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8A06C" w14:textId="742B3D3A" w:rsidR="002A22DB" w:rsidRPr="006D22BF" w:rsidRDefault="002A22DB" w:rsidP="00027420">
      <w:pPr>
        <w:spacing w:after="0" w:line="240" w:lineRule="auto"/>
        <w:ind w:firstLine="284"/>
        <w:jc w:val="center"/>
        <w:rPr>
          <w:rFonts w:ascii="Garamond" w:hAnsi="Garamond"/>
          <w:b/>
          <w:sz w:val="24"/>
          <w:szCs w:val="24"/>
        </w:rPr>
      </w:pPr>
      <w:r w:rsidRPr="006D22BF">
        <w:rPr>
          <w:rFonts w:ascii="Garamond" w:hAnsi="Garamond"/>
          <w:b/>
          <w:sz w:val="24"/>
          <w:szCs w:val="24"/>
        </w:rPr>
        <w:t>VENDIM</w:t>
      </w:r>
    </w:p>
    <w:p w14:paraId="6968A06F" w14:textId="68A909E0" w:rsidR="002A22DB" w:rsidRPr="006D22BF" w:rsidRDefault="00D62E04" w:rsidP="00027420">
      <w:pPr>
        <w:spacing w:after="0" w:line="240" w:lineRule="auto"/>
        <w:ind w:firstLine="284"/>
        <w:jc w:val="center"/>
        <w:rPr>
          <w:rFonts w:ascii="Garamond" w:hAnsi="Garamond"/>
          <w:b/>
          <w:sz w:val="24"/>
          <w:szCs w:val="24"/>
        </w:rPr>
      </w:pPr>
      <w:r w:rsidRPr="006D22BF">
        <w:rPr>
          <w:rFonts w:ascii="Garamond" w:hAnsi="Garamond"/>
          <w:b/>
          <w:sz w:val="24"/>
          <w:szCs w:val="24"/>
        </w:rPr>
        <w:t>Nr.</w:t>
      </w:r>
      <w:r w:rsidR="001B7DF1" w:rsidRPr="006D22BF">
        <w:rPr>
          <w:rFonts w:ascii="Garamond" w:hAnsi="Garamond"/>
          <w:b/>
          <w:sz w:val="24"/>
          <w:szCs w:val="24"/>
        </w:rPr>
        <w:t xml:space="preserve"> </w:t>
      </w:r>
      <w:r w:rsidR="00086C6B" w:rsidRPr="006D22BF">
        <w:rPr>
          <w:rFonts w:ascii="Garamond" w:hAnsi="Garamond"/>
          <w:b/>
          <w:sz w:val="24"/>
          <w:szCs w:val="24"/>
        </w:rPr>
        <w:t>516</w:t>
      </w:r>
      <w:r w:rsidRPr="006D22BF">
        <w:rPr>
          <w:rFonts w:ascii="Garamond" w:hAnsi="Garamond"/>
          <w:b/>
          <w:sz w:val="24"/>
          <w:szCs w:val="24"/>
        </w:rPr>
        <w:t>, datë</w:t>
      </w:r>
      <w:r w:rsidR="000636AB" w:rsidRPr="006D22BF">
        <w:rPr>
          <w:rFonts w:ascii="Garamond" w:hAnsi="Garamond"/>
          <w:b/>
          <w:sz w:val="24"/>
          <w:szCs w:val="24"/>
        </w:rPr>
        <w:t xml:space="preserve"> </w:t>
      </w:r>
      <w:r w:rsidR="00086C6B" w:rsidRPr="006D22BF">
        <w:rPr>
          <w:rFonts w:ascii="Garamond" w:hAnsi="Garamond"/>
          <w:b/>
          <w:sz w:val="24"/>
          <w:szCs w:val="24"/>
        </w:rPr>
        <w:t>1.7.2020</w:t>
      </w:r>
    </w:p>
    <w:p w14:paraId="6968A070" w14:textId="77777777" w:rsidR="005D48C5" w:rsidRPr="006D22BF" w:rsidRDefault="005D48C5" w:rsidP="00027420">
      <w:pPr>
        <w:spacing w:after="0" w:line="240" w:lineRule="auto"/>
        <w:ind w:firstLine="284"/>
        <w:jc w:val="center"/>
        <w:rPr>
          <w:rFonts w:ascii="Garamond" w:hAnsi="Garamond"/>
          <w:b/>
          <w:sz w:val="24"/>
          <w:szCs w:val="24"/>
        </w:rPr>
      </w:pPr>
    </w:p>
    <w:p w14:paraId="6968A074" w14:textId="388B2BD4" w:rsidR="005D48C5" w:rsidRPr="006D22BF" w:rsidRDefault="00C54BF4" w:rsidP="00027420">
      <w:pPr>
        <w:spacing w:after="0" w:line="240" w:lineRule="auto"/>
        <w:ind w:firstLine="284"/>
        <w:jc w:val="center"/>
        <w:rPr>
          <w:rFonts w:ascii="Garamond" w:hAnsi="Garamond"/>
          <w:b/>
          <w:sz w:val="24"/>
          <w:szCs w:val="24"/>
        </w:rPr>
      </w:pPr>
      <w:r w:rsidRPr="006D22BF">
        <w:rPr>
          <w:rFonts w:ascii="Garamond" w:hAnsi="Garamond"/>
          <w:b/>
          <w:sz w:val="24"/>
          <w:szCs w:val="24"/>
        </w:rPr>
        <w:t>PËR</w:t>
      </w:r>
      <w:r w:rsidR="00027420" w:rsidRPr="006D22BF">
        <w:rPr>
          <w:rFonts w:ascii="Garamond" w:hAnsi="Garamond"/>
          <w:b/>
          <w:sz w:val="24"/>
          <w:szCs w:val="24"/>
        </w:rPr>
        <w:t xml:space="preserve"> </w:t>
      </w:r>
      <w:r w:rsidR="00F67006" w:rsidRPr="006D22BF">
        <w:rPr>
          <w:rFonts w:ascii="Garamond" w:hAnsi="Garamond"/>
          <w:b/>
          <w:sz w:val="24"/>
          <w:szCs w:val="24"/>
        </w:rPr>
        <w:t xml:space="preserve">DISA NDRYSHIME </w:t>
      </w:r>
      <w:r w:rsidR="008C6E2C" w:rsidRPr="006D22BF">
        <w:rPr>
          <w:rFonts w:ascii="Garamond" w:hAnsi="Garamond"/>
          <w:b/>
          <w:sz w:val="24"/>
          <w:szCs w:val="24"/>
        </w:rPr>
        <w:t xml:space="preserve">DHE SHTESA </w:t>
      </w:r>
      <w:r w:rsidR="000636AB" w:rsidRPr="006D22BF">
        <w:rPr>
          <w:rFonts w:ascii="Garamond" w:hAnsi="Garamond"/>
          <w:b/>
          <w:sz w:val="24"/>
          <w:szCs w:val="24"/>
        </w:rPr>
        <w:t>NË VENDIMIN NR.</w:t>
      </w:r>
      <w:r w:rsidR="00B933B4" w:rsidRPr="006D22BF">
        <w:rPr>
          <w:rFonts w:ascii="Garamond" w:hAnsi="Garamond"/>
          <w:b/>
          <w:sz w:val="24"/>
          <w:szCs w:val="24"/>
        </w:rPr>
        <w:t xml:space="preserve"> </w:t>
      </w:r>
      <w:r w:rsidR="00F67006" w:rsidRPr="006D22BF">
        <w:rPr>
          <w:rFonts w:ascii="Garamond" w:hAnsi="Garamond"/>
          <w:b/>
          <w:sz w:val="24"/>
          <w:szCs w:val="24"/>
        </w:rPr>
        <w:t>247,</w:t>
      </w:r>
      <w:r w:rsidR="000636AB" w:rsidRPr="006D22BF">
        <w:rPr>
          <w:rFonts w:ascii="Garamond" w:hAnsi="Garamond"/>
          <w:b/>
          <w:sz w:val="24"/>
          <w:szCs w:val="24"/>
        </w:rPr>
        <w:t xml:space="preserve"> </w:t>
      </w:r>
      <w:r w:rsidR="00F67006" w:rsidRPr="006D22BF">
        <w:rPr>
          <w:rFonts w:ascii="Garamond" w:hAnsi="Garamond"/>
          <w:b/>
          <w:sz w:val="24"/>
          <w:szCs w:val="24"/>
        </w:rPr>
        <w:t>DATË 20.3.201</w:t>
      </w:r>
      <w:r w:rsidR="009869E1" w:rsidRPr="006D22BF">
        <w:rPr>
          <w:rFonts w:ascii="Garamond" w:hAnsi="Garamond"/>
          <w:b/>
          <w:sz w:val="24"/>
          <w:szCs w:val="24"/>
        </w:rPr>
        <w:t xml:space="preserve">5, TË KËSHILLIT TË MINISTRAVE, </w:t>
      </w:r>
      <w:r w:rsidR="00463E1F" w:rsidRPr="006D22BF">
        <w:rPr>
          <w:rFonts w:ascii="Garamond" w:hAnsi="Garamond"/>
          <w:b/>
          <w:sz w:val="24"/>
          <w:szCs w:val="24"/>
        </w:rPr>
        <w:t>“</w:t>
      </w:r>
      <w:r w:rsidR="00F67006" w:rsidRPr="006D22BF">
        <w:rPr>
          <w:rFonts w:ascii="Garamond" w:hAnsi="Garamond"/>
          <w:b/>
          <w:sz w:val="24"/>
          <w:szCs w:val="24"/>
        </w:rPr>
        <w:t>PËR MIRATIMIN E STRATEGJISË NDËRSEKTORIALE KUNDËR KORRUPSIONIT</w:t>
      </w:r>
      <w:r w:rsidR="00A35299" w:rsidRPr="006D22BF">
        <w:rPr>
          <w:rFonts w:ascii="Garamond" w:hAnsi="Garamond"/>
          <w:b/>
          <w:sz w:val="24"/>
          <w:szCs w:val="24"/>
        </w:rPr>
        <w:t>,</w:t>
      </w:r>
      <w:r w:rsidR="00612183" w:rsidRPr="006D22BF">
        <w:rPr>
          <w:rFonts w:ascii="Garamond" w:hAnsi="Garamond"/>
          <w:b/>
          <w:sz w:val="24"/>
          <w:szCs w:val="24"/>
        </w:rPr>
        <w:t xml:space="preserve"> PËR PERIUDHËN</w:t>
      </w:r>
      <w:r w:rsidR="00F67006" w:rsidRPr="006D22BF">
        <w:rPr>
          <w:rFonts w:ascii="Garamond" w:hAnsi="Garamond"/>
          <w:b/>
          <w:sz w:val="24"/>
          <w:szCs w:val="24"/>
        </w:rPr>
        <w:t xml:space="preserve"> 2015</w:t>
      </w:r>
      <w:r w:rsidR="00A35299" w:rsidRPr="006D22BF">
        <w:rPr>
          <w:rFonts w:ascii="Garamond" w:hAnsi="Garamond"/>
          <w:b/>
          <w:sz w:val="24"/>
          <w:szCs w:val="24"/>
        </w:rPr>
        <w:t>–</w:t>
      </w:r>
      <w:r w:rsidR="00F67006" w:rsidRPr="006D22BF">
        <w:rPr>
          <w:rFonts w:ascii="Garamond" w:hAnsi="Garamond"/>
          <w:b/>
          <w:sz w:val="24"/>
          <w:szCs w:val="24"/>
        </w:rPr>
        <w:t>2020</w:t>
      </w:r>
      <w:r w:rsidR="00463E1F" w:rsidRPr="006D22BF">
        <w:rPr>
          <w:rFonts w:ascii="Garamond" w:hAnsi="Garamond"/>
          <w:b/>
          <w:sz w:val="24"/>
          <w:szCs w:val="24"/>
        </w:rPr>
        <w:t>”</w:t>
      </w:r>
      <w:r w:rsidR="00F67006" w:rsidRPr="006D22BF">
        <w:rPr>
          <w:rFonts w:ascii="Garamond" w:hAnsi="Garamond"/>
          <w:b/>
          <w:sz w:val="24"/>
          <w:szCs w:val="24"/>
        </w:rPr>
        <w:t xml:space="preserve"> DHE </w:t>
      </w:r>
      <w:r w:rsidRPr="006D22BF">
        <w:rPr>
          <w:rFonts w:ascii="Garamond" w:hAnsi="Garamond"/>
          <w:b/>
          <w:sz w:val="24"/>
          <w:szCs w:val="24"/>
        </w:rPr>
        <w:t>MIRA</w:t>
      </w:r>
      <w:r w:rsidR="009869E1" w:rsidRPr="006D22BF">
        <w:rPr>
          <w:rFonts w:ascii="Garamond" w:hAnsi="Garamond"/>
          <w:b/>
          <w:sz w:val="24"/>
          <w:szCs w:val="24"/>
        </w:rPr>
        <w:t>TIMIN E PLANIT TË VEPRIMIT 2020</w:t>
      </w:r>
      <w:r w:rsidR="00A35299" w:rsidRPr="006D22BF">
        <w:rPr>
          <w:rFonts w:ascii="Garamond" w:hAnsi="Garamond"/>
          <w:b/>
          <w:sz w:val="24"/>
          <w:szCs w:val="24"/>
        </w:rPr>
        <w:t>–</w:t>
      </w:r>
      <w:r w:rsidRPr="006D22BF">
        <w:rPr>
          <w:rFonts w:ascii="Garamond" w:hAnsi="Garamond"/>
          <w:b/>
          <w:sz w:val="24"/>
          <w:szCs w:val="24"/>
        </w:rPr>
        <w:t>2023, NË ZBATIM TË STRATEGJISË NDËRSEKTORIALE KUNDËR KORRUPSIONIT</w:t>
      </w:r>
      <w:r w:rsidR="003C7E62" w:rsidRPr="006D22BF">
        <w:rPr>
          <w:rFonts w:ascii="Garamond" w:hAnsi="Garamond"/>
          <w:b/>
          <w:sz w:val="24"/>
          <w:szCs w:val="24"/>
        </w:rPr>
        <w:t xml:space="preserve"> 2015</w:t>
      </w:r>
      <w:r w:rsidR="00A35299" w:rsidRPr="006D22BF">
        <w:rPr>
          <w:rFonts w:ascii="Garamond" w:hAnsi="Garamond"/>
          <w:b/>
          <w:sz w:val="24"/>
          <w:szCs w:val="24"/>
        </w:rPr>
        <w:t>–</w:t>
      </w:r>
      <w:r w:rsidR="003C7E62" w:rsidRPr="006D22BF">
        <w:rPr>
          <w:rFonts w:ascii="Garamond" w:hAnsi="Garamond"/>
          <w:b/>
          <w:sz w:val="24"/>
          <w:szCs w:val="24"/>
        </w:rPr>
        <w:t>2023</w:t>
      </w:r>
      <w:r w:rsidRPr="006D22BF">
        <w:rPr>
          <w:rFonts w:ascii="Garamond" w:hAnsi="Garamond"/>
          <w:b/>
          <w:sz w:val="24"/>
          <w:szCs w:val="24"/>
        </w:rPr>
        <w:t xml:space="preserve"> E TË PASAPORTËS SË INDIKATORËVE</w:t>
      </w:r>
    </w:p>
    <w:p w14:paraId="6968A075" w14:textId="77777777" w:rsidR="005D48C5" w:rsidRPr="006D22BF" w:rsidRDefault="005D48C5" w:rsidP="00027420">
      <w:pPr>
        <w:spacing w:after="0" w:line="240" w:lineRule="auto"/>
        <w:ind w:firstLine="284"/>
        <w:jc w:val="both"/>
        <w:rPr>
          <w:rFonts w:ascii="Garamond" w:hAnsi="Garamond"/>
          <w:sz w:val="24"/>
          <w:szCs w:val="24"/>
        </w:rPr>
      </w:pPr>
    </w:p>
    <w:p w14:paraId="6968A076" w14:textId="77777777" w:rsidR="005D48C5" w:rsidRPr="006D22BF" w:rsidRDefault="005D48C5" w:rsidP="00027420">
      <w:pPr>
        <w:spacing w:after="0" w:line="240" w:lineRule="auto"/>
        <w:ind w:firstLine="284"/>
        <w:jc w:val="both"/>
        <w:rPr>
          <w:rFonts w:ascii="Garamond" w:hAnsi="Garamond"/>
          <w:sz w:val="24"/>
          <w:szCs w:val="24"/>
        </w:rPr>
      </w:pPr>
      <w:r w:rsidRPr="006D22BF">
        <w:rPr>
          <w:rFonts w:ascii="Garamond" w:hAnsi="Garamond"/>
          <w:sz w:val="24"/>
          <w:szCs w:val="24"/>
        </w:rPr>
        <w:t>Në mbështetje t</w:t>
      </w:r>
      <w:r w:rsidR="007E05E4" w:rsidRPr="006D22BF">
        <w:rPr>
          <w:rFonts w:ascii="Garamond" w:hAnsi="Garamond"/>
          <w:sz w:val="24"/>
          <w:szCs w:val="24"/>
        </w:rPr>
        <w:t>ë n</w:t>
      </w:r>
      <w:r w:rsidR="00C54BF4" w:rsidRPr="006D22BF">
        <w:rPr>
          <w:rFonts w:ascii="Garamond" w:hAnsi="Garamond"/>
          <w:sz w:val="24"/>
          <w:szCs w:val="24"/>
        </w:rPr>
        <w:t>enit 100 të Kushtetutës</w:t>
      </w:r>
      <w:r w:rsidRPr="006D22BF">
        <w:rPr>
          <w:rFonts w:ascii="Garamond" w:hAnsi="Garamond"/>
          <w:sz w:val="24"/>
          <w:szCs w:val="24"/>
        </w:rPr>
        <w:t>, me propozimin</w:t>
      </w:r>
      <w:r w:rsidR="008B48D3" w:rsidRPr="006D22BF">
        <w:rPr>
          <w:rFonts w:ascii="Garamond" w:hAnsi="Garamond"/>
          <w:sz w:val="24"/>
          <w:szCs w:val="24"/>
        </w:rPr>
        <w:t xml:space="preserve"> e m</w:t>
      </w:r>
      <w:r w:rsidR="007E05E4" w:rsidRPr="006D22BF">
        <w:rPr>
          <w:rFonts w:ascii="Garamond" w:hAnsi="Garamond"/>
          <w:sz w:val="24"/>
          <w:szCs w:val="24"/>
        </w:rPr>
        <w:t>inistrit t</w:t>
      </w:r>
      <w:r w:rsidRPr="006D22BF">
        <w:rPr>
          <w:rFonts w:ascii="Garamond" w:hAnsi="Garamond"/>
          <w:sz w:val="24"/>
          <w:szCs w:val="24"/>
        </w:rPr>
        <w:t>ë Dre</w:t>
      </w:r>
      <w:r w:rsidR="007E05E4" w:rsidRPr="006D22BF">
        <w:rPr>
          <w:rFonts w:ascii="Garamond" w:hAnsi="Garamond"/>
          <w:sz w:val="24"/>
          <w:szCs w:val="24"/>
        </w:rPr>
        <w:t>jtësisë, Këshilli i Ministrave</w:t>
      </w:r>
    </w:p>
    <w:p w14:paraId="6968A077" w14:textId="77777777" w:rsidR="005D48C5" w:rsidRPr="006D22BF" w:rsidRDefault="005D48C5" w:rsidP="00027420">
      <w:pPr>
        <w:spacing w:after="0" w:line="240" w:lineRule="auto"/>
        <w:ind w:firstLine="284"/>
        <w:jc w:val="both"/>
        <w:rPr>
          <w:rFonts w:ascii="Garamond" w:hAnsi="Garamond"/>
          <w:sz w:val="24"/>
          <w:szCs w:val="24"/>
        </w:rPr>
      </w:pPr>
    </w:p>
    <w:p w14:paraId="6968A078" w14:textId="66BFB93A" w:rsidR="005D48C5" w:rsidRPr="006D22BF" w:rsidRDefault="005D48C5" w:rsidP="00027420">
      <w:pPr>
        <w:spacing w:after="0" w:line="240" w:lineRule="auto"/>
        <w:ind w:firstLine="284"/>
        <w:jc w:val="center"/>
        <w:rPr>
          <w:rFonts w:ascii="Garamond" w:hAnsi="Garamond"/>
          <w:sz w:val="24"/>
          <w:szCs w:val="24"/>
        </w:rPr>
      </w:pPr>
      <w:r w:rsidRPr="006D22BF">
        <w:rPr>
          <w:rFonts w:ascii="Garamond" w:hAnsi="Garamond"/>
          <w:sz w:val="24"/>
          <w:szCs w:val="24"/>
        </w:rPr>
        <w:t>VENDOSI:</w:t>
      </w:r>
    </w:p>
    <w:p w14:paraId="6968A079" w14:textId="77777777" w:rsidR="005D48C5" w:rsidRPr="006D22BF" w:rsidRDefault="005D48C5" w:rsidP="00027420">
      <w:pPr>
        <w:spacing w:after="0" w:line="240" w:lineRule="auto"/>
        <w:ind w:firstLine="284"/>
        <w:jc w:val="both"/>
        <w:rPr>
          <w:rFonts w:ascii="Garamond" w:hAnsi="Garamond"/>
          <w:sz w:val="24"/>
          <w:szCs w:val="24"/>
        </w:rPr>
      </w:pPr>
    </w:p>
    <w:p w14:paraId="6968A07A" w14:textId="73D74E4A" w:rsidR="00F67006" w:rsidRPr="006D22BF" w:rsidRDefault="00F67006" w:rsidP="00027420">
      <w:pPr>
        <w:spacing w:after="0" w:line="240" w:lineRule="auto"/>
        <w:ind w:firstLine="284"/>
        <w:jc w:val="both"/>
        <w:rPr>
          <w:rFonts w:ascii="Garamond" w:hAnsi="Garamond"/>
          <w:sz w:val="24"/>
          <w:szCs w:val="24"/>
        </w:rPr>
      </w:pPr>
      <w:r w:rsidRPr="006D22BF">
        <w:rPr>
          <w:rFonts w:ascii="Garamond" w:hAnsi="Garamond"/>
          <w:sz w:val="24"/>
          <w:szCs w:val="24"/>
        </w:rPr>
        <w:t>Në</w:t>
      </w:r>
      <w:r w:rsidR="009869E1" w:rsidRPr="006D22BF">
        <w:rPr>
          <w:rFonts w:ascii="Garamond" w:hAnsi="Garamond"/>
          <w:sz w:val="24"/>
          <w:szCs w:val="24"/>
        </w:rPr>
        <w:t xml:space="preserve"> </w:t>
      </w:r>
      <w:r w:rsidRPr="006D22BF">
        <w:rPr>
          <w:rFonts w:ascii="Garamond" w:hAnsi="Garamond"/>
          <w:sz w:val="24"/>
          <w:szCs w:val="24"/>
        </w:rPr>
        <w:t>vendimin nr.</w:t>
      </w:r>
      <w:r w:rsidR="0078090A" w:rsidRPr="006D22BF">
        <w:rPr>
          <w:rFonts w:ascii="Garamond" w:hAnsi="Garamond"/>
          <w:sz w:val="24"/>
          <w:szCs w:val="24"/>
        </w:rPr>
        <w:t xml:space="preserve"> </w:t>
      </w:r>
      <w:r w:rsidRPr="006D22BF">
        <w:rPr>
          <w:rFonts w:ascii="Garamond" w:hAnsi="Garamond"/>
          <w:sz w:val="24"/>
          <w:szCs w:val="24"/>
        </w:rPr>
        <w:t>247, datë 20.3.2015, të Këshillit të Ministrave, bëhen</w:t>
      </w:r>
      <w:r w:rsidR="009869E1" w:rsidRPr="006D22BF">
        <w:rPr>
          <w:rFonts w:ascii="Garamond" w:hAnsi="Garamond"/>
          <w:sz w:val="24"/>
          <w:szCs w:val="24"/>
        </w:rPr>
        <w:t xml:space="preserve"> </w:t>
      </w:r>
      <w:r w:rsidRPr="006D22BF">
        <w:rPr>
          <w:rFonts w:ascii="Garamond" w:hAnsi="Garamond"/>
          <w:sz w:val="24"/>
          <w:szCs w:val="24"/>
        </w:rPr>
        <w:t>këto</w:t>
      </w:r>
      <w:r w:rsidR="009869E1" w:rsidRPr="006D22BF">
        <w:rPr>
          <w:rFonts w:ascii="Garamond" w:hAnsi="Garamond"/>
          <w:sz w:val="24"/>
          <w:szCs w:val="24"/>
        </w:rPr>
        <w:t xml:space="preserve"> </w:t>
      </w:r>
      <w:r w:rsidRPr="006D22BF">
        <w:rPr>
          <w:rFonts w:ascii="Garamond" w:hAnsi="Garamond"/>
          <w:sz w:val="24"/>
          <w:szCs w:val="24"/>
        </w:rPr>
        <w:t>ndryshime</w:t>
      </w:r>
      <w:r w:rsidR="009869E1" w:rsidRPr="006D22BF">
        <w:rPr>
          <w:rFonts w:ascii="Garamond" w:hAnsi="Garamond"/>
          <w:sz w:val="24"/>
          <w:szCs w:val="24"/>
        </w:rPr>
        <w:t xml:space="preserve"> </w:t>
      </w:r>
      <w:r w:rsidR="008C6E2C" w:rsidRPr="006D22BF">
        <w:rPr>
          <w:rFonts w:ascii="Garamond" w:hAnsi="Garamond"/>
          <w:sz w:val="24"/>
          <w:szCs w:val="24"/>
        </w:rPr>
        <w:t>dhe</w:t>
      </w:r>
      <w:r w:rsidR="009869E1" w:rsidRPr="006D22BF">
        <w:rPr>
          <w:rFonts w:ascii="Garamond" w:hAnsi="Garamond"/>
          <w:sz w:val="24"/>
          <w:szCs w:val="24"/>
        </w:rPr>
        <w:t xml:space="preserve"> </w:t>
      </w:r>
      <w:r w:rsidR="008C6E2C" w:rsidRPr="006D22BF">
        <w:rPr>
          <w:rFonts w:ascii="Garamond" w:hAnsi="Garamond"/>
          <w:sz w:val="24"/>
          <w:szCs w:val="24"/>
        </w:rPr>
        <w:t>shtesa</w:t>
      </w:r>
      <w:r w:rsidR="000636AB" w:rsidRPr="006D22BF">
        <w:rPr>
          <w:rFonts w:ascii="Garamond" w:hAnsi="Garamond"/>
          <w:sz w:val="24"/>
          <w:szCs w:val="24"/>
        </w:rPr>
        <w:t>:</w:t>
      </w:r>
    </w:p>
    <w:p w14:paraId="6968A07C" w14:textId="25E37302" w:rsidR="00F67006" w:rsidRPr="006D22BF" w:rsidRDefault="008714CF"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1. </w:t>
      </w:r>
      <w:r w:rsidR="00F67006" w:rsidRPr="006D22BF">
        <w:rPr>
          <w:rFonts w:ascii="Garamond" w:hAnsi="Garamond"/>
          <w:sz w:val="24"/>
          <w:szCs w:val="24"/>
        </w:rPr>
        <w:t>Titulli i vendimit</w:t>
      </w:r>
      <w:r w:rsidR="009869E1" w:rsidRPr="006D22BF">
        <w:rPr>
          <w:rFonts w:ascii="Garamond" w:hAnsi="Garamond"/>
          <w:sz w:val="24"/>
          <w:szCs w:val="24"/>
        </w:rPr>
        <w:t xml:space="preserve"> </w:t>
      </w:r>
      <w:r w:rsidR="00F67006" w:rsidRPr="006D22BF">
        <w:rPr>
          <w:rFonts w:ascii="Garamond" w:hAnsi="Garamond"/>
          <w:sz w:val="24"/>
          <w:szCs w:val="24"/>
        </w:rPr>
        <w:t>ndryshohet</w:t>
      </w:r>
      <w:r w:rsidR="009869E1" w:rsidRPr="006D22BF">
        <w:rPr>
          <w:rFonts w:ascii="Garamond" w:hAnsi="Garamond"/>
          <w:sz w:val="24"/>
          <w:szCs w:val="24"/>
        </w:rPr>
        <w:t xml:space="preserve"> </w:t>
      </w:r>
      <w:r w:rsidR="00F67006" w:rsidRPr="006D22BF">
        <w:rPr>
          <w:rFonts w:ascii="Garamond" w:hAnsi="Garamond"/>
          <w:sz w:val="24"/>
          <w:szCs w:val="24"/>
        </w:rPr>
        <w:t>si</w:t>
      </w:r>
      <w:r w:rsidR="009869E1" w:rsidRPr="006D22BF">
        <w:rPr>
          <w:rFonts w:ascii="Garamond" w:hAnsi="Garamond"/>
          <w:sz w:val="24"/>
          <w:szCs w:val="24"/>
        </w:rPr>
        <w:t xml:space="preserve"> </w:t>
      </w:r>
      <w:r w:rsidR="00F67006" w:rsidRPr="006D22BF">
        <w:rPr>
          <w:rFonts w:ascii="Garamond" w:hAnsi="Garamond"/>
          <w:sz w:val="24"/>
          <w:szCs w:val="24"/>
        </w:rPr>
        <w:t>më</w:t>
      </w:r>
      <w:r w:rsidR="009869E1" w:rsidRPr="006D22BF">
        <w:rPr>
          <w:rFonts w:ascii="Garamond" w:hAnsi="Garamond"/>
          <w:sz w:val="24"/>
          <w:szCs w:val="24"/>
        </w:rPr>
        <w:t xml:space="preserve"> </w:t>
      </w:r>
      <w:r w:rsidR="00F67006" w:rsidRPr="006D22BF">
        <w:rPr>
          <w:rFonts w:ascii="Garamond" w:hAnsi="Garamond"/>
          <w:sz w:val="24"/>
          <w:szCs w:val="24"/>
        </w:rPr>
        <w:t>poshtë</w:t>
      </w:r>
      <w:r w:rsidR="009869E1" w:rsidRPr="006D22BF">
        <w:rPr>
          <w:rFonts w:ascii="Garamond" w:hAnsi="Garamond"/>
          <w:sz w:val="24"/>
          <w:szCs w:val="24"/>
        </w:rPr>
        <w:t xml:space="preserve"> </w:t>
      </w:r>
      <w:r w:rsidR="00F67006" w:rsidRPr="006D22BF">
        <w:rPr>
          <w:rFonts w:ascii="Garamond" w:hAnsi="Garamond"/>
          <w:sz w:val="24"/>
          <w:szCs w:val="24"/>
        </w:rPr>
        <w:t xml:space="preserve">vijon: </w:t>
      </w:r>
    </w:p>
    <w:p w14:paraId="6968A07E" w14:textId="49DEAEE8" w:rsidR="00F67006" w:rsidRPr="006D22BF" w:rsidRDefault="00463E1F" w:rsidP="00027420">
      <w:pPr>
        <w:spacing w:after="0" w:line="240" w:lineRule="auto"/>
        <w:ind w:firstLine="284"/>
        <w:jc w:val="both"/>
        <w:rPr>
          <w:rFonts w:ascii="Garamond" w:hAnsi="Garamond"/>
          <w:sz w:val="24"/>
          <w:szCs w:val="24"/>
        </w:rPr>
      </w:pPr>
      <w:r w:rsidRPr="006D22BF">
        <w:rPr>
          <w:rFonts w:ascii="Garamond" w:hAnsi="Garamond"/>
          <w:sz w:val="24"/>
          <w:szCs w:val="24"/>
        </w:rPr>
        <w:t>“</w:t>
      </w:r>
      <w:r w:rsidR="00F67006" w:rsidRPr="006D22BF">
        <w:rPr>
          <w:rFonts w:ascii="Garamond" w:hAnsi="Garamond"/>
          <w:sz w:val="24"/>
          <w:szCs w:val="24"/>
        </w:rPr>
        <w:t>Për miratimin e Strategjisë</w:t>
      </w:r>
      <w:r w:rsidR="009869E1" w:rsidRPr="006D22BF">
        <w:rPr>
          <w:rFonts w:ascii="Garamond" w:hAnsi="Garamond"/>
          <w:sz w:val="24"/>
          <w:szCs w:val="24"/>
        </w:rPr>
        <w:t xml:space="preserve"> </w:t>
      </w:r>
      <w:r w:rsidR="00F67006" w:rsidRPr="006D22BF">
        <w:rPr>
          <w:rFonts w:ascii="Garamond" w:hAnsi="Garamond"/>
          <w:sz w:val="24"/>
          <w:szCs w:val="24"/>
        </w:rPr>
        <w:t>Ndërsektoriale</w:t>
      </w:r>
      <w:r w:rsidR="009869E1" w:rsidRPr="006D22BF">
        <w:rPr>
          <w:rFonts w:ascii="Garamond" w:hAnsi="Garamond"/>
          <w:sz w:val="24"/>
          <w:szCs w:val="24"/>
        </w:rPr>
        <w:t xml:space="preserve"> </w:t>
      </w:r>
      <w:r w:rsidR="000636AB" w:rsidRPr="006D22BF">
        <w:rPr>
          <w:rFonts w:ascii="Garamond" w:hAnsi="Garamond"/>
          <w:sz w:val="24"/>
          <w:szCs w:val="24"/>
        </w:rPr>
        <w:t>k</w:t>
      </w:r>
      <w:r w:rsidR="00F67006" w:rsidRPr="006D22BF">
        <w:rPr>
          <w:rFonts w:ascii="Garamond" w:hAnsi="Garamond"/>
          <w:sz w:val="24"/>
          <w:szCs w:val="24"/>
        </w:rPr>
        <w:t>undër</w:t>
      </w:r>
      <w:r w:rsidR="009869E1" w:rsidRPr="006D22BF">
        <w:rPr>
          <w:rFonts w:ascii="Garamond" w:hAnsi="Garamond"/>
          <w:sz w:val="24"/>
          <w:szCs w:val="24"/>
        </w:rPr>
        <w:t xml:space="preserve"> </w:t>
      </w:r>
      <w:r w:rsidR="00F67006" w:rsidRPr="006D22BF">
        <w:rPr>
          <w:rFonts w:ascii="Garamond" w:hAnsi="Garamond"/>
          <w:sz w:val="24"/>
          <w:szCs w:val="24"/>
        </w:rPr>
        <w:t>Korrupsionit</w:t>
      </w:r>
      <w:r w:rsidR="0078090A" w:rsidRPr="006D22BF">
        <w:rPr>
          <w:rFonts w:ascii="Garamond" w:hAnsi="Garamond"/>
          <w:sz w:val="24"/>
          <w:szCs w:val="24"/>
        </w:rPr>
        <w:t>,</w:t>
      </w:r>
      <w:r w:rsidR="00F67006" w:rsidRPr="006D22BF">
        <w:rPr>
          <w:rFonts w:ascii="Garamond" w:hAnsi="Garamond"/>
          <w:sz w:val="24"/>
          <w:szCs w:val="24"/>
        </w:rPr>
        <w:t xml:space="preserve"> 2015</w:t>
      </w:r>
      <w:r w:rsidR="001B7DF1" w:rsidRPr="006D22BF">
        <w:rPr>
          <w:rFonts w:ascii="Garamond" w:hAnsi="Garamond"/>
          <w:sz w:val="24"/>
          <w:szCs w:val="24"/>
        </w:rPr>
        <w:t>–</w:t>
      </w:r>
      <w:r w:rsidR="00F67006" w:rsidRPr="006D22BF">
        <w:rPr>
          <w:rFonts w:ascii="Garamond" w:hAnsi="Garamond"/>
          <w:sz w:val="24"/>
          <w:szCs w:val="24"/>
        </w:rPr>
        <w:t>2023</w:t>
      </w:r>
      <w:r w:rsidRPr="006D22BF">
        <w:rPr>
          <w:rFonts w:ascii="Garamond" w:hAnsi="Garamond"/>
          <w:sz w:val="24"/>
          <w:szCs w:val="24"/>
        </w:rPr>
        <w:t>”</w:t>
      </w:r>
      <w:r w:rsidR="00F67006" w:rsidRPr="006D22BF">
        <w:rPr>
          <w:rFonts w:ascii="Garamond" w:hAnsi="Garamond"/>
          <w:sz w:val="24"/>
          <w:szCs w:val="24"/>
        </w:rPr>
        <w:t xml:space="preserve">. </w:t>
      </w:r>
    </w:p>
    <w:p w14:paraId="6968A080" w14:textId="77777777" w:rsidR="00F67006" w:rsidRPr="006D22BF" w:rsidRDefault="008714CF"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2. </w:t>
      </w:r>
      <w:r w:rsidR="00F67006" w:rsidRPr="006D22BF">
        <w:rPr>
          <w:rFonts w:ascii="Garamond" w:hAnsi="Garamond"/>
          <w:sz w:val="24"/>
          <w:szCs w:val="24"/>
        </w:rPr>
        <w:t>Në</w:t>
      </w:r>
      <w:r w:rsidR="003C7E62" w:rsidRPr="006D22BF">
        <w:rPr>
          <w:rFonts w:ascii="Garamond" w:hAnsi="Garamond"/>
          <w:sz w:val="24"/>
          <w:szCs w:val="24"/>
        </w:rPr>
        <w:t xml:space="preserve"> </w:t>
      </w:r>
      <w:r w:rsidR="00F67006" w:rsidRPr="006D22BF">
        <w:rPr>
          <w:rFonts w:ascii="Garamond" w:hAnsi="Garamond"/>
          <w:sz w:val="24"/>
          <w:szCs w:val="24"/>
        </w:rPr>
        <w:t>dokumentin</w:t>
      </w:r>
      <w:r w:rsidR="003C7E62" w:rsidRPr="006D22BF">
        <w:rPr>
          <w:rFonts w:ascii="Garamond" w:hAnsi="Garamond"/>
          <w:sz w:val="24"/>
          <w:szCs w:val="24"/>
        </w:rPr>
        <w:t xml:space="preserve"> </w:t>
      </w:r>
      <w:r w:rsidR="00F67006" w:rsidRPr="006D22BF">
        <w:rPr>
          <w:rFonts w:ascii="Garamond" w:hAnsi="Garamond"/>
          <w:sz w:val="24"/>
          <w:szCs w:val="24"/>
        </w:rPr>
        <w:t>bashkëlidhur</w:t>
      </w:r>
      <w:r w:rsidR="003C7E62" w:rsidRPr="006D22BF">
        <w:rPr>
          <w:rFonts w:ascii="Garamond" w:hAnsi="Garamond"/>
          <w:sz w:val="24"/>
          <w:szCs w:val="24"/>
        </w:rPr>
        <w:t xml:space="preserve"> </w:t>
      </w:r>
      <w:r w:rsidR="00F67006" w:rsidRPr="006D22BF">
        <w:rPr>
          <w:rFonts w:ascii="Garamond" w:hAnsi="Garamond"/>
          <w:sz w:val="24"/>
          <w:szCs w:val="24"/>
        </w:rPr>
        <w:t>vendimit</w:t>
      </w:r>
      <w:r w:rsidR="003C7E62" w:rsidRPr="006D22BF">
        <w:rPr>
          <w:rFonts w:ascii="Garamond" w:hAnsi="Garamond"/>
          <w:sz w:val="24"/>
          <w:szCs w:val="24"/>
        </w:rPr>
        <w:t xml:space="preserve"> </w:t>
      </w:r>
      <w:r w:rsidR="00C42174" w:rsidRPr="006D22BF">
        <w:rPr>
          <w:rFonts w:ascii="Garamond" w:hAnsi="Garamond"/>
          <w:sz w:val="24"/>
          <w:szCs w:val="24"/>
        </w:rPr>
        <w:t>bëhen</w:t>
      </w:r>
      <w:r w:rsidR="003C7E62" w:rsidRPr="006D22BF">
        <w:rPr>
          <w:rFonts w:ascii="Garamond" w:hAnsi="Garamond"/>
          <w:sz w:val="24"/>
          <w:szCs w:val="24"/>
        </w:rPr>
        <w:t xml:space="preserve"> </w:t>
      </w:r>
      <w:r w:rsidR="00C42174" w:rsidRPr="006D22BF">
        <w:rPr>
          <w:rFonts w:ascii="Garamond" w:hAnsi="Garamond"/>
          <w:sz w:val="24"/>
          <w:szCs w:val="24"/>
        </w:rPr>
        <w:t>ndryshimet</w:t>
      </w:r>
      <w:r w:rsidR="00235FAE" w:rsidRPr="006D22BF">
        <w:rPr>
          <w:rFonts w:ascii="Garamond" w:hAnsi="Garamond"/>
          <w:sz w:val="24"/>
          <w:szCs w:val="24"/>
        </w:rPr>
        <w:t xml:space="preserve"> dhe shtesa</w:t>
      </w:r>
      <w:r w:rsidR="003C7E62" w:rsidRPr="006D22BF">
        <w:rPr>
          <w:rFonts w:ascii="Garamond" w:hAnsi="Garamond"/>
          <w:sz w:val="24"/>
          <w:szCs w:val="24"/>
        </w:rPr>
        <w:t xml:space="preserve">, </w:t>
      </w:r>
      <w:r w:rsidR="00F67006" w:rsidRPr="006D22BF">
        <w:rPr>
          <w:rFonts w:ascii="Garamond" w:hAnsi="Garamond"/>
          <w:sz w:val="24"/>
          <w:szCs w:val="24"/>
        </w:rPr>
        <w:t>si</w:t>
      </w:r>
      <w:r w:rsidR="003C7E62" w:rsidRPr="006D22BF">
        <w:rPr>
          <w:rFonts w:ascii="Garamond" w:hAnsi="Garamond"/>
          <w:sz w:val="24"/>
          <w:szCs w:val="24"/>
        </w:rPr>
        <w:t xml:space="preserve"> </w:t>
      </w:r>
      <w:r w:rsidR="00F67006" w:rsidRPr="006D22BF">
        <w:rPr>
          <w:rFonts w:ascii="Garamond" w:hAnsi="Garamond"/>
          <w:sz w:val="24"/>
          <w:szCs w:val="24"/>
        </w:rPr>
        <w:t>më</w:t>
      </w:r>
      <w:r w:rsidR="003C7E62" w:rsidRPr="006D22BF">
        <w:rPr>
          <w:rFonts w:ascii="Garamond" w:hAnsi="Garamond"/>
          <w:sz w:val="24"/>
          <w:szCs w:val="24"/>
        </w:rPr>
        <w:t xml:space="preserve"> </w:t>
      </w:r>
      <w:r w:rsidR="00F67006" w:rsidRPr="006D22BF">
        <w:rPr>
          <w:rFonts w:ascii="Garamond" w:hAnsi="Garamond"/>
          <w:sz w:val="24"/>
          <w:szCs w:val="24"/>
        </w:rPr>
        <w:t>poshtë</w:t>
      </w:r>
      <w:r w:rsidR="003C7E62" w:rsidRPr="006D22BF">
        <w:rPr>
          <w:rFonts w:ascii="Garamond" w:hAnsi="Garamond"/>
          <w:sz w:val="24"/>
          <w:szCs w:val="24"/>
        </w:rPr>
        <w:t xml:space="preserve"> </w:t>
      </w:r>
      <w:r w:rsidR="00F67006" w:rsidRPr="006D22BF">
        <w:rPr>
          <w:rFonts w:ascii="Garamond" w:hAnsi="Garamond"/>
          <w:sz w:val="24"/>
          <w:szCs w:val="24"/>
        </w:rPr>
        <w:t xml:space="preserve">vijon: </w:t>
      </w:r>
    </w:p>
    <w:p w14:paraId="6968A082" w14:textId="1742E229" w:rsidR="00F67006" w:rsidRPr="006D22BF" w:rsidRDefault="00027420"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a) </w:t>
      </w:r>
      <w:r w:rsidR="000636AB" w:rsidRPr="006D22BF">
        <w:rPr>
          <w:rFonts w:ascii="Garamond" w:hAnsi="Garamond"/>
          <w:sz w:val="24"/>
          <w:szCs w:val="24"/>
        </w:rPr>
        <w:t>Aneksi 1</w:t>
      </w:r>
      <w:r w:rsidR="00F67006" w:rsidRPr="006D22BF">
        <w:rPr>
          <w:rFonts w:ascii="Garamond" w:hAnsi="Garamond"/>
          <w:sz w:val="24"/>
          <w:szCs w:val="24"/>
        </w:rPr>
        <w:t xml:space="preserve"> zëvendësohet me aneksin me të njëjtin</w:t>
      </w:r>
      <w:r w:rsidR="003C7E62" w:rsidRPr="006D22BF">
        <w:rPr>
          <w:rFonts w:ascii="Garamond" w:hAnsi="Garamond"/>
          <w:sz w:val="24"/>
          <w:szCs w:val="24"/>
        </w:rPr>
        <w:t xml:space="preserve"> </w:t>
      </w:r>
      <w:r w:rsidR="00F67006" w:rsidRPr="006D22BF">
        <w:rPr>
          <w:rFonts w:ascii="Garamond" w:hAnsi="Garamond"/>
          <w:sz w:val="24"/>
          <w:szCs w:val="24"/>
        </w:rPr>
        <w:t>numër</w:t>
      </w:r>
      <w:r w:rsidR="003C7E62" w:rsidRPr="006D22BF">
        <w:rPr>
          <w:rFonts w:ascii="Garamond" w:hAnsi="Garamond"/>
          <w:sz w:val="24"/>
          <w:szCs w:val="24"/>
        </w:rPr>
        <w:t xml:space="preserve"> </w:t>
      </w:r>
      <w:r w:rsidR="00F67006" w:rsidRPr="006D22BF">
        <w:rPr>
          <w:rFonts w:ascii="Garamond" w:hAnsi="Garamond"/>
          <w:sz w:val="24"/>
          <w:szCs w:val="24"/>
        </w:rPr>
        <w:t>dhe me emërtimin</w:t>
      </w:r>
      <w:r w:rsidR="003C7E62" w:rsidRPr="006D22BF">
        <w:rPr>
          <w:rFonts w:ascii="Garamond" w:hAnsi="Garamond"/>
          <w:sz w:val="24"/>
          <w:szCs w:val="24"/>
        </w:rPr>
        <w:t xml:space="preserve"> </w:t>
      </w:r>
      <w:r w:rsidR="00463E1F" w:rsidRPr="006D22BF">
        <w:rPr>
          <w:rFonts w:ascii="Garamond" w:hAnsi="Garamond"/>
          <w:sz w:val="24"/>
          <w:szCs w:val="24"/>
        </w:rPr>
        <w:t>“</w:t>
      </w:r>
      <w:r w:rsidR="003C7E62" w:rsidRPr="006D22BF">
        <w:rPr>
          <w:rFonts w:ascii="Garamond" w:hAnsi="Garamond"/>
          <w:sz w:val="24"/>
          <w:szCs w:val="24"/>
        </w:rPr>
        <w:t xml:space="preserve">Plani i </w:t>
      </w:r>
      <w:r w:rsidR="000636AB" w:rsidRPr="006D22BF">
        <w:rPr>
          <w:rFonts w:ascii="Garamond" w:hAnsi="Garamond"/>
          <w:sz w:val="24"/>
          <w:szCs w:val="24"/>
        </w:rPr>
        <w:t>v</w:t>
      </w:r>
      <w:r w:rsidR="003C7E62" w:rsidRPr="006D22BF">
        <w:rPr>
          <w:rFonts w:ascii="Garamond" w:hAnsi="Garamond"/>
          <w:sz w:val="24"/>
          <w:szCs w:val="24"/>
        </w:rPr>
        <w:t>eprimit 2020</w:t>
      </w:r>
      <w:r w:rsidR="0078090A" w:rsidRPr="006D22BF">
        <w:rPr>
          <w:rFonts w:ascii="Garamond" w:hAnsi="Garamond"/>
          <w:sz w:val="24"/>
          <w:szCs w:val="24"/>
        </w:rPr>
        <w:t>–</w:t>
      </w:r>
      <w:r w:rsidR="003C7E62" w:rsidRPr="006D22BF">
        <w:rPr>
          <w:rFonts w:ascii="Garamond" w:hAnsi="Garamond"/>
          <w:sz w:val="24"/>
          <w:szCs w:val="24"/>
        </w:rPr>
        <w:t>2023, n</w:t>
      </w:r>
      <w:r w:rsidR="00F67006" w:rsidRPr="006D22BF">
        <w:rPr>
          <w:rFonts w:ascii="Garamond" w:hAnsi="Garamond"/>
          <w:sz w:val="24"/>
          <w:szCs w:val="24"/>
        </w:rPr>
        <w:t>ë zbatim të Strategjisë</w:t>
      </w:r>
      <w:r w:rsidR="003C7E62" w:rsidRPr="006D22BF">
        <w:rPr>
          <w:rFonts w:ascii="Garamond" w:hAnsi="Garamond"/>
          <w:sz w:val="24"/>
          <w:szCs w:val="24"/>
        </w:rPr>
        <w:t xml:space="preserve"> </w:t>
      </w:r>
      <w:r w:rsidR="00F67006" w:rsidRPr="006D22BF">
        <w:rPr>
          <w:rFonts w:ascii="Garamond" w:hAnsi="Garamond"/>
          <w:sz w:val="24"/>
          <w:szCs w:val="24"/>
        </w:rPr>
        <w:t>Ndërsektoriale</w:t>
      </w:r>
      <w:r w:rsidR="003C7E62" w:rsidRPr="006D22BF">
        <w:rPr>
          <w:rFonts w:ascii="Garamond" w:hAnsi="Garamond"/>
          <w:sz w:val="24"/>
          <w:szCs w:val="24"/>
        </w:rPr>
        <w:t xml:space="preserve"> </w:t>
      </w:r>
      <w:r w:rsidR="00F67006" w:rsidRPr="006D22BF">
        <w:rPr>
          <w:rFonts w:ascii="Garamond" w:hAnsi="Garamond"/>
          <w:sz w:val="24"/>
          <w:szCs w:val="24"/>
        </w:rPr>
        <w:t>kundër</w:t>
      </w:r>
      <w:r w:rsidR="003C7E62" w:rsidRPr="006D22BF">
        <w:rPr>
          <w:rFonts w:ascii="Garamond" w:hAnsi="Garamond"/>
          <w:sz w:val="24"/>
          <w:szCs w:val="24"/>
        </w:rPr>
        <w:t xml:space="preserve"> </w:t>
      </w:r>
      <w:r w:rsidR="00F67006" w:rsidRPr="006D22BF">
        <w:rPr>
          <w:rFonts w:ascii="Garamond" w:hAnsi="Garamond"/>
          <w:sz w:val="24"/>
          <w:szCs w:val="24"/>
        </w:rPr>
        <w:t>Korrupsionit, 2015</w:t>
      </w:r>
      <w:r w:rsidR="001B7DF1" w:rsidRPr="006D22BF">
        <w:rPr>
          <w:rFonts w:ascii="Garamond" w:hAnsi="Garamond"/>
          <w:sz w:val="24"/>
          <w:szCs w:val="24"/>
        </w:rPr>
        <w:t>–</w:t>
      </w:r>
      <w:r w:rsidR="00F67006" w:rsidRPr="006D22BF">
        <w:rPr>
          <w:rFonts w:ascii="Garamond" w:hAnsi="Garamond"/>
          <w:sz w:val="24"/>
          <w:szCs w:val="24"/>
        </w:rPr>
        <w:t>2023</w:t>
      </w:r>
      <w:r w:rsidR="00463E1F" w:rsidRPr="006D22BF">
        <w:rPr>
          <w:rFonts w:ascii="Garamond" w:hAnsi="Garamond"/>
          <w:sz w:val="24"/>
          <w:szCs w:val="24"/>
        </w:rPr>
        <w:t>”</w:t>
      </w:r>
      <w:r w:rsidR="00F67006" w:rsidRPr="006D22BF">
        <w:rPr>
          <w:rFonts w:ascii="Garamond" w:hAnsi="Garamond"/>
          <w:sz w:val="24"/>
          <w:szCs w:val="24"/>
        </w:rPr>
        <w:t>, që i bashkëlidhet</w:t>
      </w:r>
      <w:r w:rsidR="003C7E62" w:rsidRPr="006D22BF">
        <w:rPr>
          <w:rFonts w:ascii="Garamond" w:hAnsi="Garamond"/>
          <w:sz w:val="24"/>
          <w:szCs w:val="24"/>
        </w:rPr>
        <w:t xml:space="preserve"> </w:t>
      </w:r>
      <w:r w:rsidR="00F67006" w:rsidRPr="006D22BF">
        <w:rPr>
          <w:rFonts w:ascii="Garamond" w:hAnsi="Garamond"/>
          <w:sz w:val="24"/>
          <w:szCs w:val="24"/>
        </w:rPr>
        <w:t>këtij</w:t>
      </w:r>
      <w:r w:rsidR="003C7E62" w:rsidRPr="006D22BF">
        <w:rPr>
          <w:rFonts w:ascii="Garamond" w:hAnsi="Garamond"/>
          <w:sz w:val="24"/>
          <w:szCs w:val="24"/>
        </w:rPr>
        <w:t xml:space="preserve"> </w:t>
      </w:r>
      <w:r w:rsidR="00F67006" w:rsidRPr="006D22BF">
        <w:rPr>
          <w:rFonts w:ascii="Garamond" w:hAnsi="Garamond"/>
          <w:sz w:val="24"/>
          <w:szCs w:val="24"/>
        </w:rPr>
        <w:t>vendimi</w:t>
      </w:r>
      <w:r w:rsidR="003C7E62" w:rsidRPr="006D22BF">
        <w:rPr>
          <w:rFonts w:ascii="Garamond" w:hAnsi="Garamond"/>
          <w:sz w:val="24"/>
          <w:szCs w:val="24"/>
        </w:rPr>
        <w:t xml:space="preserve"> </w:t>
      </w:r>
      <w:r w:rsidR="00F67006" w:rsidRPr="006D22BF">
        <w:rPr>
          <w:rFonts w:ascii="Garamond" w:hAnsi="Garamond"/>
          <w:sz w:val="24"/>
          <w:szCs w:val="24"/>
        </w:rPr>
        <w:t>dhe</w:t>
      </w:r>
      <w:r w:rsidR="003C7E62" w:rsidRPr="006D22BF">
        <w:rPr>
          <w:rFonts w:ascii="Garamond" w:hAnsi="Garamond"/>
          <w:sz w:val="24"/>
          <w:szCs w:val="24"/>
        </w:rPr>
        <w:t xml:space="preserve"> </w:t>
      </w:r>
      <w:r w:rsidR="00F67006" w:rsidRPr="006D22BF">
        <w:rPr>
          <w:rFonts w:ascii="Garamond" w:hAnsi="Garamond"/>
          <w:sz w:val="24"/>
          <w:szCs w:val="24"/>
        </w:rPr>
        <w:t>është</w:t>
      </w:r>
      <w:r w:rsidR="003C7E62" w:rsidRPr="006D22BF">
        <w:rPr>
          <w:rFonts w:ascii="Garamond" w:hAnsi="Garamond"/>
          <w:sz w:val="24"/>
          <w:szCs w:val="24"/>
        </w:rPr>
        <w:t xml:space="preserve"> </w:t>
      </w:r>
      <w:r w:rsidR="00F67006" w:rsidRPr="006D22BF">
        <w:rPr>
          <w:rFonts w:ascii="Garamond" w:hAnsi="Garamond"/>
          <w:sz w:val="24"/>
          <w:szCs w:val="24"/>
        </w:rPr>
        <w:t>pjesë</w:t>
      </w:r>
      <w:r w:rsidR="003C7E62" w:rsidRPr="006D22BF">
        <w:rPr>
          <w:rFonts w:ascii="Garamond" w:hAnsi="Garamond"/>
          <w:sz w:val="24"/>
          <w:szCs w:val="24"/>
        </w:rPr>
        <w:t xml:space="preserve"> </w:t>
      </w:r>
      <w:r w:rsidR="00F67006" w:rsidRPr="006D22BF">
        <w:rPr>
          <w:rFonts w:ascii="Garamond" w:hAnsi="Garamond"/>
          <w:sz w:val="24"/>
          <w:szCs w:val="24"/>
        </w:rPr>
        <w:t xml:space="preserve">përbërëse e tij. </w:t>
      </w:r>
    </w:p>
    <w:p w14:paraId="6968A084" w14:textId="16F2173D" w:rsidR="00F125C5" w:rsidRPr="006D22BF" w:rsidRDefault="00027420"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b) </w:t>
      </w:r>
      <w:r w:rsidR="003C7E62" w:rsidRPr="006D22BF">
        <w:rPr>
          <w:rFonts w:ascii="Garamond" w:hAnsi="Garamond"/>
          <w:sz w:val="24"/>
          <w:szCs w:val="24"/>
        </w:rPr>
        <w:t xml:space="preserve">Pas </w:t>
      </w:r>
      <w:r w:rsidR="000636AB" w:rsidRPr="006D22BF">
        <w:rPr>
          <w:rFonts w:ascii="Garamond" w:hAnsi="Garamond"/>
          <w:sz w:val="24"/>
          <w:szCs w:val="24"/>
        </w:rPr>
        <w:t>a</w:t>
      </w:r>
      <w:r w:rsidR="00F67006" w:rsidRPr="006D22BF">
        <w:rPr>
          <w:rFonts w:ascii="Garamond" w:hAnsi="Garamond"/>
          <w:sz w:val="24"/>
          <w:szCs w:val="24"/>
        </w:rPr>
        <w:t>neksi</w:t>
      </w:r>
      <w:r w:rsidR="000636AB" w:rsidRPr="006D22BF">
        <w:rPr>
          <w:rFonts w:ascii="Garamond" w:hAnsi="Garamond"/>
          <w:sz w:val="24"/>
          <w:szCs w:val="24"/>
        </w:rPr>
        <w:t>t 1</w:t>
      </w:r>
      <w:r w:rsidR="003C7E62" w:rsidRPr="006D22BF">
        <w:rPr>
          <w:rFonts w:ascii="Garamond" w:hAnsi="Garamond"/>
          <w:sz w:val="24"/>
          <w:szCs w:val="24"/>
        </w:rPr>
        <w:t xml:space="preserve"> shtohet </w:t>
      </w:r>
      <w:r w:rsidR="000636AB" w:rsidRPr="006D22BF">
        <w:rPr>
          <w:rFonts w:ascii="Garamond" w:hAnsi="Garamond"/>
          <w:sz w:val="24"/>
          <w:szCs w:val="24"/>
        </w:rPr>
        <w:t>a</w:t>
      </w:r>
      <w:r w:rsidR="003C7E62" w:rsidRPr="006D22BF">
        <w:rPr>
          <w:rFonts w:ascii="Garamond" w:hAnsi="Garamond"/>
          <w:sz w:val="24"/>
          <w:szCs w:val="24"/>
        </w:rPr>
        <w:t>neksi</w:t>
      </w:r>
      <w:r w:rsidR="00F67006" w:rsidRPr="006D22BF">
        <w:rPr>
          <w:rFonts w:ascii="Garamond" w:hAnsi="Garamond"/>
          <w:sz w:val="24"/>
          <w:szCs w:val="24"/>
        </w:rPr>
        <w:t xml:space="preserve"> 2, </w:t>
      </w:r>
      <w:r w:rsidR="003C7E62" w:rsidRPr="006D22BF">
        <w:rPr>
          <w:rFonts w:ascii="Garamond" w:hAnsi="Garamond"/>
          <w:sz w:val="24"/>
          <w:szCs w:val="24"/>
        </w:rPr>
        <w:t>me em</w:t>
      </w:r>
      <w:r w:rsidR="00A455AB" w:rsidRPr="006D22BF">
        <w:rPr>
          <w:rFonts w:ascii="Garamond" w:hAnsi="Garamond"/>
          <w:sz w:val="24"/>
          <w:szCs w:val="24"/>
        </w:rPr>
        <w:t>ë</w:t>
      </w:r>
      <w:r w:rsidR="003C7E62" w:rsidRPr="006D22BF">
        <w:rPr>
          <w:rFonts w:ascii="Garamond" w:hAnsi="Garamond"/>
          <w:sz w:val="24"/>
          <w:szCs w:val="24"/>
        </w:rPr>
        <w:t xml:space="preserve">rtimin </w:t>
      </w:r>
      <w:r w:rsidR="00463E1F" w:rsidRPr="006D22BF">
        <w:rPr>
          <w:rFonts w:ascii="Garamond" w:hAnsi="Garamond"/>
          <w:sz w:val="24"/>
          <w:szCs w:val="24"/>
        </w:rPr>
        <w:t>“</w:t>
      </w:r>
      <w:r w:rsidR="00F67006" w:rsidRPr="006D22BF">
        <w:rPr>
          <w:rFonts w:ascii="Garamond" w:hAnsi="Garamond"/>
          <w:sz w:val="24"/>
          <w:szCs w:val="24"/>
        </w:rPr>
        <w:t xml:space="preserve">Pasaporta e </w:t>
      </w:r>
      <w:r w:rsidR="000636AB" w:rsidRPr="006D22BF">
        <w:rPr>
          <w:rFonts w:ascii="Garamond" w:hAnsi="Garamond"/>
          <w:sz w:val="24"/>
          <w:szCs w:val="24"/>
        </w:rPr>
        <w:t>i</w:t>
      </w:r>
      <w:r w:rsidR="00F67006" w:rsidRPr="006D22BF">
        <w:rPr>
          <w:rFonts w:ascii="Garamond" w:hAnsi="Garamond"/>
          <w:sz w:val="24"/>
          <w:szCs w:val="24"/>
        </w:rPr>
        <w:t>ndi</w:t>
      </w:r>
      <w:r w:rsidR="000636AB" w:rsidRPr="006D22BF">
        <w:rPr>
          <w:rFonts w:ascii="Garamond" w:hAnsi="Garamond"/>
          <w:sz w:val="24"/>
          <w:szCs w:val="24"/>
        </w:rPr>
        <w:t>katorëve, të p</w:t>
      </w:r>
      <w:r w:rsidR="003C7E62" w:rsidRPr="006D22BF">
        <w:rPr>
          <w:rFonts w:ascii="Garamond" w:hAnsi="Garamond"/>
          <w:sz w:val="24"/>
          <w:szCs w:val="24"/>
        </w:rPr>
        <w:t xml:space="preserve">lanit të </w:t>
      </w:r>
      <w:r w:rsidR="000636AB" w:rsidRPr="006D22BF">
        <w:rPr>
          <w:rFonts w:ascii="Garamond" w:hAnsi="Garamond"/>
          <w:sz w:val="24"/>
          <w:szCs w:val="24"/>
        </w:rPr>
        <w:t>v</w:t>
      </w:r>
      <w:r w:rsidR="00F67006" w:rsidRPr="006D22BF">
        <w:rPr>
          <w:rFonts w:ascii="Garamond" w:hAnsi="Garamond"/>
          <w:sz w:val="24"/>
          <w:szCs w:val="24"/>
        </w:rPr>
        <w:t>eprimit</w:t>
      </w:r>
      <w:r w:rsidR="003C7E62" w:rsidRPr="006D22BF">
        <w:rPr>
          <w:rFonts w:ascii="Garamond" w:hAnsi="Garamond"/>
          <w:sz w:val="24"/>
          <w:szCs w:val="24"/>
        </w:rPr>
        <w:t xml:space="preserve"> 2020</w:t>
      </w:r>
      <w:r w:rsidR="0078090A" w:rsidRPr="006D22BF">
        <w:rPr>
          <w:rFonts w:ascii="Garamond" w:hAnsi="Garamond"/>
          <w:sz w:val="24"/>
          <w:szCs w:val="24"/>
        </w:rPr>
        <w:t>–</w:t>
      </w:r>
      <w:r w:rsidR="003C7E62" w:rsidRPr="006D22BF">
        <w:rPr>
          <w:rFonts w:ascii="Garamond" w:hAnsi="Garamond"/>
          <w:sz w:val="24"/>
          <w:szCs w:val="24"/>
        </w:rPr>
        <w:t>2023</w:t>
      </w:r>
      <w:r w:rsidR="00463E1F" w:rsidRPr="006D22BF">
        <w:rPr>
          <w:rFonts w:ascii="Garamond" w:hAnsi="Garamond"/>
          <w:sz w:val="24"/>
          <w:szCs w:val="24"/>
        </w:rPr>
        <w:t>”</w:t>
      </w:r>
      <w:r w:rsidR="00F67006" w:rsidRPr="006D22BF">
        <w:rPr>
          <w:rFonts w:ascii="Garamond" w:hAnsi="Garamond"/>
          <w:sz w:val="24"/>
          <w:szCs w:val="24"/>
        </w:rPr>
        <w:t>, që i bashkëlidhet</w:t>
      </w:r>
      <w:r w:rsidR="003C7E62" w:rsidRPr="006D22BF">
        <w:rPr>
          <w:rFonts w:ascii="Garamond" w:hAnsi="Garamond"/>
          <w:sz w:val="24"/>
          <w:szCs w:val="24"/>
        </w:rPr>
        <w:t xml:space="preserve"> </w:t>
      </w:r>
      <w:r w:rsidR="00F67006" w:rsidRPr="006D22BF">
        <w:rPr>
          <w:rFonts w:ascii="Garamond" w:hAnsi="Garamond"/>
          <w:sz w:val="24"/>
          <w:szCs w:val="24"/>
        </w:rPr>
        <w:t>këtij</w:t>
      </w:r>
      <w:r w:rsidR="003C7E62" w:rsidRPr="006D22BF">
        <w:rPr>
          <w:rFonts w:ascii="Garamond" w:hAnsi="Garamond"/>
          <w:sz w:val="24"/>
          <w:szCs w:val="24"/>
        </w:rPr>
        <w:t xml:space="preserve"> </w:t>
      </w:r>
      <w:r w:rsidR="00F67006" w:rsidRPr="006D22BF">
        <w:rPr>
          <w:rFonts w:ascii="Garamond" w:hAnsi="Garamond"/>
          <w:sz w:val="24"/>
          <w:szCs w:val="24"/>
        </w:rPr>
        <w:t>vendimi</w:t>
      </w:r>
      <w:r w:rsidR="003C7E62" w:rsidRPr="006D22BF">
        <w:rPr>
          <w:rFonts w:ascii="Garamond" w:hAnsi="Garamond"/>
          <w:sz w:val="24"/>
          <w:szCs w:val="24"/>
        </w:rPr>
        <w:t xml:space="preserve"> </w:t>
      </w:r>
      <w:r w:rsidR="00F67006" w:rsidRPr="006D22BF">
        <w:rPr>
          <w:rFonts w:ascii="Garamond" w:hAnsi="Garamond"/>
          <w:sz w:val="24"/>
          <w:szCs w:val="24"/>
        </w:rPr>
        <w:t>dhe</w:t>
      </w:r>
      <w:r w:rsidR="003C7E62" w:rsidRPr="006D22BF">
        <w:rPr>
          <w:rFonts w:ascii="Garamond" w:hAnsi="Garamond"/>
          <w:sz w:val="24"/>
          <w:szCs w:val="24"/>
        </w:rPr>
        <w:t xml:space="preserve"> </w:t>
      </w:r>
      <w:r w:rsidR="00F67006" w:rsidRPr="006D22BF">
        <w:rPr>
          <w:rFonts w:ascii="Garamond" w:hAnsi="Garamond"/>
          <w:sz w:val="24"/>
          <w:szCs w:val="24"/>
        </w:rPr>
        <w:t>është</w:t>
      </w:r>
      <w:r w:rsidR="003C7E62" w:rsidRPr="006D22BF">
        <w:rPr>
          <w:rFonts w:ascii="Garamond" w:hAnsi="Garamond"/>
          <w:sz w:val="24"/>
          <w:szCs w:val="24"/>
        </w:rPr>
        <w:t xml:space="preserve"> </w:t>
      </w:r>
      <w:r w:rsidR="00F67006" w:rsidRPr="006D22BF">
        <w:rPr>
          <w:rFonts w:ascii="Garamond" w:hAnsi="Garamond"/>
          <w:sz w:val="24"/>
          <w:szCs w:val="24"/>
        </w:rPr>
        <w:t>pjesë</w:t>
      </w:r>
      <w:r w:rsidR="003C7E62" w:rsidRPr="006D22BF">
        <w:rPr>
          <w:rFonts w:ascii="Garamond" w:hAnsi="Garamond"/>
          <w:sz w:val="24"/>
          <w:szCs w:val="24"/>
        </w:rPr>
        <w:t xml:space="preserve"> </w:t>
      </w:r>
      <w:r w:rsidR="00F67006" w:rsidRPr="006D22BF">
        <w:rPr>
          <w:rFonts w:ascii="Garamond" w:hAnsi="Garamond"/>
          <w:sz w:val="24"/>
          <w:szCs w:val="24"/>
        </w:rPr>
        <w:t xml:space="preserve">përbërëse e tij. </w:t>
      </w:r>
    </w:p>
    <w:p w14:paraId="6968A085" w14:textId="78AB197C" w:rsidR="00F125C5" w:rsidRPr="006D22BF" w:rsidRDefault="00027420"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c) </w:t>
      </w:r>
      <w:r w:rsidR="000636AB" w:rsidRPr="006D22BF">
        <w:rPr>
          <w:rFonts w:ascii="Garamond" w:hAnsi="Garamond"/>
          <w:sz w:val="24"/>
          <w:szCs w:val="24"/>
        </w:rPr>
        <w:t xml:space="preserve">Kudo në dokument, emërtesat </w:t>
      </w:r>
      <w:r w:rsidR="00463E1F" w:rsidRPr="006D22BF">
        <w:rPr>
          <w:rFonts w:ascii="Garamond" w:hAnsi="Garamond"/>
          <w:sz w:val="24"/>
          <w:szCs w:val="24"/>
        </w:rPr>
        <w:t>“</w:t>
      </w:r>
      <w:r w:rsidR="00F125C5" w:rsidRPr="006D22BF">
        <w:rPr>
          <w:rFonts w:ascii="Garamond" w:hAnsi="Garamond"/>
          <w:sz w:val="24"/>
          <w:szCs w:val="24"/>
        </w:rPr>
        <w:t>Këshilli i Lartë i Drejtësisë</w:t>
      </w:r>
      <w:r w:rsidR="00463E1F" w:rsidRPr="006D22BF">
        <w:rPr>
          <w:rFonts w:ascii="Garamond" w:hAnsi="Garamond"/>
          <w:sz w:val="24"/>
          <w:szCs w:val="24"/>
        </w:rPr>
        <w:t>”</w:t>
      </w:r>
      <w:r w:rsidR="000636AB" w:rsidRPr="006D22BF">
        <w:rPr>
          <w:rFonts w:ascii="Garamond" w:hAnsi="Garamond"/>
          <w:sz w:val="24"/>
          <w:szCs w:val="24"/>
        </w:rPr>
        <w:t xml:space="preserve"> dhe </w:t>
      </w:r>
      <w:r w:rsidR="00463E1F" w:rsidRPr="006D22BF">
        <w:rPr>
          <w:rFonts w:ascii="Garamond" w:hAnsi="Garamond"/>
          <w:sz w:val="24"/>
          <w:szCs w:val="24"/>
        </w:rPr>
        <w:t>“</w:t>
      </w:r>
      <w:r w:rsidR="000636AB" w:rsidRPr="006D22BF">
        <w:rPr>
          <w:rFonts w:ascii="Garamond" w:hAnsi="Garamond"/>
          <w:sz w:val="24"/>
          <w:szCs w:val="24"/>
        </w:rPr>
        <w:t>Ministria e Financave</w:t>
      </w:r>
      <w:r w:rsidR="00463E1F" w:rsidRPr="006D22BF">
        <w:rPr>
          <w:rFonts w:ascii="Garamond" w:hAnsi="Garamond"/>
          <w:sz w:val="24"/>
          <w:szCs w:val="24"/>
        </w:rPr>
        <w:t>”</w:t>
      </w:r>
      <w:r w:rsidR="00F125C5" w:rsidRPr="006D22BF">
        <w:rPr>
          <w:rFonts w:ascii="Garamond" w:hAnsi="Garamond"/>
          <w:sz w:val="24"/>
          <w:szCs w:val="24"/>
        </w:rPr>
        <w:t xml:space="preserve"> </w:t>
      </w:r>
      <w:r w:rsidR="000636AB" w:rsidRPr="006D22BF">
        <w:rPr>
          <w:rFonts w:ascii="Garamond" w:hAnsi="Garamond"/>
          <w:sz w:val="24"/>
          <w:szCs w:val="24"/>
        </w:rPr>
        <w:t>zëvendësohen, përkatësisht,</w:t>
      </w:r>
      <w:r w:rsidR="00F125C5" w:rsidRPr="006D22BF">
        <w:rPr>
          <w:rFonts w:ascii="Garamond" w:hAnsi="Garamond"/>
          <w:sz w:val="24"/>
          <w:szCs w:val="24"/>
        </w:rPr>
        <w:t xml:space="preserve"> me </w:t>
      </w:r>
      <w:r w:rsidR="00463E1F" w:rsidRPr="006D22BF">
        <w:rPr>
          <w:rFonts w:ascii="Garamond" w:hAnsi="Garamond"/>
          <w:sz w:val="24"/>
          <w:szCs w:val="24"/>
        </w:rPr>
        <w:t>“</w:t>
      </w:r>
      <w:r w:rsidR="00F125C5" w:rsidRPr="006D22BF">
        <w:rPr>
          <w:rFonts w:ascii="Garamond" w:hAnsi="Garamond"/>
          <w:sz w:val="24"/>
          <w:szCs w:val="24"/>
        </w:rPr>
        <w:t>Këshilli i Lartë Gjyqësor</w:t>
      </w:r>
      <w:r w:rsidR="00463E1F" w:rsidRPr="006D22BF">
        <w:rPr>
          <w:rFonts w:ascii="Garamond" w:hAnsi="Garamond"/>
          <w:sz w:val="24"/>
          <w:szCs w:val="24"/>
        </w:rPr>
        <w:t>”</w:t>
      </w:r>
      <w:r w:rsidR="00F125C5" w:rsidRPr="006D22BF">
        <w:rPr>
          <w:rFonts w:ascii="Garamond" w:hAnsi="Garamond"/>
          <w:sz w:val="24"/>
          <w:szCs w:val="24"/>
        </w:rPr>
        <w:t xml:space="preserve"> dhe </w:t>
      </w:r>
      <w:r w:rsidR="00463E1F" w:rsidRPr="006D22BF">
        <w:rPr>
          <w:rFonts w:ascii="Garamond" w:hAnsi="Garamond"/>
          <w:sz w:val="24"/>
          <w:szCs w:val="24"/>
        </w:rPr>
        <w:t>“</w:t>
      </w:r>
      <w:r w:rsidR="000636AB" w:rsidRPr="006D22BF">
        <w:rPr>
          <w:rFonts w:ascii="Garamond" w:hAnsi="Garamond"/>
          <w:sz w:val="24"/>
          <w:szCs w:val="24"/>
        </w:rPr>
        <w:t>Ministria e Financave dhe Ekonomisë</w:t>
      </w:r>
      <w:r w:rsidR="00463E1F" w:rsidRPr="006D22BF">
        <w:rPr>
          <w:rFonts w:ascii="Garamond" w:hAnsi="Garamond"/>
          <w:sz w:val="24"/>
          <w:szCs w:val="24"/>
        </w:rPr>
        <w:t>”</w:t>
      </w:r>
      <w:r w:rsidR="000636AB" w:rsidRPr="006D22BF">
        <w:rPr>
          <w:rFonts w:ascii="Garamond" w:hAnsi="Garamond"/>
          <w:sz w:val="24"/>
          <w:szCs w:val="24"/>
        </w:rPr>
        <w:t xml:space="preserve"> dhe akronimet </w:t>
      </w:r>
      <w:r w:rsidR="00463E1F" w:rsidRPr="006D22BF">
        <w:rPr>
          <w:rFonts w:ascii="Garamond" w:hAnsi="Garamond"/>
          <w:sz w:val="24"/>
          <w:szCs w:val="24"/>
        </w:rPr>
        <w:t>“</w:t>
      </w:r>
      <w:r w:rsidR="000636AB" w:rsidRPr="006D22BF">
        <w:rPr>
          <w:rFonts w:ascii="Garamond" w:hAnsi="Garamond"/>
          <w:sz w:val="24"/>
          <w:szCs w:val="24"/>
        </w:rPr>
        <w:t>KLD</w:t>
      </w:r>
      <w:r w:rsidR="00463E1F" w:rsidRPr="006D22BF">
        <w:rPr>
          <w:rFonts w:ascii="Garamond" w:hAnsi="Garamond"/>
          <w:sz w:val="24"/>
          <w:szCs w:val="24"/>
        </w:rPr>
        <w:t>”</w:t>
      </w:r>
      <w:r w:rsidR="00F125C5" w:rsidRPr="006D22BF">
        <w:rPr>
          <w:rFonts w:ascii="Garamond" w:hAnsi="Garamond"/>
          <w:sz w:val="24"/>
          <w:szCs w:val="24"/>
        </w:rPr>
        <w:t xml:space="preserve"> </w:t>
      </w:r>
      <w:r w:rsidR="000636AB" w:rsidRPr="006D22BF">
        <w:rPr>
          <w:rFonts w:ascii="Garamond" w:hAnsi="Garamond"/>
          <w:sz w:val="24"/>
          <w:szCs w:val="24"/>
        </w:rPr>
        <w:t xml:space="preserve">dhe </w:t>
      </w:r>
      <w:r w:rsidR="00463E1F" w:rsidRPr="006D22BF">
        <w:rPr>
          <w:rFonts w:ascii="Garamond" w:hAnsi="Garamond"/>
          <w:sz w:val="24"/>
          <w:szCs w:val="24"/>
        </w:rPr>
        <w:t>“</w:t>
      </w:r>
      <w:r w:rsidR="000636AB" w:rsidRPr="006D22BF">
        <w:rPr>
          <w:rFonts w:ascii="Garamond" w:hAnsi="Garamond"/>
          <w:sz w:val="24"/>
          <w:szCs w:val="24"/>
        </w:rPr>
        <w:t>MF</w:t>
      </w:r>
      <w:r w:rsidR="00463E1F" w:rsidRPr="006D22BF">
        <w:rPr>
          <w:rFonts w:ascii="Garamond" w:hAnsi="Garamond"/>
          <w:sz w:val="24"/>
          <w:szCs w:val="24"/>
        </w:rPr>
        <w:t>”</w:t>
      </w:r>
      <w:r w:rsidR="000636AB" w:rsidRPr="006D22BF">
        <w:rPr>
          <w:rFonts w:ascii="Garamond" w:hAnsi="Garamond"/>
          <w:sz w:val="24"/>
          <w:szCs w:val="24"/>
        </w:rPr>
        <w:t xml:space="preserve"> </w:t>
      </w:r>
      <w:r w:rsidR="00F125C5" w:rsidRPr="006D22BF">
        <w:rPr>
          <w:rFonts w:ascii="Garamond" w:hAnsi="Garamond"/>
          <w:sz w:val="24"/>
          <w:szCs w:val="24"/>
        </w:rPr>
        <w:t>zëvendësohe</w:t>
      </w:r>
      <w:r w:rsidR="000636AB" w:rsidRPr="006D22BF">
        <w:rPr>
          <w:rFonts w:ascii="Garamond" w:hAnsi="Garamond"/>
          <w:sz w:val="24"/>
          <w:szCs w:val="24"/>
        </w:rPr>
        <w:t>n, përkatësisht,</w:t>
      </w:r>
      <w:r w:rsidR="00F125C5" w:rsidRPr="006D22BF">
        <w:rPr>
          <w:rFonts w:ascii="Garamond" w:hAnsi="Garamond"/>
          <w:sz w:val="24"/>
          <w:szCs w:val="24"/>
        </w:rPr>
        <w:t xml:space="preserve"> </w:t>
      </w:r>
      <w:r w:rsidR="000636AB" w:rsidRPr="006D22BF">
        <w:rPr>
          <w:rFonts w:ascii="Garamond" w:hAnsi="Garamond"/>
          <w:sz w:val="24"/>
          <w:szCs w:val="24"/>
        </w:rPr>
        <w:t xml:space="preserve">me </w:t>
      </w:r>
      <w:r w:rsidR="00463E1F" w:rsidRPr="006D22BF">
        <w:rPr>
          <w:rFonts w:ascii="Garamond" w:hAnsi="Garamond"/>
          <w:sz w:val="24"/>
          <w:szCs w:val="24"/>
        </w:rPr>
        <w:t>“</w:t>
      </w:r>
      <w:r w:rsidR="00F125C5" w:rsidRPr="006D22BF">
        <w:rPr>
          <w:rFonts w:ascii="Garamond" w:hAnsi="Garamond"/>
          <w:sz w:val="24"/>
          <w:szCs w:val="24"/>
        </w:rPr>
        <w:t>KLGJ</w:t>
      </w:r>
      <w:r w:rsidR="00463E1F" w:rsidRPr="006D22BF">
        <w:rPr>
          <w:rFonts w:ascii="Garamond" w:hAnsi="Garamond"/>
          <w:sz w:val="24"/>
          <w:szCs w:val="24"/>
        </w:rPr>
        <w:t>”</w:t>
      </w:r>
      <w:r w:rsidR="000636AB" w:rsidRPr="006D22BF">
        <w:rPr>
          <w:rFonts w:ascii="Garamond" w:hAnsi="Garamond"/>
          <w:sz w:val="24"/>
          <w:szCs w:val="24"/>
        </w:rPr>
        <w:t xml:space="preserve"> dhe </w:t>
      </w:r>
      <w:r w:rsidR="00463E1F" w:rsidRPr="006D22BF">
        <w:rPr>
          <w:rFonts w:ascii="Garamond" w:hAnsi="Garamond"/>
          <w:sz w:val="24"/>
          <w:szCs w:val="24"/>
        </w:rPr>
        <w:t>“</w:t>
      </w:r>
      <w:r w:rsidR="000636AB" w:rsidRPr="006D22BF">
        <w:rPr>
          <w:rFonts w:ascii="Garamond" w:hAnsi="Garamond"/>
          <w:sz w:val="24"/>
          <w:szCs w:val="24"/>
        </w:rPr>
        <w:t>MFE</w:t>
      </w:r>
      <w:r w:rsidR="00463E1F" w:rsidRPr="006D22BF">
        <w:rPr>
          <w:rFonts w:ascii="Garamond" w:hAnsi="Garamond"/>
          <w:sz w:val="24"/>
          <w:szCs w:val="24"/>
        </w:rPr>
        <w:t>”</w:t>
      </w:r>
      <w:r w:rsidR="000636AB" w:rsidRPr="006D22BF">
        <w:rPr>
          <w:rFonts w:ascii="Garamond" w:hAnsi="Garamond"/>
          <w:sz w:val="24"/>
          <w:szCs w:val="24"/>
        </w:rPr>
        <w:t>.</w:t>
      </w:r>
    </w:p>
    <w:p w14:paraId="6968A087" w14:textId="39563CA7" w:rsidR="00884B7F" w:rsidRPr="006D22BF" w:rsidRDefault="00027420"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3. </w:t>
      </w:r>
      <w:r w:rsidR="00F67006" w:rsidRPr="006D22BF">
        <w:rPr>
          <w:rFonts w:ascii="Garamond" w:hAnsi="Garamond"/>
          <w:sz w:val="24"/>
          <w:szCs w:val="24"/>
        </w:rPr>
        <w:t>Kudo</w:t>
      </w:r>
      <w:r w:rsidR="00644847" w:rsidRPr="006D22BF">
        <w:rPr>
          <w:rFonts w:ascii="Garamond" w:hAnsi="Garamond"/>
          <w:sz w:val="24"/>
          <w:szCs w:val="24"/>
        </w:rPr>
        <w:t xml:space="preserve"> </w:t>
      </w:r>
      <w:r w:rsidR="00F67006" w:rsidRPr="006D22BF">
        <w:rPr>
          <w:rFonts w:ascii="Garamond" w:hAnsi="Garamond"/>
          <w:sz w:val="24"/>
          <w:szCs w:val="24"/>
        </w:rPr>
        <w:t>në</w:t>
      </w:r>
      <w:r w:rsidR="00644847" w:rsidRPr="006D22BF">
        <w:rPr>
          <w:rFonts w:ascii="Garamond" w:hAnsi="Garamond"/>
          <w:sz w:val="24"/>
          <w:szCs w:val="24"/>
        </w:rPr>
        <w:t xml:space="preserve"> </w:t>
      </w:r>
      <w:r w:rsidR="00F67006" w:rsidRPr="006D22BF">
        <w:rPr>
          <w:rFonts w:ascii="Garamond" w:hAnsi="Garamond"/>
          <w:sz w:val="24"/>
          <w:szCs w:val="24"/>
        </w:rPr>
        <w:t>vendim</w:t>
      </w:r>
      <w:r w:rsidR="00644847" w:rsidRPr="006D22BF">
        <w:rPr>
          <w:rFonts w:ascii="Garamond" w:hAnsi="Garamond"/>
          <w:sz w:val="24"/>
          <w:szCs w:val="24"/>
        </w:rPr>
        <w:t xml:space="preserve"> </w:t>
      </w:r>
      <w:r w:rsidR="00F67006" w:rsidRPr="006D22BF">
        <w:rPr>
          <w:rFonts w:ascii="Garamond" w:hAnsi="Garamond"/>
          <w:sz w:val="24"/>
          <w:szCs w:val="24"/>
        </w:rPr>
        <w:t>dhe</w:t>
      </w:r>
      <w:r w:rsidR="00644847" w:rsidRPr="006D22BF">
        <w:rPr>
          <w:rFonts w:ascii="Garamond" w:hAnsi="Garamond"/>
          <w:sz w:val="24"/>
          <w:szCs w:val="24"/>
        </w:rPr>
        <w:t xml:space="preserve"> </w:t>
      </w:r>
      <w:r w:rsidR="00F67006" w:rsidRPr="006D22BF">
        <w:rPr>
          <w:rFonts w:ascii="Garamond" w:hAnsi="Garamond"/>
          <w:sz w:val="24"/>
          <w:szCs w:val="24"/>
        </w:rPr>
        <w:t>në</w:t>
      </w:r>
      <w:r w:rsidR="00644847" w:rsidRPr="006D22BF">
        <w:rPr>
          <w:rFonts w:ascii="Garamond" w:hAnsi="Garamond"/>
          <w:sz w:val="24"/>
          <w:szCs w:val="24"/>
        </w:rPr>
        <w:t xml:space="preserve"> </w:t>
      </w:r>
      <w:r w:rsidR="00F67006" w:rsidRPr="006D22BF">
        <w:rPr>
          <w:rFonts w:ascii="Garamond" w:hAnsi="Garamond"/>
          <w:sz w:val="24"/>
          <w:szCs w:val="24"/>
        </w:rPr>
        <w:t>tekstin</w:t>
      </w:r>
      <w:r w:rsidR="00644847" w:rsidRPr="006D22BF">
        <w:rPr>
          <w:rFonts w:ascii="Garamond" w:hAnsi="Garamond"/>
          <w:sz w:val="24"/>
          <w:szCs w:val="24"/>
        </w:rPr>
        <w:t xml:space="preserve"> </w:t>
      </w:r>
      <w:r w:rsidR="00505AED" w:rsidRPr="006D22BF">
        <w:rPr>
          <w:rFonts w:ascii="Garamond" w:hAnsi="Garamond"/>
          <w:sz w:val="24"/>
          <w:szCs w:val="24"/>
        </w:rPr>
        <w:t>bashkëlidhur</w:t>
      </w:r>
      <w:r w:rsidR="000636AB" w:rsidRPr="006D22BF">
        <w:rPr>
          <w:rFonts w:ascii="Garamond" w:hAnsi="Garamond"/>
          <w:sz w:val="24"/>
          <w:szCs w:val="24"/>
        </w:rPr>
        <w:t xml:space="preserve">, </w:t>
      </w:r>
      <w:r w:rsidR="00845D9B" w:rsidRPr="006D22BF">
        <w:rPr>
          <w:rFonts w:ascii="Garamond" w:hAnsi="Garamond"/>
          <w:sz w:val="24"/>
          <w:szCs w:val="24"/>
        </w:rPr>
        <w:t xml:space="preserve">fjalët </w:t>
      </w:r>
      <w:r w:rsidR="00463E1F" w:rsidRPr="006D22BF">
        <w:rPr>
          <w:rFonts w:ascii="Garamond" w:hAnsi="Garamond"/>
          <w:sz w:val="24"/>
          <w:szCs w:val="24"/>
        </w:rPr>
        <w:t>“</w:t>
      </w:r>
      <w:r w:rsidR="00845D9B" w:rsidRPr="006D22BF">
        <w:rPr>
          <w:rFonts w:ascii="Garamond" w:hAnsi="Garamond"/>
          <w:sz w:val="24"/>
          <w:szCs w:val="24"/>
        </w:rPr>
        <w:t>… Strategjisë Ndërsektoriale kundër Korrupsionit</w:t>
      </w:r>
      <w:r w:rsidR="0078090A" w:rsidRPr="006D22BF">
        <w:rPr>
          <w:rFonts w:ascii="Garamond" w:hAnsi="Garamond"/>
          <w:sz w:val="24"/>
          <w:szCs w:val="24"/>
        </w:rPr>
        <w:t>,</w:t>
      </w:r>
      <w:r w:rsidR="00845D9B" w:rsidRPr="006D22BF">
        <w:rPr>
          <w:rFonts w:ascii="Garamond" w:hAnsi="Garamond"/>
          <w:sz w:val="24"/>
          <w:szCs w:val="24"/>
        </w:rPr>
        <w:t xml:space="preserve"> 2015</w:t>
      </w:r>
      <w:r w:rsidR="0078090A" w:rsidRPr="006D22BF">
        <w:rPr>
          <w:rFonts w:ascii="Garamond" w:hAnsi="Garamond"/>
          <w:sz w:val="24"/>
          <w:szCs w:val="24"/>
        </w:rPr>
        <w:t>–</w:t>
      </w:r>
      <w:r w:rsidR="00845D9B" w:rsidRPr="006D22BF">
        <w:rPr>
          <w:rFonts w:ascii="Garamond" w:hAnsi="Garamond"/>
          <w:sz w:val="24"/>
          <w:szCs w:val="24"/>
        </w:rPr>
        <w:t>2020 …</w:t>
      </w:r>
      <w:r w:rsidR="00463E1F" w:rsidRPr="006D22BF">
        <w:rPr>
          <w:rFonts w:ascii="Garamond" w:hAnsi="Garamond"/>
          <w:sz w:val="24"/>
          <w:szCs w:val="24"/>
        </w:rPr>
        <w:t>”</w:t>
      </w:r>
      <w:r w:rsidR="00845D9B" w:rsidRPr="006D22BF">
        <w:rPr>
          <w:rFonts w:ascii="Garamond" w:hAnsi="Garamond"/>
          <w:sz w:val="24"/>
          <w:szCs w:val="24"/>
        </w:rPr>
        <w:t xml:space="preserve"> </w:t>
      </w:r>
      <w:r w:rsidR="000636AB" w:rsidRPr="006D22BF">
        <w:rPr>
          <w:rFonts w:ascii="Garamond" w:hAnsi="Garamond"/>
          <w:sz w:val="24"/>
          <w:szCs w:val="24"/>
        </w:rPr>
        <w:t xml:space="preserve">dhe </w:t>
      </w:r>
      <w:r w:rsidR="00463E1F" w:rsidRPr="006D22BF">
        <w:rPr>
          <w:rFonts w:ascii="Garamond" w:hAnsi="Garamond"/>
          <w:sz w:val="24"/>
          <w:szCs w:val="24"/>
        </w:rPr>
        <w:t>“</w:t>
      </w:r>
      <w:r w:rsidR="000636AB" w:rsidRPr="006D22BF">
        <w:rPr>
          <w:rFonts w:ascii="Garamond" w:hAnsi="Garamond"/>
          <w:sz w:val="24"/>
          <w:szCs w:val="24"/>
        </w:rPr>
        <w:t>… Strategjia Ndërsektoriale kundër Korrupsionit</w:t>
      </w:r>
      <w:r w:rsidR="0078090A" w:rsidRPr="006D22BF">
        <w:rPr>
          <w:rFonts w:ascii="Garamond" w:hAnsi="Garamond"/>
          <w:sz w:val="24"/>
          <w:szCs w:val="24"/>
        </w:rPr>
        <w:t>,</w:t>
      </w:r>
      <w:r w:rsidR="000636AB" w:rsidRPr="006D22BF">
        <w:rPr>
          <w:rFonts w:ascii="Garamond" w:hAnsi="Garamond"/>
          <w:sz w:val="24"/>
          <w:szCs w:val="24"/>
        </w:rPr>
        <w:t xml:space="preserve"> 2015</w:t>
      </w:r>
      <w:r w:rsidR="0078090A" w:rsidRPr="006D22BF">
        <w:rPr>
          <w:rFonts w:ascii="Garamond" w:hAnsi="Garamond"/>
          <w:sz w:val="24"/>
          <w:szCs w:val="24"/>
        </w:rPr>
        <w:t>–</w:t>
      </w:r>
      <w:r w:rsidR="000636AB" w:rsidRPr="006D22BF">
        <w:rPr>
          <w:rFonts w:ascii="Garamond" w:hAnsi="Garamond"/>
          <w:sz w:val="24"/>
          <w:szCs w:val="24"/>
        </w:rPr>
        <w:t>2020 …</w:t>
      </w:r>
      <w:r w:rsidR="00463E1F" w:rsidRPr="006D22BF">
        <w:rPr>
          <w:rFonts w:ascii="Garamond" w:hAnsi="Garamond"/>
          <w:sz w:val="24"/>
          <w:szCs w:val="24"/>
        </w:rPr>
        <w:t>”</w:t>
      </w:r>
      <w:r w:rsidR="000636AB" w:rsidRPr="006D22BF">
        <w:rPr>
          <w:rFonts w:ascii="Garamond" w:hAnsi="Garamond"/>
          <w:sz w:val="24"/>
          <w:szCs w:val="24"/>
        </w:rPr>
        <w:t xml:space="preserve"> </w:t>
      </w:r>
      <w:r w:rsidR="00845D9B" w:rsidRPr="006D22BF">
        <w:rPr>
          <w:rFonts w:ascii="Garamond" w:hAnsi="Garamond"/>
          <w:sz w:val="24"/>
          <w:szCs w:val="24"/>
        </w:rPr>
        <w:t>zëvendësohen</w:t>
      </w:r>
      <w:r w:rsidR="000636AB" w:rsidRPr="006D22BF">
        <w:rPr>
          <w:rFonts w:ascii="Garamond" w:hAnsi="Garamond"/>
          <w:sz w:val="24"/>
          <w:szCs w:val="24"/>
        </w:rPr>
        <w:t>, përkatësisht</w:t>
      </w:r>
      <w:r w:rsidR="00A64CBA" w:rsidRPr="006D22BF">
        <w:rPr>
          <w:rFonts w:ascii="Garamond" w:hAnsi="Garamond"/>
          <w:sz w:val="24"/>
          <w:szCs w:val="24"/>
        </w:rPr>
        <w:t>,</w:t>
      </w:r>
      <w:r w:rsidR="000636AB" w:rsidRPr="006D22BF">
        <w:rPr>
          <w:rFonts w:ascii="Garamond" w:hAnsi="Garamond"/>
          <w:sz w:val="24"/>
          <w:szCs w:val="24"/>
        </w:rPr>
        <w:t xml:space="preserve"> </w:t>
      </w:r>
      <w:r w:rsidR="00845D9B" w:rsidRPr="006D22BF">
        <w:rPr>
          <w:rFonts w:ascii="Garamond" w:hAnsi="Garamond"/>
          <w:sz w:val="24"/>
          <w:szCs w:val="24"/>
        </w:rPr>
        <w:t xml:space="preserve">me </w:t>
      </w:r>
      <w:r w:rsidR="00463E1F" w:rsidRPr="006D22BF">
        <w:rPr>
          <w:rFonts w:ascii="Garamond" w:hAnsi="Garamond"/>
          <w:sz w:val="24"/>
          <w:szCs w:val="24"/>
        </w:rPr>
        <w:t>“</w:t>
      </w:r>
      <w:r w:rsidR="00845D9B" w:rsidRPr="006D22BF">
        <w:rPr>
          <w:rFonts w:ascii="Garamond" w:hAnsi="Garamond"/>
          <w:sz w:val="24"/>
          <w:szCs w:val="24"/>
        </w:rPr>
        <w:t>… Strategjisë Ndërsektoriale kundër Korrupsionit</w:t>
      </w:r>
      <w:r w:rsidR="0078090A" w:rsidRPr="006D22BF">
        <w:rPr>
          <w:rFonts w:ascii="Garamond" w:hAnsi="Garamond"/>
          <w:sz w:val="24"/>
          <w:szCs w:val="24"/>
        </w:rPr>
        <w:t>,</w:t>
      </w:r>
      <w:r w:rsidR="00845D9B" w:rsidRPr="006D22BF">
        <w:rPr>
          <w:rFonts w:ascii="Garamond" w:hAnsi="Garamond"/>
          <w:sz w:val="24"/>
          <w:szCs w:val="24"/>
        </w:rPr>
        <w:t xml:space="preserve"> 2015</w:t>
      </w:r>
      <w:r w:rsidR="0078090A" w:rsidRPr="006D22BF">
        <w:rPr>
          <w:rFonts w:ascii="Garamond" w:hAnsi="Garamond"/>
          <w:sz w:val="24"/>
          <w:szCs w:val="24"/>
        </w:rPr>
        <w:t>–</w:t>
      </w:r>
      <w:r w:rsidR="00845D9B" w:rsidRPr="006D22BF">
        <w:rPr>
          <w:rFonts w:ascii="Garamond" w:hAnsi="Garamond"/>
          <w:sz w:val="24"/>
          <w:szCs w:val="24"/>
        </w:rPr>
        <w:t>2023 …</w:t>
      </w:r>
      <w:r w:rsidR="00ED5E16" w:rsidRPr="006D22BF">
        <w:rPr>
          <w:rFonts w:ascii="Garamond" w:hAnsi="Garamond"/>
          <w:sz w:val="24"/>
          <w:szCs w:val="24"/>
        </w:rPr>
        <w:t>”</w:t>
      </w:r>
      <w:r w:rsidR="000636AB" w:rsidRPr="006D22BF">
        <w:rPr>
          <w:rFonts w:ascii="Garamond" w:hAnsi="Garamond"/>
          <w:sz w:val="24"/>
          <w:szCs w:val="24"/>
        </w:rPr>
        <w:t xml:space="preserve"> dhe</w:t>
      </w:r>
      <w:r w:rsidR="00F67006" w:rsidRPr="006D22BF">
        <w:rPr>
          <w:rFonts w:ascii="Garamond" w:hAnsi="Garamond"/>
          <w:sz w:val="24"/>
          <w:szCs w:val="24"/>
        </w:rPr>
        <w:t xml:space="preserve"> </w:t>
      </w:r>
      <w:r w:rsidR="00463E1F" w:rsidRPr="006D22BF">
        <w:rPr>
          <w:rFonts w:ascii="Garamond" w:hAnsi="Garamond"/>
          <w:sz w:val="24"/>
          <w:szCs w:val="24"/>
        </w:rPr>
        <w:t>“</w:t>
      </w:r>
      <w:r w:rsidR="00F67006" w:rsidRPr="006D22BF">
        <w:rPr>
          <w:rFonts w:ascii="Garamond" w:hAnsi="Garamond"/>
          <w:sz w:val="24"/>
          <w:szCs w:val="24"/>
        </w:rPr>
        <w:t>…</w:t>
      </w:r>
      <w:r w:rsidR="00505AED" w:rsidRPr="006D22BF">
        <w:rPr>
          <w:rFonts w:ascii="Garamond" w:hAnsi="Garamond"/>
          <w:sz w:val="24"/>
          <w:szCs w:val="24"/>
        </w:rPr>
        <w:t xml:space="preserve"> </w:t>
      </w:r>
      <w:r w:rsidR="00F67006" w:rsidRPr="006D22BF">
        <w:rPr>
          <w:rFonts w:ascii="Garamond" w:hAnsi="Garamond"/>
          <w:sz w:val="24"/>
          <w:szCs w:val="24"/>
        </w:rPr>
        <w:t>Strategjia</w:t>
      </w:r>
      <w:r w:rsidR="00505AED" w:rsidRPr="006D22BF">
        <w:rPr>
          <w:rFonts w:ascii="Garamond" w:hAnsi="Garamond"/>
          <w:sz w:val="24"/>
          <w:szCs w:val="24"/>
        </w:rPr>
        <w:t xml:space="preserve"> </w:t>
      </w:r>
      <w:r w:rsidR="00F67006" w:rsidRPr="006D22BF">
        <w:rPr>
          <w:rFonts w:ascii="Garamond" w:hAnsi="Garamond"/>
          <w:sz w:val="24"/>
          <w:szCs w:val="24"/>
        </w:rPr>
        <w:t>Ndërsektoriale</w:t>
      </w:r>
      <w:r w:rsidR="00505AED" w:rsidRPr="006D22BF">
        <w:rPr>
          <w:rFonts w:ascii="Garamond" w:hAnsi="Garamond"/>
          <w:sz w:val="24"/>
          <w:szCs w:val="24"/>
        </w:rPr>
        <w:t xml:space="preserve"> </w:t>
      </w:r>
      <w:r w:rsidR="00F67006" w:rsidRPr="006D22BF">
        <w:rPr>
          <w:rFonts w:ascii="Garamond" w:hAnsi="Garamond"/>
          <w:sz w:val="24"/>
          <w:szCs w:val="24"/>
        </w:rPr>
        <w:t>kundër</w:t>
      </w:r>
      <w:r w:rsidR="00505AED" w:rsidRPr="006D22BF">
        <w:rPr>
          <w:rFonts w:ascii="Garamond" w:hAnsi="Garamond"/>
          <w:sz w:val="24"/>
          <w:szCs w:val="24"/>
        </w:rPr>
        <w:t xml:space="preserve"> </w:t>
      </w:r>
      <w:r w:rsidR="00F67006" w:rsidRPr="006D22BF">
        <w:rPr>
          <w:rFonts w:ascii="Garamond" w:hAnsi="Garamond"/>
          <w:sz w:val="24"/>
          <w:szCs w:val="24"/>
        </w:rPr>
        <w:t>Korrupsionit</w:t>
      </w:r>
      <w:r w:rsidR="0078090A" w:rsidRPr="006D22BF">
        <w:rPr>
          <w:rFonts w:ascii="Garamond" w:hAnsi="Garamond"/>
          <w:sz w:val="24"/>
          <w:szCs w:val="24"/>
        </w:rPr>
        <w:t>,</w:t>
      </w:r>
      <w:r w:rsidR="00F67006" w:rsidRPr="006D22BF">
        <w:rPr>
          <w:rFonts w:ascii="Garamond" w:hAnsi="Garamond"/>
          <w:sz w:val="24"/>
          <w:szCs w:val="24"/>
        </w:rPr>
        <w:t xml:space="preserve"> 2015</w:t>
      </w:r>
      <w:r w:rsidR="0078090A" w:rsidRPr="006D22BF">
        <w:rPr>
          <w:rFonts w:ascii="Garamond" w:hAnsi="Garamond"/>
          <w:sz w:val="24"/>
          <w:szCs w:val="24"/>
        </w:rPr>
        <w:t>–</w:t>
      </w:r>
      <w:r w:rsidR="00F67006" w:rsidRPr="006D22BF">
        <w:rPr>
          <w:rFonts w:ascii="Garamond" w:hAnsi="Garamond"/>
          <w:sz w:val="24"/>
          <w:szCs w:val="24"/>
        </w:rPr>
        <w:t>2023</w:t>
      </w:r>
      <w:r w:rsidR="00A455AB" w:rsidRPr="006D22BF">
        <w:rPr>
          <w:rFonts w:ascii="Garamond" w:hAnsi="Garamond"/>
          <w:sz w:val="24"/>
          <w:szCs w:val="24"/>
        </w:rPr>
        <w:t xml:space="preserve"> …</w:t>
      </w:r>
      <w:r w:rsidR="00ED5E16" w:rsidRPr="006D22BF">
        <w:rPr>
          <w:rFonts w:ascii="Garamond" w:hAnsi="Garamond"/>
          <w:sz w:val="24"/>
          <w:szCs w:val="24"/>
        </w:rPr>
        <w:t>”</w:t>
      </w:r>
      <w:r w:rsidR="00845D9B" w:rsidRPr="006D22BF">
        <w:rPr>
          <w:rFonts w:ascii="Garamond" w:hAnsi="Garamond"/>
          <w:sz w:val="24"/>
          <w:szCs w:val="24"/>
        </w:rPr>
        <w:t>.</w:t>
      </w:r>
    </w:p>
    <w:p w14:paraId="6968A089" w14:textId="3F08B9EA" w:rsidR="00143ECF" w:rsidRPr="006D22BF" w:rsidRDefault="00027420"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4. </w:t>
      </w:r>
      <w:r w:rsidR="00845D9B" w:rsidRPr="006D22BF">
        <w:rPr>
          <w:rFonts w:ascii="Garamond" w:hAnsi="Garamond"/>
          <w:sz w:val="24"/>
          <w:szCs w:val="24"/>
        </w:rPr>
        <w:t xml:space="preserve">Pika 2 shfuqizohet. </w:t>
      </w:r>
    </w:p>
    <w:p w14:paraId="6968A08B" w14:textId="0DE7D7B2" w:rsidR="00F67006" w:rsidRPr="006D22BF" w:rsidRDefault="00027420"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5. </w:t>
      </w:r>
      <w:r w:rsidR="003352DA" w:rsidRPr="006D22BF">
        <w:rPr>
          <w:rFonts w:ascii="Garamond" w:hAnsi="Garamond"/>
          <w:sz w:val="24"/>
          <w:szCs w:val="24"/>
        </w:rPr>
        <w:t xml:space="preserve">Pas </w:t>
      </w:r>
      <w:r w:rsidR="00B54816" w:rsidRPr="006D22BF">
        <w:rPr>
          <w:rFonts w:ascii="Garamond" w:hAnsi="Garamond"/>
          <w:sz w:val="24"/>
          <w:szCs w:val="24"/>
        </w:rPr>
        <w:t>pikës 2</w:t>
      </w:r>
      <w:r w:rsidR="003352DA" w:rsidRPr="006D22BF">
        <w:rPr>
          <w:rFonts w:ascii="Garamond" w:hAnsi="Garamond"/>
          <w:sz w:val="24"/>
          <w:szCs w:val="24"/>
        </w:rPr>
        <w:t xml:space="preserve"> shtohen</w:t>
      </w:r>
      <w:r w:rsidR="00505AED" w:rsidRPr="006D22BF">
        <w:rPr>
          <w:rFonts w:ascii="Garamond" w:hAnsi="Garamond"/>
          <w:sz w:val="24"/>
          <w:szCs w:val="24"/>
        </w:rPr>
        <w:t xml:space="preserve"> pikat </w:t>
      </w:r>
      <w:r w:rsidR="008A3F63" w:rsidRPr="006D22BF">
        <w:rPr>
          <w:rFonts w:ascii="Garamond" w:hAnsi="Garamond"/>
          <w:sz w:val="24"/>
          <w:szCs w:val="24"/>
        </w:rPr>
        <w:t>3, 4, 5, 6, 7, 8, 9, 10, 11</w:t>
      </w:r>
      <w:r w:rsidR="00386577" w:rsidRPr="006D22BF">
        <w:rPr>
          <w:rFonts w:ascii="Garamond" w:hAnsi="Garamond"/>
          <w:sz w:val="24"/>
          <w:szCs w:val="24"/>
        </w:rPr>
        <w:t xml:space="preserve">, </w:t>
      </w:r>
      <w:r w:rsidR="00811005" w:rsidRPr="006D22BF">
        <w:rPr>
          <w:rFonts w:ascii="Garamond" w:hAnsi="Garamond"/>
          <w:sz w:val="24"/>
          <w:szCs w:val="24"/>
        </w:rPr>
        <w:t>12</w:t>
      </w:r>
      <w:r w:rsidR="00386577" w:rsidRPr="006D22BF">
        <w:rPr>
          <w:rFonts w:ascii="Garamond" w:hAnsi="Garamond"/>
          <w:sz w:val="24"/>
          <w:szCs w:val="24"/>
        </w:rPr>
        <w:t xml:space="preserve"> dhe 13</w:t>
      </w:r>
      <w:r w:rsidR="003352DA" w:rsidRPr="006D22BF">
        <w:rPr>
          <w:rFonts w:ascii="Garamond" w:hAnsi="Garamond"/>
          <w:sz w:val="24"/>
          <w:szCs w:val="24"/>
        </w:rPr>
        <w:t>, me këtë</w:t>
      </w:r>
      <w:r w:rsidR="00505AED" w:rsidRPr="006D22BF">
        <w:rPr>
          <w:rFonts w:ascii="Garamond" w:hAnsi="Garamond"/>
          <w:sz w:val="24"/>
          <w:szCs w:val="24"/>
        </w:rPr>
        <w:t xml:space="preserve"> </w:t>
      </w:r>
      <w:r w:rsidR="003352DA" w:rsidRPr="006D22BF">
        <w:rPr>
          <w:rFonts w:ascii="Garamond" w:hAnsi="Garamond"/>
          <w:sz w:val="24"/>
          <w:szCs w:val="24"/>
        </w:rPr>
        <w:t>përmbajtje:</w:t>
      </w:r>
    </w:p>
    <w:p w14:paraId="6968A08D" w14:textId="45B2BB53" w:rsidR="00133651" w:rsidRPr="006D22BF" w:rsidRDefault="00463E1F" w:rsidP="00027420">
      <w:pPr>
        <w:spacing w:after="0" w:line="240" w:lineRule="auto"/>
        <w:ind w:firstLine="284"/>
        <w:jc w:val="both"/>
        <w:rPr>
          <w:rFonts w:ascii="Garamond" w:hAnsi="Garamond"/>
          <w:sz w:val="24"/>
          <w:szCs w:val="24"/>
        </w:rPr>
      </w:pPr>
      <w:r w:rsidRPr="006D22BF">
        <w:rPr>
          <w:rFonts w:ascii="Garamond" w:hAnsi="Garamond"/>
          <w:sz w:val="24"/>
          <w:szCs w:val="24"/>
        </w:rPr>
        <w:t>“</w:t>
      </w:r>
      <w:r w:rsidR="00952EDD" w:rsidRPr="006D22BF">
        <w:rPr>
          <w:rFonts w:ascii="Garamond" w:hAnsi="Garamond"/>
          <w:sz w:val="24"/>
          <w:szCs w:val="24"/>
        </w:rPr>
        <w:t>3.</w:t>
      </w:r>
      <w:r w:rsidR="00027420" w:rsidRPr="006D22BF">
        <w:rPr>
          <w:rFonts w:ascii="Garamond" w:hAnsi="Garamond"/>
          <w:sz w:val="24"/>
          <w:szCs w:val="24"/>
        </w:rPr>
        <w:t xml:space="preserve"> </w:t>
      </w:r>
      <w:r w:rsidR="00133651" w:rsidRPr="006D22BF">
        <w:rPr>
          <w:rFonts w:ascii="Garamond" w:hAnsi="Garamond"/>
          <w:sz w:val="24"/>
          <w:szCs w:val="24"/>
        </w:rPr>
        <w:t>Krijimin e Komitetit Koordinator për zbatimin e Strategjisë Ndërsektoriale kundër Korrupsionit, që kryesohet nga ministri i Drejtësisë dhe ka në përbërje këta anëtarë:</w:t>
      </w:r>
    </w:p>
    <w:p w14:paraId="6968A08F" w14:textId="2F4C419F" w:rsidR="00133651" w:rsidRPr="006D22BF" w:rsidRDefault="00133651"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 </w:t>
      </w:r>
      <w:r w:rsidR="0078090A" w:rsidRPr="006D22BF">
        <w:rPr>
          <w:rFonts w:ascii="Garamond" w:hAnsi="Garamond"/>
          <w:sz w:val="24"/>
          <w:szCs w:val="24"/>
        </w:rPr>
        <w:t>z</w:t>
      </w:r>
      <w:r w:rsidRPr="006D22BF">
        <w:rPr>
          <w:rFonts w:ascii="Garamond" w:hAnsi="Garamond"/>
          <w:sz w:val="24"/>
          <w:szCs w:val="24"/>
        </w:rPr>
        <w:t>ëvendësministrin e Mbrojtjes;</w:t>
      </w:r>
    </w:p>
    <w:p w14:paraId="6968A090" w14:textId="4DE1A40B" w:rsidR="00133651" w:rsidRPr="006D22BF" w:rsidRDefault="00133651"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 </w:t>
      </w:r>
      <w:r w:rsidR="0078090A" w:rsidRPr="006D22BF">
        <w:rPr>
          <w:rFonts w:ascii="Garamond" w:hAnsi="Garamond"/>
          <w:sz w:val="24"/>
          <w:szCs w:val="24"/>
        </w:rPr>
        <w:t>z</w:t>
      </w:r>
      <w:r w:rsidRPr="006D22BF">
        <w:rPr>
          <w:rFonts w:ascii="Garamond" w:hAnsi="Garamond"/>
          <w:sz w:val="24"/>
          <w:szCs w:val="24"/>
        </w:rPr>
        <w:t>ëvendësministrin për Evropën dhe Punët e Jashtme;</w:t>
      </w:r>
    </w:p>
    <w:p w14:paraId="6968A091" w14:textId="24DAB666" w:rsidR="00133651" w:rsidRPr="006D22BF" w:rsidRDefault="00133651"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 </w:t>
      </w:r>
      <w:r w:rsidR="0078090A" w:rsidRPr="006D22BF">
        <w:rPr>
          <w:rFonts w:ascii="Garamond" w:hAnsi="Garamond"/>
          <w:sz w:val="24"/>
          <w:szCs w:val="24"/>
        </w:rPr>
        <w:t>z</w:t>
      </w:r>
      <w:r w:rsidRPr="006D22BF">
        <w:rPr>
          <w:rFonts w:ascii="Garamond" w:hAnsi="Garamond"/>
          <w:sz w:val="24"/>
          <w:szCs w:val="24"/>
        </w:rPr>
        <w:t>ëvendësministrin e Brendshëm;</w:t>
      </w:r>
    </w:p>
    <w:p w14:paraId="6968A092" w14:textId="2A154E26" w:rsidR="00133651" w:rsidRPr="006D22BF" w:rsidRDefault="00133651"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 </w:t>
      </w:r>
      <w:r w:rsidR="0078090A" w:rsidRPr="006D22BF">
        <w:rPr>
          <w:rFonts w:ascii="Garamond" w:hAnsi="Garamond"/>
          <w:sz w:val="24"/>
          <w:szCs w:val="24"/>
        </w:rPr>
        <w:t>z</w:t>
      </w:r>
      <w:r w:rsidRPr="006D22BF">
        <w:rPr>
          <w:rFonts w:ascii="Garamond" w:hAnsi="Garamond"/>
          <w:sz w:val="24"/>
          <w:szCs w:val="24"/>
        </w:rPr>
        <w:t>ëvendësministrin e Financave dhe Ekonomisë;</w:t>
      </w:r>
    </w:p>
    <w:p w14:paraId="6968A093" w14:textId="1A80EB2D" w:rsidR="00133651" w:rsidRPr="006D22BF" w:rsidRDefault="00133651"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 </w:t>
      </w:r>
      <w:r w:rsidR="0078090A" w:rsidRPr="006D22BF">
        <w:rPr>
          <w:rFonts w:ascii="Garamond" w:hAnsi="Garamond"/>
          <w:sz w:val="24"/>
          <w:szCs w:val="24"/>
        </w:rPr>
        <w:t>z</w:t>
      </w:r>
      <w:r w:rsidRPr="006D22BF">
        <w:rPr>
          <w:rFonts w:ascii="Garamond" w:hAnsi="Garamond"/>
          <w:sz w:val="24"/>
          <w:szCs w:val="24"/>
        </w:rPr>
        <w:t>ëvendësministrin e Infrastrukturës dhe Energjisë;</w:t>
      </w:r>
    </w:p>
    <w:p w14:paraId="6968A094" w14:textId="0E8094CA" w:rsidR="00133651" w:rsidRPr="006D22BF" w:rsidRDefault="00133651"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 </w:t>
      </w:r>
      <w:r w:rsidR="0078090A" w:rsidRPr="006D22BF">
        <w:rPr>
          <w:rFonts w:ascii="Garamond" w:hAnsi="Garamond"/>
          <w:sz w:val="24"/>
          <w:szCs w:val="24"/>
        </w:rPr>
        <w:t>z</w:t>
      </w:r>
      <w:r w:rsidRPr="006D22BF">
        <w:rPr>
          <w:rFonts w:ascii="Garamond" w:hAnsi="Garamond"/>
          <w:sz w:val="24"/>
          <w:szCs w:val="24"/>
        </w:rPr>
        <w:t>ëvendësministrin e Arsimit, Sportit dhe Rinisë;</w:t>
      </w:r>
    </w:p>
    <w:p w14:paraId="6968A095" w14:textId="20515449" w:rsidR="00133651" w:rsidRPr="006D22BF" w:rsidRDefault="00133651"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 </w:t>
      </w:r>
      <w:r w:rsidR="0078090A" w:rsidRPr="006D22BF">
        <w:rPr>
          <w:rFonts w:ascii="Garamond" w:hAnsi="Garamond"/>
          <w:sz w:val="24"/>
          <w:szCs w:val="24"/>
        </w:rPr>
        <w:t>z</w:t>
      </w:r>
      <w:r w:rsidRPr="006D22BF">
        <w:rPr>
          <w:rFonts w:ascii="Garamond" w:hAnsi="Garamond"/>
          <w:sz w:val="24"/>
          <w:szCs w:val="24"/>
        </w:rPr>
        <w:t>ëvendësministrin e Kulturës;</w:t>
      </w:r>
    </w:p>
    <w:p w14:paraId="6968A096" w14:textId="156B2FBF" w:rsidR="00133651" w:rsidRPr="006D22BF" w:rsidRDefault="00133651"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 </w:t>
      </w:r>
      <w:r w:rsidR="0078090A" w:rsidRPr="006D22BF">
        <w:rPr>
          <w:rFonts w:ascii="Garamond" w:hAnsi="Garamond"/>
          <w:sz w:val="24"/>
          <w:szCs w:val="24"/>
        </w:rPr>
        <w:t>z</w:t>
      </w:r>
      <w:r w:rsidRPr="006D22BF">
        <w:rPr>
          <w:rFonts w:ascii="Garamond" w:hAnsi="Garamond"/>
          <w:sz w:val="24"/>
          <w:szCs w:val="24"/>
        </w:rPr>
        <w:t>ëvendësministrin e Bujqësisë dhe Zhvillimit Rural;</w:t>
      </w:r>
    </w:p>
    <w:p w14:paraId="6968A097" w14:textId="234670C8" w:rsidR="00133651" w:rsidRPr="006D22BF" w:rsidRDefault="00133651"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 </w:t>
      </w:r>
      <w:r w:rsidR="0078090A" w:rsidRPr="006D22BF">
        <w:rPr>
          <w:rFonts w:ascii="Garamond" w:hAnsi="Garamond"/>
          <w:sz w:val="24"/>
          <w:szCs w:val="24"/>
        </w:rPr>
        <w:t>z</w:t>
      </w:r>
      <w:r w:rsidRPr="006D22BF">
        <w:rPr>
          <w:rFonts w:ascii="Garamond" w:hAnsi="Garamond"/>
          <w:sz w:val="24"/>
          <w:szCs w:val="24"/>
        </w:rPr>
        <w:t>ëvendësmin</w:t>
      </w:r>
      <w:r w:rsidR="009870B4" w:rsidRPr="006D22BF">
        <w:rPr>
          <w:rFonts w:ascii="Garamond" w:hAnsi="Garamond"/>
          <w:sz w:val="24"/>
          <w:szCs w:val="24"/>
        </w:rPr>
        <w:t>istrin e Shëndetësisë dhe Mbroj</w:t>
      </w:r>
      <w:r w:rsidRPr="006D22BF">
        <w:rPr>
          <w:rFonts w:ascii="Garamond" w:hAnsi="Garamond"/>
          <w:sz w:val="24"/>
          <w:szCs w:val="24"/>
        </w:rPr>
        <w:t>tjes Sociale;</w:t>
      </w:r>
    </w:p>
    <w:p w14:paraId="6968A098" w14:textId="46C5E37B" w:rsidR="00133651" w:rsidRPr="006D22BF" w:rsidRDefault="00133651"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 </w:t>
      </w:r>
      <w:r w:rsidR="0078090A" w:rsidRPr="006D22BF">
        <w:rPr>
          <w:rFonts w:ascii="Garamond" w:hAnsi="Garamond"/>
          <w:sz w:val="24"/>
          <w:szCs w:val="24"/>
        </w:rPr>
        <w:t>z</w:t>
      </w:r>
      <w:r w:rsidRPr="006D22BF">
        <w:rPr>
          <w:rFonts w:ascii="Garamond" w:hAnsi="Garamond"/>
          <w:sz w:val="24"/>
          <w:szCs w:val="24"/>
        </w:rPr>
        <w:t>ëvendësministrin e Turizmit dhe Mjedisit.</w:t>
      </w:r>
    </w:p>
    <w:p w14:paraId="6968A09A" w14:textId="174B6507" w:rsidR="00133651" w:rsidRPr="006D22BF" w:rsidRDefault="008A3F63"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4. </w:t>
      </w:r>
      <w:r w:rsidR="00133651" w:rsidRPr="006D22BF">
        <w:rPr>
          <w:rFonts w:ascii="Garamond" w:hAnsi="Garamond"/>
          <w:sz w:val="24"/>
          <w:szCs w:val="24"/>
        </w:rPr>
        <w:t>Komiteti mblidhet jo më pak se një herë në tre muaj dhe sa herë është e nevojshme, me kërkesë të ministrit të Drejtësisë. Në mbledhjet e komitetit mund të ftohen të marrin pjesë edhe përfaqësues të organeve të qeverisjes qendrore e vendore apo të institucioneve të tjera, pjesëmarrja e të cilëve çmohet e vlefshme për përmbushjen e misionit.</w:t>
      </w:r>
    </w:p>
    <w:p w14:paraId="6968A09C" w14:textId="0E05C6BC" w:rsidR="00A15B9C" w:rsidRPr="006D22BF" w:rsidRDefault="00D62E04" w:rsidP="00027420">
      <w:pPr>
        <w:spacing w:after="0" w:line="240" w:lineRule="auto"/>
        <w:ind w:firstLine="284"/>
        <w:jc w:val="both"/>
        <w:rPr>
          <w:rFonts w:ascii="Garamond" w:hAnsi="Garamond"/>
          <w:sz w:val="24"/>
          <w:szCs w:val="24"/>
        </w:rPr>
      </w:pPr>
      <w:r w:rsidRPr="006D22BF">
        <w:rPr>
          <w:rFonts w:ascii="Garamond" w:hAnsi="Garamond"/>
          <w:sz w:val="24"/>
          <w:szCs w:val="24"/>
        </w:rPr>
        <w:lastRenderedPageBreak/>
        <w:t>5.</w:t>
      </w:r>
      <w:r w:rsidR="0078090A" w:rsidRPr="006D22BF">
        <w:rPr>
          <w:rFonts w:ascii="Garamond" w:hAnsi="Garamond"/>
          <w:sz w:val="24"/>
          <w:szCs w:val="24"/>
        </w:rPr>
        <w:t xml:space="preserve"> </w:t>
      </w:r>
      <w:r w:rsidR="00A15B9C" w:rsidRPr="006D22BF">
        <w:rPr>
          <w:rFonts w:ascii="Garamond" w:hAnsi="Garamond"/>
          <w:sz w:val="24"/>
          <w:szCs w:val="24"/>
        </w:rPr>
        <w:t>Krijimin e Task-Forcës</w:t>
      </w:r>
      <w:r w:rsidR="00952EDD" w:rsidRPr="006D22BF">
        <w:rPr>
          <w:rFonts w:ascii="Garamond" w:hAnsi="Garamond"/>
          <w:sz w:val="24"/>
          <w:szCs w:val="24"/>
        </w:rPr>
        <w:t xml:space="preserve"> </w:t>
      </w:r>
      <w:r w:rsidR="00A15B9C" w:rsidRPr="006D22BF">
        <w:rPr>
          <w:rFonts w:ascii="Garamond" w:hAnsi="Garamond"/>
          <w:sz w:val="24"/>
          <w:szCs w:val="24"/>
        </w:rPr>
        <w:t>Ndërinstitucionale</w:t>
      </w:r>
      <w:r w:rsidR="00952EDD" w:rsidRPr="006D22BF">
        <w:rPr>
          <w:rFonts w:ascii="Garamond" w:hAnsi="Garamond"/>
          <w:sz w:val="24"/>
          <w:szCs w:val="24"/>
        </w:rPr>
        <w:t xml:space="preserve"> </w:t>
      </w:r>
      <w:r w:rsidR="00A15B9C" w:rsidRPr="006D22BF">
        <w:rPr>
          <w:rFonts w:ascii="Garamond" w:hAnsi="Garamond"/>
          <w:sz w:val="24"/>
          <w:szCs w:val="24"/>
        </w:rPr>
        <w:t>Antikorrupsion, përgjegjëse për inspektimet</w:t>
      </w:r>
      <w:r w:rsidR="00952EDD" w:rsidRPr="006D22BF">
        <w:rPr>
          <w:rFonts w:ascii="Garamond" w:hAnsi="Garamond"/>
          <w:sz w:val="24"/>
          <w:szCs w:val="24"/>
        </w:rPr>
        <w:t xml:space="preserve"> </w:t>
      </w:r>
      <w:r w:rsidR="00A15B9C" w:rsidRPr="006D22BF">
        <w:rPr>
          <w:rFonts w:ascii="Garamond" w:hAnsi="Garamond"/>
          <w:sz w:val="24"/>
          <w:szCs w:val="24"/>
        </w:rPr>
        <w:t>ndërinstitucionale, sipas</w:t>
      </w:r>
      <w:r w:rsidR="00952EDD" w:rsidRPr="006D22BF">
        <w:rPr>
          <w:rFonts w:ascii="Garamond" w:hAnsi="Garamond"/>
          <w:sz w:val="24"/>
          <w:szCs w:val="24"/>
        </w:rPr>
        <w:t xml:space="preserve"> </w:t>
      </w:r>
      <w:r w:rsidR="00A15B9C" w:rsidRPr="006D22BF">
        <w:rPr>
          <w:rFonts w:ascii="Garamond" w:hAnsi="Garamond"/>
          <w:sz w:val="24"/>
          <w:szCs w:val="24"/>
        </w:rPr>
        <w:t>planit të veprimit të Strategjisë</w:t>
      </w:r>
      <w:r w:rsidR="00952EDD" w:rsidRPr="006D22BF">
        <w:rPr>
          <w:rFonts w:ascii="Garamond" w:hAnsi="Garamond"/>
          <w:sz w:val="24"/>
          <w:szCs w:val="24"/>
        </w:rPr>
        <w:t xml:space="preserve"> </w:t>
      </w:r>
      <w:r w:rsidR="00A15B9C" w:rsidRPr="006D22BF">
        <w:rPr>
          <w:rFonts w:ascii="Garamond" w:hAnsi="Garamond"/>
          <w:sz w:val="24"/>
          <w:szCs w:val="24"/>
        </w:rPr>
        <w:t>Ndërsektoriale</w:t>
      </w:r>
      <w:r w:rsidR="00952EDD" w:rsidRPr="006D22BF">
        <w:rPr>
          <w:rFonts w:ascii="Garamond" w:hAnsi="Garamond"/>
          <w:sz w:val="24"/>
          <w:szCs w:val="24"/>
        </w:rPr>
        <w:t xml:space="preserve"> </w:t>
      </w:r>
      <w:r w:rsidR="00A15B9C" w:rsidRPr="006D22BF">
        <w:rPr>
          <w:rFonts w:ascii="Garamond" w:hAnsi="Garamond"/>
          <w:sz w:val="24"/>
          <w:szCs w:val="24"/>
        </w:rPr>
        <w:t>kundër</w:t>
      </w:r>
      <w:r w:rsidR="00952EDD" w:rsidRPr="006D22BF">
        <w:rPr>
          <w:rFonts w:ascii="Garamond" w:hAnsi="Garamond"/>
          <w:sz w:val="24"/>
          <w:szCs w:val="24"/>
        </w:rPr>
        <w:t xml:space="preserve"> </w:t>
      </w:r>
      <w:r w:rsidR="00A15B9C" w:rsidRPr="006D22BF">
        <w:rPr>
          <w:rFonts w:ascii="Garamond" w:hAnsi="Garamond"/>
          <w:sz w:val="24"/>
          <w:szCs w:val="24"/>
        </w:rPr>
        <w:t>Korrupsionit, e cila</w:t>
      </w:r>
      <w:r w:rsidR="00952EDD" w:rsidRPr="006D22BF">
        <w:rPr>
          <w:rFonts w:ascii="Garamond" w:hAnsi="Garamond"/>
          <w:sz w:val="24"/>
          <w:szCs w:val="24"/>
        </w:rPr>
        <w:t xml:space="preserve"> </w:t>
      </w:r>
      <w:r w:rsidR="00A15B9C" w:rsidRPr="006D22BF">
        <w:rPr>
          <w:rFonts w:ascii="Garamond" w:hAnsi="Garamond"/>
          <w:sz w:val="24"/>
          <w:szCs w:val="24"/>
        </w:rPr>
        <w:t>kryesohet</w:t>
      </w:r>
      <w:r w:rsidR="00952EDD" w:rsidRPr="006D22BF">
        <w:rPr>
          <w:rFonts w:ascii="Garamond" w:hAnsi="Garamond"/>
          <w:sz w:val="24"/>
          <w:szCs w:val="24"/>
        </w:rPr>
        <w:t xml:space="preserve"> </w:t>
      </w:r>
      <w:r w:rsidR="00A15B9C" w:rsidRPr="006D22BF">
        <w:rPr>
          <w:rFonts w:ascii="Garamond" w:hAnsi="Garamond"/>
          <w:sz w:val="24"/>
          <w:szCs w:val="24"/>
        </w:rPr>
        <w:t>nga</w:t>
      </w:r>
      <w:r w:rsidR="00952EDD" w:rsidRPr="006D22BF">
        <w:rPr>
          <w:rFonts w:ascii="Garamond" w:hAnsi="Garamond"/>
          <w:sz w:val="24"/>
          <w:szCs w:val="24"/>
        </w:rPr>
        <w:t xml:space="preserve"> </w:t>
      </w:r>
      <w:r w:rsidR="00A15B9C" w:rsidRPr="006D22BF">
        <w:rPr>
          <w:rFonts w:ascii="Garamond" w:hAnsi="Garamond"/>
          <w:sz w:val="24"/>
          <w:szCs w:val="24"/>
        </w:rPr>
        <w:t>ministri i Drejtësisë, Koordinator</w:t>
      </w:r>
      <w:r w:rsidR="00952EDD" w:rsidRPr="006D22BF">
        <w:rPr>
          <w:rFonts w:ascii="Garamond" w:hAnsi="Garamond"/>
          <w:sz w:val="24"/>
          <w:szCs w:val="24"/>
        </w:rPr>
        <w:t xml:space="preserve"> </w:t>
      </w:r>
      <w:r w:rsidR="00A15B9C" w:rsidRPr="006D22BF">
        <w:rPr>
          <w:rFonts w:ascii="Garamond" w:hAnsi="Garamond"/>
          <w:sz w:val="24"/>
          <w:szCs w:val="24"/>
        </w:rPr>
        <w:t>Kombëtar</w:t>
      </w:r>
      <w:r w:rsidR="00952EDD" w:rsidRPr="006D22BF">
        <w:rPr>
          <w:rFonts w:ascii="Garamond" w:hAnsi="Garamond"/>
          <w:sz w:val="24"/>
          <w:szCs w:val="24"/>
        </w:rPr>
        <w:t xml:space="preserve"> </w:t>
      </w:r>
      <w:r w:rsidR="00A15B9C" w:rsidRPr="006D22BF">
        <w:rPr>
          <w:rFonts w:ascii="Garamond" w:hAnsi="Garamond"/>
          <w:sz w:val="24"/>
          <w:szCs w:val="24"/>
        </w:rPr>
        <w:t>Antikorrupsion dhe</w:t>
      </w:r>
      <w:r w:rsidR="00952EDD" w:rsidRPr="006D22BF">
        <w:rPr>
          <w:rFonts w:ascii="Garamond" w:hAnsi="Garamond"/>
          <w:sz w:val="24"/>
          <w:szCs w:val="24"/>
        </w:rPr>
        <w:t xml:space="preserve"> </w:t>
      </w:r>
      <w:r w:rsidR="00A15B9C" w:rsidRPr="006D22BF">
        <w:rPr>
          <w:rFonts w:ascii="Garamond" w:hAnsi="Garamond"/>
          <w:sz w:val="24"/>
          <w:szCs w:val="24"/>
        </w:rPr>
        <w:t>ka</w:t>
      </w:r>
      <w:r w:rsidR="00952EDD" w:rsidRPr="006D22BF">
        <w:rPr>
          <w:rFonts w:ascii="Garamond" w:hAnsi="Garamond"/>
          <w:sz w:val="24"/>
          <w:szCs w:val="24"/>
        </w:rPr>
        <w:t xml:space="preserve"> </w:t>
      </w:r>
      <w:r w:rsidR="00A15B9C" w:rsidRPr="006D22BF">
        <w:rPr>
          <w:rFonts w:ascii="Garamond" w:hAnsi="Garamond"/>
          <w:sz w:val="24"/>
          <w:szCs w:val="24"/>
        </w:rPr>
        <w:t>në</w:t>
      </w:r>
      <w:r w:rsidR="00952EDD" w:rsidRPr="006D22BF">
        <w:rPr>
          <w:rFonts w:ascii="Garamond" w:hAnsi="Garamond"/>
          <w:sz w:val="24"/>
          <w:szCs w:val="24"/>
        </w:rPr>
        <w:t xml:space="preserve"> </w:t>
      </w:r>
      <w:r w:rsidR="00A15B9C" w:rsidRPr="006D22BF">
        <w:rPr>
          <w:rFonts w:ascii="Garamond" w:hAnsi="Garamond"/>
          <w:sz w:val="24"/>
          <w:szCs w:val="24"/>
        </w:rPr>
        <w:t>përbërje</w:t>
      </w:r>
      <w:r w:rsidR="00952EDD" w:rsidRPr="006D22BF">
        <w:rPr>
          <w:rFonts w:ascii="Garamond" w:hAnsi="Garamond"/>
          <w:sz w:val="24"/>
          <w:szCs w:val="24"/>
        </w:rPr>
        <w:t xml:space="preserve"> </w:t>
      </w:r>
      <w:r w:rsidR="00A15B9C" w:rsidRPr="006D22BF">
        <w:rPr>
          <w:rFonts w:ascii="Garamond" w:hAnsi="Garamond"/>
          <w:sz w:val="24"/>
          <w:szCs w:val="24"/>
        </w:rPr>
        <w:t>këta</w:t>
      </w:r>
      <w:r w:rsidR="00952EDD" w:rsidRPr="006D22BF">
        <w:rPr>
          <w:rFonts w:ascii="Garamond" w:hAnsi="Garamond"/>
          <w:sz w:val="24"/>
          <w:szCs w:val="24"/>
        </w:rPr>
        <w:t xml:space="preserve"> </w:t>
      </w:r>
      <w:r w:rsidR="00A15B9C" w:rsidRPr="006D22BF">
        <w:rPr>
          <w:rFonts w:ascii="Garamond" w:hAnsi="Garamond"/>
          <w:sz w:val="24"/>
          <w:szCs w:val="24"/>
        </w:rPr>
        <w:t>anëtarë:</w:t>
      </w:r>
    </w:p>
    <w:p w14:paraId="6968A09E" w14:textId="5D9CB9E2" w:rsidR="00470004" w:rsidRPr="006D22BF" w:rsidRDefault="00027420" w:rsidP="00027420">
      <w:pPr>
        <w:spacing w:after="0" w:line="240" w:lineRule="auto"/>
        <w:ind w:firstLine="284"/>
        <w:jc w:val="both"/>
        <w:rPr>
          <w:rFonts w:ascii="Garamond" w:hAnsi="Garamond"/>
          <w:sz w:val="24"/>
          <w:szCs w:val="24"/>
        </w:rPr>
      </w:pPr>
      <w:r w:rsidRPr="006D22BF">
        <w:rPr>
          <w:rFonts w:ascii="Garamond" w:hAnsi="Garamond"/>
          <w:sz w:val="24"/>
          <w:szCs w:val="24"/>
        </w:rPr>
        <w:t>-</w:t>
      </w:r>
      <w:r w:rsidR="008F40EA" w:rsidRPr="006D22BF">
        <w:rPr>
          <w:rFonts w:ascii="Garamond" w:hAnsi="Garamond"/>
          <w:sz w:val="24"/>
          <w:szCs w:val="24"/>
        </w:rPr>
        <w:t xml:space="preserve"> përfaqësues </w:t>
      </w:r>
      <w:r w:rsidR="00A15B9C" w:rsidRPr="006D22BF">
        <w:rPr>
          <w:rFonts w:ascii="Garamond" w:hAnsi="Garamond"/>
          <w:sz w:val="24"/>
          <w:szCs w:val="24"/>
        </w:rPr>
        <w:t>të kabinetit të Kryeministrit (koordinatori i ZOS-it)</w:t>
      </w:r>
      <w:r w:rsidR="00470004" w:rsidRPr="006D22BF">
        <w:rPr>
          <w:rFonts w:ascii="Garamond" w:hAnsi="Garamond"/>
          <w:sz w:val="24"/>
          <w:szCs w:val="24"/>
        </w:rPr>
        <w:t>;</w:t>
      </w:r>
    </w:p>
    <w:p w14:paraId="6968A09F" w14:textId="48A587F3" w:rsidR="00470004" w:rsidRPr="006D22BF" w:rsidRDefault="00027420" w:rsidP="00027420">
      <w:pPr>
        <w:spacing w:after="0" w:line="240" w:lineRule="auto"/>
        <w:ind w:firstLine="284"/>
        <w:jc w:val="both"/>
        <w:rPr>
          <w:rFonts w:ascii="Garamond" w:hAnsi="Garamond"/>
          <w:sz w:val="24"/>
          <w:szCs w:val="24"/>
        </w:rPr>
      </w:pPr>
      <w:r w:rsidRPr="006D22BF">
        <w:rPr>
          <w:rFonts w:ascii="Garamond" w:hAnsi="Garamond"/>
          <w:sz w:val="24"/>
          <w:szCs w:val="24"/>
        </w:rPr>
        <w:t>-</w:t>
      </w:r>
      <w:r w:rsidR="008F40EA" w:rsidRPr="006D22BF">
        <w:rPr>
          <w:rFonts w:ascii="Garamond" w:hAnsi="Garamond"/>
          <w:sz w:val="24"/>
          <w:szCs w:val="24"/>
        </w:rPr>
        <w:t xml:space="preserve"> drejtorin </w:t>
      </w:r>
      <w:r w:rsidR="00A15B9C" w:rsidRPr="006D22BF">
        <w:rPr>
          <w:rFonts w:ascii="Garamond" w:hAnsi="Garamond"/>
          <w:sz w:val="24"/>
          <w:szCs w:val="24"/>
        </w:rPr>
        <w:t xml:space="preserve">e </w:t>
      </w:r>
      <w:r w:rsidR="008F40EA" w:rsidRPr="006D22BF">
        <w:rPr>
          <w:rFonts w:ascii="Garamond" w:hAnsi="Garamond"/>
          <w:sz w:val="24"/>
          <w:szCs w:val="24"/>
        </w:rPr>
        <w:t xml:space="preserve">përgjithshëm </w:t>
      </w:r>
      <w:r w:rsidR="00A15B9C" w:rsidRPr="006D22BF">
        <w:rPr>
          <w:rFonts w:ascii="Garamond" w:hAnsi="Garamond"/>
          <w:sz w:val="24"/>
          <w:szCs w:val="24"/>
        </w:rPr>
        <w:t>të Agjencisë</w:t>
      </w:r>
      <w:r w:rsidR="00470004" w:rsidRPr="006D22BF">
        <w:rPr>
          <w:rFonts w:ascii="Garamond" w:hAnsi="Garamond"/>
          <w:sz w:val="24"/>
          <w:szCs w:val="24"/>
        </w:rPr>
        <w:t xml:space="preserve"> </w:t>
      </w:r>
      <w:r w:rsidR="00A15B9C" w:rsidRPr="006D22BF">
        <w:rPr>
          <w:rFonts w:ascii="Garamond" w:hAnsi="Garamond"/>
          <w:sz w:val="24"/>
          <w:szCs w:val="24"/>
        </w:rPr>
        <w:t>së</w:t>
      </w:r>
      <w:r w:rsidR="00470004" w:rsidRPr="006D22BF">
        <w:rPr>
          <w:rFonts w:ascii="Garamond" w:hAnsi="Garamond"/>
          <w:sz w:val="24"/>
          <w:szCs w:val="24"/>
        </w:rPr>
        <w:t xml:space="preserve"> </w:t>
      </w:r>
      <w:r w:rsidR="00A15B9C" w:rsidRPr="006D22BF">
        <w:rPr>
          <w:rFonts w:ascii="Garamond" w:hAnsi="Garamond"/>
          <w:sz w:val="24"/>
          <w:szCs w:val="24"/>
        </w:rPr>
        <w:t>Prokurimit</w:t>
      </w:r>
      <w:r w:rsidR="00470004" w:rsidRPr="006D22BF">
        <w:rPr>
          <w:rFonts w:ascii="Garamond" w:hAnsi="Garamond"/>
          <w:sz w:val="24"/>
          <w:szCs w:val="24"/>
        </w:rPr>
        <w:t xml:space="preserve"> </w:t>
      </w:r>
      <w:r w:rsidR="00A15B9C" w:rsidRPr="006D22BF">
        <w:rPr>
          <w:rFonts w:ascii="Garamond" w:hAnsi="Garamond"/>
          <w:sz w:val="24"/>
          <w:szCs w:val="24"/>
        </w:rPr>
        <w:t>Publik;</w:t>
      </w:r>
    </w:p>
    <w:p w14:paraId="6968A0A0" w14:textId="2AAB307C" w:rsidR="00470004" w:rsidRPr="006D22BF" w:rsidRDefault="00027420" w:rsidP="00027420">
      <w:pPr>
        <w:spacing w:after="0" w:line="240" w:lineRule="auto"/>
        <w:ind w:firstLine="284"/>
        <w:jc w:val="both"/>
        <w:rPr>
          <w:rFonts w:ascii="Garamond" w:hAnsi="Garamond"/>
          <w:sz w:val="24"/>
          <w:szCs w:val="24"/>
        </w:rPr>
      </w:pPr>
      <w:r w:rsidRPr="006D22BF">
        <w:rPr>
          <w:rFonts w:ascii="Garamond" w:hAnsi="Garamond"/>
          <w:sz w:val="24"/>
          <w:szCs w:val="24"/>
        </w:rPr>
        <w:t>-</w:t>
      </w:r>
      <w:r w:rsidR="008F40EA" w:rsidRPr="006D22BF">
        <w:rPr>
          <w:rFonts w:ascii="Garamond" w:hAnsi="Garamond"/>
          <w:sz w:val="24"/>
          <w:szCs w:val="24"/>
        </w:rPr>
        <w:t xml:space="preserve"> inspektorin </w:t>
      </w:r>
      <w:r w:rsidR="00A15B9C" w:rsidRPr="006D22BF">
        <w:rPr>
          <w:rFonts w:ascii="Garamond" w:hAnsi="Garamond"/>
          <w:sz w:val="24"/>
          <w:szCs w:val="24"/>
        </w:rPr>
        <w:t xml:space="preserve">e </w:t>
      </w:r>
      <w:r w:rsidR="008F40EA" w:rsidRPr="006D22BF">
        <w:rPr>
          <w:rFonts w:ascii="Garamond" w:hAnsi="Garamond"/>
          <w:sz w:val="24"/>
          <w:szCs w:val="24"/>
        </w:rPr>
        <w:t xml:space="preserve">përgjithshëm </w:t>
      </w:r>
      <w:r w:rsidR="00A15B9C" w:rsidRPr="006D22BF">
        <w:rPr>
          <w:rFonts w:ascii="Garamond" w:hAnsi="Garamond"/>
          <w:sz w:val="24"/>
          <w:szCs w:val="24"/>
        </w:rPr>
        <w:t>të Inspektoratit</w:t>
      </w:r>
      <w:r w:rsidR="00470004" w:rsidRPr="006D22BF">
        <w:rPr>
          <w:rFonts w:ascii="Garamond" w:hAnsi="Garamond"/>
          <w:sz w:val="24"/>
          <w:szCs w:val="24"/>
        </w:rPr>
        <w:t xml:space="preserve"> </w:t>
      </w:r>
      <w:r w:rsidR="00A15B9C" w:rsidRPr="006D22BF">
        <w:rPr>
          <w:rFonts w:ascii="Garamond" w:hAnsi="Garamond"/>
          <w:sz w:val="24"/>
          <w:szCs w:val="24"/>
        </w:rPr>
        <w:t>Qendror;</w:t>
      </w:r>
    </w:p>
    <w:p w14:paraId="6968A0A1" w14:textId="1DA99F66" w:rsidR="00F67006" w:rsidRPr="006D22BF" w:rsidRDefault="00027420" w:rsidP="00027420">
      <w:pPr>
        <w:spacing w:after="0" w:line="240" w:lineRule="auto"/>
        <w:ind w:firstLine="284"/>
        <w:jc w:val="both"/>
        <w:rPr>
          <w:rFonts w:ascii="Garamond" w:hAnsi="Garamond"/>
          <w:sz w:val="24"/>
          <w:szCs w:val="24"/>
        </w:rPr>
      </w:pPr>
      <w:r w:rsidRPr="006D22BF">
        <w:rPr>
          <w:rFonts w:ascii="Garamond" w:hAnsi="Garamond"/>
          <w:sz w:val="24"/>
          <w:szCs w:val="24"/>
        </w:rPr>
        <w:t>-</w:t>
      </w:r>
      <w:r w:rsidR="008F40EA" w:rsidRPr="006D22BF">
        <w:rPr>
          <w:rFonts w:ascii="Garamond" w:hAnsi="Garamond"/>
          <w:sz w:val="24"/>
          <w:szCs w:val="24"/>
        </w:rPr>
        <w:t xml:space="preserve"> përfaqësuesin </w:t>
      </w:r>
      <w:r w:rsidR="00A15B9C" w:rsidRPr="006D22BF">
        <w:rPr>
          <w:rFonts w:ascii="Garamond" w:hAnsi="Garamond"/>
          <w:sz w:val="24"/>
          <w:szCs w:val="24"/>
        </w:rPr>
        <w:t>e Departamentit të Administrimit, Transparencës</w:t>
      </w:r>
      <w:r w:rsidR="00470004" w:rsidRPr="006D22BF">
        <w:rPr>
          <w:rFonts w:ascii="Garamond" w:hAnsi="Garamond"/>
          <w:sz w:val="24"/>
          <w:szCs w:val="24"/>
        </w:rPr>
        <w:t xml:space="preserve"> </w:t>
      </w:r>
      <w:r w:rsidR="00A15B9C" w:rsidRPr="006D22BF">
        <w:rPr>
          <w:rFonts w:ascii="Garamond" w:hAnsi="Garamond"/>
          <w:sz w:val="24"/>
          <w:szCs w:val="24"/>
        </w:rPr>
        <w:t>dhe</w:t>
      </w:r>
      <w:r w:rsidR="00470004" w:rsidRPr="006D22BF">
        <w:rPr>
          <w:rFonts w:ascii="Garamond" w:hAnsi="Garamond"/>
          <w:sz w:val="24"/>
          <w:szCs w:val="24"/>
        </w:rPr>
        <w:t xml:space="preserve"> </w:t>
      </w:r>
      <w:r w:rsidR="00A15B9C" w:rsidRPr="006D22BF">
        <w:rPr>
          <w:rFonts w:ascii="Garamond" w:hAnsi="Garamond"/>
          <w:sz w:val="24"/>
          <w:szCs w:val="24"/>
        </w:rPr>
        <w:t>Antikorrupsionit, në</w:t>
      </w:r>
      <w:r w:rsidR="00470004" w:rsidRPr="006D22BF">
        <w:rPr>
          <w:rFonts w:ascii="Garamond" w:hAnsi="Garamond"/>
          <w:sz w:val="24"/>
          <w:szCs w:val="24"/>
        </w:rPr>
        <w:t xml:space="preserve"> </w:t>
      </w:r>
      <w:r w:rsidR="00A15B9C" w:rsidRPr="006D22BF">
        <w:rPr>
          <w:rFonts w:ascii="Garamond" w:hAnsi="Garamond"/>
          <w:sz w:val="24"/>
          <w:szCs w:val="24"/>
        </w:rPr>
        <w:t>Kryeministri.</w:t>
      </w:r>
    </w:p>
    <w:p w14:paraId="6968A0A3" w14:textId="77777777" w:rsidR="00F67006" w:rsidRPr="006D22BF" w:rsidRDefault="008A3F63" w:rsidP="00027420">
      <w:pPr>
        <w:spacing w:after="0" w:line="240" w:lineRule="auto"/>
        <w:ind w:firstLine="284"/>
        <w:jc w:val="both"/>
        <w:rPr>
          <w:rFonts w:ascii="Garamond" w:hAnsi="Garamond"/>
          <w:sz w:val="24"/>
          <w:szCs w:val="24"/>
        </w:rPr>
      </w:pPr>
      <w:r w:rsidRPr="006D22BF">
        <w:rPr>
          <w:rFonts w:ascii="Garamond" w:hAnsi="Garamond"/>
          <w:sz w:val="24"/>
          <w:szCs w:val="24"/>
        </w:rPr>
        <w:t>6</w:t>
      </w:r>
      <w:r w:rsidR="00F67006" w:rsidRPr="006D22BF">
        <w:rPr>
          <w:rFonts w:ascii="Garamond" w:hAnsi="Garamond"/>
          <w:sz w:val="24"/>
          <w:szCs w:val="24"/>
        </w:rPr>
        <w:t>. Për realizimin e punës, Task-Forca</w:t>
      </w:r>
      <w:r w:rsidR="00470004" w:rsidRPr="006D22BF">
        <w:rPr>
          <w:rFonts w:ascii="Garamond" w:hAnsi="Garamond"/>
          <w:sz w:val="24"/>
          <w:szCs w:val="24"/>
        </w:rPr>
        <w:t xml:space="preserve"> </w:t>
      </w:r>
      <w:r w:rsidR="00F67006" w:rsidRPr="006D22BF">
        <w:rPr>
          <w:rFonts w:ascii="Garamond" w:hAnsi="Garamond"/>
          <w:sz w:val="24"/>
          <w:szCs w:val="24"/>
        </w:rPr>
        <w:t>kryen</w:t>
      </w:r>
      <w:r w:rsidR="00470004" w:rsidRPr="006D22BF">
        <w:rPr>
          <w:rFonts w:ascii="Garamond" w:hAnsi="Garamond"/>
          <w:sz w:val="24"/>
          <w:szCs w:val="24"/>
        </w:rPr>
        <w:t xml:space="preserve"> </w:t>
      </w:r>
      <w:r w:rsidR="00F67006" w:rsidRPr="006D22BF">
        <w:rPr>
          <w:rFonts w:ascii="Garamond" w:hAnsi="Garamond"/>
          <w:sz w:val="24"/>
          <w:szCs w:val="24"/>
        </w:rPr>
        <w:t>këto</w:t>
      </w:r>
      <w:r w:rsidR="00470004" w:rsidRPr="006D22BF">
        <w:rPr>
          <w:rFonts w:ascii="Garamond" w:hAnsi="Garamond"/>
          <w:sz w:val="24"/>
          <w:szCs w:val="24"/>
        </w:rPr>
        <w:t xml:space="preserve"> </w:t>
      </w:r>
      <w:r w:rsidR="00F67006" w:rsidRPr="006D22BF">
        <w:rPr>
          <w:rFonts w:ascii="Garamond" w:hAnsi="Garamond"/>
          <w:sz w:val="24"/>
          <w:szCs w:val="24"/>
        </w:rPr>
        <w:t>detyra:</w:t>
      </w:r>
    </w:p>
    <w:p w14:paraId="6968A0A5" w14:textId="4519DFB6" w:rsidR="00470004" w:rsidRPr="006D22BF" w:rsidRDefault="00027420"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a) </w:t>
      </w:r>
      <w:r w:rsidR="008E3B7D" w:rsidRPr="006D22BF">
        <w:rPr>
          <w:rFonts w:ascii="Garamond" w:hAnsi="Garamond"/>
          <w:sz w:val="24"/>
          <w:szCs w:val="24"/>
        </w:rPr>
        <w:t xml:space="preserve">evidenton </w:t>
      </w:r>
      <w:r w:rsidR="00F67006" w:rsidRPr="006D22BF">
        <w:rPr>
          <w:rFonts w:ascii="Garamond" w:hAnsi="Garamond"/>
          <w:sz w:val="24"/>
          <w:szCs w:val="24"/>
        </w:rPr>
        <w:t>fushat</w:t>
      </w:r>
      <w:r w:rsidR="00470004" w:rsidRPr="006D22BF">
        <w:rPr>
          <w:rFonts w:ascii="Garamond" w:hAnsi="Garamond"/>
          <w:sz w:val="24"/>
          <w:szCs w:val="24"/>
        </w:rPr>
        <w:t xml:space="preserve"> </w:t>
      </w:r>
      <w:r w:rsidR="00F67006" w:rsidRPr="006D22BF">
        <w:rPr>
          <w:rFonts w:ascii="Garamond" w:hAnsi="Garamond"/>
          <w:sz w:val="24"/>
          <w:szCs w:val="24"/>
        </w:rPr>
        <w:t xml:space="preserve">parësore për kontrollin e brendshëm, </w:t>
      </w:r>
      <w:r w:rsidR="00A455AB" w:rsidRPr="006D22BF">
        <w:rPr>
          <w:rFonts w:ascii="Garamond" w:hAnsi="Garamond"/>
          <w:sz w:val="24"/>
          <w:szCs w:val="24"/>
        </w:rPr>
        <w:t>administrativ</w:t>
      </w:r>
      <w:r w:rsidR="00470004" w:rsidRPr="006D22BF">
        <w:rPr>
          <w:rFonts w:ascii="Garamond" w:hAnsi="Garamond"/>
          <w:sz w:val="24"/>
          <w:szCs w:val="24"/>
        </w:rPr>
        <w:t xml:space="preserve"> </w:t>
      </w:r>
      <w:r w:rsidR="00F67006" w:rsidRPr="006D22BF">
        <w:rPr>
          <w:rFonts w:ascii="Garamond" w:hAnsi="Garamond"/>
          <w:sz w:val="24"/>
          <w:szCs w:val="24"/>
        </w:rPr>
        <w:t>dhe, sipas</w:t>
      </w:r>
      <w:r w:rsidR="00470004" w:rsidRPr="006D22BF">
        <w:rPr>
          <w:rFonts w:ascii="Garamond" w:hAnsi="Garamond"/>
          <w:sz w:val="24"/>
          <w:szCs w:val="24"/>
        </w:rPr>
        <w:t xml:space="preserve"> </w:t>
      </w:r>
      <w:r w:rsidR="00F67006" w:rsidRPr="006D22BF">
        <w:rPr>
          <w:rFonts w:ascii="Garamond" w:hAnsi="Garamond"/>
          <w:sz w:val="24"/>
          <w:szCs w:val="24"/>
        </w:rPr>
        <w:t>rastit, mund të përcaktojë</w:t>
      </w:r>
      <w:r w:rsidR="00470004" w:rsidRPr="006D22BF">
        <w:rPr>
          <w:rFonts w:ascii="Garamond" w:hAnsi="Garamond"/>
          <w:sz w:val="24"/>
          <w:szCs w:val="24"/>
        </w:rPr>
        <w:t xml:space="preserve"> </w:t>
      </w:r>
      <w:r w:rsidR="00F67006" w:rsidRPr="006D22BF">
        <w:rPr>
          <w:rFonts w:ascii="Garamond" w:hAnsi="Garamond"/>
          <w:sz w:val="24"/>
          <w:szCs w:val="24"/>
        </w:rPr>
        <w:t>detyra</w:t>
      </w:r>
      <w:r w:rsidR="00470004" w:rsidRPr="006D22BF">
        <w:rPr>
          <w:rFonts w:ascii="Garamond" w:hAnsi="Garamond"/>
          <w:sz w:val="24"/>
          <w:szCs w:val="24"/>
        </w:rPr>
        <w:t xml:space="preserve"> </w:t>
      </w:r>
      <w:r w:rsidR="00F67006" w:rsidRPr="006D22BF">
        <w:rPr>
          <w:rFonts w:ascii="Garamond" w:hAnsi="Garamond"/>
          <w:sz w:val="24"/>
          <w:szCs w:val="24"/>
        </w:rPr>
        <w:t>konkrete</w:t>
      </w:r>
      <w:r w:rsidR="00470004" w:rsidRPr="006D22BF">
        <w:rPr>
          <w:rFonts w:ascii="Garamond" w:hAnsi="Garamond"/>
          <w:sz w:val="24"/>
          <w:szCs w:val="24"/>
        </w:rPr>
        <w:t xml:space="preserve"> </w:t>
      </w:r>
      <w:r w:rsidR="00F67006" w:rsidRPr="006D22BF">
        <w:rPr>
          <w:rFonts w:ascii="Garamond" w:hAnsi="Garamond"/>
          <w:sz w:val="24"/>
          <w:szCs w:val="24"/>
        </w:rPr>
        <w:t>hetimi</w:t>
      </w:r>
      <w:r w:rsidR="00470004" w:rsidRPr="006D22BF">
        <w:rPr>
          <w:rFonts w:ascii="Garamond" w:hAnsi="Garamond"/>
          <w:sz w:val="24"/>
          <w:szCs w:val="24"/>
        </w:rPr>
        <w:t xml:space="preserve"> </w:t>
      </w:r>
      <w:r w:rsidR="00A455AB" w:rsidRPr="006D22BF">
        <w:rPr>
          <w:rFonts w:ascii="Garamond" w:hAnsi="Garamond"/>
          <w:sz w:val="24"/>
          <w:szCs w:val="24"/>
        </w:rPr>
        <w:t>administrativ</w:t>
      </w:r>
      <w:r w:rsidR="00470004" w:rsidRPr="006D22BF">
        <w:rPr>
          <w:rFonts w:ascii="Garamond" w:hAnsi="Garamond"/>
          <w:sz w:val="24"/>
          <w:szCs w:val="24"/>
        </w:rPr>
        <w:t xml:space="preserve"> </w:t>
      </w:r>
      <w:r w:rsidR="00F67006" w:rsidRPr="006D22BF">
        <w:rPr>
          <w:rFonts w:ascii="Garamond" w:hAnsi="Garamond"/>
          <w:sz w:val="24"/>
          <w:szCs w:val="24"/>
        </w:rPr>
        <w:t>në</w:t>
      </w:r>
      <w:r w:rsidR="00470004" w:rsidRPr="006D22BF">
        <w:rPr>
          <w:rFonts w:ascii="Garamond" w:hAnsi="Garamond"/>
          <w:sz w:val="24"/>
          <w:szCs w:val="24"/>
        </w:rPr>
        <w:t xml:space="preserve"> </w:t>
      </w:r>
      <w:r w:rsidR="00F67006" w:rsidRPr="006D22BF">
        <w:rPr>
          <w:rFonts w:ascii="Garamond" w:hAnsi="Garamond"/>
          <w:sz w:val="24"/>
          <w:szCs w:val="24"/>
        </w:rPr>
        <w:t>institucionet</w:t>
      </w:r>
      <w:r w:rsidR="00470004" w:rsidRPr="006D22BF">
        <w:rPr>
          <w:rFonts w:ascii="Garamond" w:hAnsi="Garamond"/>
          <w:sz w:val="24"/>
          <w:szCs w:val="24"/>
        </w:rPr>
        <w:t xml:space="preserve"> </w:t>
      </w:r>
      <w:r w:rsidR="00F67006" w:rsidRPr="006D22BF">
        <w:rPr>
          <w:rFonts w:ascii="Garamond" w:hAnsi="Garamond"/>
          <w:sz w:val="24"/>
          <w:szCs w:val="24"/>
        </w:rPr>
        <w:t>qendrore</w:t>
      </w:r>
      <w:r w:rsidR="00470004" w:rsidRPr="006D22BF">
        <w:rPr>
          <w:rFonts w:ascii="Garamond" w:hAnsi="Garamond"/>
          <w:sz w:val="24"/>
          <w:szCs w:val="24"/>
        </w:rPr>
        <w:t xml:space="preserve"> </w:t>
      </w:r>
      <w:r w:rsidR="00F67006" w:rsidRPr="006D22BF">
        <w:rPr>
          <w:rFonts w:ascii="Garamond" w:hAnsi="Garamond"/>
          <w:sz w:val="24"/>
          <w:szCs w:val="24"/>
        </w:rPr>
        <w:t>në</w:t>
      </w:r>
      <w:r w:rsidR="00470004" w:rsidRPr="006D22BF">
        <w:rPr>
          <w:rFonts w:ascii="Garamond" w:hAnsi="Garamond"/>
          <w:sz w:val="24"/>
          <w:szCs w:val="24"/>
        </w:rPr>
        <w:t xml:space="preserve"> </w:t>
      </w:r>
      <w:r w:rsidR="00F67006" w:rsidRPr="006D22BF">
        <w:rPr>
          <w:rFonts w:ascii="Garamond" w:hAnsi="Garamond"/>
          <w:sz w:val="24"/>
          <w:szCs w:val="24"/>
        </w:rPr>
        <w:t>varësi të Kryeministrit</w:t>
      </w:r>
      <w:r w:rsidR="00470004" w:rsidRPr="006D22BF">
        <w:rPr>
          <w:rFonts w:ascii="Garamond" w:hAnsi="Garamond"/>
          <w:sz w:val="24"/>
          <w:szCs w:val="24"/>
        </w:rPr>
        <w:t xml:space="preserve"> </w:t>
      </w:r>
      <w:r w:rsidR="00F67006" w:rsidRPr="006D22BF">
        <w:rPr>
          <w:rFonts w:ascii="Garamond" w:hAnsi="Garamond"/>
          <w:sz w:val="24"/>
          <w:szCs w:val="24"/>
        </w:rPr>
        <w:t>apo</w:t>
      </w:r>
      <w:r w:rsidR="00470004" w:rsidRPr="006D22BF">
        <w:rPr>
          <w:rFonts w:ascii="Garamond" w:hAnsi="Garamond"/>
          <w:sz w:val="24"/>
          <w:szCs w:val="24"/>
        </w:rPr>
        <w:t xml:space="preserve"> </w:t>
      </w:r>
      <w:r w:rsidR="00F67006" w:rsidRPr="006D22BF">
        <w:rPr>
          <w:rFonts w:ascii="Garamond" w:hAnsi="Garamond"/>
          <w:sz w:val="24"/>
          <w:szCs w:val="24"/>
        </w:rPr>
        <w:t xml:space="preserve">ministrave, </w:t>
      </w:r>
      <w:r w:rsidR="00A455AB" w:rsidRPr="006D22BF">
        <w:rPr>
          <w:rFonts w:ascii="Garamond" w:hAnsi="Garamond"/>
          <w:sz w:val="24"/>
          <w:szCs w:val="24"/>
        </w:rPr>
        <w:t>administratë</w:t>
      </w:r>
      <w:r w:rsidR="00470004" w:rsidRPr="006D22BF">
        <w:rPr>
          <w:rFonts w:ascii="Garamond" w:hAnsi="Garamond"/>
          <w:sz w:val="24"/>
          <w:szCs w:val="24"/>
        </w:rPr>
        <w:t xml:space="preserve">s </w:t>
      </w:r>
      <w:r w:rsidR="00F67006" w:rsidRPr="006D22BF">
        <w:rPr>
          <w:rFonts w:ascii="Garamond" w:hAnsi="Garamond"/>
          <w:sz w:val="24"/>
          <w:szCs w:val="24"/>
        </w:rPr>
        <w:t>së</w:t>
      </w:r>
      <w:r w:rsidR="00470004" w:rsidRPr="006D22BF">
        <w:rPr>
          <w:rFonts w:ascii="Garamond" w:hAnsi="Garamond"/>
          <w:sz w:val="24"/>
          <w:szCs w:val="24"/>
        </w:rPr>
        <w:t xml:space="preserve"> </w:t>
      </w:r>
      <w:r w:rsidR="00F67006" w:rsidRPr="006D22BF">
        <w:rPr>
          <w:rFonts w:ascii="Garamond" w:hAnsi="Garamond"/>
          <w:sz w:val="24"/>
          <w:szCs w:val="24"/>
        </w:rPr>
        <w:t>prefektit;</w:t>
      </w:r>
    </w:p>
    <w:p w14:paraId="6968A0A6" w14:textId="2CD6F948" w:rsidR="00470004" w:rsidRPr="006D22BF" w:rsidRDefault="00027420"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b) </w:t>
      </w:r>
      <w:r w:rsidR="008E3B7D" w:rsidRPr="006D22BF">
        <w:rPr>
          <w:rFonts w:ascii="Garamond" w:hAnsi="Garamond"/>
          <w:sz w:val="24"/>
          <w:szCs w:val="24"/>
        </w:rPr>
        <w:t>bashkërendon</w:t>
      </w:r>
      <w:r w:rsidR="00F67006" w:rsidRPr="006D22BF">
        <w:rPr>
          <w:rFonts w:ascii="Garamond" w:hAnsi="Garamond"/>
          <w:sz w:val="24"/>
          <w:szCs w:val="24"/>
        </w:rPr>
        <w:t>, nëpërmjet</w:t>
      </w:r>
      <w:r w:rsidR="00470004" w:rsidRPr="006D22BF">
        <w:rPr>
          <w:rFonts w:ascii="Garamond" w:hAnsi="Garamond"/>
          <w:sz w:val="24"/>
          <w:szCs w:val="24"/>
        </w:rPr>
        <w:t xml:space="preserve"> </w:t>
      </w:r>
      <w:r w:rsidR="00F67006" w:rsidRPr="006D22BF">
        <w:rPr>
          <w:rFonts w:ascii="Garamond" w:hAnsi="Garamond"/>
          <w:sz w:val="24"/>
          <w:szCs w:val="24"/>
        </w:rPr>
        <w:t>një</w:t>
      </w:r>
      <w:r w:rsidR="00470004" w:rsidRPr="006D22BF">
        <w:rPr>
          <w:rFonts w:ascii="Garamond" w:hAnsi="Garamond"/>
          <w:sz w:val="24"/>
          <w:szCs w:val="24"/>
        </w:rPr>
        <w:t xml:space="preserve"> </w:t>
      </w:r>
      <w:r w:rsidR="00F67006" w:rsidRPr="006D22BF">
        <w:rPr>
          <w:rFonts w:ascii="Garamond" w:hAnsi="Garamond"/>
          <w:sz w:val="24"/>
          <w:szCs w:val="24"/>
        </w:rPr>
        <w:t>programi të detajuar</w:t>
      </w:r>
      <w:r w:rsidR="00470004" w:rsidRPr="006D22BF">
        <w:rPr>
          <w:rFonts w:ascii="Garamond" w:hAnsi="Garamond"/>
          <w:sz w:val="24"/>
          <w:szCs w:val="24"/>
        </w:rPr>
        <w:t xml:space="preserve"> </w:t>
      </w:r>
      <w:r w:rsidR="00F67006" w:rsidRPr="006D22BF">
        <w:rPr>
          <w:rFonts w:ascii="Garamond" w:hAnsi="Garamond"/>
          <w:sz w:val="24"/>
          <w:szCs w:val="24"/>
        </w:rPr>
        <w:t>kontrollesh, procesin e verifikimit të ligjshmërisë, cilësisë</w:t>
      </w:r>
      <w:r w:rsidR="00470004" w:rsidRPr="006D22BF">
        <w:rPr>
          <w:rFonts w:ascii="Garamond" w:hAnsi="Garamond"/>
          <w:sz w:val="24"/>
          <w:szCs w:val="24"/>
        </w:rPr>
        <w:t xml:space="preserve"> </w:t>
      </w:r>
      <w:r w:rsidR="00F67006" w:rsidRPr="006D22BF">
        <w:rPr>
          <w:rFonts w:ascii="Garamond" w:hAnsi="Garamond"/>
          <w:sz w:val="24"/>
          <w:szCs w:val="24"/>
        </w:rPr>
        <w:t>dhe</w:t>
      </w:r>
      <w:r w:rsidR="00C42174" w:rsidRPr="006D22BF">
        <w:rPr>
          <w:rFonts w:ascii="Garamond" w:hAnsi="Garamond"/>
          <w:sz w:val="24"/>
          <w:szCs w:val="24"/>
        </w:rPr>
        <w:t xml:space="preserve"> transparencë</w:t>
      </w:r>
      <w:r w:rsidR="00470004" w:rsidRPr="006D22BF">
        <w:rPr>
          <w:rFonts w:ascii="Garamond" w:hAnsi="Garamond"/>
          <w:sz w:val="24"/>
          <w:szCs w:val="24"/>
        </w:rPr>
        <w:t xml:space="preserve">s </w:t>
      </w:r>
      <w:r w:rsidR="00F67006" w:rsidRPr="006D22BF">
        <w:rPr>
          <w:rFonts w:ascii="Garamond" w:hAnsi="Garamond"/>
          <w:sz w:val="24"/>
          <w:szCs w:val="24"/>
        </w:rPr>
        <w:t>në</w:t>
      </w:r>
      <w:r w:rsidR="00470004" w:rsidRPr="006D22BF">
        <w:rPr>
          <w:rFonts w:ascii="Garamond" w:hAnsi="Garamond"/>
          <w:sz w:val="24"/>
          <w:szCs w:val="24"/>
        </w:rPr>
        <w:t xml:space="preserve"> </w:t>
      </w:r>
      <w:r w:rsidR="00F67006" w:rsidRPr="006D22BF">
        <w:rPr>
          <w:rFonts w:ascii="Garamond" w:hAnsi="Garamond"/>
          <w:sz w:val="24"/>
          <w:szCs w:val="24"/>
        </w:rPr>
        <w:t>institucionet</w:t>
      </w:r>
      <w:r w:rsidR="00470004" w:rsidRPr="006D22BF">
        <w:rPr>
          <w:rFonts w:ascii="Garamond" w:hAnsi="Garamond"/>
          <w:sz w:val="24"/>
          <w:szCs w:val="24"/>
        </w:rPr>
        <w:t xml:space="preserve"> </w:t>
      </w:r>
      <w:r w:rsidR="00F67006" w:rsidRPr="006D22BF">
        <w:rPr>
          <w:rFonts w:ascii="Garamond" w:hAnsi="Garamond"/>
          <w:sz w:val="24"/>
          <w:szCs w:val="24"/>
        </w:rPr>
        <w:t>që</w:t>
      </w:r>
      <w:r w:rsidR="00470004" w:rsidRPr="006D22BF">
        <w:rPr>
          <w:rFonts w:ascii="Garamond" w:hAnsi="Garamond"/>
          <w:sz w:val="24"/>
          <w:szCs w:val="24"/>
        </w:rPr>
        <w:t xml:space="preserve"> </w:t>
      </w:r>
      <w:r w:rsidR="00F67006" w:rsidRPr="006D22BF">
        <w:rPr>
          <w:rFonts w:ascii="Garamond" w:hAnsi="Garamond"/>
          <w:sz w:val="24"/>
          <w:szCs w:val="24"/>
        </w:rPr>
        <w:t>ofrojnë</w:t>
      </w:r>
      <w:r w:rsidR="00470004" w:rsidRPr="006D22BF">
        <w:rPr>
          <w:rFonts w:ascii="Garamond" w:hAnsi="Garamond"/>
          <w:sz w:val="24"/>
          <w:szCs w:val="24"/>
        </w:rPr>
        <w:t xml:space="preserve"> </w:t>
      </w:r>
      <w:r w:rsidR="00F67006" w:rsidRPr="006D22BF">
        <w:rPr>
          <w:rFonts w:ascii="Garamond" w:hAnsi="Garamond"/>
          <w:sz w:val="24"/>
          <w:szCs w:val="24"/>
        </w:rPr>
        <w:t>shërbime</w:t>
      </w:r>
      <w:r w:rsidR="00470004" w:rsidRPr="006D22BF">
        <w:rPr>
          <w:rFonts w:ascii="Garamond" w:hAnsi="Garamond"/>
          <w:sz w:val="24"/>
          <w:szCs w:val="24"/>
        </w:rPr>
        <w:t xml:space="preserve"> </w:t>
      </w:r>
      <w:r w:rsidR="00F67006" w:rsidRPr="006D22BF">
        <w:rPr>
          <w:rFonts w:ascii="Garamond" w:hAnsi="Garamond"/>
          <w:sz w:val="24"/>
          <w:szCs w:val="24"/>
        </w:rPr>
        <w:t>ndaj</w:t>
      </w:r>
      <w:r w:rsidR="00470004" w:rsidRPr="006D22BF">
        <w:rPr>
          <w:rFonts w:ascii="Garamond" w:hAnsi="Garamond"/>
          <w:sz w:val="24"/>
          <w:szCs w:val="24"/>
        </w:rPr>
        <w:t xml:space="preserve"> </w:t>
      </w:r>
      <w:r w:rsidR="00F67006" w:rsidRPr="006D22BF">
        <w:rPr>
          <w:rFonts w:ascii="Garamond" w:hAnsi="Garamond"/>
          <w:sz w:val="24"/>
          <w:szCs w:val="24"/>
        </w:rPr>
        <w:t>qytetarit, sipas</w:t>
      </w:r>
      <w:r w:rsidR="00470004" w:rsidRPr="006D22BF">
        <w:rPr>
          <w:rFonts w:ascii="Garamond" w:hAnsi="Garamond"/>
          <w:sz w:val="24"/>
          <w:szCs w:val="24"/>
        </w:rPr>
        <w:t xml:space="preserve"> </w:t>
      </w:r>
      <w:r w:rsidR="00F67006" w:rsidRPr="006D22BF">
        <w:rPr>
          <w:rFonts w:ascii="Garamond" w:hAnsi="Garamond"/>
          <w:sz w:val="24"/>
          <w:szCs w:val="24"/>
        </w:rPr>
        <w:t>vlerësimit të riskut</w:t>
      </w:r>
      <w:r w:rsidR="00470004" w:rsidRPr="006D22BF">
        <w:rPr>
          <w:rFonts w:ascii="Garamond" w:hAnsi="Garamond"/>
          <w:sz w:val="24"/>
          <w:szCs w:val="24"/>
        </w:rPr>
        <w:t xml:space="preserve"> </w:t>
      </w:r>
      <w:r w:rsidR="00F67006" w:rsidRPr="006D22BF">
        <w:rPr>
          <w:rFonts w:ascii="Garamond" w:hAnsi="Garamond"/>
          <w:sz w:val="24"/>
          <w:szCs w:val="24"/>
        </w:rPr>
        <w:t>që</w:t>
      </w:r>
      <w:r w:rsidR="00470004" w:rsidRPr="006D22BF">
        <w:rPr>
          <w:rFonts w:ascii="Garamond" w:hAnsi="Garamond"/>
          <w:sz w:val="24"/>
          <w:szCs w:val="24"/>
        </w:rPr>
        <w:t xml:space="preserve"> </w:t>
      </w:r>
      <w:r w:rsidR="00F67006" w:rsidRPr="006D22BF">
        <w:rPr>
          <w:rFonts w:ascii="Garamond" w:hAnsi="Garamond"/>
          <w:sz w:val="24"/>
          <w:szCs w:val="24"/>
        </w:rPr>
        <w:t>këto</w:t>
      </w:r>
      <w:r w:rsidR="00470004" w:rsidRPr="006D22BF">
        <w:rPr>
          <w:rFonts w:ascii="Garamond" w:hAnsi="Garamond"/>
          <w:sz w:val="24"/>
          <w:szCs w:val="24"/>
        </w:rPr>
        <w:t xml:space="preserve"> </w:t>
      </w:r>
      <w:r w:rsidR="00F67006" w:rsidRPr="006D22BF">
        <w:rPr>
          <w:rFonts w:ascii="Garamond" w:hAnsi="Garamond"/>
          <w:sz w:val="24"/>
          <w:szCs w:val="24"/>
        </w:rPr>
        <w:t>institucione</w:t>
      </w:r>
      <w:r w:rsidR="00470004" w:rsidRPr="006D22BF">
        <w:rPr>
          <w:rFonts w:ascii="Garamond" w:hAnsi="Garamond"/>
          <w:sz w:val="24"/>
          <w:szCs w:val="24"/>
        </w:rPr>
        <w:t xml:space="preserve"> </w:t>
      </w:r>
      <w:r w:rsidR="00F67006" w:rsidRPr="006D22BF">
        <w:rPr>
          <w:rFonts w:ascii="Garamond" w:hAnsi="Garamond"/>
          <w:sz w:val="24"/>
          <w:szCs w:val="24"/>
        </w:rPr>
        <w:t>paraqesin</w:t>
      </w:r>
      <w:r w:rsidR="00470004" w:rsidRPr="006D22BF">
        <w:rPr>
          <w:rFonts w:ascii="Garamond" w:hAnsi="Garamond"/>
          <w:sz w:val="24"/>
          <w:szCs w:val="24"/>
        </w:rPr>
        <w:t xml:space="preserve"> </w:t>
      </w:r>
      <w:r w:rsidR="00F67006" w:rsidRPr="006D22BF">
        <w:rPr>
          <w:rFonts w:ascii="Garamond" w:hAnsi="Garamond"/>
          <w:sz w:val="24"/>
          <w:szCs w:val="24"/>
        </w:rPr>
        <w:t>nga</w:t>
      </w:r>
      <w:r w:rsidR="00470004" w:rsidRPr="006D22BF">
        <w:rPr>
          <w:rFonts w:ascii="Garamond" w:hAnsi="Garamond"/>
          <w:sz w:val="24"/>
          <w:szCs w:val="24"/>
        </w:rPr>
        <w:t xml:space="preserve"> </w:t>
      </w:r>
      <w:r w:rsidR="00F67006" w:rsidRPr="006D22BF">
        <w:rPr>
          <w:rFonts w:ascii="Garamond" w:hAnsi="Garamond"/>
          <w:sz w:val="24"/>
          <w:szCs w:val="24"/>
        </w:rPr>
        <w:t>pikëpamja e abuzimeve</w:t>
      </w:r>
      <w:r w:rsidR="00470004" w:rsidRPr="006D22BF">
        <w:rPr>
          <w:rFonts w:ascii="Garamond" w:hAnsi="Garamond"/>
          <w:sz w:val="24"/>
          <w:szCs w:val="24"/>
        </w:rPr>
        <w:t xml:space="preserve"> </w:t>
      </w:r>
      <w:r w:rsidR="00F67006" w:rsidRPr="006D22BF">
        <w:rPr>
          <w:rFonts w:ascii="Garamond" w:hAnsi="Garamond"/>
          <w:sz w:val="24"/>
          <w:szCs w:val="24"/>
        </w:rPr>
        <w:t>dhe</w:t>
      </w:r>
      <w:r w:rsidR="00470004" w:rsidRPr="006D22BF">
        <w:rPr>
          <w:rFonts w:ascii="Garamond" w:hAnsi="Garamond"/>
          <w:sz w:val="24"/>
          <w:szCs w:val="24"/>
        </w:rPr>
        <w:t xml:space="preserve"> </w:t>
      </w:r>
      <w:r w:rsidR="008F40EA" w:rsidRPr="006D22BF">
        <w:rPr>
          <w:rFonts w:ascii="Garamond" w:hAnsi="Garamond"/>
          <w:sz w:val="24"/>
          <w:szCs w:val="24"/>
        </w:rPr>
        <w:t xml:space="preserve">e </w:t>
      </w:r>
      <w:r w:rsidR="00F67006" w:rsidRPr="006D22BF">
        <w:rPr>
          <w:rFonts w:ascii="Garamond" w:hAnsi="Garamond"/>
          <w:sz w:val="24"/>
          <w:szCs w:val="24"/>
        </w:rPr>
        <w:t>praktikave</w:t>
      </w:r>
      <w:r w:rsidR="00470004" w:rsidRPr="006D22BF">
        <w:rPr>
          <w:rFonts w:ascii="Garamond" w:hAnsi="Garamond"/>
          <w:sz w:val="24"/>
          <w:szCs w:val="24"/>
        </w:rPr>
        <w:t xml:space="preserve"> </w:t>
      </w:r>
      <w:r w:rsidR="00F67006" w:rsidRPr="006D22BF">
        <w:rPr>
          <w:rFonts w:ascii="Garamond" w:hAnsi="Garamond"/>
          <w:sz w:val="24"/>
          <w:szCs w:val="24"/>
        </w:rPr>
        <w:t>korruptive;</w:t>
      </w:r>
    </w:p>
    <w:p w14:paraId="6968A0A7" w14:textId="4A3D8C5B" w:rsidR="00F67006" w:rsidRPr="006D22BF" w:rsidRDefault="00027420"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c) </w:t>
      </w:r>
      <w:r w:rsidR="008E3B7D" w:rsidRPr="006D22BF">
        <w:rPr>
          <w:rFonts w:ascii="Garamond" w:hAnsi="Garamond"/>
          <w:sz w:val="24"/>
          <w:szCs w:val="24"/>
        </w:rPr>
        <w:t xml:space="preserve">mbikëqyr </w:t>
      </w:r>
      <w:r w:rsidR="00F67006" w:rsidRPr="006D22BF">
        <w:rPr>
          <w:rFonts w:ascii="Garamond" w:hAnsi="Garamond"/>
          <w:sz w:val="24"/>
          <w:szCs w:val="24"/>
        </w:rPr>
        <w:t>procesin e monitorimit të veprimtarisë</w:t>
      </w:r>
      <w:r w:rsidR="00470004" w:rsidRPr="006D22BF">
        <w:rPr>
          <w:rFonts w:ascii="Garamond" w:hAnsi="Garamond"/>
          <w:sz w:val="24"/>
          <w:szCs w:val="24"/>
        </w:rPr>
        <w:t xml:space="preserve"> </w:t>
      </w:r>
      <w:r w:rsidR="00F67006" w:rsidRPr="006D22BF">
        <w:rPr>
          <w:rFonts w:ascii="Garamond" w:hAnsi="Garamond"/>
          <w:sz w:val="24"/>
          <w:szCs w:val="24"/>
        </w:rPr>
        <w:t>së</w:t>
      </w:r>
      <w:r w:rsidR="00470004" w:rsidRPr="006D22BF">
        <w:rPr>
          <w:rFonts w:ascii="Garamond" w:hAnsi="Garamond"/>
          <w:sz w:val="24"/>
          <w:szCs w:val="24"/>
        </w:rPr>
        <w:t xml:space="preserve"> </w:t>
      </w:r>
      <w:r w:rsidR="00F67006" w:rsidRPr="006D22BF">
        <w:rPr>
          <w:rFonts w:ascii="Garamond" w:hAnsi="Garamond"/>
          <w:sz w:val="24"/>
          <w:szCs w:val="24"/>
        </w:rPr>
        <w:t>autoriteteve</w:t>
      </w:r>
      <w:r w:rsidR="00470004" w:rsidRPr="006D22BF">
        <w:rPr>
          <w:rFonts w:ascii="Garamond" w:hAnsi="Garamond"/>
          <w:sz w:val="24"/>
          <w:szCs w:val="24"/>
        </w:rPr>
        <w:t xml:space="preserve"> </w:t>
      </w:r>
      <w:r w:rsidR="00F67006" w:rsidRPr="006D22BF">
        <w:rPr>
          <w:rFonts w:ascii="Garamond" w:hAnsi="Garamond"/>
          <w:sz w:val="24"/>
          <w:szCs w:val="24"/>
        </w:rPr>
        <w:t>kontraktore</w:t>
      </w:r>
      <w:r w:rsidR="00470004" w:rsidRPr="006D22BF">
        <w:rPr>
          <w:rFonts w:ascii="Garamond" w:hAnsi="Garamond"/>
          <w:sz w:val="24"/>
          <w:szCs w:val="24"/>
        </w:rPr>
        <w:t xml:space="preserve"> </w:t>
      </w:r>
      <w:r w:rsidR="00F67006" w:rsidRPr="006D22BF">
        <w:rPr>
          <w:rFonts w:ascii="Garamond" w:hAnsi="Garamond"/>
          <w:sz w:val="24"/>
          <w:szCs w:val="24"/>
        </w:rPr>
        <w:t>në</w:t>
      </w:r>
      <w:r w:rsidR="00470004" w:rsidRPr="006D22BF">
        <w:rPr>
          <w:rFonts w:ascii="Garamond" w:hAnsi="Garamond"/>
          <w:sz w:val="24"/>
          <w:szCs w:val="24"/>
        </w:rPr>
        <w:t xml:space="preserve"> </w:t>
      </w:r>
      <w:r w:rsidR="00F67006" w:rsidRPr="006D22BF">
        <w:rPr>
          <w:rFonts w:ascii="Garamond" w:hAnsi="Garamond"/>
          <w:sz w:val="24"/>
          <w:szCs w:val="24"/>
        </w:rPr>
        <w:t>fushën e prokurimit</w:t>
      </w:r>
      <w:r w:rsidR="00470004" w:rsidRPr="006D22BF">
        <w:rPr>
          <w:rFonts w:ascii="Garamond" w:hAnsi="Garamond"/>
          <w:sz w:val="24"/>
          <w:szCs w:val="24"/>
        </w:rPr>
        <w:t xml:space="preserve"> </w:t>
      </w:r>
      <w:r w:rsidR="00F67006" w:rsidRPr="006D22BF">
        <w:rPr>
          <w:rFonts w:ascii="Garamond" w:hAnsi="Garamond"/>
          <w:sz w:val="24"/>
          <w:szCs w:val="24"/>
        </w:rPr>
        <w:t>publik;</w:t>
      </w:r>
    </w:p>
    <w:p w14:paraId="6968A0A8" w14:textId="09E1F96E" w:rsidR="008A3F63" w:rsidRPr="006D22BF" w:rsidRDefault="00F67006" w:rsidP="00027420">
      <w:pPr>
        <w:spacing w:after="0" w:line="240" w:lineRule="auto"/>
        <w:ind w:firstLine="284"/>
        <w:jc w:val="both"/>
        <w:rPr>
          <w:rFonts w:ascii="Garamond" w:hAnsi="Garamond"/>
          <w:sz w:val="24"/>
          <w:szCs w:val="24"/>
        </w:rPr>
      </w:pPr>
      <w:r w:rsidRPr="006D22BF">
        <w:rPr>
          <w:rFonts w:ascii="Garamond" w:hAnsi="Garamond"/>
          <w:sz w:val="24"/>
          <w:szCs w:val="24"/>
        </w:rPr>
        <w:t>ç</w:t>
      </w:r>
      <w:r w:rsidR="00470004" w:rsidRPr="006D22BF">
        <w:rPr>
          <w:rFonts w:ascii="Garamond" w:hAnsi="Garamond"/>
          <w:sz w:val="24"/>
          <w:szCs w:val="24"/>
        </w:rPr>
        <w:t xml:space="preserve">) </w:t>
      </w:r>
      <w:r w:rsidR="008E3B7D" w:rsidRPr="006D22BF">
        <w:rPr>
          <w:rFonts w:ascii="Garamond" w:hAnsi="Garamond"/>
          <w:sz w:val="24"/>
          <w:szCs w:val="24"/>
        </w:rPr>
        <w:t xml:space="preserve">krijon </w:t>
      </w:r>
      <w:r w:rsidRPr="006D22BF">
        <w:rPr>
          <w:rFonts w:ascii="Garamond" w:hAnsi="Garamond"/>
          <w:sz w:val="24"/>
          <w:szCs w:val="24"/>
        </w:rPr>
        <w:t>grupe të posaçme</w:t>
      </w:r>
      <w:r w:rsidR="00470004" w:rsidRPr="006D22BF">
        <w:rPr>
          <w:rFonts w:ascii="Garamond" w:hAnsi="Garamond"/>
          <w:sz w:val="24"/>
          <w:szCs w:val="24"/>
        </w:rPr>
        <w:t xml:space="preserve"> </w:t>
      </w:r>
      <w:r w:rsidRPr="006D22BF">
        <w:rPr>
          <w:rFonts w:ascii="Garamond" w:hAnsi="Garamond"/>
          <w:sz w:val="24"/>
          <w:szCs w:val="24"/>
        </w:rPr>
        <w:t>inspektimi me specialistë të ministrive</w:t>
      </w:r>
      <w:r w:rsidR="00470004" w:rsidRPr="006D22BF">
        <w:rPr>
          <w:rFonts w:ascii="Garamond" w:hAnsi="Garamond"/>
          <w:sz w:val="24"/>
          <w:szCs w:val="24"/>
        </w:rPr>
        <w:t xml:space="preserve"> </w:t>
      </w:r>
      <w:r w:rsidRPr="006D22BF">
        <w:rPr>
          <w:rFonts w:ascii="Garamond" w:hAnsi="Garamond"/>
          <w:sz w:val="24"/>
          <w:szCs w:val="24"/>
        </w:rPr>
        <w:t>ose</w:t>
      </w:r>
      <w:r w:rsidR="00470004" w:rsidRPr="006D22BF">
        <w:rPr>
          <w:rFonts w:ascii="Garamond" w:hAnsi="Garamond"/>
          <w:sz w:val="24"/>
          <w:szCs w:val="24"/>
        </w:rPr>
        <w:t xml:space="preserve"> </w:t>
      </w:r>
      <w:r w:rsidRPr="006D22BF">
        <w:rPr>
          <w:rFonts w:ascii="Garamond" w:hAnsi="Garamond"/>
          <w:sz w:val="24"/>
          <w:szCs w:val="24"/>
        </w:rPr>
        <w:t>institucioneve</w:t>
      </w:r>
      <w:r w:rsidR="00470004" w:rsidRPr="006D22BF">
        <w:rPr>
          <w:rFonts w:ascii="Garamond" w:hAnsi="Garamond"/>
          <w:sz w:val="24"/>
          <w:szCs w:val="24"/>
        </w:rPr>
        <w:t xml:space="preserve"> </w:t>
      </w:r>
      <w:r w:rsidRPr="006D22BF">
        <w:rPr>
          <w:rFonts w:ascii="Garamond" w:hAnsi="Garamond"/>
          <w:sz w:val="24"/>
          <w:szCs w:val="24"/>
        </w:rPr>
        <w:t>qendrore, të cilët</w:t>
      </w:r>
      <w:r w:rsidR="00470004" w:rsidRPr="006D22BF">
        <w:rPr>
          <w:rFonts w:ascii="Garamond" w:hAnsi="Garamond"/>
          <w:sz w:val="24"/>
          <w:szCs w:val="24"/>
        </w:rPr>
        <w:t xml:space="preserve"> </w:t>
      </w:r>
      <w:r w:rsidRPr="006D22BF">
        <w:rPr>
          <w:rFonts w:ascii="Garamond" w:hAnsi="Garamond"/>
          <w:sz w:val="24"/>
          <w:szCs w:val="24"/>
        </w:rPr>
        <w:t>zbatojnë</w:t>
      </w:r>
      <w:r w:rsidR="00470004" w:rsidRPr="006D22BF">
        <w:rPr>
          <w:rFonts w:ascii="Garamond" w:hAnsi="Garamond"/>
          <w:sz w:val="24"/>
          <w:szCs w:val="24"/>
        </w:rPr>
        <w:t xml:space="preserve"> </w:t>
      </w:r>
      <w:r w:rsidRPr="006D22BF">
        <w:rPr>
          <w:rFonts w:ascii="Garamond" w:hAnsi="Garamond"/>
          <w:sz w:val="24"/>
          <w:szCs w:val="24"/>
        </w:rPr>
        <w:t>procedurat e kontrollit</w:t>
      </w:r>
      <w:r w:rsidR="00470004" w:rsidRPr="006D22BF">
        <w:rPr>
          <w:rFonts w:ascii="Garamond" w:hAnsi="Garamond"/>
          <w:sz w:val="24"/>
          <w:szCs w:val="24"/>
        </w:rPr>
        <w:t xml:space="preserve"> </w:t>
      </w:r>
      <w:r w:rsidRPr="006D22BF">
        <w:rPr>
          <w:rFonts w:ascii="Garamond" w:hAnsi="Garamond"/>
          <w:sz w:val="24"/>
          <w:szCs w:val="24"/>
        </w:rPr>
        <w:t>apo të verifikimit, sipas</w:t>
      </w:r>
      <w:r w:rsidR="00470004" w:rsidRPr="006D22BF">
        <w:rPr>
          <w:rFonts w:ascii="Garamond" w:hAnsi="Garamond"/>
          <w:sz w:val="24"/>
          <w:szCs w:val="24"/>
        </w:rPr>
        <w:t xml:space="preserve"> </w:t>
      </w:r>
      <w:r w:rsidRPr="006D22BF">
        <w:rPr>
          <w:rFonts w:ascii="Garamond" w:hAnsi="Garamond"/>
          <w:sz w:val="24"/>
          <w:szCs w:val="24"/>
        </w:rPr>
        <w:t>përcaktimeve të bëra</w:t>
      </w:r>
      <w:r w:rsidR="00470004" w:rsidRPr="006D22BF">
        <w:rPr>
          <w:rFonts w:ascii="Garamond" w:hAnsi="Garamond"/>
          <w:sz w:val="24"/>
          <w:szCs w:val="24"/>
        </w:rPr>
        <w:t xml:space="preserve"> </w:t>
      </w:r>
      <w:r w:rsidRPr="006D22BF">
        <w:rPr>
          <w:rFonts w:ascii="Garamond" w:hAnsi="Garamond"/>
          <w:sz w:val="24"/>
          <w:szCs w:val="24"/>
        </w:rPr>
        <w:t>në</w:t>
      </w:r>
      <w:r w:rsidR="00470004" w:rsidRPr="006D22BF">
        <w:rPr>
          <w:rFonts w:ascii="Garamond" w:hAnsi="Garamond"/>
          <w:sz w:val="24"/>
          <w:szCs w:val="24"/>
        </w:rPr>
        <w:t xml:space="preserve"> </w:t>
      </w:r>
      <w:r w:rsidR="00A455AB" w:rsidRPr="006D22BF">
        <w:rPr>
          <w:rFonts w:ascii="Garamond" w:hAnsi="Garamond"/>
          <w:sz w:val="24"/>
          <w:szCs w:val="24"/>
        </w:rPr>
        <w:t>l</w:t>
      </w:r>
      <w:r w:rsidR="00A4669F" w:rsidRPr="006D22BF">
        <w:rPr>
          <w:rFonts w:ascii="Garamond" w:hAnsi="Garamond"/>
          <w:sz w:val="24"/>
          <w:szCs w:val="24"/>
        </w:rPr>
        <w:t>igjin nr.</w:t>
      </w:r>
      <w:r w:rsidR="008E3B7D" w:rsidRPr="006D22BF">
        <w:rPr>
          <w:rFonts w:ascii="Garamond" w:hAnsi="Garamond"/>
          <w:sz w:val="24"/>
          <w:szCs w:val="24"/>
        </w:rPr>
        <w:t xml:space="preserve"> </w:t>
      </w:r>
      <w:r w:rsidRPr="006D22BF">
        <w:rPr>
          <w:rFonts w:ascii="Garamond" w:hAnsi="Garamond"/>
          <w:sz w:val="24"/>
          <w:szCs w:val="24"/>
        </w:rPr>
        <w:t>10433,</w:t>
      </w:r>
      <w:r w:rsidR="004961C8" w:rsidRPr="006D22BF">
        <w:rPr>
          <w:rFonts w:ascii="Garamond" w:hAnsi="Garamond"/>
          <w:sz w:val="24"/>
          <w:szCs w:val="24"/>
        </w:rPr>
        <w:t xml:space="preserve">  </w:t>
      </w:r>
      <w:r w:rsidRPr="006D22BF">
        <w:rPr>
          <w:rFonts w:ascii="Garamond" w:hAnsi="Garamond"/>
          <w:sz w:val="24"/>
          <w:szCs w:val="24"/>
        </w:rPr>
        <w:t xml:space="preserve">datë 16.6.2011, </w:t>
      </w:r>
      <w:r w:rsidR="00463E1F" w:rsidRPr="006D22BF">
        <w:rPr>
          <w:rFonts w:ascii="Garamond" w:hAnsi="Garamond"/>
          <w:sz w:val="24"/>
          <w:szCs w:val="24"/>
        </w:rPr>
        <w:t>“</w:t>
      </w:r>
      <w:r w:rsidRPr="006D22BF">
        <w:rPr>
          <w:rFonts w:ascii="Garamond" w:hAnsi="Garamond"/>
          <w:sz w:val="24"/>
          <w:szCs w:val="24"/>
        </w:rPr>
        <w:t>Për inspektimin</w:t>
      </w:r>
      <w:r w:rsidR="00470004" w:rsidRPr="006D22BF">
        <w:rPr>
          <w:rFonts w:ascii="Garamond" w:hAnsi="Garamond"/>
          <w:sz w:val="24"/>
          <w:szCs w:val="24"/>
        </w:rPr>
        <w:t xml:space="preserve"> </w:t>
      </w:r>
      <w:r w:rsidRPr="006D22BF">
        <w:rPr>
          <w:rFonts w:ascii="Garamond" w:hAnsi="Garamond"/>
          <w:sz w:val="24"/>
          <w:szCs w:val="24"/>
        </w:rPr>
        <w:t>në</w:t>
      </w:r>
      <w:r w:rsidR="00470004" w:rsidRPr="006D22BF">
        <w:rPr>
          <w:rFonts w:ascii="Garamond" w:hAnsi="Garamond"/>
          <w:sz w:val="24"/>
          <w:szCs w:val="24"/>
        </w:rPr>
        <w:t xml:space="preserve"> </w:t>
      </w:r>
      <w:r w:rsidRPr="006D22BF">
        <w:rPr>
          <w:rFonts w:ascii="Garamond" w:hAnsi="Garamond"/>
          <w:sz w:val="24"/>
          <w:szCs w:val="24"/>
        </w:rPr>
        <w:t>Republikën e Shqipërisë</w:t>
      </w:r>
      <w:r w:rsidR="00463E1F" w:rsidRPr="006D22BF">
        <w:rPr>
          <w:rFonts w:ascii="Garamond" w:hAnsi="Garamond"/>
          <w:sz w:val="24"/>
          <w:szCs w:val="24"/>
        </w:rPr>
        <w:t>”</w:t>
      </w:r>
      <w:r w:rsidRPr="006D22BF">
        <w:rPr>
          <w:rFonts w:ascii="Garamond" w:hAnsi="Garamond"/>
          <w:sz w:val="24"/>
          <w:szCs w:val="24"/>
        </w:rPr>
        <w:t>, dhe</w:t>
      </w:r>
      <w:r w:rsidR="00470004" w:rsidRPr="006D22BF">
        <w:rPr>
          <w:rFonts w:ascii="Garamond" w:hAnsi="Garamond"/>
          <w:sz w:val="24"/>
          <w:szCs w:val="24"/>
        </w:rPr>
        <w:t xml:space="preserve"> </w:t>
      </w:r>
      <w:r w:rsidR="004961C8" w:rsidRPr="006D22BF">
        <w:rPr>
          <w:rFonts w:ascii="Garamond" w:hAnsi="Garamond"/>
          <w:sz w:val="24"/>
          <w:szCs w:val="24"/>
        </w:rPr>
        <w:t>vendimin nr.</w:t>
      </w:r>
      <w:r w:rsidR="008E3B7D" w:rsidRPr="006D22BF">
        <w:rPr>
          <w:rFonts w:ascii="Garamond" w:hAnsi="Garamond"/>
          <w:sz w:val="24"/>
          <w:szCs w:val="24"/>
        </w:rPr>
        <w:t xml:space="preserve"> </w:t>
      </w:r>
      <w:r w:rsidRPr="006D22BF">
        <w:rPr>
          <w:rFonts w:ascii="Garamond" w:hAnsi="Garamond"/>
          <w:sz w:val="24"/>
          <w:szCs w:val="24"/>
        </w:rPr>
        <w:t xml:space="preserve">94, datë 15.2.2006, të Këshillit të Ministrave, </w:t>
      </w:r>
      <w:r w:rsidR="00463E1F" w:rsidRPr="006D22BF">
        <w:rPr>
          <w:rFonts w:ascii="Garamond" w:hAnsi="Garamond"/>
          <w:sz w:val="24"/>
          <w:szCs w:val="24"/>
        </w:rPr>
        <w:t>“</w:t>
      </w:r>
      <w:r w:rsidRPr="006D22BF">
        <w:rPr>
          <w:rFonts w:ascii="Garamond" w:hAnsi="Garamond"/>
          <w:sz w:val="24"/>
          <w:szCs w:val="24"/>
        </w:rPr>
        <w:t>Për miratimin e rregullores për funksionet</w:t>
      </w:r>
      <w:r w:rsidR="00470004" w:rsidRPr="006D22BF">
        <w:rPr>
          <w:rFonts w:ascii="Garamond" w:hAnsi="Garamond"/>
          <w:sz w:val="24"/>
          <w:szCs w:val="24"/>
        </w:rPr>
        <w:t xml:space="preserve"> </w:t>
      </w:r>
      <w:r w:rsidRPr="006D22BF">
        <w:rPr>
          <w:rFonts w:ascii="Garamond" w:hAnsi="Garamond"/>
          <w:sz w:val="24"/>
          <w:szCs w:val="24"/>
        </w:rPr>
        <w:t>dhe</w:t>
      </w:r>
      <w:r w:rsidR="00470004" w:rsidRPr="006D22BF">
        <w:rPr>
          <w:rFonts w:ascii="Garamond" w:hAnsi="Garamond"/>
          <w:sz w:val="24"/>
          <w:szCs w:val="24"/>
        </w:rPr>
        <w:t xml:space="preserve"> </w:t>
      </w:r>
      <w:r w:rsidRPr="006D22BF">
        <w:rPr>
          <w:rFonts w:ascii="Garamond" w:hAnsi="Garamond"/>
          <w:sz w:val="24"/>
          <w:szCs w:val="24"/>
        </w:rPr>
        <w:t>procedurat e kontrollit të brendshëm</w:t>
      </w:r>
      <w:r w:rsidR="00470004" w:rsidRPr="006D22BF">
        <w:rPr>
          <w:rFonts w:ascii="Garamond" w:hAnsi="Garamond"/>
          <w:sz w:val="24"/>
          <w:szCs w:val="24"/>
        </w:rPr>
        <w:t xml:space="preserve"> </w:t>
      </w:r>
      <w:r w:rsidR="008A3F63" w:rsidRPr="006D22BF">
        <w:rPr>
          <w:rFonts w:ascii="Garamond" w:hAnsi="Garamond"/>
          <w:sz w:val="24"/>
          <w:szCs w:val="24"/>
        </w:rPr>
        <w:t>administrativ</w:t>
      </w:r>
      <w:r w:rsidR="00470004" w:rsidRPr="006D22BF">
        <w:rPr>
          <w:rFonts w:ascii="Garamond" w:hAnsi="Garamond"/>
          <w:sz w:val="24"/>
          <w:szCs w:val="24"/>
        </w:rPr>
        <w:t xml:space="preserve"> </w:t>
      </w:r>
      <w:r w:rsidRPr="006D22BF">
        <w:rPr>
          <w:rFonts w:ascii="Garamond" w:hAnsi="Garamond"/>
          <w:sz w:val="24"/>
          <w:szCs w:val="24"/>
        </w:rPr>
        <w:t>dhe</w:t>
      </w:r>
      <w:r w:rsidR="00470004" w:rsidRPr="006D22BF">
        <w:rPr>
          <w:rFonts w:ascii="Garamond" w:hAnsi="Garamond"/>
          <w:sz w:val="24"/>
          <w:szCs w:val="24"/>
        </w:rPr>
        <w:t xml:space="preserve"> </w:t>
      </w:r>
      <w:r w:rsidRPr="006D22BF">
        <w:rPr>
          <w:rFonts w:ascii="Garamond" w:hAnsi="Garamond"/>
          <w:sz w:val="24"/>
          <w:szCs w:val="24"/>
        </w:rPr>
        <w:t>antikorrupsion të Këshillit të Ministrave</w:t>
      </w:r>
      <w:r w:rsidR="00463E1F" w:rsidRPr="006D22BF">
        <w:rPr>
          <w:rFonts w:ascii="Garamond" w:hAnsi="Garamond"/>
          <w:sz w:val="24"/>
          <w:szCs w:val="24"/>
        </w:rPr>
        <w:t>”</w:t>
      </w:r>
      <w:r w:rsidRPr="006D22BF">
        <w:rPr>
          <w:rFonts w:ascii="Garamond" w:hAnsi="Garamond"/>
          <w:sz w:val="24"/>
          <w:szCs w:val="24"/>
        </w:rPr>
        <w:t>;</w:t>
      </w:r>
    </w:p>
    <w:p w14:paraId="6968A0A9" w14:textId="442F43E2" w:rsidR="00F67006" w:rsidRPr="006D22BF" w:rsidRDefault="008E3B7D" w:rsidP="00027420">
      <w:pPr>
        <w:spacing w:after="0" w:line="240" w:lineRule="auto"/>
        <w:ind w:firstLine="284"/>
        <w:jc w:val="both"/>
        <w:rPr>
          <w:rFonts w:ascii="Garamond" w:hAnsi="Garamond"/>
          <w:sz w:val="24"/>
          <w:szCs w:val="24"/>
        </w:rPr>
      </w:pPr>
      <w:r w:rsidRPr="006D22BF">
        <w:rPr>
          <w:rFonts w:ascii="Garamond" w:hAnsi="Garamond"/>
          <w:sz w:val="24"/>
          <w:szCs w:val="24"/>
        </w:rPr>
        <w:t>d</w:t>
      </w:r>
      <w:r w:rsidR="00027420" w:rsidRPr="006D22BF">
        <w:rPr>
          <w:rFonts w:ascii="Garamond" w:hAnsi="Garamond"/>
          <w:sz w:val="24"/>
          <w:szCs w:val="24"/>
        </w:rPr>
        <w:t>)</w:t>
      </w:r>
      <w:r w:rsidRPr="006D22BF">
        <w:rPr>
          <w:rFonts w:ascii="Garamond" w:hAnsi="Garamond"/>
          <w:sz w:val="24"/>
          <w:szCs w:val="24"/>
        </w:rPr>
        <w:t xml:space="preserve"> i </w:t>
      </w:r>
      <w:r w:rsidR="00F67006" w:rsidRPr="006D22BF">
        <w:rPr>
          <w:rFonts w:ascii="Garamond" w:hAnsi="Garamond"/>
          <w:sz w:val="24"/>
          <w:szCs w:val="24"/>
        </w:rPr>
        <w:t>rekomandon</w:t>
      </w:r>
      <w:r w:rsidR="008A3F63" w:rsidRPr="006D22BF">
        <w:rPr>
          <w:rFonts w:ascii="Garamond" w:hAnsi="Garamond"/>
          <w:sz w:val="24"/>
          <w:szCs w:val="24"/>
        </w:rPr>
        <w:t xml:space="preserve"> </w:t>
      </w:r>
      <w:r w:rsidR="00F67006" w:rsidRPr="006D22BF">
        <w:rPr>
          <w:rFonts w:ascii="Garamond" w:hAnsi="Garamond"/>
          <w:sz w:val="24"/>
          <w:szCs w:val="24"/>
        </w:rPr>
        <w:t>Koordinatorit</w:t>
      </w:r>
      <w:r w:rsidR="008A3F63" w:rsidRPr="006D22BF">
        <w:rPr>
          <w:rFonts w:ascii="Garamond" w:hAnsi="Garamond"/>
          <w:sz w:val="24"/>
          <w:szCs w:val="24"/>
        </w:rPr>
        <w:t xml:space="preserve"> </w:t>
      </w:r>
      <w:r w:rsidR="00F67006" w:rsidRPr="006D22BF">
        <w:rPr>
          <w:rFonts w:ascii="Garamond" w:hAnsi="Garamond"/>
          <w:sz w:val="24"/>
          <w:szCs w:val="24"/>
        </w:rPr>
        <w:t>Kombëtar</w:t>
      </w:r>
      <w:r w:rsidR="008A3F63" w:rsidRPr="006D22BF">
        <w:rPr>
          <w:rFonts w:ascii="Garamond" w:hAnsi="Garamond"/>
          <w:sz w:val="24"/>
          <w:szCs w:val="24"/>
        </w:rPr>
        <w:t xml:space="preserve"> </w:t>
      </w:r>
      <w:r w:rsidR="00F67006" w:rsidRPr="006D22BF">
        <w:rPr>
          <w:rFonts w:ascii="Garamond" w:hAnsi="Garamond"/>
          <w:sz w:val="24"/>
          <w:szCs w:val="24"/>
        </w:rPr>
        <w:t>Antikorrupsion</w:t>
      </w:r>
      <w:r w:rsidR="008A3F63" w:rsidRPr="006D22BF">
        <w:rPr>
          <w:rFonts w:ascii="Garamond" w:hAnsi="Garamond"/>
          <w:sz w:val="24"/>
          <w:szCs w:val="24"/>
        </w:rPr>
        <w:t xml:space="preserve"> </w:t>
      </w:r>
      <w:r w:rsidR="00F67006" w:rsidRPr="006D22BF">
        <w:rPr>
          <w:rFonts w:ascii="Garamond" w:hAnsi="Garamond"/>
          <w:sz w:val="24"/>
          <w:szCs w:val="24"/>
        </w:rPr>
        <w:t>propozime për përmirësimin</w:t>
      </w:r>
      <w:r w:rsidR="008A3F63" w:rsidRPr="006D22BF">
        <w:rPr>
          <w:rFonts w:ascii="Garamond" w:hAnsi="Garamond"/>
          <w:sz w:val="24"/>
          <w:szCs w:val="24"/>
        </w:rPr>
        <w:t xml:space="preserve"> </w:t>
      </w:r>
      <w:r w:rsidR="00F67006" w:rsidRPr="006D22BF">
        <w:rPr>
          <w:rFonts w:ascii="Garamond" w:hAnsi="Garamond"/>
          <w:sz w:val="24"/>
          <w:szCs w:val="24"/>
        </w:rPr>
        <w:t>apo</w:t>
      </w:r>
      <w:r w:rsidR="008A3F63" w:rsidRPr="006D22BF">
        <w:rPr>
          <w:rFonts w:ascii="Garamond" w:hAnsi="Garamond"/>
          <w:sz w:val="24"/>
          <w:szCs w:val="24"/>
        </w:rPr>
        <w:t xml:space="preserve"> </w:t>
      </w:r>
      <w:r w:rsidRPr="006D22BF">
        <w:rPr>
          <w:rFonts w:ascii="Garamond" w:hAnsi="Garamond"/>
          <w:sz w:val="24"/>
          <w:szCs w:val="24"/>
        </w:rPr>
        <w:t xml:space="preserve">për </w:t>
      </w:r>
      <w:r w:rsidR="00F67006" w:rsidRPr="006D22BF">
        <w:rPr>
          <w:rFonts w:ascii="Garamond" w:hAnsi="Garamond"/>
          <w:sz w:val="24"/>
          <w:szCs w:val="24"/>
        </w:rPr>
        <w:t>përshtatjen e akteve</w:t>
      </w:r>
      <w:r w:rsidR="008A3F63" w:rsidRPr="006D22BF">
        <w:rPr>
          <w:rFonts w:ascii="Garamond" w:hAnsi="Garamond"/>
          <w:sz w:val="24"/>
          <w:szCs w:val="24"/>
        </w:rPr>
        <w:t xml:space="preserve"> </w:t>
      </w:r>
      <w:r w:rsidR="00F67006" w:rsidRPr="006D22BF">
        <w:rPr>
          <w:rFonts w:ascii="Garamond" w:hAnsi="Garamond"/>
          <w:sz w:val="24"/>
          <w:szCs w:val="24"/>
        </w:rPr>
        <w:t>ligjore</w:t>
      </w:r>
      <w:r w:rsidR="00A455AB" w:rsidRPr="006D22BF">
        <w:rPr>
          <w:rFonts w:ascii="Garamond" w:hAnsi="Garamond"/>
          <w:sz w:val="24"/>
          <w:szCs w:val="24"/>
        </w:rPr>
        <w:t xml:space="preserve"> </w:t>
      </w:r>
      <w:r w:rsidR="00F67006" w:rsidRPr="006D22BF">
        <w:rPr>
          <w:rFonts w:ascii="Garamond" w:hAnsi="Garamond"/>
          <w:sz w:val="24"/>
          <w:szCs w:val="24"/>
        </w:rPr>
        <w:t>ose të çdo</w:t>
      </w:r>
      <w:r w:rsidR="008A3F63" w:rsidRPr="006D22BF">
        <w:rPr>
          <w:rFonts w:ascii="Garamond" w:hAnsi="Garamond"/>
          <w:sz w:val="24"/>
          <w:szCs w:val="24"/>
        </w:rPr>
        <w:t xml:space="preserve"> </w:t>
      </w:r>
      <w:r w:rsidR="00F67006" w:rsidRPr="006D22BF">
        <w:rPr>
          <w:rFonts w:ascii="Garamond" w:hAnsi="Garamond"/>
          <w:sz w:val="24"/>
          <w:szCs w:val="24"/>
        </w:rPr>
        <w:t>akti</w:t>
      </w:r>
      <w:r w:rsidR="008A3F63" w:rsidRPr="006D22BF">
        <w:rPr>
          <w:rFonts w:ascii="Garamond" w:hAnsi="Garamond"/>
          <w:sz w:val="24"/>
          <w:szCs w:val="24"/>
        </w:rPr>
        <w:t xml:space="preserve"> </w:t>
      </w:r>
      <w:r w:rsidR="00F67006" w:rsidRPr="006D22BF">
        <w:rPr>
          <w:rFonts w:ascii="Garamond" w:hAnsi="Garamond"/>
          <w:sz w:val="24"/>
          <w:szCs w:val="24"/>
        </w:rPr>
        <w:t xml:space="preserve">tjetër të organeve të </w:t>
      </w:r>
      <w:r w:rsidR="00C42174" w:rsidRPr="006D22BF">
        <w:rPr>
          <w:rFonts w:ascii="Garamond" w:hAnsi="Garamond"/>
          <w:sz w:val="24"/>
          <w:szCs w:val="24"/>
        </w:rPr>
        <w:t>administratë</w:t>
      </w:r>
      <w:r w:rsidR="008A3F63" w:rsidRPr="006D22BF">
        <w:rPr>
          <w:rFonts w:ascii="Garamond" w:hAnsi="Garamond"/>
          <w:sz w:val="24"/>
          <w:szCs w:val="24"/>
        </w:rPr>
        <w:t xml:space="preserve">s </w:t>
      </w:r>
      <w:r w:rsidR="00F67006" w:rsidRPr="006D22BF">
        <w:rPr>
          <w:rFonts w:ascii="Garamond" w:hAnsi="Garamond"/>
          <w:sz w:val="24"/>
          <w:szCs w:val="24"/>
        </w:rPr>
        <w:t>shtetërore, si</w:t>
      </w:r>
      <w:r w:rsidR="008A3F63" w:rsidRPr="006D22BF">
        <w:rPr>
          <w:rFonts w:ascii="Garamond" w:hAnsi="Garamond"/>
          <w:sz w:val="24"/>
          <w:szCs w:val="24"/>
        </w:rPr>
        <w:t xml:space="preserve"> </w:t>
      </w:r>
      <w:r w:rsidR="00F67006" w:rsidRPr="006D22BF">
        <w:rPr>
          <w:rFonts w:ascii="Garamond" w:hAnsi="Garamond"/>
          <w:sz w:val="24"/>
          <w:szCs w:val="24"/>
        </w:rPr>
        <w:t>pasojë e mangësive, pasaktësive, mungesës</w:t>
      </w:r>
      <w:r w:rsidR="008A3F63" w:rsidRPr="006D22BF">
        <w:rPr>
          <w:rFonts w:ascii="Garamond" w:hAnsi="Garamond"/>
          <w:sz w:val="24"/>
          <w:szCs w:val="24"/>
        </w:rPr>
        <w:t xml:space="preserve"> </w:t>
      </w:r>
      <w:r w:rsidR="00F67006" w:rsidRPr="006D22BF">
        <w:rPr>
          <w:rFonts w:ascii="Garamond" w:hAnsi="Garamond"/>
          <w:sz w:val="24"/>
          <w:szCs w:val="24"/>
        </w:rPr>
        <w:t>së</w:t>
      </w:r>
      <w:r w:rsidR="008A3F63" w:rsidRPr="006D22BF">
        <w:rPr>
          <w:rFonts w:ascii="Garamond" w:hAnsi="Garamond"/>
          <w:sz w:val="24"/>
          <w:szCs w:val="24"/>
        </w:rPr>
        <w:t xml:space="preserve"> </w:t>
      </w:r>
      <w:r w:rsidR="00F67006" w:rsidRPr="006D22BF">
        <w:rPr>
          <w:rFonts w:ascii="Garamond" w:hAnsi="Garamond"/>
          <w:sz w:val="24"/>
          <w:szCs w:val="24"/>
        </w:rPr>
        <w:t>harmonizimit, mospërputhjes</w:t>
      </w:r>
      <w:r w:rsidR="008A3F63" w:rsidRPr="006D22BF">
        <w:rPr>
          <w:rFonts w:ascii="Garamond" w:hAnsi="Garamond"/>
          <w:sz w:val="24"/>
          <w:szCs w:val="24"/>
        </w:rPr>
        <w:t xml:space="preserve"> </w:t>
      </w:r>
      <w:r w:rsidR="00F67006" w:rsidRPr="006D22BF">
        <w:rPr>
          <w:rFonts w:ascii="Garamond" w:hAnsi="Garamond"/>
          <w:sz w:val="24"/>
          <w:szCs w:val="24"/>
        </w:rPr>
        <w:t>dhe</w:t>
      </w:r>
      <w:r w:rsidR="008A3F63" w:rsidRPr="006D22BF">
        <w:rPr>
          <w:rFonts w:ascii="Garamond" w:hAnsi="Garamond"/>
          <w:sz w:val="24"/>
          <w:szCs w:val="24"/>
        </w:rPr>
        <w:t xml:space="preserve"> </w:t>
      </w:r>
      <w:r w:rsidR="00F67006" w:rsidRPr="006D22BF">
        <w:rPr>
          <w:rFonts w:ascii="Garamond" w:hAnsi="Garamond"/>
          <w:sz w:val="24"/>
          <w:szCs w:val="24"/>
        </w:rPr>
        <w:t>mosrealizimit të qëllimit të pritshëm.</w:t>
      </w:r>
    </w:p>
    <w:p w14:paraId="6968A0AB" w14:textId="3BA22D13" w:rsidR="008A3F63" w:rsidRPr="006D22BF" w:rsidRDefault="00D62E04"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7. </w:t>
      </w:r>
      <w:r w:rsidR="00F67006" w:rsidRPr="006D22BF">
        <w:rPr>
          <w:rFonts w:ascii="Garamond" w:hAnsi="Garamond"/>
          <w:sz w:val="24"/>
          <w:szCs w:val="24"/>
        </w:rPr>
        <w:t>Në</w:t>
      </w:r>
      <w:r w:rsidR="008A3F63" w:rsidRPr="006D22BF">
        <w:rPr>
          <w:rFonts w:ascii="Garamond" w:hAnsi="Garamond"/>
          <w:sz w:val="24"/>
          <w:szCs w:val="24"/>
        </w:rPr>
        <w:t xml:space="preserve"> </w:t>
      </w:r>
      <w:r w:rsidR="00F67006" w:rsidRPr="006D22BF">
        <w:rPr>
          <w:rFonts w:ascii="Garamond" w:hAnsi="Garamond"/>
          <w:sz w:val="24"/>
          <w:szCs w:val="24"/>
        </w:rPr>
        <w:t>përfundim të çdo</w:t>
      </w:r>
      <w:r w:rsidR="008A3F63" w:rsidRPr="006D22BF">
        <w:rPr>
          <w:rFonts w:ascii="Garamond" w:hAnsi="Garamond"/>
          <w:sz w:val="24"/>
          <w:szCs w:val="24"/>
        </w:rPr>
        <w:t xml:space="preserve"> </w:t>
      </w:r>
      <w:r w:rsidR="00F67006" w:rsidRPr="006D22BF">
        <w:rPr>
          <w:rFonts w:ascii="Garamond" w:hAnsi="Garamond"/>
          <w:sz w:val="24"/>
          <w:szCs w:val="24"/>
        </w:rPr>
        <w:t>inspektimi</w:t>
      </w:r>
      <w:r w:rsidR="008A3F63" w:rsidRPr="006D22BF">
        <w:rPr>
          <w:rFonts w:ascii="Garamond" w:hAnsi="Garamond"/>
          <w:sz w:val="24"/>
          <w:szCs w:val="24"/>
        </w:rPr>
        <w:t xml:space="preserve"> </w:t>
      </w:r>
      <w:r w:rsidR="00F67006" w:rsidRPr="006D22BF">
        <w:rPr>
          <w:rFonts w:ascii="Garamond" w:hAnsi="Garamond"/>
          <w:sz w:val="24"/>
          <w:szCs w:val="24"/>
        </w:rPr>
        <w:t>apo</w:t>
      </w:r>
      <w:r w:rsidR="008A3F63" w:rsidRPr="006D22BF">
        <w:rPr>
          <w:rFonts w:ascii="Garamond" w:hAnsi="Garamond"/>
          <w:sz w:val="24"/>
          <w:szCs w:val="24"/>
        </w:rPr>
        <w:t xml:space="preserve"> </w:t>
      </w:r>
      <w:r w:rsidR="008E3B7D" w:rsidRPr="006D22BF">
        <w:rPr>
          <w:rFonts w:ascii="Garamond" w:hAnsi="Garamond"/>
          <w:sz w:val="24"/>
          <w:szCs w:val="24"/>
        </w:rPr>
        <w:t>kontrolli,</w:t>
      </w:r>
      <w:r w:rsidR="00F67006" w:rsidRPr="006D22BF">
        <w:rPr>
          <w:rFonts w:ascii="Garamond" w:hAnsi="Garamond"/>
          <w:sz w:val="24"/>
          <w:szCs w:val="24"/>
        </w:rPr>
        <w:t xml:space="preserve"> nga</w:t>
      </w:r>
      <w:r w:rsidR="008A3F63" w:rsidRPr="006D22BF">
        <w:rPr>
          <w:rFonts w:ascii="Garamond" w:hAnsi="Garamond"/>
          <w:sz w:val="24"/>
          <w:szCs w:val="24"/>
        </w:rPr>
        <w:t xml:space="preserve"> </w:t>
      </w:r>
      <w:r w:rsidR="00F67006" w:rsidRPr="006D22BF">
        <w:rPr>
          <w:rFonts w:ascii="Garamond" w:hAnsi="Garamond"/>
          <w:sz w:val="24"/>
          <w:szCs w:val="24"/>
        </w:rPr>
        <w:t>grupet e posaçme të inspektimit</w:t>
      </w:r>
      <w:r w:rsidR="008E3B7D" w:rsidRPr="006D22BF">
        <w:rPr>
          <w:rFonts w:ascii="Garamond" w:hAnsi="Garamond"/>
          <w:sz w:val="24"/>
          <w:szCs w:val="24"/>
        </w:rPr>
        <w:t>,</w:t>
      </w:r>
      <w:r w:rsidR="008A3F63" w:rsidRPr="006D22BF">
        <w:rPr>
          <w:rFonts w:ascii="Garamond" w:hAnsi="Garamond"/>
          <w:sz w:val="24"/>
          <w:szCs w:val="24"/>
        </w:rPr>
        <w:t xml:space="preserve"> </w:t>
      </w:r>
      <w:r w:rsidR="00F67006" w:rsidRPr="006D22BF">
        <w:rPr>
          <w:rFonts w:ascii="Garamond" w:hAnsi="Garamond"/>
          <w:sz w:val="24"/>
          <w:szCs w:val="24"/>
        </w:rPr>
        <w:t>hartohet</w:t>
      </w:r>
      <w:r w:rsidR="008A3F63" w:rsidRPr="006D22BF">
        <w:rPr>
          <w:rFonts w:ascii="Garamond" w:hAnsi="Garamond"/>
          <w:sz w:val="24"/>
          <w:szCs w:val="24"/>
        </w:rPr>
        <w:t xml:space="preserve"> </w:t>
      </w:r>
      <w:r w:rsidR="00F67006" w:rsidRPr="006D22BF">
        <w:rPr>
          <w:rFonts w:ascii="Garamond" w:hAnsi="Garamond"/>
          <w:sz w:val="24"/>
          <w:szCs w:val="24"/>
        </w:rPr>
        <w:t>raporti</w:t>
      </w:r>
      <w:r w:rsidR="008A3F63" w:rsidRPr="006D22BF">
        <w:rPr>
          <w:rFonts w:ascii="Garamond" w:hAnsi="Garamond"/>
          <w:sz w:val="24"/>
          <w:szCs w:val="24"/>
        </w:rPr>
        <w:t xml:space="preserve"> </w:t>
      </w:r>
      <w:r w:rsidR="00F67006" w:rsidRPr="006D22BF">
        <w:rPr>
          <w:rFonts w:ascii="Garamond" w:hAnsi="Garamond"/>
          <w:sz w:val="24"/>
          <w:szCs w:val="24"/>
        </w:rPr>
        <w:t>që do t’</w:t>
      </w:r>
      <w:r w:rsidR="008A3F63" w:rsidRPr="006D22BF">
        <w:rPr>
          <w:rFonts w:ascii="Garamond" w:hAnsi="Garamond"/>
          <w:sz w:val="24"/>
          <w:szCs w:val="24"/>
        </w:rPr>
        <w:t xml:space="preserve">i </w:t>
      </w:r>
      <w:r w:rsidR="00F67006" w:rsidRPr="006D22BF">
        <w:rPr>
          <w:rFonts w:ascii="Garamond" w:hAnsi="Garamond"/>
          <w:sz w:val="24"/>
          <w:szCs w:val="24"/>
        </w:rPr>
        <w:t>paraqitet Task-Forcës</w:t>
      </w:r>
      <w:r w:rsidR="008A3F63" w:rsidRPr="006D22BF">
        <w:rPr>
          <w:rFonts w:ascii="Garamond" w:hAnsi="Garamond"/>
          <w:sz w:val="24"/>
          <w:szCs w:val="24"/>
        </w:rPr>
        <w:t xml:space="preserve"> </w:t>
      </w:r>
      <w:r w:rsidR="00F67006" w:rsidRPr="006D22BF">
        <w:rPr>
          <w:rFonts w:ascii="Garamond" w:hAnsi="Garamond"/>
          <w:sz w:val="24"/>
          <w:szCs w:val="24"/>
        </w:rPr>
        <w:t>Ndërinstitucionale</w:t>
      </w:r>
      <w:r w:rsidR="008A3F63" w:rsidRPr="006D22BF">
        <w:rPr>
          <w:rFonts w:ascii="Garamond" w:hAnsi="Garamond"/>
          <w:sz w:val="24"/>
          <w:szCs w:val="24"/>
        </w:rPr>
        <w:t xml:space="preserve"> </w:t>
      </w:r>
      <w:r w:rsidR="00F67006" w:rsidRPr="006D22BF">
        <w:rPr>
          <w:rFonts w:ascii="Garamond" w:hAnsi="Garamond"/>
          <w:sz w:val="24"/>
          <w:szCs w:val="24"/>
        </w:rPr>
        <w:t>Antikorrupsion, me gjetjet</w:t>
      </w:r>
      <w:r w:rsidR="008A3F63" w:rsidRPr="006D22BF">
        <w:rPr>
          <w:rFonts w:ascii="Garamond" w:hAnsi="Garamond"/>
          <w:sz w:val="24"/>
          <w:szCs w:val="24"/>
        </w:rPr>
        <w:t xml:space="preserve"> </w:t>
      </w:r>
      <w:r w:rsidR="00F67006" w:rsidRPr="006D22BF">
        <w:rPr>
          <w:rFonts w:ascii="Garamond" w:hAnsi="Garamond"/>
          <w:sz w:val="24"/>
          <w:szCs w:val="24"/>
        </w:rPr>
        <w:t>dhe</w:t>
      </w:r>
      <w:r w:rsidR="008A3F63" w:rsidRPr="006D22BF">
        <w:rPr>
          <w:rFonts w:ascii="Garamond" w:hAnsi="Garamond"/>
          <w:sz w:val="24"/>
          <w:szCs w:val="24"/>
        </w:rPr>
        <w:t xml:space="preserve"> </w:t>
      </w:r>
      <w:r w:rsidR="00F67006" w:rsidRPr="006D22BF">
        <w:rPr>
          <w:rFonts w:ascii="Garamond" w:hAnsi="Garamond"/>
          <w:sz w:val="24"/>
          <w:szCs w:val="24"/>
        </w:rPr>
        <w:t>rekomandimet</w:t>
      </w:r>
      <w:r w:rsidR="008A3F63" w:rsidRPr="006D22BF">
        <w:rPr>
          <w:rFonts w:ascii="Garamond" w:hAnsi="Garamond"/>
          <w:sz w:val="24"/>
          <w:szCs w:val="24"/>
        </w:rPr>
        <w:t xml:space="preserve"> </w:t>
      </w:r>
      <w:r w:rsidR="00F67006" w:rsidRPr="006D22BF">
        <w:rPr>
          <w:rFonts w:ascii="Garamond" w:hAnsi="Garamond"/>
          <w:sz w:val="24"/>
          <w:szCs w:val="24"/>
        </w:rPr>
        <w:t>përkatëse. Task-Forca e dërgon</w:t>
      </w:r>
      <w:r w:rsidR="008A3F63" w:rsidRPr="006D22BF">
        <w:rPr>
          <w:rFonts w:ascii="Garamond" w:hAnsi="Garamond"/>
          <w:sz w:val="24"/>
          <w:szCs w:val="24"/>
        </w:rPr>
        <w:t xml:space="preserve"> </w:t>
      </w:r>
      <w:r w:rsidR="00F67006" w:rsidRPr="006D22BF">
        <w:rPr>
          <w:rFonts w:ascii="Garamond" w:hAnsi="Garamond"/>
          <w:sz w:val="24"/>
          <w:szCs w:val="24"/>
        </w:rPr>
        <w:t>raportin</w:t>
      </w:r>
      <w:r w:rsidR="008A3F63" w:rsidRPr="006D22BF">
        <w:rPr>
          <w:rFonts w:ascii="Garamond" w:hAnsi="Garamond"/>
          <w:sz w:val="24"/>
          <w:szCs w:val="24"/>
        </w:rPr>
        <w:t xml:space="preserve"> </w:t>
      </w:r>
      <w:r w:rsidR="00F67006" w:rsidRPr="006D22BF">
        <w:rPr>
          <w:rFonts w:ascii="Garamond" w:hAnsi="Garamond"/>
          <w:sz w:val="24"/>
          <w:szCs w:val="24"/>
        </w:rPr>
        <w:t>pranë</w:t>
      </w:r>
      <w:r w:rsidR="008A3F63" w:rsidRPr="006D22BF">
        <w:rPr>
          <w:rFonts w:ascii="Garamond" w:hAnsi="Garamond"/>
          <w:sz w:val="24"/>
          <w:szCs w:val="24"/>
        </w:rPr>
        <w:t xml:space="preserve"> </w:t>
      </w:r>
      <w:r w:rsidR="00F67006" w:rsidRPr="006D22BF">
        <w:rPr>
          <w:rFonts w:ascii="Garamond" w:hAnsi="Garamond"/>
          <w:sz w:val="24"/>
          <w:szCs w:val="24"/>
        </w:rPr>
        <w:t>titullarëve të instit</w:t>
      </w:r>
      <w:r w:rsidR="00B1791E" w:rsidRPr="006D22BF">
        <w:rPr>
          <w:rFonts w:ascii="Garamond" w:hAnsi="Garamond"/>
          <w:sz w:val="24"/>
          <w:szCs w:val="24"/>
        </w:rPr>
        <w:t>ucioneve</w:t>
      </w:r>
      <w:r w:rsidR="008A3F63" w:rsidRPr="006D22BF">
        <w:rPr>
          <w:rFonts w:ascii="Garamond" w:hAnsi="Garamond"/>
          <w:sz w:val="24"/>
          <w:szCs w:val="24"/>
        </w:rPr>
        <w:t xml:space="preserve"> </w:t>
      </w:r>
      <w:r w:rsidR="00B1791E" w:rsidRPr="006D22BF">
        <w:rPr>
          <w:rFonts w:ascii="Garamond" w:hAnsi="Garamond"/>
          <w:sz w:val="24"/>
          <w:szCs w:val="24"/>
        </w:rPr>
        <w:t>pë</w:t>
      </w:r>
      <w:r w:rsidR="008A3F63" w:rsidRPr="006D22BF">
        <w:rPr>
          <w:rFonts w:ascii="Garamond" w:hAnsi="Garamond"/>
          <w:sz w:val="24"/>
          <w:szCs w:val="24"/>
        </w:rPr>
        <w:t>rka</w:t>
      </w:r>
      <w:r w:rsidR="00F67006" w:rsidRPr="006D22BF">
        <w:rPr>
          <w:rFonts w:ascii="Garamond" w:hAnsi="Garamond"/>
          <w:sz w:val="24"/>
          <w:szCs w:val="24"/>
        </w:rPr>
        <w:t>tëse për marrjen e masave të duhura.</w:t>
      </w:r>
    </w:p>
    <w:p w14:paraId="6968A0AD" w14:textId="77777777" w:rsidR="00F67006" w:rsidRPr="006D22BF" w:rsidRDefault="00D62E04" w:rsidP="00027420">
      <w:pPr>
        <w:spacing w:after="0" w:line="240" w:lineRule="auto"/>
        <w:ind w:firstLine="284"/>
        <w:jc w:val="both"/>
        <w:rPr>
          <w:rFonts w:ascii="Garamond" w:hAnsi="Garamond"/>
          <w:sz w:val="24"/>
          <w:szCs w:val="24"/>
        </w:rPr>
      </w:pPr>
      <w:r w:rsidRPr="006D22BF">
        <w:rPr>
          <w:rFonts w:ascii="Garamond" w:hAnsi="Garamond"/>
          <w:sz w:val="24"/>
          <w:szCs w:val="24"/>
        </w:rPr>
        <w:t xml:space="preserve">8. </w:t>
      </w:r>
      <w:r w:rsidR="00F67006" w:rsidRPr="006D22BF">
        <w:rPr>
          <w:rFonts w:ascii="Garamond" w:hAnsi="Garamond"/>
          <w:sz w:val="24"/>
          <w:szCs w:val="24"/>
        </w:rPr>
        <w:t>Task-Forc</w:t>
      </w:r>
      <w:r w:rsidR="00B1791E" w:rsidRPr="006D22BF">
        <w:rPr>
          <w:rFonts w:ascii="Garamond" w:hAnsi="Garamond"/>
          <w:sz w:val="24"/>
          <w:szCs w:val="24"/>
        </w:rPr>
        <w:t>a</w:t>
      </w:r>
      <w:r w:rsidR="008A3F63" w:rsidRPr="006D22BF">
        <w:rPr>
          <w:rFonts w:ascii="Garamond" w:hAnsi="Garamond"/>
          <w:sz w:val="24"/>
          <w:szCs w:val="24"/>
        </w:rPr>
        <w:t xml:space="preserve"> </w:t>
      </w:r>
      <w:r w:rsidR="00B1791E" w:rsidRPr="006D22BF">
        <w:rPr>
          <w:rFonts w:ascii="Garamond" w:hAnsi="Garamond"/>
          <w:sz w:val="24"/>
          <w:szCs w:val="24"/>
        </w:rPr>
        <w:t>Ndërinstitucionale</w:t>
      </w:r>
      <w:r w:rsidR="008A3F63" w:rsidRPr="006D22BF">
        <w:rPr>
          <w:rFonts w:ascii="Garamond" w:hAnsi="Garamond"/>
          <w:sz w:val="24"/>
          <w:szCs w:val="24"/>
        </w:rPr>
        <w:t xml:space="preserve"> </w:t>
      </w:r>
      <w:r w:rsidR="00B1791E" w:rsidRPr="006D22BF">
        <w:rPr>
          <w:rFonts w:ascii="Garamond" w:hAnsi="Garamond"/>
          <w:sz w:val="24"/>
          <w:szCs w:val="24"/>
        </w:rPr>
        <w:t>Antikorrup</w:t>
      </w:r>
      <w:r w:rsidR="00F67006" w:rsidRPr="006D22BF">
        <w:rPr>
          <w:rFonts w:ascii="Garamond" w:hAnsi="Garamond"/>
          <w:sz w:val="24"/>
          <w:szCs w:val="24"/>
        </w:rPr>
        <w:t>sion</w:t>
      </w:r>
      <w:r w:rsidR="008A3F63" w:rsidRPr="006D22BF">
        <w:rPr>
          <w:rFonts w:ascii="Garamond" w:hAnsi="Garamond"/>
          <w:sz w:val="24"/>
          <w:szCs w:val="24"/>
        </w:rPr>
        <w:t xml:space="preserve"> </w:t>
      </w:r>
      <w:r w:rsidR="00F67006" w:rsidRPr="006D22BF">
        <w:rPr>
          <w:rFonts w:ascii="Garamond" w:hAnsi="Garamond"/>
          <w:sz w:val="24"/>
          <w:szCs w:val="24"/>
        </w:rPr>
        <w:t xml:space="preserve">mblidhet me kërkesë të kryetarit. </w:t>
      </w:r>
      <w:r w:rsidR="00A15B9C" w:rsidRPr="006D22BF">
        <w:rPr>
          <w:rFonts w:ascii="Garamond" w:hAnsi="Garamond"/>
          <w:sz w:val="24"/>
          <w:szCs w:val="24"/>
        </w:rPr>
        <w:t>Në</w:t>
      </w:r>
      <w:r w:rsidR="008A3F63" w:rsidRPr="006D22BF">
        <w:rPr>
          <w:rFonts w:ascii="Garamond" w:hAnsi="Garamond"/>
          <w:sz w:val="24"/>
          <w:szCs w:val="24"/>
        </w:rPr>
        <w:t xml:space="preserve"> </w:t>
      </w:r>
      <w:r w:rsidR="00A15B9C" w:rsidRPr="006D22BF">
        <w:rPr>
          <w:rFonts w:ascii="Garamond" w:hAnsi="Garamond"/>
          <w:sz w:val="24"/>
          <w:szCs w:val="24"/>
        </w:rPr>
        <w:t>rast</w:t>
      </w:r>
      <w:r w:rsidR="008A3F63" w:rsidRPr="006D22BF">
        <w:rPr>
          <w:rFonts w:ascii="Garamond" w:hAnsi="Garamond"/>
          <w:sz w:val="24"/>
          <w:szCs w:val="24"/>
        </w:rPr>
        <w:t xml:space="preserve"> </w:t>
      </w:r>
      <w:r w:rsidR="00A15B9C" w:rsidRPr="006D22BF">
        <w:rPr>
          <w:rFonts w:ascii="Garamond" w:hAnsi="Garamond"/>
          <w:sz w:val="24"/>
          <w:szCs w:val="24"/>
        </w:rPr>
        <w:t>mungese të kryetarit, mbledhjet e Task-Forcës</w:t>
      </w:r>
      <w:r w:rsidR="008A3F63" w:rsidRPr="006D22BF">
        <w:rPr>
          <w:rFonts w:ascii="Garamond" w:hAnsi="Garamond"/>
          <w:sz w:val="24"/>
          <w:szCs w:val="24"/>
        </w:rPr>
        <w:t xml:space="preserve"> </w:t>
      </w:r>
      <w:r w:rsidR="00A15B9C" w:rsidRPr="006D22BF">
        <w:rPr>
          <w:rFonts w:ascii="Garamond" w:hAnsi="Garamond"/>
          <w:sz w:val="24"/>
          <w:szCs w:val="24"/>
        </w:rPr>
        <w:t>Ndërinstitucionale</w:t>
      </w:r>
      <w:r w:rsidR="008A3F63" w:rsidRPr="006D22BF">
        <w:rPr>
          <w:rFonts w:ascii="Garamond" w:hAnsi="Garamond"/>
          <w:sz w:val="24"/>
          <w:szCs w:val="24"/>
        </w:rPr>
        <w:t xml:space="preserve"> </w:t>
      </w:r>
      <w:r w:rsidR="00A15B9C" w:rsidRPr="006D22BF">
        <w:rPr>
          <w:rFonts w:ascii="Garamond" w:hAnsi="Garamond"/>
          <w:sz w:val="24"/>
          <w:szCs w:val="24"/>
        </w:rPr>
        <w:t>Antikorrupsion</w:t>
      </w:r>
      <w:r w:rsidR="008A3F63" w:rsidRPr="006D22BF">
        <w:rPr>
          <w:rFonts w:ascii="Garamond" w:hAnsi="Garamond"/>
          <w:sz w:val="24"/>
          <w:szCs w:val="24"/>
        </w:rPr>
        <w:t xml:space="preserve"> </w:t>
      </w:r>
      <w:r w:rsidR="00A15B9C" w:rsidRPr="006D22BF">
        <w:rPr>
          <w:rFonts w:ascii="Garamond" w:hAnsi="Garamond"/>
          <w:sz w:val="24"/>
          <w:szCs w:val="24"/>
        </w:rPr>
        <w:t>kryesohen</w:t>
      </w:r>
      <w:r w:rsidR="008A3F63" w:rsidRPr="006D22BF">
        <w:rPr>
          <w:rFonts w:ascii="Garamond" w:hAnsi="Garamond"/>
          <w:sz w:val="24"/>
          <w:szCs w:val="24"/>
        </w:rPr>
        <w:t xml:space="preserve"> </w:t>
      </w:r>
      <w:r w:rsidR="00A15B9C" w:rsidRPr="006D22BF">
        <w:rPr>
          <w:rFonts w:ascii="Garamond" w:hAnsi="Garamond"/>
          <w:sz w:val="24"/>
          <w:szCs w:val="24"/>
        </w:rPr>
        <w:t>nga</w:t>
      </w:r>
      <w:r w:rsidR="008A3F63" w:rsidRPr="006D22BF">
        <w:rPr>
          <w:rFonts w:ascii="Garamond" w:hAnsi="Garamond"/>
          <w:sz w:val="24"/>
          <w:szCs w:val="24"/>
        </w:rPr>
        <w:t xml:space="preserve"> </w:t>
      </w:r>
      <w:r w:rsidR="00A15B9C" w:rsidRPr="006D22BF">
        <w:rPr>
          <w:rFonts w:ascii="Garamond" w:hAnsi="Garamond"/>
          <w:sz w:val="24"/>
          <w:szCs w:val="24"/>
        </w:rPr>
        <w:t>zëvendësministri i Drejtësisë.</w:t>
      </w:r>
      <w:r w:rsidR="008A3F63" w:rsidRPr="006D22BF">
        <w:rPr>
          <w:rFonts w:ascii="Garamond" w:hAnsi="Garamond"/>
          <w:sz w:val="24"/>
          <w:szCs w:val="24"/>
        </w:rPr>
        <w:t xml:space="preserve"> </w:t>
      </w:r>
      <w:r w:rsidR="00F67006" w:rsidRPr="006D22BF">
        <w:rPr>
          <w:rFonts w:ascii="Garamond" w:hAnsi="Garamond"/>
          <w:sz w:val="24"/>
          <w:szCs w:val="24"/>
        </w:rPr>
        <w:t>Kur</w:t>
      </w:r>
      <w:r w:rsidR="008A3F63" w:rsidRPr="006D22BF">
        <w:rPr>
          <w:rFonts w:ascii="Garamond" w:hAnsi="Garamond"/>
          <w:sz w:val="24"/>
          <w:szCs w:val="24"/>
        </w:rPr>
        <w:t xml:space="preserve"> </w:t>
      </w:r>
      <w:r w:rsidR="00F67006" w:rsidRPr="006D22BF">
        <w:rPr>
          <w:rFonts w:ascii="Garamond" w:hAnsi="Garamond"/>
          <w:sz w:val="24"/>
          <w:szCs w:val="24"/>
        </w:rPr>
        <w:t>vlerësohet e përshtatshme, në</w:t>
      </w:r>
      <w:r w:rsidR="008A3F63" w:rsidRPr="006D22BF">
        <w:rPr>
          <w:rFonts w:ascii="Garamond" w:hAnsi="Garamond"/>
          <w:sz w:val="24"/>
          <w:szCs w:val="24"/>
        </w:rPr>
        <w:t xml:space="preserve"> </w:t>
      </w:r>
      <w:r w:rsidR="00F67006" w:rsidRPr="006D22BF">
        <w:rPr>
          <w:rFonts w:ascii="Garamond" w:hAnsi="Garamond"/>
          <w:sz w:val="24"/>
          <w:szCs w:val="24"/>
        </w:rPr>
        <w:t>mbledhjet e Task-Forcës</w:t>
      </w:r>
      <w:r w:rsidR="008A3F63" w:rsidRPr="006D22BF">
        <w:rPr>
          <w:rFonts w:ascii="Garamond" w:hAnsi="Garamond"/>
          <w:sz w:val="24"/>
          <w:szCs w:val="24"/>
        </w:rPr>
        <w:t xml:space="preserve"> </w:t>
      </w:r>
      <w:r w:rsidR="00F67006" w:rsidRPr="006D22BF">
        <w:rPr>
          <w:rFonts w:ascii="Garamond" w:hAnsi="Garamond"/>
          <w:sz w:val="24"/>
          <w:szCs w:val="24"/>
        </w:rPr>
        <w:t>mund të marrin</w:t>
      </w:r>
      <w:r w:rsidR="008A3F63" w:rsidRPr="006D22BF">
        <w:rPr>
          <w:rFonts w:ascii="Garamond" w:hAnsi="Garamond"/>
          <w:sz w:val="24"/>
          <w:szCs w:val="24"/>
        </w:rPr>
        <w:t xml:space="preserve"> </w:t>
      </w:r>
      <w:r w:rsidR="00F67006" w:rsidRPr="006D22BF">
        <w:rPr>
          <w:rFonts w:ascii="Garamond" w:hAnsi="Garamond"/>
          <w:sz w:val="24"/>
          <w:szCs w:val="24"/>
        </w:rPr>
        <w:t>pjesë</w:t>
      </w:r>
      <w:r w:rsidR="008A3F63" w:rsidRPr="006D22BF">
        <w:rPr>
          <w:rFonts w:ascii="Garamond" w:hAnsi="Garamond"/>
          <w:sz w:val="24"/>
          <w:szCs w:val="24"/>
        </w:rPr>
        <w:t xml:space="preserve"> </w:t>
      </w:r>
      <w:r w:rsidR="00F67006" w:rsidRPr="006D22BF">
        <w:rPr>
          <w:rFonts w:ascii="Garamond" w:hAnsi="Garamond"/>
          <w:sz w:val="24"/>
          <w:szCs w:val="24"/>
        </w:rPr>
        <w:t>edhe</w:t>
      </w:r>
      <w:r w:rsidR="008A3F63" w:rsidRPr="006D22BF">
        <w:rPr>
          <w:rFonts w:ascii="Garamond" w:hAnsi="Garamond"/>
          <w:sz w:val="24"/>
          <w:szCs w:val="24"/>
        </w:rPr>
        <w:t xml:space="preserve"> </w:t>
      </w:r>
      <w:r w:rsidR="00F67006" w:rsidRPr="006D22BF">
        <w:rPr>
          <w:rFonts w:ascii="Garamond" w:hAnsi="Garamond"/>
          <w:sz w:val="24"/>
          <w:szCs w:val="24"/>
        </w:rPr>
        <w:t>përfaqësues</w:t>
      </w:r>
      <w:r w:rsidR="008A3F63" w:rsidRPr="006D22BF">
        <w:rPr>
          <w:rFonts w:ascii="Garamond" w:hAnsi="Garamond"/>
          <w:sz w:val="24"/>
          <w:szCs w:val="24"/>
        </w:rPr>
        <w:t xml:space="preserve"> </w:t>
      </w:r>
      <w:r w:rsidR="00F67006" w:rsidRPr="006D22BF">
        <w:rPr>
          <w:rFonts w:ascii="Garamond" w:hAnsi="Garamond"/>
          <w:sz w:val="24"/>
          <w:szCs w:val="24"/>
        </w:rPr>
        <w:t>nga</w:t>
      </w:r>
      <w:r w:rsidR="008A3F63" w:rsidRPr="006D22BF">
        <w:rPr>
          <w:rFonts w:ascii="Garamond" w:hAnsi="Garamond"/>
          <w:sz w:val="24"/>
          <w:szCs w:val="24"/>
        </w:rPr>
        <w:t xml:space="preserve"> </w:t>
      </w:r>
      <w:r w:rsidR="00F67006" w:rsidRPr="006D22BF">
        <w:rPr>
          <w:rFonts w:ascii="Garamond" w:hAnsi="Garamond"/>
          <w:sz w:val="24"/>
          <w:szCs w:val="24"/>
        </w:rPr>
        <w:t>institucionet e tjera</w:t>
      </w:r>
      <w:r w:rsidR="008A3F63" w:rsidRPr="006D22BF">
        <w:rPr>
          <w:rFonts w:ascii="Garamond" w:hAnsi="Garamond"/>
          <w:sz w:val="24"/>
          <w:szCs w:val="24"/>
        </w:rPr>
        <w:t xml:space="preserve"> </w:t>
      </w:r>
      <w:r w:rsidR="00F67006" w:rsidRPr="006D22BF">
        <w:rPr>
          <w:rFonts w:ascii="Garamond" w:hAnsi="Garamond"/>
          <w:sz w:val="24"/>
          <w:szCs w:val="24"/>
        </w:rPr>
        <w:t>shtetërore, në</w:t>
      </w:r>
      <w:r w:rsidR="008A3F63" w:rsidRPr="006D22BF">
        <w:rPr>
          <w:rFonts w:ascii="Garamond" w:hAnsi="Garamond"/>
          <w:sz w:val="24"/>
          <w:szCs w:val="24"/>
        </w:rPr>
        <w:t xml:space="preserve"> </w:t>
      </w:r>
      <w:r w:rsidR="00F67006" w:rsidRPr="006D22BF">
        <w:rPr>
          <w:rFonts w:ascii="Garamond" w:hAnsi="Garamond"/>
          <w:sz w:val="24"/>
          <w:szCs w:val="24"/>
        </w:rPr>
        <w:t>veçanti</w:t>
      </w:r>
      <w:r w:rsidR="008A3F63" w:rsidRPr="006D22BF">
        <w:rPr>
          <w:rFonts w:ascii="Garamond" w:hAnsi="Garamond"/>
          <w:sz w:val="24"/>
          <w:szCs w:val="24"/>
        </w:rPr>
        <w:t xml:space="preserve"> </w:t>
      </w:r>
      <w:r w:rsidR="00F67006" w:rsidRPr="006D22BF">
        <w:rPr>
          <w:rFonts w:ascii="Garamond" w:hAnsi="Garamond"/>
          <w:sz w:val="24"/>
          <w:szCs w:val="24"/>
        </w:rPr>
        <w:t>ato</w:t>
      </w:r>
      <w:r w:rsidR="008A3F63" w:rsidRPr="006D22BF">
        <w:rPr>
          <w:rFonts w:ascii="Garamond" w:hAnsi="Garamond"/>
          <w:sz w:val="24"/>
          <w:szCs w:val="24"/>
        </w:rPr>
        <w:t xml:space="preserve"> </w:t>
      </w:r>
      <w:r w:rsidR="00F67006" w:rsidRPr="006D22BF">
        <w:rPr>
          <w:rFonts w:ascii="Garamond" w:hAnsi="Garamond"/>
          <w:sz w:val="24"/>
          <w:szCs w:val="24"/>
        </w:rPr>
        <w:t>që</w:t>
      </w:r>
      <w:r w:rsidR="008A3F63" w:rsidRPr="006D22BF">
        <w:rPr>
          <w:rFonts w:ascii="Garamond" w:hAnsi="Garamond"/>
          <w:sz w:val="24"/>
          <w:szCs w:val="24"/>
        </w:rPr>
        <w:t xml:space="preserve"> </w:t>
      </w:r>
      <w:r w:rsidR="00F67006" w:rsidRPr="006D22BF">
        <w:rPr>
          <w:rFonts w:ascii="Garamond" w:hAnsi="Garamond"/>
          <w:sz w:val="24"/>
          <w:szCs w:val="24"/>
        </w:rPr>
        <w:t>ushtrojnë</w:t>
      </w:r>
      <w:r w:rsidR="008A3F63" w:rsidRPr="006D22BF">
        <w:rPr>
          <w:rFonts w:ascii="Garamond" w:hAnsi="Garamond"/>
          <w:sz w:val="24"/>
          <w:szCs w:val="24"/>
        </w:rPr>
        <w:t xml:space="preserve"> </w:t>
      </w:r>
      <w:r w:rsidR="00F67006" w:rsidRPr="006D22BF">
        <w:rPr>
          <w:rFonts w:ascii="Garamond" w:hAnsi="Garamond"/>
          <w:sz w:val="24"/>
          <w:szCs w:val="24"/>
        </w:rPr>
        <w:t>funksione</w:t>
      </w:r>
      <w:r w:rsidR="008A3F63" w:rsidRPr="006D22BF">
        <w:rPr>
          <w:rFonts w:ascii="Garamond" w:hAnsi="Garamond"/>
          <w:sz w:val="24"/>
          <w:szCs w:val="24"/>
        </w:rPr>
        <w:t xml:space="preserve"> </w:t>
      </w:r>
      <w:r w:rsidR="00F67006" w:rsidRPr="006D22BF">
        <w:rPr>
          <w:rFonts w:ascii="Garamond" w:hAnsi="Garamond"/>
          <w:sz w:val="24"/>
          <w:szCs w:val="24"/>
        </w:rPr>
        <w:t>trajtimi të ankesa</w:t>
      </w:r>
      <w:r w:rsidR="00B1791E" w:rsidRPr="006D22BF">
        <w:rPr>
          <w:rFonts w:ascii="Garamond" w:hAnsi="Garamond"/>
          <w:sz w:val="24"/>
          <w:szCs w:val="24"/>
        </w:rPr>
        <w:t>ve, inspekti</w:t>
      </w:r>
      <w:r w:rsidR="00F67006" w:rsidRPr="006D22BF">
        <w:rPr>
          <w:rFonts w:ascii="Garamond" w:hAnsi="Garamond"/>
          <w:sz w:val="24"/>
          <w:szCs w:val="24"/>
        </w:rPr>
        <w:t>mi, auditimi</w:t>
      </w:r>
      <w:r w:rsidR="008A3F63" w:rsidRPr="006D22BF">
        <w:rPr>
          <w:rFonts w:ascii="Garamond" w:hAnsi="Garamond"/>
          <w:sz w:val="24"/>
          <w:szCs w:val="24"/>
        </w:rPr>
        <w:t xml:space="preserve"> </w:t>
      </w:r>
      <w:r w:rsidR="00F67006" w:rsidRPr="006D22BF">
        <w:rPr>
          <w:rFonts w:ascii="Garamond" w:hAnsi="Garamond"/>
          <w:sz w:val="24"/>
          <w:szCs w:val="24"/>
        </w:rPr>
        <w:t>dhe</w:t>
      </w:r>
      <w:r w:rsidR="008A3F63" w:rsidRPr="006D22BF">
        <w:rPr>
          <w:rFonts w:ascii="Garamond" w:hAnsi="Garamond"/>
          <w:sz w:val="24"/>
          <w:szCs w:val="24"/>
        </w:rPr>
        <w:t xml:space="preserve"> </w:t>
      </w:r>
      <w:r w:rsidR="00F67006" w:rsidRPr="006D22BF">
        <w:rPr>
          <w:rFonts w:ascii="Garamond" w:hAnsi="Garamond"/>
          <w:sz w:val="24"/>
          <w:szCs w:val="24"/>
        </w:rPr>
        <w:t>kontrolli të brendshëm.</w:t>
      </w:r>
    </w:p>
    <w:p w14:paraId="6968A0AF" w14:textId="6009A0FA" w:rsidR="00F67006" w:rsidRPr="006D22BF" w:rsidRDefault="00D62E04" w:rsidP="00027420">
      <w:pPr>
        <w:spacing w:after="0" w:line="240" w:lineRule="auto"/>
        <w:ind w:firstLine="284"/>
        <w:jc w:val="both"/>
        <w:rPr>
          <w:rFonts w:ascii="Garamond" w:hAnsi="Garamond"/>
          <w:sz w:val="24"/>
          <w:szCs w:val="24"/>
        </w:rPr>
      </w:pPr>
      <w:r w:rsidRPr="006D22BF">
        <w:rPr>
          <w:rFonts w:ascii="Garamond" w:hAnsi="Garamond"/>
          <w:sz w:val="24"/>
          <w:szCs w:val="24"/>
        </w:rPr>
        <w:t>9.</w:t>
      </w:r>
      <w:r w:rsidR="00386577" w:rsidRPr="006D22BF">
        <w:rPr>
          <w:rFonts w:ascii="Garamond" w:hAnsi="Garamond"/>
          <w:sz w:val="24"/>
          <w:szCs w:val="24"/>
        </w:rPr>
        <w:t xml:space="preserve"> </w:t>
      </w:r>
      <w:r w:rsidR="00F67006" w:rsidRPr="006D22BF">
        <w:rPr>
          <w:rFonts w:ascii="Garamond" w:hAnsi="Garamond"/>
          <w:sz w:val="24"/>
          <w:szCs w:val="24"/>
        </w:rPr>
        <w:t>Strukturat e dedikuara për luftën</w:t>
      </w:r>
      <w:r w:rsidR="008A3F63" w:rsidRPr="006D22BF">
        <w:rPr>
          <w:rFonts w:ascii="Garamond" w:hAnsi="Garamond"/>
          <w:sz w:val="24"/>
          <w:szCs w:val="24"/>
        </w:rPr>
        <w:t xml:space="preserve"> </w:t>
      </w:r>
      <w:r w:rsidR="00F67006" w:rsidRPr="006D22BF">
        <w:rPr>
          <w:rFonts w:ascii="Garamond" w:hAnsi="Garamond"/>
          <w:sz w:val="24"/>
          <w:szCs w:val="24"/>
        </w:rPr>
        <w:t>kundër</w:t>
      </w:r>
      <w:r w:rsidR="008A3F63" w:rsidRPr="006D22BF">
        <w:rPr>
          <w:rFonts w:ascii="Garamond" w:hAnsi="Garamond"/>
          <w:sz w:val="24"/>
          <w:szCs w:val="24"/>
        </w:rPr>
        <w:t xml:space="preserve"> </w:t>
      </w:r>
      <w:r w:rsidR="00F67006" w:rsidRPr="006D22BF">
        <w:rPr>
          <w:rFonts w:ascii="Garamond" w:hAnsi="Garamond"/>
          <w:sz w:val="24"/>
          <w:szCs w:val="24"/>
        </w:rPr>
        <w:t>korrupsionit</w:t>
      </w:r>
      <w:r w:rsidR="008A3F63" w:rsidRPr="006D22BF">
        <w:rPr>
          <w:rFonts w:ascii="Garamond" w:hAnsi="Garamond"/>
          <w:sz w:val="24"/>
          <w:szCs w:val="24"/>
        </w:rPr>
        <w:t xml:space="preserve"> </w:t>
      </w:r>
      <w:r w:rsidR="00F67006" w:rsidRPr="006D22BF">
        <w:rPr>
          <w:rFonts w:ascii="Garamond" w:hAnsi="Garamond"/>
          <w:sz w:val="24"/>
          <w:szCs w:val="24"/>
        </w:rPr>
        <w:t>pranë</w:t>
      </w:r>
      <w:r w:rsidR="008A3F63" w:rsidRPr="006D22BF">
        <w:rPr>
          <w:rFonts w:ascii="Garamond" w:hAnsi="Garamond"/>
          <w:sz w:val="24"/>
          <w:szCs w:val="24"/>
        </w:rPr>
        <w:t xml:space="preserve"> </w:t>
      </w:r>
      <w:r w:rsidR="00F67006" w:rsidRPr="006D22BF">
        <w:rPr>
          <w:rFonts w:ascii="Garamond" w:hAnsi="Garamond"/>
          <w:sz w:val="24"/>
          <w:szCs w:val="24"/>
        </w:rPr>
        <w:t>Koordinatorit</w:t>
      </w:r>
      <w:r w:rsidR="008A3F63" w:rsidRPr="006D22BF">
        <w:rPr>
          <w:rFonts w:ascii="Garamond" w:hAnsi="Garamond"/>
          <w:sz w:val="24"/>
          <w:szCs w:val="24"/>
        </w:rPr>
        <w:t xml:space="preserve"> </w:t>
      </w:r>
      <w:r w:rsidR="00F67006" w:rsidRPr="006D22BF">
        <w:rPr>
          <w:rFonts w:ascii="Garamond" w:hAnsi="Garamond"/>
          <w:sz w:val="24"/>
          <w:szCs w:val="24"/>
        </w:rPr>
        <w:t>Kombëtar</w:t>
      </w:r>
      <w:r w:rsidR="008A3F63" w:rsidRPr="006D22BF">
        <w:rPr>
          <w:rFonts w:ascii="Garamond" w:hAnsi="Garamond"/>
          <w:sz w:val="24"/>
          <w:szCs w:val="24"/>
        </w:rPr>
        <w:t xml:space="preserve"> </w:t>
      </w:r>
      <w:r w:rsidR="00F67006" w:rsidRPr="006D22BF">
        <w:rPr>
          <w:rFonts w:ascii="Garamond" w:hAnsi="Garamond"/>
          <w:sz w:val="24"/>
          <w:szCs w:val="24"/>
        </w:rPr>
        <w:t>Antikorrupsion</w:t>
      </w:r>
      <w:r w:rsidR="008A3F63" w:rsidRPr="006D22BF">
        <w:rPr>
          <w:rFonts w:ascii="Garamond" w:hAnsi="Garamond"/>
          <w:sz w:val="24"/>
          <w:szCs w:val="24"/>
        </w:rPr>
        <w:t xml:space="preserve"> </w:t>
      </w:r>
      <w:r w:rsidR="00F67006" w:rsidRPr="006D22BF">
        <w:rPr>
          <w:rFonts w:ascii="Garamond" w:hAnsi="Garamond"/>
          <w:sz w:val="24"/>
          <w:szCs w:val="24"/>
        </w:rPr>
        <w:t>shërbejnë</w:t>
      </w:r>
      <w:r w:rsidR="008A3F63" w:rsidRPr="006D22BF">
        <w:rPr>
          <w:rFonts w:ascii="Garamond" w:hAnsi="Garamond"/>
          <w:sz w:val="24"/>
          <w:szCs w:val="24"/>
        </w:rPr>
        <w:t xml:space="preserve"> </w:t>
      </w:r>
      <w:r w:rsidR="00F67006" w:rsidRPr="006D22BF">
        <w:rPr>
          <w:rFonts w:ascii="Garamond" w:hAnsi="Garamond"/>
          <w:sz w:val="24"/>
          <w:szCs w:val="24"/>
        </w:rPr>
        <w:t>si</w:t>
      </w:r>
      <w:r w:rsidR="008A3F63" w:rsidRPr="006D22BF">
        <w:rPr>
          <w:rFonts w:ascii="Garamond" w:hAnsi="Garamond"/>
          <w:sz w:val="24"/>
          <w:szCs w:val="24"/>
        </w:rPr>
        <w:t xml:space="preserve"> </w:t>
      </w:r>
      <w:r w:rsidR="00A455AB" w:rsidRPr="006D22BF">
        <w:rPr>
          <w:rFonts w:ascii="Garamond" w:hAnsi="Garamond"/>
          <w:sz w:val="24"/>
          <w:szCs w:val="24"/>
        </w:rPr>
        <w:t>sek</w:t>
      </w:r>
      <w:r w:rsidR="008A3F63" w:rsidRPr="006D22BF">
        <w:rPr>
          <w:rFonts w:ascii="Garamond" w:hAnsi="Garamond"/>
          <w:sz w:val="24"/>
          <w:szCs w:val="24"/>
        </w:rPr>
        <w:t xml:space="preserve">retariat </w:t>
      </w:r>
      <w:r w:rsidR="00F67006" w:rsidRPr="006D22BF">
        <w:rPr>
          <w:rFonts w:ascii="Garamond" w:hAnsi="Garamond"/>
          <w:sz w:val="24"/>
          <w:szCs w:val="24"/>
        </w:rPr>
        <w:t>teknik për Task-Forcën</w:t>
      </w:r>
      <w:r w:rsidR="008A3F63" w:rsidRPr="006D22BF">
        <w:rPr>
          <w:rFonts w:ascii="Garamond" w:hAnsi="Garamond"/>
          <w:sz w:val="24"/>
          <w:szCs w:val="24"/>
        </w:rPr>
        <w:t xml:space="preserve"> </w:t>
      </w:r>
      <w:r w:rsidR="00F67006" w:rsidRPr="006D22BF">
        <w:rPr>
          <w:rFonts w:ascii="Garamond" w:hAnsi="Garamond"/>
          <w:sz w:val="24"/>
          <w:szCs w:val="24"/>
        </w:rPr>
        <w:t>Ndërinstitucionale</w:t>
      </w:r>
      <w:r w:rsidR="008A3F63" w:rsidRPr="006D22BF">
        <w:rPr>
          <w:rFonts w:ascii="Garamond" w:hAnsi="Garamond"/>
          <w:sz w:val="24"/>
          <w:szCs w:val="24"/>
        </w:rPr>
        <w:t xml:space="preserve"> </w:t>
      </w:r>
      <w:r w:rsidR="00F67006" w:rsidRPr="006D22BF">
        <w:rPr>
          <w:rFonts w:ascii="Garamond" w:hAnsi="Garamond"/>
          <w:sz w:val="24"/>
          <w:szCs w:val="24"/>
        </w:rPr>
        <w:t>Antikorrupsion.</w:t>
      </w:r>
    </w:p>
    <w:p w14:paraId="6968A0B1" w14:textId="63BAC4EC" w:rsidR="00F67006" w:rsidRPr="006D22BF" w:rsidRDefault="00D62E04" w:rsidP="00027420">
      <w:pPr>
        <w:spacing w:after="0" w:line="240" w:lineRule="auto"/>
        <w:ind w:firstLine="284"/>
        <w:jc w:val="both"/>
        <w:rPr>
          <w:rFonts w:ascii="Garamond" w:hAnsi="Garamond"/>
          <w:sz w:val="24"/>
          <w:szCs w:val="24"/>
        </w:rPr>
      </w:pPr>
      <w:r w:rsidRPr="006D22BF">
        <w:rPr>
          <w:rFonts w:ascii="Garamond" w:hAnsi="Garamond"/>
          <w:sz w:val="24"/>
          <w:szCs w:val="24"/>
        </w:rPr>
        <w:t>10.</w:t>
      </w:r>
      <w:r w:rsidR="00027420" w:rsidRPr="006D22BF">
        <w:rPr>
          <w:rFonts w:ascii="Garamond" w:hAnsi="Garamond"/>
          <w:sz w:val="24"/>
          <w:szCs w:val="24"/>
        </w:rPr>
        <w:t xml:space="preserve"> </w:t>
      </w:r>
      <w:r w:rsidR="00F67006" w:rsidRPr="006D22BF">
        <w:rPr>
          <w:rFonts w:ascii="Garamond" w:hAnsi="Garamond"/>
          <w:sz w:val="24"/>
          <w:szCs w:val="24"/>
        </w:rPr>
        <w:t>Strukturat e Inspektoratit</w:t>
      </w:r>
      <w:r w:rsidR="008A3F63" w:rsidRPr="006D22BF">
        <w:rPr>
          <w:rFonts w:ascii="Garamond" w:hAnsi="Garamond"/>
          <w:sz w:val="24"/>
          <w:szCs w:val="24"/>
        </w:rPr>
        <w:t xml:space="preserve"> </w:t>
      </w:r>
      <w:r w:rsidR="00F67006" w:rsidRPr="006D22BF">
        <w:rPr>
          <w:rFonts w:ascii="Garamond" w:hAnsi="Garamond"/>
          <w:sz w:val="24"/>
          <w:szCs w:val="24"/>
        </w:rPr>
        <w:t>Qendror</w:t>
      </w:r>
      <w:r w:rsidR="008A3F63" w:rsidRPr="006D22BF">
        <w:rPr>
          <w:rFonts w:ascii="Garamond" w:hAnsi="Garamond"/>
          <w:sz w:val="24"/>
          <w:szCs w:val="24"/>
        </w:rPr>
        <w:t xml:space="preserve"> </w:t>
      </w:r>
      <w:r w:rsidR="00F67006" w:rsidRPr="006D22BF">
        <w:rPr>
          <w:rFonts w:ascii="Garamond" w:hAnsi="Garamond"/>
          <w:sz w:val="24"/>
          <w:szCs w:val="24"/>
        </w:rPr>
        <w:t>vihen</w:t>
      </w:r>
      <w:r w:rsidR="008A3F63" w:rsidRPr="006D22BF">
        <w:rPr>
          <w:rFonts w:ascii="Garamond" w:hAnsi="Garamond"/>
          <w:sz w:val="24"/>
          <w:szCs w:val="24"/>
        </w:rPr>
        <w:t xml:space="preserve"> </w:t>
      </w:r>
      <w:r w:rsidR="00F67006" w:rsidRPr="006D22BF">
        <w:rPr>
          <w:rFonts w:ascii="Garamond" w:hAnsi="Garamond"/>
          <w:sz w:val="24"/>
          <w:szCs w:val="24"/>
        </w:rPr>
        <w:t>në</w:t>
      </w:r>
      <w:r w:rsidR="008A3F63" w:rsidRPr="006D22BF">
        <w:rPr>
          <w:rFonts w:ascii="Garamond" w:hAnsi="Garamond"/>
          <w:sz w:val="24"/>
          <w:szCs w:val="24"/>
        </w:rPr>
        <w:t xml:space="preserve"> </w:t>
      </w:r>
      <w:r w:rsidR="00F67006" w:rsidRPr="006D22BF">
        <w:rPr>
          <w:rFonts w:ascii="Garamond" w:hAnsi="Garamond"/>
          <w:sz w:val="24"/>
          <w:szCs w:val="24"/>
        </w:rPr>
        <w:t>dispozicion të Task-Forcës</w:t>
      </w:r>
      <w:r w:rsidR="008A3F63" w:rsidRPr="006D22BF">
        <w:rPr>
          <w:rFonts w:ascii="Garamond" w:hAnsi="Garamond"/>
          <w:sz w:val="24"/>
          <w:szCs w:val="24"/>
        </w:rPr>
        <w:t xml:space="preserve"> </w:t>
      </w:r>
      <w:r w:rsidR="00F67006" w:rsidRPr="006D22BF">
        <w:rPr>
          <w:rFonts w:ascii="Garamond" w:hAnsi="Garamond"/>
          <w:sz w:val="24"/>
          <w:szCs w:val="24"/>
        </w:rPr>
        <w:t>Ndërinstitucionale</w:t>
      </w:r>
      <w:r w:rsidR="008A3F63" w:rsidRPr="006D22BF">
        <w:rPr>
          <w:rFonts w:ascii="Garamond" w:hAnsi="Garamond"/>
          <w:sz w:val="24"/>
          <w:szCs w:val="24"/>
        </w:rPr>
        <w:t xml:space="preserve"> </w:t>
      </w:r>
      <w:r w:rsidR="00F67006" w:rsidRPr="006D22BF">
        <w:rPr>
          <w:rFonts w:ascii="Garamond" w:hAnsi="Garamond"/>
          <w:sz w:val="24"/>
          <w:szCs w:val="24"/>
        </w:rPr>
        <w:t>Antikorrupsion</w:t>
      </w:r>
      <w:r w:rsidR="00FB3561" w:rsidRPr="006D22BF">
        <w:rPr>
          <w:rFonts w:ascii="Garamond" w:hAnsi="Garamond"/>
          <w:sz w:val="24"/>
          <w:szCs w:val="24"/>
        </w:rPr>
        <w:t>,</w:t>
      </w:r>
      <w:r w:rsidR="00F67006" w:rsidRPr="006D22BF">
        <w:rPr>
          <w:rFonts w:ascii="Garamond" w:hAnsi="Garamond"/>
          <w:sz w:val="24"/>
          <w:szCs w:val="24"/>
        </w:rPr>
        <w:t xml:space="preserve"> për të mbështetur</w:t>
      </w:r>
      <w:r w:rsidR="005F02C6" w:rsidRPr="006D22BF">
        <w:rPr>
          <w:rFonts w:ascii="Garamond" w:hAnsi="Garamond"/>
          <w:sz w:val="24"/>
          <w:szCs w:val="24"/>
        </w:rPr>
        <w:t xml:space="preserve"> </w:t>
      </w:r>
      <w:r w:rsidR="00F67006" w:rsidRPr="006D22BF">
        <w:rPr>
          <w:rFonts w:ascii="Garamond" w:hAnsi="Garamond"/>
          <w:sz w:val="24"/>
          <w:szCs w:val="24"/>
        </w:rPr>
        <w:t>zbatimin e programeve të ve</w:t>
      </w:r>
      <w:r w:rsidR="00B1791E" w:rsidRPr="006D22BF">
        <w:rPr>
          <w:rFonts w:ascii="Garamond" w:hAnsi="Garamond"/>
          <w:sz w:val="24"/>
          <w:szCs w:val="24"/>
        </w:rPr>
        <w:t>rifikimit</w:t>
      </w:r>
      <w:r w:rsidR="005F02C6" w:rsidRPr="006D22BF">
        <w:rPr>
          <w:rFonts w:ascii="Garamond" w:hAnsi="Garamond"/>
          <w:sz w:val="24"/>
          <w:szCs w:val="24"/>
        </w:rPr>
        <w:t xml:space="preserve"> </w:t>
      </w:r>
      <w:r w:rsidR="00B1791E" w:rsidRPr="006D22BF">
        <w:rPr>
          <w:rFonts w:ascii="Garamond" w:hAnsi="Garamond"/>
          <w:sz w:val="24"/>
          <w:szCs w:val="24"/>
        </w:rPr>
        <w:t>ose</w:t>
      </w:r>
      <w:r w:rsidR="005F02C6" w:rsidRPr="006D22BF">
        <w:rPr>
          <w:rFonts w:ascii="Garamond" w:hAnsi="Garamond"/>
          <w:sz w:val="24"/>
          <w:szCs w:val="24"/>
        </w:rPr>
        <w:t xml:space="preserve"> </w:t>
      </w:r>
      <w:r w:rsidR="00FB3561" w:rsidRPr="006D22BF">
        <w:rPr>
          <w:rFonts w:ascii="Garamond" w:hAnsi="Garamond"/>
          <w:sz w:val="24"/>
          <w:szCs w:val="24"/>
        </w:rPr>
        <w:t xml:space="preserve">të </w:t>
      </w:r>
      <w:r w:rsidR="00B1791E" w:rsidRPr="006D22BF">
        <w:rPr>
          <w:rFonts w:ascii="Garamond" w:hAnsi="Garamond"/>
          <w:sz w:val="24"/>
          <w:szCs w:val="24"/>
        </w:rPr>
        <w:t>kontrollit të përc</w:t>
      </w:r>
      <w:r w:rsidR="00F67006" w:rsidRPr="006D22BF">
        <w:rPr>
          <w:rFonts w:ascii="Garamond" w:hAnsi="Garamond"/>
          <w:sz w:val="24"/>
          <w:szCs w:val="24"/>
        </w:rPr>
        <w:t>aktuara</w:t>
      </w:r>
      <w:r w:rsidR="005F02C6" w:rsidRPr="006D22BF">
        <w:rPr>
          <w:rFonts w:ascii="Garamond" w:hAnsi="Garamond"/>
          <w:sz w:val="24"/>
          <w:szCs w:val="24"/>
        </w:rPr>
        <w:t xml:space="preserve"> </w:t>
      </w:r>
      <w:r w:rsidR="00F67006" w:rsidRPr="006D22BF">
        <w:rPr>
          <w:rFonts w:ascii="Garamond" w:hAnsi="Garamond"/>
          <w:sz w:val="24"/>
          <w:szCs w:val="24"/>
        </w:rPr>
        <w:t>prej</w:t>
      </w:r>
      <w:r w:rsidR="005F02C6" w:rsidRPr="006D22BF">
        <w:rPr>
          <w:rFonts w:ascii="Garamond" w:hAnsi="Garamond"/>
          <w:sz w:val="24"/>
          <w:szCs w:val="24"/>
        </w:rPr>
        <w:t xml:space="preserve"> </w:t>
      </w:r>
      <w:r w:rsidR="00F67006" w:rsidRPr="006D22BF">
        <w:rPr>
          <w:rFonts w:ascii="Garamond" w:hAnsi="Garamond"/>
          <w:sz w:val="24"/>
          <w:szCs w:val="24"/>
        </w:rPr>
        <w:t>saj.</w:t>
      </w:r>
    </w:p>
    <w:p w14:paraId="6968A0B3" w14:textId="0075A81F" w:rsidR="00F67006" w:rsidRPr="006D22BF" w:rsidRDefault="00D62E04" w:rsidP="00027420">
      <w:pPr>
        <w:spacing w:after="0" w:line="240" w:lineRule="auto"/>
        <w:ind w:firstLine="284"/>
        <w:jc w:val="both"/>
        <w:rPr>
          <w:rFonts w:ascii="Garamond" w:hAnsi="Garamond"/>
          <w:sz w:val="24"/>
          <w:szCs w:val="24"/>
        </w:rPr>
      </w:pPr>
      <w:r w:rsidRPr="006D22BF">
        <w:rPr>
          <w:rFonts w:ascii="Garamond" w:hAnsi="Garamond"/>
          <w:sz w:val="24"/>
          <w:szCs w:val="24"/>
        </w:rPr>
        <w:t>11.</w:t>
      </w:r>
      <w:r w:rsidR="00027420" w:rsidRPr="006D22BF">
        <w:rPr>
          <w:rFonts w:ascii="Garamond" w:hAnsi="Garamond"/>
          <w:sz w:val="24"/>
          <w:szCs w:val="24"/>
        </w:rPr>
        <w:t xml:space="preserve"> </w:t>
      </w:r>
      <w:r w:rsidR="00002A18" w:rsidRPr="006D22BF">
        <w:rPr>
          <w:rFonts w:ascii="Garamond" w:hAnsi="Garamond"/>
          <w:sz w:val="24"/>
          <w:szCs w:val="24"/>
        </w:rPr>
        <w:t>Koordinatori</w:t>
      </w:r>
      <w:r w:rsidR="005F02C6" w:rsidRPr="006D22BF">
        <w:rPr>
          <w:rFonts w:ascii="Garamond" w:hAnsi="Garamond"/>
          <w:sz w:val="24"/>
          <w:szCs w:val="24"/>
        </w:rPr>
        <w:t xml:space="preserve"> </w:t>
      </w:r>
      <w:r w:rsidR="00002A18" w:rsidRPr="006D22BF">
        <w:rPr>
          <w:rFonts w:ascii="Garamond" w:hAnsi="Garamond"/>
          <w:sz w:val="24"/>
          <w:szCs w:val="24"/>
        </w:rPr>
        <w:t>Kombëtar</w:t>
      </w:r>
      <w:r w:rsidR="005F02C6" w:rsidRPr="006D22BF">
        <w:rPr>
          <w:rFonts w:ascii="Garamond" w:hAnsi="Garamond"/>
          <w:sz w:val="24"/>
          <w:szCs w:val="24"/>
        </w:rPr>
        <w:t xml:space="preserve"> </w:t>
      </w:r>
      <w:r w:rsidR="00002A18" w:rsidRPr="006D22BF">
        <w:rPr>
          <w:rFonts w:ascii="Garamond" w:hAnsi="Garamond"/>
          <w:sz w:val="24"/>
          <w:szCs w:val="24"/>
        </w:rPr>
        <w:t>Antikorrupsion</w:t>
      </w:r>
      <w:r w:rsidR="005F02C6" w:rsidRPr="006D22BF">
        <w:rPr>
          <w:rFonts w:ascii="Garamond" w:hAnsi="Garamond"/>
          <w:sz w:val="24"/>
          <w:szCs w:val="24"/>
        </w:rPr>
        <w:t xml:space="preserve"> </w:t>
      </w:r>
      <w:r w:rsidR="00002A18" w:rsidRPr="006D22BF">
        <w:rPr>
          <w:rFonts w:ascii="Garamond" w:hAnsi="Garamond"/>
          <w:sz w:val="24"/>
          <w:szCs w:val="24"/>
        </w:rPr>
        <w:t>raporton</w:t>
      </w:r>
      <w:r w:rsidR="005F02C6" w:rsidRPr="006D22BF">
        <w:rPr>
          <w:rFonts w:ascii="Garamond" w:hAnsi="Garamond"/>
          <w:sz w:val="24"/>
          <w:szCs w:val="24"/>
        </w:rPr>
        <w:t xml:space="preserve"> </w:t>
      </w:r>
      <w:r w:rsidR="00002A18" w:rsidRPr="006D22BF">
        <w:rPr>
          <w:rFonts w:ascii="Garamond" w:hAnsi="Garamond"/>
          <w:sz w:val="24"/>
          <w:szCs w:val="24"/>
        </w:rPr>
        <w:t>periodikisht</w:t>
      </w:r>
      <w:r w:rsidR="005F02C6" w:rsidRPr="006D22BF">
        <w:rPr>
          <w:rFonts w:ascii="Garamond" w:hAnsi="Garamond"/>
          <w:sz w:val="24"/>
          <w:szCs w:val="24"/>
        </w:rPr>
        <w:t xml:space="preserve"> </w:t>
      </w:r>
      <w:r w:rsidR="00002A18" w:rsidRPr="006D22BF">
        <w:rPr>
          <w:rFonts w:ascii="Garamond" w:hAnsi="Garamond"/>
          <w:sz w:val="24"/>
          <w:szCs w:val="24"/>
        </w:rPr>
        <w:t>pranë</w:t>
      </w:r>
      <w:r w:rsidR="005F02C6" w:rsidRPr="006D22BF">
        <w:rPr>
          <w:rFonts w:ascii="Garamond" w:hAnsi="Garamond"/>
          <w:sz w:val="24"/>
          <w:szCs w:val="24"/>
        </w:rPr>
        <w:t xml:space="preserve"> </w:t>
      </w:r>
      <w:r w:rsidR="00002A18" w:rsidRPr="006D22BF">
        <w:rPr>
          <w:rFonts w:ascii="Garamond" w:hAnsi="Garamond"/>
          <w:sz w:val="24"/>
          <w:szCs w:val="24"/>
        </w:rPr>
        <w:t>Kryeministrit për ecurinë e punës.</w:t>
      </w:r>
    </w:p>
    <w:p w14:paraId="6968A0B5" w14:textId="77777777" w:rsidR="00845D9B" w:rsidRPr="006D22BF" w:rsidRDefault="00D62E04" w:rsidP="00027420">
      <w:pPr>
        <w:spacing w:after="0" w:line="240" w:lineRule="auto"/>
        <w:ind w:firstLine="284"/>
        <w:jc w:val="both"/>
        <w:rPr>
          <w:rFonts w:ascii="Garamond" w:hAnsi="Garamond"/>
          <w:sz w:val="24"/>
          <w:szCs w:val="24"/>
        </w:rPr>
      </w:pPr>
      <w:r w:rsidRPr="006D22BF">
        <w:rPr>
          <w:rFonts w:ascii="Garamond" w:hAnsi="Garamond"/>
          <w:sz w:val="24"/>
          <w:szCs w:val="24"/>
        </w:rPr>
        <w:t>12.</w:t>
      </w:r>
      <w:r w:rsidR="00386577" w:rsidRPr="006D22BF">
        <w:rPr>
          <w:rFonts w:ascii="Garamond" w:hAnsi="Garamond"/>
          <w:sz w:val="24"/>
          <w:szCs w:val="24"/>
        </w:rPr>
        <w:t xml:space="preserve"> </w:t>
      </w:r>
      <w:r w:rsidR="00002A18" w:rsidRPr="006D22BF">
        <w:rPr>
          <w:rFonts w:ascii="Garamond" w:hAnsi="Garamond"/>
          <w:sz w:val="24"/>
          <w:szCs w:val="24"/>
        </w:rPr>
        <w:t>Ngarkohen</w:t>
      </w:r>
      <w:r w:rsidR="00A455AB" w:rsidRPr="006D22BF">
        <w:rPr>
          <w:rFonts w:ascii="Garamond" w:hAnsi="Garamond"/>
          <w:sz w:val="24"/>
          <w:szCs w:val="24"/>
        </w:rPr>
        <w:t xml:space="preserve"> </w:t>
      </w:r>
      <w:r w:rsidR="00002A18" w:rsidRPr="006D22BF">
        <w:rPr>
          <w:rFonts w:ascii="Garamond" w:hAnsi="Garamond"/>
          <w:sz w:val="24"/>
          <w:szCs w:val="24"/>
        </w:rPr>
        <w:t>Agjencia për Dialog dhe</w:t>
      </w:r>
      <w:r w:rsidR="00A455AB" w:rsidRPr="006D22BF">
        <w:rPr>
          <w:rFonts w:ascii="Garamond" w:hAnsi="Garamond"/>
          <w:sz w:val="24"/>
          <w:szCs w:val="24"/>
        </w:rPr>
        <w:t xml:space="preserve"> </w:t>
      </w:r>
      <w:r w:rsidR="00002A18" w:rsidRPr="006D22BF">
        <w:rPr>
          <w:rFonts w:ascii="Garamond" w:hAnsi="Garamond"/>
          <w:sz w:val="24"/>
          <w:szCs w:val="24"/>
        </w:rPr>
        <w:t>Bashkëqeverisje</w:t>
      </w:r>
      <w:r w:rsidR="00A455AB" w:rsidRPr="006D22BF">
        <w:rPr>
          <w:rFonts w:ascii="Garamond" w:hAnsi="Garamond"/>
          <w:sz w:val="24"/>
          <w:szCs w:val="24"/>
        </w:rPr>
        <w:t xml:space="preserve"> </w:t>
      </w:r>
      <w:r w:rsidR="00002A18" w:rsidRPr="006D22BF">
        <w:rPr>
          <w:rFonts w:ascii="Garamond" w:hAnsi="Garamond"/>
          <w:sz w:val="24"/>
          <w:szCs w:val="24"/>
        </w:rPr>
        <w:t>dhe</w:t>
      </w:r>
      <w:r w:rsidR="00A455AB" w:rsidRPr="006D22BF">
        <w:rPr>
          <w:rFonts w:ascii="Garamond" w:hAnsi="Garamond"/>
          <w:sz w:val="24"/>
          <w:szCs w:val="24"/>
        </w:rPr>
        <w:t xml:space="preserve"> </w:t>
      </w:r>
      <w:r w:rsidR="00002A18" w:rsidRPr="006D22BF">
        <w:rPr>
          <w:rFonts w:ascii="Garamond" w:hAnsi="Garamond"/>
          <w:sz w:val="24"/>
          <w:szCs w:val="24"/>
        </w:rPr>
        <w:t>strukturat e auditimit të brendshëm të çdo</w:t>
      </w:r>
      <w:r w:rsidR="00A455AB" w:rsidRPr="006D22BF">
        <w:rPr>
          <w:rFonts w:ascii="Garamond" w:hAnsi="Garamond"/>
          <w:sz w:val="24"/>
          <w:szCs w:val="24"/>
        </w:rPr>
        <w:t xml:space="preserve"> </w:t>
      </w:r>
      <w:r w:rsidR="00002A18" w:rsidRPr="006D22BF">
        <w:rPr>
          <w:rFonts w:ascii="Garamond" w:hAnsi="Garamond"/>
          <w:sz w:val="24"/>
          <w:szCs w:val="24"/>
        </w:rPr>
        <w:t>institucioni, subjekte të këtij</w:t>
      </w:r>
      <w:r w:rsidR="00A455AB" w:rsidRPr="006D22BF">
        <w:rPr>
          <w:rFonts w:ascii="Garamond" w:hAnsi="Garamond"/>
          <w:sz w:val="24"/>
          <w:szCs w:val="24"/>
        </w:rPr>
        <w:t xml:space="preserve"> </w:t>
      </w:r>
      <w:r w:rsidR="00002A18" w:rsidRPr="006D22BF">
        <w:rPr>
          <w:rFonts w:ascii="Garamond" w:hAnsi="Garamond"/>
          <w:sz w:val="24"/>
          <w:szCs w:val="24"/>
        </w:rPr>
        <w:t>vendimi, të mbështesin</w:t>
      </w:r>
      <w:r w:rsidR="00A455AB" w:rsidRPr="006D22BF">
        <w:rPr>
          <w:rFonts w:ascii="Garamond" w:hAnsi="Garamond"/>
          <w:sz w:val="24"/>
          <w:szCs w:val="24"/>
        </w:rPr>
        <w:t xml:space="preserve"> </w:t>
      </w:r>
      <w:r w:rsidR="00002A18" w:rsidRPr="006D22BF">
        <w:rPr>
          <w:rFonts w:ascii="Garamond" w:hAnsi="Garamond"/>
          <w:sz w:val="24"/>
          <w:szCs w:val="24"/>
        </w:rPr>
        <w:t>punën e Task-Forcës</w:t>
      </w:r>
      <w:r w:rsidR="00A455AB" w:rsidRPr="006D22BF">
        <w:rPr>
          <w:rFonts w:ascii="Garamond" w:hAnsi="Garamond"/>
          <w:sz w:val="24"/>
          <w:szCs w:val="24"/>
        </w:rPr>
        <w:t xml:space="preserve"> </w:t>
      </w:r>
      <w:r w:rsidR="00002A18" w:rsidRPr="006D22BF">
        <w:rPr>
          <w:rFonts w:ascii="Garamond" w:hAnsi="Garamond"/>
          <w:sz w:val="24"/>
          <w:szCs w:val="24"/>
        </w:rPr>
        <w:t>Nd</w:t>
      </w:r>
      <w:r w:rsidR="008A3F63" w:rsidRPr="006D22BF">
        <w:rPr>
          <w:rFonts w:ascii="Garamond" w:hAnsi="Garamond"/>
          <w:sz w:val="24"/>
          <w:szCs w:val="24"/>
        </w:rPr>
        <w:t>ërinstitucionale</w:t>
      </w:r>
      <w:r w:rsidR="00A455AB" w:rsidRPr="006D22BF">
        <w:rPr>
          <w:rFonts w:ascii="Garamond" w:hAnsi="Garamond"/>
          <w:sz w:val="24"/>
          <w:szCs w:val="24"/>
        </w:rPr>
        <w:t xml:space="preserve"> </w:t>
      </w:r>
      <w:r w:rsidR="008A3F63" w:rsidRPr="006D22BF">
        <w:rPr>
          <w:rFonts w:ascii="Garamond" w:hAnsi="Garamond"/>
          <w:sz w:val="24"/>
          <w:szCs w:val="24"/>
        </w:rPr>
        <w:t>Antikorrupsion.</w:t>
      </w:r>
    </w:p>
    <w:p w14:paraId="6968A0B7" w14:textId="2894271E" w:rsidR="00845D9B" w:rsidRPr="006D22BF" w:rsidRDefault="00845D9B" w:rsidP="00027420">
      <w:pPr>
        <w:spacing w:after="0" w:line="240" w:lineRule="auto"/>
        <w:ind w:firstLine="284"/>
        <w:jc w:val="both"/>
        <w:rPr>
          <w:rFonts w:ascii="Garamond" w:hAnsi="Garamond"/>
          <w:sz w:val="24"/>
          <w:szCs w:val="24"/>
        </w:rPr>
      </w:pPr>
      <w:r w:rsidRPr="006D22BF">
        <w:rPr>
          <w:rFonts w:ascii="Garamond" w:hAnsi="Garamond"/>
          <w:sz w:val="24"/>
          <w:szCs w:val="24"/>
        </w:rPr>
        <w:t>13.</w:t>
      </w:r>
      <w:r w:rsidR="00386577" w:rsidRPr="006D22BF">
        <w:rPr>
          <w:rFonts w:ascii="Garamond" w:hAnsi="Garamond"/>
          <w:sz w:val="24"/>
          <w:szCs w:val="24"/>
        </w:rPr>
        <w:t xml:space="preserve"> </w:t>
      </w:r>
      <w:r w:rsidRPr="006D22BF">
        <w:rPr>
          <w:rFonts w:ascii="Garamond" w:hAnsi="Garamond"/>
          <w:sz w:val="24"/>
          <w:szCs w:val="24"/>
        </w:rPr>
        <w:t>Ngarkohen ministri i Drejtësisë, Koordinator</w:t>
      </w:r>
      <w:r w:rsidR="00FB3561" w:rsidRPr="006D22BF">
        <w:rPr>
          <w:rFonts w:ascii="Garamond" w:hAnsi="Garamond"/>
          <w:sz w:val="24"/>
          <w:szCs w:val="24"/>
        </w:rPr>
        <w:t xml:space="preserve">i </w:t>
      </w:r>
      <w:r w:rsidRPr="006D22BF">
        <w:rPr>
          <w:rFonts w:ascii="Garamond" w:hAnsi="Garamond"/>
          <w:sz w:val="24"/>
          <w:szCs w:val="24"/>
        </w:rPr>
        <w:t>Kombëtar Antikorrupsion, dhe institucionet e përmendura në këtë vendim për ndjekjen dhe zbatimin e tij.</w:t>
      </w:r>
      <w:r w:rsidR="00463E1F" w:rsidRPr="006D22BF">
        <w:rPr>
          <w:rFonts w:ascii="Garamond" w:hAnsi="Garamond"/>
          <w:sz w:val="24"/>
          <w:szCs w:val="24"/>
        </w:rPr>
        <w:t>”</w:t>
      </w:r>
      <w:r w:rsidRPr="006D22BF">
        <w:rPr>
          <w:rFonts w:ascii="Garamond" w:hAnsi="Garamond"/>
          <w:sz w:val="24"/>
          <w:szCs w:val="24"/>
        </w:rPr>
        <w:t>.</w:t>
      </w:r>
    </w:p>
    <w:p w14:paraId="6968A0B8" w14:textId="77777777" w:rsidR="003352DA" w:rsidRPr="006D22BF" w:rsidRDefault="003352DA" w:rsidP="00027420">
      <w:pPr>
        <w:spacing w:after="0" w:line="240" w:lineRule="auto"/>
        <w:ind w:firstLine="284"/>
        <w:jc w:val="both"/>
        <w:rPr>
          <w:rFonts w:ascii="Garamond" w:hAnsi="Garamond"/>
          <w:sz w:val="24"/>
          <w:szCs w:val="24"/>
        </w:rPr>
      </w:pPr>
    </w:p>
    <w:p w14:paraId="6968A0B9" w14:textId="59171374" w:rsidR="00C12984" w:rsidRPr="006D22BF" w:rsidRDefault="00085811" w:rsidP="00027420">
      <w:pPr>
        <w:spacing w:after="0" w:line="240" w:lineRule="auto"/>
        <w:ind w:firstLine="284"/>
        <w:jc w:val="both"/>
        <w:rPr>
          <w:rFonts w:ascii="Garamond" w:hAnsi="Garamond"/>
          <w:sz w:val="24"/>
          <w:szCs w:val="24"/>
        </w:rPr>
      </w:pPr>
      <w:r w:rsidRPr="006D22BF">
        <w:rPr>
          <w:rFonts w:ascii="Garamond" w:hAnsi="Garamond"/>
          <w:sz w:val="24"/>
          <w:szCs w:val="24"/>
        </w:rPr>
        <w:lastRenderedPageBreak/>
        <w:t xml:space="preserve">6. </w:t>
      </w:r>
      <w:r w:rsidR="00C12984" w:rsidRPr="006D22BF">
        <w:rPr>
          <w:rFonts w:ascii="Garamond" w:hAnsi="Garamond"/>
          <w:sz w:val="24"/>
          <w:szCs w:val="24"/>
        </w:rPr>
        <w:t>Vendimi nr.</w:t>
      </w:r>
      <w:r w:rsidR="001F293C" w:rsidRPr="006D22BF">
        <w:rPr>
          <w:rFonts w:ascii="Garamond" w:hAnsi="Garamond"/>
          <w:sz w:val="24"/>
          <w:szCs w:val="24"/>
        </w:rPr>
        <w:t xml:space="preserve"> </w:t>
      </w:r>
      <w:r w:rsidR="00C12984" w:rsidRPr="006D22BF">
        <w:rPr>
          <w:rFonts w:ascii="Garamond" w:hAnsi="Garamond"/>
          <w:sz w:val="24"/>
          <w:szCs w:val="24"/>
        </w:rPr>
        <w:t xml:space="preserve">241, </w:t>
      </w:r>
      <w:r w:rsidR="00A455AB" w:rsidRPr="006D22BF">
        <w:rPr>
          <w:rFonts w:ascii="Garamond" w:hAnsi="Garamond"/>
          <w:sz w:val="24"/>
          <w:szCs w:val="24"/>
        </w:rPr>
        <w:t>dat</w:t>
      </w:r>
      <w:r w:rsidR="000636AB" w:rsidRPr="006D22BF">
        <w:rPr>
          <w:rFonts w:ascii="Garamond" w:hAnsi="Garamond"/>
          <w:sz w:val="24"/>
          <w:szCs w:val="24"/>
        </w:rPr>
        <w:t>ë</w:t>
      </w:r>
      <w:r w:rsidR="00A455AB" w:rsidRPr="006D22BF">
        <w:rPr>
          <w:rFonts w:ascii="Garamond" w:hAnsi="Garamond"/>
          <w:sz w:val="24"/>
          <w:szCs w:val="24"/>
        </w:rPr>
        <w:t xml:space="preserve"> </w:t>
      </w:r>
      <w:r w:rsidR="00C12984" w:rsidRPr="006D22BF">
        <w:rPr>
          <w:rFonts w:ascii="Garamond" w:hAnsi="Garamond"/>
          <w:sz w:val="24"/>
          <w:szCs w:val="24"/>
        </w:rPr>
        <w:t>20.4.2018, i Këshillit të Ministrave</w:t>
      </w:r>
      <w:r w:rsidR="00A455AB" w:rsidRPr="006D22BF">
        <w:rPr>
          <w:rFonts w:ascii="Garamond" w:hAnsi="Garamond"/>
          <w:sz w:val="24"/>
          <w:szCs w:val="24"/>
        </w:rPr>
        <w:t>,</w:t>
      </w:r>
      <w:r w:rsidR="00C12984" w:rsidRPr="006D22BF">
        <w:rPr>
          <w:rFonts w:ascii="Garamond" w:hAnsi="Garamond"/>
          <w:sz w:val="24"/>
          <w:szCs w:val="24"/>
        </w:rPr>
        <w:t xml:space="preserve"> </w:t>
      </w:r>
      <w:r w:rsidR="00463E1F" w:rsidRPr="006D22BF">
        <w:rPr>
          <w:rFonts w:ascii="Garamond" w:hAnsi="Garamond"/>
          <w:sz w:val="24"/>
          <w:szCs w:val="24"/>
        </w:rPr>
        <w:t>“</w:t>
      </w:r>
      <w:r w:rsidR="008A3F63" w:rsidRPr="006D22BF">
        <w:rPr>
          <w:rFonts w:ascii="Garamond" w:hAnsi="Garamond"/>
          <w:sz w:val="24"/>
          <w:szCs w:val="24"/>
        </w:rPr>
        <w:t xml:space="preserve">Për miratimin e </w:t>
      </w:r>
      <w:r w:rsidR="000636AB" w:rsidRPr="006D22BF">
        <w:rPr>
          <w:rFonts w:ascii="Garamond" w:hAnsi="Garamond"/>
          <w:sz w:val="24"/>
          <w:szCs w:val="24"/>
        </w:rPr>
        <w:t>p</w:t>
      </w:r>
      <w:r w:rsidR="008A3F63" w:rsidRPr="006D22BF">
        <w:rPr>
          <w:rFonts w:ascii="Garamond" w:hAnsi="Garamond"/>
          <w:sz w:val="24"/>
          <w:szCs w:val="24"/>
        </w:rPr>
        <w:t xml:space="preserve">lanit të </w:t>
      </w:r>
      <w:r w:rsidR="000636AB" w:rsidRPr="006D22BF">
        <w:rPr>
          <w:rFonts w:ascii="Garamond" w:hAnsi="Garamond"/>
          <w:sz w:val="24"/>
          <w:szCs w:val="24"/>
        </w:rPr>
        <w:t>v</w:t>
      </w:r>
      <w:r w:rsidR="00C12984" w:rsidRPr="006D22BF">
        <w:rPr>
          <w:rFonts w:ascii="Garamond" w:hAnsi="Garamond"/>
          <w:sz w:val="24"/>
          <w:szCs w:val="24"/>
        </w:rPr>
        <w:t>eprimit</w:t>
      </w:r>
      <w:r w:rsidR="001F293C" w:rsidRPr="006D22BF">
        <w:rPr>
          <w:rFonts w:ascii="Garamond" w:hAnsi="Garamond"/>
          <w:sz w:val="24"/>
          <w:szCs w:val="24"/>
        </w:rPr>
        <w:t>,</w:t>
      </w:r>
      <w:r w:rsidR="00C12984" w:rsidRPr="006D22BF">
        <w:rPr>
          <w:rFonts w:ascii="Garamond" w:hAnsi="Garamond"/>
          <w:sz w:val="24"/>
          <w:szCs w:val="24"/>
        </w:rPr>
        <w:t xml:space="preserve"> 2018</w:t>
      </w:r>
      <w:r w:rsidR="001F293C" w:rsidRPr="006D22BF">
        <w:rPr>
          <w:rFonts w:ascii="Garamond" w:hAnsi="Garamond"/>
          <w:sz w:val="24"/>
          <w:szCs w:val="24"/>
        </w:rPr>
        <w:t>–</w:t>
      </w:r>
      <w:r w:rsidR="00C12984" w:rsidRPr="006D22BF">
        <w:rPr>
          <w:rFonts w:ascii="Garamond" w:hAnsi="Garamond"/>
          <w:sz w:val="24"/>
          <w:szCs w:val="24"/>
        </w:rPr>
        <w:t>2020, në</w:t>
      </w:r>
      <w:r w:rsidR="008A3F63" w:rsidRPr="006D22BF">
        <w:rPr>
          <w:rFonts w:ascii="Garamond" w:hAnsi="Garamond"/>
          <w:sz w:val="24"/>
          <w:szCs w:val="24"/>
        </w:rPr>
        <w:t xml:space="preserve"> </w:t>
      </w:r>
      <w:r w:rsidR="00C12984" w:rsidRPr="006D22BF">
        <w:rPr>
          <w:rFonts w:ascii="Garamond" w:hAnsi="Garamond"/>
          <w:sz w:val="24"/>
          <w:szCs w:val="24"/>
        </w:rPr>
        <w:t>zbatim të Strategjisë</w:t>
      </w:r>
      <w:r w:rsidR="008A3F63" w:rsidRPr="006D22BF">
        <w:rPr>
          <w:rFonts w:ascii="Garamond" w:hAnsi="Garamond"/>
          <w:sz w:val="24"/>
          <w:szCs w:val="24"/>
        </w:rPr>
        <w:t xml:space="preserve"> </w:t>
      </w:r>
      <w:r w:rsidR="00C12984" w:rsidRPr="006D22BF">
        <w:rPr>
          <w:rFonts w:ascii="Garamond" w:hAnsi="Garamond"/>
          <w:sz w:val="24"/>
          <w:szCs w:val="24"/>
        </w:rPr>
        <w:t>Ndërsektoriale</w:t>
      </w:r>
      <w:r w:rsidR="008A3F63" w:rsidRPr="006D22BF">
        <w:rPr>
          <w:rFonts w:ascii="Garamond" w:hAnsi="Garamond"/>
          <w:sz w:val="24"/>
          <w:szCs w:val="24"/>
        </w:rPr>
        <w:t xml:space="preserve"> </w:t>
      </w:r>
      <w:r w:rsidR="00C12984" w:rsidRPr="006D22BF">
        <w:rPr>
          <w:rFonts w:ascii="Garamond" w:hAnsi="Garamond"/>
          <w:sz w:val="24"/>
          <w:szCs w:val="24"/>
        </w:rPr>
        <w:t>kundër</w:t>
      </w:r>
      <w:r w:rsidR="008A3F63" w:rsidRPr="006D22BF">
        <w:rPr>
          <w:rFonts w:ascii="Garamond" w:hAnsi="Garamond"/>
          <w:sz w:val="24"/>
          <w:szCs w:val="24"/>
        </w:rPr>
        <w:t xml:space="preserve"> </w:t>
      </w:r>
      <w:r w:rsidR="00C12984" w:rsidRPr="006D22BF">
        <w:rPr>
          <w:rFonts w:ascii="Garamond" w:hAnsi="Garamond"/>
          <w:sz w:val="24"/>
          <w:szCs w:val="24"/>
        </w:rPr>
        <w:t>Korrupsionit, 2015</w:t>
      </w:r>
      <w:r w:rsidR="001F293C" w:rsidRPr="006D22BF">
        <w:rPr>
          <w:rFonts w:ascii="Garamond" w:hAnsi="Garamond"/>
          <w:sz w:val="24"/>
          <w:szCs w:val="24"/>
        </w:rPr>
        <w:t>–</w:t>
      </w:r>
      <w:r w:rsidR="00C12984" w:rsidRPr="006D22BF">
        <w:rPr>
          <w:rFonts w:ascii="Garamond" w:hAnsi="Garamond"/>
          <w:sz w:val="24"/>
          <w:szCs w:val="24"/>
        </w:rPr>
        <w:t xml:space="preserve">2020, e të </w:t>
      </w:r>
      <w:r w:rsidR="000636AB" w:rsidRPr="006D22BF">
        <w:rPr>
          <w:rFonts w:ascii="Garamond" w:hAnsi="Garamond"/>
          <w:sz w:val="24"/>
          <w:szCs w:val="24"/>
        </w:rPr>
        <w:t>p</w:t>
      </w:r>
      <w:r w:rsidR="00C12984" w:rsidRPr="006D22BF">
        <w:rPr>
          <w:rFonts w:ascii="Garamond" w:hAnsi="Garamond"/>
          <w:sz w:val="24"/>
          <w:szCs w:val="24"/>
        </w:rPr>
        <w:t>asaportës</w:t>
      </w:r>
      <w:r w:rsidR="008A3F63" w:rsidRPr="006D22BF">
        <w:rPr>
          <w:rFonts w:ascii="Garamond" w:hAnsi="Garamond"/>
          <w:sz w:val="24"/>
          <w:szCs w:val="24"/>
        </w:rPr>
        <w:t xml:space="preserve"> </w:t>
      </w:r>
      <w:r w:rsidR="00C12984" w:rsidRPr="006D22BF">
        <w:rPr>
          <w:rFonts w:ascii="Garamond" w:hAnsi="Garamond"/>
          <w:sz w:val="24"/>
          <w:szCs w:val="24"/>
        </w:rPr>
        <w:t>së</w:t>
      </w:r>
      <w:r w:rsidR="008A3F63" w:rsidRPr="006D22BF">
        <w:rPr>
          <w:rFonts w:ascii="Garamond" w:hAnsi="Garamond"/>
          <w:sz w:val="24"/>
          <w:szCs w:val="24"/>
        </w:rPr>
        <w:t xml:space="preserve"> </w:t>
      </w:r>
      <w:r w:rsidR="000636AB" w:rsidRPr="006D22BF">
        <w:rPr>
          <w:rFonts w:ascii="Garamond" w:hAnsi="Garamond"/>
          <w:sz w:val="24"/>
          <w:szCs w:val="24"/>
        </w:rPr>
        <w:t>i</w:t>
      </w:r>
      <w:r w:rsidR="00C12984" w:rsidRPr="006D22BF">
        <w:rPr>
          <w:rFonts w:ascii="Garamond" w:hAnsi="Garamond"/>
          <w:sz w:val="24"/>
          <w:szCs w:val="24"/>
        </w:rPr>
        <w:t>ndikatorëve, krijimin, funksionimin</w:t>
      </w:r>
      <w:r w:rsidR="008A3F63" w:rsidRPr="006D22BF">
        <w:rPr>
          <w:rFonts w:ascii="Garamond" w:hAnsi="Garamond"/>
          <w:sz w:val="24"/>
          <w:szCs w:val="24"/>
        </w:rPr>
        <w:t xml:space="preserve"> </w:t>
      </w:r>
      <w:r w:rsidR="00C12984" w:rsidRPr="006D22BF">
        <w:rPr>
          <w:rFonts w:ascii="Garamond" w:hAnsi="Garamond"/>
          <w:sz w:val="24"/>
          <w:szCs w:val="24"/>
        </w:rPr>
        <w:t>dhe</w:t>
      </w:r>
      <w:r w:rsidR="008A3F63" w:rsidRPr="006D22BF">
        <w:rPr>
          <w:rFonts w:ascii="Garamond" w:hAnsi="Garamond"/>
          <w:sz w:val="24"/>
          <w:szCs w:val="24"/>
        </w:rPr>
        <w:t xml:space="preserve"> </w:t>
      </w:r>
      <w:r w:rsidR="00C12984" w:rsidRPr="006D22BF">
        <w:rPr>
          <w:rFonts w:ascii="Garamond" w:hAnsi="Garamond"/>
          <w:sz w:val="24"/>
          <w:szCs w:val="24"/>
        </w:rPr>
        <w:t>detyrat e Komitetit</w:t>
      </w:r>
      <w:r w:rsidR="008A3F63" w:rsidRPr="006D22BF">
        <w:rPr>
          <w:rFonts w:ascii="Garamond" w:hAnsi="Garamond"/>
          <w:sz w:val="24"/>
          <w:szCs w:val="24"/>
        </w:rPr>
        <w:t xml:space="preserve"> </w:t>
      </w:r>
      <w:r w:rsidR="00C12984" w:rsidRPr="006D22BF">
        <w:rPr>
          <w:rFonts w:ascii="Garamond" w:hAnsi="Garamond"/>
          <w:sz w:val="24"/>
          <w:szCs w:val="24"/>
        </w:rPr>
        <w:t>Koordinator për zbatimin e Strategjisë</w:t>
      </w:r>
      <w:r w:rsidR="008A3F63" w:rsidRPr="006D22BF">
        <w:rPr>
          <w:rFonts w:ascii="Garamond" w:hAnsi="Garamond"/>
          <w:sz w:val="24"/>
          <w:szCs w:val="24"/>
        </w:rPr>
        <w:t xml:space="preserve"> </w:t>
      </w:r>
      <w:r w:rsidR="00C12984" w:rsidRPr="006D22BF">
        <w:rPr>
          <w:rFonts w:ascii="Garamond" w:hAnsi="Garamond"/>
          <w:sz w:val="24"/>
          <w:szCs w:val="24"/>
        </w:rPr>
        <w:t>Ndërsektoriale</w:t>
      </w:r>
      <w:r w:rsidR="008A3F63" w:rsidRPr="006D22BF">
        <w:rPr>
          <w:rFonts w:ascii="Garamond" w:hAnsi="Garamond"/>
          <w:sz w:val="24"/>
          <w:szCs w:val="24"/>
        </w:rPr>
        <w:t xml:space="preserve"> </w:t>
      </w:r>
      <w:r w:rsidR="00C12984" w:rsidRPr="006D22BF">
        <w:rPr>
          <w:rFonts w:ascii="Garamond" w:hAnsi="Garamond"/>
          <w:sz w:val="24"/>
          <w:szCs w:val="24"/>
        </w:rPr>
        <w:t>kundër</w:t>
      </w:r>
      <w:r w:rsidR="008A3F63" w:rsidRPr="006D22BF">
        <w:rPr>
          <w:rFonts w:ascii="Garamond" w:hAnsi="Garamond"/>
          <w:sz w:val="24"/>
          <w:szCs w:val="24"/>
        </w:rPr>
        <w:t xml:space="preserve"> </w:t>
      </w:r>
      <w:r w:rsidR="00C12984" w:rsidRPr="006D22BF">
        <w:rPr>
          <w:rFonts w:ascii="Garamond" w:hAnsi="Garamond"/>
          <w:sz w:val="24"/>
          <w:szCs w:val="24"/>
        </w:rPr>
        <w:t>Korrupsionit, 2015</w:t>
      </w:r>
      <w:r w:rsidR="001F293C" w:rsidRPr="006D22BF">
        <w:rPr>
          <w:rFonts w:ascii="Garamond" w:hAnsi="Garamond"/>
          <w:sz w:val="24"/>
          <w:szCs w:val="24"/>
        </w:rPr>
        <w:t>–</w:t>
      </w:r>
      <w:r w:rsidR="00C12984" w:rsidRPr="006D22BF">
        <w:rPr>
          <w:rFonts w:ascii="Garamond" w:hAnsi="Garamond"/>
          <w:sz w:val="24"/>
          <w:szCs w:val="24"/>
        </w:rPr>
        <w:t>2020, dhe Task-Forcës</w:t>
      </w:r>
      <w:r w:rsidR="008A3F63" w:rsidRPr="006D22BF">
        <w:rPr>
          <w:rFonts w:ascii="Garamond" w:hAnsi="Garamond"/>
          <w:sz w:val="24"/>
          <w:szCs w:val="24"/>
        </w:rPr>
        <w:t xml:space="preserve"> </w:t>
      </w:r>
      <w:r w:rsidR="00C12984" w:rsidRPr="006D22BF">
        <w:rPr>
          <w:rFonts w:ascii="Garamond" w:hAnsi="Garamond"/>
          <w:sz w:val="24"/>
          <w:szCs w:val="24"/>
        </w:rPr>
        <w:t>Ndërinstitucionale</w:t>
      </w:r>
      <w:r w:rsidR="008A3F63" w:rsidRPr="006D22BF">
        <w:rPr>
          <w:rFonts w:ascii="Garamond" w:hAnsi="Garamond"/>
          <w:sz w:val="24"/>
          <w:szCs w:val="24"/>
        </w:rPr>
        <w:t xml:space="preserve"> </w:t>
      </w:r>
      <w:r w:rsidR="00C12984" w:rsidRPr="006D22BF">
        <w:rPr>
          <w:rFonts w:ascii="Garamond" w:hAnsi="Garamond"/>
          <w:sz w:val="24"/>
          <w:szCs w:val="24"/>
        </w:rPr>
        <w:t>Antikorrupsion</w:t>
      </w:r>
      <w:r w:rsidR="00463E1F" w:rsidRPr="006D22BF">
        <w:rPr>
          <w:rFonts w:ascii="Garamond" w:hAnsi="Garamond"/>
          <w:sz w:val="24"/>
          <w:szCs w:val="24"/>
        </w:rPr>
        <w:t>”</w:t>
      </w:r>
      <w:r w:rsidR="00C12984" w:rsidRPr="006D22BF">
        <w:rPr>
          <w:rFonts w:ascii="Garamond" w:hAnsi="Garamond"/>
          <w:sz w:val="24"/>
          <w:szCs w:val="24"/>
        </w:rPr>
        <w:t>, i ndryshuar, shfuqizohet.</w:t>
      </w:r>
    </w:p>
    <w:p w14:paraId="6968A0BB" w14:textId="2A84AD99" w:rsidR="00F67006" w:rsidRPr="006D22BF" w:rsidRDefault="00F67006" w:rsidP="00027420">
      <w:pPr>
        <w:spacing w:after="0" w:line="240" w:lineRule="auto"/>
        <w:ind w:firstLine="284"/>
        <w:jc w:val="both"/>
        <w:rPr>
          <w:rFonts w:ascii="Garamond" w:hAnsi="Garamond"/>
          <w:sz w:val="24"/>
          <w:szCs w:val="24"/>
        </w:rPr>
      </w:pPr>
      <w:r w:rsidRPr="006D22BF">
        <w:rPr>
          <w:rFonts w:ascii="Garamond" w:hAnsi="Garamond"/>
          <w:sz w:val="24"/>
          <w:szCs w:val="24"/>
        </w:rPr>
        <w:t>Ky</w:t>
      </w:r>
      <w:r w:rsidR="008A3F63" w:rsidRPr="006D22BF">
        <w:rPr>
          <w:rFonts w:ascii="Garamond" w:hAnsi="Garamond"/>
          <w:sz w:val="24"/>
          <w:szCs w:val="24"/>
        </w:rPr>
        <w:t xml:space="preserve"> </w:t>
      </w:r>
      <w:r w:rsidRPr="006D22BF">
        <w:rPr>
          <w:rFonts w:ascii="Garamond" w:hAnsi="Garamond"/>
          <w:sz w:val="24"/>
          <w:szCs w:val="24"/>
        </w:rPr>
        <w:t>vendim</w:t>
      </w:r>
      <w:r w:rsidR="008A3F63" w:rsidRPr="006D22BF">
        <w:rPr>
          <w:rFonts w:ascii="Garamond" w:hAnsi="Garamond"/>
          <w:sz w:val="24"/>
          <w:szCs w:val="24"/>
        </w:rPr>
        <w:t xml:space="preserve"> </w:t>
      </w:r>
      <w:r w:rsidRPr="006D22BF">
        <w:rPr>
          <w:rFonts w:ascii="Garamond" w:hAnsi="Garamond"/>
          <w:sz w:val="24"/>
          <w:szCs w:val="24"/>
        </w:rPr>
        <w:t>hyn</w:t>
      </w:r>
      <w:r w:rsidR="008A3F63" w:rsidRPr="006D22BF">
        <w:rPr>
          <w:rFonts w:ascii="Garamond" w:hAnsi="Garamond"/>
          <w:sz w:val="24"/>
          <w:szCs w:val="24"/>
        </w:rPr>
        <w:t xml:space="preserve"> </w:t>
      </w:r>
      <w:r w:rsidRPr="006D22BF">
        <w:rPr>
          <w:rFonts w:ascii="Garamond" w:hAnsi="Garamond"/>
          <w:sz w:val="24"/>
          <w:szCs w:val="24"/>
        </w:rPr>
        <w:t>në</w:t>
      </w:r>
      <w:r w:rsidR="008A3F63" w:rsidRPr="006D22BF">
        <w:rPr>
          <w:rFonts w:ascii="Garamond" w:hAnsi="Garamond"/>
          <w:sz w:val="24"/>
          <w:szCs w:val="24"/>
        </w:rPr>
        <w:t xml:space="preserve"> </w:t>
      </w:r>
      <w:r w:rsidRPr="006D22BF">
        <w:rPr>
          <w:rFonts w:ascii="Garamond" w:hAnsi="Garamond"/>
          <w:sz w:val="24"/>
          <w:szCs w:val="24"/>
        </w:rPr>
        <w:t>fuqi pas botimit</w:t>
      </w:r>
      <w:r w:rsidR="008A3F63" w:rsidRPr="006D22BF">
        <w:rPr>
          <w:rFonts w:ascii="Garamond" w:hAnsi="Garamond"/>
          <w:sz w:val="24"/>
          <w:szCs w:val="24"/>
        </w:rPr>
        <w:t xml:space="preserve"> </w:t>
      </w:r>
      <w:r w:rsidRPr="006D22BF">
        <w:rPr>
          <w:rFonts w:ascii="Garamond" w:hAnsi="Garamond"/>
          <w:sz w:val="24"/>
          <w:szCs w:val="24"/>
        </w:rPr>
        <w:t>në</w:t>
      </w:r>
      <w:r w:rsidR="00027420" w:rsidRPr="006D22BF">
        <w:rPr>
          <w:rFonts w:ascii="Garamond" w:hAnsi="Garamond"/>
          <w:sz w:val="24"/>
          <w:szCs w:val="24"/>
        </w:rPr>
        <w:t xml:space="preserve"> </w:t>
      </w:r>
      <w:r w:rsidRPr="006D22BF">
        <w:rPr>
          <w:rFonts w:ascii="Garamond" w:hAnsi="Garamond"/>
          <w:sz w:val="24"/>
          <w:szCs w:val="24"/>
        </w:rPr>
        <w:t>Fletoren</w:t>
      </w:r>
      <w:r w:rsidR="008A3F63" w:rsidRPr="006D22BF">
        <w:rPr>
          <w:rFonts w:ascii="Garamond" w:hAnsi="Garamond"/>
          <w:sz w:val="24"/>
          <w:szCs w:val="24"/>
        </w:rPr>
        <w:t xml:space="preserve"> </w:t>
      </w:r>
      <w:r w:rsidR="00027420" w:rsidRPr="006D22BF">
        <w:rPr>
          <w:rFonts w:ascii="Garamond" w:hAnsi="Garamond"/>
          <w:sz w:val="24"/>
          <w:szCs w:val="24"/>
        </w:rPr>
        <w:t>Zyrtare</w:t>
      </w:r>
      <w:r w:rsidRPr="006D22BF">
        <w:rPr>
          <w:rFonts w:ascii="Garamond" w:hAnsi="Garamond"/>
          <w:sz w:val="24"/>
          <w:szCs w:val="24"/>
        </w:rPr>
        <w:t>.</w:t>
      </w:r>
    </w:p>
    <w:p w14:paraId="6968A0BD" w14:textId="77777777" w:rsidR="007E05E4" w:rsidRPr="006D22BF" w:rsidRDefault="007E05E4" w:rsidP="00027420">
      <w:pPr>
        <w:spacing w:after="0" w:line="240" w:lineRule="auto"/>
        <w:ind w:firstLine="284"/>
        <w:jc w:val="both"/>
        <w:rPr>
          <w:rFonts w:ascii="Garamond" w:hAnsi="Garamond"/>
          <w:sz w:val="24"/>
          <w:szCs w:val="24"/>
        </w:rPr>
      </w:pPr>
    </w:p>
    <w:p w14:paraId="6968A0BE" w14:textId="2C797B67" w:rsidR="007E05E4" w:rsidRPr="006D22BF" w:rsidRDefault="00027420" w:rsidP="00027420">
      <w:pPr>
        <w:spacing w:after="0" w:line="240" w:lineRule="auto"/>
        <w:ind w:firstLine="284"/>
        <w:jc w:val="right"/>
        <w:rPr>
          <w:rFonts w:ascii="Garamond" w:hAnsi="Garamond"/>
          <w:sz w:val="24"/>
          <w:szCs w:val="24"/>
        </w:rPr>
      </w:pPr>
      <w:r w:rsidRPr="006D22BF">
        <w:rPr>
          <w:rFonts w:ascii="Garamond" w:hAnsi="Garamond"/>
          <w:sz w:val="24"/>
          <w:szCs w:val="24"/>
        </w:rPr>
        <w:t>KRYEMINISTËR</w:t>
      </w:r>
    </w:p>
    <w:p w14:paraId="6968A0C1" w14:textId="42535A46" w:rsidR="007E05E4" w:rsidRPr="006D22BF" w:rsidRDefault="00027420" w:rsidP="00027420">
      <w:pPr>
        <w:spacing w:after="0" w:line="240" w:lineRule="auto"/>
        <w:ind w:firstLine="284"/>
        <w:jc w:val="right"/>
        <w:rPr>
          <w:rFonts w:ascii="Garamond" w:hAnsi="Garamond"/>
          <w:b/>
          <w:sz w:val="24"/>
          <w:szCs w:val="24"/>
        </w:rPr>
      </w:pPr>
      <w:r w:rsidRPr="006D22BF">
        <w:rPr>
          <w:rFonts w:ascii="Garamond" w:hAnsi="Garamond"/>
          <w:b/>
          <w:sz w:val="24"/>
          <w:szCs w:val="24"/>
        </w:rPr>
        <w:t>Edi Rama</w:t>
      </w:r>
    </w:p>
    <w:p w14:paraId="6E48C688" w14:textId="77777777" w:rsidR="00886F98" w:rsidRPr="006D22BF" w:rsidRDefault="00886F98" w:rsidP="00027420">
      <w:pPr>
        <w:spacing w:after="0" w:line="240" w:lineRule="auto"/>
        <w:ind w:firstLine="284"/>
        <w:jc w:val="right"/>
        <w:rPr>
          <w:rFonts w:ascii="Garamond" w:hAnsi="Garamond"/>
          <w:b/>
          <w:sz w:val="24"/>
          <w:szCs w:val="24"/>
        </w:rPr>
      </w:pPr>
    </w:p>
    <w:p w14:paraId="78F53F6C" w14:textId="77777777" w:rsidR="00886F98" w:rsidRPr="006D22BF" w:rsidRDefault="00886F98" w:rsidP="00027420">
      <w:pPr>
        <w:spacing w:after="0" w:line="240" w:lineRule="auto"/>
        <w:ind w:firstLine="284"/>
        <w:jc w:val="right"/>
        <w:rPr>
          <w:rFonts w:ascii="Garamond" w:hAnsi="Garamond"/>
          <w:b/>
          <w:sz w:val="24"/>
          <w:szCs w:val="24"/>
        </w:rPr>
      </w:pPr>
    </w:p>
    <w:p w14:paraId="6CA347AF" w14:textId="77777777" w:rsidR="00886F98" w:rsidRPr="006D22BF" w:rsidRDefault="00886F98" w:rsidP="00027420">
      <w:pPr>
        <w:spacing w:after="0" w:line="240" w:lineRule="auto"/>
        <w:ind w:firstLine="284"/>
        <w:jc w:val="right"/>
        <w:rPr>
          <w:rFonts w:ascii="Garamond" w:hAnsi="Garamond"/>
          <w:b/>
          <w:sz w:val="24"/>
          <w:szCs w:val="24"/>
        </w:rPr>
        <w:sectPr w:rsidR="00886F98" w:rsidRPr="006D22BF" w:rsidSect="000636AB">
          <w:headerReference w:type="default" r:id="rId12"/>
          <w:footerReference w:type="default" r:id="rId13"/>
          <w:pgSz w:w="11906" w:h="16838" w:code="9"/>
          <w:pgMar w:top="1440" w:right="1440" w:bottom="1440" w:left="1440" w:header="720" w:footer="0" w:gutter="0"/>
          <w:cols w:space="720"/>
          <w:docGrid w:linePitch="360"/>
        </w:sectPr>
      </w:pPr>
    </w:p>
    <w:tbl>
      <w:tblPr>
        <w:tblW w:w="5000" w:type="pct"/>
        <w:tblLook w:val="04A0" w:firstRow="1" w:lastRow="0" w:firstColumn="1" w:lastColumn="0" w:noHBand="0" w:noVBand="1"/>
      </w:tblPr>
      <w:tblGrid>
        <w:gridCol w:w="596"/>
        <w:gridCol w:w="3471"/>
        <w:gridCol w:w="1424"/>
        <w:gridCol w:w="1733"/>
        <w:gridCol w:w="1209"/>
        <w:gridCol w:w="1120"/>
        <w:gridCol w:w="1065"/>
        <w:gridCol w:w="934"/>
        <w:gridCol w:w="957"/>
        <w:gridCol w:w="810"/>
        <w:gridCol w:w="855"/>
      </w:tblGrid>
      <w:tr w:rsidR="002F2A27" w:rsidRPr="006D22BF" w14:paraId="39014032" w14:textId="77777777" w:rsidTr="00886F98">
        <w:trPr>
          <w:trHeight w:val="139"/>
        </w:trPr>
        <w:tc>
          <w:tcPr>
            <w:tcW w:w="5000" w:type="pct"/>
            <w:gridSpan w:val="11"/>
            <w:tcBorders>
              <w:top w:val="single" w:sz="8" w:space="0" w:color="auto"/>
              <w:left w:val="single" w:sz="8" w:space="0" w:color="auto"/>
              <w:bottom w:val="nil"/>
              <w:right w:val="single" w:sz="8" w:space="0" w:color="000000"/>
            </w:tcBorders>
            <w:shd w:val="clear" w:color="000000" w:fill="E2EFDA"/>
            <w:vAlign w:val="center"/>
            <w:hideMark/>
          </w:tcPr>
          <w:p w14:paraId="4C85830C" w14:textId="2D76E5C7" w:rsidR="00886F98" w:rsidRPr="006D22BF" w:rsidRDefault="002F2A27"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PLANI I VEPRIMIT,</w:t>
            </w:r>
            <w:r w:rsidR="00886F98" w:rsidRPr="006D22BF">
              <w:rPr>
                <w:rFonts w:ascii="Garamond" w:hAnsi="Garamond" w:cs="Calibri"/>
                <w:b/>
                <w:bCs/>
                <w:sz w:val="12"/>
                <w:szCs w:val="12"/>
                <w:lang w:eastAsia="sq-AL"/>
              </w:rPr>
              <w:t xml:space="preserve"> 2020</w:t>
            </w:r>
            <w:r w:rsidRPr="006D22BF">
              <w:rPr>
                <w:rFonts w:ascii="Garamond" w:hAnsi="Garamond" w:cs="Calibri"/>
                <w:b/>
                <w:bCs/>
                <w:sz w:val="12"/>
                <w:szCs w:val="12"/>
                <w:lang w:eastAsia="sq-AL"/>
              </w:rPr>
              <w:t>–</w:t>
            </w:r>
            <w:r w:rsidR="00886F98" w:rsidRPr="006D22BF">
              <w:rPr>
                <w:rFonts w:ascii="Garamond" w:hAnsi="Garamond" w:cs="Calibri"/>
                <w:b/>
                <w:bCs/>
                <w:sz w:val="12"/>
                <w:szCs w:val="12"/>
                <w:lang w:eastAsia="sq-AL"/>
              </w:rPr>
              <w:t>2023, NË ZBATIM TË STRATEGJISË NDËRSEKTORIALE KUNDËR KORRUPSIONIT, 2015</w:t>
            </w:r>
            <w:r w:rsidRPr="006D22BF">
              <w:rPr>
                <w:rFonts w:ascii="Garamond" w:hAnsi="Garamond" w:cs="Calibri"/>
                <w:b/>
                <w:bCs/>
                <w:sz w:val="12"/>
                <w:szCs w:val="12"/>
                <w:lang w:eastAsia="sq-AL"/>
              </w:rPr>
              <w:t>–</w:t>
            </w:r>
            <w:r w:rsidR="00886F98" w:rsidRPr="006D22BF">
              <w:rPr>
                <w:rFonts w:ascii="Garamond" w:hAnsi="Garamond" w:cs="Calibri"/>
                <w:b/>
                <w:bCs/>
                <w:sz w:val="12"/>
                <w:szCs w:val="12"/>
                <w:lang w:eastAsia="sq-AL"/>
              </w:rPr>
              <w:t>2023</w:t>
            </w:r>
          </w:p>
        </w:tc>
      </w:tr>
      <w:tr w:rsidR="002F2A27" w:rsidRPr="006D22BF" w14:paraId="6509CC8B"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E2EFDA"/>
            <w:hideMark/>
          </w:tcPr>
          <w:p w14:paraId="00089A08" w14:textId="23B610D4"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I. QËLLIMI STRATEGJIK: </w:t>
            </w:r>
            <w:r w:rsidR="002F2A27" w:rsidRPr="006D22BF">
              <w:rPr>
                <w:rFonts w:ascii="Garamond" w:hAnsi="Garamond" w:cs="Calibri"/>
                <w:b/>
                <w:bCs/>
                <w:sz w:val="12"/>
                <w:szCs w:val="12"/>
                <w:lang w:eastAsia="sq-AL"/>
              </w:rPr>
              <w:t xml:space="preserve">TRANSPARENCA DHE LUFTA KUNDËR KORRUPSIONIT </w:t>
            </w:r>
          </w:p>
        </w:tc>
      </w:tr>
      <w:tr w:rsidR="002F2A27" w:rsidRPr="006D22BF" w14:paraId="3AF87EBB"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FFFFF"/>
            <w:hideMark/>
          </w:tcPr>
          <w:p w14:paraId="43F8CDB5" w14:textId="268D3519"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II. Qëllimi i </w:t>
            </w:r>
            <w:r w:rsidR="002F2A27"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xml:space="preserve">: Forcimi i qasjes parandaluese </w:t>
            </w:r>
            <w:r w:rsidR="002F2A27"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 ndëshkuese </w:t>
            </w:r>
            <w:r w:rsidR="002F2A27"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 ndërgjegjësuese kundër korrupsionit </w:t>
            </w:r>
          </w:p>
        </w:tc>
      </w:tr>
      <w:tr w:rsidR="002F2A27" w:rsidRPr="006D22BF" w14:paraId="6211C60B" w14:textId="77777777" w:rsidTr="002F2A27">
        <w:trPr>
          <w:trHeight w:val="139"/>
        </w:trPr>
        <w:tc>
          <w:tcPr>
            <w:tcW w:w="217" w:type="pct"/>
            <w:vMerge w:val="restart"/>
            <w:tcBorders>
              <w:top w:val="nil"/>
              <w:left w:val="single" w:sz="4" w:space="0" w:color="auto"/>
              <w:bottom w:val="nil"/>
              <w:right w:val="single" w:sz="8" w:space="0" w:color="auto"/>
            </w:tcBorders>
            <w:shd w:val="clear" w:color="000000" w:fill="EDEDED"/>
            <w:vAlign w:val="center"/>
            <w:hideMark/>
          </w:tcPr>
          <w:p w14:paraId="6A22ADF0" w14:textId="77777777" w:rsidR="00886F98" w:rsidRPr="006D22BF" w:rsidRDefault="00886F98" w:rsidP="002F2A2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w:t>
            </w:r>
          </w:p>
        </w:tc>
        <w:tc>
          <w:tcPr>
            <w:tcW w:w="1243" w:type="pct"/>
            <w:vMerge w:val="restart"/>
            <w:tcBorders>
              <w:top w:val="nil"/>
              <w:left w:val="single" w:sz="8" w:space="0" w:color="auto"/>
              <w:bottom w:val="single" w:sz="4" w:space="0" w:color="000000"/>
              <w:right w:val="single" w:sz="8" w:space="0" w:color="auto"/>
            </w:tcBorders>
            <w:shd w:val="clear" w:color="000000" w:fill="EDEDED"/>
            <w:vAlign w:val="center"/>
            <w:hideMark/>
          </w:tcPr>
          <w:p w14:paraId="4F77C081" w14:textId="0640AB00" w:rsidR="00886F98" w:rsidRPr="006D22BF" w:rsidRDefault="00886F98" w:rsidP="002F2A2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Masat në zbatim të </w:t>
            </w:r>
            <w:r w:rsidR="002F2A27" w:rsidRPr="006D22BF">
              <w:rPr>
                <w:rFonts w:ascii="Garamond" w:hAnsi="Garamond" w:cs="Calibri"/>
                <w:b/>
                <w:bCs/>
                <w:sz w:val="12"/>
                <w:szCs w:val="12"/>
                <w:lang w:eastAsia="sq-AL"/>
              </w:rPr>
              <w:t>objektivave specifikë</w:t>
            </w:r>
          </w:p>
        </w:tc>
        <w:tc>
          <w:tcPr>
            <w:tcW w:w="515" w:type="pct"/>
            <w:tcBorders>
              <w:top w:val="nil"/>
              <w:left w:val="nil"/>
              <w:bottom w:val="nil"/>
              <w:right w:val="single" w:sz="8" w:space="0" w:color="auto"/>
            </w:tcBorders>
            <w:shd w:val="clear" w:color="000000" w:fill="EDEDED"/>
            <w:vAlign w:val="center"/>
            <w:hideMark/>
          </w:tcPr>
          <w:p w14:paraId="4020F96B" w14:textId="79ECD04D" w:rsidR="00886F98" w:rsidRPr="006D22BF" w:rsidRDefault="00886F98" w:rsidP="002F2A2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Referenca e rezultatit me produktet e programit buxhetor</w:t>
            </w:r>
          </w:p>
        </w:tc>
        <w:tc>
          <w:tcPr>
            <w:tcW w:w="925" w:type="pct"/>
            <w:gridSpan w:val="2"/>
            <w:vMerge w:val="restart"/>
            <w:tcBorders>
              <w:top w:val="single" w:sz="8" w:space="0" w:color="auto"/>
              <w:left w:val="single" w:sz="8" w:space="0" w:color="auto"/>
              <w:bottom w:val="single" w:sz="8" w:space="0" w:color="000000"/>
              <w:right w:val="single" w:sz="8" w:space="0" w:color="000000"/>
            </w:tcBorders>
            <w:shd w:val="clear" w:color="000000" w:fill="EDEDED"/>
            <w:vAlign w:val="center"/>
            <w:hideMark/>
          </w:tcPr>
          <w:p w14:paraId="4C0D4E92" w14:textId="0D0007BF" w:rsidR="00886F98" w:rsidRPr="006D22BF" w:rsidRDefault="00886F98" w:rsidP="002F2A2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Institucionet përgjegjëse</w:t>
            </w:r>
          </w:p>
        </w:tc>
        <w:tc>
          <w:tcPr>
            <w:tcW w:w="796" w:type="pct"/>
            <w:gridSpan w:val="2"/>
            <w:tcBorders>
              <w:top w:val="single" w:sz="8" w:space="0" w:color="auto"/>
              <w:left w:val="nil"/>
              <w:bottom w:val="single" w:sz="4" w:space="0" w:color="auto"/>
              <w:right w:val="single" w:sz="8" w:space="0" w:color="000000"/>
            </w:tcBorders>
            <w:shd w:val="clear" w:color="000000" w:fill="EDEDED"/>
            <w:vAlign w:val="center"/>
            <w:hideMark/>
          </w:tcPr>
          <w:p w14:paraId="010F1871" w14:textId="77777777" w:rsidR="002F2A27" w:rsidRPr="006D22BF" w:rsidRDefault="00886F98" w:rsidP="002F2A2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Afati i zbatimit (për vitet e PAB 1</w:t>
            </w:r>
            <w:r w:rsidR="002F2A27" w:rsidRPr="006D22BF">
              <w:rPr>
                <w:rFonts w:ascii="Garamond" w:hAnsi="Garamond" w:cs="Calibri"/>
                <w:b/>
                <w:bCs/>
                <w:sz w:val="12"/>
                <w:szCs w:val="12"/>
                <w:lang w:eastAsia="sq-AL"/>
              </w:rPr>
              <w:t>–</w:t>
            </w:r>
            <w:r w:rsidRPr="006D22BF">
              <w:rPr>
                <w:rFonts w:ascii="Garamond" w:hAnsi="Garamond" w:cs="Calibri"/>
                <w:b/>
                <w:bCs/>
                <w:sz w:val="12"/>
                <w:szCs w:val="12"/>
                <w:lang w:eastAsia="sq-AL"/>
              </w:rPr>
              <w:t>3 të specifikuar në 3</w:t>
            </w:r>
            <w:r w:rsidR="002F2A27"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mujore; për vitet përtej PBA të specifikuar mundësisht </w:t>
            </w:r>
          </w:p>
          <w:p w14:paraId="358C0291" w14:textId="3B295E6C" w:rsidR="00886F98" w:rsidRPr="006D22BF" w:rsidRDefault="00886F98" w:rsidP="002F2A2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në 6</w:t>
            </w:r>
            <w:r w:rsidR="002F2A27" w:rsidRPr="006D22BF">
              <w:rPr>
                <w:rFonts w:ascii="Garamond" w:hAnsi="Garamond" w:cs="Calibri"/>
                <w:b/>
                <w:bCs/>
                <w:sz w:val="12"/>
                <w:szCs w:val="12"/>
                <w:lang w:eastAsia="sq-AL"/>
              </w:rPr>
              <w:t>-</w:t>
            </w:r>
            <w:r w:rsidRPr="006D22BF">
              <w:rPr>
                <w:rFonts w:ascii="Garamond" w:hAnsi="Garamond" w:cs="Calibri"/>
                <w:b/>
                <w:bCs/>
                <w:sz w:val="12"/>
                <w:szCs w:val="12"/>
                <w:lang w:eastAsia="sq-AL"/>
              </w:rPr>
              <w:t>mujore)</w:t>
            </w:r>
          </w:p>
        </w:tc>
        <w:tc>
          <w:tcPr>
            <w:tcW w:w="342" w:type="pct"/>
            <w:vMerge w:val="restart"/>
            <w:tcBorders>
              <w:top w:val="nil"/>
              <w:left w:val="single" w:sz="8" w:space="0" w:color="auto"/>
              <w:bottom w:val="nil"/>
              <w:right w:val="single" w:sz="8" w:space="0" w:color="auto"/>
            </w:tcBorders>
            <w:shd w:val="clear" w:color="000000" w:fill="E7E6E6"/>
            <w:vAlign w:val="center"/>
            <w:hideMark/>
          </w:tcPr>
          <w:p w14:paraId="574B521C" w14:textId="2EC3CCA6" w:rsidR="00886F98" w:rsidRPr="006D22BF" w:rsidRDefault="00886F98" w:rsidP="005F407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Kosto</w:t>
            </w:r>
            <w:r w:rsidR="002F2A27" w:rsidRPr="006D22BF">
              <w:rPr>
                <w:rFonts w:ascii="Garamond" w:hAnsi="Garamond" w:cs="Calibri"/>
                <w:b/>
                <w:bCs/>
                <w:sz w:val="12"/>
                <w:szCs w:val="12"/>
                <w:lang w:eastAsia="sq-AL"/>
              </w:rPr>
              <w:t>ja</w:t>
            </w:r>
            <w:r w:rsidRPr="006D22BF">
              <w:rPr>
                <w:rFonts w:ascii="Garamond" w:hAnsi="Garamond" w:cs="Calibri"/>
                <w:b/>
                <w:bCs/>
                <w:sz w:val="12"/>
                <w:szCs w:val="12"/>
                <w:lang w:eastAsia="sq-AL"/>
              </w:rPr>
              <w:t xml:space="preserve"> indikative</w:t>
            </w:r>
            <w:r w:rsidRPr="006D22BF">
              <w:rPr>
                <w:rFonts w:ascii="Garamond" w:hAnsi="Garamond" w:cs="Calibri"/>
                <w:b/>
                <w:sz w:val="12"/>
                <w:szCs w:val="12"/>
                <w:lang w:eastAsia="sq-AL"/>
              </w:rPr>
              <w:t xml:space="preserve"> (n</w:t>
            </w:r>
            <w:r w:rsidR="002F2A27" w:rsidRPr="006D22BF">
              <w:rPr>
                <w:rFonts w:ascii="Garamond" w:hAnsi="Garamond" w:cs="Calibri"/>
                <w:b/>
                <w:sz w:val="12"/>
                <w:szCs w:val="12"/>
                <w:lang w:eastAsia="sq-AL"/>
              </w:rPr>
              <w:t>ë</w:t>
            </w:r>
            <w:r w:rsidRPr="006D22BF">
              <w:rPr>
                <w:rFonts w:ascii="Garamond" w:hAnsi="Garamond" w:cs="Calibri"/>
                <w:b/>
                <w:sz w:val="12"/>
                <w:szCs w:val="12"/>
                <w:lang w:eastAsia="sq-AL"/>
              </w:rPr>
              <w:t xml:space="preserve"> mij</w:t>
            </w:r>
            <w:r w:rsidR="002F2A27" w:rsidRPr="006D22BF">
              <w:rPr>
                <w:rFonts w:ascii="Garamond" w:hAnsi="Garamond" w:cs="Calibri"/>
                <w:b/>
                <w:sz w:val="12"/>
                <w:szCs w:val="12"/>
                <w:lang w:eastAsia="sq-AL"/>
              </w:rPr>
              <w:t>ë</w:t>
            </w:r>
            <w:r w:rsidRPr="006D22BF">
              <w:rPr>
                <w:rFonts w:ascii="Garamond" w:hAnsi="Garamond" w:cs="Calibri"/>
                <w:b/>
                <w:sz w:val="12"/>
                <w:szCs w:val="12"/>
                <w:lang w:eastAsia="sq-AL"/>
              </w:rPr>
              <w:t xml:space="preserve"> lek</w:t>
            </w:r>
            <w:bookmarkStart w:id="0" w:name="_GoBack"/>
            <w:bookmarkEnd w:id="0"/>
            <w:r w:rsidRPr="006D22BF">
              <w:rPr>
                <w:rFonts w:ascii="Garamond" w:hAnsi="Garamond" w:cs="Calibri"/>
                <w:b/>
                <w:sz w:val="12"/>
                <w:szCs w:val="12"/>
                <w:lang w:eastAsia="sq-AL"/>
              </w:rPr>
              <w:t>) (k</w:t>
            </w:r>
            <w:r w:rsidR="002F2A27" w:rsidRPr="006D22BF">
              <w:rPr>
                <w:rFonts w:ascii="Garamond" w:hAnsi="Garamond" w:cs="Calibri"/>
                <w:b/>
                <w:sz w:val="12"/>
                <w:szCs w:val="12"/>
                <w:lang w:eastAsia="sq-AL"/>
              </w:rPr>
              <w:t>ë</w:t>
            </w:r>
            <w:r w:rsidRPr="006D22BF">
              <w:rPr>
                <w:rFonts w:ascii="Garamond" w:hAnsi="Garamond" w:cs="Calibri"/>
                <w:b/>
                <w:sz w:val="12"/>
                <w:szCs w:val="12"/>
                <w:lang w:eastAsia="sq-AL"/>
              </w:rPr>
              <w:t>to kosto jan</w:t>
            </w:r>
            <w:r w:rsidR="002F2A27" w:rsidRPr="006D22BF">
              <w:rPr>
                <w:rFonts w:ascii="Garamond" w:hAnsi="Garamond" w:cs="Calibri"/>
                <w:b/>
                <w:sz w:val="12"/>
                <w:szCs w:val="12"/>
                <w:lang w:eastAsia="sq-AL"/>
              </w:rPr>
              <w:t>ë</w:t>
            </w:r>
            <w:r w:rsidRPr="006D22BF">
              <w:rPr>
                <w:rFonts w:ascii="Garamond" w:hAnsi="Garamond" w:cs="Calibri"/>
                <w:b/>
                <w:sz w:val="12"/>
                <w:szCs w:val="12"/>
                <w:lang w:eastAsia="sq-AL"/>
              </w:rPr>
              <w:t xml:space="preserve"> totalet, p</w:t>
            </w:r>
            <w:r w:rsidR="002F2A27" w:rsidRPr="006D22BF">
              <w:rPr>
                <w:rFonts w:ascii="Garamond" w:hAnsi="Garamond" w:cs="Calibri"/>
                <w:b/>
                <w:sz w:val="12"/>
                <w:szCs w:val="12"/>
                <w:lang w:eastAsia="sq-AL"/>
              </w:rPr>
              <w:t>ë</w:t>
            </w:r>
            <w:r w:rsidRPr="006D22BF">
              <w:rPr>
                <w:rFonts w:ascii="Garamond" w:hAnsi="Garamond" w:cs="Calibri"/>
                <w:b/>
                <w:sz w:val="12"/>
                <w:szCs w:val="12"/>
                <w:lang w:eastAsia="sq-AL"/>
              </w:rPr>
              <w:t>rllogaritur sipas formateve t</w:t>
            </w:r>
            <w:r w:rsidR="002F2A27" w:rsidRPr="006D22BF">
              <w:rPr>
                <w:rFonts w:ascii="Garamond" w:hAnsi="Garamond" w:cs="Calibri"/>
                <w:b/>
                <w:sz w:val="12"/>
                <w:szCs w:val="12"/>
                <w:lang w:eastAsia="sq-AL"/>
              </w:rPr>
              <w:t>ë</w:t>
            </w:r>
            <w:r w:rsidRPr="006D22BF">
              <w:rPr>
                <w:rFonts w:ascii="Garamond" w:hAnsi="Garamond" w:cs="Calibri"/>
                <w:b/>
                <w:sz w:val="12"/>
                <w:szCs w:val="12"/>
                <w:lang w:eastAsia="sq-AL"/>
              </w:rPr>
              <w:t xml:space="preserve"> kostimit Formati</w:t>
            </w:r>
            <w:r w:rsidR="002F2A27" w:rsidRPr="006D22BF">
              <w:rPr>
                <w:rFonts w:ascii="Garamond" w:hAnsi="Garamond" w:cs="Calibri"/>
                <w:b/>
                <w:sz w:val="12"/>
                <w:szCs w:val="12"/>
                <w:lang w:eastAsia="sq-AL"/>
              </w:rPr>
              <w:t xml:space="preserve"> i</w:t>
            </w:r>
            <w:r w:rsidRPr="006D22BF">
              <w:rPr>
                <w:rFonts w:ascii="Garamond" w:hAnsi="Garamond" w:cs="Calibri"/>
                <w:b/>
                <w:sz w:val="12"/>
                <w:szCs w:val="12"/>
                <w:lang w:eastAsia="sq-AL"/>
              </w:rPr>
              <w:t xml:space="preserve"> Kostimit IPSIS)</w:t>
            </w:r>
          </w:p>
        </w:tc>
        <w:tc>
          <w:tcPr>
            <w:tcW w:w="350" w:type="pct"/>
            <w:tcBorders>
              <w:top w:val="nil"/>
              <w:left w:val="nil"/>
              <w:bottom w:val="single" w:sz="8" w:space="0" w:color="auto"/>
              <w:right w:val="single" w:sz="8" w:space="0" w:color="auto"/>
            </w:tcBorders>
            <w:shd w:val="clear" w:color="000000" w:fill="EDEDED"/>
            <w:vAlign w:val="center"/>
            <w:hideMark/>
          </w:tcPr>
          <w:p w14:paraId="7F99E96A" w14:textId="77777777" w:rsidR="00886F98" w:rsidRPr="006D22BF" w:rsidRDefault="00886F98" w:rsidP="002F2A2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mbulimit</w:t>
            </w:r>
          </w:p>
        </w:tc>
        <w:tc>
          <w:tcPr>
            <w:tcW w:w="298" w:type="pct"/>
            <w:tcBorders>
              <w:top w:val="nil"/>
              <w:left w:val="nil"/>
              <w:bottom w:val="single" w:sz="8" w:space="0" w:color="auto"/>
              <w:right w:val="single" w:sz="8" w:space="0" w:color="auto"/>
            </w:tcBorders>
            <w:shd w:val="clear" w:color="000000" w:fill="EDEDED"/>
            <w:vAlign w:val="center"/>
            <w:hideMark/>
          </w:tcPr>
          <w:p w14:paraId="4E9C8144" w14:textId="5535E1E8" w:rsidR="00886F98" w:rsidRPr="006D22BF" w:rsidRDefault="00886F98" w:rsidP="002F2A27">
            <w:pPr>
              <w:spacing w:after="0" w:line="240" w:lineRule="auto"/>
              <w:jc w:val="center"/>
              <w:rPr>
                <w:rFonts w:ascii="Garamond" w:hAnsi="Garamond" w:cs="Calibri"/>
                <w:b/>
                <w:bCs/>
                <w:sz w:val="12"/>
                <w:szCs w:val="12"/>
                <w:lang w:eastAsia="sq-AL"/>
              </w:rPr>
            </w:pPr>
          </w:p>
        </w:tc>
        <w:tc>
          <w:tcPr>
            <w:tcW w:w="314" w:type="pct"/>
            <w:tcBorders>
              <w:top w:val="nil"/>
              <w:left w:val="nil"/>
              <w:bottom w:val="single" w:sz="8" w:space="0" w:color="auto"/>
              <w:right w:val="single" w:sz="8" w:space="0" w:color="auto"/>
            </w:tcBorders>
            <w:shd w:val="clear" w:color="000000" w:fill="EDEDED"/>
            <w:vAlign w:val="center"/>
            <w:hideMark/>
          </w:tcPr>
          <w:p w14:paraId="6517EDFC" w14:textId="77777777" w:rsidR="00886F98" w:rsidRPr="006D22BF" w:rsidRDefault="00886F98" w:rsidP="002F2A2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Hendeku financiar</w:t>
            </w:r>
          </w:p>
        </w:tc>
      </w:tr>
      <w:tr w:rsidR="002F2A27" w:rsidRPr="006D22BF" w14:paraId="38982FBD" w14:textId="77777777" w:rsidTr="002F2A27">
        <w:trPr>
          <w:trHeight w:val="139"/>
        </w:trPr>
        <w:tc>
          <w:tcPr>
            <w:tcW w:w="217" w:type="pct"/>
            <w:vMerge/>
            <w:tcBorders>
              <w:top w:val="nil"/>
              <w:left w:val="single" w:sz="4" w:space="0" w:color="auto"/>
              <w:bottom w:val="nil"/>
              <w:right w:val="single" w:sz="8" w:space="0" w:color="auto"/>
            </w:tcBorders>
            <w:vAlign w:val="center"/>
            <w:hideMark/>
          </w:tcPr>
          <w:p w14:paraId="5EE78A9B" w14:textId="77777777" w:rsidR="00886F98" w:rsidRPr="006D22BF" w:rsidRDefault="00886F98" w:rsidP="002F2A27">
            <w:pPr>
              <w:spacing w:after="0" w:line="240" w:lineRule="auto"/>
              <w:jc w:val="center"/>
              <w:rPr>
                <w:rFonts w:ascii="Garamond" w:hAnsi="Garamond" w:cs="Calibri"/>
                <w:b/>
                <w:bCs/>
                <w:sz w:val="12"/>
                <w:szCs w:val="12"/>
                <w:lang w:eastAsia="sq-AL"/>
              </w:rPr>
            </w:pPr>
          </w:p>
        </w:tc>
        <w:tc>
          <w:tcPr>
            <w:tcW w:w="1243" w:type="pct"/>
            <w:vMerge/>
            <w:tcBorders>
              <w:top w:val="nil"/>
              <w:left w:val="single" w:sz="8" w:space="0" w:color="auto"/>
              <w:bottom w:val="single" w:sz="4" w:space="0" w:color="000000"/>
              <w:right w:val="single" w:sz="8" w:space="0" w:color="auto"/>
            </w:tcBorders>
            <w:vAlign w:val="center"/>
            <w:hideMark/>
          </w:tcPr>
          <w:p w14:paraId="73BD4AC0" w14:textId="77777777" w:rsidR="00886F98" w:rsidRPr="006D22BF" w:rsidRDefault="00886F98" w:rsidP="002F2A27">
            <w:pPr>
              <w:spacing w:after="0" w:line="240" w:lineRule="auto"/>
              <w:jc w:val="center"/>
              <w:rPr>
                <w:rFonts w:ascii="Garamond" w:hAnsi="Garamond" w:cs="Calibri"/>
                <w:b/>
                <w:bCs/>
                <w:sz w:val="12"/>
                <w:szCs w:val="12"/>
                <w:lang w:eastAsia="sq-AL"/>
              </w:rPr>
            </w:pPr>
          </w:p>
        </w:tc>
        <w:tc>
          <w:tcPr>
            <w:tcW w:w="515" w:type="pct"/>
            <w:tcBorders>
              <w:top w:val="nil"/>
              <w:left w:val="nil"/>
              <w:bottom w:val="single" w:sz="4" w:space="0" w:color="auto"/>
              <w:right w:val="single" w:sz="8" w:space="0" w:color="auto"/>
            </w:tcBorders>
            <w:shd w:val="clear" w:color="000000" w:fill="EDEDED"/>
            <w:vAlign w:val="center"/>
            <w:hideMark/>
          </w:tcPr>
          <w:p w14:paraId="3FE99DEA" w14:textId="0F2871FA" w:rsidR="00886F98" w:rsidRPr="006D22BF" w:rsidRDefault="00886F98" w:rsidP="002F2A27">
            <w:pPr>
              <w:spacing w:after="0" w:line="240" w:lineRule="auto"/>
              <w:jc w:val="center"/>
              <w:rPr>
                <w:rFonts w:ascii="Garamond" w:hAnsi="Garamond" w:cs="Calibri"/>
                <w:b/>
                <w:bCs/>
                <w:sz w:val="12"/>
                <w:szCs w:val="12"/>
                <w:lang w:eastAsia="sq-AL"/>
              </w:rPr>
            </w:pPr>
          </w:p>
        </w:tc>
        <w:tc>
          <w:tcPr>
            <w:tcW w:w="925" w:type="pct"/>
            <w:gridSpan w:val="2"/>
            <w:vMerge/>
            <w:tcBorders>
              <w:top w:val="nil"/>
              <w:left w:val="nil"/>
              <w:bottom w:val="single" w:sz="4" w:space="0" w:color="auto"/>
              <w:right w:val="single" w:sz="8" w:space="0" w:color="auto"/>
            </w:tcBorders>
            <w:vAlign w:val="center"/>
            <w:hideMark/>
          </w:tcPr>
          <w:p w14:paraId="005BDEB9" w14:textId="77777777" w:rsidR="00886F98" w:rsidRPr="006D22BF" w:rsidRDefault="00886F98" w:rsidP="002F2A27">
            <w:pPr>
              <w:spacing w:after="0" w:line="240" w:lineRule="auto"/>
              <w:jc w:val="center"/>
              <w:rPr>
                <w:rFonts w:ascii="Garamond" w:hAnsi="Garamond" w:cs="Calibri"/>
                <w:b/>
                <w:bCs/>
                <w:sz w:val="12"/>
                <w:szCs w:val="12"/>
                <w:lang w:eastAsia="sq-AL"/>
              </w:rPr>
            </w:pPr>
          </w:p>
        </w:tc>
        <w:tc>
          <w:tcPr>
            <w:tcW w:w="406" w:type="pct"/>
            <w:tcBorders>
              <w:top w:val="nil"/>
              <w:left w:val="nil"/>
              <w:bottom w:val="nil"/>
              <w:right w:val="single" w:sz="4" w:space="0" w:color="auto"/>
            </w:tcBorders>
            <w:shd w:val="clear" w:color="000000" w:fill="EDEDED"/>
            <w:vAlign w:val="center"/>
            <w:hideMark/>
          </w:tcPr>
          <w:p w14:paraId="5F7C01F9" w14:textId="77777777" w:rsidR="00886F98" w:rsidRPr="006D22BF" w:rsidRDefault="00886F98" w:rsidP="002F2A2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Afati Fillimit</w:t>
            </w:r>
          </w:p>
        </w:tc>
        <w:tc>
          <w:tcPr>
            <w:tcW w:w="390" w:type="pct"/>
            <w:tcBorders>
              <w:top w:val="nil"/>
              <w:left w:val="nil"/>
              <w:bottom w:val="nil"/>
              <w:right w:val="single" w:sz="8" w:space="0" w:color="auto"/>
            </w:tcBorders>
            <w:shd w:val="clear" w:color="000000" w:fill="EDEDED"/>
            <w:vAlign w:val="center"/>
            <w:hideMark/>
          </w:tcPr>
          <w:p w14:paraId="33649217" w14:textId="77777777" w:rsidR="00886F98" w:rsidRPr="006D22BF" w:rsidRDefault="00886F98" w:rsidP="002F2A2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Afati Mbarimit</w:t>
            </w:r>
          </w:p>
        </w:tc>
        <w:tc>
          <w:tcPr>
            <w:tcW w:w="342" w:type="pct"/>
            <w:vMerge/>
            <w:tcBorders>
              <w:top w:val="nil"/>
              <w:left w:val="single" w:sz="8" w:space="0" w:color="auto"/>
              <w:bottom w:val="nil"/>
              <w:right w:val="single" w:sz="8" w:space="0" w:color="auto"/>
            </w:tcBorders>
            <w:vAlign w:val="center"/>
            <w:hideMark/>
          </w:tcPr>
          <w:p w14:paraId="34453C0C" w14:textId="77777777" w:rsidR="00886F98" w:rsidRPr="006D22BF" w:rsidRDefault="00886F98" w:rsidP="002F2A27">
            <w:pPr>
              <w:spacing w:after="0" w:line="240" w:lineRule="auto"/>
              <w:jc w:val="center"/>
              <w:rPr>
                <w:rFonts w:ascii="Garamond" w:hAnsi="Garamond" w:cs="Calibri"/>
                <w:b/>
                <w:bCs/>
                <w:sz w:val="12"/>
                <w:szCs w:val="12"/>
                <w:lang w:eastAsia="sq-AL"/>
              </w:rPr>
            </w:pPr>
          </w:p>
        </w:tc>
        <w:tc>
          <w:tcPr>
            <w:tcW w:w="350" w:type="pct"/>
            <w:tcBorders>
              <w:top w:val="nil"/>
              <w:left w:val="nil"/>
              <w:bottom w:val="nil"/>
              <w:right w:val="single" w:sz="8" w:space="0" w:color="auto"/>
            </w:tcBorders>
            <w:shd w:val="clear" w:color="000000" w:fill="EDEDED"/>
            <w:vAlign w:val="center"/>
            <w:hideMark/>
          </w:tcPr>
          <w:p w14:paraId="5F1D5AF8" w14:textId="3A6A233E" w:rsidR="00886F98" w:rsidRPr="006D22BF" w:rsidRDefault="00886F98" w:rsidP="002F2A2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Buxhet </w:t>
            </w:r>
            <w:r w:rsidR="002F2A27" w:rsidRPr="006D22BF">
              <w:rPr>
                <w:rFonts w:ascii="Garamond" w:hAnsi="Garamond" w:cs="Calibri"/>
                <w:b/>
                <w:bCs/>
                <w:sz w:val="12"/>
                <w:szCs w:val="12"/>
                <w:lang w:eastAsia="sq-AL"/>
              </w:rPr>
              <w:t>shteti</w:t>
            </w:r>
          </w:p>
        </w:tc>
        <w:tc>
          <w:tcPr>
            <w:tcW w:w="298" w:type="pct"/>
            <w:tcBorders>
              <w:top w:val="nil"/>
              <w:left w:val="nil"/>
              <w:bottom w:val="nil"/>
              <w:right w:val="single" w:sz="8" w:space="0" w:color="auto"/>
            </w:tcBorders>
            <w:shd w:val="clear" w:color="000000" w:fill="EDEDED"/>
            <w:vAlign w:val="center"/>
            <w:hideMark/>
          </w:tcPr>
          <w:p w14:paraId="0437C84B" w14:textId="20B69B55" w:rsidR="00886F98" w:rsidRPr="006D22BF" w:rsidRDefault="00886F98" w:rsidP="002F2A2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Financim i </w:t>
            </w:r>
            <w:r w:rsidR="002F2A27" w:rsidRPr="006D22BF">
              <w:rPr>
                <w:rFonts w:ascii="Garamond" w:hAnsi="Garamond" w:cs="Calibri"/>
                <w:b/>
                <w:bCs/>
                <w:sz w:val="12"/>
                <w:szCs w:val="12"/>
                <w:lang w:eastAsia="sq-AL"/>
              </w:rPr>
              <w:t>huaj</w:t>
            </w:r>
          </w:p>
        </w:tc>
        <w:tc>
          <w:tcPr>
            <w:tcW w:w="314" w:type="pct"/>
            <w:tcBorders>
              <w:top w:val="nil"/>
              <w:left w:val="nil"/>
              <w:bottom w:val="nil"/>
              <w:right w:val="single" w:sz="8" w:space="0" w:color="auto"/>
            </w:tcBorders>
            <w:shd w:val="clear" w:color="000000" w:fill="EDEDED"/>
            <w:vAlign w:val="center"/>
            <w:hideMark/>
          </w:tcPr>
          <w:p w14:paraId="6B0BA3CF" w14:textId="1DA93E7E" w:rsidR="00886F98" w:rsidRPr="006D22BF" w:rsidRDefault="00886F98" w:rsidP="002F2A27">
            <w:pPr>
              <w:spacing w:after="0" w:line="240" w:lineRule="auto"/>
              <w:jc w:val="center"/>
              <w:rPr>
                <w:rFonts w:ascii="Garamond" w:hAnsi="Garamond" w:cs="Calibri"/>
                <w:b/>
                <w:bCs/>
                <w:sz w:val="12"/>
                <w:szCs w:val="12"/>
                <w:lang w:eastAsia="sq-AL"/>
              </w:rPr>
            </w:pPr>
          </w:p>
        </w:tc>
      </w:tr>
      <w:tr w:rsidR="002F2A27" w:rsidRPr="006D22BF" w14:paraId="7156DCF6"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bottom"/>
            <w:hideMark/>
          </w:tcPr>
          <w:p w14:paraId="416C4319" w14:textId="55FA0292"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parandaluese</w:t>
            </w:r>
          </w:p>
        </w:tc>
      </w:tr>
      <w:tr w:rsidR="002F2A27" w:rsidRPr="006D22BF" w14:paraId="23B582E9"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center"/>
            <w:hideMark/>
          </w:tcPr>
          <w:p w14:paraId="2C67C32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Programi buxhetor që kontribuon për qëllimin e politikës: Programi 1089001, Komisioneri për të Drejtën e Informimit dhe Mbrojtjen e të Dhënave Personale </w:t>
            </w:r>
          </w:p>
        </w:tc>
      </w:tr>
      <w:tr w:rsidR="002F2A27" w:rsidRPr="006D22BF" w14:paraId="094CBEE2" w14:textId="77777777" w:rsidTr="00886F98">
        <w:trPr>
          <w:trHeight w:val="139"/>
        </w:trPr>
        <w:tc>
          <w:tcPr>
            <w:tcW w:w="217"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056BE7C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1</w:t>
            </w:r>
          </w:p>
        </w:tc>
        <w:tc>
          <w:tcPr>
            <w:tcW w:w="1243" w:type="pct"/>
            <w:tcBorders>
              <w:top w:val="single" w:sz="4" w:space="0" w:color="auto"/>
              <w:left w:val="nil"/>
              <w:bottom w:val="single" w:sz="4" w:space="0" w:color="auto"/>
              <w:right w:val="single" w:sz="4" w:space="0" w:color="auto"/>
            </w:tcBorders>
            <w:shd w:val="clear" w:color="000000" w:fill="B4C6E7"/>
            <w:vAlign w:val="center"/>
            <w:hideMark/>
          </w:tcPr>
          <w:p w14:paraId="17A7B3E8"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OBJEKTIVI SPECIFIK A1: Rritja e transparencës në veprimtarinë shtetërore dhe përmirësimi i aksesit të qytetarëve në informacion</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17AD935D" w14:textId="1E69021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w:t>
            </w:r>
            <w:r w:rsidR="00CE32E7" w:rsidRPr="006D22BF">
              <w:rPr>
                <w:rFonts w:ascii="Garamond" w:hAnsi="Garamond" w:cs="Calibri"/>
                <w:sz w:val="12"/>
                <w:szCs w:val="12"/>
                <w:lang w:eastAsia="sq-AL"/>
              </w:rPr>
              <w:t>Plotësimi</w:t>
            </w:r>
            <w:r w:rsidRPr="006D22BF">
              <w:rPr>
                <w:rFonts w:ascii="Garamond" w:hAnsi="Garamond" w:cs="Calibri"/>
                <w:sz w:val="12"/>
                <w:szCs w:val="12"/>
                <w:lang w:eastAsia="sq-AL"/>
              </w:rPr>
              <w:t xml:space="preserve"> i </w:t>
            </w:r>
            <w:r w:rsidR="00CE32E7" w:rsidRPr="006D22BF">
              <w:rPr>
                <w:rFonts w:ascii="Garamond" w:hAnsi="Garamond" w:cs="Calibri"/>
                <w:sz w:val="12"/>
                <w:szCs w:val="12"/>
                <w:lang w:eastAsia="sq-AL"/>
              </w:rPr>
              <w:t>kësaj</w:t>
            </w:r>
            <w:r w:rsidRPr="006D22BF">
              <w:rPr>
                <w:rFonts w:ascii="Garamond" w:hAnsi="Garamond" w:cs="Calibri"/>
                <w:sz w:val="12"/>
                <w:szCs w:val="12"/>
                <w:lang w:eastAsia="sq-AL"/>
              </w:rPr>
              <w:t xml:space="preserve"> kutie vlen </w:t>
            </w:r>
            <w:r w:rsidR="00CE32E7" w:rsidRPr="006D22BF">
              <w:rPr>
                <w:rFonts w:ascii="Garamond" w:hAnsi="Garamond" w:cs="Calibri"/>
                <w:sz w:val="12"/>
                <w:szCs w:val="12"/>
                <w:lang w:eastAsia="sq-AL"/>
              </w:rPr>
              <w:t>vetëm</w:t>
            </w:r>
            <w:r w:rsidRPr="006D22BF">
              <w:rPr>
                <w:rFonts w:ascii="Garamond" w:hAnsi="Garamond" w:cs="Calibri"/>
                <w:sz w:val="12"/>
                <w:szCs w:val="12"/>
                <w:lang w:eastAsia="sq-AL"/>
              </w:rPr>
              <w:t xml:space="preserve"> </w:t>
            </w:r>
            <w:r w:rsidR="00CE32E7" w:rsidRPr="006D22BF">
              <w:rPr>
                <w:rFonts w:ascii="Garamond" w:hAnsi="Garamond" w:cs="Calibri"/>
                <w:sz w:val="12"/>
                <w:szCs w:val="12"/>
                <w:lang w:eastAsia="sq-AL"/>
              </w:rPr>
              <w:t>për</w:t>
            </w:r>
            <w:r w:rsidRPr="006D22BF">
              <w:rPr>
                <w:rFonts w:ascii="Garamond" w:hAnsi="Garamond" w:cs="Calibri"/>
                <w:sz w:val="12"/>
                <w:szCs w:val="12"/>
                <w:lang w:eastAsia="sq-AL"/>
              </w:rPr>
              <w:t xml:space="preserve"> masat, jo </w:t>
            </w:r>
            <w:r w:rsidR="00CE32E7" w:rsidRPr="006D22BF">
              <w:rPr>
                <w:rFonts w:ascii="Garamond" w:hAnsi="Garamond" w:cs="Calibri"/>
                <w:sz w:val="12"/>
                <w:szCs w:val="12"/>
                <w:lang w:eastAsia="sq-AL"/>
              </w:rPr>
              <w:t>për</w:t>
            </w:r>
            <w:r w:rsidRPr="006D22BF">
              <w:rPr>
                <w:rFonts w:ascii="Garamond" w:hAnsi="Garamond" w:cs="Calibri"/>
                <w:sz w:val="12"/>
                <w:szCs w:val="12"/>
                <w:lang w:eastAsia="sq-AL"/>
              </w:rPr>
              <w:t xml:space="preserve"> objektivin)</w:t>
            </w:r>
          </w:p>
        </w:tc>
        <w:tc>
          <w:tcPr>
            <w:tcW w:w="527" w:type="pct"/>
            <w:tcBorders>
              <w:top w:val="single" w:sz="4" w:space="0" w:color="auto"/>
              <w:left w:val="nil"/>
              <w:bottom w:val="single" w:sz="4" w:space="0" w:color="auto"/>
              <w:right w:val="single" w:sz="4" w:space="0" w:color="auto"/>
            </w:tcBorders>
            <w:shd w:val="clear" w:color="000000" w:fill="B4C6E7"/>
            <w:vAlign w:val="center"/>
            <w:hideMark/>
          </w:tcPr>
          <w:p w14:paraId="78FB2695" w14:textId="3B15B8CF"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Shkruaj institucionin përgjegjës</w:t>
            </w:r>
            <w:r w:rsidRPr="006D22BF">
              <w:rPr>
                <w:rFonts w:ascii="Garamond" w:hAnsi="Garamond" w:cs="Calibri"/>
                <w:sz w:val="12"/>
                <w:szCs w:val="12"/>
                <w:lang w:eastAsia="sq-AL"/>
              </w:rPr>
              <w:t xml:space="preserve"> (</w:t>
            </w:r>
            <w:r w:rsidR="00CE32E7" w:rsidRPr="006D22BF">
              <w:rPr>
                <w:rFonts w:ascii="Garamond" w:hAnsi="Garamond" w:cs="Calibri"/>
                <w:sz w:val="12"/>
                <w:szCs w:val="12"/>
                <w:lang w:eastAsia="sq-AL"/>
              </w:rPr>
              <w:t>Udhëheqës</w:t>
            </w:r>
            <w:r w:rsidRPr="006D22BF">
              <w:rPr>
                <w:rFonts w:ascii="Garamond" w:hAnsi="Garamond" w:cs="Calibri"/>
                <w:sz w:val="12"/>
                <w:szCs w:val="12"/>
                <w:lang w:eastAsia="sq-AL"/>
              </w:rPr>
              <w:t>)</w:t>
            </w:r>
          </w:p>
        </w:tc>
        <w:tc>
          <w:tcPr>
            <w:tcW w:w="398" w:type="pct"/>
            <w:tcBorders>
              <w:top w:val="single" w:sz="4" w:space="0" w:color="auto"/>
              <w:left w:val="nil"/>
              <w:bottom w:val="single" w:sz="4" w:space="0" w:color="auto"/>
              <w:right w:val="single" w:sz="4" w:space="0" w:color="auto"/>
            </w:tcBorders>
            <w:shd w:val="clear" w:color="000000" w:fill="B4C6E7"/>
            <w:vAlign w:val="center"/>
            <w:hideMark/>
          </w:tcPr>
          <w:p w14:paraId="56040D20" w14:textId="31D58E1E"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Institucion kontribues</w:t>
            </w:r>
            <w:r w:rsidRPr="006D22BF">
              <w:rPr>
                <w:rFonts w:ascii="Garamond" w:hAnsi="Garamond" w:cs="Calibri"/>
                <w:sz w:val="12"/>
                <w:szCs w:val="12"/>
                <w:lang w:eastAsia="sq-AL"/>
              </w:rPr>
              <w:t xml:space="preserve"> (</w:t>
            </w:r>
            <w:r w:rsidR="00CE32E7" w:rsidRPr="006D22BF">
              <w:rPr>
                <w:rFonts w:ascii="Garamond" w:hAnsi="Garamond" w:cs="Calibri"/>
                <w:sz w:val="12"/>
                <w:szCs w:val="12"/>
                <w:lang w:eastAsia="sq-AL"/>
              </w:rPr>
              <w:t>nëse</w:t>
            </w:r>
            <w:r w:rsidRPr="006D22BF">
              <w:rPr>
                <w:rFonts w:ascii="Garamond" w:hAnsi="Garamond" w:cs="Calibri"/>
                <w:sz w:val="12"/>
                <w:szCs w:val="12"/>
                <w:lang w:eastAsia="sq-AL"/>
              </w:rPr>
              <w:t xml:space="preserve"> ka)</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74786D2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4B00338E"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61C6A60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1CDC336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46AD06F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single" w:sz="4" w:space="0" w:color="auto"/>
              <w:left w:val="nil"/>
              <w:bottom w:val="single" w:sz="4" w:space="0" w:color="auto"/>
              <w:right w:val="single" w:sz="4" w:space="0" w:color="auto"/>
            </w:tcBorders>
            <w:shd w:val="clear" w:color="000000" w:fill="B4C6E7"/>
            <w:vAlign w:val="center"/>
            <w:hideMark/>
          </w:tcPr>
          <w:p w14:paraId="76F0A73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24C483D3" w14:textId="77777777" w:rsidTr="00886F98">
        <w:trPr>
          <w:trHeight w:val="139"/>
        </w:trPr>
        <w:tc>
          <w:tcPr>
            <w:tcW w:w="217" w:type="pct"/>
            <w:tcBorders>
              <w:top w:val="nil"/>
              <w:left w:val="single" w:sz="4" w:space="0" w:color="auto"/>
              <w:bottom w:val="single" w:sz="4" w:space="0" w:color="auto"/>
              <w:right w:val="nil"/>
            </w:tcBorders>
            <w:shd w:val="clear" w:color="000000" w:fill="D9E1F2"/>
            <w:vAlign w:val="center"/>
            <w:hideMark/>
          </w:tcPr>
          <w:p w14:paraId="604390F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1.1</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1B1DE5D2"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Krijimi i sistemit të matjes së transparencës dhe llogaridhënies, përfshirë metodologjinë e studimit dhe një grup treguesish të transparencës me qëllim matjen dhe raportimin në mënyrë periodike të nivelit të transparencës tek autoritetet publike qendrore dhe të varësisë</w:t>
            </w:r>
          </w:p>
        </w:tc>
        <w:tc>
          <w:tcPr>
            <w:tcW w:w="515" w:type="pct"/>
            <w:tcBorders>
              <w:top w:val="nil"/>
              <w:left w:val="nil"/>
              <w:bottom w:val="single" w:sz="4" w:space="0" w:color="auto"/>
              <w:right w:val="single" w:sz="4" w:space="0" w:color="auto"/>
            </w:tcBorders>
            <w:shd w:val="clear" w:color="000000" w:fill="D9E1F2"/>
            <w:vAlign w:val="center"/>
            <w:hideMark/>
          </w:tcPr>
          <w:p w14:paraId="65066DB2" w14:textId="11107A65" w:rsidR="00886F98" w:rsidRPr="006D22BF" w:rsidRDefault="00565219"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Kodi </w:t>
            </w:r>
            <w:r w:rsidR="00886F98" w:rsidRPr="006D22BF">
              <w:rPr>
                <w:rFonts w:ascii="Garamond" w:hAnsi="Garamond" w:cs="Calibri"/>
                <w:b/>
                <w:bCs/>
                <w:sz w:val="12"/>
                <w:szCs w:val="12"/>
                <w:lang w:eastAsia="sq-AL"/>
              </w:rPr>
              <w:t xml:space="preserve">i produktit  01110 </w:t>
            </w:r>
            <w:r w:rsidR="00463E1F" w:rsidRPr="006D22BF">
              <w:rPr>
                <w:rFonts w:ascii="Garamond" w:hAnsi="Garamond" w:cs="Calibri"/>
                <w:b/>
                <w:bCs/>
                <w:sz w:val="12"/>
                <w:szCs w:val="12"/>
                <w:lang w:eastAsia="sq-AL"/>
              </w:rPr>
              <w:t>“</w:t>
            </w:r>
            <w:r w:rsidR="00886F98" w:rsidRPr="006D22BF">
              <w:rPr>
                <w:rFonts w:ascii="Garamond" w:hAnsi="Garamond" w:cs="Calibri"/>
                <w:b/>
                <w:bCs/>
                <w:sz w:val="12"/>
                <w:szCs w:val="12"/>
                <w:lang w:eastAsia="sq-AL"/>
              </w:rPr>
              <w:t>Planif</w:t>
            </w:r>
            <w:r w:rsidRPr="006D22BF">
              <w:rPr>
                <w:rFonts w:ascii="Garamond" w:hAnsi="Garamond" w:cs="Calibri"/>
                <w:b/>
                <w:bCs/>
                <w:sz w:val="12"/>
                <w:szCs w:val="12"/>
                <w:lang w:eastAsia="sq-AL"/>
              </w:rPr>
              <w:t xml:space="preserve">ikim, </w:t>
            </w:r>
            <w:r w:rsidR="00664AF1" w:rsidRPr="006D22BF">
              <w:rPr>
                <w:rFonts w:ascii="Garamond" w:hAnsi="Garamond" w:cs="Calibri"/>
                <w:b/>
                <w:bCs/>
                <w:sz w:val="12"/>
                <w:szCs w:val="12"/>
                <w:lang w:eastAsia="sq-AL"/>
              </w:rPr>
              <w:t>menaxhim dhe administrim</w:t>
            </w:r>
            <w:r w:rsidR="00463E1F" w:rsidRPr="006D22BF">
              <w:rPr>
                <w:rFonts w:ascii="Garamond" w:hAnsi="Garamond" w:cs="Calibri"/>
                <w:b/>
                <w:bCs/>
                <w:sz w:val="12"/>
                <w:szCs w:val="12"/>
                <w:lang w:eastAsia="sq-AL"/>
              </w:rPr>
              <w:t>”</w:t>
            </w:r>
          </w:p>
        </w:tc>
        <w:tc>
          <w:tcPr>
            <w:tcW w:w="527" w:type="pct"/>
            <w:tcBorders>
              <w:top w:val="nil"/>
              <w:left w:val="nil"/>
              <w:bottom w:val="single" w:sz="4" w:space="0" w:color="auto"/>
              <w:right w:val="single" w:sz="4" w:space="0" w:color="auto"/>
            </w:tcBorders>
            <w:shd w:val="clear" w:color="000000" w:fill="D9E1F2"/>
            <w:vAlign w:val="center"/>
            <w:hideMark/>
          </w:tcPr>
          <w:p w14:paraId="42AB3FA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KDIMDHP </w:t>
            </w:r>
          </w:p>
        </w:tc>
        <w:tc>
          <w:tcPr>
            <w:tcW w:w="398" w:type="pct"/>
            <w:tcBorders>
              <w:top w:val="nil"/>
              <w:left w:val="nil"/>
              <w:bottom w:val="single" w:sz="4" w:space="0" w:color="auto"/>
              <w:right w:val="single" w:sz="4" w:space="0" w:color="auto"/>
            </w:tcBorders>
            <w:shd w:val="clear" w:color="000000" w:fill="D9E1F2"/>
            <w:vAlign w:val="center"/>
            <w:hideMark/>
          </w:tcPr>
          <w:p w14:paraId="3EB5920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56B0F94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5E57081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Dhjetor 2023 </w:t>
            </w:r>
          </w:p>
        </w:tc>
        <w:tc>
          <w:tcPr>
            <w:tcW w:w="342" w:type="pct"/>
            <w:tcBorders>
              <w:top w:val="nil"/>
              <w:left w:val="nil"/>
              <w:bottom w:val="single" w:sz="4" w:space="0" w:color="auto"/>
              <w:right w:val="single" w:sz="4" w:space="0" w:color="auto"/>
            </w:tcBorders>
            <w:shd w:val="clear" w:color="000000" w:fill="D9E1F2"/>
            <w:vAlign w:val="center"/>
            <w:hideMark/>
          </w:tcPr>
          <w:p w14:paraId="4BDED750" w14:textId="6C006CEE"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16,464 </w:t>
            </w:r>
          </w:p>
        </w:tc>
        <w:tc>
          <w:tcPr>
            <w:tcW w:w="350" w:type="pct"/>
            <w:tcBorders>
              <w:top w:val="nil"/>
              <w:left w:val="nil"/>
              <w:bottom w:val="single" w:sz="4" w:space="0" w:color="auto"/>
              <w:right w:val="single" w:sz="4" w:space="0" w:color="auto"/>
            </w:tcBorders>
            <w:shd w:val="clear" w:color="000000" w:fill="D9E1F2"/>
            <w:noWrap/>
            <w:vAlign w:val="center"/>
            <w:hideMark/>
          </w:tcPr>
          <w:p w14:paraId="3EF6FA4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23ECEE1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53775A00" w14:textId="138E3562"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16,464 </w:t>
            </w:r>
          </w:p>
        </w:tc>
      </w:tr>
      <w:tr w:rsidR="002F2A27" w:rsidRPr="006D22BF" w14:paraId="01AABC84" w14:textId="77777777" w:rsidTr="00886F98">
        <w:trPr>
          <w:trHeight w:val="139"/>
        </w:trPr>
        <w:tc>
          <w:tcPr>
            <w:tcW w:w="217" w:type="pct"/>
            <w:tcBorders>
              <w:top w:val="nil"/>
              <w:left w:val="single" w:sz="4" w:space="0" w:color="auto"/>
              <w:bottom w:val="single" w:sz="4" w:space="0" w:color="auto"/>
              <w:right w:val="nil"/>
            </w:tcBorders>
            <w:shd w:val="clear" w:color="auto" w:fill="auto"/>
            <w:vAlign w:val="center"/>
            <w:hideMark/>
          </w:tcPr>
          <w:p w14:paraId="2201F69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A.1.1.1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405ED162" w14:textId="3D1D3BF5"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(një)  </w:t>
            </w:r>
            <w:r w:rsidR="00565219" w:rsidRPr="006D22BF">
              <w:rPr>
                <w:rFonts w:ascii="Garamond" w:hAnsi="Garamond" w:cs="Calibri"/>
                <w:sz w:val="12"/>
                <w:szCs w:val="12"/>
                <w:lang w:eastAsia="sq-AL"/>
              </w:rPr>
              <w:t xml:space="preserve">raport </w:t>
            </w:r>
            <w:r w:rsidRPr="006D22BF">
              <w:rPr>
                <w:rFonts w:ascii="Garamond" w:hAnsi="Garamond" w:cs="Calibri"/>
                <w:sz w:val="12"/>
                <w:szCs w:val="12"/>
                <w:lang w:eastAsia="sq-AL"/>
              </w:rPr>
              <w:t xml:space="preserve">vjetor mbi indeksin e </w:t>
            </w:r>
            <w:r w:rsidR="00CE32E7" w:rsidRPr="006D22BF">
              <w:rPr>
                <w:rFonts w:ascii="Garamond" w:hAnsi="Garamond" w:cs="Calibri"/>
                <w:sz w:val="12"/>
                <w:szCs w:val="12"/>
                <w:lang w:eastAsia="sq-AL"/>
              </w:rPr>
              <w:t>Transparencës</w:t>
            </w:r>
            <w:r w:rsidRPr="006D22BF">
              <w:rPr>
                <w:rFonts w:ascii="Garamond" w:hAnsi="Garamond" w:cs="Calibri"/>
                <w:sz w:val="12"/>
                <w:szCs w:val="12"/>
                <w:lang w:eastAsia="sq-AL"/>
              </w:rPr>
              <w:t xml:space="preserve"> së Autoriteteve Publik</w:t>
            </w:r>
          </w:p>
        </w:tc>
        <w:tc>
          <w:tcPr>
            <w:tcW w:w="515" w:type="pct"/>
            <w:tcBorders>
              <w:top w:val="nil"/>
              <w:left w:val="nil"/>
              <w:bottom w:val="single" w:sz="4" w:space="0" w:color="auto"/>
              <w:right w:val="single" w:sz="4" w:space="0" w:color="auto"/>
            </w:tcBorders>
            <w:shd w:val="clear" w:color="auto" w:fill="auto"/>
            <w:vAlign w:val="center"/>
            <w:hideMark/>
          </w:tcPr>
          <w:p w14:paraId="1093691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0233F5B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KDIMDHP </w:t>
            </w:r>
          </w:p>
        </w:tc>
        <w:tc>
          <w:tcPr>
            <w:tcW w:w="398" w:type="pct"/>
            <w:tcBorders>
              <w:top w:val="nil"/>
              <w:left w:val="nil"/>
              <w:bottom w:val="single" w:sz="4" w:space="0" w:color="auto"/>
              <w:right w:val="single" w:sz="4" w:space="0" w:color="auto"/>
            </w:tcBorders>
            <w:shd w:val="clear" w:color="auto" w:fill="auto"/>
            <w:vAlign w:val="center"/>
            <w:hideMark/>
          </w:tcPr>
          <w:p w14:paraId="1E67581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7DAA0FB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auto" w:fill="auto"/>
            <w:vAlign w:val="center"/>
            <w:hideMark/>
          </w:tcPr>
          <w:p w14:paraId="0029CF4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auto" w:fill="auto"/>
            <w:vAlign w:val="center"/>
            <w:hideMark/>
          </w:tcPr>
          <w:p w14:paraId="5F018A91" w14:textId="5835EDCE"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kostoja </w:t>
            </w:r>
            <w:r w:rsidR="00886F98" w:rsidRPr="006D22BF">
              <w:rPr>
                <w:rFonts w:ascii="Garamond" w:hAnsi="Garamond" w:cs="Calibri"/>
                <w:sz w:val="12"/>
                <w:szCs w:val="12"/>
                <w:lang w:eastAsia="sq-AL"/>
              </w:rPr>
              <w:t>administrative</w:t>
            </w:r>
          </w:p>
        </w:tc>
        <w:tc>
          <w:tcPr>
            <w:tcW w:w="350" w:type="pct"/>
            <w:tcBorders>
              <w:top w:val="nil"/>
              <w:left w:val="nil"/>
              <w:bottom w:val="single" w:sz="4" w:space="0" w:color="auto"/>
              <w:right w:val="single" w:sz="4" w:space="0" w:color="auto"/>
            </w:tcBorders>
            <w:shd w:val="clear" w:color="auto" w:fill="auto"/>
            <w:vAlign w:val="center"/>
            <w:hideMark/>
          </w:tcPr>
          <w:p w14:paraId="592DCA3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4CB3C3F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2772FEE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8DF4C88" w14:textId="77777777" w:rsidTr="00886F98">
        <w:trPr>
          <w:trHeight w:val="139"/>
        </w:trPr>
        <w:tc>
          <w:tcPr>
            <w:tcW w:w="217" w:type="pct"/>
            <w:tcBorders>
              <w:top w:val="nil"/>
              <w:left w:val="single" w:sz="4" w:space="0" w:color="auto"/>
              <w:bottom w:val="single" w:sz="4" w:space="0" w:color="auto"/>
              <w:right w:val="nil"/>
            </w:tcBorders>
            <w:shd w:val="clear" w:color="000000" w:fill="FFFFFF"/>
            <w:vAlign w:val="center"/>
            <w:hideMark/>
          </w:tcPr>
          <w:p w14:paraId="0E0ED57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A.1.1.2</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6A1F2073" w14:textId="094AB873"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Monitorim të transparencës në sasinë e 1/4 të numrit total t</w:t>
            </w:r>
            <w:r w:rsidR="002E4E50" w:rsidRPr="006D22BF">
              <w:rPr>
                <w:rFonts w:ascii="Garamond" w:hAnsi="Garamond" w:cs="Calibri"/>
                <w:sz w:val="12"/>
                <w:szCs w:val="12"/>
                <w:lang w:eastAsia="sq-AL"/>
              </w:rPr>
              <w:t>ë</w:t>
            </w:r>
            <w:r w:rsidR="001853F1" w:rsidRPr="006D22BF">
              <w:rPr>
                <w:rFonts w:ascii="Garamond" w:hAnsi="Garamond" w:cs="Calibri"/>
                <w:sz w:val="12"/>
                <w:szCs w:val="12"/>
                <w:lang w:eastAsia="sq-AL"/>
              </w:rPr>
              <w:t xml:space="preserve"> autoriteteve publike çdo 3-</w:t>
            </w:r>
            <w:r w:rsidRPr="006D22BF">
              <w:rPr>
                <w:rFonts w:ascii="Garamond" w:hAnsi="Garamond" w:cs="Calibri"/>
                <w:sz w:val="12"/>
                <w:szCs w:val="12"/>
                <w:lang w:eastAsia="sq-AL"/>
              </w:rPr>
              <w:t>mujor</w:t>
            </w:r>
            <w:r w:rsidRPr="006D22BF">
              <w:rPr>
                <w:rFonts w:ascii="Garamond" w:hAnsi="Garamond" w:cs="Calibri"/>
                <w:sz w:val="12"/>
                <w:szCs w:val="12"/>
                <w:lang w:eastAsia="sq-AL"/>
              </w:rPr>
              <w:br/>
              <w:t xml:space="preserve"> </w:t>
            </w:r>
          </w:p>
        </w:tc>
        <w:tc>
          <w:tcPr>
            <w:tcW w:w="515" w:type="pct"/>
            <w:tcBorders>
              <w:top w:val="nil"/>
              <w:left w:val="nil"/>
              <w:bottom w:val="single" w:sz="4" w:space="0" w:color="auto"/>
              <w:right w:val="single" w:sz="4" w:space="0" w:color="auto"/>
            </w:tcBorders>
            <w:shd w:val="clear" w:color="auto" w:fill="auto"/>
            <w:vAlign w:val="center"/>
            <w:hideMark/>
          </w:tcPr>
          <w:p w14:paraId="472CC8C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1C201EF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KDIMDHP </w:t>
            </w:r>
          </w:p>
        </w:tc>
        <w:tc>
          <w:tcPr>
            <w:tcW w:w="398" w:type="pct"/>
            <w:tcBorders>
              <w:top w:val="nil"/>
              <w:left w:val="nil"/>
              <w:bottom w:val="single" w:sz="4" w:space="0" w:color="auto"/>
              <w:right w:val="single" w:sz="4" w:space="0" w:color="auto"/>
            </w:tcBorders>
            <w:shd w:val="clear" w:color="auto" w:fill="auto"/>
            <w:vAlign w:val="center"/>
            <w:hideMark/>
          </w:tcPr>
          <w:p w14:paraId="1750AFF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0D7A6B9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vAlign w:val="center"/>
            <w:hideMark/>
          </w:tcPr>
          <w:p w14:paraId="2C7E852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nil"/>
              <w:right w:val="nil"/>
            </w:tcBorders>
            <w:shd w:val="clear" w:color="auto" w:fill="auto"/>
            <w:vAlign w:val="center"/>
            <w:hideMark/>
          </w:tcPr>
          <w:p w14:paraId="0CC70855" w14:textId="7E8535DC" w:rsidR="00886F98" w:rsidRPr="006D22BF" w:rsidRDefault="00886F98" w:rsidP="0056521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4,116 (për çdo vit të PV)</w:t>
            </w:r>
          </w:p>
        </w:tc>
        <w:tc>
          <w:tcPr>
            <w:tcW w:w="350" w:type="pct"/>
            <w:tcBorders>
              <w:top w:val="nil"/>
              <w:left w:val="single" w:sz="4" w:space="0" w:color="auto"/>
              <w:bottom w:val="single" w:sz="4" w:space="0" w:color="auto"/>
              <w:right w:val="single" w:sz="4" w:space="0" w:color="auto"/>
            </w:tcBorders>
            <w:shd w:val="clear" w:color="auto" w:fill="auto"/>
            <w:vAlign w:val="center"/>
            <w:hideMark/>
          </w:tcPr>
          <w:p w14:paraId="4A974C3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2953C1A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0D3A190A" w14:textId="3583811E" w:rsidR="00886F98" w:rsidRPr="006D22BF" w:rsidRDefault="00886F98" w:rsidP="0056521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4,116 </w:t>
            </w:r>
            <w:r w:rsidR="00A3041E" w:rsidRPr="006D22BF">
              <w:rPr>
                <w:rFonts w:ascii="Garamond" w:hAnsi="Garamond" w:cs="Calibri"/>
                <w:sz w:val="12"/>
                <w:szCs w:val="12"/>
                <w:lang w:eastAsia="sq-AL"/>
              </w:rPr>
              <w:t>(</w:t>
            </w:r>
            <w:r w:rsidRPr="006D22BF">
              <w:rPr>
                <w:rFonts w:ascii="Garamond" w:hAnsi="Garamond" w:cs="Calibri"/>
                <w:sz w:val="12"/>
                <w:szCs w:val="12"/>
                <w:lang w:eastAsia="sq-AL"/>
              </w:rPr>
              <w:t>për çdo vit të PV)</w:t>
            </w:r>
          </w:p>
        </w:tc>
      </w:tr>
      <w:tr w:rsidR="002F2A27" w:rsidRPr="006D22BF" w14:paraId="58CE97DF" w14:textId="77777777" w:rsidTr="00886F98">
        <w:trPr>
          <w:trHeight w:val="139"/>
        </w:trPr>
        <w:tc>
          <w:tcPr>
            <w:tcW w:w="217" w:type="pct"/>
            <w:tcBorders>
              <w:top w:val="nil"/>
              <w:left w:val="single" w:sz="4" w:space="0" w:color="auto"/>
              <w:bottom w:val="single" w:sz="4" w:space="0" w:color="auto"/>
              <w:right w:val="nil"/>
            </w:tcBorders>
            <w:shd w:val="clear" w:color="000000" w:fill="D9E1F2"/>
            <w:vAlign w:val="center"/>
            <w:hideMark/>
          </w:tcPr>
          <w:p w14:paraId="7987C43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1.2</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687F3E68" w14:textId="2AD59B56"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Krijimi i sistemit të matjes së transparencës dhe llogaridhënies, përfshirë metodologjinë e studimit dhe një grup treguesish të transparencës me qëllim matjen dhe raportimin në mënyrë periodike</w:t>
            </w:r>
            <w:r w:rsidR="00674563" w:rsidRPr="006D22BF">
              <w:rPr>
                <w:rFonts w:ascii="Garamond" w:hAnsi="Garamond" w:cs="Calibri"/>
                <w:b/>
                <w:bCs/>
                <w:sz w:val="12"/>
                <w:szCs w:val="12"/>
                <w:lang w:eastAsia="sq-AL"/>
              </w:rPr>
              <w:t xml:space="preserve"> të nivelit të transparencës te</w:t>
            </w:r>
            <w:r w:rsidRPr="006D22BF">
              <w:rPr>
                <w:rFonts w:ascii="Garamond" w:hAnsi="Garamond" w:cs="Calibri"/>
                <w:b/>
                <w:bCs/>
                <w:sz w:val="12"/>
                <w:szCs w:val="12"/>
                <w:lang w:eastAsia="sq-AL"/>
              </w:rPr>
              <w:t xml:space="preserve"> njësitë e </w:t>
            </w:r>
            <w:r w:rsidR="00CE32E7" w:rsidRPr="006D22BF">
              <w:rPr>
                <w:rFonts w:ascii="Garamond" w:hAnsi="Garamond" w:cs="Calibri"/>
                <w:b/>
                <w:bCs/>
                <w:sz w:val="12"/>
                <w:szCs w:val="12"/>
                <w:lang w:eastAsia="sq-AL"/>
              </w:rPr>
              <w:t>vetëqeverisjes</w:t>
            </w:r>
            <w:r w:rsidRPr="006D22BF">
              <w:rPr>
                <w:rFonts w:ascii="Garamond" w:hAnsi="Garamond" w:cs="Calibri"/>
                <w:b/>
                <w:bCs/>
                <w:sz w:val="12"/>
                <w:szCs w:val="12"/>
                <w:lang w:eastAsia="sq-AL"/>
              </w:rPr>
              <w:t xml:space="preserve"> vendore</w:t>
            </w:r>
          </w:p>
        </w:tc>
        <w:tc>
          <w:tcPr>
            <w:tcW w:w="515" w:type="pct"/>
            <w:tcBorders>
              <w:top w:val="nil"/>
              <w:left w:val="nil"/>
              <w:bottom w:val="single" w:sz="4" w:space="0" w:color="auto"/>
              <w:right w:val="single" w:sz="4" w:space="0" w:color="auto"/>
            </w:tcBorders>
            <w:shd w:val="clear" w:color="000000" w:fill="D9E1F2"/>
            <w:vAlign w:val="center"/>
            <w:hideMark/>
          </w:tcPr>
          <w:p w14:paraId="748A001B" w14:textId="78857C12" w:rsidR="00886F98" w:rsidRPr="006D22BF" w:rsidRDefault="00886F98" w:rsidP="0056521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w:t>
            </w:r>
            <w:r w:rsidR="00565219" w:rsidRPr="006D22BF">
              <w:rPr>
                <w:rFonts w:ascii="Garamond" w:hAnsi="Garamond" w:cs="Calibri"/>
                <w:b/>
                <w:bCs/>
                <w:sz w:val="12"/>
                <w:szCs w:val="12"/>
                <w:lang w:eastAsia="sq-AL"/>
              </w:rPr>
              <w:t xml:space="preserve">Kodi </w:t>
            </w:r>
            <w:r w:rsidRPr="006D22BF">
              <w:rPr>
                <w:rFonts w:ascii="Garamond" w:hAnsi="Garamond" w:cs="Calibri"/>
                <w:b/>
                <w:bCs/>
                <w:sz w:val="12"/>
                <w:szCs w:val="12"/>
                <w:lang w:eastAsia="sq-AL"/>
              </w:rPr>
              <w:t xml:space="preserve">i produktit  01110 </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Planifikim, </w:t>
            </w:r>
            <w:r w:rsidR="00565219" w:rsidRPr="006D22BF">
              <w:rPr>
                <w:rFonts w:ascii="Garamond" w:hAnsi="Garamond" w:cs="Calibri"/>
                <w:b/>
                <w:bCs/>
                <w:sz w:val="12"/>
                <w:szCs w:val="12"/>
                <w:lang w:eastAsia="sq-AL"/>
              </w:rPr>
              <w:t xml:space="preserve">menaxhim </w:t>
            </w:r>
            <w:r w:rsidRPr="006D22BF">
              <w:rPr>
                <w:rFonts w:ascii="Garamond" w:hAnsi="Garamond" w:cs="Calibri"/>
                <w:b/>
                <w:bCs/>
                <w:sz w:val="12"/>
                <w:szCs w:val="12"/>
                <w:lang w:eastAsia="sq-AL"/>
              </w:rPr>
              <w:t xml:space="preserve">dhe </w:t>
            </w:r>
            <w:r w:rsidR="00664AF1" w:rsidRPr="006D22BF">
              <w:rPr>
                <w:rFonts w:ascii="Garamond" w:hAnsi="Garamond" w:cs="Calibri"/>
                <w:b/>
                <w:bCs/>
                <w:sz w:val="12"/>
                <w:szCs w:val="12"/>
                <w:lang w:eastAsia="sq-AL"/>
              </w:rPr>
              <w:t>administrim</w:t>
            </w:r>
            <w:r w:rsidR="00463E1F" w:rsidRPr="006D22BF">
              <w:rPr>
                <w:rFonts w:ascii="Garamond" w:hAnsi="Garamond" w:cs="Calibri"/>
                <w:b/>
                <w:bCs/>
                <w:sz w:val="12"/>
                <w:szCs w:val="12"/>
                <w:lang w:eastAsia="sq-AL"/>
              </w:rPr>
              <w:t>”</w:t>
            </w:r>
          </w:p>
        </w:tc>
        <w:tc>
          <w:tcPr>
            <w:tcW w:w="527" w:type="pct"/>
            <w:tcBorders>
              <w:top w:val="nil"/>
              <w:left w:val="nil"/>
              <w:bottom w:val="single" w:sz="4" w:space="0" w:color="auto"/>
              <w:right w:val="single" w:sz="4" w:space="0" w:color="auto"/>
            </w:tcBorders>
            <w:shd w:val="clear" w:color="000000" w:fill="D9E1F2"/>
            <w:vAlign w:val="center"/>
            <w:hideMark/>
          </w:tcPr>
          <w:p w14:paraId="6D33145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KDIMDHP </w:t>
            </w:r>
          </w:p>
        </w:tc>
        <w:tc>
          <w:tcPr>
            <w:tcW w:w="398" w:type="pct"/>
            <w:tcBorders>
              <w:top w:val="nil"/>
              <w:left w:val="nil"/>
              <w:bottom w:val="single" w:sz="4" w:space="0" w:color="auto"/>
              <w:right w:val="single" w:sz="4" w:space="0" w:color="auto"/>
            </w:tcBorders>
            <w:shd w:val="clear" w:color="000000" w:fill="D9E1F2"/>
            <w:noWrap/>
            <w:vAlign w:val="center"/>
            <w:hideMark/>
          </w:tcPr>
          <w:p w14:paraId="5B9FB28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1891DBE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2EAE49D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Dhjetor 2023 </w:t>
            </w:r>
          </w:p>
        </w:tc>
        <w:tc>
          <w:tcPr>
            <w:tcW w:w="342" w:type="pct"/>
            <w:tcBorders>
              <w:top w:val="single" w:sz="4" w:space="0" w:color="auto"/>
              <w:left w:val="nil"/>
              <w:bottom w:val="single" w:sz="4" w:space="0" w:color="auto"/>
              <w:right w:val="single" w:sz="4" w:space="0" w:color="auto"/>
            </w:tcBorders>
            <w:shd w:val="clear" w:color="000000" w:fill="D9E1F2"/>
            <w:vAlign w:val="center"/>
            <w:hideMark/>
          </w:tcPr>
          <w:p w14:paraId="6F52BE66" w14:textId="240CB7C3"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16,464 </w:t>
            </w:r>
          </w:p>
        </w:tc>
        <w:tc>
          <w:tcPr>
            <w:tcW w:w="350" w:type="pct"/>
            <w:tcBorders>
              <w:top w:val="nil"/>
              <w:left w:val="nil"/>
              <w:bottom w:val="single" w:sz="4" w:space="0" w:color="auto"/>
              <w:right w:val="single" w:sz="4" w:space="0" w:color="auto"/>
            </w:tcBorders>
            <w:shd w:val="clear" w:color="000000" w:fill="D9E1F2"/>
            <w:noWrap/>
            <w:vAlign w:val="center"/>
            <w:hideMark/>
          </w:tcPr>
          <w:p w14:paraId="545F495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668D52D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56B0D455" w14:textId="51A2A4AD"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16,464 </w:t>
            </w:r>
          </w:p>
        </w:tc>
      </w:tr>
      <w:tr w:rsidR="002F2A27" w:rsidRPr="006D22BF" w14:paraId="1845785D" w14:textId="77777777" w:rsidTr="00886F98">
        <w:trPr>
          <w:trHeight w:val="139"/>
        </w:trPr>
        <w:tc>
          <w:tcPr>
            <w:tcW w:w="217" w:type="pct"/>
            <w:tcBorders>
              <w:top w:val="nil"/>
              <w:left w:val="single" w:sz="4" w:space="0" w:color="auto"/>
              <w:bottom w:val="single" w:sz="4" w:space="0" w:color="auto"/>
              <w:right w:val="nil"/>
            </w:tcBorders>
            <w:shd w:val="clear" w:color="auto" w:fill="auto"/>
            <w:vAlign w:val="center"/>
            <w:hideMark/>
          </w:tcPr>
          <w:p w14:paraId="08A51B6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A.1.2.1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411A277F" w14:textId="2D2DAC6C"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(një) </w:t>
            </w:r>
            <w:r w:rsidR="00565219" w:rsidRPr="006D22BF">
              <w:rPr>
                <w:rFonts w:ascii="Garamond" w:hAnsi="Garamond" w:cs="Calibri"/>
                <w:sz w:val="12"/>
                <w:szCs w:val="12"/>
                <w:lang w:eastAsia="sq-AL"/>
              </w:rPr>
              <w:t xml:space="preserve">raport </w:t>
            </w:r>
            <w:r w:rsidRPr="006D22BF">
              <w:rPr>
                <w:rFonts w:ascii="Garamond" w:hAnsi="Garamond" w:cs="Calibri"/>
                <w:sz w:val="12"/>
                <w:szCs w:val="12"/>
                <w:lang w:eastAsia="sq-AL"/>
              </w:rPr>
              <w:t>vjetor mbi indeksin e Transparencës së Njësive të Vetëqeverisjes Vendore</w:t>
            </w:r>
          </w:p>
        </w:tc>
        <w:tc>
          <w:tcPr>
            <w:tcW w:w="515" w:type="pct"/>
            <w:tcBorders>
              <w:top w:val="nil"/>
              <w:left w:val="nil"/>
              <w:bottom w:val="single" w:sz="4" w:space="0" w:color="auto"/>
              <w:right w:val="single" w:sz="4" w:space="0" w:color="auto"/>
            </w:tcBorders>
            <w:shd w:val="clear" w:color="auto" w:fill="auto"/>
            <w:vAlign w:val="center"/>
            <w:hideMark/>
          </w:tcPr>
          <w:p w14:paraId="236A197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3860AEE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KDIMDHP </w:t>
            </w:r>
          </w:p>
        </w:tc>
        <w:tc>
          <w:tcPr>
            <w:tcW w:w="398" w:type="pct"/>
            <w:tcBorders>
              <w:top w:val="nil"/>
              <w:left w:val="nil"/>
              <w:bottom w:val="single" w:sz="4" w:space="0" w:color="auto"/>
              <w:right w:val="single" w:sz="4" w:space="0" w:color="auto"/>
            </w:tcBorders>
            <w:shd w:val="clear" w:color="auto" w:fill="auto"/>
            <w:noWrap/>
            <w:vAlign w:val="center"/>
            <w:hideMark/>
          </w:tcPr>
          <w:p w14:paraId="702262E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72391E5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auto" w:fill="auto"/>
            <w:vAlign w:val="center"/>
            <w:hideMark/>
          </w:tcPr>
          <w:p w14:paraId="144DFB8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0EB615C6" w14:textId="141200B0" w:rsidR="00886F98" w:rsidRPr="006D22BF" w:rsidRDefault="00565219"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Kostoja </w:t>
            </w:r>
            <w:r w:rsidR="00886F98" w:rsidRPr="006D22BF">
              <w:rPr>
                <w:rFonts w:ascii="Garamond" w:hAnsi="Garamond" w:cs="Calibri"/>
                <w:sz w:val="12"/>
                <w:szCs w:val="12"/>
                <w:lang w:eastAsia="sq-AL"/>
              </w:rPr>
              <w:t>administrative</w:t>
            </w:r>
          </w:p>
        </w:tc>
        <w:tc>
          <w:tcPr>
            <w:tcW w:w="350" w:type="pct"/>
            <w:tcBorders>
              <w:top w:val="nil"/>
              <w:left w:val="nil"/>
              <w:bottom w:val="single" w:sz="4" w:space="0" w:color="auto"/>
              <w:right w:val="single" w:sz="4" w:space="0" w:color="auto"/>
            </w:tcBorders>
            <w:shd w:val="clear" w:color="auto" w:fill="auto"/>
            <w:vAlign w:val="center"/>
            <w:hideMark/>
          </w:tcPr>
          <w:p w14:paraId="7A6E103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6B70EC2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6620ED8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F296112"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3C27483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A.1.2.2</w:t>
            </w:r>
          </w:p>
        </w:tc>
        <w:tc>
          <w:tcPr>
            <w:tcW w:w="1243" w:type="pct"/>
            <w:tcBorders>
              <w:top w:val="nil"/>
              <w:left w:val="nil"/>
              <w:bottom w:val="single" w:sz="4" w:space="0" w:color="auto"/>
              <w:right w:val="single" w:sz="4" w:space="0" w:color="auto"/>
            </w:tcBorders>
            <w:shd w:val="clear" w:color="auto" w:fill="auto"/>
            <w:vAlign w:val="center"/>
            <w:hideMark/>
          </w:tcPr>
          <w:p w14:paraId="4A0A94A3" w14:textId="2418389B" w:rsidR="00886F98" w:rsidRPr="006D22BF" w:rsidRDefault="00886F98" w:rsidP="001853F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Monitorim të transparencës në sasinë e 1/4 të numrit total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autoriteteve publike çdo 3</w:t>
            </w:r>
            <w:r w:rsidR="001853F1" w:rsidRPr="006D22BF">
              <w:rPr>
                <w:rFonts w:ascii="Garamond" w:hAnsi="Garamond" w:cs="Calibri"/>
                <w:sz w:val="12"/>
                <w:szCs w:val="12"/>
                <w:lang w:eastAsia="sq-AL"/>
              </w:rPr>
              <w:t>-</w:t>
            </w:r>
            <w:r w:rsidRPr="006D22BF">
              <w:rPr>
                <w:rFonts w:ascii="Garamond" w:hAnsi="Garamond" w:cs="Calibri"/>
                <w:sz w:val="12"/>
                <w:szCs w:val="12"/>
                <w:lang w:eastAsia="sq-AL"/>
              </w:rPr>
              <w:t>mujor</w:t>
            </w:r>
            <w:r w:rsidRPr="006D22BF">
              <w:rPr>
                <w:rFonts w:ascii="Garamond" w:hAnsi="Garamond" w:cs="Calibri"/>
                <w:sz w:val="12"/>
                <w:szCs w:val="12"/>
                <w:lang w:eastAsia="sq-AL"/>
              </w:rPr>
              <w:br/>
              <w:t xml:space="preserve"> </w:t>
            </w:r>
          </w:p>
        </w:tc>
        <w:tc>
          <w:tcPr>
            <w:tcW w:w="515" w:type="pct"/>
            <w:tcBorders>
              <w:top w:val="nil"/>
              <w:left w:val="nil"/>
              <w:bottom w:val="single" w:sz="4" w:space="0" w:color="auto"/>
              <w:right w:val="single" w:sz="4" w:space="0" w:color="auto"/>
            </w:tcBorders>
            <w:shd w:val="clear" w:color="auto" w:fill="auto"/>
            <w:vAlign w:val="center"/>
            <w:hideMark/>
          </w:tcPr>
          <w:p w14:paraId="12F51A9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6008EEF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KDIMDHP </w:t>
            </w:r>
          </w:p>
        </w:tc>
        <w:tc>
          <w:tcPr>
            <w:tcW w:w="398" w:type="pct"/>
            <w:tcBorders>
              <w:top w:val="nil"/>
              <w:left w:val="nil"/>
              <w:bottom w:val="single" w:sz="4" w:space="0" w:color="auto"/>
              <w:right w:val="single" w:sz="4" w:space="0" w:color="auto"/>
            </w:tcBorders>
            <w:shd w:val="clear" w:color="auto" w:fill="auto"/>
            <w:noWrap/>
            <w:vAlign w:val="center"/>
            <w:hideMark/>
          </w:tcPr>
          <w:p w14:paraId="51C5303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14D83CD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vAlign w:val="center"/>
            <w:hideMark/>
          </w:tcPr>
          <w:p w14:paraId="46A31C8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auto" w:fill="auto"/>
            <w:vAlign w:val="center"/>
            <w:hideMark/>
          </w:tcPr>
          <w:p w14:paraId="7A899298" w14:textId="0729D3ED" w:rsidR="00886F98" w:rsidRPr="006D22BF" w:rsidRDefault="00565219"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4,116 (</w:t>
            </w:r>
            <w:r w:rsidR="00886F98" w:rsidRPr="006D22BF">
              <w:rPr>
                <w:rFonts w:ascii="Garamond" w:hAnsi="Garamond" w:cs="Calibri"/>
                <w:sz w:val="12"/>
                <w:szCs w:val="12"/>
                <w:lang w:eastAsia="sq-AL"/>
              </w:rPr>
              <w:t>për çdo vit të PV)</w:t>
            </w:r>
          </w:p>
        </w:tc>
        <w:tc>
          <w:tcPr>
            <w:tcW w:w="350" w:type="pct"/>
            <w:tcBorders>
              <w:top w:val="nil"/>
              <w:left w:val="nil"/>
              <w:bottom w:val="single" w:sz="4" w:space="0" w:color="auto"/>
              <w:right w:val="single" w:sz="4" w:space="0" w:color="auto"/>
            </w:tcBorders>
            <w:shd w:val="clear" w:color="auto" w:fill="auto"/>
            <w:vAlign w:val="center"/>
            <w:hideMark/>
          </w:tcPr>
          <w:p w14:paraId="0AC9DC9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7D203AA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58765861" w14:textId="5CE3C6C1"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4,116 </w:t>
            </w:r>
            <w:r w:rsidR="00A3041E" w:rsidRPr="006D22BF">
              <w:rPr>
                <w:rFonts w:ascii="Garamond" w:hAnsi="Garamond" w:cs="Calibri"/>
                <w:sz w:val="12"/>
                <w:szCs w:val="12"/>
                <w:lang w:eastAsia="sq-AL"/>
              </w:rPr>
              <w:t>(</w:t>
            </w:r>
            <w:r w:rsidRPr="006D22BF">
              <w:rPr>
                <w:rFonts w:ascii="Garamond" w:hAnsi="Garamond" w:cs="Calibri"/>
                <w:sz w:val="12"/>
                <w:szCs w:val="12"/>
                <w:lang w:eastAsia="sq-AL"/>
              </w:rPr>
              <w:t>për çdo vit të PV)</w:t>
            </w:r>
          </w:p>
        </w:tc>
      </w:tr>
      <w:tr w:rsidR="002F2A27" w:rsidRPr="006D22BF" w14:paraId="0C0FEF28"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017DD59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1.3</w:t>
            </w:r>
          </w:p>
        </w:tc>
        <w:tc>
          <w:tcPr>
            <w:tcW w:w="1243" w:type="pct"/>
            <w:tcBorders>
              <w:top w:val="nil"/>
              <w:left w:val="nil"/>
              <w:bottom w:val="single" w:sz="4" w:space="0" w:color="auto"/>
              <w:right w:val="single" w:sz="4" w:space="0" w:color="auto"/>
            </w:tcBorders>
            <w:shd w:val="clear" w:color="000000" w:fill="DDEBF7"/>
            <w:vAlign w:val="center"/>
            <w:hideMark/>
          </w:tcPr>
          <w:p w14:paraId="5377EAD4" w14:textId="1B15A06B"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Instalimi i regjistrit </w:t>
            </w:r>
            <w:r w:rsidR="00CE32E7" w:rsidRPr="006D22BF">
              <w:rPr>
                <w:rFonts w:ascii="Garamond" w:hAnsi="Garamond" w:cs="Calibri"/>
                <w:b/>
                <w:bCs/>
                <w:sz w:val="12"/>
                <w:szCs w:val="12"/>
                <w:lang w:eastAsia="sq-AL"/>
              </w:rPr>
              <w:t>qendror</w:t>
            </w:r>
            <w:r w:rsidRPr="006D22BF">
              <w:rPr>
                <w:rFonts w:ascii="Garamond" w:hAnsi="Garamond" w:cs="Calibri"/>
                <w:b/>
                <w:bCs/>
                <w:sz w:val="12"/>
                <w:szCs w:val="12"/>
                <w:lang w:eastAsia="sq-AL"/>
              </w:rPr>
              <w:t xml:space="preserve"> të kërkesave dhe përgjigjeve dhe mbikëqyrja e përditësimit të regjistrit nga ana e koordinatorëve për të drejtën e informimit (2020-21 institucione; 2021-24 institucione; 2022-25 institucione;  2023-25 institucione).</w:t>
            </w:r>
          </w:p>
        </w:tc>
        <w:tc>
          <w:tcPr>
            <w:tcW w:w="515" w:type="pct"/>
            <w:tcBorders>
              <w:top w:val="nil"/>
              <w:left w:val="nil"/>
              <w:bottom w:val="single" w:sz="4" w:space="0" w:color="auto"/>
              <w:right w:val="single" w:sz="4" w:space="0" w:color="auto"/>
            </w:tcBorders>
            <w:shd w:val="clear" w:color="000000" w:fill="D9E1F2"/>
            <w:vAlign w:val="center"/>
            <w:hideMark/>
          </w:tcPr>
          <w:p w14:paraId="3A78B337" w14:textId="5AF087FA"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w:t>
            </w:r>
            <w:r w:rsidR="00565219" w:rsidRPr="006D22BF">
              <w:rPr>
                <w:rFonts w:ascii="Garamond" w:hAnsi="Garamond" w:cs="Calibri"/>
                <w:b/>
                <w:bCs/>
                <w:sz w:val="12"/>
                <w:szCs w:val="12"/>
                <w:lang w:eastAsia="sq-AL"/>
              </w:rPr>
              <w:t xml:space="preserve">Kodi </w:t>
            </w:r>
            <w:r w:rsidRPr="006D22BF">
              <w:rPr>
                <w:rFonts w:ascii="Garamond" w:hAnsi="Garamond" w:cs="Calibri"/>
                <w:b/>
                <w:bCs/>
                <w:sz w:val="12"/>
                <w:szCs w:val="12"/>
                <w:lang w:eastAsia="sq-AL"/>
              </w:rPr>
              <w:t xml:space="preserve">i produktit 01110 </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Planif</w:t>
            </w:r>
            <w:r w:rsidR="00565219" w:rsidRPr="006D22BF">
              <w:rPr>
                <w:rFonts w:ascii="Garamond" w:hAnsi="Garamond" w:cs="Calibri"/>
                <w:b/>
                <w:bCs/>
                <w:sz w:val="12"/>
                <w:szCs w:val="12"/>
                <w:lang w:eastAsia="sq-AL"/>
              </w:rPr>
              <w:t xml:space="preserve">ikim, </w:t>
            </w:r>
            <w:r w:rsidR="00664AF1" w:rsidRPr="006D22BF">
              <w:rPr>
                <w:rFonts w:ascii="Garamond" w:hAnsi="Garamond" w:cs="Calibri"/>
                <w:b/>
                <w:bCs/>
                <w:sz w:val="12"/>
                <w:szCs w:val="12"/>
                <w:lang w:eastAsia="sq-AL"/>
              </w:rPr>
              <w:t>menaxhim dhe administrim</w:t>
            </w:r>
            <w:r w:rsidR="00463E1F" w:rsidRPr="006D22BF">
              <w:rPr>
                <w:rFonts w:ascii="Garamond" w:hAnsi="Garamond" w:cs="Calibri"/>
                <w:b/>
                <w:bCs/>
                <w:sz w:val="12"/>
                <w:szCs w:val="12"/>
                <w:lang w:eastAsia="sq-AL"/>
              </w:rPr>
              <w:t>”</w:t>
            </w:r>
          </w:p>
        </w:tc>
        <w:tc>
          <w:tcPr>
            <w:tcW w:w="527" w:type="pct"/>
            <w:tcBorders>
              <w:top w:val="nil"/>
              <w:left w:val="nil"/>
              <w:bottom w:val="single" w:sz="4" w:space="0" w:color="auto"/>
              <w:right w:val="single" w:sz="4" w:space="0" w:color="auto"/>
            </w:tcBorders>
            <w:shd w:val="clear" w:color="000000" w:fill="D9E1F2"/>
            <w:vAlign w:val="center"/>
            <w:hideMark/>
          </w:tcPr>
          <w:p w14:paraId="43800F0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KDIMDHP </w:t>
            </w:r>
          </w:p>
        </w:tc>
        <w:tc>
          <w:tcPr>
            <w:tcW w:w="398" w:type="pct"/>
            <w:tcBorders>
              <w:top w:val="nil"/>
              <w:left w:val="nil"/>
              <w:bottom w:val="single" w:sz="4" w:space="0" w:color="auto"/>
              <w:right w:val="single" w:sz="4" w:space="0" w:color="auto"/>
            </w:tcBorders>
            <w:shd w:val="clear" w:color="000000" w:fill="D9E1F2"/>
            <w:vAlign w:val="center"/>
            <w:hideMark/>
          </w:tcPr>
          <w:p w14:paraId="22CCAB4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Autoritete publike </w:t>
            </w:r>
          </w:p>
        </w:tc>
        <w:tc>
          <w:tcPr>
            <w:tcW w:w="406" w:type="pct"/>
            <w:tcBorders>
              <w:top w:val="nil"/>
              <w:left w:val="nil"/>
              <w:bottom w:val="single" w:sz="4" w:space="0" w:color="auto"/>
              <w:right w:val="single" w:sz="4" w:space="0" w:color="auto"/>
            </w:tcBorders>
            <w:shd w:val="clear" w:color="000000" w:fill="D9E1F2"/>
            <w:vAlign w:val="center"/>
            <w:hideMark/>
          </w:tcPr>
          <w:p w14:paraId="20D282D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46F1CAE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45027349" w14:textId="16F287FD"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16,008 </w:t>
            </w:r>
          </w:p>
        </w:tc>
        <w:tc>
          <w:tcPr>
            <w:tcW w:w="350" w:type="pct"/>
            <w:tcBorders>
              <w:top w:val="nil"/>
              <w:left w:val="nil"/>
              <w:bottom w:val="single" w:sz="4" w:space="0" w:color="auto"/>
              <w:right w:val="single" w:sz="4" w:space="0" w:color="auto"/>
            </w:tcBorders>
            <w:shd w:val="clear" w:color="000000" w:fill="D9E1F2"/>
            <w:vAlign w:val="center"/>
            <w:hideMark/>
          </w:tcPr>
          <w:p w14:paraId="0A0D902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noWrap/>
            <w:vAlign w:val="center"/>
            <w:hideMark/>
          </w:tcPr>
          <w:p w14:paraId="45604A2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1A09FBDC" w14:textId="679463E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16,008 </w:t>
            </w:r>
          </w:p>
        </w:tc>
      </w:tr>
      <w:tr w:rsidR="002F2A27" w:rsidRPr="006D22BF" w14:paraId="35F09723"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5A5688E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A.1.3.1</w:t>
            </w:r>
          </w:p>
        </w:tc>
        <w:tc>
          <w:tcPr>
            <w:tcW w:w="1243" w:type="pct"/>
            <w:tcBorders>
              <w:top w:val="nil"/>
              <w:left w:val="nil"/>
              <w:bottom w:val="single" w:sz="4" w:space="0" w:color="auto"/>
              <w:right w:val="single" w:sz="4" w:space="0" w:color="auto"/>
            </w:tcBorders>
            <w:shd w:val="clear" w:color="auto" w:fill="auto"/>
            <w:vAlign w:val="center"/>
            <w:hideMark/>
          </w:tcPr>
          <w:p w14:paraId="44CEE8A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Numri i institucioneve ku është instaluar  regjistri qendror i kërkesave dhe përgjigjeve</w:t>
            </w:r>
          </w:p>
        </w:tc>
        <w:tc>
          <w:tcPr>
            <w:tcW w:w="515" w:type="pct"/>
            <w:tcBorders>
              <w:top w:val="nil"/>
              <w:left w:val="nil"/>
              <w:bottom w:val="single" w:sz="4" w:space="0" w:color="auto"/>
              <w:right w:val="single" w:sz="4" w:space="0" w:color="auto"/>
            </w:tcBorders>
            <w:shd w:val="clear" w:color="auto" w:fill="auto"/>
            <w:vAlign w:val="center"/>
            <w:hideMark/>
          </w:tcPr>
          <w:p w14:paraId="50C0F7C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15EDAF3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KDIMDHP </w:t>
            </w:r>
          </w:p>
        </w:tc>
        <w:tc>
          <w:tcPr>
            <w:tcW w:w="398" w:type="pct"/>
            <w:tcBorders>
              <w:top w:val="nil"/>
              <w:left w:val="nil"/>
              <w:bottom w:val="single" w:sz="4" w:space="0" w:color="auto"/>
              <w:right w:val="single" w:sz="4" w:space="0" w:color="auto"/>
            </w:tcBorders>
            <w:shd w:val="clear" w:color="auto" w:fill="auto"/>
            <w:vAlign w:val="center"/>
            <w:hideMark/>
          </w:tcPr>
          <w:p w14:paraId="5A66728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Autoritete publike </w:t>
            </w:r>
          </w:p>
        </w:tc>
        <w:tc>
          <w:tcPr>
            <w:tcW w:w="406" w:type="pct"/>
            <w:tcBorders>
              <w:top w:val="nil"/>
              <w:left w:val="nil"/>
              <w:bottom w:val="single" w:sz="4" w:space="0" w:color="auto"/>
              <w:right w:val="single" w:sz="4" w:space="0" w:color="auto"/>
            </w:tcBorders>
            <w:shd w:val="clear" w:color="000000" w:fill="FFFFFF"/>
            <w:vAlign w:val="center"/>
            <w:hideMark/>
          </w:tcPr>
          <w:p w14:paraId="274426F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vAlign w:val="center"/>
            <w:hideMark/>
          </w:tcPr>
          <w:p w14:paraId="7C98AD7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0843D493" w14:textId="578FB67E"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3,732; 4,092;  4,092; 4,092         (</w:t>
            </w:r>
            <w:r w:rsidR="00664AF1" w:rsidRPr="006D22BF">
              <w:rPr>
                <w:rFonts w:ascii="Garamond" w:hAnsi="Garamond" w:cs="Calibri"/>
                <w:sz w:val="12"/>
                <w:szCs w:val="12"/>
                <w:lang w:eastAsia="sq-AL"/>
              </w:rPr>
              <w:t xml:space="preserve">për </w:t>
            </w:r>
            <w:r w:rsidRPr="006D22BF">
              <w:rPr>
                <w:rFonts w:ascii="Garamond" w:hAnsi="Garamond" w:cs="Calibri"/>
                <w:sz w:val="12"/>
                <w:szCs w:val="12"/>
                <w:lang w:eastAsia="sq-AL"/>
              </w:rPr>
              <w:t>çdo vitzbatimi të PV)</w:t>
            </w:r>
          </w:p>
        </w:tc>
        <w:tc>
          <w:tcPr>
            <w:tcW w:w="350" w:type="pct"/>
            <w:tcBorders>
              <w:top w:val="nil"/>
              <w:left w:val="nil"/>
              <w:bottom w:val="single" w:sz="4" w:space="0" w:color="auto"/>
              <w:right w:val="single" w:sz="4" w:space="0" w:color="auto"/>
            </w:tcBorders>
            <w:shd w:val="clear" w:color="auto" w:fill="auto"/>
            <w:vAlign w:val="center"/>
            <w:hideMark/>
          </w:tcPr>
          <w:p w14:paraId="2D3EC82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5C91FF5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67FED2F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3,732; 4,092;  4,092; 4,092         (për çdo vitzbatimi të PV)</w:t>
            </w:r>
          </w:p>
        </w:tc>
      </w:tr>
      <w:tr w:rsidR="002F2A27" w:rsidRPr="006D22BF" w14:paraId="51A7597C"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69E2FD2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A.1.3.2</w:t>
            </w:r>
          </w:p>
        </w:tc>
        <w:tc>
          <w:tcPr>
            <w:tcW w:w="1243" w:type="pct"/>
            <w:tcBorders>
              <w:top w:val="nil"/>
              <w:left w:val="nil"/>
              <w:bottom w:val="single" w:sz="4" w:space="0" w:color="auto"/>
              <w:right w:val="single" w:sz="4" w:space="0" w:color="auto"/>
            </w:tcBorders>
            <w:shd w:val="clear" w:color="000000" w:fill="FFFFFF"/>
            <w:vAlign w:val="center"/>
            <w:hideMark/>
          </w:tcPr>
          <w:p w14:paraId="44164FB4" w14:textId="4C1A0CCF"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Monitorime të KDIMDHP ndaj koordinatorëve të AP për regjistrin e kërkesë/ankesave </w:t>
            </w:r>
          </w:p>
        </w:tc>
        <w:tc>
          <w:tcPr>
            <w:tcW w:w="515" w:type="pct"/>
            <w:tcBorders>
              <w:top w:val="nil"/>
              <w:left w:val="nil"/>
              <w:bottom w:val="single" w:sz="4" w:space="0" w:color="auto"/>
              <w:right w:val="single" w:sz="4" w:space="0" w:color="auto"/>
            </w:tcBorders>
            <w:shd w:val="clear" w:color="auto" w:fill="auto"/>
            <w:vAlign w:val="center"/>
            <w:hideMark/>
          </w:tcPr>
          <w:p w14:paraId="26FC8F5F"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4215075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KDIMDHP </w:t>
            </w:r>
          </w:p>
        </w:tc>
        <w:tc>
          <w:tcPr>
            <w:tcW w:w="398" w:type="pct"/>
            <w:tcBorders>
              <w:top w:val="nil"/>
              <w:left w:val="nil"/>
              <w:bottom w:val="single" w:sz="4" w:space="0" w:color="auto"/>
              <w:right w:val="single" w:sz="4" w:space="0" w:color="auto"/>
            </w:tcBorders>
            <w:shd w:val="clear" w:color="auto" w:fill="auto"/>
            <w:vAlign w:val="center"/>
            <w:hideMark/>
          </w:tcPr>
          <w:p w14:paraId="3BC6F6D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Autoritete publike </w:t>
            </w:r>
          </w:p>
        </w:tc>
        <w:tc>
          <w:tcPr>
            <w:tcW w:w="406" w:type="pct"/>
            <w:tcBorders>
              <w:top w:val="nil"/>
              <w:left w:val="nil"/>
              <w:bottom w:val="single" w:sz="4" w:space="0" w:color="auto"/>
              <w:right w:val="single" w:sz="4" w:space="0" w:color="auto"/>
            </w:tcBorders>
            <w:shd w:val="clear" w:color="000000" w:fill="FFFFFF"/>
            <w:vAlign w:val="center"/>
            <w:hideMark/>
          </w:tcPr>
          <w:p w14:paraId="5AF92B7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000000" w:fill="FFFFFF"/>
            <w:vAlign w:val="center"/>
            <w:hideMark/>
          </w:tcPr>
          <w:p w14:paraId="240644E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1F8D7037" w14:textId="396C3725"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kostoja </w:t>
            </w:r>
            <w:r w:rsidR="00886F98" w:rsidRPr="006D22BF">
              <w:rPr>
                <w:rFonts w:ascii="Garamond" w:hAnsi="Garamond" w:cs="Calibri"/>
                <w:sz w:val="12"/>
                <w:szCs w:val="12"/>
                <w:lang w:eastAsia="sq-AL"/>
              </w:rPr>
              <w:t>administrative</w:t>
            </w:r>
          </w:p>
        </w:tc>
        <w:tc>
          <w:tcPr>
            <w:tcW w:w="350" w:type="pct"/>
            <w:tcBorders>
              <w:top w:val="nil"/>
              <w:left w:val="nil"/>
              <w:bottom w:val="single" w:sz="4" w:space="0" w:color="auto"/>
              <w:right w:val="single" w:sz="4" w:space="0" w:color="auto"/>
            </w:tcBorders>
            <w:shd w:val="clear" w:color="auto" w:fill="auto"/>
            <w:vAlign w:val="center"/>
            <w:hideMark/>
          </w:tcPr>
          <w:p w14:paraId="1016A6D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500BCDD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6FE57AD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02A2B96"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bottom"/>
            <w:hideMark/>
          </w:tcPr>
          <w:p w14:paraId="1C20C4CA" w14:textId="219267E9"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Qëllimi i </w:t>
            </w:r>
            <w:r w:rsidR="00565219"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parandaluese</w:t>
            </w:r>
          </w:p>
        </w:tc>
      </w:tr>
      <w:tr w:rsidR="002F2A27" w:rsidRPr="006D22BF" w14:paraId="3B872978"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bottom"/>
            <w:hideMark/>
          </w:tcPr>
          <w:p w14:paraId="5CD6E7C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Programi buxhetor që kontribuon për qëllimin e politikës:  Programi 1087001, Shërbimi i Prokurimit Publik</w:t>
            </w:r>
          </w:p>
        </w:tc>
      </w:tr>
      <w:tr w:rsidR="002F2A27" w:rsidRPr="006D22BF" w14:paraId="0D7DE716" w14:textId="77777777" w:rsidTr="00886F98">
        <w:trPr>
          <w:trHeight w:val="139"/>
        </w:trPr>
        <w:tc>
          <w:tcPr>
            <w:tcW w:w="217" w:type="pct"/>
            <w:tcBorders>
              <w:top w:val="nil"/>
              <w:left w:val="single" w:sz="8" w:space="0" w:color="auto"/>
              <w:bottom w:val="single" w:sz="4" w:space="0" w:color="auto"/>
              <w:right w:val="nil"/>
            </w:tcBorders>
            <w:shd w:val="clear" w:color="000000" w:fill="B4C6E7"/>
            <w:vAlign w:val="center"/>
            <w:hideMark/>
          </w:tcPr>
          <w:p w14:paraId="4B4EA87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2</w:t>
            </w:r>
          </w:p>
        </w:tc>
        <w:tc>
          <w:tcPr>
            <w:tcW w:w="1243"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23A12509"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OBJEKTIVI SPECIFIK A 2: Rritja e transparencës në planifikimin, detajimin, menaxhimin dhe kontrollin e fondeve buxhetore</w:t>
            </w:r>
          </w:p>
        </w:tc>
        <w:tc>
          <w:tcPr>
            <w:tcW w:w="515" w:type="pct"/>
            <w:tcBorders>
              <w:top w:val="nil"/>
              <w:left w:val="nil"/>
              <w:bottom w:val="single" w:sz="4" w:space="0" w:color="auto"/>
              <w:right w:val="single" w:sz="4" w:space="0" w:color="auto"/>
            </w:tcBorders>
            <w:shd w:val="clear" w:color="000000" w:fill="B4C6E7"/>
            <w:vAlign w:val="center"/>
            <w:hideMark/>
          </w:tcPr>
          <w:p w14:paraId="78169B4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B4C6E7"/>
            <w:vAlign w:val="center"/>
            <w:hideMark/>
          </w:tcPr>
          <w:p w14:paraId="164F671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nil"/>
              <w:left w:val="nil"/>
              <w:bottom w:val="single" w:sz="4" w:space="0" w:color="auto"/>
              <w:right w:val="single" w:sz="4" w:space="0" w:color="auto"/>
            </w:tcBorders>
            <w:shd w:val="clear" w:color="000000" w:fill="B4C6E7"/>
            <w:vAlign w:val="center"/>
            <w:hideMark/>
          </w:tcPr>
          <w:p w14:paraId="7F3343C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6CBB583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6A34482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72C15BC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7EEAF06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16159D3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4" w:space="0" w:color="auto"/>
              <w:right w:val="single" w:sz="8" w:space="0" w:color="auto"/>
            </w:tcBorders>
            <w:shd w:val="clear" w:color="000000" w:fill="B4C6E7"/>
            <w:vAlign w:val="center"/>
            <w:hideMark/>
          </w:tcPr>
          <w:p w14:paraId="563D6CA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6F579E6"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3216F51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2.1</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35C5FCE7"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Përmirësimi i procesit të planifikimit nëpërmjet publikimit paraprak të procedurave të prokurimit </w:t>
            </w:r>
          </w:p>
        </w:tc>
        <w:tc>
          <w:tcPr>
            <w:tcW w:w="515" w:type="pct"/>
            <w:tcBorders>
              <w:top w:val="nil"/>
              <w:left w:val="nil"/>
              <w:bottom w:val="single" w:sz="4" w:space="0" w:color="auto"/>
              <w:right w:val="single" w:sz="4" w:space="0" w:color="auto"/>
            </w:tcBorders>
            <w:shd w:val="clear" w:color="000000" w:fill="D9E1F2"/>
            <w:vAlign w:val="center"/>
            <w:hideMark/>
          </w:tcPr>
          <w:p w14:paraId="0783F992" w14:textId="5F2752A0" w:rsidR="00886F98" w:rsidRPr="006D22BF" w:rsidRDefault="00664AF1" w:rsidP="002E4E5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Kodi </w:t>
            </w:r>
            <w:r w:rsidR="00886F98" w:rsidRPr="006D22BF">
              <w:rPr>
                <w:rFonts w:ascii="Garamond" w:hAnsi="Garamond" w:cs="Calibri"/>
                <w:b/>
                <w:bCs/>
                <w:sz w:val="12"/>
                <w:szCs w:val="12"/>
                <w:lang w:eastAsia="sq-AL"/>
              </w:rPr>
              <w:t>i produktit</w:t>
            </w:r>
            <w:r w:rsidR="0046716B" w:rsidRPr="006D22BF">
              <w:rPr>
                <w:rFonts w:ascii="Garamond" w:hAnsi="Garamond" w:cs="Calibri"/>
                <w:b/>
                <w:bCs/>
                <w:sz w:val="12"/>
                <w:szCs w:val="12"/>
                <w:lang w:eastAsia="sq-AL"/>
              </w:rPr>
              <w:t xml:space="preserve"> </w:t>
            </w:r>
            <w:r w:rsidR="00886F98" w:rsidRPr="006D22BF">
              <w:rPr>
                <w:rFonts w:ascii="Garamond" w:hAnsi="Garamond" w:cs="Calibri"/>
                <w:b/>
                <w:bCs/>
                <w:sz w:val="12"/>
                <w:szCs w:val="12"/>
                <w:lang w:eastAsia="sq-AL"/>
              </w:rPr>
              <w:t>- 98702A - Procedura dhe kontrata t</w:t>
            </w:r>
            <w:r w:rsidR="002E4E50" w:rsidRPr="006D22BF">
              <w:rPr>
                <w:rFonts w:ascii="Garamond" w:hAnsi="Garamond" w:cs="Calibri"/>
                <w:b/>
                <w:bCs/>
                <w:sz w:val="12"/>
                <w:szCs w:val="12"/>
                <w:lang w:eastAsia="sq-AL"/>
              </w:rPr>
              <w:t>ë</w:t>
            </w:r>
            <w:r w:rsidR="00886F98" w:rsidRPr="006D22BF">
              <w:rPr>
                <w:rFonts w:ascii="Garamond" w:hAnsi="Garamond" w:cs="Calibri"/>
                <w:b/>
                <w:bCs/>
                <w:sz w:val="12"/>
                <w:szCs w:val="12"/>
                <w:lang w:eastAsia="sq-AL"/>
              </w:rPr>
              <w:t xml:space="preserve"> kryera</w:t>
            </w:r>
          </w:p>
        </w:tc>
        <w:tc>
          <w:tcPr>
            <w:tcW w:w="527" w:type="pct"/>
            <w:tcBorders>
              <w:top w:val="nil"/>
              <w:left w:val="nil"/>
              <w:bottom w:val="single" w:sz="4" w:space="0" w:color="auto"/>
              <w:right w:val="single" w:sz="4" w:space="0" w:color="auto"/>
            </w:tcBorders>
            <w:shd w:val="clear" w:color="000000" w:fill="D9E1F2"/>
            <w:vAlign w:val="center"/>
            <w:hideMark/>
          </w:tcPr>
          <w:p w14:paraId="6D0A0CB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APP</w:t>
            </w:r>
          </w:p>
        </w:tc>
        <w:tc>
          <w:tcPr>
            <w:tcW w:w="398" w:type="pct"/>
            <w:tcBorders>
              <w:top w:val="nil"/>
              <w:left w:val="nil"/>
              <w:bottom w:val="single" w:sz="4" w:space="0" w:color="auto"/>
              <w:right w:val="single" w:sz="4" w:space="0" w:color="auto"/>
            </w:tcBorders>
            <w:shd w:val="clear" w:color="000000" w:fill="D9E1F2"/>
            <w:vAlign w:val="center"/>
            <w:hideMark/>
          </w:tcPr>
          <w:p w14:paraId="3597791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0F0C42E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II 2020</w:t>
            </w:r>
          </w:p>
        </w:tc>
        <w:tc>
          <w:tcPr>
            <w:tcW w:w="390" w:type="pct"/>
            <w:tcBorders>
              <w:top w:val="nil"/>
              <w:left w:val="nil"/>
              <w:bottom w:val="single" w:sz="4" w:space="0" w:color="auto"/>
              <w:right w:val="single" w:sz="4" w:space="0" w:color="auto"/>
            </w:tcBorders>
            <w:shd w:val="clear" w:color="000000" w:fill="D9E1F2"/>
            <w:vAlign w:val="center"/>
            <w:hideMark/>
          </w:tcPr>
          <w:p w14:paraId="646EE3C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Dhjetor 2023 </w:t>
            </w:r>
          </w:p>
        </w:tc>
        <w:tc>
          <w:tcPr>
            <w:tcW w:w="342" w:type="pct"/>
            <w:tcBorders>
              <w:top w:val="nil"/>
              <w:left w:val="nil"/>
              <w:bottom w:val="single" w:sz="4" w:space="0" w:color="auto"/>
              <w:right w:val="single" w:sz="4" w:space="0" w:color="auto"/>
            </w:tcBorders>
            <w:shd w:val="clear" w:color="000000" w:fill="FFFFFF"/>
            <w:noWrap/>
            <w:vAlign w:val="center"/>
            <w:hideMark/>
          </w:tcPr>
          <w:p w14:paraId="0D24C639" w14:textId="7157A7B5" w:rsidR="00886F98" w:rsidRPr="006D22BF" w:rsidRDefault="00886F98" w:rsidP="00886F98">
            <w:pPr>
              <w:spacing w:after="0" w:line="240" w:lineRule="auto"/>
              <w:jc w:val="right"/>
              <w:rPr>
                <w:rFonts w:ascii="Garamond" w:hAnsi="Garamond" w:cs="Calibri"/>
                <w:b/>
                <w:bCs/>
                <w:sz w:val="12"/>
                <w:szCs w:val="12"/>
                <w:lang w:eastAsia="sq-AL"/>
              </w:rPr>
            </w:pPr>
            <w:r w:rsidRPr="006D22BF">
              <w:rPr>
                <w:rFonts w:ascii="Garamond" w:hAnsi="Garamond" w:cs="Calibri"/>
                <w:b/>
                <w:bCs/>
                <w:sz w:val="12"/>
                <w:szCs w:val="12"/>
                <w:lang w:eastAsia="sq-AL"/>
              </w:rPr>
              <w:t xml:space="preserve">  8,919 </w:t>
            </w:r>
          </w:p>
        </w:tc>
        <w:tc>
          <w:tcPr>
            <w:tcW w:w="350" w:type="pct"/>
            <w:tcBorders>
              <w:top w:val="nil"/>
              <w:left w:val="nil"/>
              <w:bottom w:val="single" w:sz="4" w:space="0" w:color="auto"/>
              <w:right w:val="single" w:sz="4" w:space="0" w:color="auto"/>
            </w:tcBorders>
            <w:shd w:val="clear" w:color="000000" w:fill="FFFFFF"/>
            <w:vAlign w:val="center"/>
            <w:hideMark/>
          </w:tcPr>
          <w:p w14:paraId="56D5416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4,708</w:t>
            </w:r>
          </w:p>
        </w:tc>
        <w:tc>
          <w:tcPr>
            <w:tcW w:w="298" w:type="pct"/>
            <w:tcBorders>
              <w:top w:val="nil"/>
              <w:left w:val="nil"/>
              <w:bottom w:val="single" w:sz="4" w:space="0" w:color="auto"/>
              <w:right w:val="single" w:sz="4" w:space="0" w:color="auto"/>
            </w:tcBorders>
            <w:shd w:val="clear" w:color="000000" w:fill="FFFFFF"/>
            <w:vAlign w:val="center"/>
            <w:hideMark/>
          </w:tcPr>
          <w:p w14:paraId="4E3A542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2EBAFFD6" w14:textId="46CC69BD"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4,210 </w:t>
            </w:r>
          </w:p>
        </w:tc>
      </w:tr>
      <w:tr w:rsidR="002F2A27" w:rsidRPr="006D22BF" w14:paraId="25A9A870"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22525F7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A.2.1.1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4D26570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Hartimi dhe miratimi i formularëve të njoftimit paraprak dhe njoftimit periodik të procedurave të prokurimit</w:t>
            </w:r>
          </w:p>
        </w:tc>
        <w:tc>
          <w:tcPr>
            <w:tcW w:w="515" w:type="pct"/>
            <w:tcBorders>
              <w:top w:val="nil"/>
              <w:left w:val="nil"/>
              <w:bottom w:val="single" w:sz="4" w:space="0" w:color="auto"/>
              <w:right w:val="single" w:sz="4" w:space="0" w:color="auto"/>
            </w:tcBorders>
            <w:shd w:val="clear" w:color="auto" w:fill="auto"/>
            <w:vAlign w:val="center"/>
            <w:hideMark/>
          </w:tcPr>
          <w:p w14:paraId="52E5F48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5AE3778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APP</w:t>
            </w:r>
          </w:p>
        </w:tc>
        <w:tc>
          <w:tcPr>
            <w:tcW w:w="398" w:type="pct"/>
            <w:tcBorders>
              <w:top w:val="nil"/>
              <w:left w:val="nil"/>
              <w:bottom w:val="single" w:sz="4" w:space="0" w:color="auto"/>
              <w:right w:val="single" w:sz="4" w:space="0" w:color="auto"/>
            </w:tcBorders>
            <w:shd w:val="clear" w:color="auto" w:fill="auto"/>
            <w:vAlign w:val="center"/>
            <w:hideMark/>
          </w:tcPr>
          <w:p w14:paraId="636C3EC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4AB0DA2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90" w:type="pct"/>
            <w:tcBorders>
              <w:top w:val="nil"/>
              <w:left w:val="nil"/>
              <w:bottom w:val="single" w:sz="4" w:space="0" w:color="auto"/>
              <w:right w:val="single" w:sz="4" w:space="0" w:color="auto"/>
            </w:tcBorders>
            <w:shd w:val="clear" w:color="auto" w:fill="auto"/>
            <w:vAlign w:val="center"/>
            <w:hideMark/>
          </w:tcPr>
          <w:p w14:paraId="7DAE6BD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auto" w:fill="auto"/>
            <w:vAlign w:val="center"/>
            <w:hideMark/>
          </w:tcPr>
          <w:p w14:paraId="276C67EF" w14:textId="56DF9B1F"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w:t>
            </w:r>
            <w:r w:rsidR="002757A2" w:rsidRPr="006D22BF">
              <w:rPr>
                <w:rFonts w:ascii="Garamond" w:hAnsi="Garamond" w:cs="Calibri"/>
                <w:sz w:val="12"/>
                <w:szCs w:val="12"/>
                <w:lang w:eastAsia="sq-AL"/>
              </w:rPr>
              <w:t xml:space="preserve">kostoja </w:t>
            </w:r>
            <w:r w:rsidRPr="006D22BF">
              <w:rPr>
                <w:rFonts w:ascii="Garamond" w:hAnsi="Garamond" w:cs="Calibri"/>
                <w:sz w:val="12"/>
                <w:szCs w:val="12"/>
                <w:lang w:eastAsia="sq-AL"/>
              </w:rPr>
              <w:t xml:space="preserve">administrative </w:t>
            </w:r>
          </w:p>
        </w:tc>
        <w:tc>
          <w:tcPr>
            <w:tcW w:w="350" w:type="pct"/>
            <w:tcBorders>
              <w:top w:val="nil"/>
              <w:left w:val="nil"/>
              <w:bottom w:val="single" w:sz="4" w:space="0" w:color="auto"/>
              <w:right w:val="single" w:sz="4" w:space="0" w:color="auto"/>
            </w:tcBorders>
            <w:shd w:val="clear" w:color="auto" w:fill="auto"/>
            <w:vAlign w:val="center"/>
            <w:hideMark/>
          </w:tcPr>
          <w:p w14:paraId="04DBF84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05D11F2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noWrap/>
            <w:vAlign w:val="center"/>
            <w:hideMark/>
          </w:tcPr>
          <w:p w14:paraId="42A3EC3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819AE63" w14:textId="77777777" w:rsidTr="00886F98">
        <w:trPr>
          <w:trHeight w:val="139"/>
        </w:trPr>
        <w:tc>
          <w:tcPr>
            <w:tcW w:w="217" w:type="pct"/>
            <w:tcBorders>
              <w:top w:val="nil"/>
              <w:left w:val="single" w:sz="8" w:space="0" w:color="auto"/>
              <w:bottom w:val="single" w:sz="4" w:space="0" w:color="auto"/>
              <w:right w:val="nil"/>
            </w:tcBorders>
            <w:shd w:val="clear" w:color="000000" w:fill="FFFFFF"/>
            <w:vAlign w:val="center"/>
            <w:hideMark/>
          </w:tcPr>
          <w:p w14:paraId="78AF9BD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A.2.1.2</w:t>
            </w:r>
          </w:p>
        </w:tc>
        <w:tc>
          <w:tcPr>
            <w:tcW w:w="1243" w:type="pct"/>
            <w:tcBorders>
              <w:top w:val="nil"/>
              <w:left w:val="single" w:sz="4" w:space="0" w:color="auto"/>
              <w:bottom w:val="single" w:sz="4" w:space="0" w:color="auto"/>
              <w:right w:val="single" w:sz="4" w:space="0" w:color="auto"/>
            </w:tcBorders>
            <w:shd w:val="clear" w:color="000000" w:fill="FFFFFF"/>
            <w:vAlign w:val="center"/>
            <w:hideMark/>
          </w:tcPr>
          <w:p w14:paraId="03FA6811" w14:textId="21FB7AAB"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Forcimi i kapaciteteve të punonjësve të APP në lidhje me përdorimin e njoftimeve paraprake dhe periodike të procedurave të prokurimit (trajnime, vizita studimore</w:t>
            </w:r>
            <w:r w:rsidR="00CE32E7" w:rsidRPr="006D22BF">
              <w:rPr>
                <w:rFonts w:ascii="Garamond" w:hAnsi="Garamond" w:cs="Calibri"/>
                <w:sz w:val="12"/>
                <w:szCs w:val="12"/>
                <w:lang w:eastAsia="sq-AL"/>
              </w:rPr>
              <w:t xml:space="preserve"> etj.</w:t>
            </w:r>
            <w:r w:rsidRPr="006D22BF">
              <w:rPr>
                <w:rFonts w:ascii="Garamond" w:hAnsi="Garamond" w:cs="Calibri"/>
                <w:sz w:val="12"/>
                <w:szCs w:val="12"/>
                <w:lang w:eastAsia="sq-AL"/>
              </w:rPr>
              <w:t>)</w:t>
            </w:r>
          </w:p>
        </w:tc>
        <w:tc>
          <w:tcPr>
            <w:tcW w:w="515" w:type="pct"/>
            <w:tcBorders>
              <w:top w:val="nil"/>
              <w:left w:val="nil"/>
              <w:bottom w:val="single" w:sz="4" w:space="0" w:color="auto"/>
              <w:right w:val="single" w:sz="4" w:space="0" w:color="auto"/>
            </w:tcBorders>
            <w:shd w:val="clear" w:color="000000" w:fill="FFFFFF"/>
            <w:vAlign w:val="center"/>
            <w:hideMark/>
          </w:tcPr>
          <w:p w14:paraId="3877097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49B2603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APP</w:t>
            </w:r>
          </w:p>
        </w:tc>
        <w:tc>
          <w:tcPr>
            <w:tcW w:w="398" w:type="pct"/>
            <w:tcBorders>
              <w:top w:val="nil"/>
              <w:left w:val="nil"/>
              <w:bottom w:val="single" w:sz="4" w:space="0" w:color="auto"/>
              <w:right w:val="single" w:sz="4" w:space="0" w:color="auto"/>
            </w:tcBorders>
            <w:shd w:val="clear" w:color="000000" w:fill="FFFFFF"/>
            <w:vAlign w:val="center"/>
            <w:hideMark/>
          </w:tcPr>
          <w:p w14:paraId="5B22C75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60475EB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III 2020</w:t>
            </w:r>
          </w:p>
        </w:tc>
        <w:tc>
          <w:tcPr>
            <w:tcW w:w="390" w:type="pct"/>
            <w:tcBorders>
              <w:top w:val="nil"/>
              <w:left w:val="nil"/>
              <w:bottom w:val="single" w:sz="4" w:space="0" w:color="auto"/>
              <w:right w:val="single" w:sz="4" w:space="0" w:color="auto"/>
            </w:tcBorders>
            <w:shd w:val="clear" w:color="000000" w:fill="FFFFFF"/>
            <w:vAlign w:val="center"/>
            <w:hideMark/>
          </w:tcPr>
          <w:p w14:paraId="2D09EFE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000000" w:fill="FFFFFF"/>
            <w:noWrap/>
            <w:vAlign w:val="center"/>
            <w:hideMark/>
          </w:tcPr>
          <w:p w14:paraId="7144F45D" w14:textId="0DA8259E"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8,919 </w:t>
            </w:r>
          </w:p>
        </w:tc>
        <w:tc>
          <w:tcPr>
            <w:tcW w:w="350" w:type="pct"/>
            <w:tcBorders>
              <w:top w:val="nil"/>
              <w:left w:val="nil"/>
              <w:bottom w:val="single" w:sz="4" w:space="0" w:color="auto"/>
              <w:right w:val="single" w:sz="4" w:space="0" w:color="auto"/>
            </w:tcBorders>
            <w:shd w:val="clear" w:color="000000" w:fill="FFFFFF"/>
            <w:vAlign w:val="center"/>
            <w:hideMark/>
          </w:tcPr>
          <w:p w14:paraId="7D5F7B4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4,708</w:t>
            </w:r>
          </w:p>
        </w:tc>
        <w:tc>
          <w:tcPr>
            <w:tcW w:w="298" w:type="pct"/>
            <w:tcBorders>
              <w:top w:val="nil"/>
              <w:left w:val="nil"/>
              <w:bottom w:val="single" w:sz="4" w:space="0" w:color="auto"/>
              <w:right w:val="single" w:sz="4" w:space="0" w:color="auto"/>
            </w:tcBorders>
            <w:shd w:val="clear" w:color="000000" w:fill="FFFFFF"/>
            <w:vAlign w:val="center"/>
            <w:hideMark/>
          </w:tcPr>
          <w:p w14:paraId="53088D5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0A22E78C" w14:textId="57A709FA"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4,210 </w:t>
            </w:r>
          </w:p>
        </w:tc>
      </w:tr>
      <w:tr w:rsidR="002F2A27" w:rsidRPr="006D22BF" w14:paraId="661C47DD"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0C44059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A. 2.2</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2896AAC0"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Mekanizma për përmirësimin e zbatimit të kontratave </w:t>
            </w:r>
          </w:p>
        </w:tc>
        <w:tc>
          <w:tcPr>
            <w:tcW w:w="515" w:type="pct"/>
            <w:tcBorders>
              <w:top w:val="nil"/>
              <w:left w:val="nil"/>
              <w:bottom w:val="single" w:sz="4" w:space="0" w:color="auto"/>
              <w:right w:val="single" w:sz="4" w:space="0" w:color="auto"/>
            </w:tcBorders>
            <w:shd w:val="clear" w:color="000000" w:fill="D9E1F2"/>
            <w:vAlign w:val="center"/>
            <w:hideMark/>
          </w:tcPr>
          <w:p w14:paraId="37215321" w14:textId="16CA21F6" w:rsidR="00886F98" w:rsidRPr="006D22BF" w:rsidRDefault="000A04FF"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Kodi </w:t>
            </w:r>
            <w:r w:rsidR="00886F98" w:rsidRPr="006D22BF">
              <w:rPr>
                <w:rFonts w:ascii="Garamond" w:hAnsi="Garamond" w:cs="Calibri"/>
                <w:b/>
                <w:bCs/>
                <w:sz w:val="12"/>
                <w:szCs w:val="12"/>
                <w:lang w:eastAsia="sq-AL"/>
              </w:rPr>
              <w:t>i produktit</w:t>
            </w:r>
            <w:r w:rsidR="00664AF1" w:rsidRPr="006D22BF">
              <w:rPr>
                <w:rFonts w:ascii="Garamond" w:hAnsi="Garamond" w:cs="Calibri"/>
                <w:b/>
                <w:bCs/>
                <w:sz w:val="12"/>
                <w:szCs w:val="12"/>
                <w:lang w:eastAsia="sq-AL"/>
              </w:rPr>
              <w:t xml:space="preserve"> </w:t>
            </w:r>
            <w:r w:rsidR="00886F98" w:rsidRPr="006D22BF">
              <w:rPr>
                <w:rFonts w:ascii="Garamond" w:hAnsi="Garamond" w:cs="Calibri"/>
                <w:b/>
                <w:bCs/>
                <w:sz w:val="12"/>
                <w:szCs w:val="12"/>
                <w:lang w:eastAsia="sq-AL"/>
              </w:rPr>
              <w:t>- 98702A - Procedura dhe kontrata t</w:t>
            </w:r>
            <w:r w:rsidR="007641C6" w:rsidRPr="006D22BF">
              <w:rPr>
                <w:rFonts w:ascii="Garamond" w:hAnsi="Garamond" w:cs="Calibri"/>
                <w:b/>
                <w:bCs/>
                <w:sz w:val="12"/>
                <w:szCs w:val="12"/>
                <w:lang w:eastAsia="sq-AL"/>
              </w:rPr>
              <w:t>ë</w:t>
            </w:r>
            <w:r w:rsidR="00886F98" w:rsidRPr="006D22BF">
              <w:rPr>
                <w:rFonts w:ascii="Garamond" w:hAnsi="Garamond" w:cs="Calibri"/>
                <w:b/>
                <w:bCs/>
                <w:sz w:val="12"/>
                <w:szCs w:val="12"/>
                <w:lang w:eastAsia="sq-AL"/>
              </w:rPr>
              <w:t xml:space="preserve"> kryera</w:t>
            </w:r>
          </w:p>
        </w:tc>
        <w:tc>
          <w:tcPr>
            <w:tcW w:w="527" w:type="pct"/>
            <w:tcBorders>
              <w:top w:val="nil"/>
              <w:left w:val="nil"/>
              <w:bottom w:val="single" w:sz="4" w:space="0" w:color="auto"/>
              <w:right w:val="single" w:sz="4" w:space="0" w:color="auto"/>
            </w:tcBorders>
            <w:shd w:val="clear" w:color="000000" w:fill="D9E1F2"/>
            <w:vAlign w:val="center"/>
            <w:hideMark/>
          </w:tcPr>
          <w:p w14:paraId="147EE87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APP</w:t>
            </w:r>
          </w:p>
        </w:tc>
        <w:tc>
          <w:tcPr>
            <w:tcW w:w="398" w:type="pct"/>
            <w:tcBorders>
              <w:top w:val="nil"/>
              <w:left w:val="nil"/>
              <w:bottom w:val="single" w:sz="4" w:space="0" w:color="auto"/>
              <w:right w:val="single" w:sz="4" w:space="0" w:color="auto"/>
            </w:tcBorders>
            <w:shd w:val="clear" w:color="000000" w:fill="D9E1F2"/>
            <w:vAlign w:val="center"/>
            <w:hideMark/>
          </w:tcPr>
          <w:p w14:paraId="63A9D28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04FEA46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 2020</w:t>
            </w:r>
          </w:p>
        </w:tc>
        <w:tc>
          <w:tcPr>
            <w:tcW w:w="390" w:type="pct"/>
            <w:tcBorders>
              <w:top w:val="nil"/>
              <w:left w:val="nil"/>
              <w:bottom w:val="single" w:sz="4" w:space="0" w:color="auto"/>
              <w:right w:val="single" w:sz="4" w:space="0" w:color="auto"/>
            </w:tcBorders>
            <w:shd w:val="clear" w:color="000000" w:fill="D9E1F2"/>
            <w:vAlign w:val="center"/>
            <w:hideMark/>
          </w:tcPr>
          <w:p w14:paraId="37F65DC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Dhjetor 2023 </w:t>
            </w:r>
          </w:p>
        </w:tc>
        <w:tc>
          <w:tcPr>
            <w:tcW w:w="342" w:type="pct"/>
            <w:tcBorders>
              <w:top w:val="nil"/>
              <w:left w:val="nil"/>
              <w:bottom w:val="single" w:sz="4" w:space="0" w:color="auto"/>
              <w:right w:val="single" w:sz="4" w:space="0" w:color="auto"/>
            </w:tcBorders>
            <w:shd w:val="clear" w:color="000000" w:fill="D9E1F2"/>
            <w:vAlign w:val="center"/>
            <w:hideMark/>
          </w:tcPr>
          <w:p w14:paraId="0177C0D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32,811</w:t>
            </w:r>
          </w:p>
        </w:tc>
        <w:tc>
          <w:tcPr>
            <w:tcW w:w="350" w:type="pct"/>
            <w:tcBorders>
              <w:top w:val="nil"/>
              <w:left w:val="nil"/>
              <w:bottom w:val="single" w:sz="4" w:space="0" w:color="auto"/>
              <w:right w:val="single" w:sz="4" w:space="0" w:color="auto"/>
            </w:tcBorders>
            <w:shd w:val="clear" w:color="000000" w:fill="D9E1F2"/>
            <w:vAlign w:val="center"/>
            <w:hideMark/>
          </w:tcPr>
          <w:p w14:paraId="6A2E622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28,601</w:t>
            </w:r>
          </w:p>
        </w:tc>
        <w:tc>
          <w:tcPr>
            <w:tcW w:w="298" w:type="pct"/>
            <w:tcBorders>
              <w:top w:val="nil"/>
              <w:left w:val="nil"/>
              <w:bottom w:val="single" w:sz="4" w:space="0" w:color="auto"/>
              <w:right w:val="single" w:sz="4" w:space="0" w:color="auto"/>
            </w:tcBorders>
            <w:shd w:val="clear" w:color="000000" w:fill="D9E1F2"/>
            <w:vAlign w:val="center"/>
            <w:hideMark/>
          </w:tcPr>
          <w:p w14:paraId="107969A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noWrap/>
            <w:vAlign w:val="center"/>
            <w:hideMark/>
          </w:tcPr>
          <w:p w14:paraId="1CD658E0" w14:textId="2B01461D"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4,210 </w:t>
            </w:r>
          </w:p>
        </w:tc>
      </w:tr>
      <w:tr w:rsidR="002F2A27" w:rsidRPr="006D22BF" w14:paraId="5311504B"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65FDD5D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A.2.2.1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560213F7" w14:textId="34DC98D2"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Hartimi dhe miratimi i </w:t>
            </w:r>
            <w:r w:rsidR="00CE32E7" w:rsidRPr="006D22BF">
              <w:rPr>
                <w:rFonts w:ascii="Garamond" w:hAnsi="Garamond" w:cs="Calibri"/>
                <w:sz w:val="12"/>
                <w:szCs w:val="12"/>
                <w:lang w:eastAsia="sq-AL"/>
              </w:rPr>
              <w:t>instrumenteve</w:t>
            </w:r>
            <w:r w:rsidRPr="006D22BF">
              <w:rPr>
                <w:rFonts w:ascii="Garamond" w:hAnsi="Garamond" w:cs="Calibri"/>
                <w:sz w:val="12"/>
                <w:szCs w:val="12"/>
                <w:lang w:eastAsia="sq-AL"/>
              </w:rPr>
              <w:t xml:space="preserve"> të nevojshëm për monitorimin e zbatimit të kontratës (Plani i zbatimit të kontratës; formulari i zbatimit të kontratës)</w:t>
            </w:r>
          </w:p>
        </w:tc>
        <w:tc>
          <w:tcPr>
            <w:tcW w:w="515" w:type="pct"/>
            <w:tcBorders>
              <w:top w:val="nil"/>
              <w:left w:val="nil"/>
              <w:bottom w:val="single" w:sz="4" w:space="0" w:color="auto"/>
              <w:right w:val="single" w:sz="4" w:space="0" w:color="auto"/>
            </w:tcBorders>
            <w:shd w:val="clear" w:color="auto" w:fill="auto"/>
            <w:vAlign w:val="center"/>
            <w:hideMark/>
          </w:tcPr>
          <w:p w14:paraId="28C4C9A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20795DE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APP</w:t>
            </w:r>
          </w:p>
        </w:tc>
        <w:tc>
          <w:tcPr>
            <w:tcW w:w="398" w:type="pct"/>
            <w:tcBorders>
              <w:top w:val="nil"/>
              <w:left w:val="nil"/>
              <w:bottom w:val="single" w:sz="4" w:space="0" w:color="auto"/>
              <w:right w:val="single" w:sz="4" w:space="0" w:color="auto"/>
            </w:tcBorders>
            <w:shd w:val="clear" w:color="000000" w:fill="FFFFFF"/>
            <w:vAlign w:val="center"/>
            <w:hideMark/>
          </w:tcPr>
          <w:p w14:paraId="6B14CE1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1832703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vAlign w:val="center"/>
            <w:hideMark/>
          </w:tcPr>
          <w:p w14:paraId="6208BCF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auto" w:fill="auto"/>
            <w:vAlign w:val="center"/>
            <w:hideMark/>
          </w:tcPr>
          <w:p w14:paraId="0446EDD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kosto administrative </w:t>
            </w:r>
          </w:p>
        </w:tc>
        <w:tc>
          <w:tcPr>
            <w:tcW w:w="350" w:type="pct"/>
            <w:tcBorders>
              <w:top w:val="nil"/>
              <w:left w:val="nil"/>
              <w:bottom w:val="single" w:sz="4" w:space="0" w:color="auto"/>
              <w:right w:val="single" w:sz="4" w:space="0" w:color="auto"/>
            </w:tcBorders>
            <w:shd w:val="clear" w:color="auto" w:fill="auto"/>
            <w:vAlign w:val="center"/>
            <w:hideMark/>
          </w:tcPr>
          <w:p w14:paraId="301DE50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05E74A2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noWrap/>
            <w:vAlign w:val="center"/>
            <w:hideMark/>
          </w:tcPr>
          <w:p w14:paraId="15149E8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6A6A5320" w14:textId="77777777" w:rsidTr="00886F98">
        <w:trPr>
          <w:trHeight w:val="139"/>
        </w:trPr>
        <w:tc>
          <w:tcPr>
            <w:tcW w:w="217" w:type="pct"/>
            <w:tcBorders>
              <w:top w:val="nil"/>
              <w:left w:val="single" w:sz="8" w:space="0" w:color="auto"/>
              <w:bottom w:val="single" w:sz="4" w:space="0" w:color="auto"/>
              <w:right w:val="nil"/>
            </w:tcBorders>
            <w:shd w:val="clear" w:color="000000" w:fill="FFFFFF"/>
            <w:vAlign w:val="center"/>
            <w:hideMark/>
          </w:tcPr>
          <w:p w14:paraId="5A42252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A.2.2.2</w:t>
            </w:r>
          </w:p>
        </w:tc>
        <w:tc>
          <w:tcPr>
            <w:tcW w:w="1243" w:type="pct"/>
            <w:tcBorders>
              <w:top w:val="nil"/>
              <w:left w:val="single" w:sz="4" w:space="0" w:color="auto"/>
              <w:bottom w:val="single" w:sz="4" w:space="0" w:color="auto"/>
              <w:right w:val="single" w:sz="4" w:space="0" w:color="auto"/>
            </w:tcBorders>
            <w:shd w:val="clear" w:color="000000" w:fill="FFFFFF"/>
            <w:vAlign w:val="center"/>
            <w:hideMark/>
          </w:tcPr>
          <w:p w14:paraId="36978C07" w14:textId="08425519"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Forcim i kapaciteteve të punonjësve të APP në lidhje me monitorimin e zbatimit të kontratës (trajnime, vizita studimore</w:t>
            </w:r>
            <w:r w:rsidR="00CE32E7" w:rsidRPr="006D22BF">
              <w:rPr>
                <w:rFonts w:ascii="Garamond" w:hAnsi="Garamond" w:cs="Calibri"/>
                <w:sz w:val="12"/>
                <w:szCs w:val="12"/>
                <w:lang w:eastAsia="sq-AL"/>
              </w:rPr>
              <w:t xml:space="preserve"> etj.</w:t>
            </w:r>
            <w:r w:rsidRPr="006D22BF">
              <w:rPr>
                <w:rFonts w:ascii="Garamond" w:hAnsi="Garamond" w:cs="Calibri"/>
                <w:sz w:val="12"/>
                <w:szCs w:val="12"/>
                <w:lang w:eastAsia="sq-AL"/>
              </w:rPr>
              <w:t>).</w:t>
            </w:r>
          </w:p>
        </w:tc>
        <w:tc>
          <w:tcPr>
            <w:tcW w:w="515" w:type="pct"/>
            <w:tcBorders>
              <w:top w:val="nil"/>
              <w:left w:val="nil"/>
              <w:bottom w:val="single" w:sz="4" w:space="0" w:color="auto"/>
              <w:right w:val="single" w:sz="4" w:space="0" w:color="auto"/>
            </w:tcBorders>
            <w:shd w:val="clear" w:color="000000" w:fill="FFFFFF"/>
            <w:vAlign w:val="center"/>
            <w:hideMark/>
          </w:tcPr>
          <w:p w14:paraId="6EE3B9F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316309C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APP</w:t>
            </w:r>
          </w:p>
        </w:tc>
        <w:tc>
          <w:tcPr>
            <w:tcW w:w="398" w:type="pct"/>
            <w:tcBorders>
              <w:top w:val="nil"/>
              <w:left w:val="nil"/>
              <w:bottom w:val="single" w:sz="4" w:space="0" w:color="auto"/>
              <w:right w:val="single" w:sz="4" w:space="0" w:color="auto"/>
            </w:tcBorders>
            <w:shd w:val="clear" w:color="000000" w:fill="FFFFFF"/>
            <w:vAlign w:val="center"/>
            <w:hideMark/>
          </w:tcPr>
          <w:p w14:paraId="3F7A323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4DE5408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vAlign w:val="center"/>
            <w:hideMark/>
          </w:tcPr>
          <w:p w14:paraId="6EEA092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000000" w:fill="FFFFFF"/>
            <w:vAlign w:val="center"/>
            <w:hideMark/>
          </w:tcPr>
          <w:p w14:paraId="236E3C9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32,811</w:t>
            </w:r>
          </w:p>
        </w:tc>
        <w:tc>
          <w:tcPr>
            <w:tcW w:w="350" w:type="pct"/>
            <w:tcBorders>
              <w:top w:val="nil"/>
              <w:left w:val="nil"/>
              <w:bottom w:val="single" w:sz="4" w:space="0" w:color="auto"/>
              <w:right w:val="single" w:sz="4" w:space="0" w:color="auto"/>
            </w:tcBorders>
            <w:shd w:val="clear" w:color="000000" w:fill="FFFFFF"/>
            <w:vAlign w:val="center"/>
            <w:hideMark/>
          </w:tcPr>
          <w:p w14:paraId="5718414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28,601</w:t>
            </w:r>
          </w:p>
        </w:tc>
        <w:tc>
          <w:tcPr>
            <w:tcW w:w="298" w:type="pct"/>
            <w:tcBorders>
              <w:top w:val="nil"/>
              <w:left w:val="nil"/>
              <w:bottom w:val="single" w:sz="4" w:space="0" w:color="auto"/>
              <w:right w:val="single" w:sz="4" w:space="0" w:color="auto"/>
            </w:tcBorders>
            <w:shd w:val="clear" w:color="000000" w:fill="FFFFFF"/>
            <w:vAlign w:val="center"/>
            <w:hideMark/>
          </w:tcPr>
          <w:p w14:paraId="588C3BD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16E1AB03" w14:textId="3E36A2C6"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4,210 </w:t>
            </w:r>
          </w:p>
        </w:tc>
      </w:tr>
      <w:tr w:rsidR="002F2A27" w:rsidRPr="006D22BF" w14:paraId="20B62F50"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0C03E5F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2.3</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0C9916EF" w14:textId="07C454FF"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Mekanizma për përmirësimin e </w:t>
            </w:r>
            <w:r w:rsidR="00CE32E7" w:rsidRPr="006D22BF">
              <w:rPr>
                <w:rFonts w:ascii="Garamond" w:hAnsi="Garamond" w:cs="Calibri"/>
                <w:b/>
                <w:bCs/>
                <w:sz w:val="12"/>
                <w:szCs w:val="12"/>
                <w:lang w:eastAsia="sq-AL"/>
              </w:rPr>
              <w:t>dokumenteve</w:t>
            </w:r>
            <w:r w:rsidRPr="006D22BF">
              <w:rPr>
                <w:rFonts w:ascii="Garamond" w:hAnsi="Garamond" w:cs="Calibri"/>
                <w:b/>
                <w:bCs/>
                <w:sz w:val="12"/>
                <w:szCs w:val="12"/>
                <w:lang w:eastAsia="sq-AL"/>
              </w:rPr>
              <w:t xml:space="preserve"> të tenderit dhe specifikimeve teknike  </w:t>
            </w:r>
          </w:p>
        </w:tc>
        <w:tc>
          <w:tcPr>
            <w:tcW w:w="515" w:type="pct"/>
            <w:tcBorders>
              <w:top w:val="nil"/>
              <w:left w:val="nil"/>
              <w:bottom w:val="single" w:sz="4" w:space="0" w:color="auto"/>
              <w:right w:val="single" w:sz="4" w:space="0" w:color="auto"/>
            </w:tcBorders>
            <w:shd w:val="clear" w:color="000000" w:fill="D9E1F2"/>
            <w:vAlign w:val="center"/>
            <w:hideMark/>
          </w:tcPr>
          <w:p w14:paraId="68119421" w14:textId="5E24F22C" w:rsidR="00886F98" w:rsidRPr="006D22BF" w:rsidRDefault="000A04FF"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Kodi </w:t>
            </w:r>
            <w:r w:rsidR="00886F98" w:rsidRPr="006D22BF">
              <w:rPr>
                <w:rFonts w:ascii="Garamond" w:hAnsi="Garamond" w:cs="Calibri"/>
                <w:b/>
                <w:bCs/>
                <w:sz w:val="12"/>
                <w:szCs w:val="12"/>
                <w:lang w:eastAsia="sq-AL"/>
              </w:rPr>
              <w:t>i produktit</w:t>
            </w:r>
            <w:r w:rsidR="00FB7C02" w:rsidRPr="006D22BF">
              <w:rPr>
                <w:rFonts w:ascii="Garamond" w:hAnsi="Garamond" w:cs="Calibri"/>
                <w:b/>
                <w:bCs/>
                <w:sz w:val="12"/>
                <w:szCs w:val="12"/>
                <w:lang w:eastAsia="sq-AL"/>
              </w:rPr>
              <w:t xml:space="preserve"> </w:t>
            </w:r>
            <w:r w:rsidR="00886F98" w:rsidRPr="006D22BF">
              <w:rPr>
                <w:rFonts w:ascii="Garamond" w:hAnsi="Garamond" w:cs="Calibri"/>
                <w:b/>
                <w:bCs/>
                <w:sz w:val="12"/>
                <w:szCs w:val="12"/>
                <w:lang w:eastAsia="sq-AL"/>
              </w:rPr>
              <w:t>- 98702A - Procedura dhe kontrata t</w:t>
            </w:r>
            <w:r w:rsidR="002E4E50" w:rsidRPr="006D22BF">
              <w:rPr>
                <w:rFonts w:ascii="Garamond" w:hAnsi="Garamond" w:cs="Calibri"/>
                <w:sz w:val="12"/>
                <w:szCs w:val="12"/>
                <w:lang w:eastAsia="sq-AL"/>
              </w:rPr>
              <w:t>ë</w:t>
            </w:r>
            <w:r w:rsidR="00886F98" w:rsidRPr="006D22BF">
              <w:rPr>
                <w:rFonts w:ascii="Garamond" w:hAnsi="Garamond" w:cs="Calibri"/>
                <w:b/>
                <w:bCs/>
                <w:sz w:val="12"/>
                <w:szCs w:val="12"/>
                <w:lang w:eastAsia="sq-AL"/>
              </w:rPr>
              <w:t xml:space="preserve"> kryera</w:t>
            </w:r>
          </w:p>
        </w:tc>
        <w:tc>
          <w:tcPr>
            <w:tcW w:w="527" w:type="pct"/>
            <w:tcBorders>
              <w:top w:val="nil"/>
              <w:left w:val="nil"/>
              <w:bottom w:val="single" w:sz="4" w:space="0" w:color="auto"/>
              <w:right w:val="single" w:sz="4" w:space="0" w:color="auto"/>
            </w:tcBorders>
            <w:shd w:val="clear" w:color="000000" w:fill="D9E1F2"/>
            <w:vAlign w:val="center"/>
            <w:hideMark/>
          </w:tcPr>
          <w:p w14:paraId="056CB6D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APP</w:t>
            </w:r>
          </w:p>
        </w:tc>
        <w:tc>
          <w:tcPr>
            <w:tcW w:w="398" w:type="pct"/>
            <w:tcBorders>
              <w:top w:val="nil"/>
              <w:left w:val="nil"/>
              <w:bottom w:val="single" w:sz="4" w:space="0" w:color="auto"/>
              <w:right w:val="single" w:sz="4" w:space="0" w:color="auto"/>
            </w:tcBorders>
            <w:shd w:val="clear" w:color="000000" w:fill="D9E1F2"/>
            <w:vAlign w:val="center"/>
            <w:hideMark/>
          </w:tcPr>
          <w:p w14:paraId="36B0264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1EBA7F5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 2020</w:t>
            </w:r>
          </w:p>
        </w:tc>
        <w:tc>
          <w:tcPr>
            <w:tcW w:w="390" w:type="pct"/>
            <w:tcBorders>
              <w:top w:val="nil"/>
              <w:left w:val="nil"/>
              <w:bottom w:val="single" w:sz="4" w:space="0" w:color="auto"/>
              <w:right w:val="single" w:sz="4" w:space="0" w:color="auto"/>
            </w:tcBorders>
            <w:shd w:val="clear" w:color="000000" w:fill="D9E1F2"/>
            <w:vAlign w:val="center"/>
            <w:hideMark/>
          </w:tcPr>
          <w:p w14:paraId="73B4E46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TM IV 2023 </w:t>
            </w:r>
          </w:p>
        </w:tc>
        <w:tc>
          <w:tcPr>
            <w:tcW w:w="342" w:type="pct"/>
            <w:tcBorders>
              <w:top w:val="nil"/>
              <w:left w:val="nil"/>
              <w:bottom w:val="single" w:sz="4" w:space="0" w:color="auto"/>
              <w:right w:val="single" w:sz="4" w:space="0" w:color="auto"/>
            </w:tcBorders>
            <w:shd w:val="clear" w:color="000000" w:fill="D9E1F2"/>
            <w:vAlign w:val="center"/>
            <w:hideMark/>
          </w:tcPr>
          <w:p w14:paraId="7DAA560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46,127</w:t>
            </w:r>
          </w:p>
        </w:tc>
        <w:tc>
          <w:tcPr>
            <w:tcW w:w="350" w:type="pct"/>
            <w:tcBorders>
              <w:top w:val="nil"/>
              <w:left w:val="nil"/>
              <w:bottom w:val="single" w:sz="4" w:space="0" w:color="auto"/>
              <w:right w:val="single" w:sz="4" w:space="0" w:color="auto"/>
            </w:tcBorders>
            <w:shd w:val="clear" w:color="000000" w:fill="D9E1F2"/>
            <w:vAlign w:val="center"/>
            <w:hideMark/>
          </w:tcPr>
          <w:p w14:paraId="0AB2F68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41,917</w:t>
            </w:r>
          </w:p>
        </w:tc>
        <w:tc>
          <w:tcPr>
            <w:tcW w:w="298" w:type="pct"/>
            <w:tcBorders>
              <w:top w:val="nil"/>
              <w:left w:val="nil"/>
              <w:bottom w:val="single" w:sz="4" w:space="0" w:color="auto"/>
              <w:right w:val="single" w:sz="4" w:space="0" w:color="auto"/>
            </w:tcBorders>
            <w:shd w:val="clear" w:color="000000" w:fill="D9E1F2"/>
            <w:vAlign w:val="center"/>
            <w:hideMark/>
          </w:tcPr>
          <w:p w14:paraId="0EA8648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noWrap/>
            <w:vAlign w:val="center"/>
            <w:hideMark/>
          </w:tcPr>
          <w:p w14:paraId="6D24329A" w14:textId="6AEB80D4"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4,210 </w:t>
            </w:r>
          </w:p>
        </w:tc>
      </w:tr>
      <w:tr w:rsidR="002F2A27" w:rsidRPr="006D22BF" w14:paraId="788FE035"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0841E32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A.2.3.1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62B4603A" w14:textId="51EB7ADE"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Hartimi dhe publikimi i rekomandimeve të vazhdueshme nga APP në lidhje me përmbajtjen e </w:t>
            </w:r>
            <w:r w:rsidR="00CE32E7" w:rsidRPr="006D22BF">
              <w:rPr>
                <w:rFonts w:ascii="Garamond" w:hAnsi="Garamond" w:cs="Calibri"/>
                <w:sz w:val="12"/>
                <w:szCs w:val="12"/>
                <w:lang w:eastAsia="sq-AL"/>
              </w:rPr>
              <w:t>dokumenteve</w:t>
            </w:r>
            <w:r w:rsidRPr="006D22BF">
              <w:rPr>
                <w:rFonts w:ascii="Garamond" w:hAnsi="Garamond" w:cs="Calibri"/>
                <w:sz w:val="12"/>
                <w:szCs w:val="12"/>
                <w:lang w:eastAsia="sq-AL"/>
              </w:rPr>
              <w:t xml:space="preserve"> të tenderit të përgatitura nga autoritetet/entet kontraktore me qëllim përmirësimin e tyre (</w:t>
            </w:r>
            <w:r w:rsidR="002757A2" w:rsidRPr="006D22BF">
              <w:rPr>
                <w:rFonts w:ascii="Garamond" w:hAnsi="Garamond" w:cs="Calibri"/>
                <w:sz w:val="12"/>
                <w:szCs w:val="12"/>
                <w:lang w:eastAsia="sq-AL"/>
              </w:rPr>
              <w:t>nr</w:t>
            </w:r>
            <w:r w:rsidRPr="006D22BF">
              <w:rPr>
                <w:rFonts w:ascii="Garamond" w:hAnsi="Garamond" w:cs="Calibri"/>
                <w:sz w:val="12"/>
                <w:szCs w:val="12"/>
                <w:lang w:eastAsia="sq-AL"/>
              </w:rPr>
              <w:t>. i rekomandimeve të nxjerra)</w:t>
            </w:r>
          </w:p>
        </w:tc>
        <w:tc>
          <w:tcPr>
            <w:tcW w:w="515" w:type="pct"/>
            <w:tcBorders>
              <w:top w:val="nil"/>
              <w:left w:val="nil"/>
              <w:bottom w:val="single" w:sz="4" w:space="0" w:color="auto"/>
              <w:right w:val="single" w:sz="4" w:space="0" w:color="auto"/>
            </w:tcBorders>
            <w:shd w:val="clear" w:color="auto" w:fill="auto"/>
            <w:vAlign w:val="center"/>
            <w:hideMark/>
          </w:tcPr>
          <w:p w14:paraId="3CDC841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72C412D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APP</w:t>
            </w:r>
          </w:p>
        </w:tc>
        <w:tc>
          <w:tcPr>
            <w:tcW w:w="398" w:type="pct"/>
            <w:tcBorders>
              <w:top w:val="nil"/>
              <w:left w:val="nil"/>
              <w:bottom w:val="single" w:sz="4" w:space="0" w:color="auto"/>
              <w:right w:val="single" w:sz="4" w:space="0" w:color="auto"/>
            </w:tcBorders>
            <w:shd w:val="clear" w:color="000000" w:fill="FFFFFF"/>
            <w:vAlign w:val="center"/>
            <w:hideMark/>
          </w:tcPr>
          <w:p w14:paraId="67147E1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18359E5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vAlign w:val="center"/>
            <w:hideMark/>
          </w:tcPr>
          <w:p w14:paraId="5C08E1C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auto" w:fill="auto"/>
            <w:vAlign w:val="center"/>
            <w:hideMark/>
          </w:tcPr>
          <w:p w14:paraId="5BCA452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kosto administrative </w:t>
            </w:r>
          </w:p>
        </w:tc>
        <w:tc>
          <w:tcPr>
            <w:tcW w:w="350" w:type="pct"/>
            <w:tcBorders>
              <w:top w:val="nil"/>
              <w:left w:val="nil"/>
              <w:bottom w:val="single" w:sz="4" w:space="0" w:color="auto"/>
              <w:right w:val="single" w:sz="4" w:space="0" w:color="auto"/>
            </w:tcBorders>
            <w:shd w:val="clear" w:color="auto" w:fill="auto"/>
            <w:vAlign w:val="center"/>
            <w:hideMark/>
          </w:tcPr>
          <w:p w14:paraId="79CC4D1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2DB6A70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noWrap/>
            <w:vAlign w:val="center"/>
            <w:hideMark/>
          </w:tcPr>
          <w:p w14:paraId="5333780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1597688" w14:textId="77777777" w:rsidTr="00886F98">
        <w:trPr>
          <w:trHeight w:val="139"/>
        </w:trPr>
        <w:tc>
          <w:tcPr>
            <w:tcW w:w="217" w:type="pct"/>
            <w:tcBorders>
              <w:top w:val="nil"/>
              <w:left w:val="single" w:sz="8" w:space="0" w:color="auto"/>
              <w:bottom w:val="single" w:sz="4" w:space="0" w:color="auto"/>
              <w:right w:val="nil"/>
            </w:tcBorders>
            <w:shd w:val="clear" w:color="000000" w:fill="FFFFFF"/>
            <w:vAlign w:val="center"/>
            <w:hideMark/>
          </w:tcPr>
          <w:p w14:paraId="4299384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A.2.3.2</w:t>
            </w:r>
          </w:p>
        </w:tc>
        <w:tc>
          <w:tcPr>
            <w:tcW w:w="1243" w:type="pct"/>
            <w:tcBorders>
              <w:top w:val="nil"/>
              <w:left w:val="single" w:sz="4" w:space="0" w:color="auto"/>
              <w:bottom w:val="single" w:sz="4" w:space="0" w:color="auto"/>
              <w:right w:val="single" w:sz="4" w:space="0" w:color="auto"/>
            </w:tcBorders>
            <w:shd w:val="clear" w:color="000000" w:fill="FFFFFF"/>
            <w:vAlign w:val="center"/>
            <w:hideMark/>
          </w:tcPr>
          <w:p w14:paraId="0B10F2B5" w14:textId="40AA34E6"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Forcim i kapaciteteve të punonjësve të APP në lidhje me përgatitjen e </w:t>
            </w:r>
            <w:r w:rsidR="00CE32E7" w:rsidRPr="006D22BF">
              <w:rPr>
                <w:rFonts w:ascii="Garamond" w:hAnsi="Garamond" w:cs="Calibri"/>
                <w:sz w:val="12"/>
                <w:szCs w:val="12"/>
                <w:lang w:eastAsia="sq-AL"/>
              </w:rPr>
              <w:t>dokumenteve</w:t>
            </w:r>
            <w:r w:rsidRPr="006D22BF">
              <w:rPr>
                <w:rFonts w:ascii="Garamond" w:hAnsi="Garamond" w:cs="Calibri"/>
                <w:sz w:val="12"/>
                <w:szCs w:val="12"/>
                <w:lang w:eastAsia="sq-AL"/>
              </w:rPr>
              <w:t xml:space="preserve"> të tenderit, në përputhje me parimet e transparencës, mosdiskriminimit, trajtimit të barabartë, konkurrencës së lirë dhe të ndershme (trajnime, vizita studimore</w:t>
            </w:r>
            <w:r w:rsidR="00CE32E7" w:rsidRPr="006D22BF">
              <w:rPr>
                <w:rFonts w:ascii="Garamond" w:hAnsi="Garamond" w:cs="Calibri"/>
                <w:sz w:val="12"/>
                <w:szCs w:val="12"/>
                <w:lang w:eastAsia="sq-AL"/>
              </w:rPr>
              <w:t xml:space="preserve"> etj.</w:t>
            </w:r>
            <w:r w:rsidRPr="006D22BF">
              <w:rPr>
                <w:rFonts w:ascii="Garamond" w:hAnsi="Garamond" w:cs="Calibri"/>
                <w:sz w:val="12"/>
                <w:szCs w:val="12"/>
                <w:lang w:eastAsia="sq-AL"/>
              </w:rPr>
              <w:t>)</w:t>
            </w:r>
          </w:p>
        </w:tc>
        <w:tc>
          <w:tcPr>
            <w:tcW w:w="515" w:type="pct"/>
            <w:tcBorders>
              <w:top w:val="nil"/>
              <w:left w:val="nil"/>
              <w:bottom w:val="single" w:sz="4" w:space="0" w:color="auto"/>
              <w:right w:val="single" w:sz="4" w:space="0" w:color="auto"/>
            </w:tcBorders>
            <w:shd w:val="clear" w:color="000000" w:fill="FFFFFF"/>
            <w:vAlign w:val="center"/>
            <w:hideMark/>
          </w:tcPr>
          <w:p w14:paraId="243BC759"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245B60A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APP</w:t>
            </w:r>
          </w:p>
        </w:tc>
        <w:tc>
          <w:tcPr>
            <w:tcW w:w="398" w:type="pct"/>
            <w:tcBorders>
              <w:top w:val="nil"/>
              <w:left w:val="nil"/>
              <w:bottom w:val="single" w:sz="4" w:space="0" w:color="auto"/>
              <w:right w:val="single" w:sz="4" w:space="0" w:color="auto"/>
            </w:tcBorders>
            <w:shd w:val="clear" w:color="000000" w:fill="FFFFFF"/>
            <w:vAlign w:val="center"/>
            <w:hideMark/>
          </w:tcPr>
          <w:p w14:paraId="6097867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300D512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vAlign w:val="center"/>
            <w:hideMark/>
          </w:tcPr>
          <w:p w14:paraId="09EE1BA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000000" w:fill="D9E1F2"/>
            <w:vAlign w:val="center"/>
            <w:hideMark/>
          </w:tcPr>
          <w:p w14:paraId="0EA8C10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46,127</w:t>
            </w:r>
          </w:p>
        </w:tc>
        <w:tc>
          <w:tcPr>
            <w:tcW w:w="350" w:type="pct"/>
            <w:tcBorders>
              <w:top w:val="nil"/>
              <w:left w:val="nil"/>
              <w:bottom w:val="single" w:sz="4" w:space="0" w:color="auto"/>
              <w:right w:val="single" w:sz="4" w:space="0" w:color="auto"/>
            </w:tcBorders>
            <w:shd w:val="clear" w:color="000000" w:fill="D9E1F2"/>
            <w:vAlign w:val="center"/>
            <w:hideMark/>
          </w:tcPr>
          <w:p w14:paraId="7B00C7D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41,917</w:t>
            </w:r>
          </w:p>
        </w:tc>
        <w:tc>
          <w:tcPr>
            <w:tcW w:w="298" w:type="pct"/>
            <w:tcBorders>
              <w:top w:val="nil"/>
              <w:left w:val="nil"/>
              <w:bottom w:val="single" w:sz="4" w:space="0" w:color="auto"/>
              <w:right w:val="single" w:sz="4" w:space="0" w:color="auto"/>
            </w:tcBorders>
            <w:shd w:val="clear" w:color="000000" w:fill="D9E1F2"/>
            <w:vAlign w:val="center"/>
            <w:hideMark/>
          </w:tcPr>
          <w:p w14:paraId="680018D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D9E1F2"/>
            <w:noWrap/>
            <w:vAlign w:val="center"/>
            <w:hideMark/>
          </w:tcPr>
          <w:p w14:paraId="66C6BD4F" w14:textId="510F4F6F"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4,210 </w:t>
            </w:r>
          </w:p>
        </w:tc>
      </w:tr>
      <w:tr w:rsidR="002F2A27" w:rsidRPr="006D22BF" w14:paraId="007ECFFE"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center"/>
            <w:hideMark/>
          </w:tcPr>
          <w:p w14:paraId="102542C2" w14:textId="443C76A6"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parandaluese</w:t>
            </w:r>
          </w:p>
        </w:tc>
      </w:tr>
      <w:tr w:rsidR="002F2A27" w:rsidRPr="006D22BF" w14:paraId="76F8EC0D"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center"/>
            <w:hideMark/>
          </w:tcPr>
          <w:p w14:paraId="1BFDE9A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Programi buxhetor që kontribuon për qëllimin e politikës: Programi 01140, e-Qeverisja </w:t>
            </w:r>
          </w:p>
        </w:tc>
      </w:tr>
      <w:tr w:rsidR="002F2A27" w:rsidRPr="006D22BF" w14:paraId="10ABFEA7" w14:textId="77777777" w:rsidTr="00886F98">
        <w:trPr>
          <w:trHeight w:val="139"/>
        </w:trPr>
        <w:tc>
          <w:tcPr>
            <w:tcW w:w="217" w:type="pct"/>
            <w:tcBorders>
              <w:top w:val="nil"/>
              <w:left w:val="single" w:sz="8" w:space="0" w:color="auto"/>
              <w:bottom w:val="single" w:sz="4" w:space="0" w:color="auto"/>
              <w:right w:val="nil"/>
            </w:tcBorders>
            <w:shd w:val="clear" w:color="000000" w:fill="B4C6E7"/>
            <w:vAlign w:val="center"/>
            <w:hideMark/>
          </w:tcPr>
          <w:p w14:paraId="4684B24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3</w:t>
            </w:r>
          </w:p>
        </w:tc>
        <w:tc>
          <w:tcPr>
            <w:tcW w:w="1243" w:type="pct"/>
            <w:tcBorders>
              <w:top w:val="nil"/>
              <w:left w:val="single" w:sz="4" w:space="0" w:color="auto"/>
              <w:bottom w:val="single" w:sz="4" w:space="0" w:color="auto"/>
              <w:right w:val="single" w:sz="4" w:space="0" w:color="auto"/>
            </w:tcBorders>
            <w:shd w:val="clear" w:color="000000" w:fill="B4C6E7"/>
            <w:vAlign w:val="center"/>
            <w:hideMark/>
          </w:tcPr>
          <w:p w14:paraId="6BB7760D"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OBJEKTIVI SPECIFIK  A. 3: Fuqizimi i infrastrukturës elektronike të institucioneve publike</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7838B60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vAlign w:val="center"/>
            <w:hideMark/>
          </w:tcPr>
          <w:p w14:paraId="32ABF43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vAlign w:val="center"/>
            <w:hideMark/>
          </w:tcPr>
          <w:p w14:paraId="09C4114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41D7DF4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119E9F9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0D5DE93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66C85F4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2FFD375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4" w:space="0" w:color="auto"/>
              <w:right w:val="single" w:sz="8" w:space="0" w:color="auto"/>
            </w:tcBorders>
            <w:shd w:val="clear" w:color="000000" w:fill="B4C6E7"/>
            <w:vAlign w:val="center"/>
            <w:hideMark/>
          </w:tcPr>
          <w:p w14:paraId="2041A03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C517551"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315507A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3.1</w:t>
            </w:r>
          </w:p>
        </w:tc>
        <w:tc>
          <w:tcPr>
            <w:tcW w:w="1243" w:type="pct"/>
            <w:tcBorders>
              <w:top w:val="nil"/>
              <w:left w:val="nil"/>
              <w:bottom w:val="single" w:sz="4" w:space="0" w:color="auto"/>
              <w:right w:val="single" w:sz="4" w:space="0" w:color="auto"/>
            </w:tcBorders>
            <w:shd w:val="clear" w:color="000000" w:fill="D9E1F2"/>
            <w:vAlign w:val="center"/>
            <w:hideMark/>
          </w:tcPr>
          <w:p w14:paraId="2612D02F"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Numri i shërbimeve elektronike funksionale për qytetarët, bizneset dhe institucionet publike</w:t>
            </w:r>
          </w:p>
        </w:tc>
        <w:tc>
          <w:tcPr>
            <w:tcW w:w="515" w:type="pct"/>
            <w:tcBorders>
              <w:top w:val="nil"/>
              <w:left w:val="nil"/>
              <w:bottom w:val="nil"/>
              <w:right w:val="single" w:sz="4" w:space="0" w:color="auto"/>
            </w:tcBorders>
            <w:shd w:val="clear" w:color="000000" w:fill="D9E1F2"/>
            <w:vAlign w:val="center"/>
            <w:hideMark/>
          </w:tcPr>
          <w:p w14:paraId="3AC957F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nil"/>
              <w:right w:val="nil"/>
            </w:tcBorders>
            <w:shd w:val="clear" w:color="000000" w:fill="D9E1F2"/>
            <w:noWrap/>
            <w:vAlign w:val="center"/>
            <w:hideMark/>
          </w:tcPr>
          <w:p w14:paraId="5941789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AKSHI</w:t>
            </w:r>
          </w:p>
        </w:tc>
        <w:tc>
          <w:tcPr>
            <w:tcW w:w="398" w:type="pct"/>
            <w:tcBorders>
              <w:top w:val="nil"/>
              <w:left w:val="single" w:sz="4" w:space="0" w:color="auto"/>
              <w:bottom w:val="single" w:sz="4" w:space="0" w:color="auto"/>
              <w:right w:val="single" w:sz="4" w:space="0" w:color="auto"/>
            </w:tcBorders>
            <w:shd w:val="clear" w:color="000000" w:fill="D9E1F2"/>
            <w:noWrap/>
            <w:vAlign w:val="center"/>
            <w:hideMark/>
          </w:tcPr>
          <w:p w14:paraId="3FBC70C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3B4065E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30922B4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Dhjetor 2023 </w:t>
            </w:r>
          </w:p>
        </w:tc>
        <w:tc>
          <w:tcPr>
            <w:tcW w:w="342" w:type="pct"/>
            <w:tcBorders>
              <w:top w:val="nil"/>
              <w:left w:val="nil"/>
              <w:bottom w:val="single" w:sz="4" w:space="0" w:color="auto"/>
              <w:right w:val="single" w:sz="4" w:space="0" w:color="auto"/>
            </w:tcBorders>
            <w:shd w:val="clear" w:color="000000" w:fill="D9E1F2"/>
            <w:vAlign w:val="center"/>
            <w:hideMark/>
          </w:tcPr>
          <w:p w14:paraId="729427C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214,400</w:t>
            </w:r>
          </w:p>
        </w:tc>
        <w:tc>
          <w:tcPr>
            <w:tcW w:w="350" w:type="pct"/>
            <w:tcBorders>
              <w:top w:val="nil"/>
              <w:left w:val="nil"/>
              <w:bottom w:val="single" w:sz="4" w:space="0" w:color="auto"/>
              <w:right w:val="single" w:sz="4" w:space="0" w:color="auto"/>
            </w:tcBorders>
            <w:shd w:val="clear" w:color="000000" w:fill="D9E1F2"/>
            <w:vAlign w:val="center"/>
            <w:hideMark/>
          </w:tcPr>
          <w:p w14:paraId="38C5D77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214,400</w:t>
            </w:r>
          </w:p>
        </w:tc>
        <w:tc>
          <w:tcPr>
            <w:tcW w:w="298" w:type="pct"/>
            <w:tcBorders>
              <w:top w:val="nil"/>
              <w:left w:val="nil"/>
              <w:bottom w:val="single" w:sz="4" w:space="0" w:color="auto"/>
              <w:right w:val="single" w:sz="4" w:space="0" w:color="auto"/>
            </w:tcBorders>
            <w:shd w:val="clear" w:color="000000" w:fill="D9E1F2"/>
            <w:vAlign w:val="center"/>
            <w:hideMark/>
          </w:tcPr>
          <w:p w14:paraId="18E83E5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20AD1D8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1D90B977"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4C0E78A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A.3.1.1</w:t>
            </w:r>
          </w:p>
        </w:tc>
        <w:tc>
          <w:tcPr>
            <w:tcW w:w="1243" w:type="pct"/>
            <w:tcBorders>
              <w:top w:val="nil"/>
              <w:left w:val="nil"/>
              <w:bottom w:val="single" w:sz="4" w:space="0" w:color="auto"/>
              <w:right w:val="single" w:sz="4" w:space="0" w:color="auto"/>
            </w:tcBorders>
            <w:shd w:val="clear" w:color="auto" w:fill="auto"/>
            <w:vAlign w:val="center"/>
            <w:hideMark/>
          </w:tcPr>
          <w:p w14:paraId="6237321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Nr. shërbimesh elektronike të shtuara; (2020-602 shërbime; 2021-670 shërbime; 2022-720 shërbime e 2023-750 shërbime)</w:t>
            </w:r>
          </w:p>
        </w:tc>
        <w:tc>
          <w:tcPr>
            <w:tcW w:w="515" w:type="pct"/>
            <w:tcBorders>
              <w:top w:val="single" w:sz="4" w:space="0" w:color="auto"/>
              <w:left w:val="nil"/>
              <w:bottom w:val="nil"/>
              <w:right w:val="single" w:sz="4" w:space="0" w:color="auto"/>
            </w:tcBorders>
            <w:shd w:val="clear" w:color="auto" w:fill="auto"/>
            <w:vAlign w:val="center"/>
            <w:hideMark/>
          </w:tcPr>
          <w:p w14:paraId="7A88DE7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14:paraId="6FCB53B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AKSHI</w:t>
            </w:r>
          </w:p>
        </w:tc>
        <w:tc>
          <w:tcPr>
            <w:tcW w:w="398" w:type="pct"/>
            <w:tcBorders>
              <w:top w:val="nil"/>
              <w:left w:val="nil"/>
              <w:bottom w:val="single" w:sz="4" w:space="0" w:color="auto"/>
              <w:right w:val="single" w:sz="4" w:space="0" w:color="auto"/>
            </w:tcBorders>
            <w:shd w:val="clear" w:color="auto" w:fill="auto"/>
            <w:noWrap/>
            <w:vAlign w:val="center"/>
            <w:hideMark/>
          </w:tcPr>
          <w:p w14:paraId="6657A79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4BC60FE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vAlign w:val="center"/>
            <w:hideMark/>
          </w:tcPr>
          <w:p w14:paraId="085D9B1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000000" w:fill="FFFFFF"/>
            <w:vAlign w:val="center"/>
            <w:hideMark/>
          </w:tcPr>
          <w:p w14:paraId="0A1295D9" w14:textId="12E83514"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kosto administrative </w:t>
            </w:r>
          </w:p>
        </w:tc>
        <w:tc>
          <w:tcPr>
            <w:tcW w:w="350" w:type="pct"/>
            <w:tcBorders>
              <w:top w:val="nil"/>
              <w:left w:val="nil"/>
              <w:bottom w:val="single" w:sz="4" w:space="0" w:color="auto"/>
              <w:right w:val="single" w:sz="4" w:space="0" w:color="auto"/>
            </w:tcBorders>
            <w:shd w:val="clear" w:color="000000" w:fill="FFFFFF"/>
            <w:vAlign w:val="center"/>
            <w:hideMark/>
          </w:tcPr>
          <w:p w14:paraId="060B61EE" w14:textId="4E961A2E"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kosto administrative </w:t>
            </w:r>
          </w:p>
        </w:tc>
        <w:tc>
          <w:tcPr>
            <w:tcW w:w="298" w:type="pct"/>
            <w:tcBorders>
              <w:top w:val="nil"/>
              <w:left w:val="nil"/>
              <w:bottom w:val="single" w:sz="4" w:space="0" w:color="auto"/>
              <w:right w:val="single" w:sz="4" w:space="0" w:color="auto"/>
            </w:tcBorders>
            <w:shd w:val="clear" w:color="auto" w:fill="auto"/>
            <w:vAlign w:val="center"/>
            <w:hideMark/>
          </w:tcPr>
          <w:p w14:paraId="7DB88E7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2C3F905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C1060C1"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5427C0A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A.3.1.2</w:t>
            </w:r>
          </w:p>
        </w:tc>
        <w:tc>
          <w:tcPr>
            <w:tcW w:w="1243" w:type="pct"/>
            <w:tcBorders>
              <w:top w:val="nil"/>
              <w:left w:val="nil"/>
              <w:bottom w:val="single" w:sz="4" w:space="0" w:color="auto"/>
              <w:right w:val="single" w:sz="4" w:space="0" w:color="auto"/>
            </w:tcBorders>
            <w:shd w:val="clear" w:color="auto" w:fill="auto"/>
            <w:vAlign w:val="center"/>
            <w:hideMark/>
          </w:tcPr>
          <w:p w14:paraId="1415B56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Përcaktim i formës së aplikimit për e-shërbimet;  kryerje analize e regjistrave elektronike ndërveprues</w:t>
            </w:r>
          </w:p>
        </w:tc>
        <w:tc>
          <w:tcPr>
            <w:tcW w:w="515" w:type="pct"/>
            <w:tcBorders>
              <w:top w:val="single" w:sz="4" w:space="0" w:color="auto"/>
              <w:left w:val="nil"/>
              <w:bottom w:val="nil"/>
              <w:right w:val="single" w:sz="4" w:space="0" w:color="auto"/>
            </w:tcBorders>
            <w:shd w:val="clear" w:color="auto" w:fill="auto"/>
            <w:vAlign w:val="center"/>
            <w:hideMark/>
          </w:tcPr>
          <w:p w14:paraId="1FDC42B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5FF8900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AKSHI</w:t>
            </w:r>
          </w:p>
        </w:tc>
        <w:tc>
          <w:tcPr>
            <w:tcW w:w="398" w:type="pct"/>
            <w:tcBorders>
              <w:top w:val="nil"/>
              <w:left w:val="nil"/>
              <w:bottom w:val="single" w:sz="4" w:space="0" w:color="auto"/>
              <w:right w:val="single" w:sz="4" w:space="0" w:color="auto"/>
            </w:tcBorders>
            <w:shd w:val="clear" w:color="auto" w:fill="auto"/>
            <w:noWrap/>
            <w:vAlign w:val="center"/>
            <w:hideMark/>
          </w:tcPr>
          <w:p w14:paraId="5DBAD1D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6311B2E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vAlign w:val="center"/>
            <w:hideMark/>
          </w:tcPr>
          <w:p w14:paraId="3909E4F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000000" w:fill="FFFFFF"/>
            <w:vAlign w:val="center"/>
            <w:hideMark/>
          </w:tcPr>
          <w:p w14:paraId="4BA0F041" w14:textId="5BE50483"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kosto administrative </w:t>
            </w:r>
          </w:p>
        </w:tc>
        <w:tc>
          <w:tcPr>
            <w:tcW w:w="350" w:type="pct"/>
            <w:tcBorders>
              <w:top w:val="nil"/>
              <w:left w:val="nil"/>
              <w:bottom w:val="single" w:sz="4" w:space="0" w:color="auto"/>
              <w:right w:val="single" w:sz="4" w:space="0" w:color="auto"/>
            </w:tcBorders>
            <w:shd w:val="clear" w:color="000000" w:fill="FFFFFF"/>
            <w:vAlign w:val="center"/>
            <w:hideMark/>
          </w:tcPr>
          <w:p w14:paraId="782DCD5E" w14:textId="7F579BF9"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102C949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194D786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EA9E3C7"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2B5CB07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A.3.1.3</w:t>
            </w:r>
          </w:p>
        </w:tc>
        <w:tc>
          <w:tcPr>
            <w:tcW w:w="1243" w:type="pct"/>
            <w:tcBorders>
              <w:top w:val="nil"/>
              <w:left w:val="nil"/>
              <w:bottom w:val="single" w:sz="4" w:space="0" w:color="auto"/>
              <w:right w:val="single" w:sz="4" w:space="0" w:color="auto"/>
            </w:tcBorders>
            <w:shd w:val="clear" w:color="000000" w:fill="FFFFFF"/>
            <w:vAlign w:val="center"/>
            <w:hideMark/>
          </w:tcPr>
          <w:p w14:paraId="1DE9C13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Kryerje e zhvillimeve teknike për ekspozimin e të dhënave nga e-sistemet fundore të institucioneve</w:t>
            </w:r>
          </w:p>
        </w:tc>
        <w:tc>
          <w:tcPr>
            <w:tcW w:w="515" w:type="pct"/>
            <w:tcBorders>
              <w:top w:val="single" w:sz="4" w:space="0" w:color="auto"/>
              <w:left w:val="nil"/>
              <w:bottom w:val="nil"/>
              <w:right w:val="single" w:sz="4" w:space="0" w:color="auto"/>
            </w:tcBorders>
            <w:shd w:val="clear" w:color="auto" w:fill="auto"/>
            <w:vAlign w:val="center"/>
            <w:hideMark/>
          </w:tcPr>
          <w:p w14:paraId="2BA5E62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167AF5C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AKSHI</w:t>
            </w:r>
          </w:p>
        </w:tc>
        <w:tc>
          <w:tcPr>
            <w:tcW w:w="398" w:type="pct"/>
            <w:tcBorders>
              <w:top w:val="nil"/>
              <w:left w:val="nil"/>
              <w:bottom w:val="single" w:sz="4" w:space="0" w:color="auto"/>
              <w:right w:val="single" w:sz="4" w:space="0" w:color="auto"/>
            </w:tcBorders>
            <w:shd w:val="clear" w:color="auto" w:fill="auto"/>
            <w:noWrap/>
            <w:vAlign w:val="center"/>
            <w:hideMark/>
          </w:tcPr>
          <w:p w14:paraId="0632BE9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63C55EC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vAlign w:val="center"/>
            <w:hideMark/>
          </w:tcPr>
          <w:p w14:paraId="25D292B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000000" w:fill="FFFFFF"/>
            <w:vAlign w:val="center"/>
            <w:hideMark/>
          </w:tcPr>
          <w:p w14:paraId="1A52A7A9" w14:textId="433CDFDD"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107,200 </w:t>
            </w:r>
          </w:p>
        </w:tc>
        <w:tc>
          <w:tcPr>
            <w:tcW w:w="350" w:type="pct"/>
            <w:tcBorders>
              <w:top w:val="nil"/>
              <w:left w:val="nil"/>
              <w:bottom w:val="single" w:sz="4" w:space="0" w:color="auto"/>
              <w:right w:val="single" w:sz="4" w:space="0" w:color="auto"/>
            </w:tcBorders>
            <w:shd w:val="clear" w:color="auto" w:fill="auto"/>
            <w:vAlign w:val="center"/>
            <w:hideMark/>
          </w:tcPr>
          <w:p w14:paraId="6FF6AE92" w14:textId="6BB4D8C4"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65940F5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7C1EA4E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9B23E47"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16940E7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A.3.1.4</w:t>
            </w:r>
          </w:p>
        </w:tc>
        <w:tc>
          <w:tcPr>
            <w:tcW w:w="1243" w:type="pct"/>
            <w:tcBorders>
              <w:top w:val="nil"/>
              <w:left w:val="nil"/>
              <w:bottom w:val="single" w:sz="4" w:space="0" w:color="auto"/>
              <w:right w:val="single" w:sz="4" w:space="0" w:color="auto"/>
            </w:tcBorders>
            <w:shd w:val="clear" w:color="000000" w:fill="FFFFFF"/>
            <w:vAlign w:val="center"/>
            <w:hideMark/>
          </w:tcPr>
          <w:p w14:paraId="48FB44B8" w14:textId="3C5BE9B9"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Kryerje e zhvill</w:t>
            </w:r>
            <w:r w:rsidR="00CE32E7" w:rsidRPr="006D22BF">
              <w:rPr>
                <w:rFonts w:ascii="Garamond" w:hAnsi="Garamond" w:cs="Calibri"/>
                <w:sz w:val="12"/>
                <w:szCs w:val="12"/>
                <w:lang w:eastAsia="sq-AL"/>
              </w:rPr>
              <w:t xml:space="preserve">imeve teknike për të konsumuar </w:t>
            </w:r>
            <w:r w:rsidR="00CE32E7" w:rsidRPr="006D22BF">
              <w:rPr>
                <w:rFonts w:ascii="Garamond" w:hAnsi="Garamond" w:cs="Calibri"/>
                <w:i/>
                <w:sz w:val="12"/>
                <w:szCs w:val="12"/>
                <w:lang w:eastAsia="sq-AL"/>
              </w:rPr>
              <w:t>w</w:t>
            </w:r>
            <w:r w:rsidRPr="006D22BF">
              <w:rPr>
                <w:rFonts w:ascii="Garamond" w:hAnsi="Garamond" w:cs="Calibri"/>
                <w:i/>
                <w:sz w:val="12"/>
                <w:szCs w:val="12"/>
                <w:lang w:eastAsia="sq-AL"/>
              </w:rPr>
              <w:t>ebservice</w:t>
            </w:r>
            <w:r w:rsidRPr="006D22BF">
              <w:rPr>
                <w:rFonts w:ascii="Garamond" w:hAnsi="Garamond" w:cs="Calibri"/>
                <w:sz w:val="12"/>
                <w:szCs w:val="12"/>
                <w:lang w:eastAsia="sq-AL"/>
              </w:rPr>
              <w:t>-t përkatëse të e-sistemeve</w:t>
            </w:r>
          </w:p>
        </w:tc>
        <w:tc>
          <w:tcPr>
            <w:tcW w:w="515" w:type="pct"/>
            <w:tcBorders>
              <w:top w:val="single" w:sz="4" w:space="0" w:color="auto"/>
              <w:left w:val="nil"/>
              <w:bottom w:val="nil"/>
              <w:right w:val="single" w:sz="4" w:space="0" w:color="auto"/>
            </w:tcBorders>
            <w:shd w:val="clear" w:color="auto" w:fill="auto"/>
            <w:vAlign w:val="center"/>
            <w:hideMark/>
          </w:tcPr>
          <w:p w14:paraId="6A8812B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0144034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AKSHI</w:t>
            </w:r>
          </w:p>
        </w:tc>
        <w:tc>
          <w:tcPr>
            <w:tcW w:w="398" w:type="pct"/>
            <w:tcBorders>
              <w:top w:val="nil"/>
              <w:left w:val="nil"/>
              <w:bottom w:val="single" w:sz="4" w:space="0" w:color="auto"/>
              <w:right w:val="single" w:sz="4" w:space="0" w:color="auto"/>
            </w:tcBorders>
            <w:shd w:val="clear" w:color="auto" w:fill="auto"/>
            <w:noWrap/>
            <w:vAlign w:val="center"/>
            <w:hideMark/>
          </w:tcPr>
          <w:p w14:paraId="293F799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0329514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vAlign w:val="center"/>
            <w:hideMark/>
          </w:tcPr>
          <w:p w14:paraId="6320F76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000000" w:fill="FFFFFF"/>
            <w:vAlign w:val="center"/>
            <w:hideMark/>
          </w:tcPr>
          <w:p w14:paraId="02C15A93" w14:textId="7EBA71D7"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107,200 </w:t>
            </w:r>
          </w:p>
        </w:tc>
        <w:tc>
          <w:tcPr>
            <w:tcW w:w="350" w:type="pct"/>
            <w:tcBorders>
              <w:top w:val="nil"/>
              <w:left w:val="nil"/>
              <w:bottom w:val="single" w:sz="4" w:space="0" w:color="auto"/>
              <w:right w:val="single" w:sz="4" w:space="0" w:color="auto"/>
            </w:tcBorders>
            <w:shd w:val="clear" w:color="auto" w:fill="auto"/>
            <w:vAlign w:val="center"/>
            <w:hideMark/>
          </w:tcPr>
          <w:p w14:paraId="4EBC61CA" w14:textId="245568A7"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2C00588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245205B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DE4663D"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460C333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A.3.1.5</w:t>
            </w:r>
          </w:p>
        </w:tc>
        <w:tc>
          <w:tcPr>
            <w:tcW w:w="1243" w:type="pct"/>
            <w:tcBorders>
              <w:top w:val="nil"/>
              <w:left w:val="nil"/>
              <w:bottom w:val="single" w:sz="4" w:space="0" w:color="auto"/>
              <w:right w:val="single" w:sz="4" w:space="0" w:color="auto"/>
            </w:tcBorders>
            <w:shd w:val="clear" w:color="auto" w:fill="auto"/>
            <w:vAlign w:val="center"/>
            <w:hideMark/>
          </w:tcPr>
          <w:p w14:paraId="5D157D8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Kryerja e vlerësimit për strukturimin e informacionit për publikim në portalin </w:t>
            </w:r>
            <w:r w:rsidRPr="006D22BF">
              <w:rPr>
                <w:rFonts w:ascii="Garamond" w:hAnsi="Garamond" w:cs="Calibri"/>
                <w:i/>
                <w:sz w:val="12"/>
                <w:szCs w:val="12"/>
                <w:lang w:eastAsia="sq-AL"/>
              </w:rPr>
              <w:t>e-Albania</w:t>
            </w:r>
          </w:p>
        </w:tc>
        <w:tc>
          <w:tcPr>
            <w:tcW w:w="515" w:type="pct"/>
            <w:tcBorders>
              <w:top w:val="single" w:sz="4" w:space="0" w:color="auto"/>
              <w:left w:val="nil"/>
              <w:bottom w:val="nil"/>
              <w:right w:val="single" w:sz="4" w:space="0" w:color="auto"/>
            </w:tcBorders>
            <w:shd w:val="clear" w:color="auto" w:fill="auto"/>
            <w:vAlign w:val="center"/>
            <w:hideMark/>
          </w:tcPr>
          <w:p w14:paraId="1C7E696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389DA24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AKSHI</w:t>
            </w:r>
          </w:p>
        </w:tc>
        <w:tc>
          <w:tcPr>
            <w:tcW w:w="398" w:type="pct"/>
            <w:tcBorders>
              <w:top w:val="nil"/>
              <w:left w:val="nil"/>
              <w:bottom w:val="single" w:sz="4" w:space="0" w:color="auto"/>
              <w:right w:val="single" w:sz="4" w:space="0" w:color="auto"/>
            </w:tcBorders>
            <w:shd w:val="clear" w:color="auto" w:fill="auto"/>
            <w:noWrap/>
            <w:vAlign w:val="center"/>
            <w:hideMark/>
          </w:tcPr>
          <w:p w14:paraId="12684BA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462BEE4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vAlign w:val="center"/>
            <w:hideMark/>
          </w:tcPr>
          <w:p w14:paraId="1E622AF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auto" w:fill="auto"/>
            <w:vAlign w:val="center"/>
            <w:hideMark/>
          </w:tcPr>
          <w:p w14:paraId="3716E62D" w14:textId="4E6B0665"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kosto administrative </w:t>
            </w:r>
          </w:p>
        </w:tc>
        <w:tc>
          <w:tcPr>
            <w:tcW w:w="350" w:type="pct"/>
            <w:tcBorders>
              <w:top w:val="nil"/>
              <w:left w:val="nil"/>
              <w:bottom w:val="single" w:sz="4" w:space="0" w:color="auto"/>
              <w:right w:val="single" w:sz="4" w:space="0" w:color="auto"/>
            </w:tcBorders>
            <w:shd w:val="clear" w:color="auto" w:fill="auto"/>
            <w:vAlign w:val="center"/>
            <w:hideMark/>
          </w:tcPr>
          <w:p w14:paraId="048918C7" w14:textId="2BB36EDF"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1A88484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7948EE2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FA54701"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3E3334E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A.3.1.6</w:t>
            </w:r>
          </w:p>
        </w:tc>
        <w:tc>
          <w:tcPr>
            <w:tcW w:w="1243" w:type="pct"/>
            <w:tcBorders>
              <w:top w:val="nil"/>
              <w:left w:val="nil"/>
              <w:bottom w:val="single" w:sz="4" w:space="0" w:color="auto"/>
              <w:right w:val="single" w:sz="4" w:space="0" w:color="auto"/>
            </w:tcBorders>
            <w:shd w:val="clear" w:color="000000" w:fill="FFFFFF"/>
            <w:vAlign w:val="center"/>
            <w:hideMark/>
          </w:tcPr>
          <w:p w14:paraId="4D81A72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Zhvillimet e nevojshme teknike për implementimin e shërbimit me vulë elektronike/nënshkrim elektronik (që mund të ofrohet).</w:t>
            </w:r>
          </w:p>
        </w:tc>
        <w:tc>
          <w:tcPr>
            <w:tcW w:w="515" w:type="pct"/>
            <w:tcBorders>
              <w:top w:val="single" w:sz="4" w:space="0" w:color="auto"/>
              <w:left w:val="nil"/>
              <w:bottom w:val="nil"/>
              <w:right w:val="single" w:sz="4" w:space="0" w:color="auto"/>
            </w:tcBorders>
            <w:shd w:val="clear" w:color="auto" w:fill="auto"/>
            <w:vAlign w:val="center"/>
            <w:hideMark/>
          </w:tcPr>
          <w:p w14:paraId="01F5B10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4995F03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AKSHI</w:t>
            </w:r>
          </w:p>
        </w:tc>
        <w:tc>
          <w:tcPr>
            <w:tcW w:w="398" w:type="pct"/>
            <w:tcBorders>
              <w:top w:val="nil"/>
              <w:left w:val="nil"/>
              <w:bottom w:val="single" w:sz="4" w:space="0" w:color="auto"/>
              <w:right w:val="single" w:sz="4" w:space="0" w:color="auto"/>
            </w:tcBorders>
            <w:shd w:val="clear" w:color="auto" w:fill="auto"/>
            <w:noWrap/>
            <w:vAlign w:val="center"/>
            <w:hideMark/>
          </w:tcPr>
          <w:p w14:paraId="182CC26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0829B24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vAlign w:val="center"/>
            <w:hideMark/>
          </w:tcPr>
          <w:p w14:paraId="42A9C3C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auto" w:fill="auto"/>
            <w:vAlign w:val="center"/>
            <w:hideMark/>
          </w:tcPr>
          <w:p w14:paraId="05C8B603" w14:textId="1A4594B0"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kosto administrative </w:t>
            </w:r>
          </w:p>
        </w:tc>
        <w:tc>
          <w:tcPr>
            <w:tcW w:w="350" w:type="pct"/>
            <w:tcBorders>
              <w:top w:val="nil"/>
              <w:left w:val="nil"/>
              <w:bottom w:val="single" w:sz="4" w:space="0" w:color="auto"/>
              <w:right w:val="single" w:sz="4" w:space="0" w:color="auto"/>
            </w:tcBorders>
            <w:shd w:val="clear" w:color="auto" w:fill="auto"/>
            <w:vAlign w:val="center"/>
            <w:hideMark/>
          </w:tcPr>
          <w:p w14:paraId="7FFB4935" w14:textId="307E89C0"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6634785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05F914F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3A71F71"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bottom"/>
            <w:hideMark/>
          </w:tcPr>
          <w:p w14:paraId="42A1C8F4" w14:textId="13E71915"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parandaluese</w:t>
            </w:r>
          </w:p>
        </w:tc>
      </w:tr>
      <w:tr w:rsidR="002F2A27" w:rsidRPr="006D22BF" w14:paraId="13016D89"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center"/>
            <w:hideMark/>
          </w:tcPr>
          <w:p w14:paraId="4D6E13FB" w14:textId="160A6F28"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Programi buxhetor që kontribuon për qëllimin e politikës: Programi 01110 Planifikim Menaxhim (SHÇBA); Programi 3140 </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Policia e Shtetit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 </w:t>
            </w:r>
          </w:p>
        </w:tc>
      </w:tr>
      <w:tr w:rsidR="002F2A27" w:rsidRPr="006D22BF" w14:paraId="395A42AE" w14:textId="77777777" w:rsidTr="00886F98">
        <w:trPr>
          <w:trHeight w:val="139"/>
        </w:trPr>
        <w:tc>
          <w:tcPr>
            <w:tcW w:w="217"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38D3E31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4</w:t>
            </w:r>
          </w:p>
        </w:tc>
        <w:tc>
          <w:tcPr>
            <w:tcW w:w="1243" w:type="pct"/>
            <w:tcBorders>
              <w:top w:val="single" w:sz="4" w:space="0" w:color="auto"/>
              <w:left w:val="nil"/>
              <w:bottom w:val="single" w:sz="4" w:space="0" w:color="auto"/>
              <w:right w:val="single" w:sz="4" w:space="0" w:color="auto"/>
            </w:tcBorders>
            <w:shd w:val="clear" w:color="000000" w:fill="B4C6E7"/>
            <w:vAlign w:val="center"/>
            <w:hideMark/>
          </w:tcPr>
          <w:p w14:paraId="33BB6CF4"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OBJEKTIVI SPECIFIK A. 4: Përmirësimi i trajtimit të denoncimeve ndaj korrupsionit</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384F9BB1"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vAlign w:val="center"/>
            <w:hideMark/>
          </w:tcPr>
          <w:p w14:paraId="6114A0F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vAlign w:val="center"/>
            <w:hideMark/>
          </w:tcPr>
          <w:p w14:paraId="6F70823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4A3F76C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7FBD90F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266FC65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2919242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448D454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4" w:space="0" w:color="auto"/>
              <w:right w:val="single" w:sz="8" w:space="0" w:color="auto"/>
            </w:tcBorders>
            <w:shd w:val="clear" w:color="000000" w:fill="B4C6E7"/>
            <w:vAlign w:val="center"/>
            <w:hideMark/>
          </w:tcPr>
          <w:p w14:paraId="7AA8D0A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49F622F"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56BCF22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4.1</w:t>
            </w:r>
          </w:p>
        </w:tc>
        <w:tc>
          <w:tcPr>
            <w:tcW w:w="1243" w:type="pct"/>
            <w:tcBorders>
              <w:top w:val="nil"/>
              <w:left w:val="nil"/>
              <w:bottom w:val="single" w:sz="4" w:space="0" w:color="auto"/>
              <w:right w:val="single" w:sz="4" w:space="0" w:color="auto"/>
            </w:tcBorders>
            <w:shd w:val="clear" w:color="000000" w:fill="D9E1F2"/>
            <w:vAlign w:val="center"/>
            <w:hideMark/>
          </w:tcPr>
          <w:p w14:paraId="29A21C42" w14:textId="2742A8AF"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Mekanizma për ngritjen/vënien në funksion të sistemit për ndjekjen</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monitorimin e hetimeve të gjeneruara nga denoncimet e qytetarëve </w:t>
            </w:r>
          </w:p>
        </w:tc>
        <w:tc>
          <w:tcPr>
            <w:tcW w:w="515" w:type="pct"/>
            <w:tcBorders>
              <w:top w:val="nil"/>
              <w:left w:val="nil"/>
              <w:bottom w:val="single" w:sz="4" w:space="0" w:color="auto"/>
              <w:right w:val="single" w:sz="4" w:space="0" w:color="auto"/>
            </w:tcBorders>
            <w:shd w:val="clear" w:color="000000" w:fill="D9E1F2"/>
            <w:vAlign w:val="center"/>
            <w:hideMark/>
          </w:tcPr>
          <w:p w14:paraId="4B22C6E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103544D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noWrap/>
            <w:vAlign w:val="center"/>
            <w:hideMark/>
          </w:tcPr>
          <w:p w14:paraId="669FADE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00"/>
            <w:vAlign w:val="center"/>
            <w:hideMark/>
          </w:tcPr>
          <w:p w14:paraId="16E0163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Tetor 2021</w:t>
            </w:r>
          </w:p>
        </w:tc>
        <w:tc>
          <w:tcPr>
            <w:tcW w:w="390" w:type="pct"/>
            <w:tcBorders>
              <w:top w:val="nil"/>
              <w:left w:val="nil"/>
              <w:bottom w:val="single" w:sz="4" w:space="0" w:color="auto"/>
              <w:right w:val="single" w:sz="4" w:space="0" w:color="auto"/>
            </w:tcBorders>
            <w:shd w:val="clear" w:color="000000" w:fill="D9E1F2"/>
            <w:vAlign w:val="center"/>
            <w:hideMark/>
          </w:tcPr>
          <w:p w14:paraId="2DC03F6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2021</w:t>
            </w:r>
          </w:p>
        </w:tc>
        <w:tc>
          <w:tcPr>
            <w:tcW w:w="342" w:type="pct"/>
            <w:tcBorders>
              <w:top w:val="nil"/>
              <w:left w:val="nil"/>
              <w:bottom w:val="single" w:sz="4" w:space="0" w:color="auto"/>
              <w:right w:val="single" w:sz="4" w:space="0" w:color="auto"/>
            </w:tcBorders>
            <w:shd w:val="clear" w:color="000000" w:fill="D9E1F2"/>
            <w:vAlign w:val="center"/>
            <w:hideMark/>
          </w:tcPr>
          <w:p w14:paraId="434C1D1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162,000</w:t>
            </w:r>
          </w:p>
        </w:tc>
        <w:tc>
          <w:tcPr>
            <w:tcW w:w="350" w:type="pct"/>
            <w:tcBorders>
              <w:top w:val="nil"/>
              <w:left w:val="nil"/>
              <w:bottom w:val="single" w:sz="4" w:space="0" w:color="auto"/>
              <w:right w:val="single" w:sz="4" w:space="0" w:color="auto"/>
            </w:tcBorders>
            <w:shd w:val="clear" w:color="000000" w:fill="D9E1F2"/>
            <w:vAlign w:val="center"/>
            <w:hideMark/>
          </w:tcPr>
          <w:p w14:paraId="5A04E5A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nil"/>
              <w:right w:val="nil"/>
            </w:tcBorders>
            <w:shd w:val="clear" w:color="000000" w:fill="D9E1F2"/>
            <w:noWrap/>
            <w:vAlign w:val="center"/>
            <w:hideMark/>
          </w:tcPr>
          <w:p w14:paraId="08EC146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single" w:sz="4" w:space="0" w:color="auto"/>
              <w:bottom w:val="single" w:sz="4" w:space="0" w:color="auto"/>
              <w:right w:val="single" w:sz="4" w:space="0" w:color="auto"/>
            </w:tcBorders>
            <w:shd w:val="clear" w:color="000000" w:fill="D9E1F2"/>
            <w:vAlign w:val="center"/>
            <w:hideMark/>
          </w:tcPr>
          <w:p w14:paraId="63D6DB1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162,000</w:t>
            </w:r>
          </w:p>
        </w:tc>
      </w:tr>
      <w:tr w:rsidR="002F2A27" w:rsidRPr="006D22BF" w14:paraId="6C7F3E7C"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31868FB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A.4.1.1</w:t>
            </w:r>
          </w:p>
        </w:tc>
        <w:tc>
          <w:tcPr>
            <w:tcW w:w="1243" w:type="pct"/>
            <w:tcBorders>
              <w:top w:val="nil"/>
              <w:left w:val="nil"/>
              <w:bottom w:val="single" w:sz="4" w:space="0" w:color="auto"/>
              <w:right w:val="single" w:sz="4" w:space="0" w:color="auto"/>
            </w:tcBorders>
            <w:shd w:val="clear" w:color="auto" w:fill="auto"/>
            <w:vAlign w:val="center"/>
            <w:hideMark/>
          </w:tcPr>
          <w:p w14:paraId="12438BB7" w14:textId="06CE467D" w:rsidR="00886F98" w:rsidRPr="006D22BF" w:rsidRDefault="00886F98" w:rsidP="00EF75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Ngritja e njësisë </w:t>
            </w:r>
            <w:r w:rsidR="00CE32E7" w:rsidRPr="006D22BF">
              <w:rPr>
                <w:rFonts w:ascii="Garamond" w:hAnsi="Garamond" w:cs="Calibri"/>
                <w:sz w:val="12"/>
                <w:szCs w:val="12"/>
                <w:lang w:eastAsia="sq-AL"/>
              </w:rPr>
              <w:t>qendrore</w:t>
            </w:r>
            <w:r w:rsidRPr="006D22BF">
              <w:rPr>
                <w:rFonts w:ascii="Garamond" w:hAnsi="Garamond" w:cs="Calibri"/>
                <w:sz w:val="12"/>
                <w:szCs w:val="12"/>
                <w:lang w:eastAsia="sq-AL"/>
              </w:rPr>
              <w:t xml:space="preserve"> për hetimin e krimit ekonomik financiar, me 20 oficerë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përzgjedhur nga studentët e ekselencës, të cilët do trajnohen n</w:t>
            </w:r>
            <w:r w:rsidR="00EF75F4" w:rsidRPr="006D22BF">
              <w:rPr>
                <w:rFonts w:ascii="Garamond" w:hAnsi="Garamond" w:cs="Calibri"/>
                <w:sz w:val="12"/>
                <w:szCs w:val="12"/>
                <w:lang w:eastAsia="sq-AL"/>
              </w:rPr>
              <w:t xml:space="preserve">ë </w:t>
            </w:r>
            <w:r w:rsidRPr="006D22BF">
              <w:rPr>
                <w:rFonts w:ascii="Garamond" w:hAnsi="Garamond" w:cs="Calibri"/>
                <w:sz w:val="12"/>
                <w:szCs w:val="12"/>
                <w:lang w:eastAsia="sq-AL"/>
              </w:rPr>
              <w:t>Akademinë e Sigurisë</w:t>
            </w:r>
          </w:p>
        </w:tc>
        <w:tc>
          <w:tcPr>
            <w:tcW w:w="515" w:type="pct"/>
            <w:tcBorders>
              <w:top w:val="nil"/>
              <w:left w:val="nil"/>
              <w:bottom w:val="single" w:sz="4" w:space="0" w:color="auto"/>
              <w:right w:val="single" w:sz="4" w:space="0" w:color="auto"/>
            </w:tcBorders>
            <w:shd w:val="clear" w:color="auto" w:fill="auto"/>
            <w:vAlign w:val="center"/>
            <w:hideMark/>
          </w:tcPr>
          <w:p w14:paraId="44539C1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5698B39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noWrap/>
            <w:vAlign w:val="center"/>
            <w:hideMark/>
          </w:tcPr>
          <w:p w14:paraId="3B2E846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00"/>
            <w:vAlign w:val="center"/>
            <w:hideMark/>
          </w:tcPr>
          <w:p w14:paraId="0299D6A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2021</w:t>
            </w:r>
          </w:p>
        </w:tc>
        <w:tc>
          <w:tcPr>
            <w:tcW w:w="390" w:type="pct"/>
            <w:tcBorders>
              <w:top w:val="nil"/>
              <w:left w:val="nil"/>
              <w:bottom w:val="single" w:sz="4" w:space="0" w:color="auto"/>
              <w:right w:val="single" w:sz="4" w:space="0" w:color="auto"/>
            </w:tcBorders>
            <w:shd w:val="clear" w:color="000000" w:fill="FFFF00"/>
            <w:vAlign w:val="center"/>
            <w:hideMark/>
          </w:tcPr>
          <w:p w14:paraId="62CDAFB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2021</w:t>
            </w:r>
          </w:p>
        </w:tc>
        <w:tc>
          <w:tcPr>
            <w:tcW w:w="342" w:type="pct"/>
            <w:tcBorders>
              <w:top w:val="nil"/>
              <w:left w:val="nil"/>
              <w:bottom w:val="single" w:sz="4" w:space="0" w:color="auto"/>
              <w:right w:val="single" w:sz="4" w:space="0" w:color="auto"/>
            </w:tcBorders>
            <w:shd w:val="clear" w:color="000000" w:fill="FFFFFF"/>
            <w:vAlign w:val="center"/>
            <w:hideMark/>
          </w:tcPr>
          <w:p w14:paraId="07DA1B6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162,000</w:t>
            </w:r>
          </w:p>
        </w:tc>
        <w:tc>
          <w:tcPr>
            <w:tcW w:w="350" w:type="pct"/>
            <w:tcBorders>
              <w:top w:val="nil"/>
              <w:left w:val="nil"/>
              <w:bottom w:val="single" w:sz="4" w:space="0" w:color="auto"/>
              <w:right w:val="nil"/>
            </w:tcBorders>
            <w:shd w:val="clear" w:color="auto" w:fill="auto"/>
            <w:vAlign w:val="center"/>
            <w:hideMark/>
          </w:tcPr>
          <w:p w14:paraId="55592F4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89FB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039454A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78600992"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688D1C5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A.4.1.2</w:t>
            </w:r>
          </w:p>
        </w:tc>
        <w:tc>
          <w:tcPr>
            <w:tcW w:w="1243" w:type="pct"/>
            <w:tcBorders>
              <w:top w:val="nil"/>
              <w:left w:val="nil"/>
              <w:bottom w:val="single" w:sz="4" w:space="0" w:color="auto"/>
              <w:right w:val="single" w:sz="4" w:space="0" w:color="auto"/>
            </w:tcBorders>
            <w:shd w:val="clear" w:color="auto" w:fill="auto"/>
            <w:vAlign w:val="center"/>
            <w:hideMark/>
          </w:tcPr>
          <w:p w14:paraId="08865623" w14:textId="2567AFBA"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Ngritja e një sektori të posaçëm për gjetjen</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hetimin e aseteve kriminale që rrjedhin nga veprimtaria e korrupsionit, në përshtatje me </w:t>
            </w:r>
            <w:r w:rsidR="00CE32E7" w:rsidRPr="006D22BF">
              <w:rPr>
                <w:rFonts w:ascii="Garamond" w:hAnsi="Garamond" w:cs="Calibri"/>
                <w:sz w:val="12"/>
                <w:szCs w:val="12"/>
                <w:lang w:eastAsia="sq-AL"/>
              </w:rPr>
              <w:t>standardet</w:t>
            </w:r>
            <w:r w:rsidRPr="006D22BF">
              <w:rPr>
                <w:rFonts w:ascii="Garamond" w:hAnsi="Garamond" w:cs="Calibri"/>
                <w:sz w:val="12"/>
                <w:szCs w:val="12"/>
                <w:lang w:eastAsia="sq-AL"/>
              </w:rPr>
              <w:t xml:space="preserve"> </w:t>
            </w:r>
            <w:r w:rsidR="00CE32E7" w:rsidRPr="006D22BF">
              <w:rPr>
                <w:rFonts w:ascii="Garamond" w:hAnsi="Garamond" w:cs="Calibri"/>
                <w:sz w:val="12"/>
                <w:szCs w:val="12"/>
                <w:lang w:eastAsia="sq-AL"/>
              </w:rPr>
              <w:t xml:space="preserve">evropiane </w:t>
            </w:r>
            <w:r w:rsidRPr="006D22BF">
              <w:rPr>
                <w:rFonts w:ascii="Garamond" w:hAnsi="Garamond" w:cs="Calibri"/>
                <w:sz w:val="12"/>
                <w:szCs w:val="12"/>
                <w:lang w:eastAsia="sq-AL"/>
              </w:rPr>
              <w:t>të AROS</w:t>
            </w:r>
            <w:r w:rsidR="00CE32E7" w:rsidRPr="006D22BF">
              <w:rPr>
                <w:rFonts w:ascii="Garamond" w:hAnsi="Garamond" w:cs="Calibri"/>
                <w:sz w:val="12"/>
                <w:szCs w:val="12"/>
                <w:lang w:eastAsia="sq-AL"/>
              </w:rPr>
              <w:t>.</w:t>
            </w:r>
          </w:p>
        </w:tc>
        <w:tc>
          <w:tcPr>
            <w:tcW w:w="515" w:type="pct"/>
            <w:tcBorders>
              <w:top w:val="nil"/>
              <w:left w:val="nil"/>
              <w:bottom w:val="single" w:sz="4" w:space="0" w:color="auto"/>
              <w:right w:val="single" w:sz="4" w:space="0" w:color="auto"/>
            </w:tcBorders>
            <w:shd w:val="clear" w:color="auto" w:fill="auto"/>
            <w:vAlign w:val="center"/>
            <w:hideMark/>
          </w:tcPr>
          <w:p w14:paraId="24A3263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21FE4AA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noWrap/>
            <w:vAlign w:val="center"/>
            <w:hideMark/>
          </w:tcPr>
          <w:p w14:paraId="33838CE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00"/>
            <w:vAlign w:val="center"/>
            <w:hideMark/>
          </w:tcPr>
          <w:p w14:paraId="58C0C99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2021</w:t>
            </w:r>
          </w:p>
        </w:tc>
        <w:tc>
          <w:tcPr>
            <w:tcW w:w="390" w:type="pct"/>
            <w:tcBorders>
              <w:top w:val="nil"/>
              <w:left w:val="nil"/>
              <w:bottom w:val="single" w:sz="4" w:space="0" w:color="auto"/>
              <w:right w:val="single" w:sz="4" w:space="0" w:color="auto"/>
            </w:tcBorders>
            <w:shd w:val="clear" w:color="000000" w:fill="FFFF00"/>
            <w:vAlign w:val="center"/>
            <w:hideMark/>
          </w:tcPr>
          <w:p w14:paraId="7702799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2021</w:t>
            </w:r>
          </w:p>
        </w:tc>
        <w:tc>
          <w:tcPr>
            <w:tcW w:w="342" w:type="pct"/>
            <w:tcBorders>
              <w:top w:val="nil"/>
              <w:left w:val="nil"/>
              <w:bottom w:val="single" w:sz="4" w:space="0" w:color="auto"/>
              <w:right w:val="single" w:sz="4" w:space="0" w:color="auto"/>
            </w:tcBorders>
            <w:shd w:val="clear" w:color="auto" w:fill="auto"/>
            <w:vAlign w:val="center"/>
            <w:hideMark/>
          </w:tcPr>
          <w:p w14:paraId="3500CBD0" w14:textId="6635FBFE"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nil"/>
            </w:tcBorders>
            <w:shd w:val="clear" w:color="auto" w:fill="auto"/>
            <w:vAlign w:val="center"/>
            <w:hideMark/>
          </w:tcPr>
          <w:p w14:paraId="7A97B88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14:paraId="2990498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1F61720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B242987"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175C2B7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A.4.1.3</w:t>
            </w:r>
          </w:p>
        </w:tc>
        <w:tc>
          <w:tcPr>
            <w:tcW w:w="1243" w:type="pct"/>
            <w:tcBorders>
              <w:top w:val="nil"/>
              <w:left w:val="nil"/>
              <w:bottom w:val="single" w:sz="4" w:space="0" w:color="auto"/>
              <w:right w:val="single" w:sz="4" w:space="0" w:color="auto"/>
            </w:tcBorders>
            <w:shd w:val="clear" w:color="000000" w:fill="FFFFFF"/>
            <w:vAlign w:val="center"/>
            <w:hideMark/>
          </w:tcPr>
          <w:p w14:paraId="45FD2138" w14:textId="1571F12C"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Rishikimi i procedurave </w:t>
            </w:r>
            <w:r w:rsidR="00CE32E7" w:rsidRPr="006D22BF">
              <w:rPr>
                <w:rFonts w:ascii="Garamond" w:hAnsi="Garamond" w:cs="Calibri"/>
                <w:sz w:val="12"/>
                <w:szCs w:val="12"/>
                <w:lang w:eastAsia="sq-AL"/>
              </w:rPr>
              <w:t>standarde</w:t>
            </w:r>
            <w:r w:rsidRPr="006D22BF">
              <w:rPr>
                <w:rFonts w:ascii="Garamond" w:hAnsi="Garamond" w:cs="Calibri"/>
                <w:sz w:val="12"/>
                <w:szCs w:val="12"/>
                <w:lang w:eastAsia="sq-AL"/>
              </w:rPr>
              <w:t xml:space="preserve"> të punës bazuar në ristrukturimin dhe zhvillimin e kapaciteteve të stafit.</w:t>
            </w:r>
          </w:p>
        </w:tc>
        <w:tc>
          <w:tcPr>
            <w:tcW w:w="515" w:type="pct"/>
            <w:tcBorders>
              <w:top w:val="nil"/>
              <w:left w:val="nil"/>
              <w:bottom w:val="single" w:sz="4" w:space="0" w:color="auto"/>
              <w:right w:val="single" w:sz="4" w:space="0" w:color="auto"/>
            </w:tcBorders>
            <w:shd w:val="clear" w:color="000000" w:fill="FFFFFF"/>
            <w:vAlign w:val="center"/>
            <w:hideMark/>
          </w:tcPr>
          <w:p w14:paraId="1AF02DC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0B18C2E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noWrap/>
            <w:vAlign w:val="center"/>
            <w:hideMark/>
          </w:tcPr>
          <w:p w14:paraId="4FF9AD5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00"/>
            <w:vAlign w:val="center"/>
            <w:hideMark/>
          </w:tcPr>
          <w:p w14:paraId="387C073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2021</w:t>
            </w:r>
          </w:p>
        </w:tc>
        <w:tc>
          <w:tcPr>
            <w:tcW w:w="390" w:type="pct"/>
            <w:tcBorders>
              <w:top w:val="nil"/>
              <w:left w:val="nil"/>
              <w:bottom w:val="single" w:sz="4" w:space="0" w:color="auto"/>
              <w:right w:val="single" w:sz="4" w:space="0" w:color="auto"/>
            </w:tcBorders>
            <w:shd w:val="clear" w:color="000000" w:fill="FFFF00"/>
            <w:vAlign w:val="center"/>
            <w:hideMark/>
          </w:tcPr>
          <w:p w14:paraId="092DF20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2021</w:t>
            </w:r>
          </w:p>
        </w:tc>
        <w:tc>
          <w:tcPr>
            <w:tcW w:w="342" w:type="pct"/>
            <w:tcBorders>
              <w:top w:val="nil"/>
              <w:left w:val="nil"/>
              <w:bottom w:val="single" w:sz="4" w:space="0" w:color="auto"/>
              <w:right w:val="single" w:sz="4" w:space="0" w:color="auto"/>
            </w:tcBorders>
            <w:shd w:val="clear" w:color="auto" w:fill="auto"/>
            <w:vAlign w:val="center"/>
            <w:hideMark/>
          </w:tcPr>
          <w:p w14:paraId="42AA7B43" w14:textId="02E9090B"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000000" w:fill="FFFFFF"/>
            <w:noWrap/>
            <w:vAlign w:val="center"/>
            <w:hideMark/>
          </w:tcPr>
          <w:p w14:paraId="2147A43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nil"/>
              <w:right w:val="single" w:sz="4" w:space="0" w:color="auto"/>
            </w:tcBorders>
            <w:shd w:val="clear" w:color="000000" w:fill="FFFFFF"/>
            <w:noWrap/>
            <w:vAlign w:val="center"/>
            <w:hideMark/>
          </w:tcPr>
          <w:p w14:paraId="5472A00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4C71F72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4AF94CE7"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4559F20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4.2</w:t>
            </w:r>
          </w:p>
        </w:tc>
        <w:tc>
          <w:tcPr>
            <w:tcW w:w="1243" w:type="pct"/>
            <w:tcBorders>
              <w:top w:val="nil"/>
              <w:left w:val="nil"/>
              <w:bottom w:val="single" w:sz="4" w:space="0" w:color="auto"/>
              <w:right w:val="single" w:sz="4" w:space="0" w:color="auto"/>
            </w:tcBorders>
            <w:shd w:val="clear" w:color="000000" w:fill="D9E1F2"/>
            <w:vAlign w:val="center"/>
            <w:hideMark/>
          </w:tcPr>
          <w:p w14:paraId="26A6525B" w14:textId="30B0F653" w:rsidR="00886F98" w:rsidRPr="006D22BF" w:rsidRDefault="00886F98" w:rsidP="00674563">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Ndërveprim funksional dhe përmirësim bashkëpunimi të strukturave të Policisë së Shtetit që hetojnë korrupsionin, në portalin </w:t>
            </w:r>
            <w:hyperlink r:id="rId14" w:history="1">
              <w:r w:rsidR="00674563" w:rsidRPr="006D22BF">
                <w:rPr>
                  <w:rStyle w:val="Hyperlink"/>
                  <w:rFonts w:ascii="Garamond" w:hAnsi="Garamond" w:cs="Calibri"/>
                  <w:b/>
                  <w:bCs/>
                  <w:sz w:val="12"/>
                  <w:szCs w:val="12"/>
                  <w:lang w:eastAsia="sq-AL"/>
                </w:rPr>
                <w:t>www.shqiperiaqeduam.al</w:t>
              </w:r>
            </w:hyperlink>
            <w:r w:rsidR="00674563" w:rsidRPr="006D22BF">
              <w:rPr>
                <w:rFonts w:ascii="Garamond" w:hAnsi="Garamond" w:cs="Calibri"/>
                <w:b/>
                <w:bCs/>
                <w:sz w:val="12"/>
                <w:szCs w:val="12"/>
                <w:lang w:eastAsia="sq-AL"/>
              </w:rPr>
              <w:t xml:space="preserve"> </w:t>
            </w:r>
          </w:p>
        </w:tc>
        <w:tc>
          <w:tcPr>
            <w:tcW w:w="515" w:type="pct"/>
            <w:tcBorders>
              <w:top w:val="nil"/>
              <w:left w:val="nil"/>
              <w:bottom w:val="single" w:sz="4" w:space="0" w:color="auto"/>
              <w:right w:val="single" w:sz="4" w:space="0" w:color="auto"/>
            </w:tcBorders>
            <w:shd w:val="clear" w:color="000000" w:fill="D9E1F2"/>
            <w:vAlign w:val="center"/>
            <w:hideMark/>
          </w:tcPr>
          <w:p w14:paraId="55B22AC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2F20C7B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noWrap/>
            <w:vAlign w:val="center"/>
            <w:hideMark/>
          </w:tcPr>
          <w:p w14:paraId="179AE87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ADB</w:t>
            </w:r>
          </w:p>
        </w:tc>
        <w:tc>
          <w:tcPr>
            <w:tcW w:w="406" w:type="pct"/>
            <w:tcBorders>
              <w:top w:val="nil"/>
              <w:left w:val="nil"/>
              <w:bottom w:val="single" w:sz="4" w:space="0" w:color="auto"/>
              <w:right w:val="single" w:sz="4" w:space="0" w:color="auto"/>
            </w:tcBorders>
            <w:shd w:val="clear" w:color="000000" w:fill="FFFF00"/>
            <w:vAlign w:val="center"/>
            <w:hideMark/>
          </w:tcPr>
          <w:p w14:paraId="2CD4D20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Tetor 2020</w:t>
            </w:r>
          </w:p>
        </w:tc>
        <w:tc>
          <w:tcPr>
            <w:tcW w:w="390" w:type="pct"/>
            <w:tcBorders>
              <w:top w:val="nil"/>
              <w:left w:val="nil"/>
              <w:bottom w:val="single" w:sz="4" w:space="0" w:color="auto"/>
              <w:right w:val="single" w:sz="4" w:space="0" w:color="auto"/>
            </w:tcBorders>
            <w:shd w:val="clear" w:color="000000" w:fill="D9E1F2"/>
            <w:vAlign w:val="center"/>
            <w:hideMark/>
          </w:tcPr>
          <w:p w14:paraId="7B8B3F1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Dhjetor 2023 </w:t>
            </w:r>
          </w:p>
        </w:tc>
        <w:tc>
          <w:tcPr>
            <w:tcW w:w="342" w:type="pct"/>
            <w:tcBorders>
              <w:top w:val="nil"/>
              <w:left w:val="nil"/>
              <w:bottom w:val="single" w:sz="4" w:space="0" w:color="auto"/>
              <w:right w:val="single" w:sz="4" w:space="0" w:color="auto"/>
            </w:tcBorders>
            <w:shd w:val="clear" w:color="000000" w:fill="D9E1F2"/>
            <w:vAlign w:val="center"/>
            <w:hideMark/>
          </w:tcPr>
          <w:p w14:paraId="28007E0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noWrap/>
            <w:vAlign w:val="center"/>
            <w:hideMark/>
          </w:tcPr>
          <w:p w14:paraId="35EF5AD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D9E1F2"/>
            <w:noWrap/>
            <w:vAlign w:val="center"/>
            <w:hideMark/>
          </w:tcPr>
          <w:p w14:paraId="3A7D89F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7D2336C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566D623F"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5908273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A.4.2.1</w:t>
            </w:r>
          </w:p>
        </w:tc>
        <w:tc>
          <w:tcPr>
            <w:tcW w:w="1243" w:type="pct"/>
            <w:tcBorders>
              <w:top w:val="nil"/>
              <w:left w:val="nil"/>
              <w:bottom w:val="single" w:sz="4" w:space="0" w:color="auto"/>
              <w:right w:val="single" w:sz="4" w:space="0" w:color="auto"/>
            </w:tcBorders>
            <w:shd w:val="clear" w:color="auto" w:fill="auto"/>
            <w:vAlign w:val="center"/>
            <w:hideMark/>
          </w:tcPr>
          <w:p w14:paraId="28D6298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Marrëveshje bashkëpunimi PSH-ADB</w:t>
            </w:r>
          </w:p>
        </w:tc>
        <w:tc>
          <w:tcPr>
            <w:tcW w:w="515" w:type="pct"/>
            <w:tcBorders>
              <w:top w:val="nil"/>
              <w:left w:val="nil"/>
              <w:bottom w:val="single" w:sz="4" w:space="0" w:color="auto"/>
              <w:right w:val="single" w:sz="4" w:space="0" w:color="auto"/>
            </w:tcBorders>
            <w:shd w:val="clear" w:color="auto" w:fill="auto"/>
            <w:vAlign w:val="center"/>
            <w:hideMark/>
          </w:tcPr>
          <w:p w14:paraId="3B03D5C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1D2CA31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noWrap/>
            <w:vAlign w:val="center"/>
            <w:hideMark/>
          </w:tcPr>
          <w:p w14:paraId="547A3A0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ADB</w:t>
            </w:r>
          </w:p>
        </w:tc>
        <w:tc>
          <w:tcPr>
            <w:tcW w:w="406" w:type="pct"/>
            <w:tcBorders>
              <w:top w:val="nil"/>
              <w:left w:val="nil"/>
              <w:bottom w:val="single" w:sz="4" w:space="0" w:color="auto"/>
              <w:right w:val="single" w:sz="4" w:space="0" w:color="auto"/>
            </w:tcBorders>
            <w:shd w:val="clear" w:color="000000" w:fill="FFFF00"/>
            <w:vAlign w:val="center"/>
            <w:hideMark/>
          </w:tcPr>
          <w:p w14:paraId="7010AB4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000000" w:fill="FFFFFF"/>
            <w:vAlign w:val="center"/>
            <w:hideMark/>
          </w:tcPr>
          <w:p w14:paraId="4A87BE59" w14:textId="6D2A51AD"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w:t>
            </w:r>
            <w:r w:rsidR="00886F98" w:rsidRPr="006D22BF">
              <w:rPr>
                <w:rFonts w:ascii="Garamond" w:hAnsi="Garamond" w:cs="Calibri"/>
                <w:sz w:val="12"/>
                <w:szCs w:val="12"/>
                <w:lang w:eastAsia="sq-AL"/>
              </w:rPr>
              <w:t xml:space="preserve">vijim </w:t>
            </w:r>
          </w:p>
        </w:tc>
        <w:tc>
          <w:tcPr>
            <w:tcW w:w="342" w:type="pct"/>
            <w:tcBorders>
              <w:top w:val="nil"/>
              <w:left w:val="nil"/>
              <w:bottom w:val="single" w:sz="4" w:space="0" w:color="auto"/>
              <w:right w:val="single" w:sz="4" w:space="0" w:color="auto"/>
            </w:tcBorders>
            <w:shd w:val="clear" w:color="auto" w:fill="auto"/>
            <w:vAlign w:val="center"/>
            <w:hideMark/>
          </w:tcPr>
          <w:p w14:paraId="549E4A6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noWrap/>
            <w:vAlign w:val="center"/>
            <w:hideMark/>
          </w:tcPr>
          <w:p w14:paraId="579924B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noWrap/>
            <w:vAlign w:val="center"/>
            <w:hideMark/>
          </w:tcPr>
          <w:p w14:paraId="29233FE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4857413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53082271"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3D5EFC7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A.4.2.2</w:t>
            </w:r>
          </w:p>
        </w:tc>
        <w:tc>
          <w:tcPr>
            <w:tcW w:w="1243" w:type="pct"/>
            <w:tcBorders>
              <w:top w:val="nil"/>
              <w:left w:val="nil"/>
              <w:bottom w:val="single" w:sz="4" w:space="0" w:color="auto"/>
              <w:right w:val="single" w:sz="4" w:space="0" w:color="auto"/>
            </w:tcBorders>
            <w:shd w:val="clear" w:color="000000" w:fill="FFFFFF"/>
            <w:vAlign w:val="center"/>
            <w:hideMark/>
          </w:tcPr>
          <w:p w14:paraId="0008BC40" w14:textId="7DC3B4A4"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Nr. i rasteve të aksesit të </w:t>
            </w:r>
            <w:r w:rsidR="000A04FF" w:rsidRPr="006D22BF">
              <w:rPr>
                <w:rFonts w:ascii="Garamond" w:hAnsi="Garamond" w:cs="Calibri"/>
                <w:sz w:val="12"/>
                <w:szCs w:val="12"/>
                <w:lang w:eastAsia="sq-AL"/>
              </w:rPr>
              <w:t xml:space="preserve">PSH </w:t>
            </w:r>
            <w:r w:rsidRPr="006D22BF">
              <w:rPr>
                <w:rFonts w:ascii="Garamond" w:hAnsi="Garamond" w:cs="Calibri"/>
                <w:sz w:val="12"/>
                <w:szCs w:val="12"/>
                <w:lang w:eastAsia="sq-AL"/>
              </w:rPr>
              <w:t xml:space="preserve">në platformë; </w:t>
            </w:r>
          </w:p>
        </w:tc>
        <w:tc>
          <w:tcPr>
            <w:tcW w:w="515" w:type="pct"/>
            <w:tcBorders>
              <w:top w:val="nil"/>
              <w:left w:val="nil"/>
              <w:bottom w:val="single" w:sz="4" w:space="0" w:color="auto"/>
              <w:right w:val="single" w:sz="4" w:space="0" w:color="auto"/>
            </w:tcBorders>
            <w:shd w:val="clear" w:color="000000" w:fill="FFFFFF"/>
            <w:vAlign w:val="center"/>
            <w:hideMark/>
          </w:tcPr>
          <w:p w14:paraId="6A2A944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7E86538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noWrap/>
            <w:vAlign w:val="center"/>
            <w:hideMark/>
          </w:tcPr>
          <w:p w14:paraId="023E9E2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ADB</w:t>
            </w:r>
          </w:p>
        </w:tc>
        <w:tc>
          <w:tcPr>
            <w:tcW w:w="406" w:type="pct"/>
            <w:tcBorders>
              <w:top w:val="nil"/>
              <w:left w:val="nil"/>
              <w:bottom w:val="single" w:sz="4" w:space="0" w:color="auto"/>
              <w:right w:val="single" w:sz="4" w:space="0" w:color="auto"/>
            </w:tcBorders>
            <w:shd w:val="clear" w:color="000000" w:fill="FFFF00"/>
            <w:vAlign w:val="center"/>
            <w:hideMark/>
          </w:tcPr>
          <w:p w14:paraId="37464F2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auto" w:fill="auto"/>
            <w:vAlign w:val="center"/>
            <w:hideMark/>
          </w:tcPr>
          <w:p w14:paraId="1F57773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000000" w:fill="FFFFFF"/>
            <w:vAlign w:val="center"/>
            <w:hideMark/>
          </w:tcPr>
          <w:p w14:paraId="798566F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000000" w:fill="FFFFFF"/>
            <w:vAlign w:val="center"/>
            <w:hideMark/>
          </w:tcPr>
          <w:p w14:paraId="0DCC512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7252E26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70C5101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2D24323"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7A1E374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4.3</w:t>
            </w:r>
          </w:p>
        </w:tc>
        <w:tc>
          <w:tcPr>
            <w:tcW w:w="1243" w:type="pct"/>
            <w:tcBorders>
              <w:top w:val="nil"/>
              <w:left w:val="nil"/>
              <w:bottom w:val="single" w:sz="4" w:space="0" w:color="auto"/>
              <w:right w:val="single" w:sz="4" w:space="0" w:color="auto"/>
            </w:tcBorders>
            <w:shd w:val="clear" w:color="000000" w:fill="D9E1F2"/>
            <w:vAlign w:val="center"/>
            <w:hideMark/>
          </w:tcPr>
          <w:p w14:paraId="743B3352"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Forcim bashkëpunimi PSH- SHÇBA për hetimin e subjekteve të përfshira në korrupsion </w:t>
            </w:r>
          </w:p>
        </w:tc>
        <w:tc>
          <w:tcPr>
            <w:tcW w:w="515" w:type="pct"/>
            <w:tcBorders>
              <w:top w:val="nil"/>
              <w:left w:val="nil"/>
              <w:bottom w:val="single" w:sz="4" w:space="0" w:color="auto"/>
              <w:right w:val="single" w:sz="4" w:space="0" w:color="auto"/>
            </w:tcBorders>
            <w:shd w:val="clear" w:color="000000" w:fill="D9E1F2"/>
            <w:vAlign w:val="center"/>
            <w:hideMark/>
          </w:tcPr>
          <w:p w14:paraId="1E2CC84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370D010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r w:rsidRPr="006D22BF">
              <w:rPr>
                <w:rFonts w:ascii="Garamond" w:hAnsi="Garamond" w:cs="Calibri"/>
                <w:b/>
                <w:bCs/>
                <w:sz w:val="12"/>
                <w:szCs w:val="12"/>
                <w:lang w:eastAsia="sq-AL"/>
              </w:rPr>
              <w:br/>
              <w:t>SHÇBA</w:t>
            </w:r>
          </w:p>
        </w:tc>
        <w:tc>
          <w:tcPr>
            <w:tcW w:w="398" w:type="pct"/>
            <w:tcBorders>
              <w:top w:val="nil"/>
              <w:left w:val="nil"/>
              <w:bottom w:val="single" w:sz="4" w:space="0" w:color="auto"/>
              <w:right w:val="single" w:sz="4" w:space="0" w:color="auto"/>
            </w:tcBorders>
            <w:shd w:val="clear" w:color="000000" w:fill="D9E1F2"/>
            <w:noWrap/>
            <w:vAlign w:val="bottom"/>
            <w:hideMark/>
          </w:tcPr>
          <w:p w14:paraId="08ED0ED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00"/>
            <w:vAlign w:val="center"/>
            <w:hideMark/>
          </w:tcPr>
          <w:p w14:paraId="095FD2E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Tetor 2020</w:t>
            </w:r>
          </w:p>
        </w:tc>
        <w:tc>
          <w:tcPr>
            <w:tcW w:w="390" w:type="pct"/>
            <w:tcBorders>
              <w:top w:val="nil"/>
              <w:left w:val="nil"/>
              <w:bottom w:val="single" w:sz="4" w:space="0" w:color="auto"/>
              <w:right w:val="single" w:sz="4" w:space="0" w:color="auto"/>
            </w:tcBorders>
            <w:shd w:val="clear" w:color="000000" w:fill="D9E1F2"/>
            <w:vAlign w:val="center"/>
            <w:hideMark/>
          </w:tcPr>
          <w:p w14:paraId="3C2BD97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Dhjetor 2023 </w:t>
            </w:r>
          </w:p>
        </w:tc>
        <w:tc>
          <w:tcPr>
            <w:tcW w:w="342" w:type="pct"/>
            <w:tcBorders>
              <w:top w:val="nil"/>
              <w:left w:val="nil"/>
              <w:bottom w:val="nil"/>
              <w:right w:val="nil"/>
            </w:tcBorders>
            <w:shd w:val="clear" w:color="000000" w:fill="D9E1F2"/>
            <w:noWrap/>
            <w:vAlign w:val="center"/>
            <w:hideMark/>
          </w:tcPr>
          <w:p w14:paraId="79427E5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single" w:sz="4" w:space="0" w:color="auto"/>
              <w:bottom w:val="single" w:sz="4" w:space="0" w:color="auto"/>
              <w:right w:val="single" w:sz="4" w:space="0" w:color="auto"/>
            </w:tcBorders>
            <w:shd w:val="clear" w:color="000000" w:fill="D9E1F2"/>
            <w:noWrap/>
            <w:vAlign w:val="center"/>
            <w:hideMark/>
          </w:tcPr>
          <w:p w14:paraId="06F7020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nil"/>
              <w:right w:val="nil"/>
            </w:tcBorders>
            <w:shd w:val="clear" w:color="000000" w:fill="D9E1F2"/>
            <w:noWrap/>
            <w:vAlign w:val="center"/>
            <w:hideMark/>
          </w:tcPr>
          <w:p w14:paraId="4D16197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single" w:sz="4" w:space="0" w:color="auto"/>
              <w:bottom w:val="single" w:sz="4" w:space="0" w:color="auto"/>
              <w:right w:val="single" w:sz="8" w:space="0" w:color="auto"/>
            </w:tcBorders>
            <w:shd w:val="clear" w:color="000000" w:fill="D9E1F2"/>
            <w:vAlign w:val="center"/>
            <w:hideMark/>
          </w:tcPr>
          <w:p w14:paraId="63DBD04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63B0A0AC"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5766352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A.4.3.1</w:t>
            </w:r>
          </w:p>
        </w:tc>
        <w:tc>
          <w:tcPr>
            <w:tcW w:w="1243" w:type="pct"/>
            <w:tcBorders>
              <w:top w:val="nil"/>
              <w:left w:val="nil"/>
              <w:bottom w:val="single" w:sz="4" w:space="0" w:color="auto"/>
              <w:right w:val="single" w:sz="4" w:space="0" w:color="auto"/>
            </w:tcBorders>
            <w:shd w:val="clear" w:color="auto" w:fill="auto"/>
            <w:vAlign w:val="center"/>
            <w:hideMark/>
          </w:tcPr>
          <w:p w14:paraId="07133102" w14:textId="151E85C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Ngritja e grupeve të përbashkëta institucionale të punës </w:t>
            </w:r>
            <w:r w:rsidR="000A04FF" w:rsidRPr="006D22BF">
              <w:rPr>
                <w:rFonts w:ascii="Garamond" w:hAnsi="Garamond" w:cs="Calibri"/>
                <w:sz w:val="12"/>
                <w:szCs w:val="12"/>
                <w:lang w:eastAsia="sq-AL"/>
              </w:rPr>
              <w:t xml:space="preserve">PSH </w:t>
            </w:r>
            <w:r w:rsidRPr="006D22BF">
              <w:rPr>
                <w:rFonts w:ascii="Garamond" w:hAnsi="Garamond" w:cs="Calibri"/>
                <w:sz w:val="12"/>
                <w:szCs w:val="12"/>
                <w:lang w:eastAsia="sq-AL"/>
              </w:rPr>
              <w:t>- SHÇBA; Nr. i rasteve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hetimeve të përbashkëta</w:t>
            </w:r>
          </w:p>
        </w:tc>
        <w:tc>
          <w:tcPr>
            <w:tcW w:w="515" w:type="pct"/>
            <w:tcBorders>
              <w:top w:val="nil"/>
              <w:left w:val="nil"/>
              <w:bottom w:val="single" w:sz="4" w:space="0" w:color="auto"/>
              <w:right w:val="single" w:sz="4" w:space="0" w:color="auto"/>
            </w:tcBorders>
            <w:shd w:val="clear" w:color="auto" w:fill="auto"/>
            <w:vAlign w:val="center"/>
            <w:hideMark/>
          </w:tcPr>
          <w:p w14:paraId="064BD78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2698C3B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r w:rsidRPr="006D22BF">
              <w:rPr>
                <w:rFonts w:ascii="Garamond" w:hAnsi="Garamond" w:cs="Calibri"/>
                <w:sz w:val="12"/>
                <w:szCs w:val="12"/>
                <w:lang w:eastAsia="sq-AL"/>
              </w:rPr>
              <w:br/>
              <w:t>SHÇBA</w:t>
            </w:r>
          </w:p>
        </w:tc>
        <w:tc>
          <w:tcPr>
            <w:tcW w:w="398" w:type="pct"/>
            <w:tcBorders>
              <w:top w:val="nil"/>
              <w:left w:val="nil"/>
              <w:bottom w:val="single" w:sz="4" w:space="0" w:color="auto"/>
              <w:right w:val="single" w:sz="4" w:space="0" w:color="auto"/>
            </w:tcBorders>
            <w:shd w:val="clear" w:color="auto" w:fill="auto"/>
            <w:noWrap/>
            <w:vAlign w:val="center"/>
            <w:hideMark/>
          </w:tcPr>
          <w:p w14:paraId="4D99239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00"/>
            <w:vAlign w:val="center"/>
            <w:hideMark/>
          </w:tcPr>
          <w:p w14:paraId="06F8199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auto" w:fill="auto"/>
            <w:vAlign w:val="center"/>
            <w:hideMark/>
          </w:tcPr>
          <w:p w14:paraId="76FADB1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single" w:sz="4" w:space="0" w:color="auto"/>
              <w:left w:val="nil"/>
              <w:bottom w:val="single" w:sz="4" w:space="0" w:color="auto"/>
              <w:right w:val="single" w:sz="4" w:space="0" w:color="auto"/>
            </w:tcBorders>
            <w:shd w:val="clear" w:color="auto" w:fill="auto"/>
            <w:noWrap/>
            <w:vAlign w:val="center"/>
            <w:hideMark/>
          </w:tcPr>
          <w:p w14:paraId="10B32F3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noWrap/>
            <w:vAlign w:val="center"/>
            <w:hideMark/>
          </w:tcPr>
          <w:p w14:paraId="4527E7A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14:paraId="26EE461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1E02923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8E225D8"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0A10CC0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A.4.3.2</w:t>
            </w:r>
          </w:p>
        </w:tc>
        <w:tc>
          <w:tcPr>
            <w:tcW w:w="1243" w:type="pct"/>
            <w:tcBorders>
              <w:top w:val="nil"/>
              <w:left w:val="nil"/>
              <w:bottom w:val="single" w:sz="4" w:space="0" w:color="auto"/>
              <w:right w:val="single" w:sz="4" w:space="0" w:color="auto"/>
            </w:tcBorders>
            <w:shd w:val="clear" w:color="auto" w:fill="auto"/>
            <w:vAlign w:val="center"/>
            <w:hideMark/>
          </w:tcPr>
          <w:p w14:paraId="416F6DA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Nr. i subjekteve të dërguara për procedime penale për veprën penale të korrupsionit nga hetimet përbashkëta.</w:t>
            </w:r>
          </w:p>
        </w:tc>
        <w:tc>
          <w:tcPr>
            <w:tcW w:w="515" w:type="pct"/>
            <w:tcBorders>
              <w:top w:val="nil"/>
              <w:left w:val="nil"/>
              <w:bottom w:val="single" w:sz="4" w:space="0" w:color="auto"/>
              <w:right w:val="single" w:sz="4" w:space="0" w:color="auto"/>
            </w:tcBorders>
            <w:shd w:val="clear" w:color="000000" w:fill="FFFFFF"/>
            <w:vAlign w:val="center"/>
            <w:hideMark/>
          </w:tcPr>
          <w:p w14:paraId="6ACE5BF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09ABB4D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r w:rsidRPr="006D22BF">
              <w:rPr>
                <w:rFonts w:ascii="Garamond" w:hAnsi="Garamond" w:cs="Calibri"/>
                <w:sz w:val="12"/>
                <w:szCs w:val="12"/>
                <w:lang w:eastAsia="sq-AL"/>
              </w:rPr>
              <w:br/>
              <w:t>SHÇBA</w:t>
            </w:r>
          </w:p>
        </w:tc>
        <w:tc>
          <w:tcPr>
            <w:tcW w:w="398" w:type="pct"/>
            <w:tcBorders>
              <w:top w:val="nil"/>
              <w:left w:val="nil"/>
              <w:bottom w:val="single" w:sz="4" w:space="0" w:color="auto"/>
              <w:right w:val="single" w:sz="4" w:space="0" w:color="auto"/>
            </w:tcBorders>
            <w:shd w:val="clear" w:color="auto" w:fill="auto"/>
            <w:noWrap/>
            <w:vAlign w:val="center"/>
            <w:hideMark/>
          </w:tcPr>
          <w:p w14:paraId="1B45F50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00"/>
            <w:vAlign w:val="center"/>
            <w:hideMark/>
          </w:tcPr>
          <w:p w14:paraId="65D5BB3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auto" w:fill="auto"/>
            <w:vAlign w:val="center"/>
            <w:hideMark/>
          </w:tcPr>
          <w:p w14:paraId="537D587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000000" w:fill="FFFFFF"/>
            <w:vAlign w:val="center"/>
            <w:hideMark/>
          </w:tcPr>
          <w:p w14:paraId="0AB6F13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000000" w:fill="FFFFFF"/>
            <w:vAlign w:val="center"/>
            <w:hideMark/>
          </w:tcPr>
          <w:p w14:paraId="2750C91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613F1F5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4DA332D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DB6D0A2"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66D28AB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A. 4.4</w:t>
            </w:r>
          </w:p>
        </w:tc>
        <w:tc>
          <w:tcPr>
            <w:tcW w:w="1243" w:type="pct"/>
            <w:tcBorders>
              <w:top w:val="nil"/>
              <w:left w:val="nil"/>
              <w:bottom w:val="single" w:sz="4" w:space="0" w:color="auto"/>
              <w:right w:val="single" w:sz="4" w:space="0" w:color="auto"/>
            </w:tcBorders>
            <w:shd w:val="clear" w:color="000000" w:fill="D9E1F2"/>
            <w:vAlign w:val="center"/>
            <w:hideMark/>
          </w:tcPr>
          <w:p w14:paraId="36214223"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Kapacitete të ngritura të strukturave të specializuara që merren me hetimin e krimit të korrupsionit në PSH</w:t>
            </w:r>
          </w:p>
        </w:tc>
        <w:tc>
          <w:tcPr>
            <w:tcW w:w="515" w:type="pct"/>
            <w:tcBorders>
              <w:top w:val="nil"/>
              <w:left w:val="nil"/>
              <w:bottom w:val="single" w:sz="4" w:space="0" w:color="auto"/>
              <w:right w:val="single" w:sz="4" w:space="0" w:color="auto"/>
            </w:tcBorders>
            <w:shd w:val="clear" w:color="000000" w:fill="D9E1F2"/>
            <w:hideMark/>
          </w:tcPr>
          <w:p w14:paraId="34F30B8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6B0D6F6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noWrap/>
            <w:vAlign w:val="center"/>
            <w:hideMark/>
          </w:tcPr>
          <w:p w14:paraId="7D7812A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0270156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20F161E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Dhjetor 2023 </w:t>
            </w:r>
          </w:p>
        </w:tc>
        <w:tc>
          <w:tcPr>
            <w:tcW w:w="342" w:type="pct"/>
            <w:tcBorders>
              <w:top w:val="nil"/>
              <w:left w:val="nil"/>
              <w:bottom w:val="single" w:sz="4" w:space="0" w:color="auto"/>
              <w:right w:val="single" w:sz="4" w:space="0" w:color="auto"/>
            </w:tcBorders>
            <w:shd w:val="clear" w:color="000000" w:fill="D9E1F2"/>
            <w:noWrap/>
            <w:vAlign w:val="center"/>
            <w:hideMark/>
          </w:tcPr>
          <w:p w14:paraId="6745230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17,500</w:t>
            </w:r>
          </w:p>
        </w:tc>
        <w:tc>
          <w:tcPr>
            <w:tcW w:w="350" w:type="pct"/>
            <w:tcBorders>
              <w:top w:val="nil"/>
              <w:left w:val="nil"/>
              <w:bottom w:val="single" w:sz="4" w:space="0" w:color="auto"/>
              <w:right w:val="single" w:sz="4" w:space="0" w:color="auto"/>
            </w:tcBorders>
            <w:shd w:val="clear" w:color="000000" w:fill="D9E1F2"/>
            <w:noWrap/>
            <w:vAlign w:val="center"/>
            <w:hideMark/>
          </w:tcPr>
          <w:p w14:paraId="625D7AB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3738A62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D9E1F2"/>
            <w:noWrap/>
            <w:vAlign w:val="center"/>
            <w:hideMark/>
          </w:tcPr>
          <w:p w14:paraId="134AF57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17,500</w:t>
            </w:r>
          </w:p>
        </w:tc>
      </w:tr>
      <w:tr w:rsidR="002F2A27" w:rsidRPr="006D22BF" w14:paraId="31569AD3"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296EB5D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A.4.4.1</w:t>
            </w:r>
          </w:p>
        </w:tc>
        <w:tc>
          <w:tcPr>
            <w:tcW w:w="1243" w:type="pct"/>
            <w:tcBorders>
              <w:top w:val="nil"/>
              <w:left w:val="nil"/>
              <w:bottom w:val="single" w:sz="4" w:space="0" w:color="auto"/>
              <w:right w:val="single" w:sz="4" w:space="0" w:color="auto"/>
            </w:tcBorders>
            <w:shd w:val="clear" w:color="auto" w:fill="auto"/>
            <w:vAlign w:val="center"/>
            <w:hideMark/>
          </w:tcPr>
          <w:p w14:paraId="17439F0D" w14:textId="78329AD3" w:rsidR="00886F98" w:rsidRPr="006D22BF" w:rsidRDefault="00886F98" w:rsidP="000A04FF">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Trajnime të kryera (shefa të sektorëve në DVP dhe specialistëve kundër korrupsionit në DPP)</w:t>
            </w:r>
          </w:p>
        </w:tc>
        <w:tc>
          <w:tcPr>
            <w:tcW w:w="515" w:type="pct"/>
            <w:tcBorders>
              <w:top w:val="nil"/>
              <w:left w:val="nil"/>
              <w:bottom w:val="single" w:sz="4" w:space="0" w:color="auto"/>
              <w:right w:val="single" w:sz="4" w:space="0" w:color="auto"/>
            </w:tcBorders>
            <w:shd w:val="clear" w:color="auto" w:fill="auto"/>
            <w:hideMark/>
          </w:tcPr>
          <w:p w14:paraId="18397F4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70D5950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noWrap/>
            <w:vAlign w:val="center"/>
            <w:hideMark/>
          </w:tcPr>
          <w:p w14:paraId="4CC3D2A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0F758D6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vAlign w:val="center"/>
            <w:hideMark/>
          </w:tcPr>
          <w:p w14:paraId="2BBEE43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IV2023 </w:t>
            </w:r>
          </w:p>
        </w:tc>
        <w:tc>
          <w:tcPr>
            <w:tcW w:w="342" w:type="pct"/>
            <w:tcBorders>
              <w:top w:val="nil"/>
              <w:left w:val="nil"/>
              <w:bottom w:val="single" w:sz="4" w:space="0" w:color="auto"/>
              <w:right w:val="single" w:sz="4" w:space="0" w:color="auto"/>
            </w:tcBorders>
            <w:shd w:val="clear" w:color="000000" w:fill="FFFFFF"/>
            <w:noWrap/>
            <w:vAlign w:val="center"/>
            <w:hideMark/>
          </w:tcPr>
          <w:p w14:paraId="5544E69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17,500</w:t>
            </w:r>
          </w:p>
        </w:tc>
        <w:tc>
          <w:tcPr>
            <w:tcW w:w="350" w:type="pct"/>
            <w:tcBorders>
              <w:top w:val="nil"/>
              <w:left w:val="nil"/>
              <w:bottom w:val="single" w:sz="4" w:space="0" w:color="auto"/>
              <w:right w:val="single" w:sz="4" w:space="0" w:color="auto"/>
            </w:tcBorders>
            <w:shd w:val="clear" w:color="000000" w:fill="FFFFFF"/>
            <w:noWrap/>
            <w:vAlign w:val="center"/>
            <w:hideMark/>
          </w:tcPr>
          <w:p w14:paraId="4F502BC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51ACCFE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6DB0C3D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17,500</w:t>
            </w:r>
          </w:p>
        </w:tc>
      </w:tr>
      <w:tr w:rsidR="002F2A27" w:rsidRPr="006D22BF" w14:paraId="1E9D5518"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627E6AA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A.4.4.2</w:t>
            </w:r>
          </w:p>
        </w:tc>
        <w:tc>
          <w:tcPr>
            <w:tcW w:w="1243" w:type="pct"/>
            <w:tcBorders>
              <w:top w:val="nil"/>
              <w:left w:val="nil"/>
              <w:bottom w:val="single" w:sz="4" w:space="0" w:color="auto"/>
              <w:right w:val="single" w:sz="4" w:space="0" w:color="auto"/>
            </w:tcBorders>
            <w:shd w:val="clear" w:color="auto" w:fill="auto"/>
            <w:vAlign w:val="center"/>
            <w:hideMark/>
          </w:tcPr>
          <w:p w14:paraId="26CDF53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Nr. i personave të trajnuar, 20 persona/vit</w:t>
            </w:r>
          </w:p>
        </w:tc>
        <w:tc>
          <w:tcPr>
            <w:tcW w:w="515" w:type="pct"/>
            <w:tcBorders>
              <w:top w:val="nil"/>
              <w:left w:val="nil"/>
              <w:bottom w:val="single" w:sz="4" w:space="0" w:color="auto"/>
              <w:right w:val="single" w:sz="4" w:space="0" w:color="auto"/>
            </w:tcBorders>
            <w:shd w:val="clear" w:color="auto" w:fill="auto"/>
            <w:hideMark/>
          </w:tcPr>
          <w:p w14:paraId="4644039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3A4A607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noWrap/>
            <w:vAlign w:val="center"/>
            <w:hideMark/>
          </w:tcPr>
          <w:p w14:paraId="5263A04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5309997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vAlign w:val="center"/>
            <w:hideMark/>
          </w:tcPr>
          <w:p w14:paraId="32514ED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IV2023 </w:t>
            </w:r>
          </w:p>
        </w:tc>
        <w:tc>
          <w:tcPr>
            <w:tcW w:w="342" w:type="pct"/>
            <w:tcBorders>
              <w:top w:val="nil"/>
              <w:left w:val="nil"/>
              <w:bottom w:val="single" w:sz="4" w:space="0" w:color="auto"/>
              <w:right w:val="single" w:sz="4" w:space="0" w:color="auto"/>
            </w:tcBorders>
            <w:shd w:val="clear" w:color="auto" w:fill="auto"/>
            <w:vAlign w:val="center"/>
            <w:hideMark/>
          </w:tcPr>
          <w:p w14:paraId="744B2596" w14:textId="31B05DEC"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auto" w:fill="auto"/>
            <w:noWrap/>
            <w:vAlign w:val="center"/>
            <w:hideMark/>
          </w:tcPr>
          <w:p w14:paraId="01EDD94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1CB4BD3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noWrap/>
            <w:vAlign w:val="center"/>
            <w:hideMark/>
          </w:tcPr>
          <w:p w14:paraId="5CCC246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13F61C66"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14D62CB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A.4.4.3</w:t>
            </w:r>
          </w:p>
        </w:tc>
        <w:tc>
          <w:tcPr>
            <w:tcW w:w="1243" w:type="pct"/>
            <w:tcBorders>
              <w:top w:val="nil"/>
              <w:left w:val="nil"/>
              <w:bottom w:val="single" w:sz="4" w:space="0" w:color="auto"/>
              <w:right w:val="single" w:sz="4" w:space="0" w:color="auto"/>
            </w:tcBorders>
            <w:shd w:val="clear" w:color="000000" w:fill="FFFFFF"/>
            <w:vAlign w:val="center"/>
            <w:hideMark/>
          </w:tcPr>
          <w:p w14:paraId="777F699C" w14:textId="124276FA"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Trajnime të specialistëve për hetimin e korrupsionit, pranë ambienteve të Qendrës së Formimit Policorë Tiranë, me trajnues nga strukturat e Prokurorisë dhe Gjykatës,</w:t>
            </w:r>
            <w:r w:rsidR="00CE32E7" w:rsidRPr="006D22BF">
              <w:rPr>
                <w:rFonts w:ascii="Garamond" w:hAnsi="Garamond" w:cs="Calibri"/>
                <w:sz w:val="12"/>
                <w:szCs w:val="12"/>
                <w:lang w:eastAsia="sq-AL"/>
              </w:rPr>
              <w:t xml:space="preserve"> </w:t>
            </w:r>
            <w:r w:rsidRPr="006D22BF">
              <w:rPr>
                <w:rFonts w:ascii="Garamond" w:hAnsi="Garamond" w:cs="Calibri"/>
                <w:sz w:val="12"/>
                <w:szCs w:val="12"/>
                <w:lang w:eastAsia="sq-AL"/>
              </w:rPr>
              <w:t>126 persona/vit. (sa të trajnuar femra dhe sa meshkuj).</w:t>
            </w:r>
            <w:r w:rsidRPr="006D22BF">
              <w:rPr>
                <w:rFonts w:ascii="Garamond" w:hAnsi="Garamond" w:cs="Calibri"/>
                <w:sz w:val="12"/>
                <w:szCs w:val="12"/>
                <w:lang w:eastAsia="sq-AL"/>
              </w:rPr>
              <w:br/>
              <w:t xml:space="preserve"> </w:t>
            </w:r>
          </w:p>
        </w:tc>
        <w:tc>
          <w:tcPr>
            <w:tcW w:w="515" w:type="pct"/>
            <w:tcBorders>
              <w:top w:val="nil"/>
              <w:left w:val="nil"/>
              <w:bottom w:val="single" w:sz="4" w:space="0" w:color="auto"/>
              <w:right w:val="single" w:sz="4" w:space="0" w:color="auto"/>
            </w:tcBorders>
            <w:shd w:val="clear" w:color="000000" w:fill="FFFFFF"/>
            <w:vAlign w:val="center"/>
            <w:hideMark/>
          </w:tcPr>
          <w:p w14:paraId="6E0377C9"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16174C7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noWrap/>
            <w:vAlign w:val="center"/>
            <w:hideMark/>
          </w:tcPr>
          <w:p w14:paraId="16DC264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16B43C9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vAlign w:val="center"/>
            <w:hideMark/>
          </w:tcPr>
          <w:p w14:paraId="1B864B4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IV2023 </w:t>
            </w:r>
          </w:p>
        </w:tc>
        <w:tc>
          <w:tcPr>
            <w:tcW w:w="342" w:type="pct"/>
            <w:tcBorders>
              <w:top w:val="nil"/>
              <w:left w:val="nil"/>
              <w:bottom w:val="single" w:sz="4" w:space="0" w:color="auto"/>
              <w:right w:val="single" w:sz="4" w:space="0" w:color="auto"/>
            </w:tcBorders>
            <w:shd w:val="clear" w:color="auto" w:fill="auto"/>
            <w:vAlign w:val="center"/>
            <w:hideMark/>
          </w:tcPr>
          <w:p w14:paraId="0A036A8B" w14:textId="1A80DB3F"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000000" w:fill="FFFFFF"/>
            <w:vAlign w:val="center"/>
            <w:hideMark/>
          </w:tcPr>
          <w:p w14:paraId="401B185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6A824E4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2402A16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EA91217" w14:textId="77777777" w:rsidTr="00886F98">
        <w:trPr>
          <w:trHeight w:val="139"/>
        </w:trPr>
        <w:tc>
          <w:tcPr>
            <w:tcW w:w="217" w:type="pct"/>
            <w:tcBorders>
              <w:top w:val="nil"/>
              <w:left w:val="single" w:sz="4" w:space="0" w:color="auto"/>
              <w:bottom w:val="nil"/>
              <w:right w:val="single" w:sz="4" w:space="0" w:color="auto"/>
            </w:tcBorders>
            <w:shd w:val="clear" w:color="000000" w:fill="D9E1F2"/>
            <w:vAlign w:val="center"/>
            <w:hideMark/>
          </w:tcPr>
          <w:p w14:paraId="63AC28D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4.5</w:t>
            </w:r>
          </w:p>
        </w:tc>
        <w:tc>
          <w:tcPr>
            <w:tcW w:w="1243" w:type="pct"/>
            <w:tcBorders>
              <w:top w:val="nil"/>
              <w:left w:val="nil"/>
              <w:bottom w:val="nil"/>
              <w:right w:val="single" w:sz="4" w:space="0" w:color="auto"/>
            </w:tcBorders>
            <w:shd w:val="clear" w:color="000000" w:fill="D9E1F2"/>
            <w:vAlign w:val="center"/>
            <w:hideMark/>
          </w:tcPr>
          <w:p w14:paraId="5EA73A8F"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Monitorim proaktiv dhe i vazhdueshëm i medias së shkruar dhe elektronike, rrjeteve sociale, pritja dhe zgjidhja në kohë ankesave/rasteve/informacioneve të denoncuara publikisht për krimin e korrupsionit </w:t>
            </w:r>
          </w:p>
        </w:tc>
        <w:tc>
          <w:tcPr>
            <w:tcW w:w="515" w:type="pct"/>
            <w:tcBorders>
              <w:top w:val="nil"/>
              <w:left w:val="nil"/>
              <w:bottom w:val="nil"/>
              <w:right w:val="single" w:sz="4" w:space="0" w:color="auto"/>
            </w:tcBorders>
            <w:shd w:val="clear" w:color="000000" w:fill="D9E1F2"/>
            <w:vAlign w:val="center"/>
            <w:hideMark/>
          </w:tcPr>
          <w:p w14:paraId="507E6F3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kodi i produktit 91601AA </w:t>
            </w:r>
          </w:p>
        </w:tc>
        <w:tc>
          <w:tcPr>
            <w:tcW w:w="527" w:type="pct"/>
            <w:tcBorders>
              <w:top w:val="nil"/>
              <w:left w:val="nil"/>
              <w:bottom w:val="single" w:sz="4" w:space="0" w:color="auto"/>
              <w:right w:val="single" w:sz="4" w:space="0" w:color="auto"/>
            </w:tcBorders>
            <w:shd w:val="clear" w:color="000000" w:fill="D9E1F2"/>
            <w:vAlign w:val="center"/>
            <w:hideMark/>
          </w:tcPr>
          <w:p w14:paraId="1D7D871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r w:rsidRPr="006D22BF">
              <w:rPr>
                <w:rFonts w:ascii="Garamond" w:hAnsi="Garamond" w:cs="Calibri"/>
                <w:b/>
                <w:bCs/>
                <w:sz w:val="12"/>
                <w:szCs w:val="12"/>
                <w:lang w:eastAsia="sq-AL"/>
              </w:rPr>
              <w:br/>
              <w:t>SHÇBA</w:t>
            </w:r>
          </w:p>
        </w:tc>
        <w:tc>
          <w:tcPr>
            <w:tcW w:w="398" w:type="pct"/>
            <w:tcBorders>
              <w:top w:val="nil"/>
              <w:left w:val="nil"/>
              <w:bottom w:val="single" w:sz="4" w:space="0" w:color="auto"/>
              <w:right w:val="single" w:sz="4" w:space="0" w:color="auto"/>
            </w:tcBorders>
            <w:shd w:val="clear" w:color="000000" w:fill="D9E1F2"/>
            <w:vAlign w:val="center"/>
            <w:hideMark/>
          </w:tcPr>
          <w:p w14:paraId="73B37B3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478A668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238C7E4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Dhjetor 2023 </w:t>
            </w:r>
          </w:p>
        </w:tc>
        <w:tc>
          <w:tcPr>
            <w:tcW w:w="342" w:type="pct"/>
            <w:tcBorders>
              <w:top w:val="nil"/>
              <w:left w:val="nil"/>
              <w:bottom w:val="nil"/>
              <w:right w:val="single" w:sz="4" w:space="0" w:color="auto"/>
            </w:tcBorders>
            <w:shd w:val="clear" w:color="000000" w:fill="D9E1F2"/>
            <w:vAlign w:val="center"/>
            <w:hideMark/>
          </w:tcPr>
          <w:p w14:paraId="5FD5EBF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43,140</w:t>
            </w:r>
          </w:p>
        </w:tc>
        <w:tc>
          <w:tcPr>
            <w:tcW w:w="350" w:type="pct"/>
            <w:tcBorders>
              <w:top w:val="nil"/>
              <w:left w:val="nil"/>
              <w:bottom w:val="nil"/>
              <w:right w:val="single" w:sz="4" w:space="0" w:color="auto"/>
            </w:tcBorders>
            <w:shd w:val="clear" w:color="000000" w:fill="D9E1F2"/>
            <w:noWrap/>
            <w:vAlign w:val="center"/>
            <w:hideMark/>
          </w:tcPr>
          <w:p w14:paraId="2CCB6CE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2,153</w:t>
            </w:r>
          </w:p>
        </w:tc>
        <w:tc>
          <w:tcPr>
            <w:tcW w:w="298" w:type="pct"/>
            <w:tcBorders>
              <w:top w:val="nil"/>
              <w:left w:val="nil"/>
              <w:bottom w:val="nil"/>
              <w:right w:val="single" w:sz="4" w:space="0" w:color="auto"/>
            </w:tcBorders>
            <w:shd w:val="clear" w:color="000000" w:fill="D9E1F2"/>
            <w:vAlign w:val="center"/>
            <w:hideMark/>
          </w:tcPr>
          <w:p w14:paraId="131EB16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nil"/>
              <w:right w:val="single" w:sz="8" w:space="0" w:color="auto"/>
            </w:tcBorders>
            <w:shd w:val="clear" w:color="000000" w:fill="D9E1F2"/>
            <w:vAlign w:val="center"/>
            <w:hideMark/>
          </w:tcPr>
          <w:p w14:paraId="1B88156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40,987</w:t>
            </w:r>
          </w:p>
        </w:tc>
      </w:tr>
      <w:tr w:rsidR="002F2A27" w:rsidRPr="006D22BF" w14:paraId="6575D899" w14:textId="77777777" w:rsidTr="00886F98">
        <w:trPr>
          <w:trHeight w:val="139"/>
        </w:trPr>
        <w:tc>
          <w:tcPr>
            <w:tcW w:w="217" w:type="pct"/>
            <w:tcBorders>
              <w:top w:val="single" w:sz="4" w:space="0" w:color="auto"/>
              <w:left w:val="single" w:sz="4" w:space="0" w:color="auto"/>
              <w:bottom w:val="nil"/>
              <w:right w:val="single" w:sz="4" w:space="0" w:color="auto"/>
            </w:tcBorders>
            <w:shd w:val="clear" w:color="auto" w:fill="auto"/>
            <w:vAlign w:val="center"/>
            <w:hideMark/>
          </w:tcPr>
          <w:p w14:paraId="4727CCC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A.4.5.1</w:t>
            </w:r>
          </w:p>
        </w:tc>
        <w:tc>
          <w:tcPr>
            <w:tcW w:w="1243" w:type="pct"/>
            <w:tcBorders>
              <w:top w:val="single" w:sz="4" w:space="0" w:color="auto"/>
              <w:left w:val="nil"/>
              <w:bottom w:val="nil"/>
              <w:right w:val="single" w:sz="4" w:space="0" w:color="auto"/>
            </w:tcBorders>
            <w:shd w:val="clear" w:color="auto" w:fill="auto"/>
            <w:vAlign w:val="center"/>
            <w:hideMark/>
          </w:tcPr>
          <w:p w14:paraId="5CE6DE21" w14:textId="7C923100"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Forcimi i kapaciteteve të strukturave teknike të PSH dhe SHÇBA për monitorimin</w:t>
            </w:r>
            <w:r w:rsidR="00463E1F" w:rsidRPr="006D22BF">
              <w:rPr>
                <w:rFonts w:ascii="Garamond" w:hAnsi="Garamond" w:cs="Calibri"/>
                <w:sz w:val="12"/>
                <w:szCs w:val="12"/>
                <w:lang w:eastAsia="sq-AL"/>
              </w:rPr>
              <w:t>/</w:t>
            </w:r>
            <w:r w:rsidRPr="006D22BF">
              <w:rPr>
                <w:rFonts w:ascii="Garamond" w:hAnsi="Garamond" w:cs="Calibri"/>
                <w:sz w:val="12"/>
                <w:szCs w:val="12"/>
                <w:lang w:eastAsia="sq-AL"/>
              </w:rPr>
              <w:t>gjurminin e rasteve</w:t>
            </w:r>
          </w:p>
        </w:tc>
        <w:tc>
          <w:tcPr>
            <w:tcW w:w="515" w:type="pct"/>
            <w:tcBorders>
              <w:top w:val="single" w:sz="4" w:space="0" w:color="auto"/>
              <w:left w:val="nil"/>
              <w:bottom w:val="nil"/>
              <w:right w:val="single" w:sz="4" w:space="0" w:color="auto"/>
            </w:tcBorders>
            <w:shd w:val="clear" w:color="auto" w:fill="auto"/>
            <w:vAlign w:val="center"/>
            <w:hideMark/>
          </w:tcPr>
          <w:p w14:paraId="1FE485E9"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nil"/>
              <w:right w:val="single" w:sz="4" w:space="0" w:color="auto"/>
            </w:tcBorders>
            <w:shd w:val="clear" w:color="auto" w:fill="auto"/>
            <w:vAlign w:val="center"/>
            <w:hideMark/>
          </w:tcPr>
          <w:p w14:paraId="1CF2010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r w:rsidRPr="006D22BF">
              <w:rPr>
                <w:rFonts w:ascii="Garamond" w:hAnsi="Garamond" w:cs="Calibri"/>
                <w:sz w:val="12"/>
                <w:szCs w:val="12"/>
                <w:lang w:eastAsia="sq-AL"/>
              </w:rPr>
              <w:br/>
              <w:t>SHÇBA</w:t>
            </w:r>
          </w:p>
        </w:tc>
        <w:tc>
          <w:tcPr>
            <w:tcW w:w="398" w:type="pct"/>
            <w:tcBorders>
              <w:top w:val="nil"/>
              <w:left w:val="nil"/>
              <w:bottom w:val="nil"/>
              <w:right w:val="single" w:sz="4" w:space="0" w:color="auto"/>
            </w:tcBorders>
            <w:shd w:val="clear" w:color="auto" w:fill="auto"/>
            <w:noWrap/>
            <w:vAlign w:val="center"/>
            <w:hideMark/>
          </w:tcPr>
          <w:p w14:paraId="0B1E4B0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nil"/>
              <w:right w:val="single" w:sz="4" w:space="0" w:color="auto"/>
            </w:tcBorders>
            <w:shd w:val="clear" w:color="000000" w:fill="FFFFFF"/>
            <w:vAlign w:val="center"/>
            <w:hideMark/>
          </w:tcPr>
          <w:p w14:paraId="24310B1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nil"/>
              <w:right w:val="single" w:sz="4" w:space="0" w:color="auto"/>
            </w:tcBorders>
            <w:shd w:val="clear" w:color="000000" w:fill="FFFFFF"/>
            <w:vAlign w:val="center"/>
            <w:hideMark/>
          </w:tcPr>
          <w:p w14:paraId="0882FFA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single" w:sz="4" w:space="0" w:color="auto"/>
              <w:left w:val="nil"/>
              <w:bottom w:val="nil"/>
              <w:right w:val="single" w:sz="4" w:space="0" w:color="auto"/>
            </w:tcBorders>
            <w:shd w:val="clear" w:color="000000" w:fill="FFFFFF"/>
            <w:vAlign w:val="center"/>
            <w:hideMark/>
          </w:tcPr>
          <w:p w14:paraId="2497113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43,140</w:t>
            </w:r>
          </w:p>
        </w:tc>
        <w:tc>
          <w:tcPr>
            <w:tcW w:w="350" w:type="pct"/>
            <w:tcBorders>
              <w:top w:val="single" w:sz="4" w:space="0" w:color="auto"/>
              <w:left w:val="nil"/>
              <w:bottom w:val="nil"/>
              <w:right w:val="single" w:sz="4" w:space="0" w:color="auto"/>
            </w:tcBorders>
            <w:shd w:val="clear" w:color="000000" w:fill="FFFFFF"/>
            <w:noWrap/>
            <w:vAlign w:val="center"/>
            <w:hideMark/>
          </w:tcPr>
          <w:p w14:paraId="527B8F5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2,153</w:t>
            </w:r>
          </w:p>
        </w:tc>
        <w:tc>
          <w:tcPr>
            <w:tcW w:w="298" w:type="pct"/>
            <w:tcBorders>
              <w:top w:val="single" w:sz="4" w:space="0" w:color="auto"/>
              <w:left w:val="nil"/>
              <w:bottom w:val="nil"/>
              <w:right w:val="single" w:sz="4" w:space="0" w:color="auto"/>
            </w:tcBorders>
            <w:shd w:val="clear" w:color="000000" w:fill="FFFFFF"/>
            <w:vAlign w:val="center"/>
            <w:hideMark/>
          </w:tcPr>
          <w:p w14:paraId="6936F73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nil"/>
              <w:right w:val="single" w:sz="8" w:space="0" w:color="auto"/>
            </w:tcBorders>
            <w:shd w:val="clear" w:color="000000" w:fill="FFFFFF"/>
            <w:vAlign w:val="center"/>
            <w:hideMark/>
          </w:tcPr>
          <w:p w14:paraId="7CB5CC9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40,987</w:t>
            </w:r>
          </w:p>
        </w:tc>
      </w:tr>
      <w:tr w:rsidR="002F2A27" w:rsidRPr="006D22BF" w14:paraId="3710D22B" w14:textId="77777777" w:rsidTr="00886F98">
        <w:trPr>
          <w:trHeight w:val="139"/>
        </w:trPr>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03649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A.4.5.2</w:t>
            </w:r>
          </w:p>
        </w:tc>
        <w:tc>
          <w:tcPr>
            <w:tcW w:w="1243" w:type="pct"/>
            <w:tcBorders>
              <w:top w:val="single" w:sz="4" w:space="0" w:color="auto"/>
              <w:left w:val="nil"/>
              <w:bottom w:val="single" w:sz="8" w:space="0" w:color="auto"/>
              <w:right w:val="single" w:sz="4" w:space="0" w:color="auto"/>
            </w:tcBorders>
            <w:shd w:val="clear" w:color="000000" w:fill="FFFFFF"/>
            <w:vAlign w:val="center"/>
            <w:hideMark/>
          </w:tcPr>
          <w:p w14:paraId="1E36A3C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Nr. i personave/staf i përfshirë në këto grupe për monitorimin e rasteve të denoncuara për prirje për korrupsion </w:t>
            </w:r>
          </w:p>
        </w:tc>
        <w:tc>
          <w:tcPr>
            <w:tcW w:w="515" w:type="pct"/>
            <w:tcBorders>
              <w:top w:val="single" w:sz="4" w:space="0" w:color="auto"/>
              <w:left w:val="nil"/>
              <w:bottom w:val="single" w:sz="8" w:space="0" w:color="auto"/>
              <w:right w:val="single" w:sz="4" w:space="0" w:color="auto"/>
            </w:tcBorders>
            <w:shd w:val="clear" w:color="000000" w:fill="FFFFFF"/>
            <w:vAlign w:val="center"/>
            <w:hideMark/>
          </w:tcPr>
          <w:p w14:paraId="31353E9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8" w:space="0" w:color="auto"/>
              <w:right w:val="single" w:sz="4" w:space="0" w:color="auto"/>
            </w:tcBorders>
            <w:shd w:val="clear" w:color="auto" w:fill="auto"/>
            <w:vAlign w:val="center"/>
            <w:hideMark/>
          </w:tcPr>
          <w:p w14:paraId="62AEFD0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r w:rsidRPr="006D22BF">
              <w:rPr>
                <w:rFonts w:ascii="Garamond" w:hAnsi="Garamond" w:cs="Calibri"/>
                <w:sz w:val="12"/>
                <w:szCs w:val="12"/>
                <w:lang w:eastAsia="sq-AL"/>
              </w:rPr>
              <w:br/>
              <w:t>SHÇBA</w:t>
            </w:r>
          </w:p>
        </w:tc>
        <w:tc>
          <w:tcPr>
            <w:tcW w:w="398" w:type="pct"/>
            <w:tcBorders>
              <w:top w:val="single" w:sz="4" w:space="0" w:color="auto"/>
              <w:left w:val="nil"/>
              <w:bottom w:val="single" w:sz="8" w:space="0" w:color="auto"/>
              <w:right w:val="single" w:sz="4" w:space="0" w:color="auto"/>
            </w:tcBorders>
            <w:shd w:val="clear" w:color="auto" w:fill="auto"/>
            <w:noWrap/>
            <w:vAlign w:val="center"/>
            <w:hideMark/>
          </w:tcPr>
          <w:p w14:paraId="6E2DA4A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8" w:space="0" w:color="auto"/>
              <w:right w:val="single" w:sz="4" w:space="0" w:color="auto"/>
            </w:tcBorders>
            <w:shd w:val="clear" w:color="000000" w:fill="FFFFFF"/>
            <w:vAlign w:val="center"/>
            <w:hideMark/>
          </w:tcPr>
          <w:p w14:paraId="68133DF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single" w:sz="4" w:space="0" w:color="auto"/>
              <w:left w:val="nil"/>
              <w:bottom w:val="single" w:sz="8" w:space="0" w:color="auto"/>
              <w:right w:val="single" w:sz="4" w:space="0" w:color="auto"/>
            </w:tcBorders>
            <w:shd w:val="clear" w:color="000000" w:fill="FFFFFF"/>
            <w:vAlign w:val="center"/>
            <w:hideMark/>
          </w:tcPr>
          <w:p w14:paraId="453DF52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single" w:sz="4" w:space="0" w:color="auto"/>
              <w:left w:val="nil"/>
              <w:bottom w:val="single" w:sz="8" w:space="0" w:color="auto"/>
              <w:right w:val="single" w:sz="4" w:space="0" w:color="auto"/>
            </w:tcBorders>
            <w:shd w:val="clear" w:color="000000" w:fill="FFFFFF"/>
            <w:vAlign w:val="center"/>
            <w:hideMark/>
          </w:tcPr>
          <w:p w14:paraId="74F244EF" w14:textId="04BCBE6B"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w:t>
            </w:r>
            <w:r w:rsidR="00886F98" w:rsidRPr="006D22BF">
              <w:rPr>
                <w:rFonts w:ascii="Garamond" w:hAnsi="Garamond" w:cs="Calibri"/>
                <w:sz w:val="12"/>
                <w:szCs w:val="12"/>
                <w:lang w:eastAsia="sq-AL"/>
              </w:rPr>
              <w:t>administrative</w:t>
            </w:r>
          </w:p>
        </w:tc>
        <w:tc>
          <w:tcPr>
            <w:tcW w:w="350" w:type="pct"/>
            <w:tcBorders>
              <w:top w:val="single" w:sz="4" w:space="0" w:color="auto"/>
              <w:left w:val="nil"/>
              <w:bottom w:val="single" w:sz="8" w:space="0" w:color="auto"/>
              <w:right w:val="single" w:sz="4" w:space="0" w:color="auto"/>
            </w:tcBorders>
            <w:shd w:val="clear" w:color="000000" w:fill="FFFFFF"/>
            <w:vAlign w:val="center"/>
            <w:hideMark/>
          </w:tcPr>
          <w:p w14:paraId="0D4B836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8" w:space="0" w:color="auto"/>
              <w:right w:val="single" w:sz="4" w:space="0" w:color="auto"/>
            </w:tcBorders>
            <w:shd w:val="clear" w:color="000000" w:fill="FFFFFF"/>
            <w:vAlign w:val="center"/>
            <w:hideMark/>
          </w:tcPr>
          <w:p w14:paraId="24FBF22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8" w:space="0" w:color="auto"/>
              <w:right w:val="single" w:sz="8" w:space="0" w:color="auto"/>
            </w:tcBorders>
            <w:shd w:val="clear" w:color="000000" w:fill="FFFFFF"/>
            <w:vAlign w:val="center"/>
            <w:hideMark/>
          </w:tcPr>
          <w:p w14:paraId="7084F0A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19337C9" w14:textId="77777777" w:rsidTr="00886F98">
        <w:trPr>
          <w:trHeight w:val="139"/>
        </w:trPr>
        <w:tc>
          <w:tcPr>
            <w:tcW w:w="5000" w:type="pct"/>
            <w:gridSpan w:val="11"/>
            <w:tcBorders>
              <w:top w:val="nil"/>
              <w:left w:val="single" w:sz="8" w:space="0" w:color="auto"/>
              <w:bottom w:val="single" w:sz="8" w:space="0" w:color="auto"/>
              <w:right w:val="single" w:sz="8" w:space="0" w:color="000000"/>
            </w:tcBorders>
            <w:shd w:val="clear" w:color="000000" w:fill="F8CBAD"/>
            <w:vAlign w:val="bottom"/>
            <w:hideMark/>
          </w:tcPr>
          <w:p w14:paraId="1B5B8893" w14:textId="7A9544AB"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parandaluese</w:t>
            </w:r>
          </w:p>
        </w:tc>
      </w:tr>
      <w:tr w:rsidR="002F2A27" w:rsidRPr="006D22BF" w14:paraId="6CB77407"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bottom"/>
            <w:hideMark/>
          </w:tcPr>
          <w:p w14:paraId="27CFDF5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Programi buxhetor që kontribuon për qëllimin e politikës:  Programi 01110 Planifikim Menaxhim, ILDKPKI</w:t>
            </w:r>
          </w:p>
        </w:tc>
      </w:tr>
      <w:tr w:rsidR="002F2A27" w:rsidRPr="006D22BF" w14:paraId="4CDF4EEC" w14:textId="77777777" w:rsidTr="00886F98">
        <w:trPr>
          <w:trHeight w:val="139"/>
        </w:trPr>
        <w:tc>
          <w:tcPr>
            <w:tcW w:w="217"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54EB1A9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5</w:t>
            </w:r>
          </w:p>
        </w:tc>
        <w:tc>
          <w:tcPr>
            <w:tcW w:w="1243" w:type="pct"/>
            <w:tcBorders>
              <w:top w:val="single" w:sz="4" w:space="0" w:color="auto"/>
              <w:left w:val="nil"/>
              <w:bottom w:val="single" w:sz="4" w:space="0" w:color="auto"/>
              <w:right w:val="single" w:sz="4" w:space="0" w:color="auto"/>
            </w:tcBorders>
            <w:shd w:val="clear" w:color="000000" w:fill="B4C6E7"/>
            <w:vAlign w:val="center"/>
            <w:hideMark/>
          </w:tcPr>
          <w:p w14:paraId="5A67076A"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OBJEKTIVI STRATEGJIK A. 5: Forcimi i regjimit të deklarimit dhe kontrollit të pasurive të zyrtarëve publikë dhe rasteve të konfliktit të interesave</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3D94461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vAlign w:val="center"/>
            <w:hideMark/>
          </w:tcPr>
          <w:p w14:paraId="7C51153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vAlign w:val="center"/>
            <w:hideMark/>
          </w:tcPr>
          <w:p w14:paraId="4DA73E9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2419D4E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0E09101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0CBAECF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7A228D4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1A94030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4" w:space="0" w:color="auto"/>
              <w:right w:val="single" w:sz="8" w:space="0" w:color="auto"/>
            </w:tcBorders>
            <w:shd w:val="clear" w:color="000000" w:fill="B4C6E7"/>
            <w:vAlign w:val="center"/>
            <w:hideMark/>
          </w:tcPr>
          <w:p w14:paraId="3B4478E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19848608"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2DE38A2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5.1</w:t>
            </w:r>
          </w:p>
        </w:tc>
        <w:tc>
          <w:tcPr>
            <w:tcW w:w="1243" w:type="pct"/>
            <w:tcBorders>
              <w:top w:val="nil"/>
              <w:left w:val="nil"/>
              <w:bottom w:val="single" w:sz="4" w:space="0" w:color="auto"/>
              <w:right w:val="single" w:sz="4" w:space="0" w:color="auto"/>
            </w:tcBorders>
            <w:shd w:val="clear" w:color="000000" w:fill="D9E1F2"/>
            <w:vAlign w:val="center"/>
            <w:hideMark/>
          </w:tcPr>
          <w:p w14:paraId="0D36D807" w14:textId="7DC48745"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Deklarimi i pasurisë nga subjektet e  ligjit (deklaruesit dhe personat e lidhur me të) përmes sistemit </w:t>
            </w:r>
            <w:r w:rsidR="008B4F50" w:rsidRPr="008B4F50">
              <w:rPr>
                <w:rFonts w:ascii="Garamond" w:hAnsi="Garamond" w:cs="Calibri"/>
                <w:b/>
                <w:bCs/>
                <w:i/>
                <w:sz w:val="12"/>
                <w:szCs w:val="12"/>
                <w:lang w:eastAsia="sq-AL"/>
              </w:rPr>
              <w:t>online</w:t>
            </w:r>
          </w:p>
        </w:tc>
        <w:tc>
          <w:tcPr>
            <w:tcW w:w="515" w:type="pct"/>
            <w:tcBorders>
              <w:top w:val="nil"/>
              <w:left w:val="nil"/>
              <w:bottom w:val="single" w:sz="4" w:space="0" w:color="auto"/>
              <w:right w:val="single" w:sz="4" w:space="0" w:color="auto"/>
            </w:tcBorders>
            <w:shd w:val="clear" w:color="000000" w:fill="D9E1F2"/>
            <w:vAlign w:val="center"/>
            <w:hideMark/>
          </w:tcPr>
          <w:p w14:paraId="0C0A355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7EAC6E2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ILDKPKI</w:t>
            </w:r>
          </w:p>
        </w:tc>
        <w:tc>
          <w:tcPr>
            <w:tcW w:w="398" w:type="pct"/>
            <w:tcBorders>
              <w:top w:val="nil"/>
              <w:left w:val="nil"/>
              <w:bottom w:val="single" w:sz="4" w:space="0" w:color="auto"/>
              <w:right w:val="single" w:sz="4" w:space="0" w:color="auto"/>
            </w:tcBorders>
            <w:shd w:val="clear" w:color="000000" w:fill="D9E1F2"/>
            <w:vAlign w:val="center"/>
            <w:hideMark/>
          </w:tcPr>
          <w:p w14:paraId="380A55B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7F87F47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 2021</w:t>
            </w:r>
          </w:p>
        </w:tc>
        <w:tc>
          <w:tcPr>
            <w:tcW w:w="390" w:type="pct"/>
            <w:tcBorders>
              <w:top w:val="nil"/>
              <w:left w:val="nil"/>
              <w:bottom w:val="single" w:sz="4" w:space="0" w:color="auto"/>
              <w:right w:val="single" w:sz="4" w:space="0" w:color="auto"/>
            </w:tcBorders>
            <w:shd w:val="clear" w:color="000000" w:fill="D9E1F2"/>
            <w:vAlign w:val="center"/>
            <w:hideMark/>
          </w:tcPr>
          <w:p w14:paraId="1DBAA45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 2021</w:t>
            </w:r>
          </w:p>
        </w:tc>
        <w:tc>
          <w:tcPr>
            <w:tcW w:w="342" w:type="pct"/>
            <w:tcBorders>
              <w:top w:val="nil"/>
              <w:left w:val="nil"/>
              <w:bottom w:val="single" w:sz="4" w:space="0" w:color="auto"/>
              <w:right w:val="single" w:sz="4" w:space="0" w:color="auto"/>
            </w:tcBorders>
            <w:shd w:val="clear" w:color="000000" w:fill="D9E1F2"/>
            <w:vAlign w:val="center"/>
            <w:hideMark/>
          </w:tcPr>
          <w:p w14:paraId="1C407EE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7150DB6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45FCD6F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0FCF29D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DF010B3"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0C16967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A.5.1.1</w:t>
            </w:r>
          </w:p>
        </w:tc>
        <w:tc>
          <w:tcPr>
            <w:tcW w:w="1243" w:type="pct"/>
            <w:tcBorders>
              <w:top w:val="nil"/>
              <w:left w:val="nil"/>
              <w:bottom w:val="single" w:sz="4" w:space="0" w:color="auto"/>
              <w:right w:val="single" w:sz="4" w:space="0" w:color="auto"/>
            </w:tcBorders>
            <w:shd w:val="clear" w:color="auto" w:fill="auto"/>
            <w:vAlign w:val="center"/>
            <w:hideMark/>
          </w:tcPr>
          <w:p w14:paraId="5997C1A7" w14:textId="571AE40E"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80% e subjekteve që mbartin detyrimin për deklarim nëpërmjet sis</w:t>
            </w:r>
            <w:r w:rsidR="00674563" w:rsidRPr="006D22BF">
              <w:rPr>
                <w:rFonts w:ascii="Garamond" w:hAnsi="Garamond" w:cs="Calibri"/>
                <w:sz w:val="12"/>
                <w:szCs w:val="12"/>
                <w:lang w:eastAsia="sq-AL"/>
              </w:rPr>
              <w:t>temit elektronik, e kryejnë atë</w:t>
            </w:r>
            <w:r w:rsidRPr="006D22BF">
              <w:rPr>
                <w:rFonts w:ascii="Garamond" w:hAnsi="Garamond" w:cs="Calibri"/>
                <w:sz w:val="12"/>
                <w:szCs w:val="12"/>
                <w:lang w:eastAsia="sq-AL"/>
              </w:rPr>
              <w:t>.</w:t>
            </w:r>
          </w:p>
        </w:tc>
        <w:tc>
          <w:tcPr>
            <w:tcW w:w="515" w:type="pct"/>
            <w:tcBorders>
              <w:top w:val="nil"/>
              <w:left w:val="nil"/>
              <w:bottom w:val="single" w:sz="4" w:space="0" w:color="auto"/>
              <w:right w:val="single" w:sz="4" w:space="0" w:color="auto"/>
            </w:tcBorders>
            <w:shd w:val="clear" w:color="000000" w:fill="FFFFFF"/>
            <w:vAlign w:val="center"/>
            <w:hideMark/>
          </w:tcPr>
          <w:p w14:paraId="2DECFCC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77A9773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ILDKPKI</w:t>
            </w:r>
          </w:p>
        </w:tc>
        <w:tc>
          <w:tcPr>
            <w:tcW w:w="398" w:type="pct"/>
            <w:tcBorders>
              <w:top w:val="nil"/>
              <w:left w:val="nil"/>
              <w:bottom w:val="single" w:sz="4" w:space="0" w:color="auto"/>
              <w:right w:val="single" w:sz="4" w:space="0" w:color="auto"/>
            </w:tcBorders>
            <w:shd w:val="clear" w:color="auto" w:fill="auto"/>
            <w:noWrap/>
            <w:vAlign w:val="center"/>
            <w:hideMark/>
          </w:tcPr>
          <w:p w14:paraId="3B4E6F0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4B069D3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2021</w:t>
            </w:r>
          </w:p>
        </w:tc>
        <w:tc>
          <w:tcPr>
            <w:tcW w:w="390" w:type="pct"/>
            <w:tcBorders>
              <w:top w:val="nil"/>
              <w:left w:val="nil"/>
              <w:bottom w:val="single" w:sz="4" w:space="0" w:color="auto"/>
              <w:right w:val="single" w:sz="4" w:space="0" w:color="auto"/>
            </w:tcBorders>
            <w:shd w:val="clear" w:color="000000" w:fill="FFFFFF"/>
            <w:vAlign w:val="center"/>
            <w:hideMark/>
          </w:tcPr>
          <w:p w14:paraId="57C90A0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2021</w:t>
            </w:r>
          </w:p>
        </w:tc>
        <w:tc>
          <w:tcPr>
            <w:tcW w:w="342" w:type="pct"/>
            <w:tcBorders>
              <w:top w:val="nil"/>
              <w:left w:val="nil"/>
              <w:bottom w:val="single" w:sz="4" w:space="0" w:color="auto"/>
              <w:right w:val="single" w:sz="4" w:space="0" w:color="auto"/>
            </w:tcBorders>
            <w:shd w:val="clear" w:color="000000" w:fill="FFFFFF"/>
            <w:vAlign w:val="center"/>
            <w:hideMark/>
          </w:tcPr>
          <w:p w14:paraId="5691EB2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000000" w:fill="FFFFFF"/>
            <w:vAlign w:val="center"/>
            <w:hideMark/>
          </w:tcPr>
          <w:p w14:paraId="36F8389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6BA02D3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7AF32C1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E25F45A"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5DBD9DD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5.2</w:t>
            </w:r>
          </w:p>
        </w:tc>
        <w:tc>
          <w:tcPr>
            <w:tcW w:w="1243" w:type="pct"/>
            <w:tcBorders>
              <w:top w:val="nil"/>
              <w:left w:val="nil"/>
              <w:bottom w:val="single" w:sz="4" w:space="0" w:color="auto"/>
              <w:right w:val="single" w:sz="4" w:space="0" w:color="auto"/>
            </w:tcBorders>
            <w:shd w:val="clear" w:color="000000" w:fill="D9E1F2"/>
            <w:vAlign w:val="center"/>
            <w:hideMark/>
          </w:tcPr>
          <w:p w14:paraId="4E5CE96B"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Mirëmbajtja e sistemit elektronik të deklarimit të pasurive dhe interesave private</w:t>
            </w:r>
          </w:p>
        </w:tc>
        <w:tc>
          <w:tcPr>
            <w:tcW w:w="515" w:type="pct"/>
            <w:tcBorders>
              <w:top w:val="nil"/>
              <w:left w:val="nil"/>
              <w:bottom w:val="nil"/>
              <w:right w:val="nil"/>
            </w:tcBorders>
            <w:shd w:val="clear" w:color="000000" w:fill="D9E1F2"/>
            <w:vAlign w:val="bottom"/>
            <w:hideMark/>
          </w:tcPr>
          <w:p w14:paraId="5D737D1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602.5</w:t>
            </w:r>
          </w:p>
        </w:tc>
        <w:tc>
          <w:tcPr>
            <w:tcW w:w="527" w:type="pct"/>
            <w:tcBorders>
              <w:top w:val="nil"/>
              <w:left w:val="single" w:sz="4" w:space="0" w:color="auto"/>
              <w:bottom w:val="single" w:sz="4" w:space="0" w:color="auto"/>
              <w:right w:val="single" w:sz="4" w:space="0" w:color="auto"/>
            </w:tcBorders>
            <w:shd w:val="clear" w:color="000000" w:fill="D9E1F2"/>
            <w:noWrap/>
            <w:vAlign w:val="center"/>
            <w:hideMark/>
          </w:tcPr>
          <w:p w14:paraId="3291F52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ILDKPKI</w:t>
            </w:r>
          </w:p>
        </w:tc>
        <w:tc>
          <w:tcPr>
            <w:tcW w:w="398" w:type="pct"/>
            <w:tcBorders>
              <w:top w:val="nil"/>
              <w:left w:val="nil"/>
              <w:bottom w:val="single" w:sz="4" w:space="0" w:color="auto"/>
              <w:right w:val="single" w:sz="4" w:space="0" w:color="auto"/>
            </w:tcBorders>
            <w:shd w:val="clear" w:color="000000" w:fill="D9E1F2"/>
            <w:vAlign w:val="center"/>
            <w:hideMark/>
          </w:tcPr>
          <w:p w14:paraId="2476BC4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7A22955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1BC8DDE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03F523DC" w14:textId="67BA2AFE"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80,000 </w:t>
            </w:r>
          </w:p>
        </w:tc>
        <w:tc>
          <w:tcPr>
            <w:tcW w:w="350" w:type="pct"/>
            <w:tcBorders>
              <w:top w:val="nil"/>
              <w:left w:val="nil"/>
              <w:bottom w:val="single" w:sz="4" w:space="0" w:color="auto"/>
              <w:right w:val="single" w:sz="4" w:space="0" w:color="auto"/>
            </w:tcBorders>
            <w:shd w:val="clear" w:color="000000" w:fill="D9E1F2"/>
            <w:vAlign w:val="center"/>
            <w:hideMark/>
          </w:tcPr>
          <w:p w14:paraId="6E6D72F4" w14:textId="05C41930"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80,000 </w:t>
            </w:r>
          </w:p>
        </w:tc>
        <w:tc>
          <w:tcPr>
            <w:tcW w:w="298" w:type="pct"/>
            <w:tcBorders>
              <w:top w:val="nil"/>
              <w:left w:val="nil"/>
              <w:bottom w:val="single" w:sz="4" w:space="0" w:color="auto"/>
              <w:right w:val="single" w:sz="4" w:space="0" w:color="auto"/>
            </w:tcBorders>
            <w:shd w:val="clear" w:color="000000" w:fill="D9E1F2"/>
            <w:vAlign w:val="center"/>
            <w:hideMark/>
          </w:tcPr>
          <w:p w14:paraId="77DFF82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663F86D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5519E0B4"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011BE44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A.5.2.1</w:t>
            </w:r>
          </w:p>
        </w:tc>
        <w:tc>
          <w:tcPr>
            <w:tcW w:w="1243" w:type="pct"/>
            <w:tcBorders>
              <w:top w:val="nil"/>
              <w:left w:val="nil"/>
              <w:bottom w:val="single" w:sz="4" w:space="0" w:color="auto"/>
              <w:right w:val="single" w:sz="4" w:space="0" w:color="auto"/>
            </w:tcBorders>
            <w:shd w:val="clear" w:color="auto" w:fill="auto"/>
            <w:vAlign w:val="center"/>
            <w:hideMark/>
          </w:tcPr>
          <w:p w14:paraId="261171D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Sistemi elektronik në gjendje funksionale (mirëmbajtje për çdo vit)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14:paraId="06498DEB"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4ED6278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ILDKPKI</w:t>
            </w:r>
          </w:p>
        </w:tc>
        <w:tc>
          <w:tcPr>
            <w:tcW w:w="398" w:type="pct"/>
            <w:tcBorders>
              <w:top w:val="nil"/>
              <w:left w:val="nil"/>
              <w:bottom w:val="single" w:sz="4" w:space="0" w:color="auto"/>
              <w:right w:val="single" w:sz="4" w:space="0" w:color="auto"/>
            </w:tcBorders>
            <w:shd w:val="clear" w:color="auto" w:fill="auto"/>
            <w:noWrap/>
            <w:vAlign w:val="center"/>
            <w:hideMark/>
          </w:tcPr>
          <w:p w14:paraId="08B8571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22F260C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vAlign w:val="center"/>
            <w:hideMark/>
          </w:tcPr>
          <w:p w14:paraId="477888F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762A51AD" w14:textId="2B925B1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80,000 </w:t>
            </w:r>
          </w:p>
        </w:tc>
        <w:tc>
          <w:tcPr>
            <w:tcW w:w="350" w:type="pct"/>
            <w:tcBorders>
              <w:top w:val="nil"/>
              <w:left w:val="nil"/>
              <w:bottom w:val="single" w:sz="4" w:space="0" w:color="auto"/>
              <w:right w:val="single" w:sz="4" w:space="0" w:color="auto"/>
            </w:tcBorders>
            <w:shd w:val="clear" w:color="000000" w:fill="FFFFFF"/>
            <w:vAlign w:val="center"/>
            <w:hideMark/>
          </w:tcPr>
          <w:p w14:paraId="508C48AA" w14:textId="28BD50C8"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80,000 </w:t>
            </w:r>
          </w:p>
        </w:tc>
        <w:tc>
          <w:tcPr>
            <w:tcW w:w="298" w:type="pct"/>
            <w:tcBorders>
              <w:top w:val="nil"/>
              <w:left w:val="nil"/>
              <w:bottom w:val="single" w:sz="4" w:space="0" w:color="auto"/>
              <w:right w:val="single" w:sz="4" w:space="0" w:color="auto"/>
            </w:tcBorders>
            <w:shd w:val="clear" w:color="000000" w:fill="FFFFFF"/>
            <w:vAlign w:val="center"/>
            <w:hideMark/>
          </w:tcPr>
          <w:p w14:paraId="30CC947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vAlign w:val="center"/>
            <w:hideMark/>
          </w:tcPr>
          <w:p w14:paraId="3368C35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1DCCB90"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5CCE30E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5.3</w:t>
            </w:r>
          </w:p>
        </w:tc>
        <w:tc>
          <w:tcPr>
            <w:tcW w:w="1243" w:type="pct"/>
            <w:tcBorders>
              <w:top w:val="nil"/>
              <w:left w:val="nil"/>
              <w:bottom w:val="single" w:sz="4" w:space="0" w:color="auto"/>
              <w:right w:val="single" w:sz="4" w:space="0" w:color="auto"/>
            </w:tcBorders>
            <w:shd w:val="clear" w:color="000000" w:fill="D9E1F2"/>
            <w:vAlign w:val="center"/>
            <w:hideMark/>
          </w:tcPr>
          <w:p w14:paraId="6D37141D" w14:textId="3BAB6EA6"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Forcim i kapacite</w:t>
            </w:r>
            <w:r w:rsidR="000A04FF" w:rsidRPr="006D22BF">
              <w:rPr>
                <w:rFonts w:ascii="Garamond" w:hAnsi="Garamond" w:cs="Calibri"/>
                <w:b/>
                <w:bCs/>
                <w:sz w:val="12"/>
                <w:szCs w:val="12"/>
                <w:lang w:eastAsia="sq-AL"/>
              </w:rPr>
              <w:t>te</w:t>
            </w:r>
            <w:r w:rsidRPr="006D22BF">
              <w:rPr>
                <w:rFonts w:ascii="Garamond" w:hAnsi="Garamond" w:cs="Calibri"/>
                <w:b/>
                <w:bCs/>
                <w:sz w:val="12"/>
                <w:szCs w:val="12"/>
                <w:lang w:eastAsia="sq-AL"/>
              </w:rPr>
              <w:t>ve të përdoruesve të sistemit të deklarimit të pasurive nëpërmjet trajnimit</w:t>
            </w:r>
          </w:p>
        </w:tc>
        <w:tc>
          <w:tcPr>
            <w:tcW w:w="515" w:type="pct"/>
            <w:tcBorders>
              <w:top w:val="nil"/>
              <w:left w:val="nil"/>
              <w:bottom w:val="single" w:sz="4" w:space="0" w:color="auto"/>
              <w:right w:val="single" w:sz="4" w:space="0" w:color="auto"/>
            </w:tcBorders>
            <w:shd w:val="clear" w:color="000000" w:fill="D9E1F2"/>
            <w:vAlign w:val="center"/>
            <w:hideMark/>
          </w:tcPr>
          <w:p w14:paraId="750B829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559D9D9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ILDKPKI</w:t>
            </w:r>
          </w:p>
        </w:tc>
        <w:tc>
          <w:tcPr>
            <w:tcW w:w="398" w:type="pct"/>
            <w:tcBorders>
              <w:top w:val="nil"/>
              <w:left w:val="nil"/>
              <w:bottom w:val="single" w:sz="4" w:space="0" w:color="auto"/>
              <w:right w:val="single" w:sz="4" w:space="0" w:color="auto"/>
            </w:tcBorders>
            <w:shd w:val="clear" w:color="000000" w:fill="D9E1F2"/>
            <w:vAlign w:val="center"/>
            <w:hideMark/>
          </w:tcPr>
          <w:p w14:paraId="1AB48A3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1B28502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2022</w:t>
            </w:r>
          </w:p>
        </w:tc>
        <w:tc>
          <w:tcPr>
            <w:tcW w:w="390" w:type="pct"/>
            <w:tcBorders>
              <w:top w:val="nil"/>
              <w:left w:val="nil"/>
              <w:bottom w:val="single" w:sz="4" w:space="0" w:color="auto"/>
              <w:right w:val="single" w:sz="4" w:space="0" w:color="auto"/>
            </w:tcBorders>
            <w:shd w:val="clear" w:color="000000" w:fill="D9E1F2"/>
            <w:vAlign w:val="center"/>
            <w:hideMark/>
          </w:tcPr>
          <w:p w14:paraId="7498BE8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2022</w:t>
            </w:r>
          </w:p>
        </w:tc>
        <w:tc>
          <w:tcPr>
            <w:tcW w:w="342" w:type="pct"/>
            <w:tcBorders>
              <w:top w:val="nil"/>
              <w:left w:val="nil"/>
              <w:bottom w:val="single" w:sz="4" w:space="0" w:color="auto"/>
              <w:right w:val="single" w:sz="4" w:space="0" w:color="auto"/>
            </w:tcBorders>
            <w:shd w:val="clear" w:color="000000" w:fill="D9E1F2"/>
            <w:vAlign w:val="center"/>
            <w:hideMark/>
          </w:tcPr>
          <w:p w14:paraId="22D1A49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2,552</w:t>
            </w:r>
          </w:p>
        </w:tc>
        <w:tc>
          <w:tcPr>
            <w:tcW w:w="350" w:type="pct"/>
            <w:tcBorders>
              <w:top w:val="nil"/>
              <w:left w:val="nil"/>
              <w:bottom w:val="single" w:sz="4" w:space="0" w:color="auto"/>
              <w:right w:val="single" w:sz="4" w:space="0" w:color="auto"/>
            </w:tcBorders>
            <w:shd w:val="clear" w:color="000000" w:fill="D9E1F2"/>
            <w:vAlign w:val="center"/>
            <w:hideMark/>
          </w:tcPr>
          <w:p w14:paraId="5FA34DF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noWrap/>
            <w:vAlign w:val="center"/>
            <w:hideMark/>
          </w:tcPr>
          <w:p w14:paraId="16F360F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noWrap/>
            <w:vAlign w:val="center"/>
            <w:hideMark/>
          </w:tcPr>
          <w:p w14:paraId="11DBA1D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2,552</w:t>
            </w:r>
          </w:p>
        </w:tc>
      </w:tr>
      <w:tr w:rsidR="002F2A27" w:rsidRPr="006D22BF" w14:paraId="0BAD1EF6"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7E7A22F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A.5.3.1</w:t>
            </w:r>
          </w:p>
        </w:tc>
        <w:tc>
          <w:tcPr>
            <w:tcW w:w="1243" w:type="pct"/>
            <w:tcBorders>
              <w:top w:val="nil"/>
              <w:left w:val="nil"/>
              <w:bottom w:val="single" w:sz="4" w:space="0" w:color="auto"/>
              <w:right w:val="single" w:sz="4" w:space="0" w:color="auto"/>
            </w:tcBorders>
            <w:shd w:val="clear" w:color="auto" w:fill="auto"/>
            <w:noWrap/>
            <w:vAlign w:val="center"/>
            <w:hideMark/>
          </w:tcPr>
          <w:p w14:paraId="2E9C146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Plani dhe materialet e trajnimit të përfunduara.</w:t>
            </w:r>
          </w:p>
        </w:tc>
        <w:tc>
          <w:tcPr>
            <w:tcW w:w="515" w:type="pct"/>
            <w:tcBorders>
              <w:top w:val="nil"/>
              <w:left w:val="nil"/>
              <w:bottom w:val="single" w:sz="4" w:space="0" w:color="auto"/>
              <w:right w:val="single" w:sz="4" w:space="0" w:color="auto"/>
            </w:tcBorders>
            <w:shd w:val="clear" w:color="auto" w:fill="auto"/>
            <w:vAlign w:val="center"/>
            <w:hideMark/>
          </w:tcPr>
          <w:p w14:paraId="34C88A8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0C76B98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ILDKPKI</w:t>
            </w:r>
          </w:p>
        </w:tc>
        <w:tc>
          <w:tcPr>
            <w:tcW w:w="398" w:type="pct"/>
            <w:tcBorders>
              <w:top w:val="nil"/>
              <w:left w:val="nil"/>
              <w:bottom w:val="single" w:sz="4" w:space="0" w:color="auto"/>
              <w:right w:val="single" w:sz="4" w:space="0" w:color="auto"/>
            </w:tcBorders>
            <w:shd w:val="clear" w:color="auto" w:fill="auto"/>
            <w:noWrap/>
            <w:vAlign w:val="center"/>
            <w:hideMark/>
          </w:tcPr>
          <w:p w14:paraId="41B8462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55677B3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2022</w:t>
            </w:r>
          </w:p>
        </w:tc>
        <w:tc>
          <w:tcPr>
            <w:tcW w:w="390" w:type="pct"/>
            <w:tcBorders>
              <w:top w:val="nil"/>
              <w:left w:val="nil"/>
              <w:bottom w:val="single" w:sz="4" w:space="0" w:color="auto"/>
              <w:right w:val="single" w:sz="4" w:space="0" w:color="auto"/>
            </w:tcBorders>
            <w:shd w:val="clear" w:color="auto" w:fill="auto"/>
            <w:vAlign w:val="center"/>
            <w:hideMark/>
          </w:tcPr>
          <w:p w14:paraId="7DEFBAC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2022</w:t>
            </w:r>
          </w:p>
        </w:tc>
        <w:tc>
          <w:tcPr>
            <w:tcW w:w="342" w:type="pct"/>
            <w:tcBorders>
              <w:top w:val="nil"/>
              <w:left w:val="nil"/>
              <w:bottom w:val="single" w:sz="4" w:space="0" w:color="auto"/>
              <w:right w:val="single" w:sz="4" w:space="0" w:color="auto"/>
            </w:tcBorders>
            <w:shd w:val="clear" w:color="000000" w:fill="FFFFFF"/>
            <w:vAlign w:val="center"/>
            <w:hideMark/>
          </w:tcPr>
          <w:p w14:paraId="70DD92E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2,552</w:t>
            </w:r>
          </w:p>
        </w:tc>
        <w:tc>
          <w:tcPr>
            <w:tcW w:w="350" w:type="pct"/>
            <w:tcBorders>
              <w:top w:val="nil"/>
              <w:left w:val="nil"/>
              <w:bottom w:val="single" w:sz="4" w:space="0" w:color="auto"/>
              <w:right w:val="single" w:sz="4" w:space="0" w:color="auto"/>
            </w:tcBorders>
            <w:shd w:val="clear" w:color="000000" w:fill="FFFFFF"/>
            <w:vAlign w:val="center"/>
            <w:hideMark/>
          </w:tcPr>
          <w:p w14:paraId="7F587DE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noWrap/>
            <w:vAlign w:val="center"/>
            <w:hideMark/>
          </w:tcPr>
          <w:p w14:paraId="00E301B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1FC60B5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2,552</w:t>
            </w:r>
          </w:p>
        </w:tc>
      </w:tr>
      <w:tr w:rsidR="002F2A27" w:rsidRPr="006D22BF" w14:paraId="780D67E7"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0B897E0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A.5.3.2</w:t>
            </w:r>
          </w:p>
        </w:tc>
        <w:tc>
          <w:tcPr>
            <w:tcW w:w="1243" w:type="pct"/>
            <w:tcBorders>
              <w:top w:val="nil"/>
              <w:left w:val="nil"/>
              <w:bottom w:val="single" w:sz="4" w:space="0" w:color="auto"/>
              <w:right w:val="single" w:sz="4" w:space="0" w:color="auto"/>
            </w:tcBorders>
            <w:shd w:val="clear" w:color="000000" w:fill="FFFFFF"/>
            <w:vAlign w:val="center"/>
            <w:hideMark/>
          </w:tcPr>
          <w:p w14:paraId="34B391CA" w14:textId="6397523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400 përdoruesve të trajnuar në nivel </w:t>
            </w:r>
            <w:r w:rsidR="00CE32E7" w:rsidRPr="006D22BF">
              <w:rPr>
                <w:rFonts w:ascii="Garamond" w:hAnsi="Garamond" w:cs="Calibri"/>
                <w:sz w:val="12"/>
                <w:szCs w:val="12"/>
                <w:lang w:eastAsia="sq-AL"/>
              </w:rPr>
              <w:t>qendror</w:t>
            </w:r>
            <w:r w:rsidRPr="006D22BF">
              <w:rPr>
                <w:rFonts w:ascii="Garamond" w:hAnsi="Garamond" w:cs="Calibri"/>
                <w:sz w:val="12"/>
                <w:szCs w:val="12"/>
                <w:lang w:eastAsia="sq-AL"/>
              </w:rPr>
              <w:t xml:space="preserve"> dhe vendor (sa të trajnuar femra dhe sa meshkuj).</w:t>
            </w:r>
          </w:p>
        </w:tc>
        <w:tc>
          <w:tcPr>
            <w:tcW w:w="515" w:type="pct"/>
            <w:tcBorders>
              <w:top w:val="nil"/>
              <w:left w:val="nil"/>
              <w:bottom w:val="single" w:sz="4" w:space="0" w:color="auto"/>
              <w:right w:val="single" w:sz="4" w:space="0" w:color="auto"/>
            </w:tcBorders>
            <w:shd w:val="clear" w:color="000000" w:fill="FFFFFF"/>
            <w:vAlign w:val="center"/>
            <w:hideMark/>
          </w:tcPr>
          <w:p w14:paraId="67ECD50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03B5393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ILDKPKI</w:t>
            </w:r>
          </w:p>
        </w:tc>
        <w:tc>
          <w:tcPr>
            <w:tcW w:w="398" w:type="pct"/>
            <w:tcBorders>
              <w:top w:val="nil"/>
              <w:left w:val="nil"/>
              <w:bottom w:val="single" w:sz="4" w:space="0" w:color="auto"/>
              <w:right w:val="single" w:sz="4" w:space="0" w:color="auto"/>
            </w:tcBorders>
            <w:shd w:val="clear" w:color="auto" w:fill="auto"/>
            <w:noWrap/>
            <w:vAlign w:val="center"/>
            <w:hideMark/>
          </w:tcPr>
          <w:p w14:paraId="5A5F94B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1FDA209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2022</w:t>
            </w:r>
          </w:p>
        </w:tc>
        <w:tc>
          <w:tcPr>
            <w:tcW w:w="390" w:type="pct"/>
            <w:tcBorders>
              <w:top w:val="nil"/>
              <w:left w:val="nil"/>
              <w:bottom w:val="single" w:sz="4" w:space="0" w:color="auto"/>
              <w:right w:val="single" w:sz="4" w:space="0" w:color="auto"/>
            </w:tcBorders>
            <w:shd w:val="clear" w:color="auto" w:fill="auto"/>
            <w:vAlign w:val="center"/>
            <w:hideMark/>
          </w:tcPr>
          <w:p w14:paraId="0E219D2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2022</w:t>
            </w:r>
          </w:p>
        </w:tc>
        <w:tc>
          <w:tcPr>
            <w:tcW w:w="342" w:type="pct"/>
            <w:tcBorders>
              <w:top w:val="nil"/>
              <w:left w:val="nil"/>
              <w:bottom w:val="nil"/>
              <w:right w:val="nil"/>
            </w:tcBorders>
            <w:shd w:val="clear" w:color="000000" w:fill="FFFFFF"/>
            <w:vAlign w:val="center"/>
            <w:hideMark/>
          </w:tcPr>
          <w:p w14:paraId="3A966F2E" w14:textId="2483C1E9" w:rsidR="00886F98" w:rsidRPr="006D22BF" w:rsidRDefault="002757A2"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w:t>
            </w:r>
            <w:r w:rsidR="00886F98" w:rsidRPr="006D22BF">
              <w:rPr>
                <w:rFonts w:ascii="Garamond" w:hAnsi="Garamond" w:cs="Calibri"/>
                <w:sz w:val="12"/>
                <w:szCs w:val="12"/>
                <w:lang w:eastAsia="sq-AL"/>
              </w:rPr>
              <w:t>administrative</w:t>
            </w:r>
          </w:p>
        </w:tc>
        <w:tc>
          <w:tcPr>
            <w:tcW w:w="350" w:type="pct"/>
            <w:tcBorders>
              <w:top w:val="nil"/>
              <w:left w:val="single" w:sz="4" w:space="0" w:color="auto"/>
              <w:bottom w:val="single" w:sz="4" w:space="0" w:color="auto"/>
              <w:right w:val="single" w:sz="4" w:space="0" w:color="auto"/>
            </w:tcBorders>
            <w:shd w:val="clear" w:color="000000" w:fill="FFFFFF"/>
            <w:vAlign w:val="center"/>
            <w:hideMark/>
          </w:tcPr>
          <w:p w14:paraId="3834104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noWrap/>
            <w:vAlign w:val="center"/>
            <w:hideMark/>
          </w:tcPr>
          <w:p w14:paraId="4061421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6E31657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CA07E6F"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noWrap/>
            <w:vAlign w:val="center"/>
            <w:hideMark/>
          </w:tcPr>
          <w:p w14:paraId="3558109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5.4</w:t>
            </w:r>
          </w:p>
        </w:tc>
        <w:tc>
          <w:tcPr>
            <w:tcW w:w="1243" w:type="pct"/>
            <w:tcBorders>
              <w:top w:val="nil"/>
              <w:left w:val="nil"/>
              <w:bottom w:val="single" w:sz="4" w:space="0" w:color="auto"/>
              <w:right w:val="single" w:sz="4" w:space="0" w:color="auto"/>
            </w:tcBorders>
            <w:shd w:val="clear" w:color="000000" w:fill="D9E1F2"/>
            <w:vAlign w:val="center"/>
            <w:hideMark/>
          </w:tcPr>
          <w:p w14:paraId="0E822F14"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Analizimi i funksionimit të sistemit të deklarimit të pasurive dhe interesave private</w:t>
            </w:r>
          </w:p>
        </w:tc>
        <w:tc>
          <w:tcPr>
            <w:tcW w:w="515" w:type="pct"/>
            <w:tcBorders>
              <w:top w:val="nil"/>
              <w:left w:val="nil"/>
              <w:bottom w:val="single" w:sz="4" w:space="0" w:color="auto"/>
              <w:right w:val="single" w:sz="4" w:space="0" w:color="auto"/>
            </w:tcBorders>
            <w:shd w:val="clear" w:color="000000" w:fill="D9E1F2"/>
            <w:vAlign w:val="center"/>
            <w:hideMark/>
          </w:tcPr>
          <w:p w14:paraId="3354D62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58A85F5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ILDKPKI</w:t>
            </w:r>
          </w:p>
        </w:tc>
        <w:tc>
          <w:tcPr>
            <w:tcW w:w="398" w:type="pct"/>
            <w:tcBorders>
              <w:top w:val="nil"/>
              <w:left w:val="nil"/>
              <w:bottom w:val="single" w:sz="4" w:space="0" w:color="auto"/>
              <w:right w:val="single" w:sz="4" w:space="0" w:color="auto"/>
            </w:tcBorders>
            <w:shd w:val="clear" w:color="000000" w:fill="D9E1F2"/>
            <w:vAlign w:val="center"/>
            <w:hideMark/>
          </w:tcPr>
          <w:p w14:paraId="4E5FAB1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473424B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2023</w:t>
            </w:r>
          </w:p>
        </w:tc>
        <w:tc>
          <w:tcPr>
            <w:tcW w:w="390" w:type="pct"/>
            <w:tcBorders>
              <w:top w:val="nil"/>
              <w:left w:val="nil"/>
              <w:bottom w:val="single" w:sz="4" w:space="0" w:color="auto"/>
              <w:right w:val="single" w:sz="4" w:space="0" w:color="auto"/>
            </w:tcBorders>
            <w:shd w:val="clear" w:color="000000" w:fill="D9E1F2"/>
            <w:vAlign w:val="center"/>
            <w:hideMark/>
          </w:tcPr>
          <w:p w14:paraId="36716EA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2023</w:t>
            </w:r>
          </w:p>
        </w:tc>
        <w:tc>
          <w:tcPr>
            <w:tcW w:w="342" w:type="pct"/>
            <w:tcBorders>
              <w:top w:val="single" w:sz="4" w:space="0" w:color="auto"/>
              <w:left w:val="nil"/>
              <w:bottom w:val="single" w:sz="4" w:space="0" w:color="auto"/>
              <w:right w:val="single" w:sz="4" w:space="0" w:color="auto"/>
            </w:tcBorders>
            <w:shd w:val="clear" w:color="000000" w:fill="D9E1F2"/>
            <w:noWrap/>
            <w:vAlign w:val="center"/>
            <w:hideMark/>
          </w:tcPr>
          <w:p w14:paraId="38ADCA6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765</w:t>
            </w:r>
          </w:p>
        </w:tc>
        <w:tc>
          <w:tcPr>
            <w:tcW w:w="350" w:type="pct"/>
            <w:tcBorders>
              <w:top w:val="nil"/>
              <w:left w:val="nil"/>
              <w:bottom w:val="single" w:sz="4" w:space="0" w:color="auto"/>
              <w:right w:val="single" w:sz="4" w:space="0" w:color="auto"/>
            </w:tcBorders>
            <w:shd w:val="clear" w:color="000000" w:fill="D9E1F2"/>
            <w:vAlign w:val="center"/>
            <w:hideMark/>
          </w:tcPr>
          <w:p w14:paraId="7E3B199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noWrap/>
            <w:vAlign w:val="center"/>
            <w:hideMark/>
          </w:tcPr>
          <w:p w14:paraId="3C52F62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noWrap/>
            <w:vAlign w:val="center"/>
            <w:hideMark/>
          </w:tcPr>
          <w:p w14:paraId="55BA06B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765</w:t>
            </w:r>
          </w:p>
        </w:tc>
      </w:tr>
      <w:tr w:rsidR="002F2A27" w:rsidRPr="006D22BF" w14:paraId="5CBB31AD"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noWrap/>
            <w:vAlign w:val="center"/>
            <w:hideMark/>
          </w:tcPr>
          <w:p w14:paraId="141F4E0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A.5.4.1</w:t>
            </w:r>
          </w:p>
        </w:tc>
        <w:tc>
          <w:tcPr>
            <w:tcW w:w="1243" w:type="pct"/>
            <w:tcBorders>
              <w:top w:val="nil"/>
              <w:left w:val="nil"/>
              <w:bottom w:val="single" w:sz="4" w:space="0" w:color="auto"/>
              <w:right w:val="single" w:sz="4" w:space="0" w:color="auto"/>
            </w:tcBorders>
            <w:shd w:val="clear" w:color="auto" w:fill="auto"/>
            <w:vAlign w:val="center"/>
            <w:hideMark/>
          </w:tcPr>
          <w:p w14:paraId="1000428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Termat e referencës të hartuara dhe vlerësimi i kryer, i hartuar dhe konsultuar </w:t>
            </w:r>
          </w:p>
        </w:tc>
        <w:tc>
          <w:tcPr>
            <w:tcW w:w="515" w:type="pct"/>
            <w:tcBorders>
              <w:top w:val="nil"/>
              <w:left w:val="nil"/>
              <w:bottom w:val="single" w:sz="4" w:space="0" w:color="auto"/>
              <w:right w:val="single" w:sz="4" w:space="0" w:color="auto"/>
            </w:tcBorders>
            <w:shd w:val="clear" w:color="auto" w:fill="auto"/>
            <w:vAlign w:val="center"/>
            <w:hideMark/>
          </w:tcPr>
          <w:p w14:paraId="7503DC9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3031D67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ILDKPKI</w:t>
            </w:r>
          </w:p>
        </w:tc>
        <w:tc>
          <w:tcPr>
            <w:tcW w:w="398" w:type="pct"/>
            <w:tcBorders>
              <w:top w:val="nil"/>
              <w:left w:val="nil"/>
              <w:bottom w:val="single" w:sz="4" w:space="0" w:color="auto"/>
              <w:right w:val="single" w:sz="4" w:space="0" w:color="auto"/>
            </w:tcBorders>
            <w:shd w:val="clear" w:color="auto" w:fill="auto"/>
            <w:noWrap/>
            <w:vAlign w:val="center"/>
            <w:hideMark/>
          </w:tcPr>
          <w:p w14:paraId="02FD257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449218D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90" w:type="pct"/>
            <w:tcBorders>
              <w:top w:val="nil"/>
              <w:left w:val="nil"/>
              <w:bottom w:val="single" w:sz="4" w:space="0" w:color="auto"/>
              <w:right w:val="single" w:sz="4" w:space="0" w:color="auto"/>
            </w:tcBorders>
            <w:shd w:val="clear" w:color="auto" w:fill="auto"/>
            <w:vAlign w:val="center"/>
            <w:hideMark/>
          </w:tcPr>
          <w:p w14:paraId="33D00A8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noWrap/>
            <w:vAlign w:val="center"/>
            <w:hideMark/>
          </w:tcPr>
          <w:p w14:paraId="4F31021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765</w:t>
            </w:r>
          </w:p>
        </w:tc>
        <w:tc>
          <w:tcPr>
            <w:tcW w:w="350" w:type="pct"/>
            <w:tcBorders>
              <w:top w:val="nil"/>
              <w:left w:val="nil"/>
              <w:bottom w:val="single" w:sz="4" w:space="0" w:color="auto"/>
              <w:right w:val="single" w:sz="4" w:space="0" w:color="auto"/>
            </w:tcBorders>
            <w:shd w:val="clear" w:color="000000" w:fill="FFFFFF"/>
            <w:vAlign w:val="center"/>
            <w:hideMark/>
          </w:tcPr>
          <w:p w14:paraId="262ACBE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noWrap/>
            <w:vAlign w:val="center"/>
            <w:hideMark/>
          </w:tcPr>
          <w:p w14:paraId="52DE488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3491E99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765</w:t>
            </w:r>
          </w:p>
        </w:tc>
      </w:tr>
      <w:tr w:rsidR="002F2A27" w:rsidRPr="006D22BF" w14:paraId="4C83FC99"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146DA24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5.5</w:t>
            </w:r>
          </w:p>
        </w:tc>
        <w:tc>
          <w:tcPr>
            <w:tcW w:w="1243" w:type="pct"/>
            <w:tcBorders>
              <w:top w:val="nil"/>
              <w:left w:val="nil"/>
              <w:bottom w:val="single" w:sz="4" w:space="0" w:color="auto"/>
              <w:right w:val="single" w:sz="4" w:space="0" w:color="auto"/>
            </w:tcBorders>
            <w:shd w:val="clear" w:color="000000" w:fill="D9E1F2"/>
            <w:vAlign w:val="center"/>
            <w:hideMark/>
          </w:tcPr>
          <w:p w14:paraId="4CF81F64"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Monitorimi i ushtrimit të funksioneve nga njësitë përgjegjëse për zbatimin e ligjit për sinjalizimin</w:t>
            </w:r>
          </w:p>
        </w:tc>
        <w:tc>
          <w:tcPr>
            <w:tcW w:w="515" w:type="pct"/>
            <w:tcBorders>
              <w:top w:val="nil"/>
              <w:left w:val="nil"/>
              <w:bottom w:val="single" w:sz="4" w:space="0" w:color="auto"/>
              <w:right w:val="single" w:sz="4" w:space="0" w:color="auto"/>
            </w:tcBorders>
            <w:shd w:val="clear" w:color="000000" w:fill="D9E1F2"/>
            <w:vAlign w:val="center"/>
            <w:hideMark/>
          </w:tcPr>
          <w:p w14:paraId="65D91AB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54E3B59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ILDKPKI</w:t>
            </w:r>
          </w:p>
        </w:tc>
        <w:tc>
          <w:tcPr>
            <w:tcW w:w="398" w:type="pct"/>
            <w:tcBorders>
              <w:top w:val="nil"/>
              <w:left w:val="nil"/>
              <w:bottom w:val="single" w:sz="4" w:space="0" w:color="auto"/>
              <w:right w:val="single" w:sz="4" w:space="0" w:color="auto"/>
            </w:tcBorders>
            <w:shd w:val="clear" w:color="000000" w:fill="D9E1F2"/>
            <w:noWrap/>
            <w:vAlign w:val="center"/>
            <w:hideMark/>
          </w:tcPr>
          <w:p w14:paraId="3EB9BE5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76C7E5B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2021</w:t>
            </w:r>
          </w:p>
        </w:tc>
        <w:tc>
          <w:tcPr>
            <w:tcW w:w="390" w:type="pct"/>
            <w:tcBorders>
              <w:top w:val="nil"/>
              <w:left w:val="nil"/>
              <w:bottom w:val="single" w:sz="4" w:space="0" w:color="auto"/>
              <w:right w:val="single" w:sz="4" w:space="0" w:color="auto"/>
            </w:tcBorders>
            <w:shd w:val="clear" w:color="000000" w:fill="D9E1F2"/>
            <w:vAlign w:val="center"/>
            <w:hideMark/>
          </w:tcPr>
          <w:p w14:paraId="6DC3D28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2021</w:t>
            </w:r>
          </w:p>
        </w:tc>
        <w:tc>
          <w:tcPr>
            <w:tcW w:w="342" w:type="pct"/>
            <w:tcBorders>
              <w:top w:val="nil"/>
              <w:left w:val="nil"/>
              <w:bottom w:val="single" w:sz="4" w:space="0" w:color="auto"/>
              <w:right w:val="single" w:sz="4" w:space="0" w:color="auto"/>
            </w:tcBorders>
            <w:shd w:val="clear" w:color="000000" w:fill="D9E1F2"/>
            <w:noWrap/>
            <w:vAlign w:val="center"/>
            <w:hideMark/>
          </w:tcPr>
          <w:p w14:paraId="0C7152D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510</w:t>
            </w:r>
          </w:p>
        </w:tc>
        <w:tc>
          <w:tcPr>
            <w:tcW w:w="350" w:type="pct"/>
            <w:tcBorders>
              <w:top w:val="nil"/>
              <w:left w:val="nil"/>
              <w:bottom w:val="single" w:sz="4" w:space="0" w:color="auto"/>
              <w:right w:val="single" w:sz="4" w:space="0" w:color="auto"/>
            </w:tcBorders>
            <w:shd w:val="clear" w:color="000000" w:fill="D9E1F2"/>
            <w:vAlign w:val="center"/>
            <w:hideMark/>
          </w:tcPr>
          <w:p w14:paraId="728430C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544F923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D9E1F2"/>
            <w:noWrap/>
            <w:vAlign w:val="center"/>
            <w:hideMark/>
          </w:tcPr>
          <w:p w14:paraId="0BA8244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510</w:t>
            </w:r>
          </w:p>
        </w:tc>
      </w:tr>
      <w:tr w:rsidR="002F2A27" w:rsidRPr="006D22BF" w14:paraId="631B99D0"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7E7E66C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5.5.1</w:t>
            </w:r>
          </w:p>
        </w:tc>
        <w:tc>
          <w:tcPr>
            <w:tcW w:w="1243" w:type="pct"/>
            <w:tcBorders>
              <w:top w:val="nil"/>
              <w:left w:val="nil"/>
              <w:bottom w:val="single" w:sz="4" w:space="0" w:color="auto"/>
              <w:right w:val="single" w:sz="4" w:space="0" w:color="auto"/>
            </w:tcBorders>
            <w:shd w:val="clear" w:color="auto" w:fill="auto"/>
            <w:vAlign w:val="center"/>
            <w:hideMark/>
          </w:tcPr>
          <w:p w14:paraId="5238C68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Termat e referencës të hartuara (faza 1) Monitorimi i kryer për 166 Njësi Përgjegjëse në sektorin publik (faza II) Raporti vlerësues i hartuar me rekomandimet e dhëna për njësitë përgjegjëse në sektorin publik mbi zbatimin e ligjit të sinjalizimit (faza III) </w:t>
            </w:r>
          </w:p>
        </w:tc>
        <w:tc>
          <w:tcPr>
            <w:tcW w:w="515" w:type="pct"/>
            <w:tcBorders>
              <w:top w:val="nil"/>
              <w:left w:val="nil"/>
              <w:bottom w:val="single" w:sz="4" w:space="0" w:color="auto"/>
              <w:right w:val="single" w:sz="4" w:space="0" w:color="auto"/>
            </w:tcBorders>
            <w:shd w:val="clear" w:color="auto" w:fill="auto"/>
            <w:vAlign w:val="center"/>
            <w:hideMark/>
          </w:tcPr>
          <w:p w14:paraId="6725807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24BE110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ILDKPKI</w:t>
            </w:r>
          </w:p>
        </w:tc>
        <w:tc>
          <w:tcPr>
            <w:tcW w:w="398" w:type="pct"/>
            <w:tcBorders>
              <w:top w:val="nil"/>
              <w:left w:val="nil"/>
              <w:bottom w:val="single" w:sz="4" w:space="0" w:color="auto"/>
              <w:right w:val="single" w:sz="4" w:space="0" w:color="auto"/>
            </w:tcBorders>
            <w:shd w:val="clear" w:color="auto" w:fill="auto"/>
            <w:noWrap/>
            <w:vAlign w:val="center"/>
            <w:hideMark/>
          </w:tcPr>
          <w:p w14:paraId="2A9FEB1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5409EDD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2021</w:t>
            </w:r>
          </w:p>
        </w:tc>
        <w:tc>
          <w:tcPr>
            <w:tcW w:w="390" w:type="pct"/>
            <w:tcBorders>
              <w:top w:val="nil"/>
              <w:left w:val="nil"/>
              <w:bottom w:val="single" w:sz="4" w:space="0" w:color="auto"/>
              <w:right w:val="single" w:sz="4" w:space="0" w:color="auto"/>
            </w:tcBorders>
            <w:shd w:val="clear" w:color="000000" w:fill="FFFFFF"/>
            <w:vAlign w:val="center"/>
            <w:hideMark/>
          </w:tcPr>
          <w:p w14:paraId="1BF695A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2021</w:t>
            </w:r>
          </w:p>
        </w:tc>
        <w:tc>
          <w:tcPr>
            <w:tcW w:w="342" w:type="pct"/>
            <w:tcBorders>
              <w:top w:val="nil"/>
              <w:left w:val="nil"/>
              <w:bottom w:val="single" w:sz="4" w:space="0" w:color="auto"/>
              <w:right w:val="single" w:sz="4" w:space="0" w:color="auto"/>
            </w:tcBorders>
            <w:shd w:val="clear" w:color="000000" w:fill="FFFFFF"/>
            <w:noWrap/>
            <w:vAlign w:val="center"/>
            <w:hideMark/>
          </w:tcPr>
          <w:p w14:paraId="5DD79F6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510</w:t>
            </w:r>
          </w:p>
        </w:tc>
        <w:tc>
          <w:tcPr>
            <w:tcW w:w="350" w:type="pct"/>
            <w:tcBorders>
              <w:top w:val="nil"/>
              <w:left w:val="nil"/>
              <w:bottom w:val="single" w:sz="4" w:space="0" w:color="auto"/>
              <w:right w:val="single" w:sz="4" w:space="0" w:color="auto"/>
            </w:tcBorders>
            <w:shd w:val="clear" w:color="000000" w:fill="FFFFFF"/>
            <w:vAlign w:val="center"/>
            <w:hideMark/>
          </w:tcPr>
          <w:p w14:paraId="340BF33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497D431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6582B9B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510</w:t>
            </w:r>
          </w:p>
        </w:tc>
      </w:tr>
      <w:tr w:rsidR="002F2A27" w:rsidRPr="006D22BF" w14:paraId="22E0CD60"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34E8B5D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5.6</w:t>
            </w:r>
          </w:p>
        </w:tc>
        <w:tc>
          <w:tcPr>
            <w:tcW w:w="1243" w:type="pct"/>
            <w:tcBorders>
              <w:top w:val="nil"/>
              <w:left w:val="nil"/>
              <w:bottom w:val="single" w:sz="4" w:space="0" w:color="auto"/>
              <w:right w:val="single" w:sz="4" w:space="0" w:color="auto"/>
            </w:tcBorders>
            <w:shd w:val="clear" w:color="000000" w:fill="D9E1F2"/>
            <w:vAlign w:val="center"/>
            <w:hideMark/>
          </w:tcPr>
          <w:p w14:paraId="5E9443C1"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Analizim gjithëpërfshirës mbi zbatueshmërinë e ligjit për sinjalizimin dhe mbrojtjen e sinjalizuesve</w:t>
            </w:r>
          </w:p>
        </w:tc>
        <w:tc>
          <w:tcPr>
            <w:tcW w:w="515" w:type="pct"/>
            <w:tcBorders>
              <w:top w:val="nil"/>
              <w:left w:val="nil"/>
              <w:bottom w:val="single" w:sz="4" w:space="0" w:color="auto"/>
              <w:right w:val="single" w:sz="4" w:space="0" w:color="auto"/>
            </w:tcBorders>
            <w:shd w:val="clear" w:color="000000" w:fill="D9E1F2"/>
            <w:vAlign w:val="center"/>
            <w:hideMark/>
          </w:tcPr>
          <w:p w14:paraId="78F836B9"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655861D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ILDKPKI</w:t>
            </w:r>
          </w:p>
        </w:tc>
        <w:tc>
          <w:tcPr>
            <w:tcW w:w="398" w:type="pct"/>
            <w:tcBorders>
              <w:top w:val="nil"/>
              <w:left w:val="nil"/>
              <w:bottom w:val="single" w:sz="4" w:space="0" w:color="auto"/>
              <w:right w:val="single" w:sz="4" w:space="0" w:color="auto"/>
            </w:tcBorders>
            <w:shd w:val="clear" w:color="000000" w:fill="D9E1F2"/>
            <w:vAlign w:val="center"/>
            <w:hideMark/>
          </w:tcPr>
          <w:p w14:paraId="0AADB6F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4551F1D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III 2022</w:t>
            </w:r>
          </w:p>
        </w:tc>
        <w:tc>
          <w:tcPr>
            <w:tcW w:w="390" w:type="pct"/>
            <w:tcBorders>
              <w:top w:val="nil"/>
              <w:left w:val="nil"/>
              <w:bottom w:val="single" w:sz="4" w:space="0" w:color="auto"/>
              <w:right w:val="single" w:sz="4" w:space="0" w:color="auto"/>
            </w:tcBorders>
            <w:shd w:val="clear" w:color="000000" w:fill="D9E1F2"/>
            <w:vAlign w:val="center"/>
            <w:hideMark/>
          </w:tcPr>
          <w:p w14:paraId="73B8589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III 2022</w:t>
            </w:r>
          </w:p>
        </w:tc>
        <w:tc>
          <w:tcPr>
            <w:tcW w:w="342" w:type="pct"/>
            <w:tcBorders>
              <w:top w:val="nil"/>
              <w:left w:val="nil"/>
              <w:bottom w:val="single" w:sz="4" w:space="0" w:color="auto"/>
              <w:right w:val="single" w:sz="4" w:space="0" w:color="auto"/>
            </w:tcBorders>
            <w:shd w:val="clear" w:color="000000" w:fill="D9E1F2"/>
            <w:noWrap/>
            <w:vAlign w:val="center"/>
            <w:hideMark/>
          </w:tcPr>
          <w:p w14:paraId="022C7B1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1,020</w:t>
            </w:r>
          </w:p>
        </w:tc>
        <w:tc>
          <w:tcPr>
            <w:tcW w:w="350" w:type="pct"/>
            <w:tcBorders>
              <w:top w:val="nil"/>
              <w:left w:val="nil"/>
              <w:bottom w:val="single" w:sz="4" w:space="0" w:color="auto"/>
              <w:right w:val="single" w:sz="4" w:space="0" w:color="auto"/>
            </w:tcBorders>
            <w:shd w:val="clear" w:color="000000" w:fill="D9E1F2"/>
            <w:vAlign w:val="center"/>
            <w:hideMark/>
          </w:tcPr>
          <w:p w14:paraId="7F7BFFF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noWrap/>
            <w:vAlign w:val="center"/>
            <w:hideMark/>
          </w:tcPr>
          <w:p w14:paraId="5316BCC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noWrap/>
            <w:vAlign w:val="center"/>
            <w:hideMark/>
          </w:tcPr>
          <w:p w14:paraId="2A553BB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1,020</w:t>
            </w:r>
          </w:p>
        </w:tc>
      </w:tr>
      <w:tr w:rsidR="002F2A27" w:rsidRPr="006D22BF" w14:paraId="5B02427A"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253392F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A.5.6.1</w:t>
            </w:r>
          </w:p>
        </w:tc>
        <w:tc>
          <w:tcPr>
            <w:tcW w:w="1243" w:type="pct"/>
            <w:tcBorders>
              <w:top w:val="nil"/>
              <w:left w:val="nil"/>
              <w:bottom w:val="single" w:sz="4" w:space="0" w:color="auto"/>
              <w:right w:val="single" w:sz="4" w:space="0" w:color="auto"/>
            </w:tcBorders>
            <w:shd w:val="clear" w:color="auto" w:fill="auto"/>
            <w:vAlign w:val="center"/>
            <w:hideMark/>
          </w:tcPr>
          <w:p w14:paraId="46993B29"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Termat e referencës të hartuara dhe vlerësimi i kryer, i hartuar dhe shpërndarë, me palët e interesuara</w:t>
            </w:r>
          </w:p>
        </w:tc>
        <w:tc>
          <w:tcPr>
            <w:tcW w:w="515" w:type="pct"/>
            <w:tcBorders>
              <w:top w:val="nil"/>
              <w:left w:val="nil"/>
              <w:bottom w:val="single" w:sz="4" w:space="0" w:color="auto"/>
              <w:right w:val="single" w:sz="4" w:space="0" w:color="auto"/>
            </w:tcBorders>
            <w:shd w:val="clear" w:color="auto" w:fill="auto"/>
            <w:vAlign w:val="center"/>
            <w:hideMark/>
          </w:tcPr>
          <w:p w14:paraId="7F7F6749"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55AA621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ILDKPKI</w:t>
            </w:r>
          </w:p>
        </w:tc>
        <w:tc>
          <w:tcPr>
            <w:tcW w:w="398" w:type="pct"/>
            <w:tcBorders>
              <w:top w:val="nil"/>
              <w:left w:val="nil"/>
              <w:bottom w:val="single" w:sz="4" w:space="0" w:color="auto"/>
              <w:right w:val="single" w:sz="4" w:space="0" w:color="auto"/>
            </w:tcBorders>
            <w:shd w:val="clear" w:color="auto" w:fill="auto"/>
            <w:noWrap/>
            <w:vAlign w:val="center"/>
            <w:hideMark/>
          </w:tcPr>
          <w:p w14:paraId="0481EEE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07B64ED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III 2022</w:t>
            </w:r>
          </w:p>
        </w:tc>
        <w:tc>
          <w:tcPr>
            <w:tcW w:w="390" w:type="pct"/>
            <w:tcBorders>
              <w:top w:val="nil"/>
              <w:left w:val="nil"/>
              <w:bottom w:val="single" w:sz="4" w:space="0" w:color="auto"/>
              <w:right w:val="single" w:sz="4" w:space="0" w:color="auto"/>
            </w:tcBorders>
            <w:shd w:val="clear" w:color="000000" w:fill="FFFFFF"/>
            <w:vAlign w:val="center"/>
            <w:hideMark/>
          </w:tcPr>
          <w:p w14:paraId="77FB2F7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III 2022</w:t>
            </w:r>
          </w:p>
        </w:tc>
        <w:tc>
          <w:tcPr>
            <w:tcW w:w="342" w:type="pct"/>
            <w:tcBorders>
              <w:top w:val="nil"/>
              <w:left w:val="nil"/>
              <w:bottom w:val="single" w:sz="4" w:space="0" w:color="auto"/>
              <w:right w:val="single" w:sz="4" w:space="0" w:color="auto"/>
            </w:tcBorders>
            <w:shd w:val="clear" w:color="000000" w:fill="FFFFFF"/>
            <w:noWrap/>
            <w:vAlign w:val="center"/>
            <w:hideMark/>
          </w:tcPr>
          <w:p w14:paraId="7A58221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1,020</w:t>
            </w:r>
          </w:p>
        </w:tc>
        <w:tc>
          <w:tcPr>
            <w:tcW w:w="350" w:type="pct"/>
            <w:tcBorders>
              <w:top w:val="nil"/>
              <w:left w:val="nil"/>
              <w:bottom w:val="single" w:sz="4" w:space="0" w:color="auto"/>
              <w:right w:val="single" w:sz="4" w:space="0" w:color="auto"/>
            </w:tcBorders>
            <w:shd w:val="clear" w:color="000000" w:fill="FFFFFF"/>
            <w:vAlign w:val="center"/>
            <w:hideMark/>
          </w:tcPr>
          <w:p w14:paraId="2220F25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noWrap/>
            <w:vAlign w:val="center"/>
            <w:hideMark/>
          </w:tcPr>
          <w:p w14:paraId="64FD1A8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5CEF14E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1,020</w:t>
            </w:r>
          </w:p>
        </w:tc>
      </w:tr>
      <w:tr w:rsidR="002F2A27" w:rsidRPr="006D22BF" w14:paraId="345C1473"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00BD2AA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5.7</w:t>
            </w:r>
          </w:p>
        </w:tc>
        <w:tc>
          <w:tcPr>
            <w:tcW w:w="1243" w:type="pct"/>
            <w:tcBorders>
              <w:top w:val="nil"/>
              <w:left w:val="nil"/>
              <w:bottom w:val="single" w:sz="4" w:space="0" w:color="auto"/>
              <w:right w:val="single" w:sz="4" w:space="0" w:color="auto"/>
            </w:tcBorders>
            <w:shd w:val="clear" w:color="000000" w:fill="D9E1F2"/>
            <w:vAlign w:val="center"/>
            <w:hideMark/>
          </w:tcPr>
          <w:p w14:paraId="7418E99B" w14:textId="3F39EA23"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Organizimi i sesioneve konsultuese dhe hartimi i ndryshimeve</w:t>
            </w:r>
            <w:r w:rsidR="00CE32E7" w:rsidRPr="006D22BF">
              <w:rPr>
                <w:rFonts w:ascii="Garamond" w:hAnsi="Garamond" w:cs="Calibri"/>
                <w:b/>
                <w:bCs/>
                <w:sz w:val="12"/>
                <w:szCs w:val="12"/>
                <w:lang w:eastAsia="sq-AL"/>
              </w:rPr>
              <w:t xml:space="preserve"> </w:t>
            </w:r>
            <w:r w:rsidRPr="006D22BF">
              <w:rPr>
                <w:rFonts w:ascii="Garamond" w:hAnsi="Garamond" w:cs="Calibri"/>
                <w:b/>
                <w:bCs/>
                <w:sz w:val="12"/>
                <w:szCs w:val="12"/>
                <w:lang w:eastAsia="sq-AL"/>
              </w:rPr>
              <w:t>në ligjit për sinjalizimin dhe mbrojtjen e sinjalizuesve</w:t>
            </w:r>
          </w:p>
        </w:tc>
        <w:tc>
          <w:tcPr>
            <w:tcW w:w="515" w:type="pct"/>
            <w:tcBorders>
              <w:top w:val="nil"/>
              <w:left w:val="nil"/>
              <w:bottom w:val="single" w:sz="4" w:space="0" w:color="auto"/>
              <w:right w:val="single" w:sz="4" w:space="0" w:color="auto"/>
            </w:tcBorders>
            <w:shd w:val="clear" w:color="000000" w:fill="D9E1F2"/>
            <w:vAlign w:val="center"/>
            <w:hideMark/>
          </w:tcPr>
          <w:p w14:paraId="7AC6C2F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3632531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ILDKPKI</w:t>
            </w:r>
          </w:p>
        </w:tc>
        <w:tc>
          <w:tcPr>
            <w:tcW w:w="398" w:type="pct"/>
            <w:tcBorders>
              <w:top w:val="nil"/>
              <w:left w:val="nil"/>
              <w:bottom w:val="single" w:sz="4" w:space="0" w:color="auto"/>
              <w:right w:val="single" w:sz="4" w:space="0" w:color="auto"/>
            </w:tcBorders>
            <w:shd w:val="clear" w:color="000000" w:fill="D9E1F2"/>
            <w:noWrap/>
            <w:vAlign w:val="center"/>
            <w:hideMark/>
          </w:tcPr>
          <w:p w14:paraId="43A9D58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657226F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II 2023</w:t>
            </w:r>
          </w:p>
        </w:tc>
        <w:tc>
          <w:tcPr>
            <w:tcW w:w="390" w:type="pct"/>
            <w:tcBorders>
              <w:top w:val="nil"/>
              <w:left w:val="nil"/>
              <w:bottom w:val="single" w:sz="4" w:space="0" w:color="auto"/>
              <w:right w:val="single" w:sz="4" w:space="0" w:color="auto"/>
            </w:tcBorders>
            <w:shd w:val="clear" w:color="000000" w:fill="D9E1F2"/>
            <w:vAlign w:val="center"/>
            <w:hideMark/>
          </w:tcPr>
          <w:p w14:paraId="674C9F2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II 2023</w:t>
            </w:r>
          </w:p>
        </w:tc>
        <w:tc>
          <w:tcPr>
            <w:tcW w:w="342" w:type="pct"/>
            <w:tcBorders>
              <w:top w:val="nil"/>
              <w:left w:val="nil"/>
              <w:bottom w:val="single" w:sz="4" w:space="0" w:color="auto"/>
              <w:right w:val="single" w:sz="4" w:space="0" w:color="auto"/>
            </w:tcBorders>
            <w:shd w:val="clear" w:color="000000" w:fill="D9E1F2"/>
            <w:noWrap/>
            <w:vAlign w:val="center"/>
            <w:hideMark/>
          </w:tcPr>
          <w:p w14:paraId="018360F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261</w:t>
            </w:r>
          </w:p>
        </w:tc>
        <w:tc>
          <w:tcPr>
            <w:tcW w:w="350" w:type="pct"/>
            <w:tcBorders>
              <w:top w:val="nil"/>
              <w:left w:val="nil"/>
              <w:bottom w:val="single" w:sz="4" w:space="0" w:color="auto"/>
              <w:right w:val="single" w:sz="4" w:space="0" w:color="auto"/>
            </w:tcBorders>
            <w:shd w:val="clear" w:color="000000" w:fill="D9E1F2"/>
            <w:vAlign w:val="center"/>
            <w:hideMark/>
          </w:tcPr>
          <w:p w14:paraId="282B682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noWrap/>
            <w:vAlign w:val="center"/>
            <w:hideMark/>
          </w:tcPr>
          <w:p w14:paraId="24476F2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noWrap/>
            <w:vAlign w:val="center"/>
            <w:hideMark/>
          </w:tcPr>
          <w:p w14:paraId="637FAEA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261</w:t>
            </w:r>
          </w:p>
        </w:tc>
      </w:tr>
      <w:tr w:rsidR="002F2A27" w:rsidRPr="006D22BF" w14:paraId="1530A199"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4B893E6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5.7.1</w:t>
            </w:r>
          </w:p>
        </w:tc>
        <w:tc>
          <w:tcPr>
            <w:tcW w:w="1243" w:type="pct"/>
            <w:tcBorders>
              <w:top w:val="nil"/>
              <w:left w:val="nil"/>
              <w:bottom w:val="single" w:sz="4" w:space="0" w:color="auto"/>
              <w:right w:val="single" w:sz="4" w:space="0" w:color="auto"/>
            </w:tcBorders>
            <w:shd w:val="clear" w:color="auto" w:fill="auto"/>
            <w:vAlign w:val="center"/>
            <w:hideMark/>
          </w:tcPr>
          <w:p w14:paraId="6B2C630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Rekomandime të hartuara bazuar mbi gjetjet e vlerësimit (I) Ndryshime ligjore të hartuara bazuar mbi rekomandimet e hartuara të vlerësimit (II)  3 sesione konsultuese mbi ndryshimet ligjore të hartuara me palët e interesuara (III)</w:t>
            </w:r>
          </w:p>
        </w:tc>
        <w:tc>
          <w:tcPr>
            <w:tcW w:w="515" w:type="pct"/>
            <w:tcBorders>
              <w:top w:val="nil"/>
              <w:left w:val="nil"/>
              <w:bottom w:val="single" w:sz="4" w:space="0" w:color="auto"/>
              <w:right w:val="single" w:sz="4" w:space="0" w:color="auto"/>
            </w:tcBorders>
            <w:shd w:val="clear" w:color="auto" w:fill="auto"/>
            <w:vAlign w:val="center"/>
            <w:hideMark/>
          </w:tcPr>
          <w:p w14:paraId="20DF699F"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35E3B23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ILDKPKI</w:t>
            </w:r>
          </w:p>
        </w:tc>
        <w:tc>
          <w:tcPr>
            <w:tcW w:w="398" w:type="pct"/>
            <w:tcBorders>
              <w:top w:val="nil"/>
              <w:left w:val="nil"/>
              <w:bottom w:val="single" w:sz="4" w:space="0" w:color="auto"/>
              <w:right w:val="single" w:sz="4" w:space="0" w:color="auto"/>
            </w:tcBorders>
            <w:shd w:val="clear" w:color="auto" w:fill="auto"/>
            <w:noWrap/>
            <w:vAlign w:val="center"/>
            <w:hideMark/>
          </w:tcPr>
          <w:p w14:paraId="7B39677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6443E90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2023</w:t>
            </w:r>
          </w:p>
        </w:tc>
        <w:tc>
          <w:tcPr>
            <w:tcW w:w="390" w:type="pct"/>
            <w:tcBorders>
              <w:top w:val="nil"/>
              <w:left w:val="nil"/>
              <w:bottom w:val="single" w:sz="4" w:space="0" w:color="auto"/>
              <w:right w:val="single" w:sz="4" w:space="0" w:color="auto"/>
            </w:tcBorders>
            <w:shd w:val="clear" w:color="000000" w:fill="FFFFFF"/>
            <w:vAlign w:val="center"/>
            <w:hideMark/>
          </w:tcPr>
          <w:p w14:paraId="1C4F511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2023</w:t>
            </w:r>
          </w:p>
        </w:tc>
        <w:tc>
          <w:tcPr>
            <w:tcW w:w="342" w:type="pct"/>
            <w:tcBorders>
              <w:top w:val="nil"/>
              <w:left w:val="nil"/>
              <w:bottom w:val="single" w:sz="4" w:space="0" w:color="auto"/>
              <w:right w:val="single" w:sz="4" w:space="0" w:color="auto"/>
            </w:tcBorders>
            <w:shd w:val="clear" w:color="000000" w:fill="FFFFFF"/>
            <w:noWrap/>
            <w:vAlign w:val="center"/>
            <w:hideMark/>
          </w:tcPr>
          <w:p w14:paraId="29E6A4E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261</w:t>
            </w:r>
          </w:p>
        </w:tc>
        <w:tc>
          <w:tcPr>
            <w:tcW w:w="350" w:type="pct"/>
            <w:tcBorders>
              <w:top w:val="nil"/>
              <w:left w:val="nil"/>
              <w:bottom w:val="single" w:sz="4" w:space="0" w:color="auto"/>
              <w:right w:val="single" w:sz="4" w:space="0" w:color="auto"/>
            </w:tcBorders>
            <w:shd w:val="clear" w:color="000000" w:fill="FFFFFF"/>
            <w:vAlign w:val="center"/>
            <w:hideMark/>
          </w:tcPr>
          <w:p w14:paraId="105087E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noWrap/>
            <w:vAlign w:val="center"/>
            <w:hideMark/>
          </w:tcPr>
          <w:p w14:paraId="7C79C6C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66CB02A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261</w:t>
            </w:r>
          </w:p>
        </w:tc>
      </w:tr>
      <w:tr w:rsidR="002F2A27" w:rsidRPr="006D22BF" w14:paraId="6C1CBE29"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bottom"/>
            <w:hideMark/>
          </w:tcPr>
          <w:p w14:paraId="05B42C86" w14:textId="080C4E65"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parandaluese</w:t>
            </w:r>
          </w:p>
        </w:tc>
      </w:tr>
      <w:tr w:rsidR="002F2A27" w:rsidRPr="006D22BF" w14:paraId="2113012E"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center"/>
            <w:hideMark/>
          </w:tcPr>
          <w:p w14:paraId="25B80E8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Programi buxhetor që kontribuon për qëllimin e politikës: Programi 1073001, Komisioni Qendror i Zgjedhjeve </w:t>
            </w:r>
          </w:p>
        </w:tc>
      </w:tr>
      <w:tr w:rsidR="002F2A27" w:rsidRPr="006D22BF" w14:paraId="56328C70" w14:textId="77777777" w:rsidTr="00886F98">
        <w:trPr>
          <w:trHeight w:val="139"/>
        </w:trPr>
        <w:tc>
          <w:tcPr>
            <w:tcW w:w="217"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7120FFE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6</w:t>
            </w:r>
          </w:p>
        </w:tc>
        <w:tc>
          <w:tcPr>
            <w:tcW w:w="1243" w:type="pct"/>
            <w:tcBorders>
              <w:top w:val="nil"/>
              <w:left w:val="nil"/>
              <w:bottom w:val="single" w:sz="4" w:space="0" w:color="auto"/>
              <w:right w:val="single" w:sz="4" w:space="0" w:color="auto"/>
            </w:tcBorders>
            <w:shd w:val="clear" w:color="000000" w:fill="B4C6E7"/>
            <w:vAlign w:val="center"/>
            <w:hideMark/>
          </w:tcPr>
          <w:p w14:paraId="1A06119E"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OBJEKTIVI SPECIFIK A 6: Forcimi i regjimit të kontrolleve mbi financimin e partive politike</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75DEA60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noWrap/>
            <w:vAlign w:val="center"/>
            <w:hideMark/>
          </w:tcPr>
          <w:p w14:paraId="7993326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noWrap/>
            <w:vAlign w:val="center"/>
            <w:hideMark/>
          </w:tcPr>
          <w:p w14:paraId="1F01828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17F9E25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686D074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39BC5F2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0A9AE51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7352496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4" w:space="0" w:color="auto"/>
              <w:right w:val="single" w:sz="8" w:space="0" w:color="auto"/>
            </w:tcBorders>
            <w:shd w:val="clear" w:color="000000" w:fill="B4C6E7"/>
            <w:vAlign w:val="center"/>
            <w:hideMark/>
          </w:tcPr>
          <w:p w14:paraId="36D64C1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3B73663"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6C427C5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6.1</w:t>
            </w:r>
          </w:p>
        </w:tc>
        <w:tc>
          <w:tcPr>
            <w:tcW w:w="1243" w:type="pct"/>
            <w:tcBorders>
              <w:top w:val="nil"/>
              <w:left w:val="nil"/>
              <w:bottom w:val="single" w:sz="4" w:space="0" w:color="auto"/>
              <w:right w:val="single" w:sz="4" w:space="0" w:color="auto"/>
            </w:tcBorders>
            <w:shd w:val="clear" w:color="000000" w:fill="D9E1F2"/>
            <w:vAlign w:val="center"/>
            <w:hideMark/>
          </w:tcPr>
          <w:p w14:paraId="4DA97677" w14:textId="6F4123C0"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Përmirësim (rishikim i mëtejshëm) i modelit standard për raportimin financiar për vitin kalendarik; </w:t>
            </w:r>
            <w:r w:rsidR="000A04FF" w:rsidRPr="006D22BF">
              <w:rPr>
                <w:rFonts w:ascii="Garamond" w:hAnsi="Garamond" w:cs="Calibri"/>
                <w:b/>
                <w:bCs/>
                <w:sz w:val="12"/>
                <w:szCs w:val="12"/>
                <w:lang w:eastAsia="sq-AL"/>
              </w:rPr>
              <w:t xml:space="preserve">forcim </w:t>
            </w:r>
            <w:r w:rsidRPr="006D22BF">
              <w:rPr>
                <w:rFonts w:ascii="Garamond" w:hAnsi="Garamond" w:cs="Calibri"/>
                <w:b/>
                <w:bCs/>
                <w:sz w:val="12"/>
                <w:szCs w:val="12"/>
                <w:lang w:eastAsia="sq-AL"/>
              </w:rPr>
              <w:t>i kapaciteteve  për financierët e partive, strukturën e posaçme në KQZ, audituesit ligjorë</w:t>
            </w:r>
          </w:p>
        </w:tc>
        <w:tc>
          <w:tcPr>
            <w:tcW w:w="515" w:type="pct"/>
            <w:tcBorders>
              <w:top w:val="nil"/>
              <w:left w:val="nil"/>
              <w:bottom w:val="single" w:sz="4" w:space="0" w:color="auto"/>
              <w:right w:val="single" w:sz="4" w:space="0" w:color="auto"/>
            </w:tcBorders>
            <w:shd w:val="clear" w:color="000000" w:fill="D9E1F2"/>
            <w:vAlign w:val="center"/>
            <w:hideMark/>
          </w:tcPr>
          <w:p w14:paraId="7932911D" w14:textId="2DCBEF76" w:rsidR="00886F98" w:rsidRPr="006D22BF" w:rsidRDefault="002757A2"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Kodi </w:t>
            </w:r>
            <w:r w:rsidR="00886F98" w:rsidRPr="006D22BF">
              <w:rPr>
                <w:rFonts w:ascii="Garamond" w:hAnsi="Garamond" w:cs="Calibri"/>
                <w:b/>
                <w:bCs/>
                <w:sz w:val="12"/>
                <w:szCs w:val="12"/>
                <w:lang w:eastAsia="sq-AL"/>
              </w:rPr>
              <w:t>i produktit 97301 AA</w:t>
            </w:r>
          </w:p>
        </w:tc>
        <w:tc>
          <w:tcPr>
            <w:tcW w:w="527" w:type="pct"/>
            <w:tcBorders>
              <w:top w:val="nil"/>
              <w:left w:val="nil"/>
              <w:bottom w:val="single" w:sz="4" w:space="0" w:color="auto"/>
              <w:right w:val="single" w:sz="4" w:space="0" w:color="auto"/>
            </w:tcBorders>
            <w:shd w:val="clear" w:color="000000" w:fill="D9E1F2"/>
            <w:noWrap/>
            <w:vAlign w:val="center"/>
            <w:hideMark/>
          </w:tcPr>
          <w:p w14:paraId="23F5F63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KQZ</w:t>
            </w:r>
          </w:p>
        </w:tc>
        <w:tc>
          <w:tcPr>
            <w:tcW w:w="398" w:type="pct"/>
            <w:tcBorders>
              <w:top w:val="nil"/>
              <w:left w:val="nil"/>
              <w:bottom w:val="single" w:sz="4" w:space="0" w:color="auto"/>
              <w:right w:val="single" w:sz="4" w:space="0" w:color="auto"/>
            </w:tcBorders>
            <w:shd w:val="clear" w:color="000000" w:fill="D9E1F2"/>
            <w:noWrap/>
            <w:vAlign w:val="center"/>
            <w:hideMark/>
          </w:tcPr>
          <w:p w14:paraId="2DF3F01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024EF7E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2A89265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6A8FE39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6,540</w:t>
            </w:r>
          </w:p>
        </w:tc>
        <w:tc>
          <w:tcPr>
            <w:tcW w:w="350" w:type="pct"/>
            <w:tcBorders>
              <w:top w:val="nil"/>
              <w:left w:val="nil"/>
              <w:bottom w:val="single" w:sz="4" w:space="0" w:color="auto"/>
              <w:right w:val="single" w:sz="4" w:space="0" w:color="auto"/>
            </w:tcBorders>
            <w:shd w:val="clear" w:color="000000" w:fill="D9E1F2"/>
            <w:vAlign w:val="center"/>
            <w:hideMark/>
          </w:tcPr>
          <w:p w14:paraId="2D1C0E5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6,540</w:t>
            </w:r>
          </w:p>
        </w:tc>
        <w:tc>
          <w:tcPr>
            <w:tcW w:w="298" w:type="pct"/>
            <w:tcBorders>
              <w:top w:val="nil"/>
              <w:left w:val="nil"/>
              <w:bottom w:val="nil"/>
              <w:right w:val="nil"/>
            </w:tcBorders>
            <w:shd w:val="clear" w:color="000000" w:fill="D9E1F2"/>
            <w:vAlign w:val="center"/>
            <w:hideMark/>
          </w:tcPr>
          <w:p w14:paraId="285F400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single" w:sz="4" w:space="0" w:color="auto"/>
              <w:bottom w:val="single" w:sz="4" w:space="0" w:color="auto"/>
              <w:right w:val="single" w:sz="8" w:space="0" w:color="auto"/>
            </w:tcBorders>
            <w:shd w:val="clear" w:color="000000" w:fill="D9E1F2"/>
            <w:vAlign w:val="center"/>
            <w:hideMark/>
          </w:tcPr>
          <w:p w14:paraId="6928224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685208D"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66AE49D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A. 6.1.1</w:t>
            </w:r>
          </w:p>
        </w:tc>
        <w:tc>
          <w:tcPr>
            <w:tcW w:w="1243" w:type="pct"/>
            <w:tcBorders>
              <w:top w:val="nil"/>
              <w:left w:val="nil"/>
              <w:bottom w:val="single" w:sz="4" w:space="0" w:color="auto"/>
              <w:right w:val="single" w:sz="4" w:space="0" w:color="auto"/>
            </w:tcBorders>
            <w:shd w:val="clear" w:color="auto" w:fill="auto"/>
            <w:vAlign w:val="center"/>
            <w:hideMark/>
          </w:tcPr>
          <w:p w14:paraId="4753505D" w14:textId="0461B3AB"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Modeli standard i miratuar/i rishikuar (në përputhje me ndryshimet e reformës legjislative</w:t>
            </w:r>
            <w:r w:rsidR="00A3041E" w:rsidRPr="006D22BF">
              <w:rPr>
                <w:rFonts w:ascii="Garamond" w:hAnsi="Garamond" w:cs="Calibri"/>
                <w:sz w:val="12"/>
                <w:szCs w:val="12"/>
                <w:lang w:eastAsia="sq-AL"/>
              </w:rPr>
              <w:t>)</w:t>
            </w:r>
          </w:p>
        </w:tc>
        <w:tc>
          <w:tcPr>
            <w:tcW w:w="515" w:type="pct"/>
            <w:tcBorders>
              <w:top w:val="nil"/>
              <w:left w:val="nil"/>
              <w:bottom w:val="single" w:sz="4" w:space="0" w:color="auto"/>
              <w:right w:val="single" w:sz="4" w:space="0" w:color="auto"/>
            </w:tcBorders>
            <w:shd w:val="clear" w:color="auto" w:fill="auto"/>
            <w:vAlign w:val="center"/>
            <w:hideMark/>
          </w:tcPr>
          <w:p w14:paraId="623ECD69"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1E5B15E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398" w:type="pct"/>
            <w:tcBorders>
              <w:top w:val="nil"/>
              <w:left w:val="nil"/>
              <w:bottom w:val="single" w:sz="4" w:space="0" w:color="auto"/>
              <w:right w:val="single" w:sz="4" w:space="0" w:color="auto"/>
            </w:tcBorders>
            <w:shd w:val="clear" w:color="auto" w:fill="auto"/>
            <w:noWrap/>
            <w:vAlign w:val="bottom"/>
            <w:hideMark/>
          </w:tcPr>
          <w:p w14:paraId="27631F5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20B56AA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në vijim</w:t>
            </w:r>
          </w:p>
        </w:tc>
        <w:tc>
          <w:tcPr>
            <w:tcW w:w="390" w:type="pct"/>
            <w:tcBorders>
              <w:top w:val="nil"/>
              <w:left w:val="nil"/>
              <w:bottom w:val="single" w:sz="4" w:space="0" w:color="auto"/>
              <w:right w:val="single" w:sz="4" w:space="0" w:color="auto"/>
            </w:tcBorders>
            <w:shd w:val="clear" w:color="000000" w:fill="FFFFFF"/>
            <w:vAlign w:val="center"/>
            <w:hideMark/>
          </w:tcPr>
          <w:p w14:paraId="6ACA392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6B00546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auto" w:fill="auto"/>
            <w:vAlign w:val="center"/>
            <w:hideMark/>
          </w:tcPr>
          <w:p w14:paraId="06B1EFC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nil"/>
              <w:right w:val="single" w:sz="4" w:space="0" w:color="auto"/>
            </w:tcBorders>
            <w:shd w:val="clear" w:color="auto" w:fill="auto"/>
            <w:vAlign w:val="center"/>
            <w:hideMark/>
          </w:tcPr>
          <w:p w14:paraId="73482D0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32F39AC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7B71A46"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7C3EA8C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6.1.2</w:t>
            </w:r>
          </w:p>
        </w:tc>
        <w:tc>
          <w:tcPr>
            <w:tcW w:w="1243" w:type="pct"/>
            <w:tcBorders>
              <w:top w:val="nil"/>
              <w:left w:val="nil"/>
              <w:bottom w:val="single" w:sz="4" w:space="0" w:color="auto"/>
              <w:right w:val="single" w:sz="4" w:space="0" w:color="auto"/>
            </w:tcBorders>
            <w:shd w:val="clear" w:color="auto" w:fill="auto"/>
            <w:vAlign w:val="center"/>
            <w:hideMark/>
          </w:tcPr>
          <w:p w14:paraId="0ADD8ED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Seanca trajnimi të kryera (I) Seanca trajnimi të kryera për modelin e raportimit financiar (sa të trajnuar femra dhe sa meshkuj). </w:t>
            </w:r>
          </w:p>
        </w:tc>
        <w:tc>
          <w:tcPr>
            <w:tcW w:w="515" w:type="pct"/>
            <w:tcBorders>
              <w:top w:val="nil"/>
              <w:left w:val="nil"/>
              <w:bottom w:val="single" w:sz="4" w:space="0" w:color="auto"/>
              <w:right w:val="single" w:sz="4" w:space="0" w:color="auto"/>
            </w:tcBorders>
            <w:shd w:val="clear" w:color="auto" w:fill="auto"/>
            <w:vAlign w:val="center"/>
            <w:hideMark/>
          </w:tcPr>
          <w:p w14:paraId="70BCCE8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164AF7E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398" w:type="pct"/>
            <w:tcBorders>
              <w:top w:val="nil"/>
              <w:left w:val="nil"/>
              <w:bottom w:val="single" w:sz="4" w:space="0" w:color="auto"/>
              <w:right w:val="single" w:sz="4" w:space="0" w:color="auto"/>
            </w:tcBorders>
            <w:shd w:val="clear" w:color="auto" w:fill="auto"/>
            <w:noWrap/>
            <w:vAlign w:val="bottom"/>
            <w:hideMark/>
          </w:tcPr>
          <w:p w14:paraId="5514B52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167766E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në vijim</w:t>
            </w:r>
          </w:p>
        </w:tc>
        <w:tc>
          <w:tcPr>
            <w:tcW w:w="390" w:type="pct"/>
            <w:tcBorders>
              <w:top w:val="nil"/>
              <w:left w:val="nil"/>
              <w:bottom w:val="single" w:sz="4" w:space="0" w:color="auto"/>
              <w:right w:val="single" w:sz="4" w:space="0" w:color="auto"/>
            </w:tcBorders>
            <w:shd w:val="clear" w:color="000000" w:fill="FFFFFF"/>
            <w:vAlign w:val="center"/>
            <w:hideMark/>
          </w:tcPr>
          <w:p w14:paraId="7DB3607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6587B58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6,540</w:t>
            </w:r>
          </w:p>
        </w:tc>
        <w:tc>
          <w:tcPr>
            <w:tcW w:w="350" w:type="pct"/>
            <w:tcBorders>
              <w:top w:val="nil"/>
              <w:left w:val="nil"/>
              <w:bottom w:val="single" w:sz="4" w:space="0" w:color="auto"/>
              <w:right w:val="single" w:sz="4" w:space="0" w:color="auto"/>
            </w:tcBorders>
            <w:shd w:val="clear" w:color="000000" w:fill="FFFFFF"/>
            <w:vAlign w:val="center"/>
            <w:hideMark/>
          </w:tcPr>
          <w:p w14:paraId="224CCEA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6,540</w:t>
            </w:r>
          </w:p>
        </w:tc>
        <w:tc>
          <w:tcPr>
            <w:tcW w:w="298" w:type="pct"/>
            <w:tcBorders>
              <w:top w:val="single" w:sz="4" w:space="0" w:color="auto"/>
              <w:left w:val="nil"/>
              <w:bottom w:val="single" w:sz="4" w:space="0" w:color="auto"/>
              <w:right w:val="single" w:sz="4" w:space="0" w:color="auto"/>
            </w:tcBorders>
            <w:shd w:val="clear" w:color="auto" w:fill="auto"/>
            <w:vAlign w:val="center"/>
            <w:hideMark/>
          </w:tcPr>
          <w:p w14:paraId="77A0636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5F129A5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3FF7C66"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7677CB2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6.2</w:t>
            </w:r>
          </w:p>
        </w:tc>
        <w:tc>
          <w:tcPr>
            <w:tcW w:w="1243" w:type="pct"/>
            <w:tcBorders>
              <w:top w:val="nil"/>
              <w:left w:val="nil"/>
              <w:bottom w:val="single" w:sz="4" w:space="0" w:color="auto"/>
              <w:right w:val="single" w:sz="4" w:space="0" w:color="auto"/>
            </w:tcBorders>
            <w:shd w:val="clear" w:color="000000" w:fill="D9E1F2"/>
            <w:vAlign w:val="center"/>
            <w:hideMark/>
          </w:tcPr>
          <w:p w14:paraId="6CB90A81"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Ngritja e kapaciteteve profesionale për personat përgjegjës që kontrollojnë financimin e partive politike; Forcim i kapaciteteve për stafin teknik të KQZ</w:t>
            </w:r>
          </w:p>
        </w:tc>
        <w:tc>
          <w:tcPr>
            <w:tcW w:w="515" w:type="pct"/>
            <w:tcBorders>
              <w:top w:val="nil"/>
              <w:left w:val="nil"/>
              <w:bottom w:val="single" w:sz="4" w:space="0" w:color="auto"/>
              <w:right w:val="single" w:sz="4" w:space="0" w:color="auto"/>
            </w:tcBorders>
            <w:shd w:val="clear" w:color="000000" w:fill="D9E1F2"/>
            <w:vAlign w:val="center"/>
            <w:hideMark/>
          </w:tcPr>
          <w:p w14:paraId="11D4DC65" w14:textId="4FA58718" w:rsidR="00886F98" w:rsidRPr="006D22BF" w:rsidRDefault="002757A2"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Kodi </w:t>
            </w:r>
            <w:r w:rsidR="00886F98" w:rsidRPr="006D22BF">
              <w:rPr>
                <w:rFonts w:ascii="Garamond" w:hAnsi="Garamond" w:cs="Calibri"/>
                <w:b/>
                <w:bCs/>
                <w:sz w:val="12"/>
                <w:szCs w:val="12"/>
                <w:lang w:eastAsia="sq-AL"/>
              </w:rPr>
              <w:t>i produktit 97301 AA</w:t>
            </w:r>
          </w:p>
        </w:tc>
        <w:tc>
          <w:tcPr>
            <w:tcW w:w="527" w:type="pct"/>
            <w:tcBorders>
              <w:top w:val="nil"/>
              <w:left w:val="nil"/>
              <w:bottom w:val="single" w:sz="4" w:space="0" w:color="auto"/>
              <w:right w:val="single" w:sz="4" w:space="0" w:color="auto"/>
            </w:tcBorders>
            <w:shd w:val="clear" w:color="000000" w:fill="D9E1F2"/>
            <w:noWrap/>
            <w:vAlign w:val="center"/>
            <w:hideMark/>
          </w:tcPr>
          <w:p w14:paraId="2E17C6F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KQZ</w:t>
            </w:r>
          </w:p>
        </w:tc>
        <w:tc>
          <w:tcPr>
            <w:tcW w:w="398" w:type="pct"/>
            <w:tcBorders>
              <w:top w:val="nil"/>
              <w:left w:val="nil"/>
              <w:bottom w:val="single" w:sz="4" w:space="0" w:color="auto"/>
              <w:right w:val="single" w:sz="4" w:space="0" w:color="auto"/>
            </w:tcBorders>
            <w:shd w:val="clear" w:color="000000" w:fill="D9E1F2"/>
            <w:noWrap/>
            <w:vAlign w:val="center"/>
            <w:hideMark/>
          </w:tcPr>
          <w:p w14:paraId="6138B50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578538A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2CDAAB6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5BEEF86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9,190</w:t>
            </w:r>
          </w:p>
        </w:tc>
        <w:tc>
          <w:tcPr>
            <w:tcW w:w="350" w:type="pct"/>
            <w:tcBorders>
              <w:top w:val="nil"/>
              <w:left w:val="nil"/>
              <w:bottom w:val="single" w:sz="4" w:space="0" w:color="auto"/>
              <w:right w:val="single" w:sz="4" w:space="0" w:color="auto"/>
            </w:tcBorders>
            <w:shd w:val="clear" w:color="000000" w:fill="D9E1F2"/>
            <w:vAlign w:val="center"/>
            <w:hideMark/>
          </w:tcPr>
          <w:p w14:paraId="79BD04D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9,190</w:t>
            </w:r>
          </w:p>
        </w:tc>
        <w:tc>
          <w:tcPr>
            <w:tcW w:w="298" w:type="pct"/>
            <w:tcBorders>
              <w:top w:val="nil"/>
              <w:left w:val="nil"/>
              <w:bottom w:val="single" w:sz="4" w:space="0" w:color="auto"/>
              <w:right w:val="single" w:sz="4" w:space="0" w:color="auto"/>
            </w:tcBorders>
            <w:shd w:val="clear" w:color="000000" w:fill="D9E1F2"/>
            <w:vAlign w:val="center"/>
            <w:hideMark/>
          </w:tcPr>
          <w:p w14:paraId="636EF85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33399B1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41368D6"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3B5433F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6.2.1</w:t>
            </w:r>
          </w:p>
        </w:tc>
        <w:tc>
          <w:tcPr>
            <w:tcW w:w="1243" w:type="pct"/>
            <w:tcBorders>
              <w:top w:val="nil"/>
              <w:left w:val="nil"/>
              <w:bottom w:val="single" w:sz="4" w:space="0" w:color="auto"/>
              <w:right w:val="single" w:sz="4" w:space="0" w:color="auto"/>
            </w:tcBorders>
            <w:shd w:val="clear" w:color="auto" w:fill="auto"/>
            <w:vAlign w:val="center"/>
            <w:hideMark/>
          </w:tcPr>
          <w:p w14:paraId="285B501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Trajnime të kryera (sa të trajnuar femra dhe sa meshkuj)</w:t>
            </w:r>
          </w:p>
        </w:tc>
        <w:tc>
          <w:tcPr>
            <w:tcW w:w="515" w:type="pct"/>
            <w:tcBorders>
              <w:top w:val="nil"/>
              <w:left w:val="nil"/>
              <w:bottom w:val="single" w:sz="4" w:space="0" w:color="auto"/>
              <w:right w:val="single" w:sz="4" w:space="0" w:color="auto"/>
            </w:tcBorders>
            <w:shd w:val="clear" w:color="auto" w:fill="auto"/>
            <w:vAlign w:val="center"/>
            <w:hideMark/>
          </w:tcPr>
          <w:p w14:paraId="521B903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06795BD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398" w:type="pct"/>
            <w:tcBorders>
              <w:top w:val="nil"/>
              <w:left w:val="nil"/>
              <w:bottom w:val="single" w:sz="4" w:space="0" w:color="auto"/>
              <w:right w:val="single" w:sz="4" w:space="0" w:color="auto"/>
            </w:tcBorders>
            <w:shd w:val="clear" w:color="auto" w:fill="auto"/>
            <w:noWrap/>
            <w:vAlign w:val="bottom"/>
            <w:hideMark/>
          </w:tcPr>
          <w:p w14:paraId="78C5EFB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5C8B50A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në vijim</w:t>
            </w:r>
          </w:p>
        </w:tc>
        <w:tc>
          <w:tcPr>
            <w:tcW w:w="390" w:type="pct"/>
            <w:tcBorders>
              <w:top w:val="nil"/>
              <w:left w:val="nil"/>
              <w:bottom w:val="single" w:sz="4" w:space="0" w:color="auto"/>
              <w:right w:val="single" w:sz="4" w:space="0" w:color="auto"/>
            </w:tcBorders>
            <w:shd w:val="clear" w:color="auto" w:fill="auto"/>
            <w:vAlign w:val="center"/>
            <w:hideMark/>
          </w:tcPr>
          <w:p w14:paraId="67A1B74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Dhjetor 2023</w:t>
            </w:r>
          </w:p>
        </w:tc>
        <w:tc>
          <w:tcPr>
            <w:tcW w:w="342" w:type="pct"/>
            <w:tcBorders>
              <w:top w:val="nil"/>
              <w:left w:val="nil"/>
              <w:bottom w:val="single" w:sz="4" w:space="0" w:color="auto"/>
              <w:right w:val="single" w:sz="4" w:space="0" w:color="auto"/>
            </w:tcBorders>
            <w:shd w:val="clear" w:color="000000" w:fill="F2F2F2"/>
            <w:vAlign w:val="center"/>
            <w:hideMark/>
          </w:tcPr>
          <w:p w14:paraId="42005FB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9,190</w:t>
            </w:r>
          </w:p>
        </w:tc>
        <w:tc>
          <w:tcPr>
            <w:tcW w:w="350" w:type="pct"/>
            <w:tcBorders>
              <w:top w:val="nil"/>
              <w:left w:val="nil"/>
              <w:bottom w:val="single" w:sz="4" w:space="0" w:color="auto"/>
              <w:right w:val="single" w:sz="4" w:space="0" w:color="auto"/>
            </w:tcBorders>
            <w:shd w:val="clear" w:color="000000" w:fill="F2F2F2"/>
            <w:vAlign w:val="center"/>
            <w:hideMark/>
          </w:tcPr>
          <w:p w14:paraId="2364587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9,190</w:t>
            </w:r>
          </w:p>
        </w:tc>
        <w:tc>
          <w:tcPr>
            <w:tcW w:w="298" w:type="pct"/>
            <w:tcBorders>
              <w:top w:val="nil"/>
              <w:left w:val="nil"/>
              <w:bottom w:val="single" w:sz="4" w:space="0" w:color="auto"/>
              <w:right w:val="single" w:sz="4" w:space="0" w:color="auto"/>
            </w:tcBorders>
            <w:shd w:val="clear" w:color="auto" w:fill="auto"/>
            <w:vAlign w:val="center"/>
            <w:hideMark/>
          </w:tcPr>
          <w:p w14:paraId="5BA3233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1C8B38E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60D5538"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17A9AEF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6.2.2</w:t>
            </w:r>
          </w:p>
        </w:tc>
        <w:tc>
          <w:tcPr>
            <w:tcW w:w="1243" w:type="pct"/>
            <w:tcBorders>
              <w:top w:val="nil"/>
              <w:left w:val="nil"/>
              <w:bottom w:val="single" w:sz="4" w:space="0" w:color="auto"/>
              <w:right w:val="single" w:sz="4" w:space="0" w:color="auto"/>
            </w:tcBorders>
            <w:shd w:val="clear" w:color="auto" w:fill="auto"/>
            <w:vAlign w:val="center"/>
            <w:hideMark/>
          </w:tcPr>
          <w:p w14:paraId="63A8F4D1"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Tryeza pune/seminare për stafin e KQZ.</w:t>
            </w:r>
          </w:p>
        </w:tc>
        <w:tc>
          <w:tcPr>
            <w:tcW w:w="515" w:type="pct"/>
            <w:tcBorders>
              <w:top w:val="nil"/>
              <w:left w:val="nil"/>
              <w:bottom w:val="single" w:sz="4" w:space="0" w:color="auto"/>
              <w:right w:val="single" w:sz="4" w:space="0" w:color="auto"/>
            </w:tcBorders>
            <w:shd w:val="clear" w:color="000000" w:fill="FFFFFF"/>
            <w:vAlign w:val="center"/>
            <w:hideMark/>
          </w:tcPr>
          <w:p w14:paraId="63C4E8A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141DB8F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398" w:type="pct"/>
            <w:tcBorders>
              <w:top w:val="nil"/>
              <w:left w:val="nil"/>
              <w:bottom w:val="single" w:sz="4" w:space="0" w:color="auto"/>
              <w:right w:val="single" w:sz="4" w:space="0" w:color="auto"/>
            </w:tcBorders>
            <w:shd w:val="clear" w:color="auto" w:fill="auto"/>
            <w:noWrap/>
            <w:vAlign w:val="bottom"/>
            <w:hideMark/>
          </w:tcPr>
          <w:p w14:paraId="534CB57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40DA6DB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në vijim</w:t>
            </w:r>
          </w:p>
        </w:tc>
        <w:tc>
          <w:tcPr>
            <w:tcW w:w="390" w:type="pct"/>
            <w:tcBorders>
              <w:top w:val="nil"/>
              <w:left w:val="nil"/>
              <w:bottom w:val="single" w:sz="4" w:space="0" w:color="auto"/>
              <w:right w:val="single" w:sz="4" w:space="0" w:color="auto"/>
            </w:tcBorders>
            <w:shd w:val="clear" w:color="auto" w:fill="auto"/>
            <w:vAlign w:val="center"/>
            <w:hideMark/>
          </w:tcPr>
          <w:p w14:paraId="16B1183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22FB026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000000" w:fill="FFFFFF"/>
            <w:vAlign w:val="center"/>
            <w:hideMark/>
          </w:tcPr>
          <w:p w14:paraId="1297C5A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6386F6F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4BBCD39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15641C74"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688AFC4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6.3</w:t>
            </w:r>
          </w:p>
        </w:tc>
        <w:tc>
          <w:tcPr>
            <w:tcW w:w="1243" w:type="pct"/>
            <w:tcBorders>
              <w:top w:val="nil"/>
              <w:left w:val="nil"/>
              <w:bottom w:val="single" w:sz="4" w:space="0" w:color="auto"/>
              <w:right w:val="single" w:sz="4" w:space="0" w:color="auto"/>
            </w:tcBorders>
            <w:shd w:val="clear" w:color="000000" w:fill="D9E1F2"/>
            <w:vAlign w:val="center"/>
            <w:hideMark/>
          </w:tcPr>
          <w:p w14:paraId="36FC9C03"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Përmirësim (rishikim i mëtejshëm) i formatit standard për raportimin nga ekspertët monitorues dhe audituesit ligjorë për përdorimin e raporteve të miratuara; Forcim/zhvillim i kapaciteteve për stafin teknik të KQZ, për përdorimin e raporteve të miratuara</w:t>
            </w:r>
          </w:p>
        </w:tc>
        <w:tc>
          <w:tcPr>
            <w:tcW w:w="515" w:type="pct"/>
            <w:tcBorders>
              <w:top w:val="nil"/>
              <w:left w:val="nil"/>
              <w:bottom w:val="single" w:sz="4" w:space="0" w:color="auto"/>
              <w:right w:val="single" w:sz="4" w:space="0" w:color="auto"/>
            </w:tcBorders>
            <w:shd w:val="clear" w:color="000000" w:fill="D9E1F2"/>
            <w:vAlign w:val="center"/>
            <w:hideMark/>
          </w:tcPr>
          <w:p w14:paraId="13F9FABB" w14:textId="5847C182" w:rsidR="00886F98" w:rsidRPr="006D22BF" w:rsidRDefault="002757A2"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Kodi </w:t>
            </w:r>
            <w:r w:rsidR="00886F98" w:rsidRPr="006D22BF">
              <w:rPr>
                <w:rFonts w:ascii="Garamond" w:hAnsi="Garamond" w:cs="Calibri"/>
                <w:b/>
                <w:bCs/>
                <w:sz w:val="12"/>
                <w:szCs w:val="12"/>
                <w:lang w:eastAsia="sq-AL"/>
              </w:rPr>
              <w:t>i produktit 97301 AA</w:t>
            </w:r>
          </w:p>
        </w:tc>
        <w:tc>
          <w:tcPr>
            <w:tcW w:w="527" w:type="pct"/>
            <w:tcBorders>
              <w:top w:val="nil"/>
              <w:left w:val="nil"/>
              <w:bottom w:val="single" w:sz="4" w:space="0" w:color="auto"/>
              <w:right w:val="single" w:sz="4" w:space="0" w:color="auto"/>
            </w:tcBorders>
            <w:shd w:val="clear" w:color="000000" w:fill="D9E1F2"/>
            <w:noWrap/>
            <w:vAlign w:val="center"/>
            <w:hideMark/>
          </w:tcPr>
          <w:p w14:paraId="7814910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KQZ</w:t>
            </w:r>
          </w:p>
        </w:tc>
        <w:tc>
          <w:tcPr>
            <w:tcW w:w="398" w:type="pct"/>
            <w:tcBorders>
              <w:top w:val="nil"/>
              <w:left w:val="nil"/>
              <w:bottom w:val="single" w:sz="4" w:space="0" w:color="auto"/>
              <w:right w:val="single" w:sz="4" w:space="0" w:color="auto"/>
            </w:tcBorders>
            <w:shd w:val="clear" w:color="000000" w:fill="D9E1F2"/>
            <w:noWrap/>
            <w:vAlign w:val="center"/>
            <w:hideMark/>
          </w:tcPr>
          <w:p w14:paraId="480CA31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27DA8D3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06675BB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4636E0F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9,190</w:t>
            </w:r>
          </w:p>
        </w:tc>
        <w:tc>
          <w:tcPr>
            <w:tcW w:w="350" w:type="pct"/>
            <w:tcBorders>
              <w:top w:val="nil"/>
              <w:left w:val="nil"/>
              <w:bottom w:val="single" w:sz="4" w:space="0" w:color="auto"/>
              <w:right w:val="single" w:sz="4" w:space="0" w:color="auto"/>
            </w:tcBorders>
            <w:shd w:val="clear" w:color="000000" w:fill="D9E1F2"/>
            <w:vAlign w:val="center"/>
            <w:hideMark/>
          </w:tcPr>
          <w:p w14:paraId="42620B6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9,190</w:t>
            </w:r>
          </w:p>
        </w:tc>
        <w:tc>
          <w:tcPr>
            <w:tcW w:w="298" w:type="pct"/>
            <w:tcBorders>
              <w:top w:val="nil"/>
              <w:left w:val="nil"/>
              <w:bottom w:val="nil"/>
              <w:right w:val="nil"/>
            </w:tcBorders>
            <w:shd w:val="clear" w:color="000000" w:fill="D9E1F2"/>
            <w:vAlign w:val="center"/>
            <w:hideMark/>
          </w:tcPr>
          <w:p w14:paraId="465C187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single" w:sz="4" w:space="0" w:color="auto"/>
              <w:bottom w:val="single" w:sz="4" w:space="0" w:color="auto"/>
              <w:right w:val="single" w:sz="8" w:space="0" w:color="auto"/>
            </w:tcBorders>
            <w:shd w:val="clear" w:color="000000" w:fill="D9E1F2"/>
            <w:vAlign w:val="center"/>
            <w:hideMark/>
          </w:tcPr>
          <w:p w14:paraId="5622F02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A002437"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3CA4538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 6.3.1</w:t>
            </w:r>
          </w:p>
        </w:tc>
        <w:tc>
          <w:tcPr>
            <w:tcW w:w="1243" w:type="pct"/>
            <w:tcBorders>
              <w:top w:val="nil"/>
              <w:left w:val="nil"/>
              <w:bottom w:val="single" w:sz="4" w:space="0" w:color="auto"/>
              <w:right w:val="single" w:sz="4" w:space="0" w:color="auto"/>
            </w:tcBorders>
            <w:shd w:val="clear" w:color="auto" w:fill="auto"/>
            <w:vAlign w:val="center"/>
            <w:hideMark/>
          </w:tcPr>
          <w:p w14:paraId="07251D2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Modeli standard i miratuar/i rishikuar</w:t>
            </w:r>
          </w:p>
        </w:tc>
        <w:tc>
          <w:tcPr>
            <w:tcW w:w="515" w:type="pct"/>
            <w:tcBorders>
              <w:top w:val="nil"/>
              <w:left w:val="nil"/>
              <w:bottom w:val="single" w:sz="4" w:space="0" w:color="auto"/>
              <w:right w:val="single" w:sz="4" w:space="0" w:color="auto"/>
            </w:tcBorders>
            <w:shd w:val="clear" w:color="auto" w:fill="auto"/>
            <w:vAlign w:val="center"/>
            <w:hideMark/>
          </w:tcPr>
          <w:p w14:paraId="35DC93C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6A1ED42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398" w:type="pct"/>
            <w:tcBorders>
              <w:top w:val="nil"/>
              <w:left w:val="nil"/>
              <w:bottom w:val="single" w:sz="4" w:space="0" w:color="auto"/>
              <w:right w:val="single" w:sz="4" w:space="0" w:color="auto"/>
            </w:tcBorders>
            <w:shd w:val="clear" w:color="auto" w:fill="auto"/>
            <w:noWrap/>
            <w:vAlign w:val="center"/>
            <w:hideMark/>
          </w:tcPr>
          <w:p w14:paraId="3BBD83E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707932E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në vijim</w:t>
            </w:r>
          </w:p>
        </w:tc>
        <w:tc>
          <w:tcPr>
            <w:tcW w:w="390" w:type="pct"/>
            <w:tcBorders>
              <w:top w:val="nil"/>
              <w:left w:val="nil"/>
              <w:bottom w:val="single" w:sz="4" w:space="0" w:color="auto"/>
              <w:right w:val="single" w:sz="4" w:space="0" w:color="auto"/>
            </w:tcBorders>
            <w:shd w:val="clear" w:color="000000" w:fill="FFFFFF"/>
            <w:vAlign w:val="center"/>
            <w:hideMark/>
          </w:tcPr>
          <w:p w14:paraId="74A3359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344BC1F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auto" w:fill="auto"/>
            <w:vAlign w:val="center"/>
            <w:hideMark/>
          </w:tcPr>
          <w:p w14:paraId="595DE28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auto" w:fill="auto"/>
            <w:vAlign w:val="center"/>
            <w:hideMark/>
          </w:tcPr>
          <w:p w14:paraId="01C8F45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1551B10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C0B4377"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727A534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 6.3.2</w:t>
            </w:r>
          </w:p>
        </w:tc>
        <w:tc>
          <w:tcPr>
            <w:tcW w:w="1243" w:type="pct"/>
            <w:tcBorders>
              <w:top w:val="nil"/>
              <w:left w:val="nil"/>
              <w:bottom w:val="single" w:sz="4" w:space="0" w:color="auto"/>
              <w:right w:val="single" w:sz="4" w:space="0" w:color="auto"/>
            </w:tcBorders>
            <w:shd w:val="clear" w:color="000000" w:fill="FFFFFF"/>
            <w:vAlign w:val="center"/>
            <w:hideMark/>
          </w:tcPr>
          <w:p w14:paraId="59DAC4F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br/>
              <w:t>Trajnime të kryera për përvetësimin dhe plotësimin  në mënyrën e duhur të këtij formati (sa të trajnuar femra dhe sa meshkuj).</w:t>
            </w:r>
          </w:p>
        </w:tc>
        <w:tc>
          <w:tcPr>
            <w:tcW w:w="515" w:type="pct"/>
            <w:tcBorders>
              <w:top w:val="nil"/>
              <w:left w:val="nil"/>
              <w:bottom w:val="single" w:sz="4" w:space="0" w:color="auto"/>
              <w:right w:val="single" w:sz="4" w:space="0" w:color="auto"/>
            </w:tcBorders>
            <w:shd w:val="clear" w:color="000000" w:fill="FFFFFF"/>
            <w:vAlign w:val="center"/>
            <w:hideMark/>
          </w:tcPr>
          <w:p w14:paraId="38C2BAF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218AF53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398" w:type="pct"/>
            <w:tcBorders>
              <w:top w:val="nil"/>
              <w:left w:val="nil"/>
              <w:bottom w:val="single" w:sz="4" w:space="0" w:color="auto"/>
              <w:right w:val="single" w:sz="4" w:space="0" w:color="auto"/>
            </w:tcBorders>
            <w:shd w:val="clear" w:color="auto" w:fill="auto"/>
            <w:noWrap/>
            <w:vAlign w:val="center"/>
            <w:hideMark/>
          </w:tcPr>
          <w:p w14:paraId="6AEDF8E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4672790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në vijim</w:t>
            </w:r>
          </w:p>
        </w:tc>
        <w:tc>
          <w:tcPr>
            <w:tcW w:w="390" w:type="pct"/>
            <w:tcBorders>
              <w:top w:val="nil"/>
              <w:left w:val="nil"/>
              <w:bottom w:val="single" w:sz="4" w:space="0" w:color="auto"/>
              <w:right w:val="single" w:sz="4" w:space="0" w:color="auto"/>
            </w:tcBorders>
            <w:shd w:val="clear" w:color="000000" w:fill="FFFFFF"/>
            <w:vAlign w:val="center"/>
            <w:hideMark/>
          </w:tcPr>
          <w:p w14:paraId="309ADE5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4050515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9,190</w:t>
            </w:r>
          </w:p>
        </w:tc>
        <w:tc>
          <w:tcPr>
            <w:tcW w:w="350" w:type="pct"/>
            <w:tcBorders>
              <w:top w:val="nil"/>
              <w:left w:val="nil"/>
              <w:bottom w:val="single" w:sz="4" w:space="0" w:color="auto"/>
              <w:right w:val="single" w:sz="4" w:space="0" w:color="auto"/>
            </w:tcBorders>
            <w:shd w:val="clear" w:color="000000" w:fill="FFFFFF"/>
            <w:vAlign w:val="center"/>
            <w:hideMark/>
          </w:tcPr>
          <w:p w14:paraId="644CACF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9,190</w:t>
            </w:r>
          </w:p>
        </w:tc>
        <w:tc>
          <w:tcPr>
            <w:tcW w:w="298" w:type="pct"/>
            <w:tcBorders>
              <w:top w:val="nil"/>
              <w:left w:val="nil"/>
              <w:bottom w:val="single" w:sz="4" w:space="0" w:color="auto"/>
              <w:right w:val="single" w:sz="4" w:space="0" w:color="auto"/>
            </w:tcBorders>
            <w:shd w:val="clear" w:color="000000" w:fill="FFFFFF"/>
            <w:vAlign w:val="center"/>
            <w:hideMark/>
          </w:tcPr>
          <w:p w14:paraId="6C93D14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7DD052F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1124DEF0"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17280A9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6.4</w:t>
            </w:r>
          </w:p>
        </w:tc>
        <w:tc>
          <w:tcPr>
            <w:tcW w:w="1243" w:type="pct"/>
            <w:tcBorders>
              <w:top w:val="nil"/>
              <w:left w:val="nil"/>
              <w:bottom w:val="single" w:sz="4" w:space="0" w:color="auto"/>
              <w:right w:val="single" w:sz="4" w:space="0" w:color="auto"/>
            </w:tcBorders>
            <w:shd w:val="clear" w:color="000000" w:fill="D9E1F2"/>
            <w:hideMark/>
          </w:tcPr>
          <w:p w14:paraId="762A2A73" w14:textId="77777777" w:rsidR="00886F98" w:rsidRPr="006D22BF" w:rsidRDefault="00886F98" w:rsidP="00886F98">
            <w:pPr>
              <w:spacing w:after="240" w:line="240" w:lineRule="auto"/>
              <w:rPr>
                <w:rFonts w:ascii="Garamond" w:hAnsi="Garamond" w:cs="Calibri"/>
                <w:b/>
                <w:bCs/>
                <w:sz w:val="12"/>
                <w:szCs w:val="12"/>
                <w:lang w:eastAsia="sq-AL"/>
              </w:rPr>
            </w:pPr>
            <w:r w:rsidRPr="006D22BF">
              <w:rPr>
                <w:rFonts w:ascii="Garamond" w:hAnsi="Garamond" w:cs="Calibri"/>
                <w:b/>
                <w:bCs/>
                <w:sz w:val="12"/>
                <w:szCs w:val="12"/>
                <w:lang w:eastAsia="sq-AL"/>
              </w:rPr>
              <w:t>Përditësim i vazhdueshëm i udhëzimeve në lidhje me raportimin financiar (në përputhje me ndryshimet mundshme ligjore); Forcim i kapaciteteve për stafin teknik të KQZ, për përdorimin e raporteve të miratuara</w:t>
            </w:r>
            <w:r w:rsidRPr="006D22BF">
              <w:rPr>
                <w:rFonts w:ascii="Garamond" w:hAnsi="Garamond" w:cs="Calibri"/>
                <w:b/>
                <w:bCs/>
                <w:sz w:val="12"/>
                <w:szCs w:val="12"/>
                <w:lang w:eastAsia="sq-AL"/>
              </w:rPr>
              <w:br/>
            </w:r>
          </w:p>
        </w:tc>
        <w:tc>
          <w:tcPr>
            <w:tcW w:w="515" w:type="pct"/>
            <w:tcBorders>
              <w:top w:val="nil"/>
              <w:left w:val="nil"/>
              <w:bottom w:val="single" w:sz="4" w:space="0" w:color="auto"/>
              <w:right w:val="single" w:sz="4" w:space="0" w:color="auto"/>
            </w:tcBorders>
            <w:shd w:val="clear" w:color="000000" w:fill="D9E1F2"/>
            <w:vAlign w:val="center"/>
            <w:hideMark/>
          </w:tcPr>
          <w:p w14:paraId="4AAB6C72" w14:textId="0BB5A28C" w:rsidR="00886F98" w:rsidRPr="006D22BF" w:rsidRDefault="002757A2"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Kodi </w:t>
            </w:r>
            <w:r w:rsidR="00886F98" w:rsidRPr="006D22BF">
              <w:rPr>
                <w:rFonts w:ascii="Garamond" w:hAnsi="Garamond" w:cs="Calibri"/>
                <w:b/>
                <w:bCs/>
                <w:sz w:val="12"/>
                <w:szCs w:val="12"/>
                <w:lang w:eastAsia="sq-AL"/>
              </w:rPr>
              <w:t>i produktit 97301 AA</w:t>
            </w:r>
          </w:p>
        </w:tc>
        <w:tc>
          <w:tcPr>
            <w:tcW w:w="527" w:type="pct"/>
            <w:tcBorders>
              <w:top w:val="nil"/>
              <w:left w:val="nil"/>
              <w:bottom w:val="single" w:sz="4" w:space="0" w:color="auto"/>
              <w:right w:val="single" w:sz="4" w:space="0" w:color="auto"/>
            </w:tcBorders>
            <w:shd w:val="clear" w:color="000000" w:fill="D9E1F2"/>
            <w:noWrap/>
            <w:vAlign w:val="center"/>
            <w:hideMark/>
          </w:tcPr>
          <w:p w14:paraId="2D6C363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KQZ</w:t>
            </w:r>
          </w:p>
        </w:tc>
        <w:tc>
          <w:tcPr>
            <w:tcW w:w="398" w:type="pct"/>
            <w:tcBorders>
              <w:top w:val="nil"/>
              <w:left w:val="nil"/>
              <w:bottom w:val="single" w:sz="4" w:space="0" w:color="auto"/>
              <w:right w:val="single" w:sz="4" w:space="0" w:color="auto"/>
            </w:tcBorders>
            <w:shd w:val="clear" w:color="000000" w:fill="D9E1F2"/>
            <w:noWrap/>
            <w:vAlign w:val="center"/>
            <w:hideMark/>
          </w:tcPr>
          <w:p w14:paraId="2B67DB6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4A58E3F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4F2D997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236599A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9,190</w:t>
            </w:r>
          </w:p>
        </w:tc>
        <w:tc>
          <w:tcPr>
            <w:tcW w:w="350" w:type="pct"/>
            <w:tcBorders>
              <w:top w:val="nil"/>
              <w:left w:val="nil"/>
              <w:bottom w:val="single" w:sz="4" w:space="0" w:color="auto"/>
              <w:right w:val="single" w:sz="4" w:space="0" w:color="auto"/>
            </w:tcBorders>
            <w:shd w:val="clear" w:color="000000" w:fill="D9E1F2"/>
            <w:vAlign w:val="center"/>
            <w:hideMark/>
          </w:tcPr>
          <w:p w14:paraId="0BC3E48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9,190</w:t>
            </w:r>
          </w:p>
        </w:tc>
        <w:tc>
          <w:tcPr>
            <w:tcW w:w="298" w:type="pct"/>
            <w:tcBorders>
              <w:top w:val="nil"/>
              <w:left w:val="nil"/>
              <w:bottom w:val="nil"/>
              <w:right w:val="nil"/>
            </w:tcBorders>
            <w:shd w:val="clear" w:color="000000" w:fill="D9E1F2"/>
            <w:vAlign w:val="center"/>
            <w:hideMark/>
          </w:tcPr>
          <w:p w14:paraId="7522A82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single" w:sz="4" w:space="0" w:color="auto"/>
              <w:bottom w:val="single" w:sz="4" w:space="0" w:color="auto"/>
              <w:right w:val="single" w:sz="8" w:space="0" w:color="auto"/>
            </w:tcBorders>
            <w:shd w:val="clear" w:color="000000" w:fill="D9E1F2"/>
            <w:vAlign w:val="center"/>
            <w:hideMark/>
          </w:tcPr>
          <w:p w14:paraId="4D99678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F918E20"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4E89689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6.4.1</w:t>
            </w:r>
          </w:p>
        </w:tc>
        <w:tc>
          <w:tcPr>
            <w:tcW w:w="1243" w:type="pct"/>
            <w:tcBorders>
              <w:top w:val="nil"/>
              <w:left w:val="nil"/>
              <w:bottom w:val="single" w:sz="4" w:space="0" w:color="auto"/>
              <w:right w:val="single" w:sz="4" w:space="0" w:color="auto"/>
            </w:tcBorders>
            <w:shd w:val="clear" w:color="auto" w:fill="auto"/>
            <w:vAlign w:val="center"/>
            <w:hideMark/>
          </w:tcPr>
          <w:p w14:paraId="087D522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Udhëzimet e përditësuara të raportimit financiar</w:t>
            </w:r>
          </w:p>
        </w:tc>
        <w:tc>
          <w:tcPr>
            <w:tcW w:w="515" w:type="pct"/>
            <w:tcBorders>
              <w:top w:val="nil"/>
              <w:left w:val="nil"/>
              <w:bottom w:val="single" w:sz="4" w:space="0" w:color="auto"/>
              <w:right w:val="single" w:sz="4" w:space="0" w:color="auto"/>
            </w:tcBorders>
            <w:shd w:val="clear" w:color="auto" w:fill="auto"/>
            <w:vAlign w:val="center"/>
            <w:hideMark/>
          </w:tcPr>
          <w:p w14:paraId="4AC6577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36168F9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398" w:type="pct"/>
            <w:tcBorders>
              <w:top w:val="nil"/>
              <w:left w:val="nil"/>
              <w:bottom w:val="single" w:sz="4" w:space="0" w:color="auto"/>
              <w:right w:val="single" w:sz="4" w:space="0" w:color="auto"/>
            </w:tcBorders>
            <w:shd w:val="clear" w:color="auto" w:fill="auto"/>
            <w:noWrap/>
            <w:vAlign w:val="bottom"/>
            <w:hideMark/>
          </w:tcPr>
          <w:p w14:paraId="1A8FEE3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1EB1D98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në vijim</w:t>
            </w:r>
          </w:p>
        </w:tc>
        <w:tc>
          <w:tcPr>
            <w:tcW w:w="390" w:type="pct"/>
            <w:tcBorders>
              <w:top w:val="nil"/>
              <w:left w:val="nil"/>
              <w:bottom w:val="single" w:sz="4" w:space="0" w:color="auto"/>
              <w:right w:val="single" w:sz="4" w:space="0" w:color="auto"/>
            </w:tcBorders>
            <w:shd w:val="clear" w:color="000000" w:fill="FFFFFF"/>
            <w:vAlign w:val="center"/>
            <w:hideMark/>
          </w:tcPr>
          <w:p w14:paraId="27F37A1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42A0BBD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auto" w:fill="auto"/>
            <w:vAlign w:val="center"/>
            <w:hideMark/>
          </w:tcPr>
          <w:p w14:paraId="2B5248D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auto" w:fill="auto"/>
            <w:vAlign w:val="center"/>
            <w:hideMark/>
          </w:tcPr>
          <w:p w14:paraId="0EC1735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2E72A78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81DCCDF"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0E0668A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6.4.2</w:t>
            </w:r>
          </w:p>
        </w:tc>
        <w:tc>
          <w:tcPr>
            <w:tcW w:w="1243" w:type="pct"/>
            <w:tcBorders>
              <w:top w:val="nil"/>
              <w:left w:val="nil"/>
              <w:bottom w:val="single" w:sz="4" w:space="0" w:color="auto"/>
              <w:right w:val="single" w:sz="4" w:space="0" w:color="auto"/>
            </w:tcBorders>
            <w:shd w:val="clear" w:color="000000" w:fill="FFFFFF"/>
            <w:vAlign w:val="center"/>
            <w:hideMark/>
          </w:tcPr>
          <w:p w14:paraId="26E9681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br/>
              <w:t>Trajnime të kryera për përvetësimin dhe plotësimin  në mënyrën e duhur të këtij formati.</w:t>
            </w:r>
          </w:p>
        </w:tc>
        <w:tc>
          <w:tcPr>
            <w:tcW w:w="515" w:type="pct"/>
            <w:tcBorders>
              <w:top w:val="nil"/>
              <w:left w:val="nil"/>
              <w:bottom w:val="single" w:sz="4" w:space="0" w:color="auto"/>
              <w:right w:val="single" w:sz="4" w:space="0" w:color="auto"/>
            </w:tcBorders>
            <w:shd w:val="clear" w:color="000000" w:fill="FFFFFF"/>
            <w:vAlign w:val="center"/>
            <w:hideMark/>
          </w:tcPr>
          <w:p w14:paraId="634A441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33241AF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398" w:type="pct"/>
            <w:tcBorders>
              <w:top w:val="nil"/>
              <w:left w:val="nil"/>
              <w:bottom w:val="single" w:sz="4" w:space="0" w:color="auto"/>
              <w:right w:val="single" w:sz="4" w:space="0" w:color="auto"/>
            </w:tcBorders>
            <w:shd w:val="clear" w:color="auto" w:fill="auto"/>
            <w:noWrap/>
            <w:vAlign w:val="bottom"/>
            <w:hideMark/>
          </w:tcPr>
          <w:p w14:paraId="0B2BA7C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24CFAD7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në vijim</w:t>
            </w:r>
          </w:p>
        </w:tc>
        <w:tc>
          <w:tcPr>
            <w:tcW w:w="390" w:type="pct"/>
            <w:tcBorders>
              <w:top w:val="nil"/>
              <w:left w:val="nil"/>
              <w:bottom w:val="single" w:sz="4" w:space="0" w:color="auto"/>
              <w:right w:val="single" w:sz="4" w:space="0" w:color="auto"/>
            </w:tcBorders>
            <w:shd w:val="clear" w:color="000000" w:fill="FFFFFF"/>
            <w:vAlign w:val="center"/>
            <w:hideMark/>
          </w:tcPr>
          <w:p w14:paraId="4E3FA9D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7B62981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9,190</w:t>
            </w:r>
          </w:p>
        </w:tc>
        <w:tc>
          <w:tcPr>
            <w:tcW w:w="350" w:type="pct"/>
            <w:tcBorders>
              <w:top w:val="nil"/>
              <w:left w:val="nil"/>
              <w:bottom w:val="single" w:sz="4" w:space="0" w:color="auto"/>
              <w:right w:val="single" w:sz="4" w:space="0" w:color="auto"/>
            </w:tcBorders>
            <w:shd w:val="clear" w:color="000000" w:fill="FFFFFF"/>
            <w:vAlign w:val="center"/>
            <w:hideMark/>
          </w:tcPr>
          <w:p w14:paraId="1072343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9,190</w:t>
            </w:r>
          </w:p>
        </w:tc>
        <w:tc>
          <w:tcPr>
            <w:tcW w:w="298" w:type="pct"/>
            <w:tcBorders>
              <w:top w:val="nil"/>
              <w:left w:val="nil"/>
              <w:bottom w:val="single" w:sz="4" w:space="0" w:color="auto"/>
              <w:right w:val="single" w:sz="4" w:space="0" w:color="auto"/>
            </w:tcBorders>
            <w:shd w:val="clear" w:color="000000" w:fill="FFFFFF"/>
            <w:vAlign w:val="center"/>
            <w:hideMark/>
          </w:tcPr>
          <w:p w14:paraId="0849740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04F5E34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3CC949E"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5A49874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6.5</w:t>
            </w:r>
          </w:p>
        </w:tc>
        <w:tc>
          <w:tcPr>
            <w:tcW w:w="1243" w:type="pct"/>
            <w:tcBorders>
              <w:top w:val="nil"/>
              <w:left w:val="nil"/>
              <w:bottom w:val="single" w:sz="4" w:space="0" w:color="auto"/>
              <w:right w:val="single" w:sz="4" w:space="0" w:color="auto"/>
            </w:tcBorders>
            <w:shd w:val="clear" w:color="000000" w:fill="D9E1F2"/>
            <w:hideMark/>
          </w:tcPr>
          <w:p w14:paraId="51D7FA86" w14:textId="748D86D6" w:rsidR="00886F98" w:rsidRPr="006D22BF" w:rsidRDefault="00886F98" w:rsidP="000A04FF">
            <w:pPr>
              <w:spacing w:after="24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Përditësim i vazhdueshëm i metodologjisë së kontrollit dhe verifikimit të financave të partive politike; Forcim i kapaciteteve për strukturën e posaçme në KQZ, dhe gjithë palët e interesuara në lidhje me </w:t>
            </w:r>
            <w:r w:rsidR="000A04FF" w:rsidRPr="006D22BF">
              <w:rPr>
                <w:rFonts w:ascii="Garamond" w:hAnsi="Garamond" w:cs="Calibri"/>
                <w:b/>
                <w:bCs/>
                <w:sz w:val="12"/>
                <w:szCs w:val="12"/>
                <w:lang w:eastAsia="sq-AL"/>
              </w:rPr>
              <w:t>këtë metodologji (seanca trajni</w:t>
            </w:r>
            <w:r w:rsidRPr="006D22BF">
              <w:rPr>
                <w:rFonts w:ascii="Garamond" w:hAnsi="Garamond" w:cs="Calibri"/>
                <w:b/>
                <w:bCs/>
                <w:sz w:val="12"/>
                <w:szCs w:val="12"/>
                <w:lang w:eastAsia="sq-AL"/>
              </w:rPr>
              <w:t xml:space="preserve">mesh të programuara) </w:t>
            </w:r>
            <w:r w:rsidRPr="006D22BF">
              <w:rPr>
                <w:rFonts w:ascii="Garamond" w:hAnsi="Garamond" w:cs="Calibri"/>
                <w:b/>
                <w:bCs/>
                <w:sz w:val="12"/>
                <w:szCs w:val="12"/>
                <w:lang w:eastAsia="sq-AL"/>
              </w:rPr>
              <w:br/>
            </w:r>
          </w:p>
        </w:tc>
        <w:tc>
          <w:tcPr>
            <w:tcW w:w="515" w:type="pct"/>
            <w:tcBorders>
              <w:top w:val="nil"/>
              <w:left w:val="nil"/>
              <w:bottom w:val="single" w:sz="4" w:space="0" w:color="auto"/>
              <w:right w:val="single" w:sz="4" w:space="0" w:color="auto"/>
            </w:tcBorders>
            <w:shd w:val="clear" w:color="000000" w:fill="D9E1F2"/>
            <w:vAlign w:val="center"/>
            <w:hideMark/>
          </w:tcPr>
          <w:p w14:paraId="65B2BBF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97301 AA</w:t>
            </w:r>
          </w:p>
        </w:tc>
        <w:tc>
          <w:tcPr>
            <w:tcW w:w="527" w:type="pct"/>
            <w:tcBorders>
              <w:top w:val="nil"/>
              <w:left w:val="nil"/>
              <w:bottom w:val="single" w:sz="4" w:space="0" w:color="auto"/>
              <w:right w:val="single" w:sz="4" w:space="0" w:color="auto"/>
            </w:tcBorders>
            <w:shd w:val="clear" w:color="000000" w:fill="D9E1F2"/>
            <w:vAlign w:val="center"/>
            <w:hideMark/>
          </w:tcPr>
          <w:p w14:paraId="14E127E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KQZ</w:t>
            </w:r>
          </w:p>
        </w:tc>
        <w:tc>
          <w:tcPr>
            <w:tcW w:w="398" w:type="pct"/>
            <w:tcBorders>
              <w:top w:val="nil"/>
              <w:left w:val="nil"/>
              <w:bottom w:val="single" w:sz="4" w:space="0" w:color="auto"/>
              <w:right w:val="single" w:sz="4" w:space="0" w:color="auto"/>
            </w:tcBorders>
            <w:shd w:val="clear" w:color="000000" w:fill="D9E1F2"/>
            <w:vAlign w:val="center"/>
            <w:hideMark/>
          </w:tcPr>
          <w:p w14:paraId="1CC3AAF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1982C9D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4985ACC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2841EAD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9,190</w:t>
            </w:r>
          </w:p>
        </w:tc>
        <w:tc>
          <w:tcPr>
            <w:tcW w:w="350" w:type="pct"/>
            <w:tcBorders>
              <w:top w:val="nil"/>
              <w:left w:val="nil"/>
              <w:bottom w:val="single" w:sz="4" w:space="0" w:color="auto"/>
              <w:right w:val="single" w:sz="4" w:space="0" w:color="auto"/>
            </w:tcBorders>
            <w:shd w:val="clear" w:color="000000" w:fill="D9E1F2"/>
            <w:vAlign w:val="center"/>
            <w:hideMark/>
          </w:tcPr>
          <w:p w14:paraId="03DB1BD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9,190</w:t>
            </w:r>
          </w:p>
        </w:tc>
        <w:tc>
          <w:tcPr>
            <w:tcW w:w="298" w:type="pct"/>
            <w:tcBorders>
              <w:top w:val="nil"/>
              <w:left w:val="nil"/>
              <w:bottom w:val="nil"/>
              <w:right w:val="nil"/>
            </w:tcBorders>
            <w:shd w:val="clear" w:color="000000" w:fill="D9E1F2"/>
            <w:vAlign w:val="center"/>
            <w:hideMark/>
          </w:tcPr>
          <w:p w14:paraId="07C6CF0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single" w:sz="4" w:space="0" w:color="auto"/>
              <w:bottom w:val="single" w:sz="4" w:space="0" w:color="auto"/>
              <w:right w:val="single" w:sz="8" w:space="0" w:color="auto"/>
            </w:tcBorders>
            <w:shd w:val="clear" w:color="000000" w:fill="D9E1F2"/>
            <w:vAlign w:val="center"/>
            <w:hideMark/>
          </w:tcPr>
          <w:p w14:paraId="71004E6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0FC479B"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4A6E4B1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A.6.5.1</w:t>
            </w:r>
          </w:p>
        </w:tc>
        <w:tc>
          <w:tcPr>
            <w:tcW w:w="1243" w:type="pct"/>
            <w:tcBorders>
              <w:top w:val="nil"/>
              <w:left w:val="nil"/>
              <w:bottom w:val="single" w:sz="4" w:space="0" w:color="auto"/>
              <w:right w:val="single" w:sz="4" w:space="0" w:color="auto"/>
            </w:tcBorders>
            <w:shd w:val="clear" w:color="auto" w:fill="auto"/>
            <w:vAlign w:val="center"/>
            <w:hideMark/>
          </w:tcPr>
          <w:p w14:paraId="04437518" w14:textId="2619D45D"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Metodologji e përmirësuar</w:t>
            </w:r>
            <w:r w:rsidR="00463E1F" w:rsidRPr="006D22BF">
              <w:rPr>
                <w:rFonts w:ascii="Garamond" w:hAnsi="Garamond" w:cs="Calibri"/>
                <w:sz w:val="12"/>
                <w:szCs w:val="12"/>
                <w:lang w:eastAsia="sq-AL"/>
              </w:rPr>
              <w:t>/</w:t>
            </w:r>
            <w:r w:rsidRPr="006D22BF">
              <w:rPr>
                <w:rFonts w:ascii="Garamond" w:hAnsi="Garamond" w:cs="Calibri"/>
                <w:sz w:val="12"/>
                <w:szCs w:val="12"/>
                <w:lang w:eastAsia="sq-AL"/>
              </w:rPr>
              <w:t>e përditësuar</w:t>
            </w:r>
          </w:p>
        </w:tc>
        <w:tc>
          <w:tcPr>
            <w:tcW w:w="515" w:type="pct"/>
            <w:tcBorders>
              <w:top w:val="nil"/>
              <w:left w:val="nil"/>
              <w:bottom w:val="single" w:sz="4" w:space="0" w:color="auto"/>
              <w:right w:val="single" w:sz="4" w:space="0" w:color="auto"/>
            </w:tcBorders>
            <w:shd w:val="clear" w:color="auto" w:fill="auto"/>
            <w:vAlign w:val="center"/>
            <w:hideMark/>
          </w:tcPr>
          <w:p w14:paraId="2AEFD4F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4DCABB6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398" w:type="pct"/>
            <w:tcBorders>
              <w:top w:val="nil"/>
              <w:left w:val="nil"/>
              <w:bottom w:val="single" w:sz="4" w:space="0" w:color="auto"/>
              <w:right w:val="single" w:sz="4" w:space="0" w:color="auto"/>
            </w:tcBorders>
            <w:shd w:val="clear" w:color="000000" w:fill="FFFFFF"/>
            <w:vAlign w:val="center"/>
            <w:hideMark/>
          </w:tcPr>
          <w:p w14:paraId="758397C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5461E2A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në vijim</w:t>
            </w:r>
          </w:p>
        </w:tc>
        <w:tc>
          <w:tcPr>
            <w:tcW w:w="390" w:type="pct"/>
            <w:tcBorders>
              <w:top w:val="nil"/>
              <w:left w:val="nil"/>
              <w:bottom w:val="single" w:sz="4" w:space="0" w:color="auto"/>
              <w:right w:val="single" w:sz="4" w:space="0" w:color="auto"/>
            </w:tcBorders>
            <w:shd w:val="clear" w:color="000000" w:fill="FFFFFF"/>
            <w:vAlign w:val="center"/>
            <w:hideMark/>
          </w:tcPr>
          <w:p w14:paraId="4A4170E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4B94D29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auto" w:fill="auto"/>
            <w:vAlign w:val="center"/>
            <w:hideMark/>
          </w:tcPr>
          <w:p w14:paraId="275EC23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auto" w:fill="auto"/>
            <w:vAlign w:val="center"/>
            <w:hideMark/>
          </w:tcPr>
          <w:p w14:paraId="794CB08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0E1C5BD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6AD622B"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1953F2D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A.6.5.2</w:t>
            </w:r>
          </w:p>
        </w:tc>
        <w:tc>
          <w:tcPr>
            <w:tcW w:w="1243" w:type="pct"/>
            <w:tcBorders>
              <w:top w:val="nil"/>
              <w:left w:val="nil"/>
              <w:bottom w:val="single" w:sz="4" w:space="0" w:color="auto"/>
              <w:right w:val="single" w:sz="4" w:space="0" w:color="auto"/>
            </w:tcBorders>
            <w:shd w:val="clear" w:color="auto" w:fill="auto"/>
            <w:vAlign w:val="center"/>
            <w:hideMark/>
          </w:tcPr>
          <w:p w14:paraId="4498849D" w14:textId="2BD8189B"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Nr.</w:t>
            </w:r>
            <w:r w:rsidR="00CE32E7" w:rsidRPr="006D22BF">
              <w:rPr>
                <w:rFonts w:ascii="Garamond" w:hAnsi="Garamond" w:cs="Calibri"/>
                <w:sz w:val="12"/>
                <w:szCs w:val="12"/>
                <w:lang w:eastAsia="sq-AL"/>
              </w:rPr>
              <w:t xml:space="preserve"> </w:t>
            </w:r>
            <w:r w:rsidRPr="006D22BF">
              <w:rPr>
                <w:rFonts w:ascii="Garamond" w:hAnsi="Garamond" w:cs="Calibri"/>
                <w:sz w:val="12"/>
                <w:szCs w:val="12"/>
                <w:lang w:eastAsia="sq-AL"/>
              </w:rPr>
              <w:t>personash të trajnuar (sa të trajnuar femra dhe sa meshkuj)</w:t>
            </w:r>
          </w:p>
        </w:tc>
        <w:tc>
          <w:tcPr>
            <w:tcW w:w="515" w:type="pct"/>
            <w:tcBorders>
              <w:top w:val="nil"/>
              <w:left w:val="nil"/>
              <w:bottom w:val="single" w:sz="4" w:space="0" w:color="auto"/>
              <w:right w:val="single" w:sz="4" w:space="0" w:color="auto"/>
            </w:tcBorders>
            <w:shd w:val="clear" w:color="auto" w:fill="auto"/>
            <w:vAlign w:val="center"/>
            <w:hideMark/>
          </w:tcPr>
          <w:p w14:paraId="2A2458B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4F6B807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398" w:type="pct"/>
            <w:tcBorders>
              <w:top w:val="nil"/>
              <w:left w:val="nil"/>
              <w:bottom w:val="single" w:sz="4" w:space="0" w:color="auto"/>
              <w:right w:val="single" w:sz="4" w:space="0" w:color="auto"/>
            </w:tcBorders>
            <w:shd w:val="clear" w:color="000000" w:fill="FFFFFF"/>
            <w:vAlign w:val="center"/>
            <w:hideMark/>
          </w:tcPr>
          <w:p w14:paraId="6A2BA92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2805DE5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në vijim</w:t>
            </w:r>
          </w:p>
        </w:tc>
        <w:tc>
          <w:tcPr>
            <w:tcW w:w="390" w:type="pct"/>
            <w:tcBorders>
              <w:top w:val="nil"/>
              <w:left w:val="nil"/>
              <w:bottom w:val="single" w:sz="4" w:space="0" w:color="auto"/>
              <w:right w:val="single" w:sz="4" w:space="0" w:color="auto"/>
            </w:tcBorders>
            <w:shd w:val="clear" w:color="000000" w:fill="FFFFFF"/>
            <w:vAlign w:val="center"/>
            <w:hideMark/>
          </w:tcPr>
          <w:p w14:paraId="042EA16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2F2F2"/>
            <w:vAlign w:val="center"/>
            <w:hideMark/>
          </w:tcPr>
          <w:p w14:paraId="0BF25C9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9,190</w:t>
            </w:r>
          </w:p>
        </w:tc>
        <w:tc>
          <w:tcPr>
            <w:tcW w:w="350" w:type="pct"/>
            <w:tcBorders>
              <w:top w:val="nil"/>
              <w:left w:val="nil"/>
              <w:bottom w:val="single" w:sz="4" w:space="0" w:color="auto"/>
              <w:right w:val="single" w:sz="4" w:space="0" w:color="auto"/>
            </w:tcBorders>
            <w:shd w:val="clear" w:color="000000" w:fill="F2F2F2"/>
            <w:vAlign w:val="center"/>
            <w:hideMark/>
          </w:tcPr>
          <w:p w14:paraId="6BD799F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9,190</w:t>
            </w:r>
          </w:p>
        </w:tc>
        <w:tc>
          <w:tcPr>
            <w:tcW w:w="298" w:type="pct"/>
            <w:tcBorders>
              <w:top w:val="nil"/>
              <w:left w:val="nil"/>
              <w:bottom w:val="single" w:sz="4" w:space="0" w:color="auto"/>
              <w:right w:val="single" w:sz="4" w:space="0" w:color="auto"/>
            </w:tcBorders>
            <w:shd w:val="clear" w:color="auto" w:fill="auto"/>
            <w:vAlign w:val="center"/>
            <w:hideMark/>
          </w:tcPr>
          <w:p w14:paraId="493BB6D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12E2ED1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1C54354D"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649BDFE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A.6.5.3</w:t>
            </w:r>
          </w:p>
        </w:tc>
        <w:tc>
          <w:tcPr>
            <w:tcW w:w="1243" w:type="pct"/>
            <w:tcBorders>
              <w:top w:val="nil"/>
              <w:left w:val="nil"/>
              <w:bottom w:val="single" w:sz="4" w:space="0" w:color="auto"/>
              <w:right w:val="single" w:sz="4" w:space="0" w:color="auto"/>
            </w:tcBorders>
            <w:shd w:val="clear" w:color="000000" w:fill="FFFFFF"/>
            <w:vAlign w:val="center"/>
            <w:hideMark/>
          </w:tcPr>
          <w:p w14:paraId="4AE9FB1C" w14:textId="146A7158"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Raporte kontrolli të financave të partive politike të publikuar</w:t>
            </w:r>
            <w:r w:rsidR="00463E1F" w:rsidRPr="006D22BF">
              <w:rPr>
                <w:rFonts w:ascii="Garamond" w:hAnsi="Garamond" w:cs="Calibri"/>
                <w:sz w:val="12"/>
                <w:szCs w:val="12"/>
                <w:lang w:eastAsia="sq-AL"/>
              </w:rPr>
              <w:t>/</w:t>
            </w:r>
            <w:r w:rsidRPr="006D22BF">
              <w:rPr>
                <w:rFonts w:ascii="Garamond" w:hAnsi="Garamond" w:cs="Calibri"/>
                <w:sz w:val="12"/>
                <w:szCs w:val="12"/>
                <w:lang w:eastAsia="sq-AL"/>
              </w:rPr>
              <w:t>raporte të  KQZ të publikuar.</w:t>
            </w:r>
          </w:p>
        </w:tc>
        <w:tc>
          <w:tcPr>
            <w:tcW w:w="515" w:type="pct"/>
            <w:tcBorders>
              <w:top w:val="nil"/>
              <w:left w:val="nil"/>
              <w:bottom w:val="single" w:sz="4" w:space="0" w:color="auto"/>
              <w:right w:val="single" w:sz="4" w:space="0" w:color="auto"/>
            </w:tcBorders>
            <w:shd w:val="clear" w:color="000000" w:fill="FFFFFF"/>
            <w:vAlign w:val="center"/>
            <w:hideMark/>
          </w:tcPr>
          <w:p w14:paraId="0D53389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4CAFB7E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398" w:type="pct"/>
            <w:tcBorders>
              <w:top w:val="nil"/>
              <w:left w:val="nil"/>
              <w:bottom w:val="single" w:sz="4" w:space="0" w:color="auto"/>
              <w:right w:val="single" w:sz="4" w:space="0" w:color="auto"/>
            </w:tcBorders>
            <w:shd w:val="clear" w:color="000000" w:fill="FFFFFF"/>
            <w:vAlign w:val="center"/>
            <w:hideMark/>
          </w:tcPr>
          <w:p w14:paraId="0C2EDCB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7CD6B42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në vijim</w:t>
            </w:r>
          </w:p>
        </w:tc>
        <w:tc>
          <w:tcPr>
            <w:tcW w:w="390" w:type="pct"/>
            <w:tcBorders>
              <w:top w:val="nil"/>
              <w:left w:val="nil"/>
              <w:bottom w:val="single" w:sz="4" w:space="0" w:color="auto"/>
              <w:right w:val="single" w:sz="4" w:space="0" w:color="auto"/>
            </w:tcBorders>
            <w:shd w:val="clear" w:color="000000" w:fill="FFFFFF"/>
            <w:vAlign w:val="center"/>
            <w:hideMark/>
          </w:tcPr>
          <w:p w14:paraId="53CAC55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25016DD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000000" w:fill="FFFFFF"/>
            <w:vAlign w:val="center"/>
            <w:hideMark/>
          </w:tcPr>
          <w:p w14:paraId="42E0167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29CABE0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61E7FFF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FABF9C8"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bottom"/>
            <w:hideMark/>
          </w:tcPr>
          <w:p w14:paraId="658D7AC6" w14:textId="36A09483"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parandaluese</w:t>
            </w:r>
          </w:p>
        </w:tc>
      </w:tr>
      <w:tr w:rsidR="002F2A27" w:rsidRPr="006D22BF" w14:paraId="57E831E9" w14:textId="77777777" w:rsidTr="00886F98">
        <w:trPr>
          <w:trHeight w:val="139"/>
        </w:trPr>
        <w:tc>
          <w:tcPr>
            <w:tcW w:w="5000" w:type="pct"/>
            <w:gridSpan w:val="11"/>
            <w:tcBorders>
              <w:top w:val="single" w:sz="8" w:space="0" w:color="auto"/>
              <w:left w:val="single" w:sz="8" w:space="0" w:color="auto"/>
              <w:bottom w:val="single" w:sz="8" w:space="0" w:color="000000"/>
              <w:right w:val="single" w:sz="8" w:space="0" w:color="000000"/>
            </w:tcBorders>
            <w:shd w:val="clear" w:color="000000" w:fill="FCE4D6"/>
            <w:vAlign w:val="bottom"/>
            <w:hideMark/>
          </w:tcPr>
          <w:p w14:paraId="039A7787" w14:textId="29ACA0A9"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Programi buxhetor që kontribuon për qëllimin e politikës: Programi 01120 </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Menaxhimi i Shpenzimeve Publike</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Ministria e Financave dhe Ekonomisë</w:t>
            </w:r>
          </w:p>
        </w:tc>
      </w:tr>
      <w:tr w:rsidR="002F2A27" w:rsidRPr="006D22BF" w14:paraId="46CBEA76" w14:textId="77777777" w:rsidTr="00886F98">
        <w:trPr>
          <w:trHeight w:val="139"/>
        </w:trPr>
        <w:tc>
          <w:tcPr>
            <w:tcW w:w="217"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01CF968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7</w:t>
            </w:r>
          </w:p>
        </w:tc>
        <w:tc>
          <w:tcPr>
            <w:tcW w:w="1243" w:type="pct"/>
            <w:tcBorders>
              <w:top w:val="nil"/>
              <w:left w:val="nil"/>
              <w:bottom w:val="single" w:sz="4" w:space="0" w:color="auto"/>
              <w:right w:val="single" w:sz="4" w:space="0" w:color="auto"/>
            </w:tcBorders>
            <w:shd w:val="clear" w:color="000000" w:fill="B4C6E7"/>
            <w:vAlign w:val="center"/>
            <w:hideMark/>
          </w:tcPr>
          <w:p w14:paraId="13CDAB0F" w14:textId="30E77B36"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OBJEKTIVI STRATEGJIK A 7: </w:t>
            </w:r>
            <w:r w:rsidR="00CE32E7" w:rsidRPr="006D22BF">
              <w:rPr>
                <w:rFonts w:ascii="Garamond" w:hAnsi="Garamond" w:cs="Calibri"/>
                <w:b/>
                <w:bCs/>
                <w:sz w:val="12"/>
                <w:szCs w:val="12"/>
                <w:lang w:eastAsia="sq-AL"/>
              </w:rPr>
              <w:t>Përmirësimi</w:t>
            </w:r>
            <w:r w:rsidRPr="006D22BF">
              <w:rPr>
                <w:rFonts w:ascii="Garamond" w:hAnsi="Garamond" w:cs="Calibri"/>
                <w:b/>
                <w:bCs/>
                <w:sz w:val="12"/>
                <w:szCs w:val="12"/>
                <w:lang w:eastAsia="sq-AL"/>
              </w:rPr>
              <w:t xml:space="preserve"> i efikasitetit të auditimit dhe inspektimit të brendshëm dhe përdorimi sistematik i analizave të riskut</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542809E9"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vAlign w:val="center"/>
            <w:hideMark/>
          </w:tcPr>
          <w:p w14:paraId="1F11079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vAlign w:val="center"/>
            <w:hideMark/>
          </w:tcPr>
          <w:p w14:paraId="6B5DCEF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08D933F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0FAB75F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3FD8E8B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7F64442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4496F17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4" w:space="0" w:color="auto"/>
              <w:right w:val="single" w:sz="8" w:space="0" w:color="auto"/>
            </w:tcBorders>
            <w:shd w:val="clear" w:color="000000" w:fill="B4C6E7"/>
            <w:vAlign w:val="center"/>
            <w:hideMark/>
          </w:tcPr>
          <w:p w14:paraId="6DBB557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14ECDA46"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17EE9E7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7.1</w:t>
            </w:r>
          </w:p>
        </w:tc>
        <w:tc>
          <w:tcPr>
            <w:tcW w:w="1243" w:type="pct"/>
            <w:tcBorders>
              <w:top w:val="nil"/>
              <w:left w:val="nil"/>
              <w:bottom w:val="single" w:sz="4" w:space="0" w:color="auto"/>
              <w:right w:val="single" w:sz="4" w:space="0" w:color="auto"/>
            </w:tcBorders>
            <w:shd w:val="clear" w:color="000000" w:fill="D9E1F2"/>
            <w:vAlign w:val="center"/>
            <w:hideMark/>
          </w:tcPr>
          <w:p w14:paraId="3842F149" w14:textId="026B8EFB"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Rritja e kapaciteteve të auditit të brendshëm përmes zhvillimit të trajnimeve të vijueshme profesionale (TVP) të organizuara çdo vit, ku përfshihen çështje të mashtrimit dhe korrupsionit dhe kryerja e vlerësimeve të jashtme të cilësi</w:t>
            </w:r>
            <w:r w:rsidR="00674563" w:rsidRPr="006D22BF">
              <w:rPr>
                <w:rFonts w:ascii="Garamond" w:hAnsi="Garamond" w:cs="Calibri"/>
                <w:b/>
                <w:bCs/>
                <w:sz w:val="12"/>
                <w:szCs w:val="12"/>
                <w:lang w:eastAsia="sq-AL"/>
              </w:rPr>
              <w:t>së (VJC), të cilat fokusohen te</w:t>
            </w:r>
            <w:r w:rsidRPr="006D22BF">
              <w:rPr>
                <w:rFonts w:ascii="Garamond" w:hAnsi="Garamond" w:cs="Calibri"/>
                <w:b/>
                <w:bCs/>
                <w:sz w:val="12"/>
                <w:szCs w:val="12"/>
                <w:lang w:eastAsia="sq-AL"/>
              </w:rPr>
              <w:t xml:space="preserve"> vlerësimi i </w:t>
            </w:r>
            <w:r w:rsidR="000A04FF" w:rsidRPr="006D22BF">
              <w:rPr>
                <w:rFonts w:ascii="Garamond" w:hAnsi="Garamond" w:cs="Calibri"/>
                <w:b/>
                <w:bCs/>
                <w:sz w:val="12"/>
                <w:szCs w:val="12"/>
                <w:lang w:eastAsia="sq-AL"/>
              </w:rPr>
              <w:t>performancës</w:t>
            </w:r>
            <w:r w:rsidRPr="006D22BF">
              <w:rPr>
                <w:rFonts w:ascii="Garamond" w:hAnsi="Garamond" w:cs="Calibri"/>
                <w:b/>
                <w:bCs/>
                <w:sz w:val="12"/>
                <w:szCs w:val="12"/>
                <w:lang w:eastAsia="sq-AL"/>
              </w:rPr>
              <w:t xml:space="preserve"> s</w:t>
            </w:r>
            <w:r w:rsidR="00674563" w:rsidRPr="006D22BF">
              <w:rPr>
                <w:rFonts w:ascii="Garamond" w:hAnsi="Garamond" w:cs="Calibri"/>
                <w:b/>
                <w:bCs/>
                <w:sz w:val="12"/>
                <w:szCs w:val="12"/>
                <w:lang w:eastAsia="sq-AL"/>
              </w:rPr>
              <w:t>ë veprimtarisë audituese dhe te</w:t>
            </w:r>
            <w:r w:rsidRPr="006D22BF">
              <w:rPr>
                <w:rFonts w:ascii="Garamond" w:hAnsi="Garamond" w:cs="Calibri"/>
                <w:b/>
                <w:bCs/>
                <w:sz w:val="12"/>
                <w:szCs w:val="12"/>
                <w:lang w:eastAsia="sq-AL"/>
              </w:rPr>
              <w:t xml:space="preserve"> rekomandimet e dhëna për përmirësimet e nevojshme në aktivitetin e auditit të brendshëm</w:t>
            </w:r>
          </w:p>
        </w:tc>
        <w:tc>
          <w:tcPr>
            <w:tcW w:w="515" w:type="pct"/>
            <w:tcBorders>
              <w:top w:val="nil"/>
              <w:left w:val="nil"/>
              <w:bottom w:val="single" w:sz="4" w:space="0" w:color="auto"/>
              <w:right w:val="single" w:sz="4" w:space="0" w:color="auto"/>
            </w:tcBorders>
            <w:shd w:val="clear" w:color="000000" w:fill="D9E1F2"/>
            <w:vAlign w:val="center"/>
            <w:hideMark/>
          </w:tcPr>
          <w:p w14:paraId="7B2F491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91002 AA</w:t>
            </w:r>
          </w:p>
        </w:tc>
        <w:tc>
          <w:tcPr>
            <w:tcW w:w="527" w:type="pct"/>
            <w:tcBorders>
              <w:top w:val="nil"/>
              <w:left w:val="nil"/>
              <w:bottom w:val="single" w:sz="4" w:space="0" w:color="auto"/>
              <w:right w:val="single" w:sz="4" w:space="0" w:color="auto"/>
            </w:tcBorders>
            <w:shd w:val="clear" w:color="000000" w:fill="D9E1F2"/>
            <w:noWrap/>
            <w:vAlign w:val="center"/>
            <w:hideMark/>
          </w:tcPr>
          <w:p w14:paraId="60150EA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MFE </w:t>
            </w:r>
          </w:p>
        </w:tc>
        <w:tc>
          <w:tcPr>
            <w:tcW w:w="398" w:type="pct"/>
            <w:tcBorders>
              <w:top w:val="nil"/>
              <w:left w:val="nil"/>
              <w:bottom w:val="single" w:sz="4" w:space="0" w:color="auto"/>
              <w:right w:val="single" w:sz="4" w:space="0" w:color="auto"/>
            </w:tcBorders>
            <w:shd w:val="clear" w:color="000000" w:fill="D9E1F2"/>
            <w:vAlign w:val="center"/>
            <w:hideMark/>
          </w:tcPr>
          <w:p w14:paraId="22E078E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188A49E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2020</w:t>
            </w:r>
          </w:p>
        </w:tc>
        <w:tc>
          <w:tcPr>
            <w:tcW w:w="390" w:type="pct"/>
            <w:tcBorders>
              <w:top w:val="nil"/>
              <w:left w:val="nil"/>
              <w:bottom w:val="single" w:sz="4" w:space="0" w:color="auto"/>
              <w:right w:val="single" w:sz="4" w:space="0" w:color="auto"/>
            </w:tcBorders>
            <w:shd w:val="clear" w:color="000000" w:fill="D9E1F2"/>
            <w:vAlign w:val="center"/>
            <w:hideMark/>
          </w:tcPr>
          <w:p w14:paraId="0C40CCB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2CF9BCF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23,570</w:t>
            </w:r>
          </w:p>
        </w:tc>
        <w:tc>
          <w:tcPr>
            <w:tcW w:w="350" w:type="pct"/>
            <w:tcBorders>
              <w:top w:val="nil"/>
              <w:left w:val="nil"/>
              <w:bottom w:val="single" w:sz="4" w:space="0" w:color="auto"/>
              <w:right w:val="single" w:sz="4" w:space="0" w:color="auto"/>
            </w:tcBorders>
            <w:shd w:val="clear" w:color="000000" w:fill="D9E1F2"/>
            <w:vAlign w:val="center"/>
            <w:hideMark/>
          </w:tcPr>
          <w:p w14:paraId="03D2B2E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18,520</w:t>
            </w:r>
          </w:p>
        </w:tc>
        <w:tc>
          <w:tcPr>
            <w:tcW w:w="298" w:type="pct"/>
            <w:tcBorders>
              <w:top w:val="nil"/>
              <w:left w:val="nil"/>
              <w:bottom w:val="single" w:sz="4" w:space="0" w:color="auto"/>
              <w:right w:val="single" w:sz="4" w:space="0" w:color="auto"/>
            </w:tcBorders>
            <w:shd w:val="clear" w:color="000000" w:fill="D9E1F2"/>
            <w:vAlign w:val="center"/>
            <w:hideMark/>
          </w:tcPr>
          <w:p w14:paraId="4525649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468FC7B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5,050</w:t>
            </w:r>
          </w:p>
        </w:tc>
      </w:tr>
      <w:tr w:rsidR="002F2A27" w:rsidRPr="006D22BF" w14:paraId="62CD9B1E"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5D7E646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A.7.1.1</w:t>
            </w:r>
          </w:p>
        </w:tc>
        <w:tc>
          <w:tcPr>
            <w:tcW w:w="1243" w:type="pct"/>
            <w:tcBorders>
              <w:top w:val="nil"/>
              <w:left w:val="nil"/>
              <w:bottom w:val="single" w:sz="4" w:space="0" w:color="auto"/>
              <w:right w:val="single" w:sz="4" w:space="0" w:color="auto"/>
            </w:tcBorders>
            <w:shd w:val="clear" w:color="000000" w:fill="FFFFFF"/>
            <w:vAlign w:val="center"/>
            <w:hideMark/>
          </w:tcPr>
          <w:p w14:paraId="54DEAD5E" w14:textId="68683CB8"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Vlerësimi i nevojave për trajnim (I)  Hartimi dhe miratimi i programit të TVP (II) Përgatitja e materialeve të trajnimit (III)</w:t>
            </w:r>
            <w:r w:rsidRPr="006D22BF">
              <w:rPr>
                <w:rFonts w:ascii="Garamond" w:hAnsi="Garamond" w:cs="Calibri"/>
                <w:sz w:val="12"/>
                <w:szCs w:val="12"/>
                <w:lang w:eastAsia="sq-AL"/>
              </w:rPr>
              <w:br/>
              <w:t xml:space="preserve">Zbatimi i programit të TVP dhe 100% e auditit të brendshëm të punësuar dhe të </w:t>
            </w:r>
            <w:r w:rsidR="000A04FF" w:rsidRPr="006D22BF">
              <w:rPr>
                <w:rFonts w:ascii="Garamond" w:hAnsi="Garamond" w:cs="Calibri"/>
                <w:sz w:val="12"/>
                <w:szCs w:val="12"/>
                <w:lang w:eastAsia="sq-AL"/>
              </w:rPr>
              <w:t>certifikuar</w:t>
            </w:r>
            <w:r w:rsidRPr="006D22BF">
              <w:rPr>
                <w:rFonts w:ascii="Garamond" w:hAnsi="Garamond" w:cs="Calibri"/>
                <w:sz w:val="12"/>
                <w:szCs w:val="12"/>
                <w:lang w:eastAsia="sq-AL"/>
              </w:rPr>
              <w:t xml:space="preserve"> në  sektorin publik (IV) 15 vlerësime të jashtme të cilësisë/vit.</w:t>
            </w:r>
          </w:p>
        </w:tc>
        <w:tc>
          <w:tcPr>
            <w:tcW w:w="515" w:type="pct"/>
            <w:tcBorders>
              <w:top w:val="nil"/>
              <w:left w:val="nil"/>
              <w:bottom w:val="single" w:sz="4" w:space="0" w:color="auto"/>
              <w:right w:val="single" w:sz="4" w:space="0" w:color="auto"/>
            </w:tcBorders>
            <w:shd w:val="clear" w:color="000000" w:fill="FFFFFF"/>
            <w:vAlign w:val="center"/>
            <w:hideMark/>
          </w:tcPr>
          <w:p w14:paraId="7DADC2D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0E18AE3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MFE </w:t>
            </w:r>
          </w:p>
        </w:tc>
        <w:tc>
          <w:tcPr>
            <w:tcW w:w="398" w:type="pct"/>
            <w:tcBorders>
              <w:top w:val="nil"/>
              <w:left w:val="nil"/>
              <w:bottom w:val="single" w:sz="4" w:space="0" w:color="auto"/>
              <w:right w:val="single" w:sz="4" w:space="0" w:color="auto"/>
            </w:tcBorders>
            <w:shd w:val="clear" w:color="auto" w:fill="auto"/>
            <w:noWrap/>
            <w:vAlign w:val="center"/>
            <w:hideMark/>
          </w:tcPr>
          <w:p w14:paraId="63DF397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05AD1FE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vijim </w:t>
            </w:r>
          </w:p>
        </w:tc>
        <w:tc>
          <w:tcPr>
            <w:tcW w:w="390" w:type="pct"/>
            <w:tcBorders>
              <w:top w:val="nil"/>
              <w:left w:val="nil"/>
              <w:bottom w:val="single" w:sz="4" w:space="0" w:color="auto"/>
              <w:right w:val="single" w:sz="4" w:space="0" w:color="auto"/>
            </w:tcBorders>
            <w:shd w:val="clear" w:color="000000" w:fill="FFFFFF"/>
            <w:vAlign w:val="center"/>
            <w:hideMark/>
          </w:tcPr>
          <w:p w14:paraId="5DAE33F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7F0D64E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nil"/>
              <w:left w:val="nil"/>
              <w:bottom w:val="single" w:sz="4" w:space="0" w:color="auto"/>
              <w:right w:val="single" w:sz="4" w:space="0" w:color="auto"/>
            </w:tcBorders>
            <w:shd w:val="clear" w:color="000000" w:fill="FFFFFF"/>
            <w:vAlign w:val="center"/>
            <w:hideMark/>
          </w:tcPr>
          <w:p w14:paraId="3FE4AC4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18,520</w:t>
            </w:r>
          </w:p>
        </w:tc>
        <w:tc>
          <w:tcPr>
            <w:tcW w:w="298" w:type="pct"/>
            <w:tcBorders>
              <w:top w:val="nil"/>
              <w:left w:val="nil"/>
              <w:bottom w:val="single" w:sz="4" w:space="0" w:color="auto"/>
              <w:right w:val="single" w:sz="4" w:space="0" w:color="auto"/>
            </w:tcBorders>
            <w:shd w:val="clear" w:color="000000" w:fill="FFFFFF"/>
            <w:vAlign w:val="center"/>
            <w:hideMark/>
          </w:tcPr>
          <w:p w14:paraId="42B2598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4F21E7F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10B29DB7"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04C4AF4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A.7.1.2</w:t>
            </w:r>
          </w:p>
        </w:tc>
        <w:tc>
          <w:tcPr>
            <w:tcW w:w="1243" w:type="pct"/>
            <w:tcBorders>
              <w:top w:val="nil"/>
              <w:left w:val="nil"/>
              <w:bottom w:val="single" w:sz="4" w:space="0" w:color="auto"/>
              <w:right w:val="single" w:sz="4" w:space="0" w:color="auto"/>
            </w:tcBorders>
            <w:shd w:val="clear" w:color="auto" w:fill="auto"/>
            <w:vAlign w:val="center"/>
            <w:hideMark/>
          </w:tcPr>
          <w:p w14:paraId="0886224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Hartimi i udhëzuesit për audituesit e brendshëm në auditimin e mashtrimit financiar dhe korrupsionit.</w:t>
            </w:r>
          </w:p>
        </w:tc>
        <w:tc>
          <w:tcPr>
            <w:tcW w:w="515" w:type="pct"/>
            <w:tcBorders>
              <w:top w:val="nil"/>
              <w:left w:val="nil"/>
              <w:bottom w:val="single" w:sz="4" w:space="0" w:color="auto"/>
              <w:right w:val="single" w:sz="4" w:space="0" w:color="auto"/>
            </w:tcBorders>
            <w:shd w:val="clear" w:color="000000" w:fill="FFFFFF"/>
            <w:vAlign w:val="center"/>
            <w:hideMark/>
          </w:tcPr>
          <w:p w14:paraId="1CDD903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noWrap/>
            <w:vAlign w:val="center"/>
            <w:hideMark/>
          </w:tcPr>
          <w:p w14:paraId="7AF2CEC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MFE </w:t>
            </w:r>
          </w:p>
        </w:tc>
        <w:tc>
          <w:tcPr>
            <w:tcW w:w="398" w:type="pct"/>
            <w:tcBorders>
              <w:top w:val="nil"/>
              <w:left w:val="nil"/>
              <w:bottom w:val="single" w:sz="4" w:space="0" w:color="auto"/>
              <w:right w:val="single" w:sz="4" w:space="0" w:color="auto"/>
            </w:tcBorders>
            <w:shd w:val="clear" w:color="auto" w:fill="auto"/>
            <w:noWrap/>
            <w:vAlign w:val="center"/>
            <w:hideMark/>
          </w:tcPr>
          <w:p w14:paraId="4FF3434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4268708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vijim </w:t>
            </w:r>
          </w:p>
        </w:tc>
        <w:tc>
          <w:tcPr>
            <w:tcW w:w="390" w:type="pct"/>
            <w:tcBorders>
              <w:top w:val="nil"/>
              <w:left w:val="nil"/>
              <w:bottom w:val="single" w:sz="4" w:space="0" w:color="auto"/>
              <w:right w:val="single" w:sz="4" w:space="0" w:color="auto"/>
            </w:tcBorders>
            <w:shd w:val="clear" w:color="000000" w:fill="FFFFFF"/>
            <w:vAlign w:val="center"/>
            <w:hideMark/>
          </w:tcPr>
          <w:p w14:paraId="3BB1C94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2021</w:t>
            </w:r>
          </w:p>
        </w:tc>
        <w:tc>
          <w:tcPr>
            <w:tcW w:w="342" w:type="pct"/>
            <w:tcBorders>
              <w:top w:val="nil"/>
              <w:left w:val="nil"/>
              <w:bottom w:val="single" w:sz="4" w:space="0" w:color="auto"/>
              <w:right w:val="single" w:sz="4" w:space="0" w:color="auto"/>
            </w:tcBorders>
            <w:shd w:val="clear" w:color="000000" w:fill="FFFFFF"/>
            <w:vAlign w:val="center"/>
            <w:hideMark/>
          </w:tcPr>
          <w:p w14:paraId="2E847C2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nil"/>
              <w:left w:val="nil"/>
              <w:bottom w:val="single" w:sz="4" w:space="0" w:color="auto"/>
              <w:right w:val="single" w:sz="4" w:space="0" w:color="auto"/>
            </w:tcBorders>
            <w:shd w:val="clear" w:color="000000" w:fill="FFFFFF"/>
            <w:vAlign w:val="center"/>
            <w:hideMark/>
          </w:tcPr>
          <w:p w14:paraId="2B9B63D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03531FF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vAlign w:val="center"/>
            <w:hideMark/>
          </w:tcPr>
          <w:p w14:paraId="26FE9BF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1,900</w:t>
            </w:r>
          </w:p>
        </w:tc>
      </w:tr>
      <w:tr w:rsidR="002F2A27" w:rsidRPr="006D22BF" w14:paraId="51779DA2"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2F59426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A.7.1.3</w:t>
            </w:r>
          </w:p>
        </w:tc>
        <w:tc>
          <w:tcPr>
            <w:tcW w:w="1243" w:type="pct"/>
            <w:tcBorders>
              <w:top w:val="nil"/>
              <w:left w:val="nil"/>
              <w:bottom w:val="single" w:sz="4" w:space="0" w:color="auto"/>
              <w:right w:val="single" w:sz="4" w:space="0" w:color="auto"/>
            </w:tcBorders>
            <w:shd w:val="clear" w:color="auto" w:fill="auto"/>
            <w:vAlign w:val="center"/>
            <w:hideMark/>
          </w:tcPr>
          <w:p w14:paraId="0E5664B5"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Trajnimi i audituesve të brendshëm mbi prezantimin e udhëzuesit në </w:t>
            </w:r>
            <w:r w:rsidRPr="006D22BF">
              <w:rPr>
                <w:rFonts w:ascii="Garamond" w:hAnsi="Garamond" w:cs="Calibri"/>
                <w:sz w:val="12"/>
                <w:szCs w:val="12"/>
                <w:lang w:eastAsia="sq-AL"/>
              </w:rPr>
              <w:lastRenderedPageBreak/>
              <w:t xml:space="preserve">auditimin e mashtrimit financiar dhe kontrollit.        Trajnimi i audituesve të brendshëm mbi etikën dhe integritetin. </w:t>
            </w:r>
          </w:p>
        </w:tc>
        <w:tc>
          <w:tcPr>
            <w:tcW w:w="515" w:type="pct"/>
            <w:tcBorders>
              <w:top w:val="nil"/>
              <w:left w:val="nil"/>
              <w:bottom w:val="single" w:sz="4" w:space="0" w:color="auto"/>
              <w:right w:val="single" w:sz="4" w:space="0" w:color="auto"/>
            </w:tcBorders>
            <w:shd w:val="clear" w:color="000000" w:fill="FFFFFF"/>
            <w:vAlign w:val="center"/>
            <w:hideMark/>
          </w:tcPr>
          <w:p w14:paraId="23623911"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lastRenderedPageBreak/>
              <w:t> </w:t>
            </w:r>
          </w:p>
        </w:tc>
        <w:tc>
          <w:tcPr>
            <w:tcW w:w="527" w:type="pct"/>
            <w:tcBorders>
              <w:top w:val="nil"/>
              <w:left w:val="nil"/>
              <w:bottom w:val="single" w:sz="4" w:space="0" w:color="auto"/>
              <w:right w:val="single" w:sz="4" w:space="0" w:color="auto"/>
            </w:tcBorders>
            <w:shd w:val="clear" w:color="000000" w:fill="FFFFFF"/>
            <w:noWrap/>
            <w:vAlign w:val="center"/>
            <w:hideMark/>
          </w:tcPr>
          <w:p w14:paraId="0A33F55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MFE </w:t>
            </w:r>
          </w:p>
        </w:tc>
        <w:tc>
          <w:tcPr>
            <w:tcW w:w="398" w:type="pct"/>
            <w:tcBorders>
              <w:top w:val="nil"/>
              <w:left w:val="nil"/>
              <w:bottom w:val="single" w:sz="4" w:space="0" w:color="auto"/>
              <w:right w:val="single" w:sz="4" w:space="0" w:color="auto"/>
            </w:tcBorders>
            <w:shd w:val="clear" w:color="auto" w:fill="auto"/>
            <w:noWrap/>
            <w:vAlign w:val="center"/>
            <w:hideMark/>
          </w:tcPr>
          <w:p w14:paraId="06575B2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6051A80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vijim </w:t>
            </w:r>
          </w:p>
        </w:tc>
        <w:tc>
          <w:tcPr>
            <w:tcW w:w="390" w:type="pct"/>
            <w:tcBorders>
              <w:top w:val="nil"/>
              <w:left w:val="nil"/>
              <w:bottom w:val="single" w:sz="4" w:space="0" w:color="auto"/>
              <w:right w:val="single" w:sz="4" w:space="0" w:color="auto"/>
            </w:tcBorders>
            <w:shd w:val="clear" w:color="auto" w:fill="auto"/>
            <w:noWrap/>
            <w:vAlign w:val="center"/>
            <w:hideMark/>
          </w:tcPr>
          <w:p w14:paraId="37A74CB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2022</w:t>
            </w:r>
          </w:p>
        </w:tc>
        <w:tc>
          <w:tcPr>
            <w:tcW w:w="342" w:type="pct"/>
            <w:tcBorders>
              <w:top w:val="nil"/>
              <w:left w:val="nil"/>
              <w:bottom w:val="single" w:sz="4" w:space="0" w:color="auto"/>
              <w:right w:val="single" w:sz="4" w:space="0" w:color="auto"/>
            </w:tcBorders>
            <w:shd w:val="clear" w:color="000000" w:fill="FFFFFF"/>
            <w:vAlign w:val="center"/>
            <w:hideMark/>
          </w:tcPr>
          <w:p w14:paraId="2835CE5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nil"/>
              <w:left w:val="nil"/>
              <w:bottom w:val="single" w:sz="4" w:space="0" w:color="auto"/>
              <w:right w:val="single" w:sz="4" w:space="0" w:color="auto"/>
            </w:tcBorders>
            <w:shd w:val="clear" w:color="000000" w:fill="FFFFFF"/>
            <w:vAlign w:val="center"/>
            <w:hideMark/>
          </w:tcPr>
          <w:p w14:paraId="333A71C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642B5DF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vAlign w:val="center"/>
            <w:hideMark/>
          </w:tcPr>
          <w:p w14:paraId="6EBFDC6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1,300</w:t>
            </w:r>
          </w:p>
        </w:tc>
      </w:tr>
      <w:tr w:rsidR="002F2A27" w:rsidRPr="006D22BF" w14:paraId="20CF504C"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74E7227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A.7.1.4</w:t>
            </w:r>
          </w:p>
        </w:tc>
        <w:tc>
          <w:tcPr>
            <w:tcW w:w="1243" w:type="pct"/>
            <w:tcBorders>
              <w:top w:val="nil"/>
              <w:left w:val="nil"/>
              <w:bottom w:val="single" w:sz="4" w:space="0" w:color="auto"/>
              <w:right w:val="single" w:sz="4" w:space="0" w:color="auto"/>
            </w:tcBorders>
            <w:shd w:val="clear" w:color="auto" w:fill="auto"/>
            <w:vAlign w:val="center"/>
            <w:hideMark/>
          </w:tcPr>
          <w:p w14:paraId="6223496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Kryerja e auditimeve të brendshme pilot dhe vizitë studimore mbi etikën dhe integritetin.</w:t>
            </w:r>
          </w:p>
        </w:tc>
        <w:tc>
          <w:tcPr>
            <w:tcW w:w="515" w:type="pct"/>
            <w:tcBorders>
              <w:top w:val="nil"/>
              <w:left w:val="nil"/>
              <w:bottom w:val="single" w:sz="4" w:space="0" w:color="auto"/>
              <w:right w:val="single" w:sz="4" w:space="0" w:color="auto"/>
            </w:tcBorders>
            <w:shd w:val="clear" w:color="000000" w:fill="FFFFFF"/>
            <w:vAlign w:val="center"/>
            <w:hideMark/>
          </w:tcPr>
          <w:p w14:paraId="7EC3407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noWrap/>
            <w:vAlign w:val="center"/>
            <w:hideMark/>
          </w:tcPr>
          <w:p w14:paraId="238E005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MFE </w:t>
            </w:r>
          </w:p>
        </w:tc>
        <w:tc>
          <w:tcPr>
            <w:tcW w:w="398" w:type="pct"/>
            <w:tcBorders>
              <w:top w:val="nil"/>
              <w:left w:val="nil"/>
              <w:bottom w:val="single" w:sz="4" w:space="0" w:color="auto"/>
              <w:right w:val="single" w:sz="4" w:space="0" w:color="auto"/>
            </w:tcBorders>
            <w:shd w:val="clear" w:color="auto" w:fill="auto"/>
            <w:noWrap/>
            <w:vAlign w:val="center"/>
            <w:hideMark/>
          </w:tcPr>
          <w:p w14:paraId="19AF9FB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018ED30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vijim </w:t>
            </w:r>
          </w:p>
        </w:tc>
        <w:tc>
          <w:tcPr>
            <w:tcW w:w="390" w:type="pct"/>
            <w:tcBorders>
              <w:top w:val="nil"/>
              <w:left w:val="nil"/>
              <w:bottom w:val="single" w:sz="4" w:space="0" w:color="auto"/>
              <w:right w:val="single" w:sz="4" w:space="0" w:color="auto"/>
            </w:tcBorders>
            <w:shd w:val="clear" w:color="auto" w:fill="auto"/>
            <w:noWrap/>
            <w:vAlign w:val="center"/>
            <w:hideMark/>
          </w:tcPr>
          <w:p w14:paraId="5F415E3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69C8858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nil"/>
              <w:left w:val="nil"/>
              <w:bottom w:val="single" w:sz="4" w:space="0" w:color="auto"/>
              <w:right w:val="single" w:sz="4" w:space="0" w:color="auto"/>
            </w:tcBorders>
            <w:shd w:val="clear" w:color="000000" w:fill="FFFFFF"/>
            <w:vAlign w:val="center"/>
            <w:hideMark/>
          </w:tcPr>
          <w:p w14:paraId="4CB762A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3250C65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vAlign w:val="center"/>
            <w:hideMark/>
          </w:tcPr>
          <w:p w14:paraId="5FD59C0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1,850</w:t>
            </w:r>
          </w:p>
        </w:tc>
      </w:tr>
      <w:tr w:rsidR="002F2A27" w:rsidRPr="006D22BF" w14:paraId="0CB752C3"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4C483D5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7.2</w:t>
            </w:r>
          </w:p>
        </w:tc>
        <w:tc>
          <w:tcPr>
            <w:tcW w:w="1243" w:type="pct"/>
            <w:tcBorders>
              <w:top w:val="nil"/>
              <w:left w:val="nil"/>
              <w:bottom w:val="single" w:sz="4" w:space="0" w:color="auto"/>
              <w:right w:val="single" w:sz="4" w:space="0" w:color="auto"/>
            </w:tcBorders>
            <w:shd w:val="clear" w:color="000000" w:fill="D9E1F2"/>
            <w:vAlign w:val="center"/>
            <w:hideMark/>
          </w:tcPr>
          <w:p w14:paraId="0A660242" w14:textId="7D2B7C18"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Ndërgjegjësim me qëllim informimin e drejtuesve të njësive të auditit të brendshëm mbi </w:t>
            </w:r>
            <w:r w:rsidR="00CE32E7" w:rsidRPr="006D22BF">
              <w:rPr>
                <w:rFonts w:ascii="Garamond" w:hAnsi="Garamond" w:cs="Calibri"/>
                <w:b/>
                <w:bCs/>
                <w:sz w:val="12"/>
                <w:szCs w:val="12"/>
                <w:lang w:eastAsia="sq-AL"/>
              </w:rPr>
              <w:t>mundësitë</w:t>
            </w:r>
            <w:r w:rsidRPr="006D22BF">
              <w:rPr>
                <w:rFonts w:ascii="Garamond" w:hAnsi="Garamond" w:cs="Calibri"/>
                <w:b/>
                <w:bCs/>
                <w:sz w:val="12"/>
                <w:szCs w:val="12"/>
                <w:lang w:eastAsia="sq-AL"/>
              </w:rPr>
              <w:t xml:space="preserve"> e </w:t>
            </w:r>
            <w:r w:rsidR="00CE32E7" w:rsidRPr="006D22BF">
              <w:rPr>
                <w:rFonts w:ascii="Garamond" w:hAnsi="Garamond" w:cs="Calibri"/>
                <w:b/>
                <w:bCs/>
                <w:sz w:val="12"/>
                <w:szCs w:val="12"/>
                <w:lang w:eastAsia="sq-AL"/>
              </w:rPr>
              <w:t>bashkëpunimit</w:t>
            </w:r>
            <w:r w:rsidRPr="006D22BF">
              <w:rPr>
                <w:rFonts w:ascii="Garamond" w:hAnsi="Garamond" w:cs="Calibri"/>
                <w:b/>
                <w:bCs/>
                <w:sz w:val="12"/>
                <w:szCs w:val="12"/>
                <w:lang w:eastAsia="sq-AL"/>
              </w:rPr>
              <w:t xml:space="preserve"> me inspektimin financiar publik </w:t>
            </w:r>
          </w:p>
        </w:tc>
        <w:tc>
          <w:tcPr>
            <w:tcW w:w="515" w:type="pct"/>
            <w:tcBorders>
              <w:top w:val="nil"/>
              <w:left w:val="nil"/>
              <w:bottom w:val="single" w:sz="4" w:space="0" w:color="auto"/>
              <w:right w:val="single" w:sz="4" w:space="0" w:color="auto"/>
            </w:tcBorders>
            <w:shd w:val="clear" w:color="000000" w:fill="D9E1F2"/>
            <w:vAlign w:val="center"/>
            <w:hideMark/>
          </w:tcPr>
          <w:p w14:paraId="067154A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91001A</w:t>
            </w:r>
          </w:p>
        </w:tc>
        <w:tc>
          <w:tcPr>
            <w:tcW w:w="527" w:type="pct"/>
            <w:tcBorders>
              <w:top w:val="nil"/>
              <w:left w:val="nil"/>
              <w:bottom w:val="single" w:sz="4" w:space="0" w:color="auto"/>
              <w:right w:val="single" w:sz="4" w:space="0" w:color="auto"/>
            </w:tcBorders>
            <w:shd w:val="clear" w:color="000000" w:fill="D9E1F2"/>
            <w:noWrap/>
            <w:vAlign w:val="center"/>
            <w:hideMark/>
          </w:tcPr>
          <w:p w14:paraId="44CA3B4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MFE </w:t>
            </w:r>
          </w:p>
        </w:tc>
        <w:tc>
          <w:tcPr>
            <w:tcW w:w="398" w:type="pct"/>
            <w:tcBorders>
              <w:top w:val="nil"/>
              <w:left w:val="nil"/>
              <w:bottom w:val="single" w:sz="4" w:space="0" w:color="auto"/>
              <w:right w:val="single" w:sz="4" w:space="0" w:color="auto"/>
            </w:tcBorders>
            <w:shd w:val="clear" w:color="000000" w:fill="D9E1F2"/>
            <w:noWrap/>
            <w:vAlign w:val="center"/>
            <w:hideMark/>
          </w:tcPr>
          <w:p w14:paraId="1D4FEE4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1E73EB9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2020</w:t>
            </w:r>
          </w:p>
        </w:tc>
        <w:tc>
          <w:tcPr>
            <w:tcW w:w="390" w:type="pct"/>
            <w:tcBorders>
              <w:top w:val="nil"/>
              <w:left w:val="nil"/>
              <w:bottom w:val="single" w:sz="4" w:space="0" w:color="auto"/>
              <w:right w:val="single" w:sz="4" w:space="0" w:color="auto"/>
            </w:tcBorders>
            <w:shd w:val="clear" w:color="000000" w:fill="D9E1F2"/>
            <w:vAlign w:val="center"/>
            <w:hideMark/>
          </w:tcPr>
          <w:p w14:paraId="6021A74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061ACA6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214</w:t>
            </w:r>
          </w:p>
        </w:tc>
        <w:tc>
          <w:tcPr>
            <w:tcW w:w="350" w:type="pct"/>
            <w:tcBorders>
              <w:top w:val="nil"/>
              <w:left w:val="nil"/>
              <w:bottom w:val="single" w:sz="4" w:space="0" w:color="auto"/>
              <w:right w:val="single" w:sz="4" w:space="0" w:color="auto"/>
            </w:tcBorders>
            <w:shd w:val="clear" w:color="000000" w:fill="D9E1F2"/>
            <w:vAlign w:val="center"/>
            <w:hideMark/>
          </w:tcPr>
          <w:p w14:paraId="4CD2833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214</w:t>
            </w:r>
          </w:p>
        </w:tc>
        <w:tc>
          <w:tcPr>
            <w:tcW w:w="298" w:type="pct"/>
            <w:tcBorders>
              <w:top w:val="nil"/>
              <w:left w:val="nil"/>
              <w:bottom w:val="single" w:sz="4" w:space="0" w:color="auto"/>
              <w:right w:val="single" w:sz="4" w:space="0" w:color="auto"/>
            </w:tcBorders>
            <w:shd w:val="clear" w:color="000000" w:fill="D9E1F2"/>
            <w:vAlign w:val="center"/>
            <w:hideMark/>
          </w:tcPr>
          <w:p w14:paraId="4300B39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0CF777B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5484108"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6FEEC2A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7.2.1</w:t>
            </w:r>
          </w:p>
        </w:tc>
        <w:tc>
          <w:tcPr>
            <w:tcW w:w="1243" w:type="pct"/>
            <w:tcBorders>
              <w:top w:val="nil"/>
              <w:left w:val="nil"/>
              <w:bottom w:val="single" w:sz="4" w:space="0" w:color="auto"/>
              <w:right w:val="single" w:sz="4" w:space="0" w:color="auto"/>
            </w:tcBorders>
            <w:shd w:val="clear" w:color="auto" w:fill="auto"/>
            <w:vAlign w:val="center"/>
            <w:hideMark/>
          </w:tcPr>
          <w:p w14:paraId="35AF5DC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Takim me drejtues të DAB të institucioneve, 2 seminare/vit</w:t>
            </w:r>
          </w:p>
        </w:tc>
        <w:tc>
          <w:tcPr>
            <w:tcW w:w="515" w:type="pct"/>
            <w:tcBorders>
              <w:top w:val="nil"/>
              <w:left w:val="nil"/>
              <w:bottom w:val="single" w:sz="4" w:space="0" w:color="auto"/>
              <w:right w:val="single" w:sz="4" w:space="0" w:color="auto"/>
            </w:tcBorders>
            <w:shd w:val="clear" w:color="auto" w:fill="auto"/>
            <w:vAlign w:val="center"/>
            <w:hideMark/>
          </w:tcPr>
          <w:p w14:paraId="23ACBF8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353BA48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398" w:type="pct"/>
            <w:tcBorders>
              <w:top w:val="nil"/>
              <w:left w:val="nil"/>
              <w:bottom w:val="single" w:sz="4" w:space="0" w:color="auto"/>
              <w:right w:val="single" w:sz="4" w:space="0" w:color="auto"/>
            </w:tcBorders>
            <w:shd w:val="clear" w:color="auto" w:fill="auto"/>
            <w:noWrap/>
            <w:vAlign w:val="center"/>
            <w:hideMark/>
          </w:tcPr>
          <w:p w14:paraId="4C22F79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7481A9C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 2020 (çdo vit)</w:t>
            </w:r>
          </w:p>
        </w:tc>
        <w:tc>
          <w:tcPr>
            <w:tcW w:w="390" w:type="pct"/>
            <w:tcBorders>
              <w:top w:val="nil"/>
              <w:left w:val="nil"/>
              <w:bottom w:val="single" w:sz="4" w:space="0" w:color="auto"/>
              <w:right w:val="single" w:sz="4" w:space="0" w:color="auto"/>
            </w:tcBorders>
            <w:shd w:val="clear" w:color="auto" w:fill="auto"/>
            <w:vAlign w:val="center"/>
            <w:hideMark/>
          </w:tcPr>
          <w:p w14:paraId="2D5A570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II 2023  (çdo vit)</w:t>
            </w:r>
          </w:p>
        </w:tc>
        <w:tc>
          <w:tcPr>
            <w:tcW w:w="342" w:type="pct"/>
            <w:tcBorders>
              <w:top w:val="nil"/>
              <w:left w:val="nil"/>
              <w:bottom w:val="single" w:sz="4" w:space="0" w:color="auto"/>
              <w:right w:val="single" w:sz="4" w:space="0" w:color="auto"/>
            </w:tcBorders>
            <w:shd w:val="clear" w:color="000000" w:fill="FFFFFF"/>
            <w:vAlign w:val="center"/>
            <w:hideMark/>
          </w:tcPr>
          <w:p w14:paraId="7DC8D85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214</w:t>
            </w:r>
          </w:p>
        </w:tc>
        <w:tc>
          <w:tcPr>
            <w:tcW w:w="350" w:type="pct"/>
            <w:tcBorders>
              <w:top w:val="nil"/>
              <w:left w:val="nil"/>
              <w:bottom w:val="single" w:sz="4" w:space="0" w:color="auto"/>
              <w:right w:val="single" w:sz="4" w:space="0" w:color="auto"/>
            </w:tcBorders>
            <w:shd w:val="clear" w:color="000000" w:fill="FFFFFF"/>
            <w:vAlign w:val="center"/>
            <w:hideMark/>
          </w:tcPr>
          <w:p w14:paraId="1D20820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214</w:t>
            </w:r>
          </w:p>
        </w:tc>
        <w:tc>
          <w:tcPr>
            <w:tcW w:w="298" w:type="pct"/>
            <w:tcBorders>
              <w:top w:val="nil"/>
              <w:left w:val="nil"/>
              <w:bottom w:val="single" w:sz="4" w:space="0" w:color="auto"/>
              <w:right w:val="single" w:sz="4" w:space="0" w:color="auto"/>
            </w:tcBorders>
            <w:shd w:val="clear" w:color="auto" w:fill="auto"/>
            <w:vAlign w:val="center"/>
            <w:hideMark/>
          </w:tcPr>
          <w:p w14:paraId="032953A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637A48D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A3D6B96"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1FF3CF3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7.2.2</w:t>
            </w:r>
          </w:p>
        </w:tc>
        <w:tc>
          <w:tcPr>
            <w:tcW w:w="1243" w:type="pct"/>
            <w:tcBorders>
              <w:top w:val="nil"/>
              <w:left w:val="nil"/>
              <w:bottom w:val="single" w:sz="4" w:space="0" w:color="auto"/>
              <w:right w:val="single" w:sz="4" w:space="0" w:color="auto"/>
            </w:tcBorders>
            <w:shd w:val="clear" w:color="auto" w:fill="auto"/>
            <w:vAlign w:val="center"/>
            <w:hideMark/>
          </w:tcPr>
          <w:p w14:paraId="67611565"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Përfaqësuesit e njësive DAB të institucioneve informohen mbi mundësitë e bashkëpunimit me inspektimin financiar publik</w:t>
            </w:r>
          </w:p>
        </w:tc>
        <w:tc>
          <w:tcPr>
            <w:tcW w:w="515" w:type="pct"/>
            <w:tcBorders>
              <w:top w:val="nil"/>
              <w:left w:val="nil"/>
              <w:bottom w:val="single" w:sz="4" w:space="0" w:color="auto"/>
              <w:right w:val="single" w:sz="4" w:space="0" w:color="auto"/>
            </w:tcBorders>
            <w:shd w:val="clear" w:color="auto" w:fill="auto"/>
            <w:vAlign w:val="center"/>
            <w:hideMark/>
          </w:tcPr>
          <w:p w14:paraId="127EA82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200669B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398" w:type="pct"/>
            <w:tcBorders>
              <w:top w:val="nil"/>
              <w:left w:val="nil"/>
              <w:bottom w:val="single" w:sz="4" w:space="0" w:color="auto"/>
              <w:right w:val="single" w:sz="4" w:space="0" w:color="auto"/>
            </w:tcBorders>
            <w:shd w:val="clear" w:color="auto" w:fill="auto"/>
            <w:noWrap/>
            <w:vAlign w:val="center"/>
            <w:hideMark/>
          </w:tcPr>
          <w:p w14:paraId="3112612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29250C0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 2020 (çdo vit)</w:t>
            </w:r>
          </w:p>
        </w:tc>
        <w:tc>
          <w:tcPr>
            <w:tcW w:w="390" w:type="pct"/>
            <w:tcBorders>
              <w:top w:val="nil"/>
              <w:left w:val="nil"/>
              <w:bottom w:val="single" w:sz="4" w:space="0" w:color="auto"/>
              <w:right w:val="single" w:sz="4" w:space="0" w:color="auto"/>
            </w:tcBorders>
            <w:shd w:val="clear" w:color="auto" w:fill="auto"/>
            <w:vAlign w:val="center"/>
            <w:hideMark/>
          </w:tcPr>
          <w:p w14:paraId="0D4C192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II 2023  (çdo vit)</w:t>
            </w:r>
          </w:p>
        </w:tc>
        <w:tc>
          <w:tcPr>
            <w:tcW w:w="342" w:type="pct"/>
            <w:tcBorders>
              <w:top w:val="nil"/>
              <w:left w:val="nil"/>
              <w:bottom w:val="single" w:sz="4" w:space="0" w:color="auto"/>
              <w:right w:val="single" w:sz="4" w:space="0" w:color="auto"/>
            </w:tcBorders>
            <w:shd w:val="clear" w:color="auto" w:fill="auto"/>
            <w:vAlign w:val="center"/>
            <w:hideMark/>
          </w:tcPr>
          <w:p w14:paraId="3B6CC8A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auto" w:fill="auto"/>
            <w:vAlign w:val="center"/>
            <w:hideMark/>
          </w:tcPr>
          <w:p w14:paraId="5759807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1FA1FCA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24660E4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4493A50"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21555E7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7.2.3</w:t>
            </w:r>
          </w:p>
        </w:tc>
        <w:tc>
          <w:tcPr>
            <w:tcW w:w="1243" w:type="pct"/>
            <w:tcBorders>
              <w:top w:val="nil"/>
              <w:left w:val="nil"/>
              <w:bottom w:val="single" w:sz="4" w:space="0" w:color="auto"/>
              <w:right w:val="single" w:sz="4" w:space="0" w:color="auto"/>
            </w:tcBorders>
            <w:shd w:val="clear" w:color="auto" w:fill="auto"/>
            <w:hideMark/>
          </w:tcPr>
          <w:p w14:paraId="6316CB22" w14:textId="77777777" w:rsidR="00886F98" w:rsidRPr="006D22BF" w:rsidRDefault="00886F98" w:rsidP="00886F98">
            <w:pPr>
              <w:spacing w:after="240" w:line="240" w:lineRule="auto"/>
              <w:rPr>
                <w:rFonts w:ascii="Garamond" w:hAnsi="Garamond" w:cs="Calibri"/>
                <w:sz w:val="12"/>
                <w:szCs w:val="12"/>
                <w:lang w:eastAsia="sq-AL"/>
              </w:rPr>
            </w:pPr>
            <w:r w:rsidRPr="006D22BF">
              <w:rPr>
                <w:rFonts w:ascii="Garamond" w:hAnsi="Garamond" w:cs="Calibri"/>
                <w:sz w:val="12"/>
                <w:szCs w:val="12"/>
                <w:lang w:eastAsia="sq-AL"/>
              </w:rPr>
              <w:t>Takime të kryera</w:t>
            </w:r>
            <w:r w:rsidRPr="006D22BF">
              <w:rPr>
                <w:rFonts w:ascii="Garamond" w:hAnsi="Garamond" w:cs="Calibri"/>
                <w:sz w:val="12"/>
                <w:szCs w:val="12"/>
                <w:lang w:eastAsia="sq-AL"/>
              </w:rPr>
              <w:br/>
              <w:t xml:space="preserve"> </w:t>
            </w:r>
          </w:p>
        </w:tc>
        <w:tc>
          <w:tcPr>
            <w:tcW w:w="515" w:type="pct"/>
            <w:tcBorders>
              <w:top w:val="nil"/>
              <w:left w:val="nil"/>
              <w:bottom w:val="single" w:sz="4" w:space="0" w:color="auto"/>
              <w:right w:val="single" w:sz="4" w:space="0" w:color="auto"/>
            </w:tcBorders>
            <w:shd w:val="clear" w:color="000000" w:fill="FFFFFF"/>
            <w:vAlign w:val="center"/>
            <w:hideMark/>
          </w:tcPr>
          <w:p w14:paraId="7C7BBC8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31FB82F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398" w:type="pct"/>
            <w:tcBorders>
              <w:top w:val="nil"/>
              <w:left w:val="nil"/>
              <w:bottom w:val="single" w:sz="4" w:space="0" w:color="auto"/>
              <w:right w:val="single" w:sz="4" w:space="0" w:color="auto"/>
            </w:tcBorders>
            <w:shd w:val="clear" w:color="auto" w:fill="auto"/>
            <w:noWrap/>
            <w:vAlign w:val="center"/>
            <w:hideMark/>
          </w:tcPr>
          <w:p w14:paraId="18DB4EE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306F280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 2020 (çdo vit)</w:t>
            </w:r>
          </w:p>
        </w:tc>
        <w:tc>
          <w:tcPr>
            <w:tcW w:w="390" w:type="pct"/>
            <w:tcBorders>
              <w:top w:val="nil"/>
              <w:left w:val="nil"/>
              <w:bottom w:val="single" w:sz="4" w:space="0" w:color="auto"/>
              <w:right w:val="single" w:sz="4" w:space="0" w:color="auto"/>
            </w:tcBorders>
            <w:shd w:val="clear" w:color="auto" w:fill="auto"/>
            <w:vAlign w:val="center"/>
            <w:hideMark/>
          </w:tcPr>
          <w:p w14:paraId="3360215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II 2023  (çdo vit)</w:t>
            </w:r>
          </w:p>
        </w:tc>
        <w:tc>
          <w:tcPr>
            <w:tcW w:w="342" w:type="pct"/>
            <w:tcBorders>
              <w:top w:val="nil"/>
              <w:left w:val="nil"/>
              <w:bottom w:val="single" w:sz="4" w:space="0" w:color="auto"/>
              <w:right w:val="single" w:sz="4" w:space="0" w:color="auto"/>
            </w:tcBorders>
            <w:shd w:val="clear" w:color="auto" w:fill="auto"/>
            <w:vAlign w:val="center"/>
            <w:hideMark/>
          </w:tcPr>
          <w:p w14:paraId="09EAC27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auto" w:fill="auto"/>
            <w:vAlign w:val="center"/>
            <w:hideMark/>
          </w:tcPr>
          <w:p w14:paraId="0E3254B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3BE917B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783FD7D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DA4693E"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484EE0C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7. 3</w:t>
            </w:r>
          </w:p>
        </w:tc>
        <w:tc>
          <w:tcPr>
            <w:tcW w:w="1243" w:type="pct"/>
            <w:tcBorders>
              <w:top w:val="nil"/>
              <w:left w:val="nil"/>
              <w:bottom w:val="single" w:sz="4" w:space="0" w:color="auto"/>
              <w:right w:val="single" w:sz="4" w:space="0" w:color="auto"/>
            </w:tcBorders>
            <w:shd w:val="clear" w:color="000000" w:fill="D9E1F2"/>
            <w:vAlign w:val="center"/>
            <w:hideMark/>
          </w:tcPr>
          <w:p w14:paraId="1513458F"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Rritja e kapaciteteve të inspektimit financiar publik përmes zhvillimit të trajnimeve profesionale vazhduese të organizuara çdo vit, në të cilat përfshihen çështje të mashtrimit dhe korrupsionit</w:t>
            </w:r>
          </w:p>
        </w:tc>
        <w:tc>
          <w:tcPr>
            <w:tcW w:w="515" w:type="pct"/>
            <w:tcBorders>
              <w:top w:val="nil"/>
              <w:left w:val="nil"/>
              <w:bottom w:val="single" w:sz="4" w:space="0" w:color="auto"/>
              <w:right w:val="single" w:sz="4" w:space="0" w:color="auto"/>
            </w:tcBorders>
            <w:shd w:val="clear" w:color="000000" w:fill="D9E1F2"/>
            <w:vAlign w:val="center"/>
            <w:hideMark/>
          </w:tcPr>
          <w:p w14:paraId="1F60490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91001A</w:t>
            </w:r>
          </w:p>
        </w:tc>
        <w:tc>
          <w:tcPr>
            <w:tcW w:w="527" w:type="pct"/>
            <w:tcBorders>
              <w:top w:val="nil"/>
              <w:left w:val="nil"/>
              <w:bottom w:val="single" w:sz="4" w:space="0" w:color="auto"/>
              <w:right w:val="single" w:sz="4" w:space="0" w:color="auto"/>
            </w:tcBorders>
            <w:shd w:val="clear" w:color="000000" w:fill="D9E1F2"/>
            <w:noWrap/>
            <w:vAlign w:val="center"/>
            <w:hideMark/>
          </w:tcPr>
          <w:p w14:paraId="4BDF6A3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MFE </w:t>
            </w:r>
          </w:p>
        </w:tc>
        <w:tc>
          <w:tcPr>
            <w:tcW w:w="398" w:type="pct"/>
            <w:tcBorders>
              <w:top w:val="nil"/>
              <w:left w:val="nil"/>
              <w:bottom w:val="single" w:sz="4" w:space="0" w:color="auto"/>
              <w:right w:val="single" w:sz="4" w:space="0" w:color="auto"/>
            </w:tcBorders>
            <w:shd w:val="clear" w:color="000000" w:fill="D9E1F2"/>
            <w:vAlign w:val="center"/>
            <w:hideMark/>
          </w:tcPr>
          <w:p w14:paraId="54FA886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2A50FCF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2020</w:t>
            </w:r>
          </w:p>
        </w:tc>
        <w:tc>
          <w:tcPr>
            <w:tcW w:w="390" w:type="pct"/>
            <w:tcBorders>
              <w:top w:val="nil"/>
              <w:left w:val="nil"/>
              <w:bottom w:val="single" w:sz="4" w:space="0" w:color="auto"/>
              <w:right w:val="single" w:sz="4" w:space="0" w:color="auto"/>
            </w:tcBorders>
            <w:shd w:val="clear" w:color="000000" w:fill="D9E1F2"/>
            <w:vAlign w:val="center"/>
            <w:hideMark/>
          </w:tcPr>
          <w:p w14:paraId="0005662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noWrap/>
            <w:vAlign w:val="center"/>
            <w:hideMark/>
          </w:tcPr>
          <w:p w14:paraId="6A2B9DA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269</w:t>
            </w:r>
          </w:p>
        </w:tc>
        <w:tc>
          <w:tcPr>
            <w:tcW w:w="350" w:type="pct"/>
            <w:tcBorders>
              <w:top w:val="nil"/>
              <w:left w:val="nil"/>
              <w:bottom w:val="single" w:sz="4" w:space="0" w:color="auto"/>
              <w:right w:val="single" w:sz="4" w:space="0" w:color="auto"/>
            </w:tcBorders>
            <w:shd w:val="clear" w:color="000000" w:fill="D9E1F2"/>
            <w:noWrap/>
            <w:vAlign w:val="center"/>
            <w:hideMark/>
          </w:tcPr>
          <w:p w14:paraId="264C338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269</w:t>
            </w:r>
          </w:p>
        </w:tc>
        <w:tc>
          <w:tcPr>
            <w:tcW w:w="298" w:type="pct"/>
            <w:tcBorders>
              <w:top w:val="nil"/>
              <w:left w:val="nil"/>
              <w:bottom w:val="single" w:sz="4" w:space="0" w:color="auto"/>
              <w:right w:val="single" w:sz="4" w:space="0" w:color="auto"/>
            </w:tcBorders>
            <w:shd w:val="clear" w:color="000000" w:fill="D9E1F2"/>
            <w:vAlign w:val="center"/>
            <w:hideMark/>
          </w:tcPr>
          <w:p w14:paraId="5461FFF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4EA651F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E96A636"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076665E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A.7.3.1 </w:t>
            </w:r>
          </w:p>
        </w:tc>
        <w:tc>
          <w:tcPr>
            <w:tcW w:w="1243" w:type="pct"/>
            <w:tcBorders>
              <w:top w:val="nil"/>
              <w:left w:val="nil"/>
              <w:bottom w:val="single" w:sz="4" w:space="0" w:color="auto"/>
              <w:right w:val="single" w:sz="4" w:space="0" w:color="auto"/>
            </w:tcBorders>
            <w:shd w:val="clear" w:color="auto" w:fill="auto"/>
            <w:vAlign w:val="center"/>
            <w:hideMark/>
          </w:tcPr>
          <w:p w14:paraId="7E60752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Vlerësimi i nevojave për trajnim (I) Hartimi i programit të trajnimit (II) Trajnimi i  inspektorëve financiarë publikë, lidhur me trajtimin e parregullsive financiare, keqmenaxhimit financiar, shpërdorimit të detyrës dhe korrupsionit (sa të trajnuar femra dhe sa meshkuj) (III)</w:t>
            </w:r>
          </w:p>
        </w:tc>
        <w:tc>
          <w:tcPr>
            <w:tcW w:w="515" w:type="pct"/>
            <w:tcBorders>
              <w:top w:val="nil"/>
              <w:left w:val="nil"/>
              <w:bottom w:val="single" w:sz="4" w:space="0" w:color="auto"/>
              <w:right w:val="single" w:sz="4" w:space="0" w:color="auto"/>
            </w:tcBorders>
            <w:shd w:val="clear" w:color="auto" w:fill="auto"/>
            <w:vAlign w:val="center"/>
            <w:hideMark/>
          </w:tcPr>
          <w:p w14:paraId="557C683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20B7AFD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398" w:type="pct"/>
            <w:tcBorders>
              <w:top w:val="nil"/>
              <w:left w:val="nil"/>
              <w:bottom w:val="single" w:sz="4" w:space="0" w:color="auto"/>
              <w:right w:val="single" w:sz="4" w:space="0" w:color="auto"/>
            </w:tcBorders>
            <w:shd w:val="clear" w:color="auto" w:fill="auto"/>
            <w:noWrap/>
            <w:vAlign w:val="center"/>
            <w:hideMark/>
          </w:tcPr>
          <w:p w14:paraId="41E0E5F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6BE2933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vijim </w:t>
            </w:r>
          </w:p>
        </w:tc>
        <w:tc>
          <w:tcPr>
            <w:tcW w:w="390" w:type="pct"/>
            <w:tcBorders>
              <w:top w:val="nil"/>
              <w:left w:val="nil"/>
              <w:bottom w:val="single" w:sz="4" w:space="0" w:color="auto"/>
              <w:right w:val="single" w:sz="4" w:space="0" w:color="auto"/>
            </w:tcBorders>
            <w:shd w:val="clear" w:color="auto" w:fill="auto"/>
            <w:vAlign w:val="center"/>
            <w:hideMark/>
          </w:tcPr>
          <w:p w14:paraId="6E375D9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noWrap/>
            <w:vAlign w:val="center"/>
            <w:hideMark/>
          </w:tcPr>
          <w:p w14:paraId="5D0DEF7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269</w:t>
            </w:r>
          </w:p>
        </w:tc>
        <w:tc>
          <w:tcPr>
            <w:tcW w:w="350" w:type="pct"/>
            <w:tcBorders>
              <w:top w:val="nil"/>
              <w:left w:val="nil"/>
              <w:bottom w:val="single" w:sz="4" w:space="0" w:color="auto"/>
              <w:right w:val="single" w:sz="4" w:space="0" w:color="auto"/>
            </w:tcBorders>
            <w:shd w:val="clear" w:color="000000" w:fill="FFFFFF"/>
            <w:noWrap/>
            <w:vAlign w:val="center"/>
            <w:hideMark/>
          </w:tcPr>
          <w:p w14:paraId="7AA8E6C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269</w:t>
            </w:r>
          </w:p>
        </w:tc>
        <w:tc>
          <w:tcPr>
            <w:tcW w:w="298" w:type="pct"/>
            <w:tcBorders>
              <w:top w:val="nil"/>
              <w:left w:val="nil"/>
              <w:bottom w:val="single" w:sz="4" w:space="0" w:color="auto"/>
              <w:right w:val="single" w:sz="4" w:space="0" w:color="auto"/>
            </w:tcBorders>
            <w:shd w:val="clear" w:color="auto" w:fill="auto"/>
            <w:vAlign w:val="center"/>
            <w:hideMark/>
          </w:tcPr>
          <w:p w14:paraId="3CAA106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6343E43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15D7B45"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3473411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A.7.3.2 </w:t>
            </w:r>
          </w:p>
        </w:tc>
        <w:tc>
          <w:tcPr>
            <w:tcW w:w="1243" w:type="pct"/>
            <w:tcBorders>
              <w:top w:val="nil"/>
              <w:left w:val="nil"/>
              <w:bottom w:val="single" w:sz="4" w:space="0" w:color="auto"/>
              <w:right w:val="single" w:sz="4" w:space="0" w:color="auto"/>
            </w:tcBorders>
            <w:shd w:val="clear" w:color="auto" w:fill="auto"/>
            <w:vAlign w:val="center"/>
            <w:hideMark/>
          </w:tcPr>
          <w:p w14:paraId="44957A55" w14:textId="531A7630" w:rsidR="00886F98" w:rsidRPr="006D22BF" w:rsidRDefault="00886F98" w:rsidP="00CE32E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Trajnime të strukturës së </w:t>
            </w:r>
            <w:r w:rsidR="00CE32E7" w:rsidRPr="006D22BF">
              <w:rPr>
                <w:rFonts w:ascii="Garamond" w:hAnsi="Garamond" w:cs="Calibri"/>
                <w:sz w:val="12"/>
                <w:szCs w:val="12"/>
                <w:lang w:eastAsia="sq-AL"/>
              </w:rPr>
              <w:t xml:space="preserve">antikorrupsionit </w:t>
            </w:r>
            <w:r w:rsidRPr="006D22BF">
              <w:rPr>
                <w:rFonts w:ascii="Garamond" w:hAnsi="Garamond" w:cs="Calibri"/>
                <w:sz w:val="12"/>
                <w:szCs w:val="12"/>
                <w:lang w:eastAsia="sq-AL"/>
              </w:rPr>
              <w:t xml:space="preserve">dhe </w:t>
            </w:r>
            <w:r w:rsidR="00CE32E7" w:rsidRPr="006D22BF">
              <w:rPr>
                <w:rFonts w:ascii="Garamond" w:hAnsi="Garamond" w:cs="Calibri"/>
                <w:sz w:val="12"/>
                <w:szCs w:val="12"/>
                <w:lang w:eastAsia="sq-AL"/>
              </w:rPr>
              <w:t xml:space="preserve">standardeve </w:t>
            </w:r>
            <w:r w:rsidRPr="006D22BF">
              <w:rPr>
                <w:rFonts w:ascii="Garamond" w:hAnsi="Garamond" w:cs="Calibri"/>
                <w:sz w:val="12"/>
                <w:szCs w:val="12"/>
                <w:lang w:eastAsia="sq-AL"/>
              </w:rPr>
              <w:t>Profesionale për hetimin e korrupsionit, pranë ambienteve të Qendrës së Formimit Policor Tiranë, me trajnues nga strukturat e Policisë, Prokurorisë, Gjykatës</w:t>
            </w:r>
            <w:r w:rsidR="00CE32E7" w:rsidRPr="006D22BF">
              <w:rPr>
                <w:rFonts w:ascii="Garamond" w:hAnsi="Garamond" w:cs="Calibri"/>
                <w:sz w:val="12"/>
                <w:szCs w:val="12"/>
                <w:lang w:eastAsia="sq-AL"/>
              </w:rPr>
              <w:t xml:space="preserve"> etj.</w:t>
            </w:r>
            <w:r w:rsidRPr="006D22BF">
              <w:rPr>
                <w:rFonts w:ascii="Garamond" w:hAnsi="Garamond" w:cs="Calibri"/>
                <w:sz w:val="12"/>
                <w:szCs w:val="12"/>
                <w:lang w:eastAsia="sq-AL"/>
              </w:rPr>
              <w:t xml:space="preserve"> </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*Trajnimet kryhet </w:t>
            </w:r>
            <w:r w:rsidR="00CE32E7" w:rsidRPr="006D22BF">
              <w:rPr>
                <w:rFonts w:ascii="Garamond" w:hAnsi="Garamond" w:cs="Calibri"/>
                <w:sz w:val="12"/>
                <w:szCs w:val="12"/>
                <w:lang w:eastAsia="sq-AL"/>
              </w:rPr>
              <w:t>për</w:t>
            </w:r>
            <w:r w:rsidRPr="006D22BF">
              <w:rPr>
                <w:rFonts w:ascii="Garamond" w:hAnsi="Garamond" w:cs="Calibri"/>
                <w:sz w:val="12"/>
                <w:szCs w:val="12"/>
                <w:lang w:eastAsia="sq-AL"/>
              </w:rPr>
              <w:t xml:space="preserve"> çdo vit të zbatimit të PV</w:t>
            </w:r>
          </w:p>
        </w:tc>
        <w:tc>
          <w:tcPr>
            <w:tcW w:w="515" w:type="pct"/>
            <w:tcBorders>
              <w:top w:val="nil"/>
              <w:left w:val="nil"/>
              <w:bottom w:val="single" w:sz="4" w:space="0" w:color="auto"/>
              <w:right w:val="single" w:sz="4" w:space="0" w:color="auto"/>
            </w:tcBorders>
            <w:shd w:val="clear" w:color="000000" w:fill="D9E1F2"/>
            <w:vAlign w:val="center"/>
            <w:hideMark/>
          </w:tcPr>
          <w:p w14:paraId="3582DA5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91001A</w:t>
            </w:r>
          </w:p>
        </w:tc>
        <w:tc>
          <w:tcPr>
            <w:tcW w:w="527" w:type="pct"/>
            <w:tcBorders>
              <w:top w:val="nil"/>
              <w:left w:val="nil"/>
              <w:bottom w:val="single" w:sz="4" w:space="0" w:color="auto"/>
              <w:right w:val="single" w:sz="4" w:space="0" w:color="auto"/>
            </w:tcBorders>
            <w:shd w:val="clear" w:color="auto" w:fill="auto"/>
            <w:noWrap/>
            <w:vAlign w:val="center"/>
            <w:hideMark/>
          </w:tcPr>
          <w:p w14:paraId="77FEC55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398" w:type="pct"/>
            <w:tcBorders>
              <w:top w:val="nil"/>
              <w:left w:val="nil"/>
              <w:bottom w:val="single" w:sz="4" w:space="0" w:color="auto"/>
              <w:right w:val="single" w:sz="4" w:space="0" w:color="auto"/>
            </w:tcBorders>
            <w:shd w:val="clear" w:color="auto" w:fill="auto"/>
            <w:noWrap/>
            <w:vAlign w:val="center"/>
            <w:hideMark/>
          </w:tcPr>
          <w:p w14:paraId="03E5B25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1DF7605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auto" w:fill="auto"/>
            <w:vAlign w:val="center"/>
            <w:hideMark/>
          </w:tcPr>
          <w:p w14:paraId="3637ADF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1118C33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000000" w:fill="FFFFFF"/>
            <w:noWrap/>
            <w:vAlign w:val="center"/>
            <w:hideMark/>
          </w:tcPr>
          <w:p w14:paraId="7E0574C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325D32A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3C6C49F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00146F6"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1A4EBBF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A.7.3.3 </w:t>
            </w:r>
          </w:p>
        </w:tc>
        <w:tc>
          <w:tcPr>
            <w:tcW w:w="1243" w:type="pct"/>
            <w:tcBorders>
              <w:top w:val="nil"/>
              <w:left w:val="nil"/>
              <w:bottom w:val="single" w:sz="4" w:space="0" w:color="auto"/>
              <w:right w:val="single" w:sz="4" w:space="0" w:color="auto"/>
            </w:tcBorders>
            <w:shd w:val="clear" w:color="auto" w:fill="auto"/>
            <w:vAlign w:val="center"/>
            <w:hideMark/>
          </w:tcPr>
          <w:p w14:paraId="598CD70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Kryerja e  vizitave  studimore dhe seminareve mbi etikën dhe integritetin </w:t>
            </w:r>
          </w:p>
        </w:tc>
        <w:tc>
          <w:tcPr>
            <w:tcW w:w="515" w:type="pct"/>
            <w:tcBorders>
              <w:top w:val="nil"/>
              <w:left w:val="nil"/>
              <w:bottom w:val="single" w:sz="4" w:space="0" w:color="auto"/>
              <w:right w:val="single" w:sz="4" w:space="0" w:color="auto"/>
            </w:tcBorders>
            <w:shd w:val="clear" w:color="000000" w:fill="D9E1F2"/>
            <w:vAlign w:val="center"/>
            <w:hideMark/>
          </w:tcPr>
          <w:p w14:paraId="0B22168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91001A</w:t>
            </w:r>
          </w:p>
        </w:tc>
        <w:tc>
          <w:tcPr>
            <w:tcW w:w="527" w:type="pct"/>
            <w:tcBorders>
              <w:top w:val="nil"/>
              <w:left w:val="nil"/>
              <w:bottom w:val="single" w:sz="4" w:space="0" w:color="auto"/>
              <w:right w:val="single" w:sz="4" w:space="0" w:color="auto"/>
            </w:tcBorders>
            <w:shd w:val="clear" w:color="auto" w:fill="auto"/>
            <w:noWrap/>
            <w:vAlign w:val="center"/>
            <w:hideMark/>
          </w:tcPr>
          <w:p w14:paraId="35C679C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398" w:type="pct"/>
            <w:tcBorders>
              <w:top w:val="nil"/>
              <w:left w:val="nil"/>
              <w:bottom w:val="single" w:sz="4" w:space="0" w:color="auto"/>
              <w:right w:val="single" w:sz="4" w:space="0" w:color="auto"/>
            </w:tcBorders>
            <w:shd w:val="clear" w:color="auto" w:fill="auto"/>
            <w:noWrap/>
            <w:vAlign w:val="center"/>
            <w:hideMark/>
          </w:tcPr>
          <w:p w14:paraId="1A3BA1F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7CC22BB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2021</w:t>
            </w:r>
          </w:p>
        </w:tc>
        <w:tc>
          <w:tcPr>
            <w:tcW w:w="390" w:type="pct"/>
            <w:tcBorders>
              <w:top w:val="nil"/>
              <w:left w:val="nil"/>
              <w:bottom w:val="single" w:sz="4" w:space="0" w:color="auto"/>
              <w:right w:val="single" w:sz="4" w:space="0" w:color="auto"/>
            </w:tcBorders>
            <w:shd w:val="clear" w:color="auto" w:fill="auto"/>
            <w:vAlign w:val="center"/>
            <w:hideMark/>
          </w:tcPr>
          <w:p w14:paraId="40131BC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381CE86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000000" w:fill="FFFFFF"/>
            <w:noWrap/>
            <w:vAlign w:val="center"/>
            <w:hideMark/>
          </w:tcPr>
          <w:p w14:paraId="480D563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42B26EA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524BC63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0A230D9"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0C0C30A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A.7.3.4</w:t>
            </w:r>
          </w:p>
        </w:tc>
        <w:tc>
          <w:tcPr>
            <w:tcW w:w="1243" w:type="pct"/>
            <w:tcBorders>
              <w:top w:val="nil"/>
              <w:left w:val="nil"/>
              <w:bottom w:val="single" w:sz="4" w:space="0" w:color="auto"/>
              <w:right w:val="single" w:sz="4" w:space="0" w:color="auto"/>
            </w:tcBorders>
            <w:shd w:val="clear" w:color="auto" w:fill="auto"/>
            <w:vAlign w:val="center"/>
            <w:hideMark/>
          </w:tcPr>
          <w:p w14:paraId="4AB40023" w14:textId="3EBC2686"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Përfaqësuesit e strukturës </w:t>
            </w:r>
            <w:r w:rsidR="00CE32E7" w:rsidRPr="006D22BF">
              <w:rPr>
                <w:rFonts w:ascii="Garamond" w:hAnsi="Garamond" w:cs="Calibri"/>
                <w:sz w:val="12"/>
                <w:szCs w:val="12"/>
                <w:lang w:eastAsia="sq-AL"/>
              </w:rPr>
              <w:t xml:space="preserve">antikorrupsion </w:t>
            </w:r>
            <w:r w:rsidRPr="006D22BF">
              <w:rPr>
                <w:rFonts w:ascii="Garamond" w:hAnsi="Garamond" w:cs="Calibri"/>
                <w:sz w:val="12"/>
                <w:szCs w:val="12"/>
                <w:lang w:eastAsia="sq-AL"/>
              </w:rPr>
              <w:t>të informohen mbi mundësitë e bashkëpunimit me strukturat e tjera ndërinstitucionale, dhe të zhvillojnë seminare të përbashkëta lidhur me detyrat e tyre funksionale (DPD, DPT, PSH</w:t>
            </w:r>
            <w:r w:rsidR="00CE32E7" w:rsidRPr="006D22BF">
              <w:rPr>
                <w:rFonts w:ascii="Garamond" w:hAnsi="Garamond" w:cs="Calibri"/>
                <w:sz w:val="12"/>
                <w:szCs w:val="12"/>
                <w:lang w:eastAsia="sq-AL"/>
              </w:rPr>
              <w:t xml:space="preserve"> etj.</w:t>
            </w:r>
          </w:p>
        </w:tc>
        <w:tc>
          <w:tcPr>
            <w:tcW w:w="515" w:type="pct"/>
            <w:tcBorders>
              <w:top w:val="nil"/>
              <w:left w:val="nil"/>
              <w:bottom w:val="single" w:sz="4" w:space="0" w:color="auto"/>
              <w:right w:val="single" w:sz="4" w:space="0" w:color="auto"/>
            </w:tcBorders>
            <w:shd w:val="clear" w:color="000000" w:fill="D9E1F2"/>
            <w:vAlign w:val="center"/>
            <w:hideMark/>
          </w:tcPr>
          <w:p w14:paraId="76762DC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91001A</w:t>
            </w:r>
          </w:p>
        </w:tc>
        <w:tc>
          <w:tcPr>
            <w:tcW w:w="527" w:type="pct"/>
            <w:tcBorders>
              <w:top w:val="nil"/>
              <w:left w:val="nil"/>
              <w:bottom w:val="single" w:sz="4" w:space="0" w:color="auto"/>
              <w:right w:val="single" w:sz="4" w:space="0" w:color="auto"/>
            </w:tcBorders>
            <w:shd w:val="clear" w:color="auto" w:fill="auto"/>
            <w:noWrap/>
            <w:vAlign w:val="center"/>
            <w:hideMark/>
          </w:tcPr>
          <w:p w14:paraId="2EC64CA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398" w:type="pct"/>
            <w:tcBorders>
              <w:top w:val="nil"/>
              <w:left w:val="nil"/>
              <w:bottom w:val="single" w:sz="4" w:space="0" w:color="auto"/>
              <w:right w:val="single" w:sz="4" w:space="0" w:color="auto"/>
            </w:tcBorders>
            <w:shd w:val="clear" w:color="auto" w:fill="auto"/>
            <w:noWrap/>
            <w:vAlign w:val="center"/>
            <w:hideMark/>
          </w:tcPr>
          <w:p w14:paraId="0877B98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74142FA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auto" w:fill="auto"/>
            <w:vAlign w:val="center"/>
            <w:hideMark/>
          </w:tcPr>
          <w:p w14:paraId="4573FBF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0D953F4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000000" w:fill="FFFFFF"/>
            <w:noWrap/>
            <w:vAlign w:val="center"/>
            <w:hideMark/>
          </w:tcPr>
          <w:p w14:paraId="31A8F11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3934D91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3B791ED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0A87A5B"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5938B48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7.4</w:t>
            </w:r>
          </w:p>
        </w:tc>
        <w:tc>
          <w:tcPr>
            <w:tcW w:w="1243" w:type="pct"/>
            <w:tcBorders>
              <w:top w:val="nil"/>
              <w:left w:val="nil"/>
              <w:bottom w:val="single" w:sz="4" w:space="0" w:color="auto"/>
              <w:right w:val="single" w:sz="4" w:space="0" w:color="auto"/>
            </w:tcBorders>
            <w:shd w:val="clear" w:color="000000" w:fill="D9E1F2"/>
            <w:vAlign w:val="center"/>
            <w:hideMark/>
          </w:tcPr>
          <w:p w14:paraId="6F723B4A"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Veprimtari informuese/sensibilizuese, me qëllim ndërgjegjësimin e institucioneve publike dhe publikut mbi funksionet e DIFP si dhe rritjen e transparencës mbi misionin e inspektimit  </w:t>
            </w:r>
          </w:p>
        </w:tc>
        <w:tc>
          <w:tcPr>
            <w:tcW w:w="515" w:type="pct"/>
            <w:tcBorders>
              <w:top w:val="nil"/>
              <w:left w:val="nil"/>
              <w:bottom w:val="single" w:sz="4" w:space="0" w:color="auto"/>
              <w:right w:val="single" w:sz="4" w:space="0" w:color="auto"/>
            </w:tcBorders>
            <w:shd w:val="clear" w:color="000000" w:fill="D9E1F2"/>
            <w:vAlign w:val="center"/>
            <w:hideMark/>
          </w:tcPr>
          <w:p w14:paraId="0C59721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91001A</w:t>
            </w:r>
          </w:p>
        </w:tc>
        <w:tc>
          <w:tcPr>
            <w:tcW w:w="527" w:type="pct"/>
            <w:tcBorders>
              <w:top w:val="nil"/>
              <w:left w:val="nil"/>
              <w:bottom w:val="single" w:sz="4" w:space="0" w:color="auto"/>
              <w:right w:val="single" w:sz="4" w:space="0" w:color="auto"/>
            </w:tcBorders>
            <w:shd w:val="clear" w:color="000000" w:fill="D9E1F2"/>
            <w:noWrap/>
            <w:vAlign w:val="center"/>
            <w:hideMark/>
          </w:tcPr>
          <w:p w14:paraId="5E7A4E3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MFE </w:t>
            </w:r>
          </w:p>
        </w:tc>
        <w:tc>
          <w:tcPr>
            <w:tcW w:w="398" w:type="pct"/>
            <w:tcBorders>
              <w:top w:val="nil"/>
              <w:left w:val="nil"/>
              <w:bottom w:val="single" w:sz="4" w:space="0" w:color="auto"/>
              <w:right w:val="single" w:sz="4" w:space="0" w:color="auto"/>
            </w:tcBorders>
            <w:shd w:val="clear" w:color="000000" w:fill="D9E1F2"/>
            <w:vAlign w:val="center"/>
            <w:hideMark/>
          </w:tcPr>
          <w:p w14:paraId="1516A15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203863E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2020</w:t>
            </w:r>
          </w:p>
        </w:tc>
        <w:tc>
          <w:tcPr>
            <w:tcW w:w="390" w:type="pct"/>
            <w:tcBorders>
              <w:top w:val="nil"/>
              <w:left w:val="nil"/>
              <w:bottom w:val="single" w:sz="4" w:space="0" w:color="auto"/>
              <w:right w:val="single" w:sz="4" w:space="0" w:color="auto"/>
            </w:tcBorders>
            <w:shd w:val="clear" w:color="000000" w:fill="D9E1F2"/>
            <w:vAlign w:val="center"/>
            <w:hideMark/>
          </w:tcPr>
          <w:p w14:paraId="2E5D012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noWrap/>
            <w:vAlign w:val="center"/>
            <w:hideMark/>
          </w:tcPr>
          <w:p w14:paraId="4101775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297</w:t>
            </w:r>
          </w:p>
        </w:tc>
        <w:tc>
          <w:tcPr>
            <w:tcW w:w="350" w:type="pct"/>
            <w:tcBorders>
              <w:top w:val="nil"/>
              <w:left w:val="nil"/>
              <w:bottom w:val="single" w:sz="4" w:space="0" w:color="auto"/>
              <w:right w:val="single" w:sz="4" w:space="0" w:color="auto"/>
            </w:tcBorders>
            <w:shd w:val="clear" w:color="000000" w:fill="D9E1F2"/>
            <w:noWrap/>
            <w:vAlign w:val="center"/>
            <w:hideMark/>
          </w:tcPr>
          <w:p w14:paraId="704C972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297</w:t>
            </w:r>
          </w:p>
        </w:tc>
        <w:tc>
          <w:tcPr>
            <w:tcW w:w="298" w:type="pct"/>
            <w:tcBorders>
              <w:top w:val="nil"/>
              <w:left w:val="nil"/>
              <w:bottom w:val="single" w:sz="4" w:space="0" w:color="auto"/>
              <w:right w:val="single" w:sz="4" w:space="0" w:color="auto"/>
            </w:tcBorders>
            <w:shd w:val="clear" w:color="000000" w:fill="D9E1F2"/>
            <w:vAlign w:val="center"/>
            <w:hideMark/>
          </w:tcPr>
          <w:p w14:paraId="454F9CB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1A3CFC5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2C622FF"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4A6AC11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A.7.4.1</w:t>
            </w:r>
          </w:p>
        </w:tc>
        <w:tc>
          <w:tcPr>
            <w:tcW w:w="1243" w:type="pct"/>
            <w:tcBorders>
              <w:top w:val="nil"/>
              <w:left w:val="nil"/>
              <w:bottom w:val="single" w:sz="4" w:space="0" w:color="auto"/>
              <w:right w:val="single" w:sz="4" w:space="0" w:color="auto"/>
            </w:tcBorders>
            <w:shd w:val="clear" w:color="auto" w:fill="auto"/>
            <w:vAlign w:val="center"/>
            <w:hideMark/>
          </w:tcPr>
          <w:p w14:paraId="7C7F3705" w14:textId="492FF9C3" w:rsidR="00886F98" w:rsidRPr="006D22BF" w:rsidRDefault="00886F98" w:rsidP="000A04FF">
            <w:pPr>
              <w:spacing w:after="0" w:line="240" w:lineRule="auto"/>
              <w:rPr>
                <w:rFonts w:ascii="Garamond" w:hAnsi="Garamond" w:cs="Calibri"/>
                <w:sz w:val="12"/>
                <w:szCs w:val="12"/>
                <w:lang w:eastAsia="sq-AL"/>
              </w:rPr>
            </w:pPr>
            <w:r w:rsidRPr="006D22BF">
              <w:rPr>
                <w:rFonts w:ascii="Garamond" w:hAnsi="Garamond" w:cs="Calibri"/>
                <w:sz w:val="12"/>
                <w:szCs w:val="12"/>
                <w:lang w:eastAsia="sq-AL"/>
              </w:rPr>
              <w:t>Informacion i përditësuar në faqen zyrtare mbi DIFP (I)  Deklarata të bëra publike (II) Menu informacioni në</w:t>
            </w:r>
            <w:r w:rsidR="000A04FF" w:rsidRPr="006D22BF">
              <w:rPr>
                <w:rFonts w:ascii="Garamond" w:hAnsi="Garamond" w:cs="Calibri"/>
                <w:sz w:val="12"/>
                <w:szCs w:val="12"/>
                <w:lang w:eastAsia="sq-AL"/>
              </w:rPr>
              <w:t xml:space="preserve"> w</w:t>
            </w:r>
            <w:r w:rsidRPr="006D22BF">
              <w:rPr>
                <w:rFonts w:ascii="Garamond" w:hAnsi="Garamond" w:cs="Calibri"/>
                <w:sz w:val="12"/>
                <w:szCs w:val="12"/>
                <w:lang w:eastAsia="sq-AL"/>
              </w:rPr>
              <w:t xml:space="preserve">eb (III) </w:t>
            </w:r>
          </w:p>
        </w:tc>
        <w:tc>
          <w:tcPr>
            <w:tcW w:w="515" w:type="pct"/>
            <w:tcBorders>
              <w:top w:val="nil"/>
              <w:left w:val="nil"/>
              <w:bottom w:val="single" w:sz="4" w:space="0" w:color="auto"/>
              <w:right w:val="single" w:sz="4" w:space="0" w:color="auto"/>
            </w:tcBorders>
            <w:shd w:val="clear" w:color="auto" w:fill="auto"/>
            <w:vAlign w:val="center"/>
            <w:hideMark/>
          </w:tcPr>
          <w:p w14:paraId="376EB19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2C9F50D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398" w:type="pct"/>
            <w:tcBorders>
              <w:top w:val="nil"/>
              <w:left w:val="nil"/>
              <w:bottom w:val="single" w:sz="4" w:space="0" w:color="auto"/>
              <w:right w:val="single" w:sz="4" w:space="0" w:color="auto"/>
            </w:tcBorders>
            <w:shd w:val="clear" w:color="auto" w:fill="auto"/>
            <w:noWrap/>
            <w:vAlign w:val="center"/>
            <w:hideMark/>
          </w:tcPr>
          <w:p w14:paraId="76EDD67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1D48BB0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vijim </w:t>
            </w:r>
          </w:p>
        </w:tc>
        <w:tc>
          <w:tcPr>
            <w:tcW w:w="390" w:type="pct"/>
            <w:tcBorders>
              <w:top w:val="nil"/>
              <w:left w:val="nil"/>
              <w:bottom w:val="single" w:sz="4" w:space="0" w:color="auto"/>
              <w:right w:val="single" w:sz="4" w:space="0" w:color="auto"/>
            </w:tcBorders>
            <w:shd w:val="clear" w:color="auto" w:fill="auto"/>
            <w:vAlign w:val="center"/>
            <w:hideMark/>
          </w:tcPr>
          <w:p w14:paraId="0A3C509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noWrap/>
            <w:vAlign w:val="center"/>
            <w:hideMark/>
          </w:tcPr>
          <w:p w14:paraId="46EB8DA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297</w:t>
            </w:r>
          </w:p>
        </w:tc>
        <w:tc>
          <w:tcPr>
            <w:tcW w:w="350" w:type="pct"/>
            <w:tcBorders>
              <w:top w:val="nil"/>
              <w:left w:val="nil"/>
              <w:bottom w:val="single" w:sz="4" w:space="0" w:color="auto"/>
              <w:right w:val="single" w:sz="4" w:space="0" w:color="auto"/>
            </w:tcBorders>
            <w:shd w:val="clear" w:color="000000" w:fill="FFFFFF"/>
            <w:noWrap/>
            <w:vAlign w:val="center"/>
            <w:hideMark/>
          </w:tcPr>
          <w:p w14:paraId="55A6751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297</w:t>
            </w:r>
          </w:p>
        </w:tc>
        <w:tc>
          <w:tcPr>
            <w:tcW w:w="298" w:type="pct"/>
            <w:tcBorders>
              <w:top w:val="nil"/>
              <w:left w:val="nil"/>
              <w:bottom w:val="single" w:sz="4" w:space="0" w:color="auto"/>
              <w:right w:val="single" w:sz="4" w:space="0" w:color="auto"/>
            </w:tcBorders>
            <w:shd w:val="clear" w:color="auto" w:fill="auto"/>
            <w:vAlign w:val="center"/>
            <w:hideMark/>
          </w:tcPr>
          <w:p w14:paraId="6DE603D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2C2F045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1A2D3EC"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bottom"/>
            <w:hideMark/>
          </w:tcPr>
          <w:p w14:paraId="26395C9E" w14:textId="034D231D"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parandaluese</w:t>
            </w:r>
          </w:p>
        </w:tc>
      </w:tr>
      <w:tr w:rsidR="002F2A27" w:rsidRPr="006D22BF" w14:paraId="08E3AA7A"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center"/>
            <w:hideMark/>
          </w:tcPr>
          <w:p w14:paraId="5EA8B2E3" w14:textId="4D915BB3"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Programi buxhetor që kontribuon për qëllimin e politikës: Programi 01110  Planifikim Menaxhim Administrim, Ministria e Drejtësisë/Ministria për Evropën dhe Punët e Jashtme</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Ministria e Mbrojtjes</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Ministria e Brendshme</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Ministria e Financave dhe Ekonomisë</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Ministria e</w:t>
            </w:r>
            <w:r w:rsidR="002757A2" w:rsidRPr="006D22BF">
              <w:rPr>
                <w:rFonts w:ascii="Garamond" w:hAnsi="Garamond" w:cs="Calibri"/>
                <w:b/>
                <w:bCs/>
                <w:sz w:val="12"/>
                <w:szCs w:val="12"/>
                <w:lang w:eastAsia="sq-AL"/>
              </w:rPr>
              <w:t xml:space="preserve"> Infrastrukturës dhe Energjisë/</w:t>
            </w:r>
            <w:r w:rsidRPr="006D22BF">
              <w:rPr>
                <w:rFonts w:ascii="Garamond" w:hAnsi="Garamond" w:cs="Calibri"/>
                <w:b/>
                <w:bCs/>
                <w:sz w:val="12"/>
                <w:szCs w:val="12"/>
                <w:lang w:eastAsia="sq-AL"/>
              </w:rPr>
              <w:t>Ministria e Shëndetësisë dhe Mbrojtjes Sociale</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Ministria e Arsimit, Sportit dhe Rinisë/Ministria e Kulturës, Ministria e Bujqësisë dhe Zhvillimit Rural/Ministria e Turizmit dhe Mjedisit  </w:t>
            </w:r>
          </w:p>
        </w:tc>
      </w:tr>
      <w:tr w:rsidR="002F2A27" w:rsidRPr="006D22BF" w14:paraId="581A91AC" w14:textId="77777777" w:rsidTr="00886F98">
        <w:trPr>
          <w:trHeight w:val="139"/>
        </w:trPr>
        <w:tc>
          <w:tcPr>
            <w:tcW w:w="217"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210FBA8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8</w:t>
            </w:r>
          </w:p>
        </w:tc>
        <w:tc>
          <w:tcPr>
            <w:tcW w:w="1243" w:type="pct"/>
            <w:tcBorders>
              <w:top w:val="nil"/>
              <w:left w:val="nil"/>
              <w:bottom w:val="single" w:sz="4" w:space="0" w:color="auto"/>
              <w:right w:val="single" w:sz="4" w:space="0" w:color="auto"/>
            </w:tcBorders>
            <w:shd w:val="clear" w:color="000000" w:fill="B4C6E7"/>
            <w:vAlign w:val="center"/>
            <w:hideMark/>
          </w:tcPr>
          <w:p w14:paraId="73729278"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OBJEKTIVI STRATEGJIK  A 8: Përdorimi sistematik i mekanizmit të evidentimit të hapësirave për korrupsion </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0D69FAD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noWrap/>
            <w:vAlign w:val="center"/>
            <w:hideMark/>
          </w:tcPr>
          <w:p w14:paraId="35C987B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noWrap/>
            <w:vAlign w:val="center"/>
            <w:hideMark/>
          </w:tcPr>
          <w:p w14:paraId="0F6931E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51AB64D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37499A9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1DBBD1E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4970058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6990BC8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4" w:space="0" w:color="auto"/>
              <w:right w:val="single" w:sz="8" w:space="0" w:color="auto"/>
            </w:tcBorders>
            <w:shd w:val="clear" w:color="000000" w:fill="B4C6E7"/>
            <w:vAlign w:val="center"/>
            <w:hideMark/>
          </w:tcPr>
          <w:p w14:paraId="709D282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8020352"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DEBF7"/>
            <w:vAlign w:val="center"/>
            <w:hideMark/>
          </w:tcPr>
          <w:p w14:paraId="0E53592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A.8.1</w:t>
            </w:r>
          </w:p>
        </w:tc>
        <w:tc>
          <w:tcPr>
            <w:tcW w:w="1243" w:type="pct"/>
            <w:tcBorders>
              <w:top w:val="nil"/>
              <w:left w:val="nil"/>
              <w:bottom w:val="single" w:sz="4" w:space="0" w:color="auto"/>
              <w:right w:val="single" w:sz="4" w:space="0" w:color="auto"/>
            </w:tcBorders>
            <w:shd w:val="clear" w:color="000000" w:fill="DDEBF7"/>
            <w:vAlign w:val="center"/>
            <w:hideMark/>
          </w:tcPr>
          <w:p w14:paraId="2E906664" w14:textId="5AEE661C" w:rsidR="00886F98" w:rsidRPr="006D22BF" w:rsidRDefault="00CE32E7"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Dokumente</w:t>
            </w:r>
            <w:r w:rsidR="00886F98" w:rsidRPr="006D22BF">
              <w:rPr>
                <w:rFonts w:ascii="Garamond" w:hAnsi="Garamond" w:cs="Calibri"/>
                <w:b/>
                <w:bCs/>
                <w:sz w:val="12"/>
                <w:szCs w:val="12"/>
                <w:lang w:eastAsia="sq-AL"/>
              </w:rPr>
              <w:t xml:space="preserve"> strategjikë të hartuar përmes një procesi gjithëpërfshirës (analiza e riskut për prirjet ndaj korrupsionit)</w:t>
            </w:r>
          </w:p>
        </w:tc>
        <w:tc>
          <w:tcPr>
            <w:tcW w:w="515" w:type="pct"/>
            <w:tcBorders>
              <w:top w:val="nil"/>
              <w:left w:val="nil"/>
              <w:bottom w:val="nil"/>
              <w:right w:val="nil"/>
            </w:tcBorders>
            <w:shd w:val="clear" w:color="000000" w:fill="DDEBF7"/>
            <w:vAlign w:val="center"/>
            <w:hideMark/>
          </w:tcPr>
          <w:p w14:paraId="74B4E4C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single" w:sz="4" w:space="0" w:color="auto"/>
              <w:bottom w:val="single" w:sz="4" w:space="0" w:color="auto"/>
              <w:right w:val="single" w:sz="4" w:space="0" w:color="auto"/>
            </w:tcBorders>
            <w:shd w:val="clear" w:color="000000" w:fill="DDEBF7"/>
            <w:vAlign w:val="center"/>
            <w:hideMark/>
          </w:tcPr>
          <w:p w14:paraId="5AB9164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MD</w:t>
            </w:r>
          </w:p>
        </w:tc>
        <w:tc>
          <w:tcPr>
            <w:tcW w:w="398" w:type="pct"/>
            <w:tcBorders>
              <w:top w:val="nil"/>
              <w:left w:val="nil"/>
              <w:bottom w:val="single" w:sz="4" w:space="0" w:color="auto"/>
              <w:right w:val="single" w:sz="4" w:space="0" w:color="auto"/>
            </w:tcBorders>
            <w:shd w:val="clear" w:color="000000" w:fill="DDEBF7"/>
            <w:noWrap/>
            <w:vAlign w:val="bottom"/>
            <w:hideMark/>
          </w:tcPr>
          <w:p w14:paraId="0997C0E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DEBF7"/>
            <w:vAlign w:val="center"/>
            <w:hideMark/>
          </w:tcPr>
          <w:p w14:paraId="1DD089C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DEBF7"/>
            <w:vAlign w:val="center"/>
            <w:hideMark/>
          </w:tcPr>
          <w:p w14:paraId="6443718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Qershor 2020</w:t>
            </w:r>
          </w:p>
        </w:tc>
        <w:tc>
          <w:tcPr>
            <w:tcW w:w="342" w:type="pct"/>
            <w:tcBorders>
              <w:top w:val="nil"/>
              <w:left w:val="nil"/>
              <w:bottom w:val="nil"/>
              <w:right w:val="single" w:sz="4" w:space="0" w:color="auto"/>
            </w:tcBorders>
            <w:shd w:val="clear" w:color="000000" w:fill="DDEBF7"/>
            <w:vAlign w:val="center"/>
            <w:hideMark/>
          </w:tcPr>
          <w:p w14:paraId="0A677C7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237</w:t>
            </w:r>
          </w:p>
        </w:tc>
        <w:tc>
          <w:tcPr>
            <w:tcW w:w="350" w:type="pct"/>
            <w:tcBorders>
              <w:top w:val="nil"/>
              <w:left w:val="nil"/>
              <w:bottom w:val="single" w:sz="4" w:space="0" w:color="auto"/>
              <w:right w:val="single" w:sz="4" w:space="0" w:color="auto"/>
            </w:tcBorders>
            <w:shd w:val="clear" w:color="000000" w:fill="D9E1F2"/>
            <w:vAlign w:val="center"/>
            <w:hideMark/>
          </w:tcPr>
          <w:p w14:paraId="3F1EF06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20FA172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237</w:t>
            </w:r>
          </w:p>
        </w:tc>
        <w:tc>
          <w:tcPr>
            <w:tcW w:w="314" w:type="pct"/>
            <w:tcBorders>
              <w:top w:val="nil"/>
              <w:left w:val="nil"/>
              <w:bottom w:val="single" w:sz="4" w:space="0" w:color="auto"/>
              <w:right w:val="single" w:sz="4" w:space="0" w:color="auto"/>
            </w:tcBorders>
            <w:shd w:val="clear" w:color="000000" w:fill="D9E1F2"/>
            <w:vAlign w:val="center"/>
            <w:hideMark/>
          </w:tcPr>
          <w:p w14:paraId="35563A2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77CB8DD5"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1046451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A.8.1.1</w:t>
            </w:r>
          </w:p>
        </w:tc>
        <w:tc>
          <w:tcPr>
            <w:tcW w:w="1243" w:type="pct"/>
            <w:tcBorders>
              <w:top w:val="nil"/>
              <w:left w:val="nil"/>
              <w:bottom w:val="single" w:sz="4" w:space="0" w:color="auto"/>
              <w:right w:val="single" w:sz="4" w:space="0" w:color="auto"/>
            </w:tcBorders>
            <w:shd w:val="clear" w:color="auto" w:fill="auto"/>
            <w:vAlign w:val="center"/>
            <w:hideMark/>
          </w:tcPr>
          <w:p w14:paraId="72D6720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Udhëzues/metodologjia mbi vlerësimin e riskut të integritetit në qeverisjen qendrore, i hartuar dhe i miratuar</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7E25AF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31C9053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398" w:type="pct"/>
            <w:tcBorders>
              <w:top w:val="nil"/>
              <w:left w:val="nil"/>
              <w:bottom w:val="single" w:sz="4" w:space="0" w:color="auto"/>
              <w:right w:val="single" w:sz="4" w:space="0" w:color="auto"/>
            </w:tcBorders>
            <w:shd w:val="clear" w:color="auto" w:fill="auto"/>
            <w:noWrap/>
            <w:vAlign w:val="bottom"/>
            <w:hideMark/>
          </w:tcPr>
          <w:p w14:paraId="07D99AA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420F78D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vAlign w:val="center"/>
            <w:hideMark/>
          </w:tcPr>
          <w:p w14:paraId="669BF7C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42" w:type="pct"/>
            <w:tcBorders>
              <w:top w:val="single" w:sz="4" w:space="0" w:color="auto"/>
              <w:left w:val="nil"/>
              <w:bottom w:val="nil"/>
              <w:right w:val="single" w:sz="4" w:space="0" w:color="auto"/>
            </w:tcBorders>
            <w:shd w:val="clear" w:color="000000" w:fill="FFFFFF"/>
            <w:vAlign w:val="center"/>
            <w:hideMark/>
          </w:tcPr>
          <w:p w14:paraId="087E143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237</w:t>
            </w:r>
          </w:p>
        </w:tc>
        <w:tc>
          <w:tcPr>
            <w:tcW w:w="350" w:type="pct"/>
            <w:tcBorders>
              <w:top w:val="nil"/>
              <w:left w:val="nil"/>
              <w:bottom w:val="single" w:sz="4" w:space="0" w:color="auto"/>
              <w:right w:val="single" w:sz="4" w:space="0" w:color="auto"/>
            </w:tcBorders>
            <w:shd w:val="clear" w:color="000000" w:fill="FFFFFF"/>
            <w:vAlign w:val="center"/>
            <w:hideMark/>
          </w:tcPr>
          <w:p w14:paraId="67DA6A4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412C200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237</w:t>
            </w:r>
          </w:p>
        </w:tc>
        <w:tc>
          <w:tcPr>
            <w:tcW w:w="314" w:type="pct"/>
            <w:tcBorders>
              <w:top w:val="nil"/>
              <w:left w:val="nil"/>
              <w:bottom w:val="single" w:sz="4" w:space="0" w:color="auto"/>
              <w:right w:val="single" w:sz="4" w:space="0" w:color="auto"/>
            </w:tcBorders>
            <w:shd w:val="clear" w:color="auto" w:fill="auto"/>
            <w:vAlign w:val="center"/>
            <w:hideMark/>
          </w:tcPr>
          <w:p w14:paraId="54D483A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034531D"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noWrap/>
            <w:vAlign w:val="center"/>
            <w:hideMark/>
          </w:tcPr>
          <w:p w14:paraId="570D215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8.2</w:t>
            </w:r>
          </w:p>
        </w:tc>
        <w:tc>
          <w:tcPr>
            <w:tcW w:w="1243" w:type="pct"/>
            <w:tcBorders>
              <w:top w:val="nil"/>
              <w:left w:val="nil"/>
              <w:bottom w:val="single" w:sz="4" w:space="0" w:color="auto"/>
              <w:right w:val="single" w:sz="4" w:space="0" w:color="auto"/>
            </w:tcBorders>
            <w:shd w:val="clear" w:color="000000" w:fill="D9E1F2"/>
            <w:vAlign w:val="center"/>
            <w:hideMark/>
          </w:tcPr>
          <w:p w14:paraId="2DC59F5D"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Forcim i kapaciteteve të stafit të MD mbi procesin e vlerësimit të riskut të integritetit për këtë institucion </w:t>
            </w:r>
          </w:p>
        </w:tc>
        <w:tc>
          <w:tcPr>
            <w:tcW w:w="515" w:type="pct"/>
            <w:tcBorders>
              <w:top w:val="nil"/>
              <w:left w:val="nil"/>
              <w:bottom w:val="nil"/>
              <w:right w:val="nil"/>
            </w:tcBorders>
            <w:shd w:val="clear" w:color="000000" w:fill="D9E1F2"/>
            <w:vAlign w:val="center"/>
            <w:hideMark/>
          </w:tcPr>
          <w:p w14:paraId="117F7D9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single" w:sz="4" w:space="0" w:color="auto"/>
              <w:bottom w:val="single" w:sz="4" w:space="0" w:color="auto"/>
              <w:right w:val="single" w:sz="4" w:space="0" w:color="auto"/>
            </w:tcBorders>
            <w:shd w:val="clear" w:color="000000" w:fill="D9E1F2"/>
            <w:vAlign w:val="center"/>
            <w:hideMark/>
          </w:tcPr>
          <w:p w14:paraId="6300E1C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MD</w:t>
            </w:r>
          </w:p>
        </w:tc>
        <w:tc>
          <w:tcPr>
            <w:tcW w:w="398" w:type="pct"/>
            <w:tcBorders>
              <w:top w:val="nil"/>
              <w:left w:val="nil"/>
              <w:bottom w:val="single" w:sz="4" w:space="0" w:color="auto"/>
              <w:right w:val="single" w:sz="4" w:space="0" w:color="auto"/>
            </w:tcBorders>
            <w:shd w:val="clear" w:color="000000" w:fill="D9E1F2"/>
            <w:noWrap/>
            <w:vAlign w:val="center"/>
            <w:hideMark/>
          </w:tcPr>
          <w:p w14:paraId="33E2F27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247D01F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6AC1642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Qershor 2020</w:t>
            </w:r>
          </w:p>
        </w:tc>
        <w:tc>
          <w:tcPr>
            <w:tcW w:w="342" w:type="pct"/>
            <w:tcBorders>
              <w:top w:val="single" w:sz="4" w:space="0" w:color="auto"/>
              <w:left w:val="nil"/>
              <w:bottom w:val="single" w:sz="4" w:space="0" w:color="auto"/>
              <w:right w:val="single" w:sz="4" w:space="0" w:color="auto"/>
            </w:tcBorders>
            <w:shd w:val="clear" w:color="000000" w:fill="DDEBF7"/>
            <w:vAlign w:val="center"/>
            <w:hideMark/>
          </w:tcPr>
          <w:p w14:paraId="182C1CF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4,055</w:t>
            </w:r>
          </w:p>
        </w:tc>
        <w:tc>
          <w:tcPr>
            <w:tcW w:w="350" w:type="pct"/>
            <w:tcBorders>
              <w:top w:val="nil"/>
              <w:left w:val="nil"/>
              <w:bottom w:val="single" w:sz="4" w:space="0" w:color="auto"/>
              <w:right w:val="single" w:sz="4" w:space="0" w:color="auto"/>
            </w:tcBorders>
            <w:shd w:val="clear" w:color="000000" w:fill="DDEBF7"/>
            <w:vAlign w:val="center"/>
            <w:hideMark/>
          </w:tcPr>
          <w:p w14:paraId="6F5EE4D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DEBF7"/>
            <w:vAlign w:val="center"/>
            <w:hideMark/>
          </w:tcPr>
          <w:p w14:paraId="267D50F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4,055</w:t>
            </w:r>
          </w:p>
        </w:tc>
        <w:tc>
          <w:tcPr>
            <w:tcW w:w="314" w:type="pct"/>
            <w:tcBorders>
              <w:top w:val="nil"/>
              <w:left w:val="nil"/>
              <w:bottom w:val="single" w:sz="4" w:space="0" w:color="auto"/>
              <w:right w:val="single" w:sz="4" w:space="0" w:color="auto"/>
            </w:tcBorders>
            <w:shd w:val="clear" w:color="000000" w:fill="D9E1F2"/>
            <w:vAlign w:val="center"/>
            <w:hideMark/>
          </w:tcPr>
          <w:p w14:paraId="3098C7C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2029BADE"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noWrap/>
            <w:vAlign w:val="center"/>
            <w:hideMark/>
          </w:tcPr>
          <w:p w14:paraId="2265601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A.8.2.1</w:t>
            </w:r>
          </w:p>
        </w:tc>
        <w:tc>
          <w:tcPr>
            <w:tcW w:w="1243" w:type="pct"/>
            <w:tcBorders>
              <w:top w:val="nil"/>
              <w:left w:val="nil"/>
              <w:bottom w:val="single" w:sz="4" w:space="0" w:color="auto"/>
              <w:right w:val="single" w:sz="4" w:space="0" w:color="auto"/>
            </w:tcBorders>
            <w:shd w:val="clear" w:color="auto" w:fill="auto"/>
            <w:vAlign w:val="center"/>
            <w:hideMark/>
          </w:tcPr>
          <w:p w14:paraId="26253DFC" w14:textId="6C4DB84A" w:rsidR="00886F98" w:rsidRPr="006D22BF" w:rsidRDefault="00886F98"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Trajnim i stafit mbi identifikimin e risqeve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integritetit</w:t>
            </w:r>
            <w:r w:rsidR="00463E1F" w:rsidRPr="006D22BF">
              <w:rPr>
                <w:rFonts w:ascii="Garamond" w:hAnsi="Garamond" w:cs="Calibri"/>
                <w:sz w:val="12"/>
                <w:szCs w:val="12"/>
                <w:lang w:eastAsia="sq-AL"/>
              </w:rPr>
              <w:t>/</w:t>
            </w:r>
            <w:r w:rsidRPr="006D22BF">
              <w:rPr>
                <w:rFonts w:ascii="Garamond" w:hAnsi="Garamond" w:cs="Calibri"/>
                <w:sz w:val="12"/>
                <w:szCs w:val="12"/>
                <w:lang w:eastAsia="sq-AL"/>
              </w:rPr>
              <w:t>Takime pune mbi identifikimin e proceseve të punës që janë të ekspozuara ndaj risqeve të integritetit (faza I) Identifikim i risqeve të integritetit sipas proceseve të punës (faza II) Analizim dhe vlerësim i intensitetit të risqeve të identifikuara (faza III) Trajtimi i risqeve prioritare dhe atyre të moderuara si edhe hartimi i planit të veprimit për menaxhimin e risqeve të integritetit në MD  (faza IV)</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7DC7B34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7135969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398" w:type="pct"/>
            <w:tcBorders>
              <w:top w:val="nil"/>
              <w:left w:val="nil"/>
              <w:bottom w:val="single" w:sz="4" w:space="0" w:color="auto"/>
              <w:right w:val="single" w:sz="4" w:space="0" w:color="auto"/>
            </w:tcBorders>
            <w:shd w:val="clear" w:color="auto" w:fill="auto"/>
            <w:noWrap/>
            <w:vAlign w:val="center"/>
            <w:hideMark/>
          </w:tcPr>
          <w:p w14:paraId="2FDFED9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3CA96FC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vAlign w:val="center"/>
            <w:hideMark/>
          </w:tcPr>
          <w:p w14:paraId="4B31DD3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42" w:type="pct"/>
            <w:tcBorders>
              <w:top w:val="nil"/>
              <w:left w:val="nil"/>
              <w:bottom w:val="single" w:sz="4" w:space="0" w:color="auto"/>
              <w:right w:val="single" w:sz="4" w:space="0" w:color="auto"/>
            </w:tcBorders>
            <w:shd w:val="clear" w:color="000000" w:fill="FFFFFF"/>
            <w:vAlign w:val="center"/>
            <w:hideMark/>
          </w:tcPr>
          <w:p w14:paraId="52FF679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4,055</w:t>
            </w:r>
          </w:p>
        </w:tc>
        <w:tc>
          <w:tcPr>
            <w:tcW w:w="350" w:type="pct"/>
            <w:tcBorders>
              <w:top w:val="nil"/>
              <w:left w:val="nil"/>
              <w:bottom w:val="single" w:sz="4" w:space="0" w:color="auto"/>
              <w:right w:val="single" w:sz="4" w:space="0" w:color="auto"/>
            </w:tcBorders>
            <w:shd w:val="clear" w:color="000000" w:fill="FFFFFF"/>
            <w:vAlign w:val="center"/>
            <w:hideMark/>
          </w:tcPr>
          <w:p w14:paraId="2B36981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6875DB6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4,055</w:t>
            </w:r>
          </w:p>
        </w:tc>
        <w:tc>
          <w:tcPr>
            <w:tcW w:w="314" w:type="pct"/>
            <w:tcBorders>
              <w:top w:val="nil"/>
              <w:left w:val="nil"/>
              <w:bottom w:val="single" w:sz="4" w:space="0" w:color="auto"/>
              <w:right w:val="single" w:sz="4" w:space="0" w:color="auto"/>
            </w:tcBorders>
            <w:shd w:val="clear" w:color="auto" w:fill="auto"/>
            <w:vAlign w:val="center"/>
            <w:hideMark/>
          </w:tcPr>
          <w:p w14:paraId="0C6F2D4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73E268EE"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DEBF7"/>
            <w:noWrap/>
            <w:vAlign w:val="center"/>
            <w:hideMark/>
          </w:tcPr>
          <w:p w14:paraId="7BF28C9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A.8.3</w:t>
            </w:r>
          </w:p>
        </w:tc>
        <w:tc>
          <w:tcPr>
            <w:tcW w:w="1243" w:type="pct"/>
            <w:tcBorders>
              <w:top w:val="nil"/>
              <w:left w:val="nil"/>
              <w:bottom w:val="single" w:sz="4" w:space="0" w:color="auto"/>
              <w:right w:val="single" w:sz="4" w:space="0" w:color="auto"/>
            </w:tcBorders>
            <w:shd w:val="clear" w:color="000000" w:fill="DDEBF7"/>
            <w:vAlign w:val="center"/>
            <w:hideMark/>
          </w:tcPr>
          <w:p w14:paraId="23089B08"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Vlerësimi i riskut të integritetit në institucionet e varësisë së MD sipas modelit të zhvilluar në MD (Udhëzuesit)</w:t>
            </w:r>
          </w:p>
        </w:tc>
        <w:tc>
          <w:tcPr>
            <w:tcW w:w="515" w:type="pct"/>
            <w:tcBorders>
              <w:top w:val="nil"/>
              <w:left w:val="nil"/>
              <w:bottom w:val="nil"/>
              <w:right w:val="nil"/>
            </w:tcBorders>
            <w:shd w:val="clear" w:color="000000" w:fill="DDEBF7"/>
            <w:vAlign w:val="center"/>
            <w:hideMark/>
          </w:tcPr>
          <w:p w14:paraId="1C30467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91401AA</w:t>
            </w:r>
          </w:p>
        </w:tc>
        <w:tc>
          <w:tcPr>
            <w:tcW w:w="527" w:type="pct"/>
            <w:tcBorders>
              <w:top w:val="nil"/>
              <w:left w:val="single" w:sz="4" w:space="0" w:color="auto"/>
              <w:bottom w:val="single" w:sz="4" w:space="0" w:color="auto"/>
              <w:right w:val="single" w:sz="4" w:space="0" w:color="auto"/>
            </w:tcBorders>
            <w:shd w:val="clear" w:color="000000" w:fill="DDEBF7"/>
            <w:vAlign w:val="center"/>
            <w:hideMark/>
          </w:tcPr>
          <w:p w14:paraId="030C24C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MD</w:t>
            </w:r>
          </w:p>
        </w:tc>
        <w:tc>
          <w:tcPr>
            <w:tcW w:w="398" w:type="pct"/>
            <w:tcBorders>
              <w:top w:val="nil"/>
              <w:left w:val="nil"/>
              <w:bottom w:val="single" w:sz="4" w:space="0" w:color="auto"/>
              <w:right w:val="single" w:sz="4" w:space="0" w:color="auto"/>
            </w:tcBorders>
            <w:shd w:val="clear" w:color="000000" w:fill="DDEBF7"/>
            <w:vAlign w:val="center"/>
            <w:hideMark/>
          </w:tcPr>
          <w:p w14:paraId="03EC1FE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Varësitë e MD </w:t>
            </w:r>
          </w:p>
        </w:tc>
        <w:tc>
          <w:tcPr>
            <w:tcW w:w="406" w:type="pct"/>
            <w:tcBorders>
              <w:top w:val="nil"/>
              <w:left w:val="nil"/>
              <w:bottom w:val="single" w:sz="4" w:space="0" w:color="auto"/>
              <w:right w:val="single" w:sz="4" w:space="0" w:color="auto"/>
            </w:tcBorders>
            <w:shd w:val="clear" w:color="000000" w:fill="DDEBF7"/>
            <w:vAlign w:val="center"/>
            <w:hideMark/>
          </w:tcPr>
          <w:p w14:paraId="149044C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Korrik 2020</w:t>
            </w:r>
          </w:p>
        </w:tc>
        <w:tc>
          <w:tcPr>
            <w:tcW w:w="390" w:type="pct"/>
            <w:tcBorders>
              <w:top w:val="nil"/>
              <w:left w:val="nil"/>
              <w:bottom w:val="single" w:sz="4" w:space="0" w:color="auto"/>
              <w:right w:val="single" w:sz="4" w:space="0" w:color="auto"/>
            </w:tcBorders>
            <w:shd w:val="clear" w:color="000000" w:fill="DDEBF7"/>
            <w:vAlign w:val="center"/>
            <w:hideMark/>
          </w:tcPr>
          <w:p w14:paraId="7DAA38D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2021</w:t>
            </w:r>
          </w:p>
        </w:tc>
        <w:tc>
          <w:tcPr>
            <w:tcW w:w="342" w:type="pct"/>
            <w:tcBorders>
              <w:top w:val="nil"/>
              <w:left w:val="nil"/>
              <w:bottom w:val="single" w:sz="4" w:space="0" w:color="auto"/>
              <w:right w:val="single" w:sz="4" w:space="0" w:color="auto"/>
            </w:tcBorders>
            <w:shd w:val="clear" w:color="000000" w:fill="D9E1F2"/>
            <w:vAlign w:val="center"/>
            <w:hideMark/>
          </w:tcPr>
          <w:p w14:paraId="06530BB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841</w:t>
            </w:r>
          </w:p>
        </w:tc>
        <w:tc>
          <w:tcPr>
            <w:tcW w:w="350" w:type="pct"/>
            <w:tcBorders>
              <w:top w:val="nil"/>
              <w:left w:val="nil"/>
              <w:bottom w:val="single" w:sz="4" w:space="0" w:color="auto"/>
              <w:right w:val="single" w:sz="4" w:space="0" w:color="auto"/>
            </w:tcBorders>
            <w:shd w:val="clear" w:color="000000" w:fill="D9E1F2"/>
            <w:vAlign w:val="center"/>
            <w:hideMark/>
          </w:tcPr>
          <w:p w14:paraId="3AF58D4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841</w:t>
            </w:r>
          </w:p>
        </w:tc>
        <w:tc>
          <w:tcPr>
            <w:tcW w:w="298" w:type="pct"/>
            <w:tcBorders>
              <w:top w:val="nil"/>
              <w:left w:val="nil"/>
              <w:bottom w:val="single" w:sz="4" w:space="0" w:color="auto"/>
              <w:right w:val="single" w:sz="4" w:space="0" w:color="auto"/>
            </w:tcBorders>
            <w:shd w:val="clear" w:color="000000" w:fill="D9E1F2"/>
            <w:vAlign w:val="center"/>
            <w:hideMark/>
          </w:tcPr>
          <w:p w14:paraId="7938B04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0ED09B4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8E5FE04"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noWrap/>
            <w:vAlign w:val="center"/>
            <w:hideMark/>
          </w:tcPr>
          <w:p w14:paraId="4FE066C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A.8.3.1</w:t>
            </w:r>
          </w:p>
        </w:tc>
        <w:tc>
          <w:tcPr>
            <w:tcW w:w="1243" w:type="pct"/>
            <w:tcBorders>
              <w:top w:val="nil"/>
              <w:left w:val="nil"/>
              <w:bottom w:val="single" w:sz="4" w:space="0" w:color="auto"/>
              <w:right w:val="single" w:sz="4" w:space="0" w:color="auto"/>
            </w:tcBorders>
            <w:shd w:val="clear" w:color="000000" w:fill="FFFFFF"/>
            <w:vAlign w:val="center"/>
            <w:hideMark/>
          </w:tcPr>
          <w:p w14:paraId="6ED2A9F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Plan pune për informimin dhe prezantimin ndaj institucioneve të varësisë të MD, për procesin e vlerësimit të riskut të integritetit dhe prezantimi i udhëzuesit </w:t>
            </w:r>
          </w:p>
        </w:tc>
        <w:tc>
          <w:tcPr>
            <w:tcW w:w="515" w:type="pct"/>
            <w:tcBorders>
              <w:top w:val="single" w:sz="4" w:space="0" w:color="auto"/>
              <w:left w:val="nil"/>
              <w:bottom w:val="nil"/>
              <w:right w:val="single" w:sz="4" w:space="0" w:color="auto"/>
            </w:tcBorders>
            <w:shd w:val="clear" w:color="000000" w:fill="FFFFFF"/>
            <w:vAlign w:val="center"/>
            <w:hideMark/>
          </w:tcPr>
          <w:p w14:paraId="22D051B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2CDC78D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398" w:type="pct"/>
            <w:tcBorders>
              <w:top w:val="nil"/>
              <w:left w:val="nil"/>
              <w:bottom w:val="single" w:sz="4" w:space="0" w:color="auto"/>
              <w:right w:val="single" w:sz="4" w:space="0" w:color="auto"/>
            </w:tcBorders>
            <w:shd w:val="clear" w:color="000000" w:fill="FFFFFF"/>
            <w:noWrap/>
            <w:vAlign w:val="center"/>
            <w:hideMark/>
          </w:tcPr>
          <w:p w14:paraId="21144D8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22F03A0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III 2020</w:t>
            </w:r>
          </w:p>
        </w:tc>
        <w:tc>
          <w:tcPr>
            <w:tcW w:w="390" w:type="pct"/>
            <w:tcBorders>
              <w:top w:val="nil"/>
              <w:left w:val="nil"/>
              <w:bottom w:val="single" w:sz="4" w:space="0" w:color="auto"/>
              <w:right w:val="single" w:sz="4" w:space="0" w:color="auto"/>
            </w:tcBorders>
            <w:shd w:val="clear" w:color="000000" w:fill="FFFFFF"/>
            <w:vAlign w:val="center"/>
            <w:hideMark/>
          </w:tcPr>
          <w:p w14:paraId="74EFA2B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42" w:type="pct"/>
            <w:tcBorders>
              <w:top w:val="nil"/>
              <w:left w:val="nil"/>
              <w:bottom w:val="single" w:sz="4" w:space="0" w:color="auto"/>
              <w:right w:val="single" w:sz="4" w:space="0" w:color="auto"/>
            </w:tcBorders>
            <w:shd w:val="clear" w:color="000000" w:fill="FFFFFF"/>
            <w:vAlign w:val="center"/>
            <w:hideMark/>
          </w:tcPr>
          <w:p w14:paraId="2841535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administrative </w:t>
            </w:r>
          </w:p>
        </w:tc>
        <w:tc>
          <w:tcPr>
            <w:tcW w:w="350" w:type="pct"/>
            <w:tcBorders>
              <w:top w:val="nil"/>
              <w:left w:val="nil"/>
              <w:bottom w:val="single" w:sz="4" w:space="0" w:color="auto"/>
              <w:right w:val="single" w:sz="4" w:space="0" w:color="auto"/>
            </w:tcBorders>
            <w:shd w:val="clear" w:color="000000" w:fill="FFFFFF"/>
            <w:vAlign w:val="center"/>
            <w:hideMark/>
          </w:tcPr>
          <w:p w14:paraId="6D261D5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6A41A24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72FB2C7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658A25C"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noWrap/>
            <w:vAlign w:val="center"/>
            <w:hideMark/>
          </w:tcPr>
          <w:p w14:paraId="1A4EB43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A.8.3.2</w:t>
            </w:r>
          </w:p>
        </w:tc>
        <w:tc>
          <w:tcPr>
            <w:tcW w:w="1243" w:type="pct"/>
            <w:tcBorders>
              <w:top w:val="nil"/>
              <w:left w:val="nil"/>
              <w:bottom w:val="single" w:sz="4" w:space="0" w:color="auto"/>
              <w:right w:val="single" w:sz="4" w:space="0" w:color="auto"/>
            </w:tcBorders>
            <w:shd w:val="clear" w:color="000000" w:fill="FFFFFF"/>
            <w:vAlign w:val="center"/>
            <w:hideMark/>
          </w:tcPr>
          <w:p w14:paraId="5863CCB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Vlerësimi i riskut në institucionet e varësisë të MD, i hartuar dhe i </w:t>
            </w:r>
            <w:r w:rsidRPr="006D22BF">
              <w:rPr>
                <w:rFonts w:ascii="Garamond" w:hAnsi="Garamond" w:cs="Calibri"/>
                <w:sz w:val="12"/>
                <w:szCs w:val="12"/>
                <w:lang w:eastAsia="sq-AL"/>
              </w:rPr>
              <w:lastRenderedPageBreak/>
              <w:t>miratuar</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14:paraId="07B1473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lastRenderedPageBreak/>
              <w:t> </w:t>
            </w:r>
          </w:p>
        </w:tc>
        <w:tc>
          <w:tcPr>
            <w:tcW w:w="527" w:type="pct"/>
            <w:tcBorders>
              <w:top w:val="nil"/>
              <w:left w:val="nil"/>
              <w:bottom w:val="single" w:sz="4" w:space="0" w:color="auto"/>
              <w:right w:val="single" w:sz="4" w:space="0" w:color="auto"/>
            </w:tcBorders>
            <w:shd w:val="clear" w:color="000000" w:fill="FFFFFF"/>
            <w:vAlign w:val="center"/>
            <w:hideMark/>
          </w:tcPr>
          <w:p w14:paraId="3705244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398" w:type="pct"/>
            <w:tcBorders>
              <w:top w:val="nil"/>
              <w:left w:val="nil"/>
              <w:bottom w:val="single" w:sz="4" w:space="0" w:color="auto"/>
              <w:right w:val="single" w:sz="4" w:space="0" w:color="auto"/>
            </w:tcBorders>
            <w:shd w:val="clear" w:color="000000" w:fill="FFFFFF"/>
            <w:vAlign w:val="center"/>
            <w:hideMark/>
          </w:tcPr>
          <w:p w14:paraId="5B4D8CD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Institucionet/varësi </w:t>
            </w:r>
            <w:r w:rsidRPr="006D22BF">
              <w:rPr>
                <w:rFonts w:ascii="Garamond" w:hAnsi="Garamond" w:cs="Calibri"/>
                <w:sz w:val="12"/>
                <w:szCs w:val="12"/>
                <w:lang w:eastAsia="sq-AL"/>
              </w:rPr>
              <w:lastRenderedPageBreak/>
              <w:t xml:space="preserve">të MD </w:t>
            </w:r>
          </w:p>
        </w:tc>
        <w:tc>
          <w:tcPr>
            <w:tcW w:w="406" w:type="pct"/>
            <w:tcBorders>
              <w:top w:val="nil"/>
              <w:left w:val="nil"/>
              <w:bottom w:val="single" w:sz="4" w:space="0" w:color="auto"/>
              <w:right w:val="single" w:sz="4" w:space="0" w:color="auto"/>
            </w:tcBorders>
            <w:shd w:val="clear" w:color="000000" w:fill="FFFFFF"/>
            <w:vAlign w:val="center"/>
            <w:hideMark/>
          </w:tcPr>
          <w:p w14:paraId="4920CDC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TM  I 2021</w:t>
            </w:r>
          </w:p>
        </w:tc>
        <w:tc>
          <w:tcPr>
            <w:tcW w:w="390" w:type="pct"/>
            <w:tcBorders>
              <w:top w:val="nil"/>
              <w:left w:val="nil"/>
              <w:bottom w:val="single" w:sz="4" w:space="0" w:color="auto"/>
              <w:right w:val="single" w:sz="4" w:space="0" w:color="auto"/>
            </w:tcBorders>
            <w:shd w:val="clear" w:color="000000" w:fill="FFFFFF"/>
            <w:vAlign w:val="center"/>
            <w:hideMark/>
          </w:tcPr>
          <w:p w14:paraId="0A84061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2021</w:t>
            </w:r>
          </w:p>
        </w:tc>
        <w:tc>
          <w:tcPr>
            <w:tcW w:w="342" w:type="pct"/>
            <w:tcBorders>
              <w:top w:val="nil"/>
              <w:left w:val="nil"/>
              <w:bottom w:val="single" w:sz="4" w:space="0" w:color="auto"/>
              <w:right w:val="single" w:sz="4" w:space="0" w:color="auto"/>
            </w:tcBorders>
            <w:shd w:val="clear" w:color="000000" w:fill="FFFFFF"/>
            <w:vAlign w:val="center"/>
            <w:hideMark/>
          </w:tcPr>
          <w:p w14:paraId="05E996C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841</w:t>
            </w:r>
          </w:p>
        </w:tc>
        <w:tc>
          <w:tcPr>
            <w:tcW w:w="350" w:type="pct"/>
            <w:tcBorders>
              <w:top w:val="nil"/>
              <w:left w:val="nil"/>
              <w:bottom w:val="single" w:sz="4" w:space="0" w:color="auto"/>
              <w:right w:val="single" w:sz="4" w:space="0" w:color="auto"/>
            </w:tcBorders>
            <w:shd w:val="clear" w:color="000000" w:fill="FFFFFF"/>
            <w:vAlign w:val="center"/>
            <w:hideMark/>
          </w:tcPr>
          <w:p w14:paraId="6D4A8A5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841</w:t>
            </w:r>
          </w:p>
        </w:tc>
        <w:tc>
          <w:tcPr>
            <w:tcW w:w="298" w:type="pct"/>
            <w:tcBorders>
              <w:top w:val="nil"/>
              <w:left w:val="nil"/>
              <w:bottom w:val="single" w:sz="4" w:space="0" w:color="auto"/>
              <w:right w:val="single" w:sz="4" w:space="0" w:color="auto"/>
            </w:tcBorders>
            <w:shd w:val="clear" w:color="000000" w:fill="FFFFFF"/>
            <w:vAlign w:val="center"/>
            <w:hideMark/>
          </w:tcPr>
          <w:p w14:paraId="5FAA05F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18B3D75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13749228"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DEBF7"/>
            <w:noWrap/>
            <w:vAlign w:val="center"/>
            <w:hideMark/>
          </w:tcPr>
          <w:p w14:paraId="51596C0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A.8.4</w:t>
            </w:r>
          </w:p>
        </w:tc>
        <w:tc>
          <w:tcPr>
            <w:tcW w:w="1243" w:type="pct"/>
            <w:tcBorders>
              <w:top w:val="nil"/>
              <w:left w:val="nil"/>
              <w:bottom w:val="single" w:sz="4" w:space="0" w:color="auto"/>
              <w:right w:val="single" w:sz="4" w:space="0" w:color="auto"/>
            </w:tcBorders>
            <w:shd w:val="clear" w:color="000000" w:fill="DDEBF7"/>
            <w:vAlign w:val="center"/>
            <w:hideMark/>
          </w:tcPr>
          <w:p w14:paraId="6E9222C1" w14:textId="29F75D1C"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br/>
              <w:t>Vlerësimi i riskut të integritetit në institucionet qendrore dhe varësitë e tyre, sipas Metodologjisë së Vlerësimit të Riskut të Integritetit për qeverisjen qendrore (</w:t>
            </w:r>
            <w:r w:rsidR="00CE32E7" w:rsidRPr="006D22BF">
              <w:rPr>
                <w:rFonts w:ascii="Garamond" w:hAnsi="Garamond" w:cs="Calibri"/>
                <w:b/>
                <w:bCs/>
                <w:sz w:val="12"/>
                <w:szCs w:val="12"/>
                <w:lang w:eastAsia="sq-AL"/>
              </w:rPr>
              <w:t>udhëzuesi</w:t>
            </w:r>
            <w:r w:rsidRPr="006D22BF">
              <w:rPr>
                <w:rFonts w:ascii="Garamond" w:hAnsi="Garamond" w:cs="Calibri"/>
                <w:b/>
                <w:bCs/>
                <w:sz w:val="12"/>
                <w:szCs w:val="12"/>
                <w:lang w:eastAsia="sq-AL"/>
              </w:rPr>
              <w:t>)</w:t>
            </w:r>
          </w:p>
        </w:tc>
        <w:tc>
          <w:tcPr>
            <w:tcW w:w="515" w:type="pct"/>
            <w:tcBorders>
              <w:top w:val="nil"/>
              <w:left w:val="nil"/>
              <w:bottom w:val="nil"/>
              <w:right w:val="nil"/>
            </w:tcBorders>
            <w:shd w:val="clear" w:color="000000" w:fill="DDEBF7"/>
            <w:vAlign w:val="center"/>
            <w:hideMark/>
          </w:tcPr>
          <w:p w14:paraId="774C3AA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91401AA</w:t>
            </w:r>
          </w:p>
        </w:tc>
        <w:tc>
          <w:tcPr>
            <w:tcW w:w="527" w:type="pct"/>
            <w:tcBorders>
              <w:top w:val="nil"/>
              <w:left w:val="single" w:sz="4" w:space="0" w:color="auto"/>
              <w:bottom w:val="single" w:sz="4" w:space="0" w:color="auto"/>
              <w:right w:val="single" w:sz="4" w:space="0" w:color="auto"/>
            </w:tcBorders>
            <w:shd w:val="clear" w:color="000000" w:fill="DDEBF7"/>
            <w:vAlign w:val="center"/>
            <w:hideMark/>
          </w:tcPr>
          <w:p w14:paraId="4271F75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398" w:type="pct"/>
            <w:tcBorders>
              <w:top w:val="nil"/>
              <w:left w:val="nil"/>
              <w:bottom w:val="single" w:sz="4" w:space="0" w:color="auto"/>
              <w:right w:val="single" w:sz="4" w:space="0" w:color="auto"/>
            </w:tcBorders>
            <w:shd w:val="clear" w:color="000000" w:fill="DDEBF7"/>
            <w:noWrap/>
            <w:vAlign w:val="center"/>
            <w:hideMark/>
          </w:tcPr>
          <w:p w14:paraId="292AE87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DEBF7"/>
            <w:vAlign w:val="center"/>
            <w:hideMark/>
          </w:tcPr>
          <w:p w14:paraId="6E254D4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2022</w:t>
            </w:r>
          </w:p>
        </w:tc>
        <w:tc>
          <w:tcPr>
            <w:tcW w:w="390" w:type="pct"/>
            <w:tcBorders>
              <w:top w:val="nil"/>
              <w:left w:val="nil"/>
              <w:bottom w:val="single" w:sz="4" w:space="0" w:color="auto"/>
              <w:right w:val="single" w:sz="4" w:space="0" w:color="auto"/>
            </w:tcBorders>
            <w:shd w:val="clear" w:color="000000" w:fill="DDEBF7"/>
            <w:vAlign w:val="center"/>
            <w:hideMark/>
          </w:tcPr>
          <w:p w14:paraId="2813CA5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DEBF7"/>
            <w:vAlign w:val="center"/>
            <w:hideMark/>
          </w:tcPr>
          <w:p w14:paraId="1A46EC3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1,170</w:t>
            </w:r>
          </w:p>
        </w:tc>
        <w:tc>
          <w:tcPr>
            <w:tcW w:w="350" w:type="pct"/>
            <w:tcBorders>
              <w:top w:val="nil"/>
              <w:left w:val="nil"/>
              <w:bottom w:val="single" w:sz="4" w:space="0" w:color="auto"/>
              <w:right w:val="single" w:sz="4" w:space="0" w:color="auto"/>
            </w:tcBorders>
            <w:shd w:val="clear" w:color="000000" w:fill="DDEBF7"/>
            <w:vAlign w:val="center"/>
            <w:hideMark/>
          </w:tcPr>
          <w:p w14:paraId="2DE1983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1,170</w:t>
            </w:r>
          </w:p>
        </w:tc>
        <w:tc>
          <w:tcPr>
            <w:tcW w:w="298" w:type="pct"/>
            <w:tcBorders>
              <w:top w:val="nil"/>
              <w:left w:val="nil"/>
              <w:bottom w:val="single" w:sz="4" w:space="0" w:color="auto"/>
              <w:right w:val="single" w:sz="4" w:space="0" w:color="auto"/>
            </w:tcBorders>
            <w:shd w:val="clear" w:color="000000" w:fill="D9E1F2"/>
            <w:vAlign w:val="center"/>
            <w:hideMark/>
          </w:tcPr>
          <w:p w14:paraId="4298FDF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02550A3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EDFE7AA"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noWrap/>
            <w:vAlign w:val="center"/>
            <w:hideMark/>
          </w:tcPr>
          <w:p w14:paraId="7A17BD4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A.8.4.1</w:t>
            </w:r>
          </w:p>
        </w:tc>
        <w:tc>
          <w:tcPr>
            <w:tcW w:w="1243" w:type="pct"/>
            <w:tcBorders>
              <w:top w:val="nil"/>
              <w:left w:val="nil"/>
              <w:bottom w:val="single" w:sz="4" w:space="0" w:color="auto"/>
              <w:right w:val="single" w:sz="4" w:space="0" w:color="auto"/>
            </w:tcBorders>
            <w:shd w:val="clear" w:color="000000" w:fill="FFFFFF"/>
            <w:vAlign w:val="center"/>
            <w:hideMark/>
          </w:tcPr>
          <w:p w14:paraId="7BC55F3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Plan pune për informimin dhe prezantimin ndaj ministrive të linjës, për procesin e vlerësimit të riskut të integritetit dhe prezantimi i Udhëzuesit ministrive; </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14:paraId="5DE22508"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47B3875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 -koordinues</w:t>
            </w:r>
          </w:p>
        </w:tc>
        <w:tc>
          <w:tcPr>
            <w:tcW w:w="398" w:type="pct"/>
            <w:tcBorders>
              <w:top w:val="nil"/>
              <w:left w:val="nil"/>
              <w:bottom w:val="single" w:sz="4" w:space="0" w:color="auto"/>
              <w:right w:val="single" w:sz="4" w:space="0" w:color="auto"/>
            </w:tcBorders>
            <w:shd w:val="clear" w:color="000000" w:fill="FFFFFF"/>
            <w:vAlign w:val="center"/>
            <w:hideMark/>
          </w:tcPr>
          <w:p w14:paraId="4D5BC98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Ministritë</w:t>
            </w:r>
          </w:p>
        </w:tc>
        <w:tc>
          <w:tcPr>
            <w:tcW w:w="406" w:type="pct"/>
            <w:tcBorders>
              <w:top w:val="nil"/>
              <w:left w:val="nil"/>
              <w:bottom w:val="single" w:sz="4" w:space="0" w:color="auto"/>
              <w:right w:val="single" w:sz="4" w:space="0" w:color="auto"/>
            </w:tcBorders>
            <w:shd w:val="clear" w:color="000000" w:fill="FFFFFF"/>
            <w:vAlign w:val="center"/>
            <w:hideMark/>
          </w:tcPr>
          <w:p w14:paraId="554E3CD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2022</w:t>
            </w:r>
          </w:p>
        </w:tc>
        <w:tc>
          <w:tcPr>
            <w:tcW w:w="390" w:type="pct"/>
            <w:tcBorders>
              <w:top w:val="nil"/>
              <w:left w:val="nil"/>
              <w:bottom w:val="single" w:sz="4" w:space="0" w:color="auto"/>
              <w:right w:val="single" w:sz="4" w:space="0" w:color="auto"/>
            </w:tcBorders>
            <w:shd w:val="clear" w:color="000000" w:fill="FFFFFF"/>
            <w:vAlign w:val="center"/>
            <w:hideMark/>
          </w:tcPr>
          <w:p w14:paraId="3581024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2022</w:t>
            </w:r>
          </w:p>
        </w:tc>
        <w:tc>
          <w:tcPr>
            <w:tcW w:w="342" w:type="pct"/>
            <w:tcBorders>
              <w:top w:val="nil"/>
              <w:left w:val="nil"/>
              <w:bottom w:val="single" w:sz="4" w:space="0" w:color="auto"/>
              <w:right w:val="single" w:sz="4" w:space="0" w:color="auto"/>
            </w:tcBorders>
            <w:shd w:val="clear" w:color="000000" w:fill="FFFFFF"/>
            <w:vAlign w:val="center"/>
            <w:hideMark/>
          </w:tcPr>
          <w:p w14:paraId="31417FD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000000" w:fill="FFFFFF"/>
            <w:vAlign w:val="center"/>
            <w:hideMark/>
          </w:tcPr>
          <w:p w14:paraId="38D316D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152093A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1DCDE53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892F360"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noWrap/>
            <w:vAlign w:val="center"/>
            <w:hideMark/>
          </w:tcPr>
          <w:p w14:paraId="6EC75FC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A.8.4.2</w:t>
            </w:r>
          </w:p>
        </w:tc>
        <w:tc>
          <w:tcPr>
            <w:tcW w:w="1243" w:type="pct"/>
            <w:tcBorders>
              <w:top w:val="nil"/>
              <w:left w:val="nil"/>
              <w:bottom w:val="single" w:sz="4" w:space="0" w:color="auto"/>
              <w:right w:val="single" w:sz="4" w:space="0" w:color="auto"/>
            </w:tcBorders>
            <w:shd w:val="clear" w:color="000000" w:fill="FFFFFF"/>
            <w:vAlign w:val="center"/>
            <w:hideMark/>
          </w:tcPr>
          <w:p w14:paraId="71B2AC1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Vlerësimi i riskut në nga ministritë, i hartuar dhe i miratuar</w:t>
            </w:r>
          </w:p>
        </w:tc>
        <w:tc>
          <w:tcPr>
            <w:tcW w:w="515" w:type="pct"/>
            <w:tcBorders>
              <w:top w:val="nil"/>
              <w:left w:val="nil"/>
              <w:bottom w:val="single" w:sz="4" w:space="0" w:color="auto"/>
              <w:right w:val="single" w:sz="4" w:space="0" w:color="auto"/>
            </w:tcBorders>
            <w:shd w:val="clear" w:color="000000" w:fill="FFFFFF"/>
            <w:vAlign w:val="center"/>
            <w:hideMark/>
          </w:tcPr>
          <w:p w14:paraId="6E81A561"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7EB27A2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t>Ministritë</w:t>
            </w:r>
          </w:p>
        </w:tc>
        <w:tc>
          <w:tcPr>
            <w:tcW w:w="398" w:type="pct"/>
            <w:tcBorders>
              <w:top w:val="nil"/>
              <w:left w:val="nil"/>
              <w:bottom w:val="single" w:sz="4" w:space="0" w:color="auto"/>
              <w:right w:val="single" w:sz="4" w:space="0" w:color="auto"/>
            </w:tcBorders>
            <w:shd w:val="clear" w:color="000000" w:fill="FFFFFF"/>
            <w:vAlign w:val="center"/>
            <w:hideMark/>
          </w:tcPr>
          <w:p w14:paraId="2004935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6A9454F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2022</w:t>
            </w:r>
          </w:p>
        </w:tc>
        <w:tc>
          <w:tcPr>
            <w:tcW w:w="390" w:type="pct"/>
            <w:tcBorders>
              <w:top w:val="nil"/>
              <w:left w:val="nil"/>
              <w:bottom w:val="single" w:sz="4" w:space="0" w:color="auto"/>
              <w:right w:val="single" w:sz="4" w:space="0" w:color="auto"/>
            </w:tcBorders>
            <w:shd w:val="clear" w:color="000000" w:fill="FFFFFF"/>
            <w:vAlign w:val="center"/>
            <w:hideMark/>
          </w:tcPr>
          <w:p w14:paraId="578CF0C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2022</w:t>
            </w:r>
          </w:p>
        </w:tc>
        <w:tc>
          <w:tcPr>
            <w:tcW w:w="342" w:type="pct"/>
            <w:tcBorders>
              <w:top w:val="nil"/>
              <w:left w:val="nil"/>
              <w:bottom w:val="single" w:sz="4" w:space="0" w:color="auto"/>
              <w:right w:val="single" w:sz="4" w:space="0" w:color="auto"/>
            </w:tcBorders>
            <w:shd w:val="clear" w:color="000000" w:fill="FFFFFF"/>
            <w:vAlign w:val="center"/>
            <w:hideMark/>
          </w:tcPr>
          <w:p w14:paraId="54FD189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1,170</w:t>
            </w:r>
          </w:p>
        </w:tc>
        <w:tc>
          <w:tcPr>
            <w:tcW w:w="350" w:type="pct"/>
            <w:tcBorders>
              <w:top w:val="nil"/>
              <w:left w:val="nil"/>
              <w:bottom w:val="single" w:sz="4" w:space="0" w:color="auto"/>
              <w:right w:val="single" w:sz="4" w:space="0" w:color="auto"/>
            </w:tcBorders>
            <w:shd w:val="clear" w:color="000000" w:fill="FFFFFF"/>
            <w:vAlign w:val="center"/>
            <w:hideMark/>
          </w:tcPr>
          <w:p w14:paraId="0CA4679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1,170</w:t>
            </w:r>
          </w:p>
        </w:tc>
        <w:tc>
          <w:tcPr>
            <w:tcW w:w="298" w:type="pct"/>
            <w:tcBorders>
              <w:top w:val="nil"/>
              <w:left w:val="nil"/>
              <w:bottom w:val="single" w:sz="4" w:space="0" w:color="auto"/>
              <w:right w:val="single" w:sz="4" w:space="0" w:color="auto"/>
            </w:tcBorders>
            <w:shd w:val="clear" w:color="000000" w:fill="FFFFFF"/>
            <w:vAlign w:val="center"/>
            <w:hideMark/>
          </w:tcPr>
          <w:p w14:paraId="1A25E6F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3B19670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B88C925"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noWrap/>
            <w:vAlign w:val="center"/>
            <w:hideMark/>
          </w:tcPr>
          <w:p w14:paraId="188F96A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A.8.4.3</w:t>
            </w:r>
          </w:p>
        </w:tc>
        <w:tc>
          <w:tcPr>
            <w:tcW w:w="1243" w:type="pct"/>
            <w:tcBorders>
              <w:top w:val="nil"/>
              <w:left w:val="nil"/>
              <w:bottom w:val="single" w:sz="4" w:space="0" w:color="auto"/>
              <w:right w:val="single" w:sz="4" w:space="0" w:color="auto"/>
            </w:tcBorders>
            <w:shd w:val="clear" w:color="000000" w:fill="FFFFFF"/>
            <w:vAlign w:val="center"/>
            <w:hideMark/>
          </w:tcPr>
          <w:p w14:paraId="5794146F"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Vlerësimi i riskut në nga ministritë dhe  institucionet e tyre të varësisë, i hartuar dhe i miratuar</w:t>
            </w:r>
          </w:p>
        </w:tc>
        <w:tc>
          <w:tcPr>
            <w:tcW w:w="515" w:type="pct"/>
            <w:tcBorders>
              <w:top w:val="nil"/>
              <w:left w:val="nil"/>
              <w:bottom w:val="single" w:sz="4" w:space="0" w:color="auto"/>
              <w:right w:val="single" w:sz="4" w:space="0" w:color="auto"/>
            </w:tcBorders>
            <w:shd w:val="clear" w:color="000000" w:fill="FFFFFF"/>
            <w:vAlign w:val="center"/>
            <w:hideMark/>
          </w:tcPr>
          <w:p w14:paraId="66E0B8E5"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5622097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t>Ministritë</w:t>
            </w:r>
          </w:p>
        </w:tc>
        <w:tc>
          <w:tcPr>
            <w:tcW w:w="398" w:type="pct"/>
            <w:tcBorders>
              <w:top w:val="nil"/>
              <w:left w:val="nil"/>
              <w:bottom w:val="single" w:sz="4" w:space="0" w:color="auto"/>
              <w:right w:val="single" w:sz="4" w:space="0" w:color="auto"/>
            </w:tcBorders>
            <w:shd w:val="clear" w:color="000000" w:fill="FFFFFF"/>
            <w:vAlign w:val="center"/>
            <w:hideMark/>
          </w:tcPr>
          <w:p w14:paraId="72D25074" w14:textId="02688B6D" w:rsidR="00886F98" w:rsidRPr="006D22BF" w:rsidRDefault="00CE32E7"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Institucionet</w:t>
            </w:r>
            <w:r w:rsidR="00886F98" w:rsidRPr="006D22BF">
              <w:rPr>
                <w:rFonts w:ascii="Garamond" w:hAnsi="Garamond" w:cs="Calibri"/>
                <w:sz w:val="12"/>
                <w:szCs w:val="12"/>
                <w:lang w:eastAsia="sq-AL"/>
              </w:rPr>
              <w:t>/varësi të e ministrive</w:t>
            </w:r>
          </w:p>
        </w:tc>
        <w:tc>
          <w:tcPr>
            <w:tcW w:w="406" w:type="pct"/>
            <w:tcBorders>
              <w:top w:val="nil"/>
              <w:left w:val="nil"/>
              <w:bottom w:val="single" w:sz="4" w:space="0" w:color="auto"/>
              <w:right w:val="single" w:sz="4" w:space="0" w:color="auto"/>
            </w:tcBorders>
            <w:shd w:val="clear" w:color="000000" w:fill="FFFFFF"/>
            <w:vAlign w:val="center"/>
            <w:hideMark/>
          </w:tcPr>
          <w:p w14:paraId="096568C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2023</w:t>
            </w:r>
          </w:p>
        </w:tc>
        <w:tc>
          <w:tcPr>
            <w:tcW w:w="390" w:type="pct"/>
            <w:tcBorders>
              <w:top w:val="nil"/>
              <w:left w:val="nil"/>
              <w:bottom w:val="single" w:sz="4" w:space="0" w:color="auto"/>
              <w:right w:val="single" w:sz="4" w:space="0" w:color="auto"/>
            </w:tcBorders>
            <w:shd w:val="clear" w:color="000000" w:fill="FFFFFF"/>
            <w:vAlign w:val="center"/>
            <w:hideMark/>
          </w:tcPr>
          <w:p w14:paraId="12707C4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005C39D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000000" w:fill="FFFFFF"/>
            <w:vAlign w:val="center"/>
            <w:hideMark/>
          </w:tcPr>
          <w:p w14:paraId="6D23874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298" w:type="pct"/>
            <w:tcBorders>
              <w:top w:val="nil"/>
              <w:left w:val="nil"/>
              <w:bottom w:val="single" w:sz="4" w:space="0" w:color="auto"/>
              <w:right w:val="single" w:sz="4" w:space="0" w:color="auto"/>
            </w:tcBorders>
            <w:shd w:val="clear" w:color="000000" w:fill="FFFFFF"/>
            <w:vAlign w:val="center"/>
            <w:hideMark/>
          </w:tcPr>
          <w:p w14:paraId="0708B18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738EE23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EA247E7"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59996BC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8.5</w:t>
            </w:r>
          </w:p>
        </w:tc>
        <w:tc>
          <w:tcPr>
            <w:tcW w:w="1243" w:type="pct"/>
            <w:tcBorders>
              <w:top w:val="nil"/>
              <w:left w:val="nil"/>
              <w:bottom w:val="single" w:sz="4" w:space="0" w:color="auto"/>
              <w:right w:val="single" w:sz="4" w:space="0" w:color="auto"/>
            </w:tcBorders>
            <w:shd w:val="clear" w:color="000000" w:fill="D9E1F2"/>
            <w:vAlign w:val="center"/>
            <w:hideMark/>
          </w:tcPr>
          <w:p w14:paraId="6DC89B3D"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Kontrolli dhe verifikimi (hetimi administrativ) i zbatimit të ligjshmërisë dhe/ose denoncimeve për  praktika abuzive, korruptive apo arbitrare në të gjitha institucionet e administratës publike dhe agjencitë shtetërore</w:t>
            </w:r>
          </w:p>
        </w:tc>
        <w:tc>
          <w:tcPr>
            <w:tcW w:w="515" w:type="pct"/>
            <w:tcBorders>
              <w:top w:val="nil"/>
              <w:left w:val="nil"/>
              <w:bottom w:val="single" w:sz="4" w:space="0" w:color="auto"/>
              <w:right w:val="single" w:sz="4" w:space="0" w:color="auto"/>
            </w:tcBorders>
            <w:shd w:val="clear" w:color="000000" w:fill="D9E1F2"/>
            <w:vAlign w:val="center"/>
            <w:hideMark/>
          </w:tcPr>
          <w:p w14:paraId="43F86D3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kodi i produktit 91401AA</w:t>
            </w:r>
          </w:p>
        </w:tc>
        <w:tc>
          <w:tcPr>
            <w:tcW w:w="527" w:type="pct"/>
            <w:tcBorders>
              <w:top w:val="nil"/>
              <w:left w:val="nil"/>
              <w:bottom w:val="single" w:sz="4" w:space="0" w:color="auto"/>
              <w:right w:val="single" w:sz="4" w:space="0" w:color="auto"/>
            </w:tcBorders>
            <w:shd w:val="clear" w:color="000000" w:fill="DDEBF7"/>
            <w:noWrap/>
            <w:vAlign w:val="center"/>
            <w:hideMark/>
          </w:tcPr>
          <w:p w14:paraId="2C82D32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TFA</w:t>
            </w:r>
          </w:p>
        </w:tc>
        <w:tc>
          <w:tcPr>
            <w:tcW w:w="398" w:type="pct"/>
            <w:tcBorders>
              <w:top w:val="nil"/>
              <w:left w:val="nil"/>
              <w:bottom w:val="single" w:sz="4" w:space="0" w:color="auto"/>
              <w:right w:val="single" w:sz="4" w:space="0" w:color="auto"/>
            </w:tcBorders>
            <w:shd w:val="clear" w:color="000000" w:fill="D9E1F2"/>
            <w:vAlign w:val="center"/>
            <w:hideMark/>
          </w:tcPr>
          <w:p w14:paraId="31EABEB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15A3DDA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4A7C3C9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1B2C772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9,600</w:t>
            </w:r>
          </w:p>
        </w:tc>
        <w:tc>
          <w:tcPr>
            <w:tcW w:w="350" w:type="pct"/>
            <w:tcBorders>
              <w:top w:val="nil"/>
              <w:left w:val="nil"/>
              <w:bottom w:val="single" w:sz="4" w:space="0" w:color="auto"/>
              <w:right w:val="single" w:sz="4" w:space="0" w:color="auto"/>
            </w:tcBorders>
            <w:shd w:val="clear" w:color="000000" w:fill="D9E1F2"/>
            <w:vAlign w:val="center"/>
            <w:hideMark/>
          </w:tcPr>
          <w:p w14:paraId="13E3929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9,600</w:t>
            </w:r>
          </w:p>
        </w:tc>
        <w:tc>
          <w:tcPr>
            <w:tcW w:w="298" w:type="pct"/>
            <w:tcBorders>
              <w:top w:val="nil"/>
              <w:left w:val="nil"/>
              <w:bottom w:val="single" w:sz="4" w:space="0" w:color="auto"/>
              <w:right w:val="single" w:sz="4" w:space="0" w:color="auto"/>
            </w:tcBorders>
            <w:shd w:val="clear" w:color="000000" w:fill="D9E1F2"/>
            <w:vAlign w:val="center"/>
            <w:hideMark/>
          </w:tcPr>
          <w:p w14:paraId="1C7AB37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2A44DB6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1586FF0"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22AD2CF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A.8.5.1</w:t>
            </w:r>
          </w:p>
        </w:tc>
        <w:tc>
          <w:tcPr>
            <w:tcW w:w="1243" w:type="pct"/>
            <w:tcBorders>
              <w:top w:val="nil"/>
              <w:left w:val="nil"/>
              <w:bottom w:val="single" w:sz="4" w:space="0" w:color="auto"/>
              <w:right w:val="single" w:sz="4" w:space="0" w:color="auto"/>
            </w:tcBorders>
            <w:shd w:val="clear" w:color="auto" w:fill="auto"/>
            <w:vAlign w:val="center"/>
            <w:hideMark/>
          </w:tcPr>
          <w:p w14:paraId="68A263C8"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Nr. i raporteve të inspektimeve të grupeve të inspektimit (I) Nr. i masave të marra në përfundim të inspektimeve (II)  Nr. i rasteve të referuara në prokurori  (III)</w:t>
            </w:r>
          </w:p>
        </w:tc>
        <w:tc>
          <w:tcPr>
            <w:tcW w:w="515" w:type="pct"/>
            <w:tcBorders>
              <w:top w:val="nil"/>
              <w:left w:val="nil"/>
              <w:bottom w:val="nil"/>
              <w:right w:val="nil"/>
            </w:tcBorders>
            <w:shd w:val="clear" w:color="auto" w:fill="auto"/>
            <w:vAlign w:val="center"/>
            <w:hideMark/>
          </w:tcPr>
          <w:p w14:paraId="38DAD303" w14:textId="77777777" w:rsidR="00886F98" w:rsidRPr="006D22BF" w:rsidRDefault="00886F98" w:rsidP="00886F98">
            <w:pPr>
              <w:spacing w:after="0" w:line="240" w:lineRule="auto"/>
              <w:jc w:val="center"/>
              <w:rPr>
                <w:rFonts w:ascii="Garamond" w:hAnsi="Garamond" w:cs="Calibri"/>
                <w:sz w:val="12"/>
                <w:szCs w:val="12"/>
                <w:lang w:eastAsia="sq-AL"/>
              </w:rPr>
            </w:pPr>
          </w:p>
        </w:tc>
        <w:tc>
          <w:tcPr>
            <w:tcW w:w="527" w:type="pct"/>
            <w:tcBorders>
              <w:top w:val="nil"/>
              <w:left w:val="single" w:sz="4" w:space="0" w:color="auto"/>
              <w:bottom w:val="single" w:sz="4" w:space="0" w:color="auto"/>
              <w:right w:val="single" w:sz="4" w:space="0" w:color="auto"/>
            </w:tcBorders>
            <w:shd w:val="clear" w:color="000000" w:fill="FFFFFF"/>
            <w:noWrap/>
            <w:vAlign w:val="center"/>
            <w:hideMark/>
          </w:tcPr>
          <w:p w14:paraId="3DDDEE6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TFA</w:t>
            </w:r>
          </w:p>
        </w:tc>
        <w:tc>
          <w:tcPr>
            <w:tcW w:w="398" w:type="pct"/>
            <w:tcBorders>
              <w:top w:val="nil"/>
              <w:left w:val="nil"/>
              <w:bottom w:val="single" w:sz="4" w:space="0" w:color="auto"/>
              <w:right w:val="single" w:sz="4" w:space="0" w:color="auto"/>
            </w:tcBorders>
            <w:shd w:val="clear" w:color="auto" w:fill="auto"/>
            <w:noWrap/>
            <w:vAlign w:val="center"/>
            <w:hideMark/>
          </w:tcPr>
          <w:p w14:paraId="060F0CB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0A672CD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vijim </w:t>
            </w:r>
          </w:p>
        </w:tc>
        <w:tc>
          <w:tcPr>
            <w:tcW w:w="390" w:type="pct"/>
            <w:tcBorders>
              <w:top w:val="nil"/>
              <w:left w:val="nil"/>
              <w:bottom w:val="single" w:sz="4" w:space="0" w:color="auto"/>
              <w:right w:val="single" w:sz="4" w:space="0" w:color="auto"/>
            </w:tcBorders>
            <w:shd w:val="clear" w:color="000000" w:fill="FFFFFF"/>
            <w:vAlign w:val="center"/>
            <w:hideMark/>
          </w:tcPr>
          <w:p w14:paraId="332FC03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49EEF4B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9,600</w:t>
            </w:r>
          </w:p>
        </w:tc>
        <w:tc>
          <w:tcPr>
            <w:tcW w:w="350" w:type="pct"/>
            <w:tcBorders>
              <w:top w:val="nil"/>
              <w:left w:val="nil"/>
              <w:bottom w:val="single" w:sz="4" w:space="0" w:color="auto"/>
              <w:right w:val="single" w:sz="4" w:space="0" w:color="auto"/>
            </w:tcBorders>
            <w:shd w:val="clear" w:color="000000" w:fill="FFFFFF"/>
            <w:vAlign w:val="center"/>
            <w:hideMark/>
          </w:tcPr>
          <w:p w14:paraId="6F2E394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9,600</w:t>
            </w:r>
          </w:p>
        </w:tc>
        <w:tc>
          <w:tcPr>
            <w:tcW w:w="298" w:type="pct"/>
            <w:tcBorders>
              <w:top w:val="nil"/>
              <w:left w:val="nil"/>
              <w:bottom w:val="single" w:sz="4" w:space="0" w:color="auto"/>
              <w:right w:val="single" w:sz="4" w:space="0" w:color="auto"/>
            </w:tcBorders>
            <w:shd w:val="clear" w:color="auto" w:fill="auto"/>
            <w:vAlign w:val="center"/>
            <w:hideMark/>
          </w:tcPr>
          <w:p w14:paraId="5B57AF0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4DE3A5B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4316507"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28CB0E9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8.6</w:t>
            </w:r>
          </w:p>
        </w:tc>
        <w:tc>
          <w:tcPr>
            <w:tcW w:w="1243" w:type="pct"/>
            <w:tcBorders>
              <w:top w:val="nil"/>
              <w:left w:val="nil"/>
              <w:bottom w:val="single" w:sz="4" w:space="0" w:color="auto"/>
              <w:right w:val="single" w:sz="4" w:space="0" w:color="auto"/>
            </w:tcBorders>
            <w:shd w:val="clear" w:color="000000" w:fill="D9E1F2"/>
            <w:vAlign w:val="center"/>
            <w:hideMark/>
          </w:tcPr>
          <w:p w14:paraId="10FBD735" w14:textId="12AB891D"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Raportimi i rasteve të masave disiplinore, administrative  e </w:t>
            </w:r>
            <w:r w:rsidR="00CE32E7" w:rsidRPr="006D22BF">
              <w:rPr>
                <w:rFonts w:ascii="Garamond" w:hAnsi="Garamond" w:cs="Calibri"/>
                <w:b/>
                <w:bCs/>
                <w:sz w:val="12"/>
                <w:szCs w:val="12"/>
                <w:lang w:eastAsia="sq-AL"/>
              </w:rPr>
              <w:t>kallëzimeve</w:t>
            </w:r>
            <w:r w:rsidRPr="006D22BF">
              <w:rPr>
                <w:rFonts w:ascii="Garamond" w:hAnsi="Garamond" w:cs="Calibri"/>
                <w:b/>
                <w:bCs/>
                <w:sz w:val="12"/>
                <w:szCs w:val="12"/>
                <w:lang w:eastAsia="sq-AL"/>
              </w:rPr>
              <w:t xml:space="preserve"> penale për rastet e korrupsionit në administratë </w:t>
            </w:r>
          </w:p>
        </w:tc>
        <w:tc>
          <w:tcPr>
            <w:tcW w:w="515" w:type="pct"/>
            <w:tcBorders>
              <w:top w:val="single" w:sz="4" w:space="0" w:color="auto"/>
              <w:left w:val="nil"/>
              <w:bottom w:val="single" w:sz="4" w:space="0" w:color="auto"/>
              <w:right w:val="single" w:sz="4" w:space="0" w:color="auto"/>
            </w:tcBorders>
            <w:shd w:val="clear" w:color="000000" w:fill="D9E1F2"/>
            <w:vAlign w:val="center"/>
            <w:hideMark/>
          </w:tcPr>
          <w:p w14:paraId="287BB4A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2CCDCDB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Të gjitha institucionet/raportues</w:t>
            </w:r>
          </w:p>
        </w:tc>
        <w:tc>
          <w:tcPr>
            <w:tcW w:w="398" w:type="pct"/>
            <w:tcBorders>
              <w:top w:val="nil"/>
              <w:left w:val="nil"/>
              <w:bottom w:val="single" w:sz="4" w:space="0" w:color="auto"/>
              <w:right w:val="single" w:sz="4" w:space="0" w:color="auto"/>
            </w:tcBorders>
            <w:shd w:val="clear" w:color="000000" w:fill="D9E1F2"/>
            <w:vAlign w:val="center"/>
            <w:hideMark/>
          </w:tcPr>
          <w:p w14:paraId="6E5AEDE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3164B43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7F6390C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29B51AF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23D89AC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47B763D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617F1AB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C20FC75"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55FDA95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A.8.6.1</w:t>
            </w:r>
          </w:p>
        </w:tc>
        <w:tc>
          <w:tcPr>
            <w:tcW w:w="1243" w:type="pct"/>
            <w:tcBorders>
              <w:top w:val="nil"/>
              <w:left w:val="nil"/>
              <w:bottom w:val="single" w:sz="4" w:space="0" w:color="auto"/>
              <w:right w:val="single" w:sz="4" w:space="0" w:color="auto"/>
            </w:tcBorders>
            <w:shd w:val="clear" w:color="000000" w:fill="FFFFFF"/>
            <w:vAlign w:val="center"/>
            <w:hideMark/>
          </w:tcPr>
          <w:p w14:paraId="7F573D3B"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Nr. i rasteve/zyrtarëve të gjetur në shkelje për praktika korruptive.</w:t>
            </w:r>
          </w:p>
        </w:tc>
        <w:tc>
          <w:tcPr>
            <w:tcW w:w="515" w:type="pct"/>
            <w:tcBorders>
              <w:top w:val="nil"/>
              <w:left w:val="nil"/>
              <w:bottom w:val="single" w:sz="4" w:space="0" w:color="auto"/>
              <w:right w:val="single" w:sz="4" w:space="0" w:color="auto"/>
            </w:tcBorders>
            <w:shd w:val="clear" w:color="000000" w:fill="FFFFFF"/>
            <w:noWrap/>
            <w:vAlign w:val="center"/>
            <w:hideMark/>
          </w:tcPr>
          <w:p w14:paraId="50D50894" w14:textId="77777777" w:rsidR="00886F98" w:rsidRPr="006D22BF" w:rsidRDefault="00886F98" w:rsidP="00886F98">
            <w:pPr>
              <w:spacing w:after="0" w:line="240" w:lineRule="auto"/>
              <w:rPr>
                <w:rFonts w:ascii="Garamond" w:hAnsi="Garamond" w:cs="Calibri"/>
                <w:b/>
                <w:bCs/>
                <w:sz w:val="12"/>
                <w:szCs w:val="12"/>
                <w:u w:val="single"/>
                <w:lang w:eastAsia="sq-AL"/>
              </w:rPr>
            </w:pPr>
            <w:r w:rsidRPr="006D22BF">
              <w:rPr>
                <w:rFonts w:ascii="Garamond" w:hAnsi="Garamond" w:cs="Calibri"/>
                <w:b/>
                <w:bCs/>
                <w:sz w:val="12"/>
                <w:szCs w:val="12"/>
                <w:u w:val="single"/>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17B6F14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Të gjitha institucionet/raportues</w:t>
            </w:r>
          </w:p>
        </w:tc>
        <w:tc>
          <w:tcPr>
            <w:tcW w:w="398" w:type="pct"/>
            <w:tcBorders>
              <w:top w:val="nil"/>
              <w:left w:val="nil"/>
              <w:bottom w:val="single" w:sz="4" w:space="0" w:color="auto"/>
              <w:right w:val="single" w:sz="4" w:space="0" w:color="auto"/>
            </w:tcBorders>
            <w:shd w:val="clear" w:color="auto" w:fill="auto"/>
            <w:vAlign w:val="center"/>
            <w:hideMark/>
          </w:tcPr>
          <w:p w14:paraId="60521C2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490E362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vijim </w:t>
            </w:r>
          </w:p>
        </w:tc>
        <w:tc>
          <w:tcPr>
            <w:tcW w:w="390" w:type="pct"/>
            <w:tcBorders>
              <w:top w:val="nil"/>
              <w:left w:val="nil"/>
              <w:bottom w:val="single" w:sz="4" w:space="0" w:color="auto"/>
              <w:right w:val="single" w:sz="4" w:space="0" w:color="auto"/>
            </w:tcBorders>
            <w:shd w:val="clear" w:color="000000" w:fill="FFFFFF"/>
            <w:vAlign w:val="center"/>
            <w:hideMark/>
          </w:tcPr>
          <w:p w14:paraId="4140E61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71C7CB5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000000" w:fill="FFFFFF"/>
            <w:vAlign w:val="center"/>
            <w:hideMark/>
          </w:tcPr>
          <w:p w14:paraId="18D15B7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32ADE1C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53BB866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30A2153"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7881EDD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8.7</w:t>
            </w:r>
          </w:p>
        </w:tc>
        <w:tc>
          <w:tcPr>
            <w:tcW w:w="1243" w:type="pct"/>
            <w:tcBorders>
              <w:top w:val="nil"/>
              <w:left w:val="nil"/>
              <w:bottom w:val="single" w:sz="4" w:space="0" w:color="auto"/>
              <w:right w:val="single" w:sz="4" w:space="0" w:color="auto"/>
            </w:tcBorders>
            <w:shd w:val="clear" w:color="000000" w:fill="D9E1F2"/>
            <w:vAlign w:val="center"/>
            <w:hideMark/>
          </w:tcPr>
          <w:p w14:paraId="2B8D588C"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Transparencë e rritur e Koordinatorit Kombëtar Kundër Korrupsionit për rastet e kontrolleve të bëra nga TFA </w:t>
            </w:r>
          </w:p>
        </w:tc>
        <w:tc>
          <w:tcPr>
            <w:tcW w:w="515" w:type="pct"/>
            <w:tcBorders>
              <w:top w:val="nil"/>
              <w:left w:val="nil"/>
              <w:bottom w:val="nil"/>
              <w:right w:val="nil"/>
            </w:tcBorders>
            <w:shd w:val="clear" w:color="000000" w:fill="D9E1F2"/>
            <w:vAlign w:val="center"/>
            <w:hideMark/>
          </w:tcPr>
          <w:p w14:paraId="688AC2C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kodi i produktit 91401AA</w:t>
            </w:r>
          </w:p>
        </w:tc>
        <w:tc>
          <w:tcPr>
            <w:tcW w:w="527" w:type="pct"/>
            <w:tcBorders>
              <w:top w:val="nil"/>
              <w:left w:val="single" w:sz="4" w:space="0" w:color="auto"/>
              <w:bottom w:val="single" w:sz="4" w:space="0" w:color="auto"/>
              <w:right w:val="single" w:sz="4" w:space="0" w:color="auto"/>
            </w:tcBorders>
            <w:shd w:val="clear" w:color="000000" w:fill="D9E1F2"/>
            <w:vAlign w:val="center"/>
            <w:hideMark/>
          </w:tcPr>
          <w:p w14:paraId="2E6051C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KKK/MD</w:t>
            </w:r>
          </w:p>
        </w:tc>
        <w:tc>
          <w:tcPr>
            <w:tcW w:w="398" w:type="pct"/>
            <w:tcBorders>
              <w:top w:val="nil"/>
              <w:left w:val="nil"/>
              <w:bottom w:val="single" w:sz="4" w:space="0" w:color="auto"/>
              <w:right w:val="single" w:sz="4" w:space="0" w:color="auto"/>
            </w:tcBorders>
            <w:shd w:val="clear" w:color="000000" w:fill="D9E1F2"/>
            <w:vAlign w:val="center"/>
            <w:hideMark/>
          </w:tcPr>
          <w:p w14:paraId="402DD2D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38FEB85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1EF2652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541E6B1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141</w:t>
            </w:r>
          </w:p>
        </w:tc>
        <w:tc>
          <w:tcPr>
            <w:tcW w:w="350" w:type="pct"/>
            <w:tcBorders>
              <w:top w:val="nil"/>
              <w:left w:val="nil"/>
              <w:bottom w:val="single" w:sz="4" w:space="0" w:color="auto"/>
              <w:right w:val="single" w:sz="4" w:space="0" w:color="auto"/>
            </w:tcBorders>
            <w:shd w:val="clear" w:color="000000" w:fill="D9E1F2"/>
            <w:vAlign w:val="center"/>
            <w:hideMark/>
          </w:tcPr>
          <w:p w14:paraId="2DFE615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141</w:t>
            </w:r>
          </w:p>
        </w:tc>
        <w:tc>
          <w:tcPr>
            <w:tcW w:w="298" w:type="pct"/>
            <w:tcBorders>
              <w:top w:val="nil"/>
              <w:left w:val="nil"/>
              <w:bottom w:val="single" w:sz="4" w:space="0" w:color="auto"/>
              <w:right w:val="single" w:sz="4" w:space="0" w:color="auto"/>
            </w:tcBorders>
            <w:shd w:val="clear" w:color="000000" w:fill="D9E1F2"/>
            <w:vAlign w:val="center"/>
            <w:hideMark/>
          </w:tcPr>
          <w:p w14:paraId="12E90B3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11610BB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2CB88A5"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46AD447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A.8.7.1</w:t>
            </w:r>
          </w:p>
        </w:tc>
        <w:tc>
          <w:tcPr>
            <w:tcW w:w="1243" w:type="pct"/>
            <w:tcBorders>
              <w:top w:val="nil"/>
              <w:left w:val="nil"/>
              <w:bottom w:val="single" w:sz="4" w:space="0" w:color="auto"/>
              <w:right w:val="single" w:sz="4" w:space="0" w:color="auto"/>
            </w:tcBorders>
            <w:shd w:val="clear" w:color="auto" w:fill="auto"/>
            <w:vAlign w:val="center"/>
            <w:hideMark/>
          </w:tcPr>
          <w:p w14:paraId="00279459" w14:textId="77CE35BF"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Nr. i  komunikimeve (deklarata, konferenca, njoftime për shtyp) </w:t>
            </w:r>
            <w:r w:rsidR="008B4F50" w:rsidRPr="008B4F50">
              <w:rPr>
                <w:rFonts w:ascii="Garamond" w:hAnsi="Garamond" w:cs="Calibri"/>
                <w:i/>
                <w:sz w:val="12"/>
                <w:szCs w:val="12"/>
                <w:lang w:eastAsia="sq-AL"/>
              </w:rPr>
              <w:t>online</w:t>
            </w:r>
            <w:r w:rsidRPr="006D22BF">
              <w:rPr>
                <w:rFonts w:ascii="Garamond" w:hAnsi="Garamond" w:cs="Calibri"/>
                <w:sz w:val="12"/>
                <w:szCs w:val="12"/>
                <w:lang w:eastAsia="sq-AL"/>
              </w:rPr>
              <w:t xml:space="preserve"> të KKK për rastet e kontrolleve të TFA</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972C00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123D67A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000000" w:fill="FFFFFF"/>
            <w:vAlign w:val="center"/>
            <w:hideMark/>
          </w:tcPr>
          <w:p w14:paraId="58BEE9E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2F1FDE8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vijim </w:t>
            </w:r>
          </w:p>
        </w:tc>
        <w:tc>
          <w:tcPr>
            <w:tcW w:w="390" w:type="pct"/>
            <w:tcBorders>
              <w:top w:val="nil"/>
              <w:left w:val="nil"/>
              <w:bottom w:val="single" w:sz="4" w:space="0" w:color="auto"/>
              <w:right w:val="single" w:sz="4" w:space="0" w:color="auto"/>
            </w:tcBorders>
            <w:shd w:val="clear" w:color="000000" w:fill="FFFFFF"/>
            <w:vAlign w:val="center"/>
            <w:hideMark/>
          </w:tcPr>
          <w:p w14:paraId="74A8CB9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0A9744F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nil"/>
              <w:left w:val="nil"/>
              <w:bottom w:val="single" w:sz="4" w:space="0" w:color="auto"/>
              <w:right w:val="single" w:sz="4" w:space="0" w:color="auto"/>
            </w:tcBorders>
            <w:shd w:val="clear" w:color="auto" w:fill="auto"/>
            <w:vAlign w:val="center"/>
            <w:hideMark/>
          </w:tcPr>
          <w:p w14:paraId="683C600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6F3C2F1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72E7D46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9CA6E77"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bottom"/>
            <w:hideMark/>
          </w:tcPr>
          <w:p w14:paraId="15460214" w14:textId="72F8A170"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parandaluese</w:t>
            </w:r>
          </w:p>
        </w:tc>
      </w:tr>
      <w:tr w:rsidR="002F2A27" w:rsidRPr="006D22BF" w14:paraId="6821B789"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center"/>
            <w:hideMark/>
          </w:tcPr>
          <w:p w14:paraId="25FCA3B9" w14:textId="2E31BAC4"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Programi buxhetor që kontribuon për qëllimin e politikës: Programi 01110 Planifikim Menaxhim Administrim, Ministria e Drejtësisë/Ministria për Evropën dhe Punët e Jashtme</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Ministria e Mbrojtjes</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Ministria e Brendshme</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Ministria e Financave dhe Ekonomisë</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Ministria e Infrastrukturës dhe Energjisë</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Ministria e Shëndetësisë dhe Mbrojtjes Sociale</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Ministria e Arsimit, Sportit dhe Rinisë/Ministria e Kulturës, Ministria e Bujqësisë dhe Zhvillimit Rural/Ministria e Turizmit dhe Mjedisit  </w:t>
            </w:r>
          </w:p>
        </w:tc>
      </w:tr>
      <w:tr w:rsidR="002F2A27" w:rsidRPr="006D22BF" w14:paraId="70D610AC" w14:textId="77777777" w:rsidTr="00886F98">
        <w:trPr>
          <w:trHeight w:val="139"/>
        </w:trPr>
        <w:tc>
          <w:tcPr>
            <w:tcW w:w="217"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708AFFF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A.9</w:t>
            </w:r>
          </w:p>
        </w:tc>
        <w:tc>
          <w:tcPr>
            <w:tcW w:w="1243" w:type="pct"/>
            <w:tcBorders>
              <w:top w:val="nil"/>
              <w:left w:val="nil"/>
              <w:bottom w:val="single" w:sz="4" w:space="0" w:color="auto"/>
              <w:right w:val="single" w:sz="4" w:space="0" w:color="auto"/>
            </w:tcBorders>
            <w:shd w:val="clear" w:color="000000" w:fill="B4C6E7"/>
            <w:vAlign w:val="center"/>
            <w:hideMark/>
          </w:tcPr>
          <w:p w14:paraId="1F8AE14E"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OBJEKTIVI STRATEGJIK A 9: Forcimi i integritetit të nëpunësve publik</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2DF22BE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vAlign w:val="center"/>
            <w:hideMark/>
          </w:tcPr>
          <w:p w14:paraId="3E8B0A1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vAlign w:val="center"/>
            <w:hideMark/>
          </w:tcPr>
          <w:p w14:paraId="770F180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1918BDA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65314B1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2F1BC3B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5730536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73FD071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4" w:space="0" w:color="auto"/>
              <w:right w:val="single" w:sz="8" w:space="0" w:color="auto"/>
            </w:tcBorders>
            <w:shd w:val="clear" w:color="000000" w:fill="B4C6E7"/>
            <w:vAlign w:val="center"/>
            <w:hideMark/>
          </w:tcPr>
          <w:p w14:paraId="4D05C15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F1FE7BA"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5F4A84E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9.1</w:t>
            </w:r>
          </w:p>
        </w:tc>
        <w:tc>
          <w:tcPr>
            <w:tcW w:w="1243" w:type="pct"/>
            <w:tcBorders>
              <w:top w:val="nil"/>
              <w:left w:val="nil"/>
              <w:bottom w:val="single" w:sz="4" w:space="0" w:color="auto"/>
              <w:right w:val="single" w:sz="4" w:space="0" w:color="auto"/>
            </w:tcBorders>
            <w:shd w:val="clear" w:color="000000" w:fill="D9E1F2"/>
            <w:vAlign w:val="center"/>
            <w:hideMark/>
          </w:tcPr>
          <w:p w14:paraId="48DA6E69" w14:textId="5FE6BCBD" w:rsidR="00886F98" w:rsidRPr="006D22BF" w:rsidRDefault="00CE32E7" w:rsidP="00CE32E7">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Dokumente</w:t>
            </w:r>
            <w:r w:rsidR="00886F98" w:rsidRPr="006D22BF">
              <w:rPr>
                <w:rFonts w:ascii="Garamond" w:hAnsi="Garamond" w:cs="Calibri"/>
                <w:b/>
                <w:bCs/>
                <w:sz w:val="12"/>
                <w:szCs w:val="12"/>
                <w:lang w:eastAsia="sq-AL"/>
              </w:rPr>
              <w:t xml:space="preserve"> strategjik</w:t>
            </w:r>
            <w:r w:rsidRPr="006D22BF">
              <w:rPr>
                <w:rFonts w:ascii="Garamond" w:hAnsi="Garamond" w:cs="Calibri"/>
                <w:b/>
                <w:bCs/>
                <w:sz w:val="12"/>
                <w:szCs w:val="12"/>
                <w:lang w:eastAsia="sq-AL"/>
              </w:rPr>
              <w:t>e</w:t>
            </w:r>
            <w:r w:rsidR="00886F98" w:rsidRPr="006D22BF">
              <w:rPr>
                <w:rFonts w:ascii="Garamond" w:hAnsi="Garamond" w:cs="Calibri"/>
                <w:b/>
                <w:bCs/>
                <w:sz w:val="12"/>
                <w:szCs w:val="12"/>
                <w:lang w:eastAsia="sq-AL"/>
              </w:rPr>
              <w:t xml:space="preserve"> të hartuar</w:t>
            </w:r>
            <w:r w:rsidRPr="006D22BF">
              <w:rPr>
                <w:rFonts w:ascii="Garamond" w:hAnsi="Garamond" w:cs="Calibri"/>
                <w:b/>
                <w:bCs/>
                <w:sz w:val="12"/>
                <w:szCs w:val="12"/>
                <w:lang w:eastAsia="sq-AL"/>
              </w:rPr>
              <w:t>a</w:t>
            </w:r>
            <w:r w:rsidR="00886F98" w:rsidRPr="006D22BF">
              <w:rPr>
                <w:rFonts w:ascii="Garamond" w:hAnsi="Garamond" w:cs="Calibri"/>
                <w:b/>
                <w:bCs/>
                <w:sz w:val="12"/>
                <w:szCs w:val="12"/>
                <w:lang w:eastAsia="sq-AL"/>
              </w:rPr>
              <w:t xml:space="preserve"> përmes një procesi gjithëpërfshirës (plan integriteti)</w:t>
            </w:r>
          </w:p>
        </w:tc>
        <w:tc>
          <w:tcPr>
            <w:tcW w:w="515" w:type="pct"/>
            <w:tcBorders>
              <w:top w:val="nil"/>
              <w:left w:val="nil"/>
              <w:bottom w:val="nil"/>
              <w:right w:val="nil"/>
            </w:tcBorders>
            <w:shd w:val="clear" w:color="000000" w:fill="D9E1F2"/>
            <w:vAlign w:val="center"/>
            <w:hideMark/>
          </w:tcPr>
          <w:p w14:paraId="7ECA84B6"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single" w:sz="4" w:space="0" w:color="auto"/>
              <w:bottom w:val="single" w:sz="4" w:space="0" w:color="auto"/>
              <w:right w:val="single" w:sz="4" w:space="0" w:color="auto"/>
            </w:tcBorders>
            <w:shd w:val="clear" w:color="000000" w:fill="D9E1F2"/>
            <w:vAlign w:val="center"/>
            <w:hideMark/>
          </w:tcPr>
          <w:p w14:paraId="3A5240C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MD</w:t>
            </w:r>
          </w:p>
        </w:tc>
        <w:tc>
          <w:tcPr>
            <w:tcW w:w="398" w:type="pct"/>
            <w:tcBorders>
              <w:top w:val="nil"/>
              <w:left w:val="nil"/>
              <w:bottom w:val="single" w:sz="4" w:space="0" w:color="auto"/>
              <w:right w:val="single" w:sz="4" w:space="0" w:color="auto"/>
            </w:tcBorders>
            <w:shd w:val="clear" w:color="000000" w:fill="D9E1F2"/>
            <w:vAlign w:val="center"/>
            <w:hideMark/>
          </w:tcPr>
          <w:p w14:paraId="008B626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7E4B53B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FFFFFF"/>
            <w:vAlign w:val="center"/>
            <w:hideMark/>
          </w:tcPr>
          <w:p w14:paraId="2AD7CA8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Qershor 2020</w:t>
            </w:r>
          </w:p>
        </w:tc>
        <w:tc>
          <w:tcPr>
            <w:tcW w:w="342" w:type="pct"/>
            <w:tcBorders>
              <w:top w:val="nil"/>
              <w:left w:val="nil"/>
              <w:bottom w:val="single" w:sz="4" w:space="0" w:color="auto"/>
              <w:right w:val="single" w:sz="4" w:space="0" w:color="auto"/>
            </w:tcBorders>
            <w:shd w:val="clear" w:color="000000" w:fill="DDEBF7"/>
            <w:vAlign w:val="center"/>
            <w:hideMark/>
          </w:tcPr>
          <w:p w14:paraId="33819F3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330,5</w:t>
            </w:r>
          </w:p>
        </w:tc>
        <w:tc>
          <w:tcPr>
            <w:tcW w:w="350" w:type="pct"/>
            <w:tcBorders>
              <w:top w:val="nil"/>
              <w:left w:val="nil"/>
              <w:bottom w:val="single" w:sz="4" w:space="0" w:color="auto"/>
              <w:right w:val="single" w:sz="4" w:space="0" w:color="auto"/>
            </w:tcBorders>
            <w:shd w:val="clear" w:color="000000" w:fill="DDEBF7"/>
            <w:noWrap/>
            <w:vAlign w:val="center"/>
            <w:hideMark/>
          </w:tcPr>
          <w:p w14:paraId="0EC5083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DDEBF7"/>
            <w:vAlign w:val="center"/>
            <w:hideMark/>
          </w:tcPr>
          <w:p w14:paraId="37D8477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330,5</w:t>
            </w:r>
          </w:p>
        </w:tc>
        <w:tc>
          <w:tcPr>
            <w:tcW w:w="314" w:type="pct"/>
            <w:tcBorders>
              <w:top w:val="nil"/>
              <w:left w:val="nil"/>
              <w:bottom w:val="single" w:sz="4" w:space="0" w:color="auto"/>
              <w:right w:val="single" w:sz="4" w:space="0" w:color="auto"/>
            </w:tcBorders>
            <w:shd w:val="clear" w:color="000000" w:fill="D9E1F2"/>
            <w:noWrap/>
            <w:vAlign w:val="center"/>
            <w:hideMark/>
          </w:tcPr>
          <w:p w14:paraId="7F3BAB1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16375704"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760997F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A.9.1.1</w:t>
            </w:r>
          </w:p>
        </w:tc>
        <w:tc>
          <w:tcPr>
            <w:tcW w:w="1243" w:type="pct"/>
            <w:tcBorders>
              <w:top w:val="nil"/>
              <w:left w:val="nil"/>
              <w:bottom w:val="single" w:sz="4" w:space="0" w:color="auto"/>
              <w:right w:val="single" w:sz="4" w:space="0" w:color="auto"/>
            </w:tcBorders>
            <w:shd w:val="clear" w:color="auto" w:fill="auto"/>
            <w:vAlign w:val="center"/>
            <w:hideMark/>
          </w:tcPr>
          <w:p w14:paraId="6917F748"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Grup pune i ngritur (faza I) Metodologji e zhvilluar (faza II) Nr takimeve të kryera (fokus grupe) për hartimin e draft dokument plan integriteti për Ministrinë e Drejtësisë (faza III) Dokumenti Plan Integriteti i MD i hartuar dhe miratuar (faza IV)</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57767E77"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77DE77F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398" w:type="pct"/>
            <w:tcBorders>
              <w:top w:val="nil"/>
              <w:left w:val="nil"/>
              <w:bottom w:val="nil"/>
              <w:right w:val="nil"/>
            </w:tcBorders>
            <w:shd w:val="clear" w:color="auto" w:fill="auto"/>
            <w:noWrap/>
            <w:vAlign w:val="bottom"/>
            <w:hideMark/>
          </w:tcPr>
          <w:p w14:paraId="2CAE202B" w14:textId="77777777" w:rsidR="00886F98" w:rsidRPr="006D22BF" w:rsidRDefault="00886F98" w:rsidP="00886F98">
            <w:pPr>
              <w:spacing w:after="0" w:line="240" w:lineRule="auto"/>
              <w:jc w:val="center"/>
              <w:rPr>
                <w:rFonts w:ascii="Garamond" w:hAnsi="Garamond" w:cs="Calibri"/>
                <w:sz w:val="12"/>
                <w:szCs w:val="12"/>
                <w:lang w:eastAsia="sq-AL"/>
              </w:rPr>
            </w:pPr>
          </w:p>
        </w:tc>
        <w:tc>
          <w:tcPr>
            <w:tcW w:w="406" w:type="pct"/>
            <w:tcBorders>
              <w:top w:val="nil"/>
              <w:left w:val="single" w:sz="4" w:space="0" w:color="auto"/>
              <w:bottom w:val="single" w:sz="4" w:space="0" w:color="auto"/>
              <w:right w:val="single" w:sz="4" w:space="0" w:color="auto"/>
            </w:tcBorders>
            <w:shd w:val="clear" w:color="000000" w:fill="FFFFFF"/>
            <w:vAlign w:val="center"/>
            <w:hideMark/>
          </w:tcPr>
          <w:p w14:paraId="2F14E3D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vAlign w:val="center"/>
            <w:hideMark/>
          </w:tcPr>
          <w:p w14:paraId="4F74ACB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42" w:type="pct"/>
            <w:tcBorders>
              <w:top w:val="nil"/>
              <w:left w:val="nil"/>
              <w:bottom w:val="single" w:sz="4" w:space="0" w:color="auto"/>
              <w:right w:val="single" w:sz="4" w:space="0" w:color="auto"/>
            </w:tcBorders>
            <w:shd w:val="clear" w:color="000000" w:fill="FFFFFF"/>
            <w:vAlign w:val="center"/>
            <w:hideMark/>
          </w:tcPr>
          <w:p w14:paraId="4A1359A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330,5</w:t>
            </w:r>
          </w:p>
        </w:tc>
        <w:tc>
          <w:tcPr>
            <w:tcW w:w="350" w:type="pct"/>
            <w:tcBorders>
              <w:top w:val="nil"/>
              <w:left w:val="nil"/>
              <w:bottom w:val="single" w:sz="4" w:space="0" w:color="auto"/>
              <w:right w:val="single" w:sz="4" w:space="0" w:color="auto"/>
            </w:tcBorders>
            <w:shd w:val="clear" w:color="000000" w:fill="FFFFFF"/>
            <w:noWrap/>
            <w:vAlign w:val="center"/>
            <w:hideMark/>
          </w:tcPr>
          <w:p w14:paraId="6364103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10CF346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330,5</w:t>
            </w:r>
          </w:p>
        </w:tc>
        <w:tc>
          <w:tcPr>
            <w:tcW w:w="314" w:type="pct"/>
            <w:tcBorders>
              <w:top w:val="nil"/>
              <w:left w:val="nil"/>
              <w:bottom w:val="single" w:sz="4" w:space="0" w:color="auto"/>
              <w:right w:val="single" w:sz="4" w:space="0" w:color="auto"/>
            </w:tcBorders>
            <w:shd w:val="clear" w:color="auto" w:fill="auto"/>
            <w:noWrap/>
            <w:vAlign w:val="center"/>
            <w:hideMark/>
          </w:tcPr>
          <w:p w14:paraId="7819F0C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0076AD2A"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DEBF7"/>
            <w:vAlign w:val="center"/>
            <w:hideMark/>
          </w:tcPr>
          <w:p w14:paraId="6412020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9.2</w:t>
            </w:r>
          </w:p>
        </w:tc>
        <w:tc>
          <w:tcPr>
            <w:tcW w:w="1243" w:type="pct"/>
            <w:tcBorders>
              <w:top w:val="nil"/>
              <w:left w:val="nil"/>
              <w:bottom w:val="single" w:sz="4" w:space="0" w:color="auto"/>
              <w:right w:val="single" w:sz="4" w:space="0" w:color="auto"/>
            </w:tcBorders>
            <w:shd w:val="clear" w:color="000000" w:fill="DDEBF7"/>
            <w:vAlign w:val="center"/>
            <w:hideMark/>
          </w:tcPr>
          <w:p w14:paraId="21E3BA21"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Hartimi/miratimi dhe zbatimi i Planeve të Integritetit nga të gjitha institucionet e varësitë e MD</w:t>
            </w:r>
          </w:p>
        </w:tc>
        <w:tc>
          <w:tcPr>
            <w:tcW w:w="515" w:type="pct"/>
            <w:tcBorders>
              <w:top w:val="nil"/>
              <w:left w:val="nil"/>
              <w:bottom w:val="nil"/>
              <w:right w:val="nil"/>
            </w:tcBorders>
            <w:shd w:val="clear" w:color="000000" w:fill="DDEBF7"/>
            <w:vAlign w:val="center"/>
            <w:hideMark/>
          </w:tcPr>
          <w:p w14:paraId="38684EB1" w14:textId="5FF43762"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w:t>
            </w:r>
            <w:r w:rsidR="000A04FF" w:rsidRPr="006D22BF">
              <w:rPr>
                <w:rFonts w:ascii="Garamond" w:hAnsi="Garamond" w:cs="Calibri"/>
                <w:b/>
                <w:bCs/>
                <w:sz w:val="12"/>
                <w:szCs w:val="12"/>
                <w:lang w:eastAsia="sq-AL"/>
              </w:rPr>
              <w:t xml:space="preserve">Kodi </w:t>
            </w:r>
            <w:r w:rsidRPr="006D22BF">
              <w:rPr>
                <w:rFonts w:ascii="Garamond" w:hAnsi="Garamond" w:cs="Calibri"/>
                <w:b/>
                <w:bCs/>
                <w:sz w:val="12"/>
                <w:szCs w:val="12"/>
                <w:lang w:eastAsia="sq-AL"/>
              </w:rPr>
              <w:t>i produktit 91401AA</w:t>
            </w:r>
          </w:p>
        </w:tc>
        <w:tc>
          <w:tcPr>
            <w:tcW w:w="527" w:type="pct"/>
            <w:tcBorders>
              <w:top w:val="nil"/>
              <w:left w:val="single" w:sz="4" w:space="0" w:color="auto"/>
              <w:bottom w:val="single" w:sz="4" w:space="0" w:color="auto"/>
              <w:right w:val="single" w:sz="4" w:space="0" w:color="auto"/>
            </w:tcBorders>
            <w:shd w:val="clear" w:color="000000" w:fill="DDEBF7"/>
            <w:vAlign w:val="center"/>
            <w:hideMark/>
          </w:tcPr>
          <w:p w14:paraId="149FB9D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MD</w:t>
            </w:r>
          </w:p>
        </w:tc>
        <w:tc>
          <w:tcPr>
            <w:tcW w:w="398" w:type="pct"/>
            <w:tcBorders>
              <w:top w:val="single" w:sz="4" w:space="0" w:color="auto"/>
              <w:left w:val="nil"/>
              <w:bottom w:val="single" w:sz="4" w:space="0" w:color="auto"/>
              <w:right w:val="single" w:sz="4" w:space="0" w:color="auto"/>
            </w:tcBorders>
            <w:shd w:val="clear" w:color="000000" w:fill="DDEBF7"/>
            <w:vAlign w:val="center"/>
            <w:hideMark/>
          </w:tcPr>
          <w:p w14:paraId="4EA82E6A" w14:textId="367B63A6" w:rsidR="00886F98" w:rsidRPr="006D22BF" w:rsidRDefault="00CE32E7"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Institucionet</w:t>
            </w:r>
            <w:r w:rsidR="00886F98" w:rsidRPr="006D22BF">
              <w:rPr>
                <w:rFonts w:ascii="Garamond" w:hAnsi="Garamond" w:cs="Calibri"/>
                <w:sz w:val="12"/>
                <w:szCs w:val="12"/>
                <w:lang w:eastAsia="sq-AL"/>
              </w:rPr>
              <w:t xml:space="preserve">/varësi të MD </w:t>
            </w:r>
          </w:p>
        </w:tc>
        <w:tc>
          <w:tcPr>
            <w:tcW w:w="406" w:type="pct"/>
            <w:tcBorders>
              <w:top w:val="nil"/>
              <w:left w:val="nil"/>
              <w:bottom w:val="single" w:sz="4" w:space="0" w:color="auto"/>
              <w:right w:val="single" w:sz="4" w:space="0" w:color="auto"/>
            </w:tcBorders>
            <w:shd w:val="clear" w:color="000000" w:fill="DDEBF7"/>
            <w:vAlign w:val="center"/>
            <w:hideMark/>
          </w:tcPr>
          <w:p w14:paraId="250967C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Korrik 2020</w:t>
            </w:r>
          </w:p>
        </w:tc>
        <w:tc>
          <w:tcPr>
            <w:tcW w:w="390" w:type="pct"/>
            <w:tcBorders>
              <w:top w:val="nil"/>
              <w:left w:val="nil"/>
              <w:bottom w:val="single" w:sz="4" w:space="0" w:color="auto"/>
              <w:right w:val="single" w:sz="4" w:space="0" w:color="auto"/>
            </w:tcBorders>
            <w:shd w:val="clear" w:color="000000" w:fill="DDEBF7"/>
            <w:vAlign w:val="center"/>
            <w:hideMark/>
          </w:tcPr>
          <w:p w14:paraId="74DF443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2021</w:t>
            </w:r>
          </w:p>
        </w:tc>
        <w:tc>
          <w:tcPr>
            <w:tcW w:w="342" w:type="pct"/>
            <w:tcBorders>
              <w:top w:val="nil"/>
              <w:left w:val="nil"/>
              <w:bottom w:val="single" w:sz="4" w:space="0" w:color="auto"/>
              <w:right w:val="single" w:sz="4" w:space="0" w:color="auto"/>
            </w:tcBorders>
            <w:shd w:val="clear" w:color="000000" w:fill="DDEBF7"/>
            <w:vAlign w:val="center"/>
            <w:hideMark/>
          </w:tcPr>
          <w:p w14:paraId="3449B72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512</w:t>
            </w:r>
          </w:p>
        </w:tc>
        <w:tc>
          <w:tcPr>
            <w:tcW w:w="350" w:type="pct"/>
            <w:tcBorders>
              <w:top w:val="nil"/>
              <w:left w:val="nil"/>
              <w:bottom w:val="single" w:sz="4" w:space="0" w:color="auto"/>
              <w:right w:val="single" w:sz="4" w:space="0" w:color="auto"/>
            </w:tcBorders>
            <w:shd w:val="clear" w:color="000000" w:fill="DDEBF7"/>
            <w:vAlign w:val="center"/>
            <w:hideMark/>
          </w:tcPr>
          <w:p w14:paraId="0B04D2C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512</w:t>
            </w:r>
          </w:p>
        </w:tc>
        <w:tc>
          <w:tcPr>
            <w:tcW w:w="298" w:type="pct"/>
            <w:tcBorders>
              <w:top w:val="nil"/>
              <w:left w:val="nil"/>
              <w:bottom w:val="single" w:sz="4" w:space="0" w:color="auto"/>
              <w:right w:val="single" w:sz="4" w:space="0" w:color="auto"/>
            </w:tcBorders>
            <w:shd w:val="clear" w:color="000000" w:fill="D9E1F2"/>
            <w:vAlign w:val="center"/>
            <w:hideMark/>
          </w:tcPr>
          <w:p w14:paraId="5315D95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083F539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11767C79"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63DDC78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A.9.2.1</w:t>
            </w:r>
          </w:p>
        </w:tc>
        <w:tc>
          <w:tcPr>
            <w:tcW w:w="1243" w:type="pct"/>
            <w:tcBorders>
              <w:top w:val="nil"/>
              <w:left w:val="nil"/>
              <w:bottom w:val="single" w:sz="4" w:space="0" w:color="auto"/>
              <w:right w:val="single" w:sz="4" w:space="0" w:color="auto"/>
            </w:tcBorders>
            <w:shd w:val="clear" w:color="000000" w:fill="FFFFFF"/>
            <w:vAlign w:val="center"/>
            <w:hideMark/>
          </w:tcPr>
          <w:p w14:paraId="4E3D34E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Takime informuese/ndërgjegjësuese për punonjësit e varësive të MD mbi procesin e hartimit/miratimit dhe zbatimit të Planeve të Integritetit; Nr. i Planeve të Integritetit të hartuara dhe të miratuara nga  institucionet e varësisë së MD</w:t>
            </w:r>
          </w:p>
        </w:tc>
        <w:tc>
          <w:tcPr>
            <w:tcW w:w="515" w:type="pct"/>
            <w:tcBorders>
              <w:top w:val="single" w:sz="4" w:space="0" w:color="auto"/>
              <w:left w:val="nil"/>
              <w:bottom w:val="single" w:sz="4" w:space="0" w:color="auto"/>
              <w:right w:val="single" w:sz="4" w:space="0" w:color="auto"/>
            </w:tcBorders>
            <w:shd w:val="clear" w:color="auto" w:fill="auto"/>
            <w:noWrap/>
            <w:vAlign w:val="center"/>
            <w:hideMark/>
          </w:tcPr>
          <w:p w14:paraId="1D236E91" w14:textId="77777777" w:rsidR="00886F98" w:rsidRPr="006D22BF" w:rsidRDefault="00886F98" w:rsidP="00886F98">
            <w:pPr>
              <w:spacing w:after="0" w:line="240" w:lineRule="auto"/>
              <w:jc w:val="center"/>
              <w:rPr>
                <w:rFonts w:ascii="Garamond" w:hAnsi="Garamond" w:cs="Calibri"/>
                <w:b/>
                <w:bCs/>
                <w:sz w:val="12"/>
                <w:szCs w:val="12"/>
                <w:u w:val="single"/>
                <w:lang w:eastAsia="sq-AL"/>
              </w:rPr>
            </w:pPr>
            <w:r w:rsidRPr="006D22BF">
              <w:rPr>
                <w:rFonts w:ascii="Garamond" w:hAnsi="Garamond" w:cs="Calibri"/>
                <w:b/>
                <w:bCs/>
                <w:sz w:val="12"/>
                <w:szCs w:val="12"/>
                <w:u w:val="single"/>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735572A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398" w:type="pct"/>
            <w:tcBorders>
              <w:top w:val="nil"/>
              <w:left w:val="nil"/>
              <w:bottom w:val="single" w:sz="4" w:space="0" w:color="auto"/>
              <w:right w:val="single" w:sz="4" w:space="0" w:color="auto"/>
            </w:tcBorders>
            <w:shd w:val="clear" w:color="000000" w:fill="FFFFFF"/>
            <w:vAlign w:val="center"/>
            <w:hideMark/>
          </w:tcPr>
          <w:p w14:paraId="301DA4C0" w14:textId="017272D7" w:rsidR="00886F98" w:rsidRPr="006D22BF" w:rsidRDefault="00CE32E7"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Institucionet</w:t>
            </w:r>
            <w:r w:rsidR="00886F98" w:rsidRPr="006D22BF">
              <w:rPr>
                <w:rFonts w:ascii="Garamond" w:hAnsi="Garamond" w:cs="Calibri"/>
                <w:sz w:val="12"/>
                <w:szCs w:val="12"/>
                <w:lang w:eastAsia="sq-AL"/>
              </w:rPr>
              <w:t xml:space="preserve">/varësi të MD </w:t>
            </w:r>
          </w:p>
        </w:tc>
        <w:tc>
          <w:tcPr>
            <w:tcW w:w="406" w:type="pct"/>
            <w:tcBorders>
              <w:top w:val="nil"/>
              <w:left w:val="nil"/>
              <w:bottom w:val="single" w:sz="4" w:space="0" w:color="auto"/>
              <w:right w:val="single" w:sz="4" w:space="0" w:color="auto"/>
            </w:tcBorders>
            <w:shd w:val="clear" w:color="000000" w:fill="FFFFFF"/>
            <w:vAlign w:val="center"/>
            <w:hideMark/>
          </w:tcPr>
          <w:p w14:paraId="7C46394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III 2020</w:t>
            </w:r>
          </w:p>
        </w:tc>
        <w:tc>
          <w:tcPr>
            <w:tcW w:w="390" w:type="pct"/>
            <w:tcBorders>
              <w:top w:val="nil"/>
              <w:left w:val="nil"/>
              <w:bottom w:val="single" w:sz="4" w:space="0" w:color="auto"/>
              <w:right w:val="single" w:sz="4" w:space="0" w:color="auto"/>
            </w:tcBorders>
            <w:shd w:val="clear" w:color="000000" w:fill="FFFFFF"/>
            <w:vAlign w:val="center"/>
            <w:hideMark/>
          </w:tcPr>
          <w:p w14:paraId="2D106FB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2021</w:t>
            </w:r>
          </w:p>
        </w:tc>
        <w:tc>
          <w:tcPr>
            <w:tcW w:w="342" w:type="pct"/>
            <w:tcBorders>
              <w:top w:val="nil"/>
              <w:left w:val="nil"/>
              <w:bottom w:val="single" w:sz="4" w:space="0" w:color="auto"/>
              <w:right w:val="single" w:sz="4" w:space="0" w:color="auto"/>
            </w:tcBorders>
            <w:shd w:val="clear" w:color="000000" w:fill="FFFFFF"/>
            <w:vAlign w:val="center"/>
            <w:hideMark/>
          </w:tcPr>
          <w:p w14:paraId="6A99F94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nil"/>
              <w:left w:val="nil"/>
              <w:bottom w:val="single" w:sz="4" w:space="0" w:color="auto"/>
              <w:right w:val="single" w:sz="4" w:space="0" w:color="auto"/>
            </w:tcBorders>
            <w:shd w:val="clear" w:color="000000" w:fill="FFFFFF"/>
            <w:vAlign w:val="center"/>
            <w:hideMark/>
          </w:tcPr>
          <w:p w14:paraId="2FFCC4B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0F12F1C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64D3191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9F9E4D9"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DEBF7"/>
            <w:vAlign w:val="center"/>
            <w:hideMark/>
          </w:tcPr>
          <w:p w14:paraId="0991DDC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A.9.3</w:t>
            </w:r>
          </w:p>
        </w:tc>
        <w:tc>
          <w:tcPr>
            <w:tcW w:w="1243" w:type="pct"/>
            <w:tcBorders>
              <w:top w:val="nil"/>
              <w:left w:val="nil"/>
              <w:bottom w:val="single" w:sz="4" w:space="0" w:color="auto"/>
              <w:right w:val="single" w:sz="4" w:space="0" w:color="auto"/>
            </w:tcBorders>
            <w:shd w:val="clear" w:color="000000" w:fill="DDEBF7"/>
            <w:vAlign w:val="center"/>
            <w:hideMark/>
          </w:tcPr>
          <w:p w14:paraId="3BF55755"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Hartimi/miratimi dhe zbatimi i Planeve të Integritetit nga të gjitha institucionet qendrore (ministritë)</w:t>
            </w:r>
          </w:p>
        </w:tc>
        <w:tc>
          <w:tcPr>
            <w:tcW w:w="515" w:type="pct"/>
            <w:tcBorders>
              <w:top w:val="nil"/>
              <w:left w:val="nil"/>
              <w:bottom w:val="nil"/>
              <w:right w:val="nil"/>
            </w:tcBorders>
            <w:shd w:val="clear" w:color="000000" w:fill="DDEBF7"/>
            <w:vAlign w:val="center"/>
            <w:hideMark/>
          </w:tcPr>
          <w:p w14:paraId="4E243B62" w14:textId="3810A63D" w:rsidR="00886F98" w:rsidRPr="006D22BF" w:rsidRDefault="000A04FF"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Kodi </w:t>
            </w:r>
            <w:r w:rsidR="00886F98" w:rsidRPr="006D22BF">
              <w:rPr>
                <w:rFonts w:ascii="Garamond" w:hAnsi="Garamond" w:cs="Calibri"/>
                <w:b/>
                <w:bCs/>
                <w:sz w:val="12"/>
                <w:szCs w:val="12"/>
                <w:lang w:eastAsia="sq-AL"/>
              </w:rPr>
              <w:t>i produktit 91401AA</w:t>
            </w:r>
          </w:p>
        </w:tc>
        <w:tc>
          <w:tcPr>
            <w:tcW w:w="527" w:type="pct"/>
            <w:tcBorders>
              <w:top w:val="nil"/>
              <w:left w:val="single" w:sz="4" w:space="0" w:color="auto"/>
              <w:bottom w:val="single" w:sz="4" w:space="0" w:color="auto"/>
              <w:right w:val="single" w:sz="4" w:space="0" w:color="auto"/>
            </w:tcBorders>
            <w:shd w:val="clear" w:color="000000" w:fill="DDEBF7"/>
            <w:vAlign w:val="center"/>
            <w:hideMark/>
          </w:tcPr>
          <w:p w14:paraId="5F0700D5" w14:textId="77777777" w:rsidR="00886F98" w:rsidRPr="006D22BF" w:rsidRDefault="00886F98" w:rsidP="00886F98">
            <w:pPr>
              <w:spacing w:after="24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MD-koordinues</w:t>
            </w:r>
            <w:r w:rsidRPr="006D22BF">
              <w:rPr>
                <w:rFonts w:ascii="Garamond" w:hAnsi="Garamond" w:cs="Calibri"/>
                <w:b/>
                <w:bCs/>
                <w:sz w:val="12"/>
                <w:szCs w:val="12"/>
                <w:lang w:eastAsia="sq-AL"/>
              </w:rPr>
              <w:br/>
              <w:t>Ministritë</w:t>
            </w:r>
          </w:p>
        </w:tc>
        <w:tc>
          <w:tcPr>
            <w:tcW w:w="398" w:type="pct"/>
            <w:tcBorders>
              <w:top w:val="nil"/>
              <w:left w:val="nil"/>
              <w:bottom w:val="single" w:sz="4" w:space="0" w:color="auto"/>
              <w:right w:val="single" w:sz="4" w:space="0" w:color="auto"/>
            </w:tcBorders>
            <w:shd w:val="clear" w:color="000000" w:fill="DDEBF7"/>
            <w:vAlign w:val="center"/>
            <w:hideMark/>
          </w:tcPr>
          <w:p w14:paraId="2AB7CA3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DEBF7"/>
            <w:vAlign w:val="center"/>
            <w:hideMark/>
          </w:tcPr>
          <w:p w14:paraId="67D65E5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2022</w:t>
            </w:r>
          </w:p>
        </w:tc>
        <w:tc>
          <w:tcPr>
            <w:tcW w:w="390" w:type="pct"/>
            <w:tcBorders>
              <w:top w:val="nil"/>
              <w:left w:val="nil"/>
              <w:bottom w:val="single" w:sz="4" w:space="0" w:color="auto"/>
              <w:right w:val="single" w:sz="4" w:space="0" w:color="auto"/>
            </w:tcBorders>
            <w:shd w:val="clear" w:color="000000" w:fill="DDEBF7"/>
            <w:vAlign w:val="center"/>
            <w:hideMark/>
          </w:tcPr>
          <w:p w14:paraId="25EE748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2022</w:t>
            </w:r>
          </w:p>
        </w:tc>
        <w:tc>
          <w:tcPr>
            <w:tcW w:w="342" w:type="pct"/>
            <w:tcBorders>
              <w:top w:val="nil"/>
              <w:left w:val="nil"/>
              <w:bottom w:val="single" w:sz="4" w:space="0" w:color="auto"/>
              <w:right w:val="single" w:sz="4" w:space="0" w:color="auto"/>
            </w:tcBorders>
            <w:shd w:val="clear" w:color="000000" w:fill="D9E1F2"/>
            <w:vAlign w:val="center"/>
            <w:hideMark/>
          </w:tcPr>
          <w:p w14:paraId="47F8D34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450</w:t>
            </w:r>
          </w:p>
        </w:tc>
        <w:tc>
          <w:tcPr>
            <w:tcW w:w="350" w:type="pct"/>
            <w:tcBorders>
              <w:top w:val="nil"/>
              <w:left w:val="nil"/>
              <w:bottom w:val="single" w:sz="4" w:space="0" w:color="auto"/>
              <w:right w:val="single" w:sz="4" w:space="0" w:color="auto"/>
            </w:tcBorders>
            <w:shd w:val="clear" w:color="000000" w:fill="D9E1F2"/>
            <w:vAlign w:val="center"/>
            <w:hideMark/>
          </w:tcPr>
          <w:p w14:paraId="2FCE372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450</w:t>
            </w:r>
          </w:p>
        </w:tc>
        <w:tc>
          <w:tcPr>
            <w:tcW w:w="298" w:type="pct"/>
            <w:tcBorders>
              <w:top w:val="nil"/>
              <w:left w:val="nil"/>
              <w:bottom w:val="single" w:sz="4" w:space="0" w:color="auto"/>
              <w:right w:val="single" w:sz="4" w:space="0" w:color="auto"/>
            </w:tcBorders>
            <w:shd w:val="clear" w:color="000000" w:fill="D9E1F2"/>
            <w:vAlign w:val="center"/>
            <w:hideMark/>
          </w:tcPr>
          <w:p w14:paraId="15262C9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7489150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FB9F082"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12CD312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A.9.3.1</w:t>
            </w:r>
          </w:p>
        </w:tc>
        <w:tc>
          <w:tcPr>
            <w:tcW w:w="1243" w:type="pct"/>
            <w:tcBorders>
              <w:top w:val="nil"/>
              <w:left w:val="nil"/>
              <w:bottom w:val="single" w:sz="4" w:space="0" w:color="auto"/>
              <w:right w:val="single" w:sz="4" w:space="0" w:color="auto"/>
            </w:tcBorders>
            <w:shd w:val="clear" w:color="000000" w:fill="FFFFFF"/>
            <w:vAlign w:val="center"/>
            <w:hideMark/>
          </w:tcPr>
          <w:p w14:paraId="64E444B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Takime informuese/ndërgjegjësuese për punonjësit e ministrive mbi procesin e hartimit/miratimit dhe zbatimit të Planeve të Integritetit; Dokumenti Plan Integriteti i hartuar dhe miratuar </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14:paraId="242E0C1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159354E8" w14:textId="77777777" w:rsidR="00886F98" w:rsidRPr="006D22BF" w:rsidRDefault="00886F98" w:rsidP="00886F98">
            <w:pPr>
              <w:spacing w:after="24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MD-koordinues</w:t>
            </w:r>
            <w:r w:rsidRPr="006D22BF">
              <w:rPr>
                <w:rFonts w:ascii="Garamond" w:hAnsi="Garamond" w:cs="Calibri"/>
                <w:b/>
                <w:bCs/>
                <w:sz w:val="12"/>
                <w:szCs w:val="12"/>
                <w:lang w:eastAsia="sq-AL"/>
              </w:rPr>
              <w:br/>
              <w:t>Ministritë</w:t>
            </w:r>
          </w:p>
        </w:tc>
        <w:tc>
          <w:tcPr>
            <w:tcW w:w="398" w:type="pct"/>
            <w:tcBorders>
              <w:top w:val="nil"/>
              <w:left w:val="nil"/>
              <w:bottom w:val="single" w:sz="4" w:space="0" w:color="auto"/>
              <w:right w:val="single" w:sz="4" w:space="0" w:color="auto"/>
            </w:tcBorders>
            <w:shd w:val="clear" w:color="000000" w:fill="FFFFFF"/>
            <w:vAlign w:val="center"/>
            <w:hideMark/>
          </w:tcPr>
          <w:p w14:paraId="502D0DB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6B74F41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2022</w:t>
            </w:r>
          </w:p>
        </w:tc>
        <w:tc>
          <w:tcPr>
            <w:tcW w:w="390" w:type="pct"/>
            <w:tcBorders>
              <w:top w:val="nil"/>
              <w:left w:val="nil"/>
              <w:bottom w:val="single" w:sz="4" w:space="0" w:color="auto"/>
              <w:right w:val="single" w:sz="4" w:space="0" w:color="auto"/>
            </w:tcBorders>
            <w:shd w:val="clear" w:color="000000" w:fill="FFFFFF"/>
            <w:vAlign w:val="center"/>
            <w:hideMark/>
          </w:tcPr>
          <w:p w14:paraId="00C5B7F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2022</w:t>
            </w:r>
          </w:p>
        </w:tc>
        <w:tc>
          <w:tcPr>
            <w:tcW w:w="342" w:type="pct"/>
            <w:tcBorders>
              <w:top w:val="nil"/>
              <w:left w:val="nil"/>
              <w:bottom w:val="single" w:sz="4" w:space="0" w:color="auto"/>
              <w:right w:val="single" w:sz="4" w:space="0" w:color="auto"/>
            </w:tcBorders>
            <w:shd w:val="clear" w:color="000000" w:fill="FFFFFF"/>
            <w:vAlign w:val="center"/>
            <w:hideMark/>
          </w:tcPr>
          <w:p w14:paraId="3C2EE72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450</w:t>
            </w:r>
          </w:p>
        </w:tc>
        <w:tc>
          <w:tcPr>
            <w:tcW w:w="350" w:type="pct"/>
            <w:tcBorders>
              <w:top w:val="nil"/>
              <w:left w:val="nil"/>
              <w:bottom w:val="single" w:sz="4" w:space="0" w:color="auto"/>
              <w:right w:val="single" w:sz="4" w:space="0" w:color="auto"/>
            </w:tcBorders>
            <w:shd w:val="clear" w:color="000000" w:fill="FFFFFF"/>
            <w:vAlign w:val="center"/>
            <w:hideMark/>
          </w:tcPr>
          <w:p w14:paraId="6E65AE8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450</w:t>
            </w:r>
          </w:p>
        </w:tc>
        <w:tc>
          <w:tcPr>
            <w:tcW w:w="298" w:type="pct"/>
            <w:tcBorders>
              <w:top w:val="nil"/>
              <w:left w:val="nil"/>
              <w:bottom w:val="single" w:sz="4" w:space="0" w:color="auto"/>
              <w:right w:val="single" w:sz="4" w:space="0" w:color="auto"/>
            </w:tcBorders>
            <w:shd w:val="clear" w:color="000000" w:fill="FFFFFF"/>
            <w:vAlign w:val="center"/>
            <w:hideMark/>
          </w:tcPr>
          <w:p w14:paraId="4DE4AE8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59077FA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DB19161"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DEBF7"/>
            <w:vAlign w:val="center"/>
            <w:hideMark/>
          </w:tcPr>
          <w:p w14:paraId="6B4C6AD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A.9.4</w:t>
            </w:r>
          </w:p>
        </w:tc>
        <w:tc>
          <w:tcPr>
            <w:tcW w:w="1243" w:type="pct"/>
            <w:tcBorders>
              <w:top w:val="nil"/>
              <w:left w:val="nil"/>
              <w:bottom w:val="single" w:sz="4" w:space="0" w:color="auto"/>
              <w:right w:val="single" w:sz="4" w:space="0" w:color="auto"/>
            </w:tcBorders>
            <w:shd w:val="clear" w:color="000000" w:fill="DDEBF7"/>
            <w:vAlign w:val="center"/>
            <w:hideMark/>
          </w:tcPr>
          <w:p w14:paraId="6DAB9C1C"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Hartimi/miratimi dhe zbatimi i Planeve të Integritetit nga të gjitha institucionet e varësive të ministrive</w:t>
            </w:r>
          </w:p>
        </w:tc>
        <w:tc>
          <w:tcPr>
            <w:tcW w:w="515" w:type="pct"/>
            <w:tcBorders>
              <w:top w:val="nil"/>
              <w:left w:val="nil"/>
              <w:bottom w:val="nil"/>
              <w:right w:val="nil"/>
            </w:tcBorders>
            <w:shd w:val="clear" w:color="000000" w:fill="DDEBF7"/>
            <w:vAlign w:val="center"/>
            <w:hideMark/>
          </w:tcPr>
          <w:p w14:paraId="6B90CE7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single" w:sz="4" w:space="0" w:color="auto"/>
              <w:bottom w:val="single" w:sz="4" w:space="0" w:color="auto"/>
              <w:right w:val="single" w:sz="4" w:space="0" w:color="auto"/>
            </w:tcBorders>
            <w:shd w:val="clear" w:color="000000" w:fill="DDEBF7"/>
            <w:vAlign w:val="center"/>
            <w:hideMark/>
          </w:tcPr>
          <w:p w14:paraId="2D4E760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Ministritë </w:t>
            </w:r>
          </w:p>
        </w:tc>
        <w:tc>
          <w:tcPr>
            <w:tcW w:w="398" w:type="pct"/>
            <w:tcBorders>
              <w:top w:val="nil"/>
              <w:left w:val="nil"/>
              <w:bottom w:val="single" w:sz="4" w:space="0" w:color="auto"/>
              <w:right w:val="single" w:sz="4" w:space="0" w:color="auto"/>
            </w:tcBorders>
            <w:shd w:val="clear" w:color="000000" w:fill="DDEBF7"/>
            <w:vAlign w:val="center"/>
            <w:hideMark/>
          </w:tcPr>
          <w:p w14:paraId="3613356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Varësitë e ministrive  </w:t>
            </w:r>
          </w:p>
        </w:tc>
        <w:tc>
          <w:tcPr>
            <w:tcW w:w="406" w:type="pct"/>
            <w:tcBorders>
              <w:top w:val="nil"/>
              <w:left w:val="nil"/>
              <w:bottom w:val="single" w:sz="4" w:space="0" w:color="auto"/>
              <w:right w:val="single" w:sz="4" w:space="0" w:color="auto"/>
            </w:tcBorders>
            <w:shd w:val="clear" w:color="000000" w:fill="DDEBF7"/>
            <w:vAlign w:val="center"/>
            <w:hideMark/>
          </w:tcPr>
          <w:p w14:paraId="19F3724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2023</w:t>
            </w:r>
          </w:p>
        </w:tc>
        <w:tc>
          <w:tcPr>
            <w:tcW w:w="390" w:type="pct"/>
            <w:tcBorders>
              <w:top w:val="nil"/>
              <w:left w:val="nil"/>
              <w:bottom w:val="single" w:sz="4" w:space="0" w:color="auto"/>
              <w:right w:val="single" w:sz="4" w:space="0" w:color="auto"/>
            </w:tcBorders>
            <w:shd w:val="clear" w:color="000000" w:fill="DDEBF7"/>
            <w:vAlign w:val="center"/>
            <w:hideMark/>
          </w:tcPr>
          <w:p w14:paraId="2B72DAF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DEBF7"/>
            <w:vAlign w:val="center"/>
            <w:hideMark/>
          </w:tcPr>
          <w:p w14:paraId="7046134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1,105</w:t>
            </w:r>
          </w:p>
        </w:tc>
        <w:tc>
          <w:tcPr>
            <w:tcW w:w="350" w:type="pct"/>
            <w:tcBorders>
              <w:top w:val="nil"/>
              <w:left w:val="nil"/>
              <w:bottom w:val="single" w:sz="4" w:space="0" w:color="auto"/>
              <w:right w:val="single" w:sz="4" w:space="0" w:color="auto"/>
            </w:tcBorders>
            <w:shd w:val="clear" w:color="000000" w:fill="DDEBF7"/>
            <w:vAlign w:val="center"/>
            <w:hideMark/>
          </w:tcPr>
          <w:p w14:paraId="4B5EB92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1,105</w:t>
            </w:r>
          </w:p>
        </w:tc>
        <w:tc>
          <w:tcPr>
            <w:tcW w:w="298" w:type="pct"/>
            <w:tcBorders>
              <w:top w:val="nil"/>
              <w:left w:val="nil"/>
              <w:bottom w:val="single" w:sz="4" w:space="0" w:color="auto"/>
              <w:right w:val="single" w:sz="4" w:space="0" w:color="auto"/>
            </w:tcBorders>
            <w:shd w:val="clear" w:color="000000" w:fill="D9E1F2"/>
            <w:vAlign w:val="center"/>
            <w:hideMark/>
          </w:tcPr>
          <w:p w14:paraId="0BF1DAB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58609E9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B652BB7"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7022ED6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A.9.4.1</w:t>
            </w:r>
          </w:p>
        </w:tc>
        <w:tc>
          <w:tcPr>
            <w:tcW w:w="1243" w:type="pct"/>
            <w:tcBorders>
              <w:top w:val="nil"/>
              <w:left w:val="nil"/>
              <w:bottom w:val="single" w:sz="4" w:space="0" w:color="auto"/>
              <w:right w:val="single" w:sz="4" w:space="0" w:color="auto"/>
            </w:tcBorders>
            <w:shd w:val="clear" w:color="000000" w:fill="FFFFFF"/>
            <w:vAlign w:val="center"/>
            <w:hideMark/>
          </w:tcPr>
          <w:p w14:paraId="06F9BCD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Takime informuese/ndërgjegjësuese për punonjësit e institucioneve të varësive mbi procesin e  hartimit/miratimit dhe zbatimit të Planeve të Integritetit; Dokumenti Plan Integriteti i hartuar dhe miratuar </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14:paraId="35CD6D4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24E5FDF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nil"/>
              <w:left w:val="nil"/>
              <w:bottom w:val="single" w:sz="4" w:space="0" w:color="auto"/>
              <w:right w:val="single" w:sz="4" w:space="0" w:color="auto"/>
            </w:tcBorders>
            <w:shd w:val="clear" w:color="000000" w:fill="FFFFFF"/>
            <w:vAlign w:val="center"/>
            <w:hideMark/>
          </w:tcPr>
          <w:p w14:paraId="264D611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0191D60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2023</w:t>
            </w:r>
          </w:p>
        </w:tc>
        <w:tc>
          <w:tcPr>
            <w:tcW w:w="390" w:type="pct"/>
            <w:tcBorders>
              <w:top w:val="nil"/>
              <w:left w:val="nil"/>
              <w:bottom w:val="single" w:sz="4" w:space="0" w:color="auto"/>
              <w:right w:val="single" w:sz="4" w:space="0" w:color="auto"/>
            </w:tcBorders>
            <w:shd w:val="clear" w:color="000000" w:fill="FFFFFF"/>
            <w:vAlign w:val="center"/>
            <w:hideMark/>
          </w:tcPr>
          <w:p w14:paraId="52CD2A0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23D32E8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nil"/>
              <w:left w:val="nil"/>
              <w:bottom w:val="single" w:sz="4" w:space="0" w:color="auto"/>
              <w:right w:val="single" w:sz="4" w:space="0" w:color="auto"/>
            </w:tcBorders>
            <w:shd w:val="clear" w:color="000000" w:fill="FFFFFF"/>
            <w:vAlign w:val="center"/>
            <w:hideMark/>
          </w:tcPr>
          <w:p w14:paraId="77ADF03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66E5B77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15BC145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6EC68F6"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234AEAB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A.9.5</w:t>
            </w:r>
          </w:p>
        </w:tc>
        <w:tc>
          <w:tcPr>
            <w:tcW w:w="1243" w:type="pct"/>
            <w:tcBorders>
              <w:top w:val="nil"/>
              <w:left w:val="nil"/>
              <w:bottom w:val="single" w:sz="4" w:space="0" w:color="auto"/>
              <w:right w:val="single" w:sz="4" w:space="0" w:color="auto"/>
            </w:tcBorders>
            <w:shd w:val="clear" w:color="000000" w:fill="FFFFFF"/>
            <w:vAlign w:val="center"/>
            <w:hideMark/>
          </w:tcPr>
          <w:p w14:paraId="0C1B433A" w14:textId="78A9A2B5" w:rsidR="00886F98" w:rsidRPr="006D22BF" w:rsidRDefault="00CE32E7"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Dokumente strategjike të hartuara </w:t>
            </w:r>
            <w:r w:rsidR="00886F98" w:rsidRPr="006D22BF">
              <w:rPr>
                <w:rFonts w:ascii="Garamond" w:hAnsi="Garamond" w:cs="Calibri"/>
                <w:b/>
                <w:bCs/>
                <w:sz w:val="12"/>
                <w:szCs w:val="12"/>
                <w:lang w:eastAsia="sq-AL"/>
              </w:rPr>
              <w:t xml:space="preserve">përmes një procesi gjithëpërfshirës/metodologjia-udhëzuesi për vlerësimin e zbatimit të masave </w:t>
            </w:r>
          </w:p>
        </w:tc>
        <w:tc>
          <w:tcPr>
            <w:tcW w:w="515" w:type="pct"/>
            <w:tcBorders>
              <w:top w:val="nil"/>
              <w:left w:val="nil"/>
              <w:bottom w:val="nil"/>
              <w:right w:val="nil"/>
            </w:tcBorders>
            <w:shd w:val="clear" w:color="000000" w:fill="D9E1F2"/>
            <w:vAlign w:val="center"/>
            <w:hideMark/>
          </w:tcPr>
          <w:p w14:paraId="0CEECC42" w14:textId="5F1F3084" w:rsidR="00886F98" w:rsidRPr="006D22BF" w:rsidRDefault="000A04FF"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Kodi </w:t>
            </w:r>
            <w:r w:rsidR="00886F98" w:rsidRPr="006D22BF">
              <w:rPr>
                <w:rFonts w:ascii="Garamond" w:hAnsi="Garamond" w:cs="Calibri"/>
                <w:b/>
                <w:bCs/>
                <w:sz w:val="12"/>
                <w:szCs w:val="12"/>
                <w:lang w:eastAsia="sq-AL"/>
              </w:rPr>
              <w:t>i produktit 91401AA</w:t>
            </w:r>
          </w:p>
        </w:tc>
        <w:tc>
          <w:tcPr>
            <w:tcW w:w="527" w:type="pct"/>
            <w:tcBorders>
              <w:top w:val="nil"/>
              <w:left w:val="single" w:sz="4" w:space="0" w:color="auto"/>
              <w:bottom w:val="single" w:sz="4" w:space="0" w:color="auto"/>
              <w:right w:val="single" w:sz="4" w:space="0" w:color="auto"/>
            </w:tcBorders>
            <w:shd w:val="clear" w:color="000000" w:fill="D9E1F2"/>
            <w:vAlign w:val="center"/>
            <w:hideMark/>
          </w:tcPr>
          <w:p w14:paraId="401EBEB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MD</w:t>
            </w:r>
          </w:p>
        </w:tc>
        <w:tc>
          <w:tcPr>
            <w:tcW w:w="398" w:type="pct"/>
            <w:tcBorders>
              <w:top w:val="nil"/>
              <w:left w:val="nil"/>
              <w:bottom w:val="single" w:sz="4" w:space="0" w:color="auto"/>
              <w:right w:val="single" w:sz="4" w:space="0" w:color="auto"/>
            </w:tcBorders>
            <w:shd w:val="clear" w:color="000000" w:fill="D9E1F2"/>
            <w:vAlign w:val="center"/>
            <w:hideMark/>
          </w:tcPr>
          <w:p w14:paraId="7686676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1D3A228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2023</w:t>
            </w:r>
          </w:p>
        </w:tc>
        <w:tc>
          <w:tcPr>
            <w:tcW w:w="390" w:type="pct"/>
            <w:tcBorders>
              <w:top w:val="nil"/>
              <w:left w:val="nil"/>
              <w:bottom w:val="single" w:sz="4" w:space="0" w:color="auto"/>
              <w:right w:val="single" w:sz="4" w:space="0" w:color="auto"/>
            </w:tcBorders>
            <w:shd w:val="clear" w:color="000000" w:fill="D9E1F2"/>
            <w:vAlign w:val="center"/>
            <w:hideMark/>
          </w:tcPr>
          <w:p w14:paraId="5A4C5B5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3E598D9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1,750</w:t>
            </w:r>
          </w:p>
        </w:tc>
        <w:tc>
          <w:tcPr>
            <w:tcW w:w="350" w:type="pct"/>
            <w:tcBorders>
              <w:top w:val="nil"/>
              <w:left w:val="nil"/>
              <w:bottom w:val="single" w:sz="4" w:space="0" w:color="auto"/>
              <w:right w:val="single" w:sz="4" w:space="0" w:color="auto"/>
            </w:tcBorders>
            <w:shd w:val="clear" w:color="000000" w:fill="D9E1F2"/>
            <w:vAlign w:val="center"/>
            <w:hideMark/>
          </w:tcPr>
          <w:p w14:paraId="0C9AE54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1,750</w:t>
            </w:r>
          </w:p>
        </w:tc>
        <w:tc>
          <w:tcPr>
            <w:tcW w:w="298" w:type="pct"/>
            <w:tcBorders>
              <w:top w:val="nil"/>
              <w:left w:val="nil"/>
              <w:bottom w:val="single" w:sz="4" w:space="0" w:color="auto"/>
              <w:right w:val="single" w:sz="4" w:space="0" w:color="auto"/>
            </w:tcBorders>
            <w:shd w:val="clear" w:color="000000" w:fill="D9E1F2"/>
            <w:vAlign w:val="center"/>
            <w:hideMark/>
          </w:tcPr>
          <w:p w14:paraId="2D59B5F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65A5DBC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DAEEA42"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568363C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A.9.5.1</w:t>
            </w:r>
          </w:p>
        </w:tc>
        <w:tc>
          <w:tcPr>
            <w:tcW w:w="1243" w:type="pct"/>
            <w:tcBorders>
              <w:top w:val="nil"/>
              <w:left w:val="nil"/>
              <w:bottom w:val="single" w:sz="4" w:space="0" w:color="auto"/>
              <w:right w:val="single" w:sz="4" w:space="0" w:color="auto"/>
            </w:tcBorders>
            <w:shd w:val="clear" w:color="auto" w:fill="auto"/>
            <w:vAlign w:val="center"/>
            <w:hideMark/>
          </w:tcPr>
          <w:p w14:paraId="0997D54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Hartimi i metodologjisë për vlerësimin e zbatimit të vlerësimit të PI;   ngritja e një strukture të raportit të vlerësimit</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0DD2A8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auto" w:fill="auto"/>
            <w:hideMark/>
          </w:tcPr>
          <w:p w14:paraId="5FB4756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t>MD</w:t>
            </w:r>
          </w:p>
        </w:tc>
        <w:tc>
          <w:tcPr>
            <w:tcW w:w="398" w:type="pct"/>
            <w:tcBorders>
              <w:top w:val="nil"/>
              <w:left w:val="nil"/>
              <w:bottom w:val="single" w:sz="4" w:space="0" w:color="auto"/>
              <w:right w:val="single" w:sz="4" w:space="0" w:color="auto"/>
            </w:tcBorders>
            <w:shd w:val="clear" w:color="auto" w:fill="auto"/>
            <w:vAlign w:val="center"/>
            <w:hideMark/>
          </w:tcPr>
          <w:p w14:paraId="290992E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6F55FD5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2023</w:t>
            </w:r>
          </w:p>
        </w:tc>
        <w:tc>
          <w:tcPr>
            <w:tcW w:w="390" w:type="pct"/>
            <w:tcBorders>
              <w:top w:val="nil"/>
              <w:left w:val="nil"/>
              <w:bottom w:val="single" w:sz="4" w:space="0" w:color="auto"/>
              <w:right w:val="single" w:sz="4" w:space="0" w:color="auto"/>
            </w:tcBorders>
            <w:shd w:val="clear" w:color="000000" w:fill="FFFFFF"/>
            <w:vAlign w:val="center"/>
            <w:hideMark/>
          </w:tcPr>
          <w:p w14:paraId="50E3CBE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4E11BDF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1,750</w:t>
            </w:r>
          </w:p>
        </w:tc>
        <w:tc>
          <w:tcPr>
            <w:tcW w:w="350" w:type="pct"/>
            <w:tcBorders>
              <w:top w:val="nil"/>
              <w:left w:val="nil"/>
              <w:bottom w:val="single" w:sz="4" w:space="0" w:color="auto"/>
              <w:right w:val="single" w:sz="4" w:space="0" w:color="auto"/>
            </w:tcBorders>
            <w:shd w:val="clear" w:color="000000" w:fill="FFFFFF"/>
            <w:vAlign w:val="center"/>
            <w:hideMark/>
          </w:tcPr>
          <w:p w14:paraId="19B1D2A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1,750</w:t>
            </w:r>
          </w:p>
        </w:tc>
        <w:tc>
          <w:tcPr>
            <w:tcW w:w="298" w:type="pct"/>
            <w:tcBorders>
              <w:top w:val="nil"/>
              <w:left w:val="nil"/>
              <w:bottom w:val="single" w:sz="4" w:space="0" w:color="auto"/>
              <w:right w:val="single" w:sz="4" w:space="0" w:color="auto"/>
            </w:tcBorders>
            <w:shd w:val="clear" w:color="auto" w:fill="auto"/>
            <w:vAlign w:val="center"/>
            <w:hideMark/>
          </w:tcPr>
          <w:p w14:paraId="55E9FD7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0CACD68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1C380835"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bottom"/>
            <w:hideMark/>
          </w:tcPr>
          <w:p w14:paraId="1A5DD16D" w14:textId="5EF0871A"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parandaluese</w:t>
            </w:r>
          </w:p>
        </w:tc>
      </w:tr>
      <w:tr w:rsidR="002F2A27" w:rsidRPr="006D22BF" w14:paraId="042DE256"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center"/>
            <w:hideMark/>
          </w:tcPr>
          <w:p w14:paraId="2C9FA947" w14:textId="35BF25CF"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Programi buxhetor që kontribuon për qëllimin e politikës: Programi 01110  Planifikim Menaxhim Administrim, Ministria e Drejtësisë/Ministria për Evropën dhe Punët e Jashtme; Programi 1010099 </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Agjencia e Administrimit të Pasurive Sekuestruara e Konfiskuara</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AAPSK</w:t>
            </w:r>
          </w:p>
        </w:tc>
      </w:tr>
      <w:tr w:rsidR="002F2A27" w:rsidRPr="006D22BF" w14:paraId="1AD6EB42"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B4C6E7"/>
            <w:vAlign w:val="center"/>
            <w:hideMark/>
          </w:tcPr>
          <w:p w14:paraId="6F50B30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10</w:t>
            </w:r>
          </w:p>
        </w:tc>
        <w:tc>
          <w:tcPr>
            <w:tcW w:w="1243" w:type="pct"/>
            <w:tcBorders>
              <w:top w:val="nil"/>
              <w:left w:val="nil"/>
              <w:bottom w:val="single" w:sz="4" w:space="0" w:color="auto"/>
              <w:right w:val="single" w:sz="4" w:space="0" w:color="auto"/>
            </w:tcBorders>
            <w:shd w:val="clear" w:color="000000" w:fill="B4C6E7"/>
            <w:vAlign w:val="center"/>
            <w:hideMark/>
          </w:tcPr>
          <w:p w14:paraId="05F17083"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OBJEKTIVI STRATEGJIK  A 10: Analizimi i prirjeve të </w:t>
            </w:r>
            <w:r w:rsidRPr="006D22BF">
              <w:rPr>
                <w:rFonts w:ascii="Garamond" w:hAnsi="Garamond" w:cs="Calibri"/>
                <w:b/>
                <w:bCs/>
                <w:sz w:val="12"/>
                <w:szCs w:val="12"/>
                <w:lang w:eastAsia="sq-AL"/>
              </w:rPr>
              <w:lastRenderedPageBreak/>
              <w:t>korrupsionit dhe përmirësimi i statistikave në lidhje me veprimtarinë e agjencive ligjzbatuese kundër korrupsionit</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1A75F808"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lastRenderedPageBreak/>
              <w:t> </w:t>
            </w:r>
          </w:p>
        </w:tc>
        <w:tc>
          <w:tcPr>
            <w:tcW w:w="527" w:type="pct"/>
            <w:tcBorders>
              <w:top w:val="single" w:sz="4" w:space="0" w:color="auto"/>
              <w:left w:val="nil"/>
              <w:bottom w:val="single" w:sz="4" w:space="0" w:color="auto"/>
              <w:right w:val="single" w:sz="4" w:space="0" w:color="auto"/>
            </w:tcBorders>
            <w:shd w:val="clear" w:color="000000" w:fill="B4C6E7"/>
            <w:vAlign w:val="center"/>
            <w:hideMark/>
          </w:tcPr>
          <w:p w14:paraId="3AB9055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vAlign w:val="center"/>
            <w:hideMark/>
          </w:tcPr>
          <w:p w14:paraId="670F1B3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499519A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7805E65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1563A80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2B31BC0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2E074E2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4" w:space="0" w:color="auto"/>
              <w:right w:val="single" w:sz="8" w:space="0" w:color="auto"/>
            </w:tcBorders>
            <w:shd w:val="clear" w:color="000000" w:fill="B4C6E7"/>
            <w:vAlign w:val="center"/>
            <w:hideMark/>
          </w:tcPr>
          <w:p w14:paraId="694F1B4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1B1E626" w14:textId="77777777" w:rsidTr="00886F98">
        <w:trPr>
          <w:trHeight w:val="139"/>
        </w:trPr>
        <w:tc>
          <w:tcPr>
            <w:tcW w:w="217" w:type="pct"/>
            <w:tcBorders>
              <w:top w:val="nil"/>
              <w:left w:val="single" w:sz="4" w:space="0" w:color="auto"/>
              <w:bottom w:val="nil"/>
              <w:right w:val="single" w:sz="4" w:space="0" w:color="auto"/>
            </w:tcBorders>
            <w:shd w:val="clear" w:color="000000" w:fill="D9E1F2"/>
            <w:vAlign w:val="center"/>
            <w:hideMark/>
          </w:tcPr>
          <w:p w14:paraId="420C02B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10.1</w:t>
            </w:r>
          </w:p>
        </w:tc>
        <w:tc>
          <w:tcPr>
            <w:tcW w:w="1243" w:type="pct"/>
            <w:tcBorders>
              <w:top w:val="nil"/>
              <w:left w:val="nil"/>
              <w:bottom w:val="nil"/>
              <w:right w:val="single" w:sz="4" w:space="0" w:color="auto"/>
            </w:tcBorders>
            <w:shd w:val="clear" w:color="000000" w:fill="D9E1F2"/>
            <w:vAlign w:val="center"/>
            <w:hideMark/>
          </w:tcPr>
          <w:p w14:paraId="61D1FC9A"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Mbledhja, përpunimi dhe harmonizimi i të dhënave statistikore mbi korrupsionin </w:t>
            </w:r>
          </w:p>
        </w:tc>
        <w:tc>
          <w:tcPr>
            <w:tcW w:w="515" w:type="pct"/>
            <w:tcBorders>
              <w:top w:val="nil"/>
              <w:left w:val="nil"/>
              <w:bottom w:val="nil"/>
              <w:right w:val="nil"/>
            </w:tcBorders>
            <w:shd w:val="clear" w:color="000000" w:fill="D9E1F2"/>
            <w:vAlign w:val="center"/>
            <w:hideMark/>
          </w:tcPr>
          <w:p w14:paraId="4FD4880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kodi i produktit 91401AA</w:t>
            </w:r>
          </w:p>
        </w:tc>
        <w:tc>
          <w:tcPr>
            <w:tcW w:w="527" w:type="pct"/>
            <w:tcBorders>
              <w:top w:val="nil"/>
              <w:left w:val="single" w:sz="4" w:space="0" w:color="auto"/>
              <w:bottom w:val="nil"/>
              <w:right w:val="single" w:sz="4" w:space="0" w:color="auto"/>
            </w:tcBorders>
            <w:shd w:val="clear" w:color="000000" w:fill="D9E1F2"/>
            <w:noWrap/>
            <w:vAlign w:val="center"/>
            <w:hideMark/>
          </w:tcPr>
          <w:p w14:paraId="27730D1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MD</w:t>
            </w:r>
          </w:p>
        </w:tc>
        <w:tc>
          <w:tcPr>
            <w:tcW w:w="398" w:type="pct"/>
            <w:tcBorders>
              <w:top w:val="nil"/>
              <w:left w:val="nil"/>
              <w:bottom w:val="nil"/>
              <w:right w:val="single" w:sz="4" w:space="0" w:color="auto"/>
            </w:tcBorders>
            <w:shd w:val="clear" w:color="000000" w:fill="D9E1F2"/>
            <w:vAlign w:val="center"/>
            <w:hideMark/>
          </w:tcPr>
          <w:p w14:paraId="03CB27E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nil"/>
              <w:right w:val="single" w:sz="4" w:space="0" w:color="auto"/>
            </w:tcBorders>
            <w:shd w:val="clear" w:color="000000" w:fill="D9E1F2"/>
            <w:vAlign w:val="center"/>
            <w:hideMark/>
          </w:tcPr>
          <w:p w14:paraId="23C72B0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nil"/>
              <w:right w:val="single" w:sz="4" w:space="0" w:color="auto"/>
            </w:tcBorders>
            <w:shd w:val="clear" w:color="000000" w:fill="D9E1F2"/>
            <w:vAlign w:val="center"/>
            <w:hideMark/>
          </w:tcPr>
          <w:p w14:paraId="2ACB72E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nil"/>
              <w:right w:val="single" w:sz="4" w:space="0" w:color="auto"/>
            </w:tcBorders>
            <w:shd w:val="clear" w:color="000000" w:fill="D9E1F2"/>
            <w:vAlign w:val="center"/>
            <w:hideMark/>
          </w:tcPr>
          <w:p w14:paraId="5A03F84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1,424</w:t>
            </w:r>
          </w:p>
        </w:tc>
        <w:tc>
          <w:tcPr>
            <w:tcW w:w="350" w:type="pct"/>
            <w:tcBorders>
              <w:top w:val="nil"/>
              <w:left w:val="nil"/>
              <w:bottom w:val="nil"/>
              <w:right w:val="single" w:sz="4" w:space="0" w:color="auto"/>
            </w:tcBorders>
            <w:shd w:val="clear" w:color="000000" w:fill="D9E1F2"/>
            <w:vAlign w:val="center"/>
            <w:hideMark/>
          </w:tcPr>
          <w:p w14:paraId="6559DA3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1,424</w:t>
            </w:r>
          </w:p>
        </w:tc>
        <w:tc>
          <w:tcPr>
            <w:tcW w:w="298" w:type="pct"/>
            <w:tcBorders>
              <w:top w:val="nil"/>
              <w:left w:val="nil"/>
              <w:bottom w:val="nil"/>
              <w:right w:val="single" w:sz="4" w:space="0" w:color="auto"/>
            </w:tcBorders>
            <w:shd w:val="clear" w:color="000000" w:fill="D9E1F2"/>
            <w:vAlign w:val="center"/>
            <w:hideMark/>
          </w:tcPr>
          <w:p w14:paraId="4315894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2C40816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2451EB7" w14:textId="77777777" w:rsidTr="00886F98">
        <w:trPr>
          <w:trHeight w:val="139"/>
        </w:trPr>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D7187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A.10.1.1</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36D1A2AF" w14:textId="1ED3EA26"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Informacion statistikor i prodhuar mbi korrupsionin (raport 6</w:t>
            </w:r>
            <w:r w:rsidR="00CE32E7" w:rsidRPr="006D22BF">
              <w:rPr>
                <w:rFonts w:ascii="Garamond" w:hAnsi="Garamond" w:cs="Calibri"/>
                <w:sz w:val="12"/>
                <w:szCs w:val="12"/>
                <w:lang w:eastAsia="sq-AL"/>
              </w:rPr>
              <w:t>-</w:t>
            </w:r>
            <w:r w:rsidRPr="006D22BF">
              <w:rPr>
                <w:rFonts w:ascii="Garamond" w:hAnsi="Garamond" w:cs="Calibri"/>
                <w:sz w:val="12"/>
                <w:szCs w:val="12"/>
                <w:lang w:eastAsia="sq-AL"/>
              </w:rPr>
              <w:t xml:space="preserve">mujor/vjetor) </w:t>
            </w:r>
            <w:r w:rsidRPr="006D22BF">
              <w:rPr>
                <w:rFonts w:ascii="Garamond" w:hAnsi="Garamond" w:cs="Calibri"/>
                <w:sz w:val="12"/>
                <w:szCs w:val="12"/>
                <w:lang w:eastAsia="sq-AL"/>
              </w:rPr>
              <w:br/>
              <w:t>*Raporti vjetor 2023 hartohet dhe përfundon brenda TM I 2024</w:t>
            </w:r>
          </w:p>
        </w:tc>
        <w:tc>
          <w:tcPr>
            <w:tcW w:w="515" w:type="pct"/>
            <w:tcBorders>
              <w:top w:val="single" w:sz="4" w:space="0" w:color="auto"/>
              <w:left w:val="nil"/>
              <w:bottom w:val="single" w:sz="4" w:space="0" w:color="auto"/>
              <w:right w:val="nil"/>
            </w:tcBorders>
            <w:shd w:val="clear" w:color="auto" w:fill="auto"/>
            <w:vAlign w:val="center"/>
            <w:hideMark/>
          </w:tcPr>
          <w:p w14:paraId="235AE22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3A09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98" w:type="pct"/>
            <w:tcBorders>
              <w:top w:val="single" w:sz="4" w:space="0" w:color="auto"/>
              <w:left w:val="nil"/>
              <w:bottom w:val="single" w:sz="4" w:space="0" w:color="auto"/>
              <w:right w:val="single" w:sz="4" w:space="0" w:color="auto"/>
            </w:tcBorders>
            <w:shd w:val="clear" w:color="auto" w:fill="auto"/>
            <w:vAlign w:val="center"/>
            <w:hideMark/>
          </w:tcPr>
          <w:p w14:paraId="50542B8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FFFFFF"/>
            <w:vAlign w:val="center"/>
            <w:hideMark/>
          </w:tcPr>
          <w:p w14:paraId="4815B05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single" w:sz="4" w:space="0" w:color="auto"/>
              <w:left w:val="nil"/>
              <w:bottom w:val="single" w:sz="4" w:space="0" w:color="auto"/>
              <w:right w:val="single" w:sz="4" w:space="0" w:color="auto"/>
            </w:tcBorders>
            <w:shd w:val="clear" w:color="000000" w:fill="FFFFFF"/>
            <w:vAlign w:val="center"/>
            <w:hideMark/>
          </w:tcPr>
          <w:p w14:paraId="031A76C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single" w:sz="4" w:space="0" w:color="auto"/>
              <w:left w:val="nil"/>
              <w:bottom w:val="nil"/>
              <w:right w:val="single" w:sz="4" w:space="0" w:color="auto"/>
            </w:tcBorders>
            <w:shd w:val="clear" w:color="000000" w:fill="FFFFFF"/>
            <w:vAlign w:val="center"/>
            <w:hideMark/>
          </w:tcPr>
          <w:p w14:paraId="294ACE1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1,424</w:t>
            </w:r>
          </w:p>
        </w:tc>
        <w:tc>
          <w:tcPr>
            <w:tcW w:w="350" w:type="pct"/>
            <w:tcBorders>
              <w:top w:val="single" w:sz="4" w:space="0" w:color="auto"/>
              <w:left w:val="nil"/>
              <w:bottom w:val="nil"/>
              <w:right w:val="single" w:sz="4" w:space="0" w:color="auto"/>
            </w:tcBorders>
            <w:shd w:val="clear" w:color="000000" w:fill="FFFFFF"/>
            <w:vAlign w:val="center"/>
            <w:hideMark/>
          </w:tcPr>
          <w:p w14:paraId="35D010A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1,424</w:t>
            </w:r>
          </w:p>
        </w:tc>
        <w:tc>
          <w:tcPr>
            <w:tcW w:w="298" w:type="pct"/>
            <w:tcBorders>
              <w:top w:val="single" w:sz="4" w:space="0" w:color="auto"/>
              <w:left w:val="nil"/>
              <w:bottom w:val="single" w:sz="4" w:space="0" w:color="auto"/>
              <w:right w:val="single" w:sz="4" w:space="0" w:color="auto"/>
            </w:tcBorders>
            <w:shd w:val="clear" w:color="auto" w:fill="auto"/>
            <w:vAlign w:val="center"/>
            <w:hideMark/>
          </w:tcPr>
          <w:p w14:paraId="0A1AF90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47CF999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00263EA"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30B7FD9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A.10.2</w:t>
            </w:r>
          </w:p>
        </w:tc>
        <w:tc>
          <w:tcPr>
            <w:tcW w:w="1243" w:type="pct"/>
            <w:tcBorders>
              <w:top w:val="nil"/>
              <w:left w:val="nil"/>
              <w:bottom w:val="single" w:sz="4" w:space="0" w:color="auto"/>
              <w:right w:val="single" w:sz="4" w:space="0" w:color="auto"/>
            </w:tcBorders>
            <w:shd w:val="clear" w:color="000000" w:fill="D9E1F2"/>
            <w:vAlign w:val="center"/>
            <w:hideMark/>
          </w:tcPr>
          <w:p w14:paraId="1D87682A"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Mbledhja dhe harmonizimi i të dhënave statistikore për asetet e konfiskuara dhe sekuestruara me vendim gjykate për veprat penale të korrupsionit dhe krimit të organizuar dhe përcjellja pranë Komisionit Evropian</w:t>
            </w:r>
          </w:p>
        </w:tc>
        <w:tc>
          <w:tcPr>
            <w:tcW w:w="515" w:type="pct"/>
            <w:tcBorders>
              <w:top w:val="nil"/>
              <w:left w:val="nil"/>
              <w:bottom w:val="nil"/>
              <w:right w:val="nil"/>
            </w:tcBorders>
            <w:shd w:val="clear" w:color="000000" w:fill="D9E1F2"/>
            <w:vAlign w:val="center"/>
            <w:hideMark/>
          </w:tcPr>
          <w:p w14:paraId="6EB3DE7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kodi i produktit 91401AA</w:t>
            </w:r>
          </w:p>
        </w:tc>
        <w:tc>
          <w:tcPr>
            <w:tcW w:w="527" w:type="pct"/>
            <w:tcBorders>
              <w:top w:val="nil"/>
              <w:left w:val="single" w:sz="4" w:space="0" w:color="auto"/>
              <w:bottom w:val="single" w:sz="4" w:space="0" w:color="auto"/>
              <w:right w:val="single" w:sz="4" w:space="0" w:color="auto"/>
            </w:tcBorders>
            <w:shd w:val="clear" w:color="000000" w:fill="D9E1F2"/>
            <w:vAlign w:val="center"/>
            <w:hideMark/>
          </w:tcPr>
          <w:p w14:paraId="056B22FA" w14:textId="3C314102" w:rsidR="00886F98" w:rsidRPr="006D22BF" w:rsidRDefault="00886F98" w:rsidP="00886F98">
            <w:pPr>
              <w:spacing w:after="24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AAPSK</w:t>
            </w:r>
            <w:r w:rsidRPr="006D22BF">
              <w:rPr>
                <w:rFonts w:ascii="Garamond" w:hAnsi="Garamond" w:cs="Calibri"/>
                <w:b/>
                <w:bCs/>
                <w:sz w:val="12"/>
                <w:szCs w:val="12"/>
                <w:lang w:eastAsia="sq-AL"/>
              </w:rPr>
              <w:br/>
              <w:t>MD</w:t>
            </w:r>
          </w:p>
        </w:tc>
        <w:tc>
          <w:tcPr>
            <w:tcW w:w="398" w:type="pct"/>
            <w:tcBorders>
              <w:top w:val="nil"/>
              <w:left w:val="nil"/>
              <w:bottom w:val="single" w:sz="4" w:space="0" w:color="auto"/>
              <w:right w:val="single" w:sz="4" w:space="0" w:color="auto"/>
            </w:tcBorders>
            <w:shd w:val="clear" w:color="000000" w:fill="D9E1F2"/>
            <w:noWrap/>
            <w:vAlign w:val="center"/>
            <w:hideMark/>
          </w:tcPr>
          <w:p w14:paraId="7A2981E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MEPJ</w:t>
            </w:r>
          </w:p>
        </w:tc>
        <w:tc>
          <w:tcPr>
            <w:tcW w:w="406" w:type="pct"/>
            <w:tcBorders>
              <w:top w:val="nil"/>
              <w:left w:val="nil"/>
              <w:bottom w:val="single" w:sz="4" w:space="0" w:color="auto"/>
              <w:right w:val="single" w:sz="4" w:space="0" w:color="auto"/>
            </w:tcBorders>
            <w:shd w:val="clear" w:color="000000" w:fill="D9E1F2"/>
            <w:vAlign w:val="center"/>
            <w:hideMark/>
          </w:tcPr>
          <w:p w14:paraId="25692D6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2020</w:t>
            </w:r>
          </w:p>
        </w:tc>
        <w:tc>
          <w:tcPr>
            <w:tcW w:w="390" w:type="pct"/>
            <w:tcBorders>
              <w:top w:val="nil"/>
              <w:left w:val="nil"/>
              <w:bottom w:val="single" w:sz="4" w:space="0" w:color="auto"/>
              <w:right w:val="single" w:sz="4" w:space="0" w:color="auto"/>
            </w:tcBorders>
            <w:shd w:val="clear" w:color="000000" w:fill="D9E1F2"/>
            <w:vAlign w:val="center"/>
            <w:hideMark/>
          </w:tcPr>
          <w:p w14:paraId="4F004C3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single" w:sz="4" w:space="0" w:color="auto"/>
              <w:left w:val="nil"/>
              <w:bottom w:val="single" w:sz="4" w:space="0" w:color="auto"/>
              <w:right w:val="single" w:sz="4" w:space="0" w:color="auto"/>
            </w:tcBorders>
            <w:shd w:val="clear" w:color="000000" w:fill="D9E1F2"/>
            <w:vAlign w:val="center"/>
            <w:hideMark/>
          </w:tcPr>
          <w:p w14:paraId="5977EA5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1,424</w:t>
            </w:r>
          </w:p>
        </w:tc>
        <w:tc>
          <w:tcPr>
            <w:tcW w:w="350" w:type="pct"/>
            <w:tcBorders>
              <w:top w:val="single" w:sz="4" w:space="0" w:color="auto"/>
              <w:left w:val="nil"/>
              <w:bottom w:val="single" w:sz="4" w:space="0" w:color="auto"/>
              <w:right w:val="single" w:sz="4" w:space="0" w:color="auto"/>
            </w:tcBorders>
            <w:shd w:val="clear" w:color="000000" w:fill="D9E1F2"/>
            <w:vAlign w:val="center"/>
            <w:hideMark/>
          </w:tcPr>
          <w:p w14:paraId="6865CCB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1,424</w:t>
            </w:r>
          </w:p>
        </w:tc>
        <w:tc>
          <w:tcPr>
            <w:tcW w:w="298" w:type="pct"/>
            <w:tcBorders>
              <w:top w:val="nil"/>
              <w:left w:val="nil"/>
              <w:bottom w:val="single" w:sz="4" w:space="0" w:color="auto"/>
              <w:right w:val="single" w:sz="4" w:space="0" w:color="auto"/>
            </w:tcBorders>
            <w:shd w:val="clear" w:color="000000" w:fill="D9E1F2"/>
            <w:vAlign w:val="center"/>
            <w:hideMark/>
          </w:tcPr>
          <w:p w14:paraId="246B82C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4B845D7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EDA70A8"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66BFDEF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A.10.2.1</w:t>
            </w:r>
          </w:p>
        </w:tc>
        <w:tc>
          <w:tcPr>
            <w:tcW w:w="1243" w:type="pct"/>
            <w:tcBorders>
              <w:top w:val="nil"/>
              <w:left w:val="nil"/>
              <w:bottom w:val="single" w:sz="4" w:space="0" w:color="auto"/>
              <w:right w:val="single" w:sz="4" w:space="0" w:color="auto"/>
            </w:tcBorders>
            <w:shd w:val="clear" w:color="000000" w:fill="FFFFFF"/>
            <w:vAlign w:val="center"/>
            <w:hideMark/>
          </w:tcPr>
          <w:p w14:paraId="69DAD86B" w14:textId="77777777" w:rsidR="00886F98" w:rsidRPr="006D22BF" w:rsidRDefault="00886F98" w:rsidP="00886F98">
            <w:pPr>
              <w:spacing w:after="240" w:line="240" w:lineRule="auto"/>
              <w:rPr>
                <w:rFonts w:ascii="Garamond" w:hAnsi="Garamond" w:cs="Calibri"/>
                <w:sz w:val="12"/>
                <w:szCs w:val="12"/>
                <w:lang w:eastAsia="sq-AL"/>
              </w:rPr>
            </w:pPr>
            <w:r w:rsidRPr="006D22BF">
              <w:rPr>
                <w:rFonts w:ascii="Garamond" w:hAnsi="Garamond" w:cs="Calibri"/>
                <w:sz w:val="12"/>
                <w:szCs w:val="12"/>
                <w:lang w:eastAsia="sq-AL"/>
              </w:rPr>
              <w:t xml:space="preserve">Informacion statistikor i prodhuar lidhur me veprat penale të korrupsionit dhe krimit të organizuar, sipas parashikimeve në Kodin Penal </w:t>
            </w:r>
            <w:r w:rsidRPr="006D22BF">
              <w:rPr>
                <w:rFonts w:ascii="Garamond" w:hAnsi="Garamond" w:cs="Calibri"/>
                <w:sz w:val="12"/>
                <w:szCs w:val="12"/>
                <w:lang w:eastAsia="sq-AL"/>
              </w:rPr>
              <w:br/>
              <w:t>*Raporti vjetor 2023 hartohet dhe përfundon brenda TM I 2024</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14:paraId="0BAD5D69"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14E5452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nil"/>
              <w:left w:val="nil"/>
              <w:bottom w:val="single" w:sz="4" w:space="0" w:color="auto"/>
              <w:right w:val="single" w:sz="4" w:space="0" w:color="auto"/>
            </w:tcBorders>
            <w:shd w:val="clear" w:color="000000" w:fill="FFFFFF"/>
            <w:noWrap/>
            <w:vAlign w:val="center"/>
            <w:hideMark/>
          </w:tcPr>
          <w:p w14:paraId="3A9A07D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422B787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vAlign w:val="center"/>
            <w:hideMark/>
          </w:tcPr>
          <w:p w14:paraId="18B8E09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078C002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1,424</w:t>
            </w:r>
          </w:p>
        </w:tc>
        <w:tc>
          <w:tcPr>
            <w:tcW w:w="350" w:type="pct"/>
            <w:tcBorders>
              <w:top w:val="nil"/>
              <w:left w:val="nil"/>
              <w:bottom w:val="single" w:sz="4" w:space="0" w:color="auto"/>
              <w:right w:val="single" w:sz="4" w:space="0" w:color="auto"/>
            </w:tcBorders>
            <w:shd w:val="clear" w:color="000000" w:fill="FFFFFF"/>
            <w:vAlign w:val="center"/>
            <w:hideMark/>
          </w:tcPr>
          <w:p w14:paraId="20EDC99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1,424</w:t>
            </w:r>
          </w:p>
        </w:tc>
        <w:tc>
          <w:tcPr>
            <w:tcW w:w="298" w:type="pct"/>
            <w:tcBorders>
              <w:top w:val="nil"/>
              <w:left w:val="nil"/>
              <w:bottom w:val="single" w:sz="4" w:space="0" w:color="auto"/>
              <w:right w:val="single" w:sz="4" w:space="0" w:color="auto"/>
            </w:tcBorders>
            <w:shd w:val="clear" w:color="000000" w:fill="FFFFFF"/>
            <w:vAlign w:val="center"/>
            <w:hideMark/>
          </w:tcPr>
          <w:p w14:paraId="5D5B199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0AF0B19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D4D8113"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center"/>
            <w:hideMark/>
          </w:tcPr>
          <w:p w14:paraId="2D20C5B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Qëllimi i Politikës: Qasja parandaluese</w:t>
            </w:r>
          </w:p>
        </w:tc>
      </w:tr>
      <w:tr w:rsidR="002F2A27" w:rsidRPr="006D22BF" w14:paraId="01820E1C"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FFFFF"/>
            <w:vAlign w:val="center"/>
            <w:hideMark/>
          </w:tcPr>
          <w:p w14:paraId="015DAB5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Programi buxhetor që kontribuon për qëllimin e politikës:    </w:t>
            </w:r>
          </w:p>
        </w:tc>
      </w:tr>
      <w:tr w:rsidR="002F2A27" w:rsidRPr="006D22BF" w14:paraId="21A9B469" w14:textId="77777777" w:rsidTr="00886F98">
        <w:trPr>
          <w:trHeight w:val="139"/>
        </w:trPr>
        <w:tc>
          <w:tcPr>
            <w:tcW w:w="217"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7563E6D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11</w:t>
            </w:r>
          </w:p>
        </w:tc>
        <w:tc>
          <w:tcPr>
            <w:tcW w:w="1243" w:type="pct"/>
            <w:tcBorders>
              <w:top w:val="nil"/>
              <w:left w:val="nil"/>
              <w:bottom w:val="single" w:sz="4" w:space="0" w:color="auto"/>
              <w:right w:val="single" w:sz="4" w:space="0" w:color="auto"/>
            </w:tcBorders>
            <w:shd w:val="clear" w:color="000000" w:fill="B4C6E7"/>
            <w:vAlign w:val="center"/>
            <w:hideMark/>
          </w:tcPr>
          <w:p w14:paraId="149AD06E" w14:textId="2903F9DF" w:rsidR="00886F98" w:rsidRPr="006D22BF" w:rsidRDefault="00886F98" w:rsidP="00582C0B">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OBJEKTIVI STRATEGJIK  A 11: Ad</w:t>
            </w:r>
            <w:r w:rsidR="00582C0B" w:rsidRPr="006D22BF">
              <w:rPr>
                <w:rFonts w:ascii="Garamond" w:hAnsi="Garamond" w:cs="Calibri"/>
                <w:b/>
                <w:bCs/>
                <w:sz w:val="12"/>
                <w:szCs w:val="12"/>
                <w:lang w:eastAsia="sq-AL"/>
              </w:rPr>
              <w:t>a</w:t>
            </w:r>
            <w:r w:rsidRPr="006D22BF">
              <w:rPr>
                <w:rFonts w:ascii="Garamond" w:hAnsi="Garamond" w:cs="Calibri"/>
                <w:b/>
                <w:bCs/>
                <w:sz w:val="12"/>
                <w:szCs w:val="12"/>
                <w:lang w:eastAsia="sq-AL"/>
              </w:rPr>
              <w:t xml:space="preserve">ptimi i politikave kundër korrupsionit në nivelin e qeverisjes vendore  </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123AD7D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vAlign w:val="center"/>
            <w:hideMark/>
          </w:tcPr>
          <w:p w14:paraId="7678133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vAlign w:val="center"/>
            <w:hideMark/>
          </w:tcPr>
          <w:p w14:paraId="7785642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53609AF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3C25CB6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10F7ECF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124A26A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41B8CE1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4" w:space="0" w:color="auto"/>
              <w:right w:val="single" w:sz="8" w:space="0" w:color="auto"/>
            </w:tcBorders>
            <w:shd w:val="clear" w:color="000000" w:fill="B4C6E7"/>
            <w:vAlign w:val="center"/>
            <w:hideMark/>
          </w:tcPr>
          <w:p w14:paraId="69C7663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B9B3F32"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067AE4D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11.1</w:t>
            </w:r>
          </w:p>
        </w:tc>
        <w:tc>
          <w:tcPr>
            <w:tcW w:w="1243" w:type="pct"/>
            <w:tcBorders>
              <w:top w:val="nil"/>
              <w:left w:val="nil"/>
              <w:bottom w:val="single" w:sz="4" w:space="0" w:color="auto"/>
              <w:right w:val="single" w:sz="4" w:space="0" w:color="auto"/>
            </w:tcBorders>
            <w:shd w:val="clear" w:color="000000" w:fill="D9E1F2"/>
            <w:vAlign w:val="center"/>
            <w:hideMark/>
          </w:tcPr>
          <w:p w14:paraId="33AA6EB1"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Takime informuese për hartimin e Planeve Vendore të Integritetit dhe Kodit të Sjelljes në të gjitha bashkitë e vendit (në vijim të 6 bashkive pilot)</w:t>
            </w:r>
          </w:p>
        </w:tc>
        <w:tc>
          <w:tcPr>
            <w:tcW w:w="515" w:type="pct"/>
            <w:tcBorders>
              <w:top w:val="nil"/>
              <w:left w:val="nil"/>
              <w:bottom w:val="single" w:sz="4" w:space="0" w:color="auto"/>
              <w:right w:val="single" w:sz="4" w:space="0" w:color="auto"/>
            </w:tcBorders>
            <w:shd w:val="clear" w:color="000000" w:fill="D9E1F2"/>
            <w:vAlign w:val="center"/>
            <w:hideMark/>
          </w:tcPr>
          <w:p w14:paraId="2C653A91"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4284A45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MB/AMVV</w:t>
            </w:r>
          </w:p>
        </w:tc>
        <w:tc>
          <w:tcPr>
            <w:tcW w:w="398" w:type="pct"/>
            <w:tcBorders>
              <w:top w:val="nil"/>
              <w:left w:val="nil"/>
              <w:bottom w:val="single" w:sz="4" w:space="0" w:color="auto"/>
              <w:right w:val="single" w:sz="4" w:space="0" w:color="auto"/>
            </w:tcBorders>
            <w:shd w:val="clear" w:color="000000" w:fill="D9E1F2"/>
            <w:vAlign w:val="center"/>
            <w:hideMark/>
          </w:tcPr>
          <w:p w14:paraId="75A18B5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516CBFA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5402864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Mars 2020</w:t>
            </w:r>
          </w:p>
        </w:tc>
        <w:tc>
          <w:tcPr>
            <w:tcW w:w="342" w:type="pct"/>
            <w:tcBorders>
              <w:top w:val="nil"/>
              <w:left w:val="nil"/>
              <w:bottom w:val="single" w:sz="4" w:space="0" w:color="auto"/>
              <w:right w:val="single" w:sz="4" w:space="0" w:color="auto"/>
            </w:tcBorders>
            <w:shd w:val="clear" w:color="000000" w:fill="D9E1F2"/>
            <w:vAlign w:val="center"/>
            <w:hideMark/>
          </w:tcPr>
          <w:p w14:paraId="7FE6F6C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2,529</w:t>
            </w:r>
          </w:p>
        </w:tc>
        <w:tc>
          <w:tcPr>
            <w:tcW w:w="350" w:type="pct"/>
            <w:tcBorders>
              <w:top w:val="nil"/>
              <w:left w:val="nil"/>
              <w:bottom w:val="single" w:sz="4" w:space="0" w:color="auto"/>
              <w:right w:val="single" w:sz="4" w:space="0" w:color="auto"/>
            </w:tcBorders>
            <w:shd w:val="clear" w:color="000000" w:fill="D9E1F2"/>
            <w:vAlign w:val="center"/>
            <w:hideMark/>
          </w:tcPr>
          <w:p w14:paraId="5A9578E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334CC6B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2,529</w:t>
            </w:r>
          </w:p>
        </w:tc>
        <w:tc>
          <w:tcPr>
            <w:tcW w:w="314" w:type="pct"/>
            <w:tcBorders>
              <w:top w:val="nil"/>
              <w:left w:val="nil"/>
              <w:bottom w:val="single" w:sz="4" w:space="0" w:color="auto"/>
              <w:right w:val="single" w:sz="8" w:space="0" w:color="auto"/>
            </w:tcBorders>
            <w:shd w:val="clear" w:color="000000" w:fill="D9E1F2"/>
            <w:vAlign w:val="center"/>
            <w:hideMark/>
          </w:tcPr>
          <w:p w14:paraId="2370DB5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B475D7A"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4DD4298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A.11.1.1</w:t>
            </w:r>
          </w:p>
        </w:tc>
        <w:tc>
          <w:tcPr>
            <w:tcW w:w="1243" w:type="pct"/>
            <w:tcBorders>
              <w:top w:val="nil"/>
              <w:left w:val="nil"/>
              <w:bottom w:val="single" w:sz="4" w:space="0" w:color="auto"/>
              <w:right w:val="single" w:sz="4" w:space="0" w:color="auto"/>
            </w:tcBorders>
            <w:shd w:val="clear" w:color="auto" w:fill="auto"/>
            <w:vAlign w:val="center"/>
            <w:hideMark/>
          </w:tcPr>
          <w:p w14:paraId="5F4AA52B" w14:textId="7F7A53B1"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Takime informuese të realizuara me titullarë të bashkive</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me stafet e bashkive dhe finalizim i modelit të dokumentit </w:t>
            </w:r>
          </w:p>
        </w:tc>
        <w:tc>
          <w:tcPr>
            <w:tcW w:w="515" w:type="pct"/>
            <w:tcBorders>
              <w:top w:val="nil"/>
              <w:left w:val="nil"/>
              <w:bottom w:val="single" w:sz="4" w:space="0" w:color="auto"/>
              <w:right w:val="single" w:sz="4" w:space="0" w:color="auto"/>
            </w:tcBorders>
            <w:shd w:val="clear" w:color="auto" w:fill="auto"/>
            <w:vAlign w:val="center"/>
            <w:hideMark/>
          </w:tcPr>
          <w:p w14:paraId="4DAF3D2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56C92B6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MB/AMVV</w:t>
            </w:r>
          </w:p>
        </w:tc>
        <w:tc>
          <w:tcPr>
            <w:tcW w:w="398" w:type="pct"/>
            <w:tcBorders>
              <w:top w:val="nil"/>
              <w:left w:val="nil"/>
              <w:bottom w:val="single" w:sz="4" w:space="0" w:color="auto"/>
              <w:right w:val="single" w:sz="4" w:space="0" w:color="auto"/>
            </w:tcBorders>
            <w:shd w:val="clear" w:color="000000" w:fill="FFFFFF"/>
            <w:vAlign w:val="center"/>
            <w:hideMark/>
          </w:tcPr>
          <w:p w14:paraId="7E91DC8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3CC66BB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vAlign w:val="center"/>
            <w:hideMark/>
          </w:tcPr>
          <w:p w14:paraId="231FB76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42" w:type="pct"/>
            <w:tcBorders>
              <w:top w:val="nil"/>
              <w:left w:val="nil"/>
              <w:bottom w:val="single" w:sz="4" w:space="0" w:color="auto"/>
              <w:right w:val="single" w:sz="4" w:space="0" w:color="auto"/>
            </w:tcBorders>
            <w:shd w:val="clear" w:color="000000" w:fill="FFFFFF"/>
            <w:vAlign w:val="center"/>
            <w:hideMark/>
          </w:tcPr>
          <w:p w14:paraId="12CCD04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2,529</w:t>
            </w:r>
          </w:p>
        </w:tc>
        <w:tc>
          <w:tcPr>
            <w:tcW w:w="350" w:type="pct"/>
            <w:tcBorders>
              <w:top w:val="nil"/>
              <w:left w:val="nil"/>
              <w:bottom w:val="single" w:sz="4" w:space="0" w:color="auto"/>
              <w:right w:val="single" w:sz="4" w:space="0" w:color="auto"/>
            </w:tcBorders>
            <w:shd w:val="clear" w:color="000000" w:fill="FFFFFF"/>
            <w:vAlign w:val="center"/>
            <w:hideMark/>
          </w:tcPr>
          <w:p w14:paraId="565EFB0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14D1F19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2,529</w:t>
            </w:r>
          </w:p>
        </w:tc>
        <w:tc>
          <w:tcPr>
            <w:tcW w:w="314" w:type="pct"/>
            <w:tcBorders>
              <w:top w:val="nil"/>
              <w:left w:val="nil"/>
              <w:bottom w:val="single" w:sz="4" w:space="0" w:color="auto"/>
              <w:right w:val="single" w:sz="8" w:space="0" w:color="auto"/>
            </w:tcBorders>
            <w:shd w:val="clear" w:color="auto" w:fill="auto"/>
            <w:vAlign w:val="center"/>
            <w:hideMark/>
          </w:tcPr>
          <w:p w14:paraId="552E462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1421FBE"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2BD9FA7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11.2</w:t>
            </w:r>
          </w:p>
        </w:tc>
        <w:tc>
          <w:tcPr>
            <w:tcW w:w="1243" w:type="pct"/>
            <w:tcBorders>
              <w:top w:val="nil"/>
              <w:left w:val="nil"/>
              <w:bottom w:val="single" w:sz="4" w:space="0" w:color="auto"/>
              <w:right w:val="single" w:sz="4" w:space="0" w:color="auto"/>
            </w:tcBorders>
            <w:shd w:val="clear" w:color="000000" w:fill="D9E1F2"/>
            <w:vAlign w:val="center"/>
            <w:hideMark/>
          </w:tcPr>
          <w:p w14:paraId="6469BB42"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Përgatitja e Planeve Vendore të Integritetit dhe Kodit të Sjelljes dhe dërgimi i tyre për miratim pranë këshillave bashkiake</w:t>
            </w:r>
          </w:p>
        </w:tc>
        <w:tc>
          <w:tcPr>
            <w:tcW w:w="515" w:type="pct"/>
            <w:tcBorders>
              <w:top w:val="nil"/>
              <w:left w:val="nil"/>
              <w:bottom w:val="single" w:sz="4" w:space="0" w:color="auto"/>
              <w:right w:val="single" w:sz="4" w:space="0" w:color="auto"/>
            </w:tcBorders>
            <w:shd w:val="clear" w:color="000000" w:fill="D9E1F2"/>
            <w:vAlign w:val="center"/>
            <w:hideMark/>
          </w:tcPr>
          <w:p w14:paraId="4741B6A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3F082EA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MB/AMVV</w:t>
            </w:r>
          </w:p>
        </w:tc>
        <w:tc>
          <w:tcPr>
            <w:tcW w:w="398" w:type="pct"/>
            <w:tcBorders>
              <w:top w:val="nil"/>
              <w:left w:val="nil"/>
              <w:bottom w:val="single" w:sz="4" w:space="0" w:color="auto"/>
              <w:right w:val="single" w:sz="4" w:space="0" w:color="auto"/>
            </w:tcBorders>
            <w:shd w:val="clear" w:color="000000" w:fill="D9E1F2"/>
            <w:vAlign w:val="center"/>
            <w:hideMark/>
          </w:tcPr>
          <w:p w14:paraId="37F2B9A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75C8EE3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3868B1A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2374AB6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8,432</w:t>
            </w:r>
          </w:p>
        </w:tc>
        <w:tc>
          <w:tcPr>
            <w:tcW w:w="350" w:type="pct"/>
            <w:tcBorders>
              <w:top w:val="nil"/>
              <w:left w:val="nil"/>
              <w:bottom w:val="single" w:sz="4" w:space="0" w:color="auto"/>
              <w:right w:val="single" w:sz="4" w:space="0" w:color="auto"/>
            </w:tcBorders>
            <w:shd w:val="clear" w:color="000000" w:fill="D9E1F2"/>
            <w:vAlign w:val="center"/>
            <w:hideMark/>
          </w:tcPr>
          <w:p w14:paraId="4DDFCCA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1DBA2A4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8,432</w:t>
            </w:r>
          </w:p>
        </w:tc>
        <w:tc>
          <w:tcPr>
            <w:tcW w:w="314" w:type="pct"/>
            <w:tcBorders>
              <w:top w:val="nil"/>
              <w:left w:val="nil"/>
              <w:bottom w:val="single" w:sz="4" w:space="0" w:color="auto"/>
              <w:right w:val="single" w:sz="8" w:space="0" w:color="auto"/>
            </w:tcBorders>
            <w:shd w:val="clear" w:color="000000" w:fill="D9E1F2"/>
            <w:vAlign w:val="center"/>
            <w:hideMark/>
          </w:tcPr>
          <w:p w14:paraId="09F403C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1019802"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10C8A12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A.11.2.1</w:t>
            </w:r>
          </w:p>
        </w:tc>
        <w:tc>
          <w:tcPr>
            <w:tcW w:w="1243" w:type="pct"/>
            <w:tcBorders>
              <w:top w:val="nil"/>
              <w:left w:val="nil"/>
              <w:bottom w:val="single" w:sz="4" w:space="0" w:color="auto"/>
              <w:right w:val="single" w:sz="4" w:space="0" w:color="auto"/>
            </w:tcBorders>
            <w:shd w:val="clear" w:color="auto" w:fill="auto"/>
            <w:vAlign w:val="center"/>
            <w:hideMark/>
          </w:tcPr>
          <w:p w14:paraId="7BDC1D93" w14:textId="447B5111"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Takime teknike konsultative të realizuara (faza I) 10 bashki miratojnë Plane Lokale të Integritetit dhe Kodit të Sjelljes për vitin 2020 (faza II) 10 bashki miratojnë Plane Lokale  të Integritetit dhe Kodit të Sjelljes për vitin 2021 (faza III) 40 bashki miratojnë Plane Lokale të Integritetit dhe Kodit të Sjelljes për vitin 2022 (faza IV) të gjitha (61</w:t>
            </w:r>
            <w:r w:rsidR="00A3041E" w:rsidRPr="006D22BF">
              <w:rPr>
                <w:rFonts w:ascii="Garamond" w:hAnsi="Garamond" w:cs="Calibri"/>
                <w:sz w:val="12"/>
                <w:szCs w:val="12"/>
                <w:lang w:eastAsia="sq-AL"/>
              </w:rPr>
              <w:t>)</w:t>
            </w:r>
            <w:r w:rsidRPr="006D22BF">
              <w:rPr>
                <w:rFonts w:ascii="Garamond" w:hAnsi="Garamond" w:cs="Calibri"/>
                <w:sz w:val="12"/>
                <w:szCs w:val="12"/>
                <w:lang w:eastAsia="sq-AL"/>
              </w:rPr>
              <w:t>bashki miratojnë Plane Lokale  të Integritetit dhe Kodit të Sjelljes për vitin 2023</w:t>
            </w:r>
          </w:p>
        </w:tc>
        <w:tc>
          <w:tcPr>
            <w:tcW w:w="515" w:type="pct"/>
            <w:tcBorders>
              <w:top w:val="nil"/>
              <w:left w:val="nil"/>
              <w:bottom w:val="single" w:sz="4" w:space="0" w:color="auto"/>
              <w:right w:val="single" w:sz="4" w:space="0" w:color="auto"/>
            </w:tcBorders>
            <w:shd w:val="clear" w:color="auto" w:fill="auto"/>
            <w:vAlign w:val="center"/>
            <w:hideMark/>
          </w:tcPr>
          <w:p w14:paraId="466795A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0EE3F37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MB/AMVV</w:t>
            </w:r>
          </w:p>
        </w:tc>
        <w:tc>
          <w:tcPr>
            <w:tcW w:w="398" w:type="pct"/>
            <w:tcBorders>
              <w:top w:val="nil"/>
              <w:left w:val="nil"/>
              <w:bottom w:val="single" w:sz="4" w:space="0" w:color="auto"/>
              <w:right w:val="single" w:sz="4" w:space="0" w:color="auto"/>
            </w:tcBorders>
            <w:shd w:val="clear" w:color="000000" w:fill="FFFFFF"/>
            <w:vAlign w:val="center"/>
            <w:hideMark/>
          </w:tcPr>
          <w:p w14:paraId="59FFFBF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4C72F7F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vAlign w:val="center"/>
            <w:hideMark/>
          </w:tcPr>
          <w:p w14:paraId="71A0B85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III 2023</w:t>
            </w:r>
          </w:p>
        </w:tc>
        <w:tc>
          <w:tcPr>
            <w:tcW w:w="342" w:type="pct"/>
            <w:tcBorders>
              <w:top w:val="nil"/>
              <w:left w:val="nil"/>
              <w:bottom w:val="single" w:sz="4" w:space="0" w:color="auto"/>
              <w:right w:val="single" w:sz="4" w:space="0" w:color="auto"/>
            </w:tcBorders>
            <w:shd w:val="clear" w:color="000000" w:fill="FFFFFF"/>
            <w:vAlign w:val="center"/>
            <w:hideMark/>
          </w:tcPr>
          <w:p w14:paraId="3DCDD9F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8,432</w:t>
            </w:r>
          </w:p>
        </w:tc>
        <w:tc>
          <w:tcPr>
            <w:tcW w:w="350" w:type="pct"/>
            <w:tcBorders>
              <w:top w:val="nil"/>
              <w:left w:val="nil"/>
              <w:bottom w:val="single" w:sz="4" w:space="0" w:color="auto"/>
              <w:right w:val="single" w:sz="4" w:space="0" w:color="auto"/>
            </w:tcBorders>
            <w:shd w:val="clear" w:color="000000" w:fill="FFFFFF"/>
            <w:vAlign w:val="center"/>
            <w:hideMark/>
          </w:tcPr>
          <w:p w14:paraId="1D2FE79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51D5812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8,432</w:t>
            </w:r>
          </w:p>
        </w:tc>
        <w:tc>
          <w:tcPr>
            <w:tcW w:w="314" w:type="pct"/>
            <w:tcBorders>
              <w:top w:val="nil"/>
              <w:left w:val="nil"/>
              <w:bottom w:val="single" w:sz="4" w:space="0" w:color="auto"/>
              <w:right w:val="single" w:sz="8" w:space="0" w:color="auto"/>
            </w:tcBorders>
            <w:shd w:val="clear" w:color="auto" w:fill="auto"/>
            <w:vAlign w:val="center"/>
            <w:hideMark/>
          </w:tcPr>
          <w:p w14:paraId="06C8661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4B3CB6B"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4531772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 11.3</w:t>
            </w:r>
          </w:p>
        </w:tc>
        <w:tc>
          <w:tcPr>
            <w:tcW w:w="1243" w:type="pct"/>
            <w:tcBorders>
              <w:top w:val="nil"/>
              <w:left w:val="nil"/>
              <w:bottom w:val="single" w:sz="4" w:space="0" w:color="auto"/>
              <w:right w:val="single" w:sz="4" w:space="0" w:color="auto"/>
            </w:tcBorders>
            <w:shd w:val="clear" w:color="000000" w:fill="D9E1F2"/>
            <w:vAlign w:val="center"/>
            <w:hideMark/>
          </w:tcPr>
          <w:p w14:paraId="15B487EF" w14:textId="615D2A6D" w:rsidR="00886F98" w:rsidRPr="006D22BF" w:rsidRDefault="00886F98" w:rsidP="00886F98">
            <w:pPr>
              <w:spacing w:after="24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Inkurajimi i bashkive të përcaktojnë një buxhet specifik për implementimin e politikave vendore AK, në përputhje me </w:t>
            </w:r>
            <w:r w:rsidR="008B4F50" w:rsidRPr="006D22BF">
              <w:rPr>
                <w:rFonts w:ascii="Garamond" w:hAnsi="Garamond" w:cs="Calibri"/>
                <w:b/>
                <w:bCs/>
                <w:sz w:val="12"/>
                <w:szCs w:val="12"/>
                <w:lang w:eastAsia="sq-AL"/>
              </w:rPr>
              <w:t xml:space="preserve">strategjinë antikorrupsion; </w:t>
            </w:r>
            <w:r w:rsidRPr="006D22BF">
              <w:rPr>
                <w:rFonts w:ascii="Garamond" w:hAnsi="Garamond" w:cs="Calibri"/>
                <w:b/>
                <w:bCs/>
                <w:sz w:val="12"/>
                <w:szCs w:val="12"/>
                <w:lang w:eastAsia="sq-AL"/>
              </w:rPr>
              <w:br/>
              <w:t xml:space="preserve">Inkurajimi i bashkive të tjera për vitet në vijim </w:t>
            </w:r>
            <w:r w:rsidRPr="006D22BF">
              <w:rPr>
                <w:rFonts w:ascii="Garamond" w:hAnsi="Garamond" w:cs="Calibri"/>
                <w:b/>
                <w:bCs/>
                <w:sz w:val="12"/>
                <w:szCs w:val="12"/>
                <w:lang w:eastAsia="sq-AL"/>
              </w:rPr>
              <w:br/>
            </w:r>
          </w:p>
        </w:tc>
        <w:tc>
          <w:tcPr>
            <w:tcW w:w="515" w:type="pct"/>
            <w:tcBorders>
              <w:top w:val="nil"/>
              <w:left w:val="nil"/>
              <w:bottom w:val="single" w:sz="4" w:space="0" w:color="auto"/>
              <w:right w:val="single" w:sz="4" w:space="0" w:color="auto"/>
            </w:tcBorders>
            <w:shd w:val="clear" w:color="000000" w:fill="D9E1F2"/>
            <w:vAlign w:val="center"/>
            <w:hideMark/>
          </w:tcPr>
          <w:p w14:paraId="49CF85D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394F1EF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MB/AMVV</w:t>
            </w:r>
          </w:p>
        </w:tc>
        <w:tc>
          <w:tcPr>
            <w:tcW w:w="398" w:type="pct"/>
            <w:tcBorders>
              <w:top w:val="nil"/>
              <w:left w:val="nil"/>
              <w:bottom w:val="single" w:sz="4" w:space="0" w:color="auto"/>
              <w:right w:val="single" w:sz="4" w:space="0" w:color="auto"/>
            </w:tcBorders>
            <w:shd w:val="clear" w:color="000000" w:fill="D9E1F2"/>
            <w:vAlign w:val="center"/>
            <w:hideMark/>
          </w:tcPr>
          <w:p w14:paraId="2B62CB1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0816B68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III 2020</w:t>
            </w:r>
          </w:p>
        </w:tc>
        <w:tc>
          <w:tcPr>
            <w:tcW w:w="390" w:type="pct"/>
            <w:tcBorders>
              <w:top w:val="nil"/>
              <w:left w:val="nil"/>
              <w:bottom w:val="single" w:sz="4" w:space="0" w:color="auto"/>
              <w:right w:val="single" w:sz="4" w:space="0" w:color="auto"/>
            </w:tcBorders>
            <w:shd w:val="clear" w:color="000000" w:fill="D9E1F2"/>
            <w:vAlign w:val="center"/>
            <w:hideMark/>
          </w:tcPr>
          <w:p w14:paraId="6A66471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70C13D1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30,358</w:t>
            </w:r>
          </w:p>
        </w:tc>
        <w:tc>
          <w:tcPr>
            <w:tcW w:w="350" w:type="pct"/>
            <w:tcBorders>
              <w:top w:val="nil"/>
              <w:left w:val="nil"/>
              <w:bottom w:val="single" w:sz="4" w:space="0" w:color="auto"/>
              <w:right w:val="single" w:sz="4" w:space="0" w:color="auto"/>
            </w:tcBorders>
            <w:shd w:val="clear" w:color="000000" w:fill="D9E1F2"/>
            <w:hideMark/>
          </w:tcPr>
          <w:p w14:paraId="4051034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7EF8957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30,358</w:t>
            </w:r>
          </w:p>
        </w:tc>
        <w:tc>
          <w:tcPr>
            <w:tcW w:w="314" w:type="pct"/>
            <w:tcBorders>
              <w:top w:val="nil"/>
              <w:left w:val="nil"/>
              <w:bottom w:val="single" w:sz="4" w:space="0" w:color="auto"/>
              <w:right w:val="single" w:sz="8" w:space="0" w:color="auto"/>
            </w:tcBorders>
            <w:shd w:val="clear" w:color="000000" w:fill="D9E1F2"/>
            <w:vAlign w:val="center"/>
            <w:hideMark/>
          </w:tcPr>
          <w:p w14:paraId="218BA13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4A7CA74"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008F699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A.11.3.1</w:t>
            </w:r>
          </w:p>
        </w:tc>
        <w:tc>
          <w:tcPr>
            <w:tcW w:w="1243" w:type="pct"/>
            <w:tcBorders>
              <w:top w:val="nil"/>
              <w:left w:val="nil"/>
              <w:bottom w:val="single" w:sz="4" w:space="0" w:color="auto"/>
              <w:right w:val="single" w:sz="4" w:space="0" w:color="auto"/>
            </w:tcBorders>
            <w:shd w:val="clear" w:color="auto" w:fill="auto"/>
            <w:vAlign w:val="center"/>
            <w:hideMark/>
          </w:tcPr>
          <w:p w14:paraId="18D295A8" w14:textId="6C8F684E"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Fushata informimi për </w:t>
            </w:r>
            <w:r w:rsidR="00CE32E7" w:rsidRPr="006D22BF">
              <w:rPr>
                <w:rFonts w:ascii="Garamond" w:hAnsi="Garamond" w:cs="Calibri"/>
                <w:sz w:val="12"/>
                <w:szCs w:val="12"/>
                <w:lang w:eastAsia="sq-AL"/>
              </w:rPr>
              <w:t>përcaktimin</w:t>
            </w:r>
            <w:r w:rsidRPr="006D22BF">
              <w:rPr>
                <w:rFonts w:ascii="Garamond" w:hAnsi="Garamond" w:cs="Calibri"/>
                <w:sz w:val="12"/>
                <w:szCs w:val="12"/>
                <w:lang w:eastAsia="sq-AL"/>
              </w:rPr>
              <w:t xml:space="preserve"> e një buxheti specifik për implementimin e masave specifike të planeve të integritetit/total 6 bashki për vitin 2020/total 10 bashki për vitin 2021/total 40 bashki për vitin 2022/total 61 bashki për vitin 2023</w:t>
            </w:r>
          </w:p>
        </w:tc>
        <w:tc>
          <w:tcPr>
            <w:tcW w:w="515" w:type="pct"/>
            <w:tcBorders>
              <w:top w:val="nil"/>
              <w:left w:val="nil"/>
              <w:bottom w:val="single" w:sz="4" w:space="0" w:color="auto"/>
              <w:right w:val="single" w:sz="4" w:space="0" w:color="auto"/>
            </w:tcBorders>
            <w:shd w:val="clear" w:color="auto" w:fill="auto"/>
            <w:vAlign w:val="center"/>
            <w:hideMark/>
          </w:tcPr>
          <w:p w14:paraId="61C412A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3A0CF7C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MB/AMVV</w:t>
            </w:r>
          </w:p>
        </w:tc>
        <w:tc>
          <w:tcPr>
            <w:tcW w:w="398" w:type="pct"/>
            <w:tcBorders>
              <w:top w:val="nil"/>
              <w:left w:val="nil"/>
              <w:bottom w:val="single" w:sz="4" w:space="0" w:color="auto"/>
              <w:right w:val="single" w:sz="4" w:space="0" w:color="auto"/>
            </w:tcBorders>
            <w:shd w:val="clear" w:color="auto" w:fill="auto"/>
            <w:vAlign w:val="center"/>
            <w:hideMark/>
          </w:tcPr>
          <w:p w14:paraId="1E8AAB1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48D27FB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III 2020</w:t>
            </w:r>
          </w:p>
        </w:tc>
        <w:tc>
          <w:tcPr>
            <w:tcW w:w="390" w:type="pct"/>
            <w:tcBorders>
              <w:top w:val="nil"/>
              <w:left w:val="nil"/>
              <w:bottom w:val="single" w:sz="4" w:space="0" w:color="auto"/>
              <w:right w:val="single" w:sz="4" w:space="0" w:color="auto"/>
            </w:tcBorders>
            <w:shd w:val="clear" w:color="auto" w:fill="auto"/>
            <w:vAlign w:val="center"/>
            <w:hideMark/>
          </w:tcPr>
          <w:p w14:paraId="4E7ACB6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57D9F72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30,358</w:t>
            </w:r>
          </w:p>
        </w:tc>
        <w:tc>
          <w:tcPr>
            <w:tcW w:w="350" w:type="pct"/>
            <w:tcBorders>
              <w:top w:val="nil"/>
              <w:left w:val="nil"/>
              <w:bottom w:val="single" w:sz="4" w:space="0" w:color="auto"/>
              <w:right w:val="single" w:sz="4" w:space="0" w:color="auto"/>
            </w:tcBorders>
            <w:shd w:val="clear" w:color="000000" w:fill="FFFFFF"/>
            <w:hideMark/>
          </w:tcPr>
          <w:p w14:paraId="5FEC3B2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04A573A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30,358</w:t>
            </w:r>
          </w:p>
        </w:tc>
        <w:tc>
          <w:tcPr>
            <w:tcW w:w="314" w:type="pct"/>
            <w:tcBorders>
              <w:top w:val="nil"/>
              <w:left w:val="nil"/>
              <w:bottom w:val="single" w:sz="4" w:space="0" w:color="auto"/>
              <w:right w:val="single" w:sz="8" w:space="0" w:color="auto"/>
            </w:tcBorders>
            <w:shd w:val="clear" w:color="auto" w:fill="auto"/>
            <w:vAlign w:val="center"/>
            <w:hideMark/>
          </w:tcPr>
          <w:p w14:paraId="5A5186A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AA2537A"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center"/>
            <w:hideMark/>
          </w:tcPr>
          <w:p w14:paraId="340E7B70" w14:textId="48F87591"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ndëshkimore</w:t>
            </w:r>
          </w:p>
        </w:tc>
      </w:tr>
      <w:tr w:rsidR="002F2A27" w:rsidRPr="006D22BF" w14:paraId="4F56FC07"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center"/>
            <w:hideMark/>
          </w:tcPr>
          <w:p w14:paraId="3069365B" w14:textId="73F1BCE9" w:rsidR="00886F98" w:rsidRPr="006D22BF" w:rsidRDefault="00886F98" w:rsidP="002757A2">
            <w:pPr>
              <w:spacing w:after="24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Programi buxhetor që kontribuon për qëllimin e politikës: Programi 01110  Planifikim Menaxhim Administrim, PP;  Programi 1010099 </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Agjencia e Administrimit të Pasurive Sekuestruara e Konfiskuara</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 AAPSK; Programi 01110 Planifikim Menaxhim, SHÇBA; Programi 3140 </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Policia e Shtetit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br/>
              <w:t xml:space="preserve"> </w:t>
            </w:r>
            <w:r w:rsidRPr="006D22BF">
              <w:rPr>
                <w:rFonts w:ascii="Garamond" w:hAnsi="Garamond" w:cs="Calibri"/>
                <w:b/>
                <w:bCs/>
                <w:sz w:val="12"/>
                <w:szCs w:val="12"/>
                <w:lang w:eastAsia="sq-AL"/>
              </w:rPr>
              <w:br/>
              <w:t xml:space="preserve">  </w:t>
            </w:r>
            <w:r w:rsidRPr="006D22BF">
              <w:rPr>
                <w:rFonts w:ascii="Garamond" w:hAnsi="Garamond" w:cs="Calibri"/>
                <w:b/>
                <w:bCs/>
                <w:sz w:val="12"/>
                <w:szCs w:val="12"/>
                <w:lang w:eastAsia="sq-AL"/>
              </w:rPr>
              <w:br/>
            </w:r>
            <w:r w:rsidRPr="006D22BF">
              <w:rPr>
                <w:rFonts w:ascii="Garamond" w:hAnsi="Garamond" w:cs="Calibri"/>
                <w:b/>
                <w:bCs/>
                <w:sz w:val="12"/>
                <w:szCs w:val="12"/>
                <w:lang w:eastAsia="sq-AL"/>
              </w:rPr>
              <w:br/>
            </w:r>
          </w:p>
        </w:tc>
      </w:tr>
      <w:tr w:rsidR="002F2A27" w:rsidRPr="006D22BF" w14:paraId="0DF4937E" w14:textId="77777777" w:rsidTr="00886F98">
        <w:trPr>
          <w:trHeight w:val="139"/>
        </w:trPr>
        <w:tc>
          <w:tcPr>
            <w:tcW w:w="217"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570F708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w:t>
            </w:r>
          </w:p>
        </w:tc>
        <w:tc>
          <w:tcPr>
            <w:tcW w:w="1243" w:type="pct"/>
            <w:tcBorders>
              <w:top w:val="single" w:sz="4" w:space="0" w:color="auto"/>
              <w:left w:val="nil"/>
              <w:bottom w:val="single" w:sz="4" w:space="0" w:color="auto"/>
              <w:right w:val="single" w:sz="4" w:space="0" w:color="auto"/>
            </w:tcBorders>
            <w:shd w:val="clear" w:color="000000" w:fill="B4C6E7"/>
            <w:vAlign w:val="center"/>
            <w:hideMark/>
          </w:tcPr>
          <w:p w14:paraId="065C0E83"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OBJEKTIVI SPECIFIK B.1 - Përmirësimi i eficiencës dhe efektivitetit të hetimeve penale kundër korrupsionit</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14A55E8E"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vAlign w:val="center"/>
            <w:hideMark/>
          </w:tcPr>
          <w:p w14:paraId="27293272"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vAlign w:val="center"/>
            <w:hideMark/>
          </w:tcPr>
          <w:p w14:paraId="7281167A"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5D484912"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39281008"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50FBCA3D"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668A5D00"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651EB6D8"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single" w:sz="4" w:space="0" w:color="auto"/>
              <w:left w:val="nil"/>
              <w:bottom w:val="single" w:sz="4" w:space="0" w:color="auto"/>
              <w:right w:val="single" w:sz="4" w:space="0" w:color="auto"/>
            </w:tcBorders>
            <w:shd w:val="clear" w:color="000000" w:fill="B4C6E7"/>
            <w:vAlign w:val="center"/>
            <w:hideMark/>
          </w:tcPr>
          <w:p w14:paraId="6659613F"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69A3066A"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7ACB07E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1.1</w:t>
            </w:r>
          </w:p>
        </w:tc>
        <w:tc>
          <w:tcPr>
            <w:tcW w:w="1243" w:type="pct"/>
            <w:tcBorders>
              <w:top w:val="nil"/>
              <w:left w:val="nil"/>
              <w:bottom w:val="single" w:sz="4" w:space="0" w:color="auto"/>
              <w:right w:val="single" w:sz="4" w:space="0" w:color="auto"/>
            </w:tcBorders>
            <w:shd w:val="clear" w:color="000000" w:fill="D9E1F2"/>
            <w:vAlign w:val="center"/>
            <w:hideMark/>
          </w:tcPr>
          <w:p w14:paraId="59FC60BF"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Forcimi i kapaciteteve profesionale nëpërmjet trajnimeve të përbashkëta me të gjitha agjencitë e zbatimit të ligjit të përfshira në luftën kundër korrupsionit, këtyre të fundit dhe gjyqësorit</w:t>
            </w:r>
          </w:p>
        </w:tc>
        <w:tc>
          <w:tcPr>
            <w:tcW w:w="515" w:type="pct"/>
            <w:tcBorders>
              <w:top w:val="nil"/>
              <w:left w:val="nil"/>
              <w:bottom w:val="single" w:sz="4" w:space="0" w:color="auto"/>
              <w:right w:val="single" w:sz="4" w:space="0" w:color="auto"/>
            </w:tcBorders>
            <w:shd w:val="clear" w:color="000000" w:fill="D9E1F2"/>
            <w:vAlign w:val="center"/>
            <w:hideMark/>
          </w:tcPr>
          <w:p w14:paraId="42186238" w14:textId="1BF79C91" w:rsidR="00886F98" w:rsidRPr="006D22BF" w:rsidRDefault="002757A2"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Produkti </w:t>
            </w:r>
            <w:r w:rsidR="00886F98" w:rsidRPr="006D22BF">
              <w:rPr>
                <w:rFonts w:ascii="Garamond" w:hAnsi="Garamond" w:cs="Calibri"/>
                <w:b/>
                <w:bCs/>
                <w:sz w:val="12"/>
                <w:szCs w:val="12"/>
                <w:lang w:eastAsia="sq-AL"/>
              </w:rPr>
              <w:t>1 kodi/92801AA</w:t>
            </w:r>
          </w:p>
        </w:tc>
        <w:tc>
          <w:tcPr>
            <w:tcW w:w="527" w:type="pct"/>
            <w:tcBorders>
              <w:top w:val="nil"/>
              <w:left w:val="nil"/>
              <w:bottom w:val="single" w:sz="4" w:space="0" w:color="auto"/>
              <w:right w:val="single" w:sz="4" w:space="0" w:color="auto"/>
            </w:tcBorders>
            <w:shd w:val="clear" w:color="000000" w:fill="D9E1F2"/>
            <w:vAlign w:val="center"/>
            <w:hideMark/>
          </w:tcPr>
          <w:p w14:paraId="3C7CC83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PP, Prokurori e Posaçme, KLP, Komisioni i Policisë Gjyqësore</w:t>
            </w:r>
          </w:p>
        </w:tc>
        <w:tc>
          <w:tcPr>
            <w:tcW w:w="398" w:type="pct"/>
            <w:tcBorders>
              <w:top w:val="nil"/>
              <w:left w:val="nil"/>
              <w:bottom w:val="single" w:sz="4" w:space="0" w:color="auto"/>
              <w:right w:val="single" w:sz="4" w:space="0" w:color="auto"/>
            </w:tcBorders>
            <w:shd w:val="clear" w:color="000000" w:fill="D9E1F2"/>
            <w:vAlign w:val="center"/>
            <w:hideMark/>
          </w:tcPr>
          <w:p w14:paraId="1A1A104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KLP</w:t>
            </w:r>
          </w:p>
        </w:tc>
        <w:tc>
          <w:tcPr>
            <w:tcW w:w="406" w:type="pct"/>
            <w:tcBorders>
              <w:top w:val="nil"/>
              <w:left w:val="nil"/>
              <w:bottom w:val="single" w:sz="4" w:space="0" w:color="auto"/>
              <w:right w:val="single" w:sz="4" w:space="0" w:color="auto"/>
            </w:tcBorders>
            <w:shd w:val="clear" w:color="000000" w:fill="D9E1F2"/>
            <w:vAlign w:val="center"/>
            <w:hideMark/>
          </w:tcPr>
          <w:p w14:paraId="74EFE21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Janar 2020 </w:t>
            </w:r>
          </w:p>
        </w:tc>
        <w:tc>
          <w:tcPr>
            <w:tcW w:w="390" w:type="pct"/>
            <w:tcBorders>
              <w:top w:val="nil"/>
              <w:left w:val="nil"/>
              <w:bottom w:val="single" w:sz="4" w:space="0" w:color="auto"/>
              <w:right w:val="single" w:sz="4" w:space="0" w:color="auto"/>
            </w:tcBorders>
            <w:shd w:val="clear" w:color="000000" w:fill="DDEBF7"/>
            <w:noWrap/>
            <w:vAlign w:val="center"/>
            <w:hideMark/>
          </w:tcPr>
          <w:p w14:paraId="31C0715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3EC8848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30,000</w:t>
            </w:r>
          </w:p>
        </w:tc>
        <w:tc>
          <w:tcPr>
            <w:tcW w:w="350" w:type="pct"/>
            <w:tcBorders>
              <w:top w:val="nil"/>
              <w:left w:val="nil"/>
              <w:bottom w:val="single" w:sz="4" w:space="0" w:color="auto"/>
              <w:right w:val="single" w:sz="4" w:space="0" w:color="auto"/>
            </w:tcBorders>
            <w:shd w:val="clear" w:color="000000" w:fill="D9E1F2"/>
            <w:vAlign w:val="center"/>
            <w:hideMark/>
          </w:tcPr>
          <w:p w14:paraId="2D91D15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30,000</w:t>
            </w:r>
          </w:p>
        </w:tc>
        <w:tc>
          <w:tcPr>
            <w:tcW w:w="298" w:type="pct"/>
            <w:tcBorders>
              <w:top w:val="nil"/>
              <w:left w:val="nil"/>
              <w:bottom w:val="single" w:sz="4" w:space="0" w:color="auto"/>
              <w:right w:val="single" w:sz="4" w:space="0" w:color="auto"/>
            </w:tcBorders>
            <w:shd w:val="clear" w:color="000000" w:fill="D9E1F2"/>
            <w:vAlign w:val="center"/>
            <w:hideMark/>
          </w:tcPr>
          <w:p w14:paraId="4E17DDD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04A5D9D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1A2237F"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2E39ED4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B.1.1.1</w:t>
            </w:r>
          </w:p>
        </w:tc>
        <w:tc>
          <w:tcPr>
            <w:tcW w:w="1243" w:type="pct"/>
            <w:tcBorders>
              <w:top w:val="nil"/>
              <w:left w:val="nil"/>
              <w:bottom w:val="single" w:sz="4" w:space="0" w:color="auto"/>
              <w:right w:val="single" w:sz="4" w:space="0" w:color="auto"/>
            </w:tcBorders>
            <w:shd w:val="clear" w:color="auto" w:fill="auto"/>
            <w:vAlign w:val="center"/>
            <w:hideMark/>
          </w:tcPr>
          <w:p w14:paraId="7F5044F5"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Kryerja e vlerësimit të nevojave për trajnim (I) Hartimi i programit të trajnimit (II)</w:t>
            </w:r>
          </w:p>
        </w:tc>
        <w:tc>
          <w:tcPr>
            <w:tcW w:w="515" w:type="pct"/>
            <w:tcBorders>
              <w:top w:val="nil"/>
              <w:left w:val="nil"/>
              <w:bottom w:val="single" w:sz="4" w:space="0" w:color="auto"/>
              <w:right w:val="single" w:sz="4" w:space="0" w:color="auto"/>
            </w:tcBorders>
            <w:shd w:val="clear" w:color="auto" w:fill="auto"/>
            <w:vAlign w:val="center"/>
            <w:hideMark/>
          </w:tcPr>
          <w:p w14:paraId="4572637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505F8F3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PP, Prokurori e Posaçme, Komisioni i Policisë Gjyqësore</w:t>
            </w:r>
          </w:p>
        </w:tc>
        <w:tc>
          <w:tcPr>
            <w:tcW w:w="398" w:type="pct"/>
            <w:tcBorders>
              <w:top w:val="nil"/>
              <w:left w:val="nil"/>
              <w:bottom w:val="single" w:sz="4" w:space="0" w:color="auto"/>
              <w:right w:val="single" w:sz="4" w:space="0" w:color="auto"/>
            </w:tcBorders>
            <w:shd w:val="clear" w:color="000000" w:fill="FFFFFF"/>
            <w:noWrap/>
            <w:vAlign w:val="center"/>
            <w:hideMark/>
          </w:tcPr>
          <w:p w14:paraId="7D073FB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KLP</w:t>
            </w:r>
          </w:p>
        </w:tc>
        <w:tc>
          <w:tcPr>
            <w:tcW w:w="406" w:type="pct"/>
            <w:tcBorders>
              <w:top w:val="nil"/>
              <w:left w:val="nil"/>
              <w:bottom w:val="single" w:sz="4" w:space="0" w:color="auto"/>
              <w:right w:val="single" w:sz="4" w:space="0" w:color="auto"/>
            </w:tcBorders>
            <w:shd w:val="clear" w:color="000000" w:fill="FFFFFF"/>
            <w:vAlign w:val="center"/>
            <w:hideMark/>
          </w:tcPr>
          <w:p w14:paraId="1A2576C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6M I 2020 </w:t>
            </w:r>
          </w:p>
        </w:tc>
        <w:tc>
          <w:tcPr>
            <w:tcW w:w="390" w:type="pct"/>
            <w:tcBorders>
              <w:top w:val="nil"/>
              <w:left w:val="nil"/>
              <w:bottom w:val="single" w:sz="4" w:space="0" w:color="auto"/>
              <w:right w:val="single" w:sz="4" w:space="0" w:color="auto"/>
            </w:tcBorders>
            <w:shd w:val="clear" w:color="000000" w:fill="FFFFFF"/>
            <w:noWrap/>
            <w:vAlign w:val="center"/>
            <w:hideMark/>
          </w:tcPr>
          <w:p w14:paraId="2A49810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II 2023</w:t>
            </w:r>
          </w:p>
        </w:tc>
        <w:tc>
          <w:tcPr>
            <w:tcW w:w="342" w:type="pct"/>
            <w:tcBorders>
              <w:top w:val="nil"/>
              <w:left w:val="nil"/>
              <w:bottom w:val="single" w:sz="4" w:space="0" w:color="auto"/>
              <w:right w:val="single" w:sz="4" w:space="0" w:color="auto"/>
            </w:tcBorders>
            <w:shd w:val="clear" w:color="000000" w:fill="FFFFFF"/>
            <w:vAlign w:val="center"/>
            <w:hideMark/>
          </w:tcPr>
          <w:p w14:paraId="60E8159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auto" w:fill="auto"/>
            <w:vAlign w:val="center"/>
            <w:hideMark/>
          </w:tcPr>
          <w:p w14:paraId="4290AA6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42E610E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0F224AF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AEDE282"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3438831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B.1.1.2</w:t>
            </w:r>
          </w:p>
        </w:tc>
        <w:tc>
          <w:tcPr>
            <w:tcW w:w="1243" w:type="pct"/>
            <w:tcBorders>
              <w:top w:val="nil"/>
              <w:left w:val="nil"/>
              <w:bottom w:val="single" w:sz="4" w:space="0" w:color="auto"/>
              <w:right w:val="single" w:sz="4" w:space="0" w:color="auto"/>
            </w:tcBorders>
            <w:shd w:val="clear" w:color="000000" w:fill="FFFFFF"/>
            <w:vAlign w:val="center"/>
            <w:hideMark/>
          </w:tcPr>
          <w:p w14:paraId="770A2641" w14:textId="40F69110"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Kryerja e trajnimit/</w:t>
            </w:r>
            <w:r w:rsidR="000A04FF" w:rsidRPr="006D22BF">
              <w:rPr>
                <w:rFonts w:ascii="Garamond" w:hAnsi="Garamond" w:cs="Calibri"/>
                <w:sz w:val="12"/>
                <w:szCs w:val="12"/>
                <w:lang w:eastAsia="sq-AL"/>
              </w:rPr>
              <w:t>nr</w:t>
            </w:r>
            <w:r w:rsidRPr="006D22BF">
              <w:rPr>
                <w:rFonts w:ascii="Garamond" w:hAnsi="Garamond" w:cs="Calibri"/>
                <w:sz w:val="12"/>
                <w:szCs w:val="12"/>
                <w:lang w:eastAsia="sq-AL"/>
              </w:rPr>
              <w:t>. i personave të trajnuar;  (sa të trajnuar femra dhe sa meshkuj)</w:t>
            </w:r>
          </w:p>
        </w:tc>
        <w:tc>
          <w:tcPr>
            <w:tcW w:w="515" w:type="pct"/>
            <w:tcBorders>
              <w:top w:val="nil"/>
              <w:left w:val="nil"/>
              <w:bottom w:val="single" w:sz="4" w:space="0" w:color="auto"/>
              <w:right w:val="single" w:sz="4" w:space="0" w:color="auto"/>
            </w:tcBorders>
            <w:shd w:val="clear" w:color="000000" w:fill="FFFFFF"/>
            <w:vAlign w:val="center"/>
            <w:hideMark/>
          </w:tcPr>
          <w:p w14:paraId="5B6A731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1DCE0D5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PP, Prokurori e Posaçme,  Komisioni i Policisë Gjyqësore</w:t>
            </w:r>
          </w:p>
        </w:tc>
        <w:tc>
          <w:tcPr>
            <w:tcW w:w="398" w:type="pct"/>
            <w:tcBorders>
              <w:top w:val="nil"/>
              <w:left w:val="nil"/>
              <w:bottom w:val="single" w:sz="4" w:space="0" w:color="auto"/>
              <w:right w:val="single" w:sz="4" w:space="0" w:color="auto"/>
            </w:tcBorders>
            <w:shd w:val="clear" w:color="000000" w:fill="FFFFFF"/>
            <w:noWrap/>
            <w:vAlign w:val="center"/>
            <w:hideMark/>
          </w:tcPr>
          <w:p w14:paraId="04E300E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KLP</w:t>
            </w:r>
          </w:p>
        </w:tc>
        <w:tc>
          <w:tcPr>
            <w:tcW w:w="406" w:type="pct"/>
            <w:tcBorders>
              <w:top w:val="nil"/>
              <w:left w:val="nil"/>
              <w:bottom w:val="single" w:sz="4" w:space="0" w:color="auto"/>
              <w:right w:val="single" w:sz="4" w:space="0" w:color="auto"/>
            </w:tcBorders>
            <w:shd w:val="clear" w:color="000000" w:fill="FFFFFF"/>
            <w:vAlign w:val="center"/>
            <w:hideMark/>
          </w:tcPr>
          <w:p w14:paraId="13A745A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6M I 2020 </w:t>
            </w:r>
          </w:p>
        </w:tc>
        <w:tc>
          <w:tcPr>
            <w:tcW w:w="390" w:type="pct"/>
            <w:tcBorders>
              <w:top w:val="nil"/>
              <w:left w:val="nil"/>
              <w:bottom w:val="single" w:sz="4" w:space="0" w:color="auto"/>
              <w:right w:val="single" w:sz="4" w:space="0" w:color="auto"/>
            </w:tcBorders>
            <w:shd w:val="clear" w:color="000000" w:fill="FFFFFF"/>
            <w:noWrap/>
            <w:vAlign w:val="center"/>
            <w:hideMark/>
          </w:tcPr>
          <w:p w14:paraId="13283BC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II 2023</w:t>
            </w:r>
          </w:p>
        </w:tc>
        <w:tc>
          <w:tcPr>
            <w:tcW w:w="342" w:type="pct"/>
            <w:tcBorders>
              <w:top w:val="nil"/>
              <w:left w:val="nil"/>
              <w:bottom w:val="single" w:sz="4" w:space="0" w:color="auto"/>
              <w:right w:val="single" w:sz="4" w:space="0" w:color="auto"/>
            </w:tcBorders>
            <w:shd w:val="clear" w:color="000000" w:fill="FFFFFF"/>
            <w:vAlign w:val="center"/>
            <w:hideMark/>
          </w:tcPr>
          <w:p w14:paraId="098979B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30,000</w:t>
            </w:r>
          </w:p>
        </w:tc>
        <w:tc>
          <w:tcPr>
            <w:tcW w:w="350" w:type="pct"/>
            <w:tcBorders>
              <w:top w:val="nil"/>
              <w:left w:val="nil"/>
              <w:bottom w:val="single" w:sz="4" w:space="0" w:color="auto"/>
              <w:right w:val="single" w:sz="4" w:space="0" w:color="auto"/>
            </w:tcBorders>
            <w:shd w:val="clear" w:color="000000" w:fill="FFFFFF"/>
            <w:vAlign w:val="center"/>
            <w:hideMark/>
          </w:tcPr>
          <w:p w14:paraId="7A100F9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30,000</w:t>
            </w:r>
          </w:p>
        </w:tc>
        <w:tc>
          <w:tcPr>
            <w:tcW w:w="298" w:type="pct"/>
            <w:tcBorders>
              <w:top w:val="nil"/>
              <w:left w:val="nil"/>
              <w:bottom w:val="single" w:sz="4" w:space="0" w:color="auto"/>
              <w:right w:val="single" w:sz="4" w:space="0" w:color="auto"/>
            </w:tcBorders>
            <w:shd w:val="clear" w:color="auto" w:fill="auto"/>
            <w:vAlign w:val="center"/>
            <w:hideMark/>
          </w:tcPr>
          <w:p w14:paraId="5532FC1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1FFD7E9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DFA2D65"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731780E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B. 1.2</w:t>
            </w:r>
          </w:p>
        </w:tc>
        <w:tc>
          <w:tcPr>
            <w:tcW w:w="1243" w:type="pct"/>
            <w:tcBorders>
              <w:top w:val="nil"/>
              <w:left w:val="nil"/>
              <w:bottom w:val="single" w:sz="4" w:space="0" w:color="auto"/>
              <w:right w:val="single" w:sz="4" w:space="0" w:color="auto"/>
            </w:tcBorders>
            <w:shd w:val="clear" w:color="000000" w:fill="D9E1F2"/>
            <w:vAlign w:val="center"/>
            <w:hideMark/>
          </w:tcPr>
          <w:p w14:paraId="67B8D211"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Monitorimi dhe raportimi i  të dhënave statistikore lidhur me sekuestrimet </w:t>
            </w:r>
          </w:p>
        </w:tc>
        <w:tc>
          <w:tcPr>
            <w:tcW w:w="515" w:type="pct"/>
            <w:tcBorders>
              <w:top w:val="nil"/>
              <w:left w:val="nil"/>
              <w:bottom w:val="nil"/>
              <w:right w:val="nil"/>
            </w:tcBorders>
            <w:shd w:val="clear" w:color="000000" w:fill="D9E1F2"/>
            <w:vAlign w:val="center"/>
            <w:hideMark/>
          </w:tcPr>
          <w:p w14:paraId="385FC03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produkti 1 kodi/92801AA</w:t>
            </w:r>
          </w:p>
        </w:tc>
        <w:tc>
          <w:tcPr>
            <w:tcW w:w="527" w:type="pct"/>
            <w:tcBorders>
              <w:top w:val="nil"/>
              <w:left w:val="single" w:sz="4" w:space="0" w:color="auto"/>
              <w:bottom w:val="single" w:sz="4" w:space="0" w:color="auto"/>
              <w:right w:val="single" w:sz="4" w:space="0" w:color="auto"/>
            </w:tcBorders>
            <w:shd w:val="clear" w:color="000000" w:fill="FFFF00"/>
            <w:vAlign w:val="center"/>
            <w:hideMark/>
          </w:tcPr>
          <w:p w14:paraId="4C5D3F31" w14:textId="24E22E31" w:rsidR="00886F98" w:rsidRPr="006D22BF" w:rsidRDefault="00CE32E7" w:rsidP="00CE32E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PP, </w:t>
            </w:r>
            <w:r w:rsidR="002757A2" w:rsidRPr="006D22BF">
              <w:rPr>
                <w:rFonts w:ascii="Garamond" w:hAnsi="Garamond" w:cs="Calibri"/>
                <w:b/>
                <w:bCs/>
                <w:sz w:val="12"/>
                <w:szCs w:val="12"/>
                <w:lang w:eastAsia="sq-AL"/>
              </w:rPr>
              <w:t>P</w:t>
            </w:r>
            <w:r w:rsidR="00886F98" w:rsidRPr="006D22BF">
              <w:rPr>
                <w:rFonts w:ascii="Garamond" w:hAnsi="Garamond" w:cs="Calibri"/>
                <w:b/>
                <w:bCs/>
                <w:sz w:val="12"/>
                <w:szCs w:val="12"/>
                <w:lang w:eastAsia="sq-AL"/>
              </w:rPr>
              <w:t>rokurori e Posaçme</w:t>
            </w:r>
          </w:p>
        </w:tc>
        <w:tc>
          <w:tcPr>
            <w:tcW w:w="398" w:type="pct"/>
            <w:tcBorders>
              <w:top w:val="nil"/>
              <w:left w:val="nil"/>
              <w:bottom w:val="single" w:sz="4" w:space="0" w:color="auto"/>
              <w:right w:val="single" w:sz="4" w:space="0" w:color="auto"/>
            </w:tcBorders>
            <w:shd w:val="clear" w:color="000000" w:fill="D9E1F2"/>
            <w:vAlign w:val="center"/>
            <w:hideMark/>
          </w:tcPr>
          <w:p w14:paraId="304E0C6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3D3E777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 &amp; III 2020</w:t>
            </w:r>
          </w:p>
        </w:tc>
        <w:tc>
          <w:tcPr>
            <w:tcW w:w="390" w:type="pct"/>
            <w:tcBorders>
              <w:top w:val="nil"/>
              <w:left w:val="nil"/>
              <w:bottom w:val="single" w:sz="4" w:space="0" w:color="auto"/>
              <w:right w:val="single" w:sz="4" w:space="0" w:color="auto"/>
            </w:tcBorders>
            <w:shd w:val="clear" w:color="000000" w:fill="D9E1F2"/>
            <w:vAlign w:val="center"/>
            <w:hideMark/>
          </w:tcPr>
          <w:p w14:paraId="207A55A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 &amp; III 2023</w:t>
            </w:r>
          </w:p>
        </w:tc>
        <w:tc>
          <w:tcPr>
            <w:tcW w:w="342" w:type="pct"/>
            <w:tcBorders>
              <w:top w:val="nil"/>
              <w:left w:val="nil"/>
              <w:bottom w:val="single" w:sz="4" w:space="0" w:color="auto"/>
              <w:right w:val="single" w:sz="4" w:space="0" w:color="auto"/>
            </w:tcBorders>
            <w:shd w:val="clear" w:color="000000" w:fill="D9E1F2"/>
            <w:vAlign w:val="center"/>
            <w:hideMark/>
          </w:tcPr>
          <w:p w14:paraId="10354C8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1,500</w:t>
            </w:r>
          </w:p>
        </w:tc>
        <w:tc>
          <w:tcPr>
            <w:tcW w:w="350" w:type="pct"/>
            <w:tcBorders>
              <w:top w:val="nil"/>
              <w:left w:val="nil"/>
              <w:bottom w:val="single" w:sz="4" w:space="0" w:color="auto"/>
              <w:right w:val="single" w:sz="4" w:space="0" w:color="auto"/>
            </w:tcBorders>
            <w:shd w:val="clear" w:color="000000" w:fill="D9E1F2"/>
            <w:vAlign w:val="center"/>
            <w:hideMark/>
          </w:tcPr>
          <w:p w14:paraId="67C499F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1,500</w:t>
            </w:r>
          </w:p>
        </w:tc>
        <w:tc>
          <w:tcPr>
            <w:tcW w:w="298" w:type="pct"/>
            <w:tcBorders>
              <w:top w:val="nil"/>
              <w:left w:val="nil"/>
              <w:bottom w:val="single" w:sz="4" w:space="0" w:color="auto"/>
              <w:right w:val="single" w:sz="4" w:space="0" w:color="auto"/>
            </w:tcBorders>
            <w:shd w:val="clear" w:color="000000" w:fill="D9E1F2"/>
            <w:vAlign w:val="center"/>
            <w:hideMark/>
          </w:tcPr>
          <w:p w14:paraId="7C54C11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5A81BB4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F61CC3D"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41AC41A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B.1.2.1</w:t>
            </w:r>
          </w:p>
        </w:tc>
        <w:tc>
          <w:tcPr>
            <w:tcW w:w="1243" w:type="pct"/>
            <w:tcBorders>
              <w:top w:val="nil"/>
              <w:left w:val="nil"/>
              <w:bottom w:val="single" w:sz="4" w:space="0" w:color="auto"/>
              <w:right w:val="single" w:sz="4" w:space="0" w:color="auto"/>
            </w:tcBorders>
            <w:shd w:val="clear" w:color="auto" w:fill="auto"/>
            <w:vAlign w:val="center"/>
            <w:hideMark/>
          </w:tcPr>
          <w:p w14:paraId="0860565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Formati i raportimit statistikor dhe procesi i mbledhjes së të dhënave i krijuar</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72DD7FA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00"/>
            <w:vAlign w:val="center"/>
            <w:hideMark/>
          </w:tcPr>
          <w:p w14:paraId="36762186" w14:textId="285712EF"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PP</w:t>
            </w:r>
            <w:r w:rsidR="00CE32E7"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Pr="006D22BF">
              <w:rPr>
                <w:rFonts w:ascii="Garamond" w:hAnsi="Garamond" w:cs="Calibri"/>
                <w:sz w:val="12"/>
                <w:szCs w:val="12"/>
                <w:lang w:eastAsia="sq-AL"/>
              </w:rPr>
              <w:br/>
              <w:t xml:space="preserve"> Prokurori e Posaçme</w:t>
            </w:r>
          </w:p>
        </w:tc>
        <w:tc>
          <w:tcPr>
            <w:tcW w:w="398" w:type="pct"/>
            <w:tcBorders>
              <w:top w:val="nil"/>
              <w:left w:val="nil"/>
              <w:bottom w:val="single" w:sz="4" w:space="0" w:color="auto"/>
              <w:right w:val="single" w:sz="4" w:space="0" w:color="auto"/>
            </w:tcBorders>
            <w:shd w:val="clear" w:color="auto" w:fill="auto"/>
            <w:noWrap/>
            <w:vAlign w:val="center"/>
            <w:hideMark/>
          </w:tcPr>
          <w:p w14:paraId="6CF0EA0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714EA19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&amp; III 2020</w:t>
            </w:r>
          </w:p>
        </w:tc>
        <w:tc>
          <w:tcPr>
            <w:tcW w:w="390" w:type="pct"/>
            <w:tcBorders>
              <w:top w:val="nil"/>
              <w:left w:val="nil"/>
              <w:bottom w:val="single" w:sz="4" w:space="0" w:color="auto"/>
              <w:right w:val="single" w:sz="4" w:space="0" w:color="auto"/>
            </w:tcBorders>
            <w:shd w:val="clear" w:color="auto" w:fill="auto"/>
            <w:vAlign w:val="center"/>
            <w:hideMark/>
          </w:tcPr>
          <w:p w14:paraId="709963A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&amp; III 2023</w:t>
            </w:r>
          </w:p>
        </w:tc>
        <w:tc>
          <w:tcPr>
            <w:tcW w:w="342" w:type="pct"/>
            <w:tcBorders>
              <w:top w:val="nil"/>
              <w:left w:val="nil"/>
              <w:bottom w:val="single" w:sz="4" w:space="0" w:color="auto"/>
              <w:right w:val="single" w:sz="4" w:space="0" w:color="auto"/>
            </w:tcBorders>
            <w:shd w:val="clear" w:color="auto" w:fill="auto"/>
            <w:vAlign w:val="center"/>
            <w:hideMark/>
          </w:tcPr>
          <w:p w14:paraId="479038F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auto" w:fill="auto"/>
            <w:vAlign w:val="center"/>
            <w:hideMark/>
          </w:tcPr>
          <w:p w14:paraId="02E5F9A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4BA65B2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48047DF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4C4708B"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15E539F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B.1.2.2</w:t>
            </w:r>
          </w:p>
        </w:tc>
        <w:tc>
          <w:tcPr>
            <w:tcW w:w="1243" w:type="pct"/>
            <w:tcBorders>
              <w:top w:val="nil"/>
              <w:left w:val="nil"/>
              <w:bottom w:val="single" w:sz="4" w:space="0" w:color="auto"/>
              <w:right w:val="single" w:sz="4" w:space="0" w:color="auto"/>
            </w:tcBorders>
            <w:shd w:val="clear" w:color="auto" w:fill="auto"/>
            <w:vAlign w:val="center"/>
            <w:hideMark/>
          </w:tcPr>
          <w:p w14:paraId="15EEAC9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Raportimi periodik i kryer </w:t>
            </w:r>
          </w:p>
        </w:tc>
        <w:tc>
          <w:tcPr>
            <w:tcW w:w="515" w:type="pct"/>
            <w:tcBorders>
              <w:top w:val="nil"/>
              <w:left w:val="nil"/>
              <w:bottom w:val="single" w:sz="4" w:space="0" w:color="auto"/>
              <w:right w:val="single" w:sz="4" w:space="0" w:color="auto"/>
            </w:tcBorders>
            <w:shd w:val="clear" w:color="auto" w:fill="auto"/>
            <w:vAlign w:val="center"/>
            <w:hideMark/>
          </w:tcPr>
          <w:p w14:paraId="006055E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00"/>
            <w:vAlign w:val="center"/>
            <w:hideMark/>
          </w:tcPr>
          <w:p w14:paraId="0ACD57F7" w14:textId="2F7E2DEC"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PP</w:t>
            </w:r>
            <w:r w:rsidR="00CE32E7"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Pr="006D22BF">
              <w:rPr>
                <w:rFonts w:ascii="Garamond" w:hAnsi="Garamond" w:cs="Calibri"/>
                <w:sz w:val="12"/>
                <w:szCs w:val="12"/>
                <w:lang w:eastAsia="sq-AL"/>
              </w:rPr>
              <w:br/>
              <w:t xml:space="preserve"> Prokurori e Posaçme</w:t>
            </w:r>
          </w:p>
        </w:tc>
        <w:tc>
          <w:tcPr>
            <w:tcW w:w="398" w:type="pct"/>
            <w:tcBorders>
              <w:top w:val="nil"/>
              <w:left w:val="nil"/>
              <w:bottom w:val="single" w:sz="4" w:space="0" w:color="auto"/>
              <w:right w:val="single" w:sz="4" w:space="0" w:color="auto"/>
            </w:tcBorders>
            <w:shd w:val="clear" w:color="auto" w:fill="auto"/>
            <w:noWrap/>
            <w:vAlign w:val="center"/>
            <w:hideMark/>
          </w:tcPr>
          <w:p w14:paraId="02B463A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5D605D2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&amp; III 2020</w:t>
            </w:r>
          </w:p>
        </w:tc>
        <w:tc>
          <w:tcPr>
            <w:tcW w:w="390" w:type="pct"/>
            <w:tcBorders>
              <w:top w:val="nil"/>
              <w:left w:val="nil"/>
              <w:bottom w:val="single" w:sz="4" w:space="0" w:color="auto"/>
              <w:right w:val="single" w:sz="4" w:space="0" w:color="auto"/>
            </w:tcBorders>
            <w:shd w:val="clear" w:color="auto" w:fill="auto"/>
            <w:vAlign w:val="center"/>
            <w:hideMark/>
          </w:tcPr>
          <w:p w14:paraId="54E3253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&amp; III 2023</w:t>
            </w:r>
          </w:p>
        </w:tc>
        <w:tc>
          <w:tcPr>
            <w:tcW w:w="342" w:type="pct"/>
            <w:tcBorders>
              <w:top w:val="nil"/>
              <w:left w:val="nil"/>
              <w:bottom w:val="single" w:sz="4" w:space="0" w:color="auto"/>
              <w:right w:val="single" w:sz="4" w:space="0" w:color="auto"/>
            </w:tcBorders>
            <w:shd w:val="clear" w:color="000000" w:fill="FFFFFF"/>
            <w:vAlign w:val="center"/>
            <w:hideMark/>
          </w:tcPr>
          <w:p w14:paraId="2916F2A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1,500</w:t>
            </w:r>
          </w:p>
        </w:tc>
        <w:tc>
          <w:tcPr>
            <w:tcW w:w="350" w:type="pct"/>
            <w:tcBorders>
              <w:top w:val="nil"/>
              <w:left w:val="nil"/>
              <w:bottom w:val="single" w:sz="4" w:space="0" w:color="auto"/>
              <w:right w:val="single" w:sz="4" w:space="0" w:color="auto"/>
            </w:tcBorders>
            <w:shd w:val="clear" w:color="000000" w:fill="FFFFFF"/>
            <w:vAlign w:val="center"/>
            <w:hideMark/>
          </w:tcPr>
          <w:p w14:paraId="7068352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1,500</w:t>
            </w:r>
          </w:p>
        </w:tc>
        <w:tc>
          <w:tcPr>
            <w:tcW w:w="298" w:type="pct"/>
            <w:tcBorders>
              <w:top w:val="nil"/>
              <w:left w:val="nil"/>
              <w:bottom w:val="single" w:sz="4" w:space="0" w:color="auto"/>
              <w:right w:val="single" w:sz="4" w:space="0" w:color="auto"/>
            </w:tcBorders>
            <w:shd w:val="clear" w:color="auto" w:fill="auto"/>
            <w:vAlign w:val="center"/>
            <w:hideMark/>
          </w:tcPr>
          <w:p w14:paraId="68CB16D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5239216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6299BBA"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2F1E80C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1.3</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40401F80"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Forcimi i kapaciteteve në logjistikë dhe burime njerëzore i strukturave të hetimit të korrupsionit dhe krimit ekonomik</w:t>
            </w:r>
          </w:p>
        </w:tc>
        <w:tc>
          <w:tcPr>
            <w:tcW w:w="515" w:type="pct"/>
            <w:tcBorders>
              <w:top w:val="nil"/>
              <w:left w:val="nil"/>
              <w:bottom w:val="single" w:sz="4" w:space="0" w:color="auto"/>
              <w:right w:val="single" w:sz="4" w:space="0" w:color="auto"/>
            </w:tcBorders>
            <w:shd w:val="clear" w:color="000000" w:fill="D9E1F2"/>
            <w:vAlign w:val="center"/>
            <w:hideMark/>
          </w:tcPr>
          <w:p w14:paraId="770541F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produkti 1 kodi/92801AA</w:t>
            </w:r>
          </w:p>
        </w:tc>
        <w:tc>
          <w:tcPr>
            <w:tcW w:w="527" w:type="pct"/>
            <w:tcBorders>
              <w:top w:val="nil"/>
              <w:left w:val="nil"/>
              <w:bottom w:val="single" w:sz="4" w:space="0" w:color="auto"/>
              <w:right w:val="single" w:sz="4" w:space="0" w:color="auto"/>
            </w:tcBorders>
            <w:shd w:val="clear" w:color="000000" w:fill="D9E1F2"/>
            <w:vAlign w:val="center"/>
            <w:hideMark/>
          </w:tcPr>
          <w:p w14:paraId="1FC0CA72" w14:textId="006A0370"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PP</w:t>
            </w:r>
            <w:r w:rsidR="00CE32E7" w:rsidRPr="006D22BF">
              <w:rPr>
                <w:rFonts w:ascii="Garamond" w:hAnsi="Garamond" w:cs="Calibri"/>
                <w:b/>
                <w:bCs/>
                <w:sz w:val="12"/>
                <w:szCs w:val="12"/>
                <w:lang w:eastAsia="sq-AL"/>
              </w:rPr>
              <w:t xml:space="preserve">, </w:t>
            </w:r>
            <w:r w:rsidRPr="006D22BF">
              <w:rPr>
                <w:rFonts w:ascii="Garamond" w:hAnsi="Garamond" w:cs="Calibri"/>
                <w:b/>
                <w:bCs/>
                <w:sz w:val="12"/>
                <w:szCs w:val="12"/>
                <w:lang w:eastAsia="sq-AL"/>
              </w:rPr>
              <w:t>Prokurori e Posaçme</w:t>
            </w:r>
          </w:p>
        </w:tc>
        <w:tc>
          <w:tcPr>
            <w:tcW w:w="398" w:type="pct"/>
            <w:tcBorders>
              <w:top w:val="nil"/>
              <w:left w:val="nil"/>
              <w:bottom w:val="single" w:sz="4" w:space="0" w:color="auto"/>
              <w:right w:val="single" w:sz="4" w:space="0" w:color="auto"/>
            </w:tcBorders>
            <w:shd w:val="clear" w:color="000000" w:fill="D9E1F2"/>
            <w:vAlign w:val="center"/>
            <w:hideMark/>
          </w:tcPr>
          <w:p w14:paraId="42233AE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5C9862D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2020</w:t>
            </w:r>
          </w:p>
        </w:tc>
        <w:tc>
          <w:tcPr>
            <w:tcW w:w="390" w:type="pct"/>
            <w:tcBorders>
              <w:top w:val="nil"/>
              <w:left w:val="nil"/>
              <w:bottom w:val="single" w:sz="4" w:space="0" w:color="auto"/>
              <w:right w:val="single" w:sz="4" w:space="0" w:color="auto"/>
            </w:tcBorders>
            <w:shd w:val="clear" w:color="000000" w:fill="D9E1F2"/>
            <w:noWrap/>
            <w:vAlign w:val="center"/>
            <w:hideMark/>
          </w:tcPr>
          <w:p w14:paraId="5D14127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66163D7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217,564</w:t>
            </w:r>
          </w:p>
        </w:tc>
        <w:tc>
          <w:tcPr>
            <w:tcW w:w="350" w:type="pct"/>
            <w:tcBorders>
              <w:top w:val="nil"/>
              <w:left w:val="nil"/>
              <w:bottom w:val="single" w:sz="4" w:space="0" w:color="auto"/>
              <w:right w:val="single" w:sz="4" w:space="0" w:color="auto"/>
            </w:tcBorders>
            <w:shd w:val="clear" w:color="000000" w:fill="D9E1F2"/>
            <w:vAlign w:val="center"/>
            <w:hideMark/>
          </w:tcPr>
          <w:p w14:paraId="7E4017C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217,564</w:t>
            </w:r>
          </w:p>
        </w:tc>
        <w:tc>
          <w:tcPr>
            <w:tcW w:w="298" w:type="pct"/>
            <w:tcBorders>
              <w:top w:val="nil"/>
              <w:left w:val="nil"/>
              <w:bottom w:val="single" w:sz="4" w:space="0" w:color="auto"/>
              <w:right w:val="single" w:sz="4" w:space="0" w:color="auto"/>
            </w:tcBorders>
            <w:shd w:val="clear" w:color="000000" w:fill="D9E1F2"/>
            <w:vAlign w:val="center"/>
            <w:hideMark/>
          </w:tcPr>
          <w:p w14:paraId="7BDE080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0FE8199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8446E81"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1548166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B.1.3.1</w:t>
            </w:r>
          </w:p>
        </w:tc>
        <w:tc>
          <w:tcPr>
            <w:tcW w:w="1243" w:type="pct"/>
            <w:tcBorders>
              <w:top w:val="nil"/>
              <w:left w:val="nil"/>
              <w:bottom w:val="single" w:sz="4" w:space="0" w:color="auto"/>
              <w:right w:val="single" w:sz="4" w:space="0" w:color="auto"/>
            </w:tcBorders>
            <w:shd w:val="clear" w:color="000000" w:fill="FFFFFF"/>
            <w:vAlign w:val="center"/>
            <w:hideMark/>
          </w:tcPr>
          <w:p w14:paraId="0990FDA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Numri i stafit të rekrutuar, pajisur me mjetet/kushtet e nevojshme të punës dhe trajnuar</w:t>
            </w:r>
          </w:p>
        </w:tc>
        <w:tc>
          <w:tcPr>
            <w:tcW w:w="515" w:type="pct"/>
            <w:tcBorders>
              <w:top w:val="nil"/>
              <w:left w:val="nil"/>
              <w:bottom w:val="single" w:sz="4" w:space="0" w:color="auto"/>
              <w:right w:val="single" w:sz="4" w:space="0" w:color="auto"/>
            </w:tcBorders>
            <w:shd w:val="clear" w:color="000000" w:fill="FFFFFF"/>
            <w:vAlign w:val="center"/>
            <w:hideMark/>
          </w:tcPr>
          <w:p w14:paraId="1A5F05D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4A710391" w14:textId="6168D3FD"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PP </w:t>
            </w:r>
            <w:r w:rsidRPr="006D22BF">
              <w:rPr>
                <w:rFonts w:ascii="Garamond" w:hAnsi="Garamond" w:cs="Calibri"/>
                <w:sz w:val="12"/>
                <w:szCs w:val="12"/>
                <w:lang w:eastAsia="sq-AL"/>
              </w:rPr>
              <w:br/>
              <w:t xml:space="preserve"> Prokurori e Posaçme</w:t>
            </w:r>
          </w:p>
        </w:tc>
        <w:tc>
          <w:tcPr>
            <w:tcW w:w="398" w:type="pct"/>
            <w:tcBorders>
              <w:top w:val="nil"/>
              <w:left w:val="nil"/>
              <w:bottom w:val="single" w:sz="4" w:space="0" w:color="auto"/>
              <w:right w:val="single" w:sz="4" w:space="0" w:color="auto"/>
            </w:tcBorders>
            <w:shd w:val="clear" w:color="000000" w:fill="FFFFFF"/>
            <w:noWrap/>
            <w:vAlign w:val="center"/>
            <w:hideMark/>
          </w:tcPr>
          <w:p w14:paraId="6CA2BD6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3A49B9B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000000" w:fill="FFFFFF"/>
            <w:noWrap/>
            <w:vAlign w:val="center"/>
            <w:hideMark/>
          </w:tcPr>
          <w:p w14:paraId="3966877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2D677583" w14:textId="0D998C2C"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40,000(177,564  -SPAK) </w:t>
            </w:r>
          </w:p>
        </w:tc>
        <w:tc>
          <w:tcPr>
            <w:tcW w:w="350" w:type="pct"/>
            <w:tcBorders>
              <w:top w:val="nil"/>
              <w:left w:val="nil"/>
              <w:bottom w:val="single" w:sz="4" w:space="0" w:color="auto"/>
              <w:right w:val="single" w:sz="4" w:space="0" w:color="auto"/>
            </w:tcBorders>
            <w:shd w:val="clear" w:color="000000" w:fill="FFFFFF"/>
            <w:vAlign w:val="center"/>
            <w:hideMark/>
          </w:tcPr>
          <w:p w14:paraId="7513EC8B" w14:textId="56A31FBE"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40,000(177,564  -SPAK) </w:t>
            </w:r>
          </w:p>
        </w:tc>
        <w:tc>
          <w:tcPr>
            <w:tcW w:w="298" w:type="pct"/>
            <w:tcBorders>
              <w:top w:val="nil"/>
              <w:left w:val="nil"/>
              <w:bottom w:val="single" w:sz="4" w:space="0" w:color="auto"/>
              <w:right w:val="single" w:sz="4" w:space="0" w:color="auto"/>
            </w:tcBorders>
            <w:shd w:val="clear" w:color="000000" w:fill="FFFFFF"/>
            <w:vAlign w:val="center"/>
            <w:hideMark/>
          </w:tcPr>
          <w:p w14:paraId="1866750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2DA5449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16AAD09"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3450200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1.4</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00EAA716"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Rritja e përdorimit të mjeteve të posaçme të hetimit në procedimet për vepra penale në fushën e korrupsionit për rezultate më efektive në luftën kundër tij</w:t>
            </w:r>
          </w:p>
        </w:tc>
        <w:tc>
          <w:tcPr>
            <w:tcW w:w="515" w:type="pct"/>
            <w:tcBorders>
              <w:top w:val="nil"/>
              <w:left w:val="nil"/>
              <w:bottom w:val="single" w:sz="4" w:space="0" w:color="auto"/>
              <w:right w:val="single" w:sz="4" w:space="0" w:color="auto"/>
            </w:tcBorders>
            <w:shd w:val="clear" w:color="000000" w:fill="D9E1F2"/>
            <w:vAlign w:val="center"/>
            <w:hideMark/>
          </w:tcPr>
          <w:p w14:paraId="45189CF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produkti 1 kodi/92801AA</w:t>
            </w:r>
          </w:p>
        </w:tc>
        <w:tc>
          <w:tcPr>
            <w:tcW w:w="527" w:type="pct"/>
            <w:tcBorders>
              <w:top w:val="nil"/>
              <w:left w:val="nil"/>
              <w:bottom w:val="single" w:sz="4" w:space="0" w:color="auto"/>
              <w:right w:val="single" w:sz="4" w:space="0" w:color="auto"/>
            </w:tcBorders>
            <w:shd w:val="clear" w:color="000000" w:fill="D9E1F2"/>
            <w:vAlign w:val="center"/>
            <w:hideMark/>
          </w:tcPr>
          <w:p w14:paraId="5C4B268B" w14:textId="7E128A78"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PP</w:t>
            </w:r>
            <w:r w:rsidR="00CE32E7" w:rsidRPr="006D22BF">
              <w:rPr>
                <w:rFonts w:ascii="Garamond" w:hAnsi="Garamond" w:cs="Calibri"/>
                <w:b/>
                <w:bCs/>
                <w:sz w:val="12"/>
                <w:szCs w:val="12"/>
                <w:lang w:eastAsia="sq-AL"/>
              </w:rPr>
              <w:t xml:space="preserve">, </w:t>
            </w:r>
            <w:r w:rsidRPr="006D22BF">
              <w:rPr>
                <w:rFonts w:ascii="Garamond" w:hAnsi="Garamond" w:cs="Calibri"/>
                <w:b/>
                <w:bCs/>
                <w:sz w:val="12"/>
                <w:szCs w:val="12"/>
                <w:lang w:eastAsia="sq-AL"/>
              </w:rPr>
              <w:t>Prokurori e Posaçme</w:t>
            </w:r>
          </w:p>
        </w:tc>
        <w:tc>
          <w:tcPr>
            <w:tcW w:w="398" w:type="pct"/>
            <w:tcBorders>
              <w:top w:val="nil"/>
              <w:left w:val="nil"/>
              <w:bottom w:val="single" w:sz="4" w:space="0" w:color="auto"/>
              <w:right w:val="single" w:sz="4" w:space="0" w:color="auto"/>
            </w:tcBorders>
            <w:shd w:val="clear" w:color="000000" w:fill="D9E1F2"/>
            <w:vAlign w:val="center"/>
            <w:hideMark/>
          </w:tcPr>
          <w:p w14:paraId="4A12943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45CDB7A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2020</w:t>
            </w:r>
          </w:p>
        </w:tc>
        <w:tc>
          <w:tcPr>
            <w:tcW w:w="390" w:type="pct"/>
            <w:tcBorders>
              <w:top w:val="nil"/>
              <w:left w:val="nil"/>
              <w:bottom w:val="single" w:sz="4" w:space="0" w:color="auto"/>
              <w:right w:val="single" w:sz="4" w:space="0" w:color="auto"/>
            </w:tcBorders>
            <w:shd w:val="clear" w:color="000000" w:fill="D9E1F2"/>
            <w:noWrap/>
            <w:vAlign w:val="center"/>
            <w:hideMark/>
          </w:tcPr>
          <w:p w14:paraId="000B9D8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58A6C9F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36,000</w:t>
            </w:r>
          </w:p>
        </w:tc>
        <w:tc>
          <w:tcPr>
            <w:tcW w:w="350" w:type="pct"/>
            <w:tcBorders>
              <w:top w:val="nil"/>
              <w:left w:val="nil"/>
              <w:bottom w:val="single" w:sz="4" w:space="0" w:color="auto"/>
              <w:right w:val="single" w:sz="4" w:space="0" w:color="auto"/>
            </w:tcBorders>
            <w:shd w:val="clear" w:color="000000" w:fill="D9E1F2"/>
            <w:vAlign w:val="center"/>
            <w:hideMark/>
          </w:tcPr>
          <w:p w14:paraId="119EC99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36,000</w:t>
            </w:r>
          </w:p>
        </w:tc>
        <w:tc>
          <w:tcPr>
            <w:tcW w:w="298" w:type="pct"/>
            <w:tcBorders>
              <w:top w:val="nil"/>
              <w:left w:val="nil"/>
              <w:bottom w:val="single" w:sz="4" w:space="0" w:color="auto"/>
              <w:right w:val="single" w:sz="4" w:space="0" w:color="auto"/>
            </w:tcBorders>
            <w:shd w:val="clear" w:color="000000" w:fill="D9E1F2"/>
            <w:vAlign w:val="center"/>
            <w:hideMark/>
          </w:tcPr>
          <w:p w14:paraId="13A9A56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6E3BA66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EF85EAB"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747CE4F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B.1.4.1</w:t>
            </w:r>
          </w:p>
        </w:tc>
        <w:tc>
          <w:tcPr>
            <w:tcW w:w="1243" w:type="pct"/>
            <w:tcBorders>
              <w:top w:val="nil"/>
              <w:left w:val="nil"/>
              <w:bottom w:val="single" w:sz="4" w:space="0" w:color="auto"/>
              <w:right w:val="single" w:sz="4" w:space="0" w:color="auto"/>
            </w:tcBorders>
            <w:shd w:val="clear" w:color="000000" w:fill="FFFFFF"/>
            <w:vAlign w:val="center"/>
            <w:hideMark/>
          </w:tcPr>
          <w:p w14:paraId="7669E35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Nr. i rasteve të aplikimit të neneve 221, 294/a, 294/b të K.Pr.P.</w:t>
            </w:r>
          </w:p>
        </w:tc>
        <w:tc>
          <w:tcPr>
            <w:tcW w:w="515" w:type="pct"/>
            <w:tcBorders>
              <w:top w:val="nil"/>
              <w:left w:val="nil"/>
              <w:bottom w:val="single" w:sz="4" w:space="0" w:color="auto"/>
              <w:right w:val="single" w:sz="4" w:space="0" w:color="auto"/>
            </w:tcBorders>
            <w:shd w:val="clear" w:color="000000" w:fill="FFFFFF"/>
            <w:vAlign w:val="center"/>
            <w:hideMark/>
          </w:tcPr>
          <w:p w14:paraId="5743DB78"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61477A76" w14:textId="1412E0AD"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PP</w:t>
            </w:r>
            <w:r w:rsidR="00CE32E7" w:rsidRPr="006D22BF">
              <w:rPr>
                <w:rFonts w:ascii="Garamond" w:hAnsi="Garamond" w:cs="Calibri"/>
                <w:sz w:val="12"/>
                <w:szCs w:val="12"/>
                <w:lang w:eastAsia="sq-AL"/>
              </w:rPr>
              <w:t>,</w:t>
            </w:r>
            <w:r w:rsidRPr="006D22BF">
              <w:rPr>
                <w:rFonts w:ascii="Garamond" w:hAnsi="Garamond" w:cs="Calibri"/>
                <w:sz w:val="12"/>
                <w:szCs w:val="12"/>
                <w:lang w:eastAsia="sq-AL"/>
              </w:rPr>
              <w:br/>
              <w:t>Prokurori e Posaçme</w:t>
            </w:r>
          </w:p>
        </w:tc>
        <w:tc>
          <w:tcPr>
            <w:tcW w:w="398" w:type="pct"/>
            <w:tcBorders>
              <w:top w:val="nil"/>
              <w:left w:val="nil"/>
              <w:bottom w:val="single" w:sz="4" w:space="0" w:color="auto"/>
              <w:right w:val="single" w:sz="4" w:space="0" w:color="auto"/>
            </w:tcBorders>
            <w:shd w:val="clear" w:color="000000" w:fill="FFFFFF"/>
            <w:vAlign w:val="center"/>
            <w:hideMark/>
          </w:tcPr>
          <w:p w14:paraId="0E31E1F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2AB6F6E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000000" w:fill="FFFFFF"/>
            <w:noWrap/>
            <w:vAlign w:val="center"/>
            <w:hideMark/>
          </w:tcPr>
          <w:p w14:paraId="482A056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IV2023</w:t>
            </w:r>
          </w:p>
        </w:tc>
        <w:tc>
          <w:tcPr>
            <w:tcW w:w="342" w:type="pct"/>
            <w:tcBorders>
              <w:top w:val="nil"/>
              <w:left w:val="nil"/>
              <w:bottom w:val="single" w:sz="4" w:space="0" w:color="auto"/>
              <w:right w:val="single" w:sz="4" w:space="0" w:color="auto"/>
            </w:tcBorders>
            <w:shd w:val="clear" w:color="000000" w:fill="FFFFFF"/>
            <w:vAlign w:val="center"/>
            <w:hideMark/>
          </w:tcPr>
          <w:p w14:paraId="0F1D4CC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36,000</w:t>
            </w:r>
          </w:p>
        </w:tc>
        <w:tc>
          <w:tcPr>
            <w:tcW w:w="350" w:type="pct"/>
            <w:tcBorders>
              <w:top w:val="nil"/>
              <w:left w:val="nil"/>
              <w:bottom w:val="single" w:sz="4" w:space="0" w:color="auto"/>
              <w:right w:val="single" w:sz="4" w:space="0" w:color="auto"/>
            </w:tcBorders>
            <w:shd w:val="clear" w:color="000000" w:fill="FFFFFF"/>
            <w:vAlign w:val="center"/>
            <w:hideMark/>
          </w:tcPr>
          <w:p w14:paraId="72184A4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36,000</w:t>
            </w:r>
          </w:p>
        </w:tc>
        <w:tc>
          <w:tcPr>
            <w:tcW w:w="298" w:type="pct"/>
            <w:tcBorders>
              <w:top w:val="nil"/>
              <w:left w:val="nil"/>
              <w:bottom w:val="single" w:sz="4" w:space="0" w:color="auto"/>
              <w:right w:val="single" w:sz="4" w:space="0" w:color="auto"/>
            </w:tcBorders>
            <w:shd w:val="clear" w:color="000000" w:fill="FFFFFF"/>
            <w:vAlign w:val="center"/>
            <w:hideMark/>
          </w:tcPr>
          <w:p w14:paraId="28E5B47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0F4A42F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D4D0E39"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0954848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1.5</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0A6D6160"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Krijimi i formatit të raportimit statistikor dhe mbledhjes së të dhënave</w:t>
            </w:r>
          </w:p>
        </w:tc>
        <w:tc>
          <w:tcPr>
            <w:tcW w:w="515" w:type="pct"/>
            <w:tcBorders>
              <w:top w:val="nil"/>
              <w:left w:val="nil"/>
              <w:bottom w:val="single" w:sz="4" w:space="0" w:color="auto"/>
              <w:right w:val="single" w:sz="4" w:space="0" w:color="auto"/>
            </w:tcBorders>
            <w:shd w:val="clear" w:color="000000" w:fill="D9E1F2"/>
            <w:vAlign w:val="center"/>
            <w:hideMark/>
          </w:tcPr>
          <w:p w14:paraId="213D5F0B"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4A73E13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vAlign w:val="center"/>
            <w:hideMark/>
          </w:tcPr>
          <w:p w14:paraId="5A92F77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532D0BF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0231CEB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Mars 2020</w:t>
            </w:r>
          </w:p>
        </w:tc>
        <w:tc>
          <w:tcPr>
            <w:tcW w:w="342" w:type="pct"/>
            <w:tcBorders>
              <w:top w:val="nil"/>
              <w:left w:val="nil"/>
              <w:bottom w:val="single" w:sz="4" w:space="0" w:color="auto"/>
              <w:right w:val="single" w:sz="4" w:space="0" w:color="auto"/>
            </w:tcBorders>
            <w:shd w:val="clear" w:color="000000" w:fill="D9E1F2"/>
            <w:vAlign w:val="center"/>
            <w:hideMark/>
          </w:tcPr>
          <w:p w14:paraId="4BD4FCB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44F0642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553E40C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5048A0C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073BD732"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602753F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B.1.5.1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5FCCC12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Ngritja e grupit të punës (I) Hartimi i draftit të formatit  dhe miratimi i formatit të raportimit statistikor</w:t>
            </w:r>
          </w:p>
        </w:tc>
        <w:tc>
          <w:tcPr>
            <w:tcW w:w="515" w:type="pct"/>
            <w:tcBorders>
              <w:top w:val="nil"/>
              <w:left w:val="nil"/>
              <w:bottom w:val="single" w:sz="4" w:space="0" w:color="auto"/>
              <w:right w:val="single" w:sz="4" w:space="0" w:color="auto"/>
            </w:tcBorders>
            <w:shd w:val="clear" w:color="auto" w:fill="auto"/>
            <w:vAlign w:val="center"/>
            <w:hideMark/>
          </w:tcPr>
          <w:p w14:paraId="4D1A1B1B"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noWrap/>
            <w:vAlign w:val="center"/>
            <w:hideMark/>
          </w:tcPr>
          <w:p w14:paraId="7D8EA7E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vAlign w:val="center"/>
            <w:hideMark/>
          </w:tcPr>
          <w:p w14:paraId="64CC6BF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11569FC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noWrap/>
            <w:vAlign w:val="center"/>
            <w:hideMark/>
          </w:tcPr>
          <w:p w14:paraId="433D305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42" w:type="pct"/>
            <w:tcBorders>
              <w:top w:val="nil"/>
              <w:left w:val="nil"/>
              <w:bottom w:val="single" w:sz="4" w:space="0" w:color="auto"/>
              <w:right w:val="single" w:sz="4" w:space="0" w:color="auto"/>
            </w:tcBorders>
            <w:shd w:val="clear" w:color="auto" w:fill="auto"/>
            <w:vAlign w:val="center"/>
            <w:hideMark/>
          </w:tcPr>
          <w:p w14:paraId="1D758F7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vAlign w:val="center"/>
            <w:hideMark/>
          </w:tcPr>
          <w:p w14:paraId="420EAC9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47FFF23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40FB641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FB2747F"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1DBB50E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1.6</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361BD9E1"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Kryerja e trajnimeve të përbashkëta me agjencitë e zbatimit të ligjit të përfshira në luftën kundër korrupsionit</w:t>
            </w:r>
          </w:p>
        </w:tc>
        <w:tc>
          <w:tcPr>
            <w:tcW w:w="515" w:type="pct"/>
            <w:tcBorders>
              <w:top w:val="nil"/>
              <w:left w:val="nil"/>
              <w:bottom w:val="single" w:sz="4" w:space="0" w:color="auto"/>
              <w:right w:val="single" w:sz="4" w:space="0" w:color="auto"/>
            </w:tcBorders>
            <w:shd w:val="clear" w:color="000000" w:fill="D9E1F2"/>
            <w:vAlign w:val="center"/>
            <w:hideMark/>
          </w:tcPr>
          <w:p w14:paraId="65826168"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55DFB65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hideMark/>
          </w:tcPr>
          <w:p w14:paraId="0263D0A0" w14:textId="4B0598DC"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Prokuroritë Gjykata DPPDPT   ILDKPKI  </w:t>
            </w:r>
          </w:p>
        </w:tc>
        <w:tc>
          <w:tcPr>
            <w:tcW w:w="406" w:type="pct"/>
            <w:tcBorders>
              <w:top w:val="nil"/>
              <w:left w:val="nil"/>
              <w:bottom w:val="single" w:sz="4" w:space="0" w:color="auto"/>
              <w:right w:val="single" w:sz="4" w:space="0" w:color="auto"/>
            </w:tcBorders>
            <w:shd w:val="clear" w:color="000000" w:fill="D9E1F2"/>
            <w:noWrap/>
            <w:vAlign w:val="center"/>
            <w:hideMark/>
          </w:tcPr>
          <w:p w14:paraId="4A473E8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2A358D1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6371AA7A" w14:textId="4753D5F1"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  2,500 </w:t>
            </w:r>
          </w:p>
        </w:tc>
        <w:tc>
          <w:tcPr>
            <w:tcW w:w="350" w:type="pct"/>
            <w:tcBorders>
              <w:top w:val="nil"/>
              <w:left w:val="nil"/>
              <w:bottom w:val="single" w:sz="4" w:space="0" w:color="auto"/>
              <w:right w:val="single" w:sz="4" w:space="0" w:color="auto"/>
            </w:tcBorders>
            <w:shd w:val="clear" w:color="000000" w:fill="D9E1F2"/>
            <w:vAlign w:val="center"/>
            <w:hideMark/>
          </w:tcPr>
          <w:p w14:paraId="1AA5FA57"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6C81A449"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448865B4" w14:textId="37A63679"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 2,500 </w:t>
            </w:r>
          </w:p>
        </w:tc>
      </w:tr>
      <w:tr w:rsidR="002F2A27" w:rsidRPr="006D22BF" w14:paraId="481768F7"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3C2BF84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B.1.6.1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7DE01128"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Kryerja e vlerësimit të nevojave për trajnim dhe hartimi i programit trajnimit</w:t>
            </w:r>
          </w:p>
        </w:tc>
        <w:tc>
          <w:tcPr>
            <w:tcW w:w="515" w:type="pct"/>
            <w:tcBorders>
              <w:top w:val="nil"/>
              <w:left w:val="nil"/>
              <w:bottom w:val="single" w:sz="4" w:space="0" w:color="auto"/>
              <w:right w:val="single" w:sz="4" w:space="0" w:color="auto"/>
            </w:tcBorders>
            <w:shd w:val="clear" w:color="auto" w:fill="auto"/>
            <w:hideMark/>
          </w:tcPr>
          <w:p w14:paraId="17FF1E2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hideMark/>
          </w:tcPr>
          <w:p w14:paraId="3135548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hideMark/>
          </w:tcPr>
          <w:p w14:paraId="65F89103" w14:textId="6E9E6071"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Prokuroritë     Gjykata</w:t>
            </w:r>
            <w:r w:rsidRPr="006D22BF">
              <w:rPr>
                <w:rFonts w:ascii="Garamond" w:hAnsi="Garamond" w:cs="Calibri"/>
                <w:sz w:val="12"/>
                <w:szCs w:val="12"/>
                <w:lang w:eastAsia="sq-AL"/>
              </w:rPr>
              <w:br/>
              <w:t>DPP</w:t>
            </w:r>
            <w:r w:rsidRPr="006D22BF">
              <w:rPr>
                <w:rFonts w:ascii="Garamond" w:hAnsi="Garamond" w:cs="Calibri"/>
                <w:sz w:val="12"/>
                <w:szCs w:val="12"/>
                <w:lang w:eastAsia="sq-AL"/>
              </w:rPr>
              <w:br/>
              <w:t xml:space="preserve">DPT  ILDKPKI  </w:t>
            </w:r>
          </w:p>
        </w:tc>
        <w:tc>
          <w:tcPr>
            <w:tcW w:w="406" w:type="pct"/>
            <w:tcBorders>
              <w:top w:val="nil"/>
              <w:left w:val="nil"/>
              <w:bottom w:val="single" w:sz="4" w:space="0" w:color="auto"/>
              <w:right w:val="single" w:sz="4" w:space="0" w:color="auto"/>
            </w:tcBorders>
            <w:shd w:val="clear" w:color="auto" w:fill="auto"/>
            <w:noWrap/>
            <w:vAlign w:val="center"/>
            <w:hideMark/>
          </w:tcPr>
          <w:p w14:paraId="0BE0155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2EA001C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auto" w:fill="auto"/>
            <w:vAlign w:val="center"/>
            <w:hideMark/>
          </w:tcPr>
          <w:p w14:paraId="4B71E2B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kosto administrative </w:t>
            </w:r>
          </w:p>
        </w:tc>
        <w:tc>
          <w:tcPr>
            <w:tcW w:w="350" w:type="pct"/>
            <w:tcBorders>
              <w:top w:val="nil"/>
              <w:left w:val="nil"/>
              <w:bottom w:val="single" w:sz="4" w:space="0" w:color="auto"/>
              <w:right w:val="single" w:sz="4" w:space="0" w:color="auto"/>
            </w:tcBorders>
            <w:shd w:val="clear" w:color="auto" w:fill="auto"/>
            <w:hideMark/>
          </w:tcPr>
          <w:p w14:paraId="6B13B775"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hideMark/>
          </w:tcPr>
          <w:p w14:paraId="6E72050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hideMark/>
          </w:tcPr>
          <w:p w14:paraId="2738C62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1EE93AB4"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4522A38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B.1.6.2</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5CE9073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Kryerja e trajnimit/grupet e trajnimit (25 persona/grup)- total nr. i personave të trajnuar, 126 persona/vit (sa të trajnuar femra dhe sa meshkuj).</w:t>
            </w:r>
          </w:p>
        </w:tc>
        <w:tc>
          <w:tcPr>
            <w:tcW w:w="515" w:type="pct"/>
            <w:tcBorders>
              <w:top w:val="nil"/>
              <w:left w:val="nil"/>
              <w:bottom w:val="single" w:sz="4" w:space="0" w:color="auto"/>
              <w:right w:val="single" w:sz="4" w:space="0" w:color="auto"/>
            </w:tcBorders>
            <w:shd w:val="clear" w:color="auto" w:fill="auto"/>
            <w:hideMark/>
          </w:tcPr>
          <w:p w14:paraId="72C62B75"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hideMark/>
          </w:tcPr>
          <w:p w14:paraId="377E11F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hideMark/>
          </w:tcPr>
          <w:p w14:paraId="7A848200" w14:textId="4DA9C25C"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Prokuroritë     Gjykata</w:t>
            </w:r>
            <w:r w:rsidRPr="006D22BF">
              <w:rPr>
                <w:rFonts w:ascii="Garamond" w:hAnsi="Garamond" w:cs="Calibri"/>
                <w:sz w:val="12"/>
                <w:szCs w:val="12"/>
                <w:lang w:eastAsia="sq-AL"/>
              </w:rPr>
              <w:br/>
              <w:t>DPP</w:t>
            </w:r>
            <w:r w:rsidRPr="006D22BF">
              <w:rPr>
                <w:rFonts w:ascii="Garamond" w:hAnsi="Garamond" w:cs="Calibri"/>
                <w:sz w:val="12"/>
                <w:szCs w:val="12"/>
                <w:lang w:eastAsia="sq-AL"/>
              </w:rPr>
              <w:br/>
              <w:t xml:space="preserve">DPT  ILDKPKI  </w:t>
            </w:r>
          </w:p>
        </w:tc>
        <w:tc>
          <w:tcPr>
            <w:tcW w:w="406" w:type="pct"/>
            <w:tcBorders>
              <w:top w:val="nil"/>
              <w:left w:val="nil"/>
              <w:bottom w:val="single" w:sz="4" w:space="0" w:color="auto"/>
              <w:right w:val="single" w:sz="4" w:space="0" w:color="auto"/>
            </w:tcBorders>
            <w:shd w:val="clear" w:color="auto" w:fill="auto"/>
            <w:noWrap/>
            <w:vAlign w:val="center"/>
            <w:hideMark/>
          </w:tcPr>
          <w:p w14:paraId="487C469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62ABF93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000000" w:fill="FFFFFF"/>
            <w:vAlign w:val="center"/>
            <w:hideMark/>
          </w:tcPr>
          <w:p w14:paraId="7A84E3A8" w14:textId="049223C9"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2,500 </w:t>
            </w:r>
          </w:p>
        </w:tc>
        <w:tc>
          <w:tcPr>
            <w:tcW w:w="350" w:type="pct"/>
            <w:tcBorders>
              <w:top w:val="nil"/>
              <w:left w:val="nil"/>
              <w:bottom w:val="single" w:sz="4" w:space="0" w:color="auto"/>
              <w:right w:val="single" w:sz="4" w:space="0" w:color="auto"/>
            </w:tcBorders>
            <w:shd w:val="clear" w:color="000000" w:fill="FFFFFF"/>
            <w:vAlign w:val="center"/>
            <w:hideMark/>
          </w:tcPr>
          <w:p w14:paraId="571EB01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4F558F1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vAlign w:val="center"/>
            <w:hideMark/>
          </w:tcPr>
          <w:p w14:paraId="20600695" w14:textId="757379C2"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2,500 </w:t>
            </w:r>
          </w:p>
        </w:tc>
      </w:tr>
      <w:tr w:rsidR="002F2A27" w:rsidRPr="006D22BF" w14:paraId="5CF02DCB"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747DC42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1.7</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17DC3324"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Kryerja e trajnimeve për rritjen e nivelit profesional të efektivëve të angazhuar për të dokumentuar veprat penale në fushën kundër korrupsionit dhe krimeve në detyrë (PSH/OPGJ në strukturën kundër korrupsionit) </w:t>
            </w:r>
          </w:p>
        </w:tc>
        <w:tc>
          <w:tcPr>
            <w:tcW w:w="515" w:type="pct"/>
            <w:tcBorders>
              <w:top w:val="nil"/>
              <w:left w:val="nil"/>
              <w:bottom w:val="single" w:sz="4" w:space="0" w:color="auto"/>
              <w:right w:val="single" w:sz="4" w:space="0" w:color="auto"/>
            </w:tcBorders>
            <w:shd w:val="clear" w:color="000000" w:fill="D9E1F2"/>
            <w:vAlign w:val="center"/>
            <w:hideMark/>
          </w:tcPr>
          <w:p w14:paraId="75A2AD7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7CE6843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vAlign w:val="center"/>
            <w:hideMark/>
          </w:tcPr>
          <w:p w14:paraId="326A990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3E7D8F2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71EA0E2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3B2CF9F4" w14:textId="22019565"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20,995 </w:t>
            </w:r>
          </w:p>
        </w:tc>
        <w:tc>
          <w:tcPr>
            <w:tcW w:w="350" w:type="pct"/>
            <w:tcBorders>
              <w:top w:val="nil"/>
              <w:left w:val="nil"/>
              <w:bottom w:val="single" w:sz="4" w:space="0" w:color="auto"/>
              <w:right w:val="single" w:sz="4" w:space="0" w:color="auto"/>
            </w:tcBorders>
            <w:shd w:val="clear" w:color="000000" w:fill="D9E1F2"/>
            <w:vAlign w:val="center"/>
            <w:hideMark/>
          </w:tcPr>
          <w:p w14:paraId="477DEA1F"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448B70FE"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347A8FEC" w14:textId="02863149"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  20,995 </w:t>
            </w:r>
          </w:p>
        </w:tc>
      </w:tr>
      <w:tr w:rsidR="002F2A27" w:rsidRPr="006D22BF" w14:paraId="122E341E"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0519B58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B.1.7.1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46554A9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Kryerja e vlerësimit të nevojave për trajnim dhe hartimi i programit trajnimit</w:t>
            </w:r>
          </w:p>
        </w:tc>
        <w:tc>
          <w:tcPr>
            <w:tcW w:w="515" w:type="pct"/>
            <w:tcBorders>
              <w:top w:val="nil"/>
              <w:left w:val="nil"/>
              <w:bottom w:val="single" w:sz="4" w:space="0" w:color="auto"/>
              <w:right w:val="single" w:sz="4" w:space="0" w:color="auto"/>
            </w:tcBorders>
            <w:shd w:val="clear" w:color="auto" w:fill="auto"/>
            <w:vAlign w:val="center"/>
            <w:hideMark/>
          </w:tcPr>
          <w:p w14:paraId="511B6131"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226C629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vAlign w:val="center"/>
            <w:hideMark/>
          </w:tcPr>
          <w:p w14:paraId="330E901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50B9E73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06E9142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36B72C2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kosto administrative </w:t>
            </w:r>
          </w:p>
        </w:tc>
        <w:tc>
          <w:tcPr>
            <w:tcW w:w="350" w:type="pct"/>
            <w:tcBorders>
              <w:top w:val="nil"/>
              <w:left w:val="nil"/>
              <w:bottom w:val="single" w:sz="4" w:space="0" w:color="auto"/>
              <w:right w:val="single" w:sz="4" w:space="0" w:color="auto"/>
            </w:tcBorders>
            <w:shd w:val="clear" w:color="auto" w:fill="auto"/>
            <w:vAlign w:val="center"/>
            <w:hideMark/>
          </w:tcPr>
          <w:p w14:paraId="2C26BEE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65763D6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041E1C3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F5ADF5A"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1192223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B.1.7.2</w:t>
            </w:r>
          </w:p>
        </w:tc>
        <w:tc>
          <w:tcPr>
            <w:tcW w:w="1243" w:type="pct"/>
            <w:tcBorders>
              <w:top w:val="nil"/>
              <w:left w:val="single" w:sz="4" w:space="0" w:color="auto"/>
              <w:bottom w:val="single" w:sz="4" w:space="0" w:color="auto"/>
              <w:right w:val="single" w:sz="4" w:space="0" w:color="auto"/>
            </w:tcBorders>
            <w:shd w:val="clear" w:color="000000" w:fill="FFFFFF"/>
            <w:vAlign w:val="center"/>
            <w:hideMark/>
          </w:tcPr>
          <w:p w14:paraId="2E375E1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Kryerja e trajnimit; (sa të trajnuar femra dhe sa meshkuj).</w:t>
            </w:r>
          </w:p>
        </w:tc>
        <w:tc>
          <w:tcPr>
            <w:tcW w:w="515" w:type="pct"/>
            <w:tcBorders>
              <w:top w:val="nil"/>
              <w:left w:val="nil"/>
              <w:bottom w:val="single" w:sz="4" w:space="0" w:color="auto"/>
              <w:right w:val="single" w:sz="4" w:space="0" w:color="auto"/>
            </w:tcBorders>
            <w:shd w:val="clear" w:color="000000" w:fill="FFFFFF"/>
            <w:vAlign w:val="center"/>
            <w:hideMark/>
          </w:tcPr>
          <w:p w14:paraId="1D2258F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noWrap/>
            <w:vAlign w:val="center"/>
            <w:hideMark/>
          </w:tcPr>
          <w:p w14:paraId="49BC2B8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vAlign w:val="center"/>
            <w:hideMark/>
          </w:tcPr>
          <w:p w14:paraId="52DE1F6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2E66771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noWrap/>
            <w:vAlign w:val="center"/>
            <w:hideMark/>
          </w:tcPr>
          <w:p w14:paraId="2BF3D00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43805D22" w14:textId="6A12F9F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20,995 </w:t>
            </w:r>
          </w:p>
        </w:tc>
        <w:tc>
          <w:tcPr>
            <w:tcW w:w="350" w:type="pct"/>
            <w:tcBorders>
              <w:top w:val="nil"/>
              <w:left w:val="nil"/>
              <w:bottom w:val="single" w:sz="4" w:space="0" w:color="auto"/>
              <w:right w:val="single" w:sz="4" w:space="0" w:color="auto"/>
            </w:tcBorders>
            <w:shd w:val="clear" w:color="000000" w:fill="FFFFFF"/>
            <w:vAlign w:val="center"/>
            <w:hideMark/>
          </w:tcPr>
          <w:p w14:paraId="2E81AAD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3F8474A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vAlign w:val="center"/>
            <w:hideMark/>
          </w:tcPr>
          <w:p w14:paraId="577C872E" w14:textId="2101C979"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20,995 </w:t>
            </w:r>
          </w:p>
        </w:tc>
      </w:tr>
      <w:tr w:rsidR="002F2A27" w:rsidRPr="006D22BF" w14:paraId="6666B1D9"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3C37724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1.8</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362743C4"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Forcimi i kapaciteteve strukturave të hetimit të korrupsionit dhe krimit ekonomik </w:t>
            </w:r>
          </w:p>
        </w:tc>
        <w:tc>
          <w:tcPr>
            <w:tcW w:w="515" w:type="pct"/>
            <w:tcBorders>
              <w:top w:val="nil"/>
              <w:left w:val="nil"/>
              <w:bottom w:val="single" w:sz="4" w:space="0" w:color="auto"/>
              <w:right w:val="single" w:sz="4" w:space="0" w:color="auto"/>
            </w:tcBorders>
            <w:shd w:val="clear" w:color="000000" w:fill="D9E1F2"/>
            <w:vAlign w:val="center"/>
            <w:hideMark/>
          </w:tcPr>
          <w:p w14:paraId="1B5F7E5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397F663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vAlign w:val="center"/>
            <w:hideMark/>
          </w:tcPr>
          <w:p w14:paraId="6780265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3A4AB3F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5EE6C99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2020</w:t>
            </w:r>
          </w:p>
        </w:tc>
        <w:tc>
          <w:tcPr>
            <w:tcW w:w="342" w:type="pct"/>
            <w:tcBorders>
              <w:top w:val="nil"/>
              <w:left w:val="nil"/>
              <w:bottom w:val="single" w:sz="4" w:space="0" w:color="auto"/>
              <w:right w:val="single" w:sz="4" w:space="0" w:color="auto"/>
            </w:tcBorders>
            <w:shd w:val="clear" w:color="000000" w:fill="D9E1F2"/>
            <w:vAlign w:val="center"/>
            <w:hideMark/>
          </w:tcPr>
          <w:p w14:paraId="56D0B544" w14:textId="5C9AF508"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4,500 </w:t>
            </w:r>
          </w:p>
        </w:tc>
        <w:tc>
          <w:tcPr>
            <w:tcW w:w="350" w:type="pct"/>
            <w:tcBorders>
              <w:top w:val="nil"/>
              <w:left w:val="nil"/>
              <w:bottom w:val="single" w:sz="4" w:space="0" w:color="auto"/>
              <w:right w:val="single" w:sz="4" w:space="0" w:color="auto"/>
            </w:tcBorders>
            <w:shd w:val="clear" w:color="000000" w:fill="D9E1F2"/>
            <w:vAlign w:val="center"/>
            <w:hideMark/>
          </w:tcPr>
          <w:p w14:paraId="1FC6E4D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2C46F97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39DCCB0E" w14:textId="7E84881C"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4,500 </w:t>
            </w:r>
          </w:p>
        </w:tc>
      </w:tr>
      <w:tr w:rsidR="002F2A27" w:rsidRPr="006D22BF" w14:paraId="3D3810F4"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0CC1C2E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B.1.8.1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005ECF12" w14:textId="3341FC4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Investime në mjete pune:</w:t>
            </w:r>
            <w:r w:rsidR="00CE32E7" w:rsidRPr="006D22BF">
              <w:rPr>
                <w:rFonts w:ascii="Garamond" w:hAnsi="Garamond" w:cs="Calibri"/>
                <w:sz w:val="12"/>
                <w:szCs w:val="12"/>
                <w:lang w:eastAsia="sq-AL"/>
              </w:rPr>
              <w:t xml:space="preserve"> </w:t>
            </w:r>
            <w:r w:rsidRPr="006D22BF">
              <w:rPr>
                <w:rFonts w:ascii="Garamond" w:hAnsi="Garamond" w:cs="Calibri"/>
                <w:sz w:val="12"/>
                <w:szCs w:val="12"/>
                <w:lang w:eastAsia="sq-AL"/>
              </w:rPr>
              <w:t>pasje vëzhgimi, fotografimi, filmimi,interveprimi ambientale) për  ngritjen e Njësisë Qendrore për Hetimin e Krimeve Ekonomike e Financiare dhe Korrupsionit (20 OPGJ dhe 5 oficer në Sektorin për Hetimin e Aseteve Kriminale).</w:t>
            </w:r>
          </w:p>
        </w:tc>
        <w:tc>
          <w:tcPr>
            <w:tcW w:w="515" w:type="pct"/>
            <w:tcBorders>
              <w:top w:val="nil"/>
              <w:left w:val="nil"/>
              <w:bottom w:val="single" w:sz="4" w:space="0" w:color="auto"/>
              <w:right w:val="single" w:sz="4" w:space="0" w:color="auto"/>
            </w:tcBorders>
            <w:shd w:val="clear" w:color="auto" w:fill="auto"/>
            <w:vAlign w:val="center"/>
            <w:hideMark/>
          </w:tcPr>
          <w:p w14:paraId="503A8D0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714114D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vAlign w:val="center"/>
            <w:hideMark/>
          </w:tcPr>
          <w:p w14:paraId="68C884E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6F9F1F7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90" w:type="pct"/>
            <w:tcBorders>
              <w:top w:val="nil"/>
              <w:left w:val="nil"/>
              <w:bottom w:val="single" w:sz="4" w:space="0" w:color="auto"/>
              <w:right w:val="single" w:sz="4" w:space="0" w:color="auto"/>
            </w:tcBorders>
            <w:shd w:val="clear" w:color="000000" w:fill="FFFFFF"/>
            <w:noWrap/>
            <w:vAlign w:val="center"/>
            <w:hideMark/>
          </w:tcPr>
          <w:p w14:paraId="468786C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42" w:type="pct"/>
            <w:tcBorders>
              <w:top w:val="nil"/>
              <w:left w:val="nil"/>
              <w:bottom w:val="single" w:sz="4" w:space="0" w:color="auto"/>
              <w:right w:val="single" w:sz="4" w:space="0" w:color="auto"/>
            </w:tcBorders>
            <w:shd w:val="clear" w:color="000000" w:fill="FFFFFF"/>
            <w:vAlign w:val="center"/>
            <w:hideMark/>
          </w:tcPr>
          <w:p w14:paraId="584B4D7F" w14:textId="3FB71816"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4,500 </w:t>
            </w:r>
          </w:p>
        </w:tc>
        <w:tc>
          <w:tcPr>
            <w:tcW w:w="350" w:type="pct"/>
            <w:tcBorders>
              <w:top w:val="nil"/>
              <w:left w:val="nil"/>
              <w:bottom w:val="single" w:sz="4" w:space="0" w:color="auto"/>
              <w:right w:val="single" w:sz="4" w:space="0" w:color="auto"/>
            </w:tcBorders>
            <w:shd w:val="clear" w:color="000000" w:fill="FFFFFF"/>
            <w:vAlign w:val="center"/>
            <w:hideMark/>
          </w:tcPr>
          <w:p w14:paraId="5BE8F7F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137DE87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FFFFFF"/>
            <w:vAlign w:val="center"/>
            <w:hideMark/>
          </w:tcPr>
          <w:p w14:paraId="604B20D9" w14:textId="3D66974D"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4,500 </w:t>
            </w:r>
          </w:p>
        </w:tc>
      </w:tr>
      <w:tr w:rsidR="002F2A27" w:rsidRPr="006D22BF" w14:paraId="6944337B"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2AEF3E9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1.9</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37416B3E"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Mekanizma specifike për të zhvilluar luftën kundër korrupsionit  në kuadër të administrimit dhe menaxhimit e aseteve të sekuestruara dhe konfiskuara që rrjedhin nga korrupsioni</w:t>
            </w:r>
          </w:p>
        </w:tc>
        <w:tc>
          <w:tcPr>
            <w:tcW w:w="515" w:type="pct"/>
            <w:tcBorders>
              <w:top w:val="nil"/>
              <w:left w:val="nil"/>
              <w:bottom w:val="single" w:sz="4" w:space="0" w:color="auto"/>
              <w:right w:val="single" w:sz="4" w:space="0" w:color="auto"/>
            </w:tcBorders>
            <w:shd w:val="clear" w:color="000000" w:fill="D9E1F2"/>
            <w:vAlign w:val="center"/>
            <w:hideMark/>
          </w:tcPr>
          <w:p w14:paraId="63BC066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91006 AC</w:t>
            </w:r>
          </w:p>
        </w:tc>
        <w:tc>
          <w:tcPr>
            <w:tcW w:w="527" w:type="pct"/>
            <w:tcBorders>
              <w:top w:val="nil"/>
              <w:left w:val="nil"/>
              <w:bottom w:val="single" w:sz="4" w:space="0" w:color="auto"/>
              <w:right w:val="single" w:sz="4" w:space="0" w:color="auto"/>
            </w:tcBorders>
            <w:shd w:val="clear" w:color="000000" w:fill="D9E1F2"/>
            <w:vAlign w:val="center"/>
            <w:hideMark/>
          </w:tcPr>
          <w:p w14:paraId="3F4FB32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AAPSK</w:t>
            </w:r>
          </w:p>
        </w:tc>
        <w:tc>
          <w:tcPr>
            <w:tcW w:w="398" w:type="pct"/>
            <w:tcBorders>
              <w:top w:val="nil"/>
              <w:left w:val="nil"/>
              <w:bottom w:val="single" w:sz="4" w:space="0" w:color="auto"/>
              <w:right w:val="single" w:sz="4" w:space="0" w:color="auto"/>
            </w:tcBorders>
            <w:shd w:val="clear" w:color="000000" w:fill="D9E1F2"/>
            <w:vAlign w:val="center"/>
            <w:hideMark/>
          </w:tcPr>
          <w:p w14:paraId="6F98CF68" w14:textId="30C60BC9"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MBAKSHI</w:t>
            </w:r>
          </w:p>
        </w:tc>
        <w:tc>
          <w:tcPr>
            <w:tcW w:w="406" w:type="pct"/>
            <w:tcBorders>
              <w:top w:val="nil"/>
              <w:left w:val="nil"/>
              <w:bottom w:val="single" w:sz="4" w:space="0" w:color="auto"/>
              <w:right w:val="single" w:sz="4" w:space="0" w:color="auto"/>
            </w:tcBorders>
            <w:shd w:val="clear" w:color="000000" w:fill="DDEBF7"/>
            <w:noWrap/>
            <w:vAlign w:val="center"/>
            <w:hideMark/>
          </w:tcPr>
          <w:p w14:paraId="5459CCB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2020</w:t>
            </w:r>
          </w:p>
        </w:tc>
        <w:tc>
          <w:tcPr>
            <w:tcW w:w="390" w:type="pct"/>
            <w:tcBorders>
              <w:top w:val="nil"/>
              <w:left w:val="nil"/>
              <w:bottom w:val="single" w:sz="4" w:space="0" w:color="auto"/>
              <w:right w:val="single" w:sz="4" w:space="0" w:color="auto"/>
            </w:tcBorders>
            <w:shd w:val="clear" w:color="000000" w:fill="DDEBF7"/>
            <w:noWrap/>
            <w:vAlign w:val="center"/>
            <w:hideMark/>
          </w:tcPr>
          <w:p w14:paraId="140FF6D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2023</w:t>
            </w:r>
          </w:p>
        </w:tc>
        <w:tc>
          <w:tcPr>
            <w:tcW w:w="342" w:type="pct"/>
            <w:tcBorders>
              <w:top w:val="nil"/>
              <w:left w:val="nil"/>
              <w:bottom w:val="single" w:sz="4" w:space="0" w:color="auto"/>
              <w:right w:val="single" w:sz="4" w:space="0" w:color="auto"/>
            </w:tcBorders>
            <w:shd w:val="clear" w:color="000000" w:fill="D9E1F2"/>
            <w:vAlign w:val="center"/>
            <w:hideMark/>
          </w:tcPr>
          <w:p w14:paraId="437CF52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33,000</w:t>
            </w:r>
          </w:p>
        </w:tc>
        <w:tc>
          <w:tcPr>
            <w:tcW w:w="350" w:type="pct"/>
            <w:tcBorders>
              <w:top w:val="nil"/>
              <w:left w:val="nil"/>
              <w:bottom w:val="single" w:sz="4" w:space="0" w:color="auto"/>
              <w:right w:val="single" w:sz="4" w:space="0" w:color="auto"/>
            </w:tcBorders>
            <w:shd w:val="clear" w:color="000000" w:fill="D9E1F2"/>
            <w:vAlign w:val="center"/>
            <w:hideMark/>
          </w:tcPr>
          <w:p w14:paraId="2BD51C8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33,000</w:t>
            </w:r>
          </w:p>
        </w:tc>
        <w:tc>
          <w:tcPr>
            <w:tcW w:w="298" w:type="pct"/>
            <w:tcBorders>
              <w:top w:val="nil"/>
              <w:left w:val="nil"/>
              <w:bottom w:val="single" w:sz="4" w:space="0" w:color="auto"/>
              <w:right w:val="single" w:sz="4" w:space="0" w:color="auto"/>
            </w:tcBorders>
            <w:shd w:val="clear" w:color="000000" w:fill="D9E1F2"/>
            <w:vAlign w:val="center"/>
            <w:hideMark/>
          </w:tcPr>
          <w:p w14:paraId="29B5291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25F5FEF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F5814DD" w14:textId="77777777" w:rsidTr="00886F98">
        <w:trPr>
          <w:trHeight w:val="139"/>
        </w:trPr>
        <w:tc>
          <w:tcPr>
            <w:tcW w:w="217" w:type="pct"/>
            <w:tcBorders>
              <w:top w:val="nil"/>
              <w:left w:val="single" w:sz="8" w:space="0" w:color="auto"/>
              <w:bottom w:val="single" w:sz="4" w:space="0" w:color="auto"/>
              <w:right w:val="nil"/>
            </w:tcBorders>
            <w:shd w:val="clear" w:color="auto" w:fill="auto"/>
            <w:hideMark/>
          </w:tcPr>
          <w:p w14:paraId="7877F46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B.1.9.1.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2CE759B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Ngritja e grupit të punës për hartimin e akteve nënligjore </w:t>
            </w:r>
          </w:p>
        </w:tc>
        <w:tc>
          <w:tcPr>
            <w:tcW w:w="515" w:type="pct"/>
            <w:tcBorders>
              <w:top w:val="nil"/>
              <w:left w:val="nil"/>
              <w:bottom w:val="single" w:sz="4" w:space="0" w:color="auto"/>
              <w:right w:val="single" w:sz="4" w:space="0" w:color="auto"/>
            </w:tcBorders>
            <w:shd w:val="clear" w:color="auto" w:fill="auto"/>
            <w:hideMark/>
          </w:tcPr>
          <w:p w14:paraId="4269ED7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74C6DCB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AAPSK</w:t>
            </w:r>
          </w:p>
        </w:tc>
        <w:tc>
          <w:tcPr>
            <w:tcW w:w="398" w:type="pct"/>
            <w:tcBorders>
              <w:top w:val="nil"/>
              <w:left w:val="nil"/>
              <w:bottom w:val="single" w:sz="4" w:space="0" w:color="auto"/>
              <w:right w:val="single" w:sz="4" w:space="0" w:color="auto"/>
            </w:tcBorders>
            <w:shd w:val="clear" w:color="auto" w:fill="auto"/>
            <w:vAlign w:val="center"/>
            <w:hideMark/>
          </w:tcPr>
          <w:p w14:paraId="0C0E626D" w14:textId="6768FD0A"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MB</w:t>
            </w:r>
            <w:r w:rsidRPr="006D22BF">
              <w:rPr>
                <w:rFonts w:ascii="Garamond" w:hAnsi="Garamond" w:cs="Calibri"/>
                <w:sz w:val="12"/>
                <w:szCs w:val="12"/>
                <w:lang w:eastAsia="sq-AL"/>
              </w:rPr>
              <w:br/>
              <w:t>AKSHI</w:t>
            </w:r>
          </w:p>
        </w:tc>
        <w:tc>
          <w:tcPr>
            <w:tcW w:w="406" w:type="pct"/>
            <w:tcBorders>
              <w:top w:val="nil"/>
              <w:left w:val="nil"/>
              <w:bottom w:val="single" w:sz="4" w:space="0" w:color="auto"/>
              <w:right w:val="single" w:sz="4" w:space="0" w:color="auto"/>
            </w:tcBorders>
            <w:shd w:val="clear" w:color="000000" w:fill="FFFFFF"/>
            <w:noWrap/>
            <w:vAlign w:val="center"/>
            <w:hideMark/>
          </w:tcPr>
          <w:p w14:paraId="1EE2B28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noWrap/>
            <w:vAlign w:val="center"/>
            <w:hideMark/>
          </w:tcPr>
          <w:p w14:paraId="79E706E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42" w:type="pct"/>
            <w:tcBorders>
              <w:top w:val="nil"/>
              <w:left w:val="nil"/>
              <w:bottom w:val="single" w:sz="4" w:space="0" w:color="auto"/>
              <w:right w:val="single" w:sz="4" w:space="0" w:color="auto"/>
            </w:tcBorders>
            <w:shd w:val="clear" w:color="auto" w:fill="auto"/>
            <w:hideMark/>
          </w:tcPr>
          <w:p w14:paraId="2F01D34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administrative </w:t>
            </w:r>
          </w:p>
        </w:tc>
        <w:tc>
          <w:tcPr>
            <w:tcW w:w="350" w:type="pct"/>
            <w:tcBorders>
              <w:top w:val="nil"/>
              <w:left w:val="nil"/>
              <w:bottom w:val="single" w:sz="4" w:space="0" w:color="auto"/>
              <w:right w:val="single" w:sz="4" w:space="0" w:color="auto"/>
            </w:tcBorders>
            <w:shd w:val="clear" w:color="auto" w:fill="auto"/>
            <w:hideMark/>
          </w:tcPr>
          <w:p w14:paraId="7412CCD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hideMark/>
          </w:tcPr>
          <w:p w14:paraId="1048441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hideMark/>
          </w:tcPr>
          <w:p w14:paraId="3F69225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35EBCEB" w14:textId="77777777" w:rsidTr="00886F98">
        <w:trPr>
          <w:trHeight w:val="139"/>
        </w:trPr>
        <w:tc>
          <w:tcPr>
            <w:tcW w:w="217" w:type="pct"/>
            <w:tcBorders>
              <w:top w:val="nil"/>
              <w:left w:val="single" w:sz="8" w:space="0" w:color="auto"/>
              <w:bottom w:val="single" w:sz="4" w:space="0" w:color="auto"/>
              <w:right w:val="nil"/>
            </w:tcBorders>
            <w:shd w:val="clear" w:color="auto" w:fill="auto"/>
            <w:hideMark/>
          </w:tcPr>
          <w:p w14:paraId="31253C4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B.1.9.2</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7C862909" w14:textId="057808D0"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Hartimi i akteve nënligjore në zbatim të ligjit nr.</w:t>
            </w:r>
            <w:r w:rsidR="00CE32E7" w:rsidRPr="006D22BF">
              <w:rPr>
                <w:rFonts w:ascii="Garamond" w:hAnsi="Garamond" w:cs="Calibri"/>
                <w:sz w:val="12"/>
                <w:szCs w:val="12"/>
                <w:lang w:eastAsia="sq-AL"/>
              </w:rPr>
              <w:t xml:space="preserve"> </w:t>
            </w:r>
            <w:r w:rsidRPr="006D22BF">
              <w:rPr>
                <w:rFonts w:ascii="Garamond" w:hAnsi="Garamond" w:cs="Calibri"/>
                <w:sz w:val="12"/>
                <w:szCs w:val="12"/>
                <w:lang w:eastAsia="sq-AL"/>
              </w:rPr>
              <w:t>34/2019 (janar-dhjetor 2020)</w:t>
            </w:r>
          </w:p>
        </w:tc>
        <w:tc>
          <w:tcPr>
            <w:tcW w:w="515" w:type="pct"/>
            <w:tcBorders>
              <w:top w:val="nil"/>
              <w:left w:val="nil"/>
              <w:bottom w:val="single" w:sz="4" w:space="0" w:color="auto"/>
              <w:right w:val="single" w:sz="4" w:space="0" w:color="auto"/>
            </w:tcBorders>
            <w:shd w:val="clear" w:color="auto" w:fill="auto"/>
            <w:hideMark/>
          </w:tcPr>
          <w:p w14:paraId="41E135C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77D908B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AAPSK</w:t>
            </w:r>
          </w:p>
        </w:tc>
        <w:tc>
          <w:tcPr>
            <w:tcW w:w="398" w:type="pct"/>
            <w:tcBorders>
              <w:top w:val="nil"/>
              <w:left w:val="nil"/>
              <w:bottom w:val="single" w:sz="4" w:space="0" w:color="auto"/>
              <w:right w:val="single" w:sz="4" w:space="0" w:color="auto"/>
            </w:tcBorders>
            <w:shd w:val="clear" w:color="auto" w:fill="auto"/>
            <w:vAlign w:val="center"/>
            <w:hideMark/>
          </w:tcPr>
          <w:p w14:paraId="5C2FD36E" w14:textId="0C57B8DE"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MB</w:t>
            </w:r>
            <w:r w:rsidRPr="006D22BF">
              <w:rPr>
                <w:rFonts w:ascii="Garamond" w:hAnsi="Garamond" w:cs="Calibri"/>
                <w:sz w:val="12"/>
                <w:szCs w:val="12"/>
                <w:lang w:eastAsia="sq-AL"/>
              </w:rPr>
              <w:br/>
              <w:t>AKSHI</w:t>
            </w:r>
          </w:p>
        </w:tc>
        <w:tc>
          <w:tcPr>
            <w:tcW w:w="406" w:type="pct"/>
            <w:tcBorders>
              <w:top w:val="nil"/>
              <w:left w:val="nil"/>
              <w:bottom w:val="single" w:sz="4" w:space="0" w:color="auto"/>
              <w:right w:val="single" w:sz="4" w:space="0" w:color="auto"/>
            </w:tcBorders>
            <w:shd w:val="clear" w:color="000000" w:fill="FFFFFF"/>
            <w:noWrap/>
            <w:vAlign w:val="center"/>
            <w:hideMark/>
          </w:tcPr>
          <w:p w14:paraId="31CF0E7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90" w:type="pct"/>
            <w:tcBorders>
              <w:top w:val="nil"/>
              <w:left w:val="nil"/>
              <w:bottom w:val="single" w:sz="4" w:space="0" w:color="auto"/>
              <w:right w:val="single" w:sz="4" w:space="0" w:color="auto"/>
            </w:tcBorders>
            <w:shd w:val="clear" w:color="000000" w:fill="FFFFFF"/>
            <w:noWrap/>
            <w:vAlign w:val="center"/>
            <w:hideMark/>
          </w:tcPr>
          <w:p w14:paraId="6F6B779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42" w:type="pct"/>
            <w:tcBorders>
              <w:top w:val="nil"/>
              <w:left w:val="nil"/>
              <w:bottom w:val="single" w:sz="4" w:space="0" w:color="auto"/>
              <w:right w:val="single" w:sz="4" w:space="0" w:color="auto"/>
            </w:tcBorders>
            <w:shd w:val="clear" w:color="auto" w:fill="auto"/>
            <w:hideMark/>
          </w:tcPr>
          <w:p w14:paraId="08D9010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administrative </w:t>
            </w:r>
          </w:p>
        </w:tc>
        <w:tc>
          <w:tcPr>
            <w:tcW w:w="350" w:type="pct"/>
            <w:tcBorders>
              <w:top w:val="nil"/>
              <w:left w:val="nil"/>
              <w:bottom w:val="single" w:sz="4" w:space="0" w:color="auto"/>
              <w:right w:val="single" w:sz="4" w:space="0" w:color="auto"/>
            </w:tcBorders>
            <w:shd w:val="clear" w:color="auto" w:fill="auto"/>
            <w:hideMark/>
          </w:tcPr>
          <w:p w14:paraId="0809438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hideMark/>
          </w:tcPr>
          <w:p w14:paraId="6670980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hideMark/>
          </w:tcPr>
          <w:p w14:paraId="0884A29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0067D21" w14:textId="77777777" w:rsidTr="00886F98">
        <w:trPr>
          <w:trHeight w:val="139"/>
        </w:trPr>
        <w:tc>
          <w:tcPr>
            <w:tcW w:w="217" w:type="pct"/>
            <w:tcBorders>
              <w:top w:val="nil"/>
              <w:left w:val="single" w:sz="8" w:space="0" w:color="auto"/>
              <w:bottom w:val="single" w:sz="4" w:space="0" w:color="auto"/>
              <w:right w:val="nil"/>
            </w:tcBorders>
            <w:shd w:val="clear" w:color="auto" w:fill="auto"/>
            <w:hideMark/>
          </w:tcPr>
          <w:p w14:paraId="44826E7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B.1.9.3</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5AD3D48B"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Krijimi i regjistrit elektronik, për mbajtjen, formën,  raportimin e pasurive të sekuestruara dhe të konfiskuara si dhe përcaktimin  e organeve publike apo subjekteve që kanë të drejtë të kenë akses në të Portali i AAPSK/e-shërbime</w:t>
            </w:r>
          </w:p>
        </w:tc>
        <w:tc>
          <w:tcPr>
            <w:tcW w:w="515" w:type="pct"/>
            <w:tcBorders>
              <w:top w:val="nil"/>
              <w:left w:val="nil"/>
              <w:bottom w:val="single" w:sz="4" w:space="0" w:color="auto"/>
              <w:right w:val="single" w:sz="4" w:space="0" w:color="auto"/>
            </w:tcBorders>
            <w:shd w:val="clear" w:color="auto" w:fill="auto"/>
            <w:hideMark/>
          </w:tcPr>
          <w:p w14:paraId="0B8DBD2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579D4C4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AAPSK</w:t>
            </w:r>
          </w:p>
        </w:tc>
        <w:tc>
          <w:tcPr>
            <w:tcW w:w="398" w:type="pct"/>
            <w:tcBorders>
              <w:top w:val="nil"/>
              <w:left w:val="nil"/>
              <w:bottom w:val="single" w:sz="4" w:space="0" w:color="auto"/>
              <w:right w:val="single" w:sz="4" w:space="0" w:color="auto"/>
            </w:tcBorders>
            <w:shd w:val="clear" w:color="auto" w:fill="auto"/>
            <w:vAlign w:val="center"/>
            <w:hideMark/>
          </w:tcPr>
          <w:p w14:paraId="4884A0A7" w14:textId="38BEEC05"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MB </w:t>
            </w:r>
            <w:r w:rsidRPr="006D22BF">
              <w:rPr>
                <w:rFonts w:ascii="Garamond" w:hAnsi="Garamond" w:cs="Calibri"/>
                <w:sz w:val="12"/>
                <w:szCs w:val="12"/>
                <w:lang w:eastAsia="sq-AL"/>
              </w:rPr>
              <w:br/>
              <w:t>AKSHI</w:t>
            </w:r>
          </w:p>
        </w:tc>
        <w:tc>
          <w:tcPr>
            <w:tcW w:w="406" w:type="pct"/>
            <w:tcBorders>
              <w:top w:val="nil"/>
              <w:left w:val="nil"/>
              <w:bottom w:val="single" w:sz="4" w:space="0" w:color="auto"/>
              <w:right w:val="single" w:sz="4" w:space="0" w:color="auto"/>
            </w:tcBorders>
            <w:shd w:val="clear" w:color="000000" w:fill="FFFFFF"/>
            <w:noWrap/>
            <w:vAlign w:val="center"/>
            <w:hideMark/>
          </w:tcPr>
          <w:p w14:paraId="2314047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000000" w:fill="FFFFFF"/>
            <w:noWrap/>
            <w:vAlign w:val="center"/>
            <w:hideMark/>
          </w:tcPr>
          <w:p w14:paraId="51FCA60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42" w:type="pct"/>
            <w:tcBorders>
              <w:top w:val="nil"/>
              <w:left w:val="nil"/>
              <w:bottom w:val="single" w:sz="4" w:space="0" w:color="auto"/>
              <w:right w:val="single" w:sz="4" w:space="0" w:color="auto"/>
            </w:tcBorders>
            <w:shd w:val="clear" w:color="000000" w:fill="FFFFFF"/>
            <w:vAlign w:val="center"/>
            <w:hideMark/>
          </w:tcPr>
          <w:p w14:paraId="647AD92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33,000</w:t>
            </w:r>
          </w:p>
        </w:tc>
        <w:tc>
          <w:tcPr>
            <w:tcW w:w="350" w:type="pct"/>
            <w:tcBorders>
              <w:top w:val="nil"/>
              <w:left w:val="nil"/>
              <w:bottom w:val="single" w:sz="4" w:space="0" w:color="auto"/>
              <w:right w:val="single" w:sz="4" w:space="0" w:color="auto"/>
            </w:tcBorders>
            <w:shd w:val="clear" w:color="000000" w:fill="FFFFFF"/>
            <w:vAlign w:val="center"/>
            <w:hideMark/>
          </w:tcPr>
          <w:p w14:paraId="57E968E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33,000</w:t>
            </w:r>
          </w:p>
        </w:tc>
        <w:tc>
          <w:tcPr>
            <w:tcW w:w="298" w:type="pct"/>
            <w:tcBorders>
              <w:top w:val="nil"/>
              <w:left w:val="nil"/>
              <w:bottom w:val="single" w:sz="4" w:space="0" w:color="auto"/>
              <w:right w:val="single" w:sz="4" w:space="0" w:color="auto"/>
            </w:tcBorders>
            <w:shd w:val="clear" w:color="auto" w:fill="auto"/>
            <w:hideMark/>
          </w:tcPr>
          <w:p w14:paraId="30699D6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hideMark/>
          </w:tcPr>
          <w:p w14:paraId="5EC7BF6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1DF59E7" w14:textId="77777777" w:rsidTr="00886F98">
        <w:trPr>
          <w:trHeight w:val="139"/>
        </w:trPr>
        <w:tc>
          <w:tcPr>
            <w:tcW w:w="217" w:type="pct"/>
            <w:tcBorders>
              <w:top w:val="nil"/>
              <w:left w:val="single" w:sz="8" w:space="0" w:color="auto"/>
              <w:bottom w:val="single" w:sz="4" w:space="0" w:color="auto"/>
              <w:right w:val="nil"/>
            </w:tcBorders>
            <w:shd w:val="clear" w:color="auto" w:fill="auto"/>
            <w:hideMark/>
          </w:tcPr>
          <w:p w14:paraId="03FB230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B.1.9.4</w:t>
            </w:r>
          </w:p>
        </w:tc>
        <w:tc>
          <w:tcPr>
            <w:tcW w:w="1243" w:type="pct"/>
            <w:tcBorders>
              <w:top w:val="nil"/>
              <w:left w:val="single" w:sz="4" w:space="0" w:color="auto"/>
              <w:bottom w:val="single" w:sz="4" w:space="0" w:color="auto"/>
              <w:right w:val="single" w:sz="4" w:space="0" w:color="auto"/>
            </w:tcBorders>
            <w:shd w:val="clear" w:color="000000" w:fill="FFFFFF"/>
            <w:vAlign w:val="center"/>
            <w:hideMark/>
          </w:tcPr>
          <w:p w14:paraId="547A5977" w14:textId="7EA2E115" w:rsidR="00886F98" w:rsidRPr="006D22BF" w:rsidRDefault="00886F98" w:rsidP="00886F98">
            <w:pPr>
              <w:spacing w:after="240" w:line="240" w:lineRule="auto"/>
              <w:rPr>
                <w:rFonts w:ascii="Garamond" w:hAnsi="Garamond" w:cs="Calibri"/>
                <w:sz w:val="12"/>
                <w:szCs w:val="12"/>
                <w:lang w:eastAsia="sq-AL"/>
              </w:rPr>
            </w:pPr>
            <w:r w:rsidRPr="006D22BF">
              <w:rPr>
                <w:rFonts w:ascii="Garamond" w:hAnsi="Garamond" w:cs="Calibri"/>
                <w:sz w:val="12"/>
                <w:szCs w:val="12"/>
                <w:lang w:eastAsia="sq-AL"/>
              </w:rPr>
              <w:t xml:space="preserve">Regjistrimi </w:t>
            </w:r>
            <w:r w:rsidR="008B4F50" w:rsidRPr="008B4F50">
              <w:rPr>
                <w:rFonts w:ascii="Garamond" w:hAnsi="Garamond" w:cs="Calibri"/>
                <w:i/>
                <w:sz w:val="12"/>
                <w:szCs w:val="12"/>
                <w:lang w:eastAsia="sq-AL"/>
              </w:rPr>
              <w:t>online</w:t>
            </w:r>
            <w:r w:rsidRPr="006D22BF">
              <w:rPr>
                <w:rFonts w:ascii="Garamond" w:hAnsi="Garamond" w:cs="Calibri"/>
                <w:sz w:val="12"/>
                <w:szCs w:val="12"/>
                <w:lang w:eastAsia="sq-AL"/>
              </w:rPr>
              <w:t xml:space="preserve"> i pasurive të dhëna me qira dhe pasurive në proces administrimi.</w:t>
            </w:r>
            <w:r w:rsidRPr="006D22BF">
              <w:rPr>
                <w:rFonts w:ascii="Garamond" w:hAnsi="Garamond" w:cs="Calibri"/>
                <w:sz w:val="12"/>
                <w:szCs w:val="12"/>
                <w:lang w:eastAsia="sq-AL"/>
              </w:rPr>
              <w:br/>
            </w:r>
          </w:p>
        </w:tc>
        <w:tc>
          <w:tcPr>
            <w:tcW w:w="515" w:type="pct"/>
            <w:tcBorders>
              <w:top w:val="nil"/>
              <w:left w:val="nil"/>
              <w:bottom w:val="single" w:sz="4" w:space="0" w:color="auto"/>
              <w:right w:val="single" w:sz="4" w:space="0" w:color="auto"/>
            </w:tcBorders>
            <w:shd w:val="clear" w:color="000000" w:fill="FFFFFF"/>
            <w:vAlign w:val="center"/>
            <w:hideMark/>
          </w:tcPr>
          <w:p w14:paraId="74C71959"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1524537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AAPSK</w:t>
            </w:r>
          </w:p>
        </w:tc>
        <w:tc>
          <w:tcPr>
            <w:tcW w:w="398" w:type="pct"/>
            <w:tcBorders>
              <w:top w:val="nil"/>
              <w:left w:val="nil"/>
              <w:bottom w:val="single" w:sz="4" w:space="0" w:color="auto"/>
              <w:right w:val="single" w:sz="4" w:space="0" w:color="auto"/>
            </w:tcBorders>
            <w:shd w:val="clear" w:color="auto" w:fill="auto"/>
            <w:vAlign w:val="center"/>
            <w:hideMark/>
          </w:tcPr>
          <w:p w14:paraId="2DA3821B" w14:textId="1D008109"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MFE</w:t>
            </w:r>
            <w:r w:rsidRPr="006D22BF">
              <w:rPr>
                <w:rFonts w:ascii="Garamond" w:hAnsi="Garamond" w:cs="Calibri"/>
                <w:sz w:val="12"/>
                <w:szCs w:val="12"/>
                <w:lang w:eastAsia="sq-AL"/>
              </w:rPr>
              <w:br/>
              <w:t>AKSHI</w:t>
            </w:r>
          </w:p>
        </w:tc>
        <w:tc>
          <w:tcPr>
            <w:tcW w:w="406" w:type="pct"/>
            <w:tcBorders>
              <w:top w:val="nil"/>
              <w:left w:val="nil"/>
              <w:bottom w:val="single" w:sz="4" w:space="0" w:color="auto"/>
              <w:right w:val="single" w:sz="4" w:space="0" w:color="auto"/>
            </w:tcBorders>
            <w:shd w:val="clear" w:color="000000" w:fill="FFFFFF"/>
            <w:vAlign w:val="center"/>
            <w:hideMark/>
          </w:tcPr>
          <w:p w14:paraId="74C3194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2021</w:t>
            </w:r>
          </w:p>
        </w:tc>
        <w:tc>
          <w:tcPr>
            <w:tcW w:w="390" w:type="pct"/>
            <w:tcBorders>
              <w:top w:val="nil"/>
              <w:left w:val="nil"/>
              <w:bottom w:val="single" w:sz="4" w:space="0" w:color="auto"/>
              <w:right w:val="single" w:sz="4" w:space="0" w:color="auto"/>
            </w:tcBorders>
            <w:shd w:val="clear" w:color="000000" w:fill="FFFFFF"/>
            <w:noWrap/>
            <w:vAlign w:val="center"/>
            <w:hideMark/>
          </w:tcPr>
          <w:p w14:paraId="7BAD9FF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21</w:t>
            </w:r>
          </w:p>
        </w:tc>
        <w:tc>
          <w:tcPr>
            <w:tcW w:w="342" w:type="pct"/>
            <w:tcBorders>
              <w:top w:val="nil"/>
              <w:left w:val="nil"/>
              <w:bottom w:val="single" w:sz="4" w:space="0" w:color="auto"/>
              <w:right w:val="single" w:sz="4" w:space="0" w:color="auto"/>
            </w:tcBorders>
            <w:shd w:val="clear" w:color="000000" w:fill="FFFFFF"/>
            <w:vAlign w:val="center"/>
            <w:hideMark/>
          </w:tcPr>
          <w:p w14:paraId="4EDECB9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administrative </w:t>
            </w:r>
          </w:p>
        </w:tc>
        <w:tc>
          <w:tcPr>
            <w:tcW w:w="350" w:type="pct"/>
            <w:tcBorders>
              <w:top w:val="nil"/>
              <w:left w:val="nil"/>
              <w:bottom w:val="single" w:sz="4" w:space="0" w:color="auto"/>
              <w:right w:val="single" w:sz="4" w:space="0" w:color="auto"/>
            </w:tcBorders>
            <w:shd w:val="clear" w:color="000000" w:fill="FFFFFF"/>
            <w:vAlign w:val="center"/>
            <w:hideMark/>
          </w:tcPr>
          <w:p w14:paraId="5434C88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07FEB69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51B0ACB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D06F133"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7088AFD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1.10</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46CE7212"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Rritja e kapaciteteve profesionale nëpërmjet trajnimeve dhe konferencave të përbashkëta me institucionet homologe ndërkombëtare</w:t>
            </w:r>
          </w:p>
        </w:tc>
        <w:tc>
          <w:tcPr>
            <w:tcW w:w="515" w:type="pct"/>
            <w:tcBorders>
              <w:top w:val="nil"/>
              <w:left w:val="nil"/>
              <w:bottom w:val="single" w:sz="4" w:space="0" w:color="auto"/>
              <w:right w:val="single" w:sz="4" w:space="0" w:color="auto"/>
            </w:tcBorders>
            <w:shd w:val="clear" w:color="000000" w:fill="D9E1F2"/>
            <w:vAlign w:val="center"/>
            <w:hideMark/>
          </w:tcPr>
          <w:p w14:paraId="78FAF87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91006 AC</w:t>
            </w:r>
          </w:p>
        </w:tc>
        <w:tc>
          <w:tcPr>
            <w:tcW w:w="527" w:type="pct"/>
            <w:tcBorders>
              <w:top w:val="nil"/>
              <w:left w:val="nil"/>
              <w:bottom w:val="single" w:sz="4" w:space="0" w:color="auto"/>
              <w:right w:val="single" w:sz="4" w:space="0" w:color="auto"/>
            </w:tcBorders>
            <w:shd w:val="clear" w:color="000000" w:fill="D9E1F2"/>
            <w:noWrap/>
            <w:vAlign w:val="center"/>
            <w:hideMark/>
          </w:tcPr>
          <w:p w14:paraId="4F1B354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AAPSK</w:t>
            </w:r>
          </w:p>
        </w:tc>
        <w:tc>
          <w:tcPr>
            <w:tcW w:w="398" w:type="pct"/>
            <w:tcBorders>
              <w:top w:val="nil"/>
              <w:left w:val="nil"/>
              <w:bottom w:val="single" w:sz="4" w:space="0" w:color="auto"/>
              <w:right w:val="single" w:sz="4" w:space="0" w:color="auto"/>
            </w:tcBorders>
            <w:shd w:val="clear" w:color="000000" w:fill="D9E1F2"/>
            <w:vAlign w:val="center"/>
            <w:hideMark/>
          </w:tcPr>
          <w:p w14:paraId="61D8311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3DE158E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091CDD0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noWrap/>
            <w:vAlign w:val="center"/>
            <w:hideMark/>
          </w:tcPr>
          <w:p w14:paraId="33573A9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17,000</w:t>
            </w:r>
          </w:p>
        </w:tc>
        <w:tc>
          <w:tcPr>
            <w:tcW w:w="350" w:type="pct"/>
            <w:tcBorders>
              <w:top w:val="nil"/>
              <w:left w:val="nil"/>
              <w:bottom w:val="single" w:sz="4" w:space="0" w:color="auto"/>
              <w:right w:val="single" w:sz="4" w:space="0" w:color="auto"/>
            </w:tcBorders>
            <w:shd w:val="clear" w:color="000000" w:fill="D9E1F2"/>
            <w:noWrap/>
            <w:vAlign w:val="center"/>
            <w:hideMark/>
          </w:tcPr>
          <w:p w14:paraId="346F9AC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17,000</w:t>
            </w:r>
          </w:p>
        </w:tc>
        <w:tc>
          <w:tcPr>
            <w:tcW w:w="298" w:type="pct"/>
            <w:tcBorders>
              <w:top w:val="nil"/>
              <w:left w:val="nil"/>
              <w:bottom w:val="single" w:sz="4" w:space="0" w:color="auto"/>
              <w:right w:val="single" w:sz="4" w:space="0" w:color="auto"/>
            </w:tcBorders>
            <w:shd w:val="clear" w:color="000000" w:fill="D9E1F2"/>
            <w:vAlign w:val="center"/>
            <w:hideMark/>
          </w:tcPr>
          <w:p w14:paraId="3891C20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4ACD321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9E4EC69"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4E5FF36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B.1.10.1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52091034" w14:textId="19CCE22C"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Module trajnimi të hartuara (I) </w:t>
            </w:r>
            <w:r w:rsidR="00E4282D" w:rsidRPr="006D22BF">
              <w:rPr>
                <w:rFonts w:ascii="Garamond" w:hAnsi="Garamond" w:cs="Calibri"/>
                <w:sz w:val="12"/>
                <w:szCs w:val="12"/>
                <w:lang w:eastAsia="sq-AL"/>
              </w:rPr>
              <w:t xml:space="preserve">seanca </w:t>
            </w:r>
            <w:r w:rsidRPr="006D22BF">
              <w:rPr>
                <w:rFonts w:ascii="Garamond" w:hAnsi="Garamond" w:cs="Calibri"/>
                <w:sz w:val="12"/>
                <w:szCs w:val="12"/>
                <w:lang w:eastAsia="sq-AL"/>
              </w:rPr>
              <w:t>trajnimi të kryera  (sa të trajnuar femra dhe sa meshkuj)</w:t>
            </w:r>
          </w:p>
        </w:tc>
        <w:tc>
          <w:tcPr>
            <w:tcW w:w="515" w:type="pct"/>
            <w:tcBorders>
              <w:top w:val="nil"/>
              <w:left w:val="nil"/>
              <w:bottom w:val="single" w:sz="4" w:space="0" w:color="auto"/>
              <w:right w:val="single" w:sz="4" w:space="0" w:color="auto"/>
            </w:tcBorders>
            <w:shd w:val="clear" w:color="auto" w:fill="auto"/>
            <w:hideMark/>
          </w:tcPr>
          <w:p w14:paraId="40BF82A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0E04A38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AAPSK</w:t>
            </w:r>
          </w:p>
        </w:tc>
        <w:tc>
          <w:tcPr>
            <w:tcW w:w="398" w:type="pct"/>
            <w:tcBorders>
              <w:top w:val="nil"/>
              <w:left w:val="nil"/>
              <w:bottom w:val="single" w:sz="4" w:space="0" w:color="auto"/>
              <w:right w:val="single" w:sz="4" w:space="0" w:color="auto"/>
            </w:tcBorders>
            <w:shd w:val="clear" w:color="auto" w:fill="auto"/>
            <w:noWrap/>
            <w:vAlign w:val="bottom"/>
            <w:hideMark/>
          </w:tcPr>
          <w:p w14:paraId="6303325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0CAFE0F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5256530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54BAF6B9" w14:textId="6EA09E99" w:rsidR="00886F98" w:rsidRPr="006D22BF" w:rsidRDefault="00886F98" w:rsidP="001853F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5,000</w:t>
            </w:r>
            <w:r w:rsidR="00A97B5D" w:rsidRPr="006D22BF">
              <w:rPr>
                <w:rFonts w:ascii="Garamond" w:hAnsi="Garamond" w:cs="Calibri"/>
                <w:sz w:val="12"/>
                <w:szCs w:val="12"/>
                <w:lang w:eastAsia="sq-AL"/>
              </w:rPr>
              <w:t xml:space="preserve"> për </w:t>
            </w:r>
            <w:r w:rsidRPr="006D22BF">
              <w:rPr>
                <w:rFonts w:ascii="Garamond" w:hAnsi="Garamond" w:cs="Calibri"/>
                <w:sz w:val="12"/>
                <w:szCs w:val="12"/>
                <w:lang w:eastAsia="sq-AL"/>
              </w:rPr>
              <w:t>vitin 2020 7,000</w:t>
            </w:r>
            <w:r w:rsidR="00A97B5D" w:rsidRPr="006D22BF">
              <w:rPr>
                <w:rFonts w:ascii="Garamond" w:hAnsi="Garamond" w:cs="Calibri"/>
                <w:sz w:val="12"/>
                <w:szCs w:val="12"/>
                <w:lang w:eastAsia="sq-AL"/>
              </w:rPr>
              <w:t xml:space="preserve"> për </w:t>
            </w:r>
            <w:r w:rsidRPr="006D22BF">
              <w:rPr>
                <w:rFonts w:ascii="Garamond" w:hAnsi="Garamond" w:cs="Calibri"/>
                <w:sz w:val="12"/>
                <w:szCs w:val="12"/>
                <w:lang w:eastAsia="sq-AL"/>
              </w:rPr>
              <w:lastRenderedPageBreak/>
              <w:t>vitin 2021 dhe 5,000</w:t>
            </w:r>
            <w:r w:rsidR="00A97B5D" w:rsidRPr="006D22BF">
              <w:rPr>
                <w:rFonts w:ascii="Garamond" w:hAnsi="Garamond" w:cs="Calibri"/>
                <w:sz w:val="12"/>
                <w:szCs w:val="12"/>
                <w:lang w:eastAsia="sq-AL"/>
              </w:rPr>
              <w:t xml:space="preserve"> për </w:t>
            </w:r>
            <w:r w:rsidR="001853F1" w:rsidRPr="006D22BF">
              <w:rPr>
                <w:rFonts w:ascii="Garamond" w:hAnsi="Garamond" w:cs="Calibri"/>
                <w:sz w:val="12"/>
                <w:szCs w:val="12"/>
                <w:lang w:eastAsia="sq-AL"/>
              </w:rPr>
              <w:t>vitin 2022</w:t>
            </w:r>
            <w:r w:rsidRPr="006D22BF">
              <w:rPr>
                <w:rFonts w:ascii="Garamond" w:hAnsi="Garamond" w:cs="Calibri"/>
                <w:sz w:val="12"/>
                <w:szCs w:val="12"/>
                <w:lang w:eastAsia="sq-AL"/>
              </w:rPr>
              <w:t>.</w:t>
            </w:r>
            <w:r w:rsidR="001853F1" w:rsidRPr="006D22BF">
              <w:rPr>
                <w:rFonts w:ascii="Garamond" w:hAnsi="Garamond" w:cs="Calibri"/>
                <w:sz w:val="12"/>
                <w:szCs w:val="12"/>
                <w:lang w:eastAsia="sq-AL"/>
              </w:rPr>
              <w:t xml:space="preserve"> </w:t>
            </w:r>
            <w:r w:rsidRPr="006D22BF">
              <w:rPr>
                <w:rFonts w:ascii="Garamond" w:hAnsi="Garamond" w:cs="Calibri"/>
                <w:sz w:val="12"/>
                <w:szCs w:val="12"/>
                <w:lang w:eastAsia="sq-AL"/>
              </w:rPr>
              <w:t>P</w:t>
            </w:r>
            <w:r w:rsidR="001853F1" w:rsidRPr="006D22BF">
              <w:rPr>
                <w:rFonts w:ascii="Garamond" w:hAnsi="Garamond" w:cs="Calibri"/>
                <w:sz w:val="12"/>
                <w:szCs w:val="12"/>
                <w:lang w:eastAsia="sq-AL"/>
              </w:rPr>
              <w:t>ë</w:t>
            </w:r>
            <w:r w:rsidRPr="006D22BF">
              <w:rPr>
                <w:rFonts w:ascii="Garamond" w:hAnsi="Garamond" w:cs="Calibri"/>
                <w:sz w:val="12"/>
                <w:szCs w:val="12"/>
                <w:lang w:eastAsia="sq-AL"/>
              </w:rPr>
              <w:t xml:space="preserve">r vitin 2023 do </w:t>
            </w:r>
            <w:r w:rsidR="001853F1" w:rsidRPr="006D22BF">
              <w:rPr>
                <w:rFonts w:ascii="Garamond" w:hAnsi="Garamond" w:cs="Calibri"/>
                <w:sz w:val="12"/>
                <w:szCs w:val="12"/>
                <w:lang w:eastAsia="sq-AL"/>
              </w:rPr>
              <w:t xml:space="preserve">të </w:t>
            </w:r>
            <w:r w:rsidRPr="006D22BF">
              <w:rPr>
                <w:rFonts w:ascii="Garamond" w:hAnsi="Garamond" w:cs="Calibri"/>
                <w:sz w:val="12"/>
                <w:szCs w:val="12"/>
                <w:lang w:eastAsia="sq-AL"/>
              </w:rPr>
              <w:t>meret e nj</w:t>
            </w:r>
            <w:r w:rsidR="001853F1" w:rsidRPr="006D22BF">
              <w:rPr>
                <w:rFonts w:ascii="Garamond" w:hAnsi="Garamond" w:cs="Calibri"/>
                <w:sz w:val="12"/>
                <w:szCs w:val="12"/>
                <w:lang w:eastAsia="sq-AL"/>
              </w:rPr>
              <w:t>ë</w:t>
            </w:r>
            <w:r w:rsidRPr="006D22BF">
              <w:rPr>
                <w:rFonts w:ascii="Garamond" w:hAnsi="Garamond" w:cs="Calibri"/>
                <w:sz w:val="12"/>
                <w:szCs w:val="12"/>
                <w:lang w:eastAsia="sq-AL"/>
              </w:rPr>
              <w:t>jt</w:t>
            </w:r>
            <w:r w:rsidR="001853F1" w:rsidRPr="006D22BF">
              <w:rPr>
                <w:rFonts w:ascii="Garamond" w:hAnsi="Garamond" w:cs="Calibri"/>
                <w:sz w:val="12"/>
                <w:szCs w:val="12"/>
                <w:lang w:eastAsia="sq-AL"/>
              </w:rPr>
              <w:t>ë</w:t>
            </w:r>
            <w:r w:rsidRPr="006D22BF">
              <w:rPr>
                <w:rFonts w:ascii="Garamond" w:hAnsi="Garamond" w:cs="Calibri"/>
                <w:sz w:val="12"/>
                <w:szCs w:val="12"/>
                <w:lang w:eastAsia="sq-AL"/>
              </w:rPr>
              <w:t xml:space="preserve"> si</w:t>
            </w:r>
            <w:r w:rsidR="00A97B5D" w:rsidRPr="006D22BF">
              <w:rPr>
                <w:rFonts w:ascii="Garamond" w:hAnsi="Garamond" w:cs="Calibri"/>
                <w:sz w:val="12"/>
                <w:szCs w:val="12"/>
                <w:lang w:eastAsia="sq-AL"/>
              </w:rPr>
              <w:t xml:space="preserve"> për </w:t>
            </w:r>
            <w:r w:rsidRPr="006D22BF">
              <w:rPr>
                <w:rFonts w:ascii="Garamond" w:hAnsi="Garamond" w:cs="Calibri"/>
                <w:sz w:val="12"/>
                <w:szCs w:val="12"/>
                <w:lang w:eastAsia="sq-AL"/>
              </w:rPr>
              <w:t>vitin 2022</w:t>
            </w:r>
          </w:p>
        </w:tc>
        <w:tc>
          <w:tcPr>
            <w:tcW w:w="350" w:type="pct"/>
            <w:tcBorders>
              <w:top w:val="nil"/>
              <w:left w:val="nil"/>
              <w:bottom w:val="single" w:sz="4" w:space="0" w:color="auto"/>
              <w:right w:val="single" w:sz="4" w:space="0" w:color="auto"/>
            </w:tcBorders>
            <w:shd w:val="clear" w:color="auto" w:fill="auto"/>
            <w:noWrap/>
            <w:hideMark/>
          </w:tcPr>
          <w:p w14:paraId="2397FB3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c>
          <w:tcPr>
            <w:tcW w:w="298" w:type="pct"/>
            <w:tcBorders>
              <w:top w:val="nil"/>
              <w:left w:val="nil"/>
              <w:bottom w:val="single" w:sz="4" w:space="0" w:color="auto"/>
              <w:right w:val="single" w:sz="4" w:space="0" w:color="auto"/>
            </w:tcBorders>
            <w:shd w:val="clear" w:color="auto" w:fill="auto"/>
            <w:hideMark/>
          </w:tcPr>
          <w:p w14:paraId="188E197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hideMark/>
          </w:tcPr>
          <w:p w14:paraId="1E72EC6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1D6850A"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1E4E57A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1.11</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3E867864"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Rritja e kapaciteteve profesionale të stafit të AAPSK në fushën e administrimit të shoqërive të sekuestruara dhe të konfiskuara</w:t>
            </w:r>
          </w:p>
        </w:tc>
        <w:tc>
          <w:tcPr>
            <w:tcW w:w="515" w:type="pct"/>
            <w:tcBorders>
              <w:top w:val="nil"/>
              <w:left w:val="nil"/>
              <w:bottom w:val="single" w:sz="4" w:space="0" w:color="auto"/>
              <w:right w:val="single" w:sz="4" w:space="0" w:color="auto"/>
            </w:tcBorders>
            <w:shd w:val="clear" w:color="000000" w:fill="D9E1F2"/>
            <w:vAlign w:val="center"/>
            <w:hideMark/>
          </w:tcPr>
          <w:p w14:paraId="47C5676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91006 AC</w:t>
            </w:r>
          </w:p>
        </w:tc>
        <w:tc>
          <w:tcPr>
            <w:tcW w:w="527" w:type="pct"/>
            <w:tcBorders>
              <w:top w:val="nil"/>
              <w:left w:val="nil"/>
              <w:bottom w:val="single" w:sz="4" w:space="0" w:color="auto"/>
              <w:right w:val="single" w:sz="4" w:space="0" w:color="auto"/>
            </w:tcBorders>
            <w:shd w:val="clear" w:color="000000" w:fill="D9E1F2"/>
            <w:noWrap/>
            <w:vAlign w:val="center"/>
            <w:hideMark/>
          </w:tcPr>
          <w:p w14:paraId="7B1D84E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AAPSK</w:t>
            </w:r>
          </w:p>
        </w:tc>
        <w:tc>
          <w:tcPr>
            <w:tcW w:w="398" w:type="pct"/>
            <w:tcBorders>
              <w:top w:val="nil"/>
              <w:left w:val="nil"/>
              <w:bottom w:val="single" w:sz="4" w:space="0" w:color="auto"/>
              <w:right w:val="single" w:sz="4" w:space="0" w:color="auto"/>
            </w:tcBorders>
            <w:shd w:val="clear" w:color="000000" w:fill="D9E1F2"/>
            <w:vAlign w:val="center"/>
            <w:hideMark/>
          </w:tcPr>
          <w:p w14:paraId="3681917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23B6C84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362DB57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noWrap/>
            <w:vAlign w:val="center"/>
            <w:hideMark/>
          </w:tcPr>
          <w:p w14:paraId="12976B2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4,000</w:t>
            </w:r>
          </w:p>
        </w:tc>
        <w:tc>
          <w:tcPr>
            <w:tcW w:w="350" w:type="pct"/>
            <w:tcBorders>
              <w:top w:val="nil"/>
              <w:left w:val="nil"/>
              <w:bottom w:val="single" w:sz="4" w:space="0" w:color="auto"/>
              <w:right w:val="single" w:sz="4" w:space="0" w:color="auto"/>
            </w:tcBorders>
            <w:shd w:val="clear" w:color="000000" w:fill="D9E1F2"/>
            <w:noWrap/>
            <w:vAlign w:val="center"/>
            <w:hideMark/>
          </w:tcPr>
          <w:p w14:paraId="55F57CB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4,000</w:t>
            </w:r>
          </w:p>
        </w:tc>
        <w:tc>
          <w:tcPr>
            <w:tcW w:w="298" w:type="pct"/>
            <w:tcBorders>
              <w:top w:val="nil"/>
              <w:left w:val="nil"/>
              <w:bottom w:val="single" w:sz="4" w:space="0" w:color="auto"/>
              <w:right w:val="single" w:sz="4" w:space="0" w:color="auto"/>
            </w:tcBorders>
            <w:shd w:val="clear" w:color="000000" w:fill="D9E1F2"/>
            <w:vAlign w:val="center"/>
            <w:hideMark/>
          </w:tcPr>
          <w:p w14:paraId="45BF883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5FD9CE9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4C896D1E"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5DBAADD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B.1.11.1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5DAC0FCF"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Trajnime të kryera për stafin (sa të trajnuar femra dhe sa meshkuj)</w:t>
            </w:r>
          </w:p>
        </w:tc>
        <w:tc>
          <w:tcPr>
            <w:tcW w:w="515" w:type="pct"/>
            <w:tcBorders>
              <w:top w:val="nil"/>
              <w:left w:val="nil"/>
              <w:bottom w:val="single" w:sz="4" w:space="0" w:color="auto"/>
              <w:right w:val="single" w:sz="4" w:space="0" w:color="auto"/>
            </w:tcBorders>
            <w:shd w:val="clear" w:color="auto" w:fill="auto"/>
            <w:vAlign w:val="center"/>
            <w:hideMark/>
          </w:tcPr>
          <w:p w14:paraId="2CE757F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4226311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AAPSK</w:t>
            </w:r>
          </w:p>
        </w:tc>
        <w:tc>
          <w:tcPr>
            <w:tcW w:w="398" w:type="pct"/>
            <w:tcBorders>
              <w:top w:val="nil"/>
              <w:left w:val="nil"/>
              <w:bottom w:val="single" w:sz="4" w:space="0" w:color="auto"/>
              <w:right w:val="single" w:sz="4" w:space="0" w:color="auto"/>
            </w:tcBorders>
            <w:shd w:val="clear" w:color="auto" w:fill="auto"/>
            <w:vAlign w:val="center"/>
            <w:hideMark/>
          </w:tcPr>
          <w:p w14:paraId="4E36061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099465D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nil"/>
              <w:right w:val="single" w:sz="4" w:space="0" w:color="auto"/>
            </w:tcBorders>
            <w:shd w:val="clear" w:color="auto" w:fill="auto"/>
            <w:noWrap/>
            <w:vAlign w:val="center"/>
            <w:hideMark/>
          </w:tcPr>
          <w:p w14:paraId="1D12C50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nil"/>
              <w:right w:val="nil"/>
            </w:tcBorders>
            <w:shd w:val="clear" w:color="auto" w:fill="auto"/>
            <w:vAlign w:val="center"/>
            <w:hideMark/>
          </w:tcPr>
          <w:p w14:paraId="741CE5D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(1,000 për çdo vit të PV)</w:t>
            </w:r>
          </w:p>
        </w:tc>
        <w:tc>
          <w:tcPr>
            <w:tcW w:w="350" w:type="pct"/>
            <w:tcBorders>
              <w:top w:val="nil"/>
              <w:left w:val="single" w:sz="4" w:space="0" w:color="auto"/>
              <w:bottom w:val="single" w:sz="4" w:space="0" w:color="auto"/>
              <w:right w:val="single" w:sz="4" w:space="0" w:color="auto"/>
            </w:tcBorders>
            <w:shd w:val="clear" w:color="auto" w:fill="auto"/>
            <w:noWrap/>
            <w:vAlign w:val="center"/>
            <w:hideMark/>
          </w:tcPr>
          <w:p w14:paraId="13AB776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34115B2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18E2B6B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C72F0AE"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4F2BE66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1.12</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6233A4DC" w14:textId="42F56788" w:rsidR="00886F98" w:rsidRPr="006D22BF" w:rsidRDefault="00886F98" w:rsidP="004A4F8A">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Rritja e kapacitetit hetimor nëpërmjet forcimit të strukturës së hetimit dhe shfrytëzimit të </w:t>
            </w:r>
            <w:r w:rsidR="004A4F8A" w:rsidRPr="006D22BF">
              <w:rPr>
                <w:rFonts w:ascii="Garamond" w:hAnsi="Garamond" w:cs="Calibri"/>
                <w:b/>
                <w:bCs/>
                <w:sz w:val="12"/>
                <w:szCs w:val="12"/>
                <w:lang w:eastAsia="sq-AL"/>
              </w:rPr>
              <w:t>instrumenteve</w:t>
            </w:r>
            <w:r w:rsidRPr="006D22BF">
              <w:rPr>
                <w:rFonts w:ascii="Garamond" w:hAnsi="Garamond" w:cs="Calibri"/>
                <w:b/>
                <w:bCs/>
                <w:sz w:val="12"/>
                <w:szCs w:val="12"/>
                <w:lang w:eastAsia="sq-AL"/>
              </w:rPr>
              <w:t xml:space="preserve"> ligjor</w:t>
            </w:r>
            <w:r w:rsidR="004A4F8A" w:rsidRPr="006D22BF">
              <w:rPr>
                <w:rFonts w:ascii="Garamond" w:hAnsi="Garamond" w:cs="Calibri"/>
                <w:b/>
                <w:bCs/>
                <w:sz w:val="12"/>
                <w:szCs w:val="12"/>
                <w:lang w:eastAsia="sq-AL"/>
              </w:rPr>
              <w:t>e</w:t>
            </w:r>
            <w:r w:rsidRPr="006D22BF">
              <w:rPr>
                <w:rFonts w:ascii="Garamond" w:hAnsi="Garamond" w:cs="Calibri"/>
                <w:b/>
                <w:bCs/>
                <w:sz w:val="12"/>
                <w:szCs w:val="12"/>
                <w:lang w:eastAsia="sq-AL"/>
              </w:rPr>
              <w:t xml:space="preserve"> që </w:t>
            </w:r>
            <w:r w:rsidR="004A4F8A" w:rsidRPr="006D22BF">
              <w:rPr>
                <w:rFonts w:ascii="Garamond" w:hAnsi="Garamond" w:cs="Calibri"/>
                <w:b/>
                <w:bCs/>
                <w:sz w:val="12"/>
                <w:szCs w:val="12"/>
                <w:lang w:eastAsia="sq-AL"/>
              </w:rPr>
              <w:t>shërbejnë</w:t>
            </w:r>
            <w:r w:rsidRPr="006D22BF">
              <w:rPr>
                <w:rFonts w:ascii="Garamond" w:hAnsi="Garamond" w:cs="Calibri"/>
                <w:b/>
                <w:bCs/>
                <w:sz w:val="12"/>
                <w:szCs w:val="12"/>
                <w:lang w:eastAsia="sq-AL"/>
              </w:rPr>
              <w:t xml:space="preserve"> për përmbushjen e veprimtarisë si në aspektin </w:t>
            </w:r>
            <w:r w:rsidR="004A4F8A" w:rsidRPr="006D22BF">
              <w:rPr>
                <w:rFonts w:ascii="Garamond" w:hAnsi="Garamond" w:cs="Calibri"/>
                <w:b/>
                <w:bCs/>
                <w:sz w:val="12"/>
                <w:szCs w:val="12"/>
                <w:lang w:eastAsia="sq-AL"/>
              </w:rPr>
              <w:t>procedural</w:t>
            </w:r>
            <w:r w:rsidRPr="006D22BF">
              <w:rPr>
                <w:rFonts w:ascii="Garamond" w:hAnsi="Garamond" w:cs="Calibri"/>
                <w:b/>
                <w:bCs/>
                <w:sz w:val="12"/>
                <w:szCs w:val="12"/>
                <w:lang w:eastAsia="sq-AL"/>
              </w:rPr>
              <w:t xml:space="preserve"> penal dhe të veprimtarisë inteligjente</w:t>
            </w:r>
          </w:p>
        </w:tc>
        <w:tc>
          <w:tcPr>
            <w:tcW w:w="515" w:type="pct"/>
            <w:tcBorders>
              <w:top w:val="nil"/>
              <w:left w:val="nil"/>
              <w:bottom w:val="single" w:sz="4" w:space="0" w:color="auto"/>
              <w:right w:val="single" w:sz="4" w:space="0" w:color="auto"/>
            </w:tcBorders>
            <w:shd w:val="clear" w:color="000000" w:fill="D9E1F2"/>
            <w:vAlign w:val="center"/>
            <w:hideMark/>
          </w:tcPr>
          <w:p w14:paraId="72486DC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kodi i produktit 91601AC </w:t>
            </w:r>
          </w:p>
        </w:tc>
        <w:tc>
          <w:tcPr>
            <w:tcW w:w="527" w:type="pct"/>
            <w:tcBorders>
              <w:top w:val="nil"/>
              <w:left w:val="nil"/>
              <w:bottom w:val="single" w:sz="4" w:space="0" w:color="auto"/>
              <w:right w:val="single" w:sz="4" w:space="0" w:color="auto"/>
            </w:tcBorders>
            <w:shd w:val="clear" w:color="000000" w:fill="D9E1F2"/>
            <w:noWrap/>
            <w:vAlign w:val="center"/>
            <w:hideMark/>
          </w:tcPr>
          <w:p w14:paraId="5FA84DA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SHÇBA</w:t>
            </w:r>
          </w:p>
        </w:tc>
        <w:tc>
          <w:tcPr>
            <w:tcW w:w="398" w:type="pct"/>
            <w:tcBorders>
              <w:top w:val="nil"/>
              <w:left w:val="nil"/>
              <w:bottom w:val="single" w:sz="4" w:space="0" w:color="auto"/>
              <w:right w:val="single" w:sz="4" w:space="0" w:color="auto"/>
            </w:tcBorders>
            <w:shd w:val="clear" w:color="000000" w:fill="D9E1F2"/>
            <w:noWrap/>
            <w:vAlign w:val="center"/>
            <w:hideMark/>
          </w:tcPr>
          <w:p w14:paraId="56B8AC5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05B8F5F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single" w:sz="4" w:space="0" w:color="auto"/>
              <w:left w:val="nil"/>
              <w:bottom w:val="single" w:sz="4" w:space="0" w:color="auto"/>
              <w:right w:val="single" w:sz="4" w:space="0" w:color="auto"/>
            </w:tcBorders>
            <w:shd w:val="clear" w:color="000000" w:fill="D9E1F2"/>
            <w:noWrap/>
            <w:vAlign w:val="center"/>
            <w:hideMark/>
          </w:tcPr>
          <w:p w14:paraId="23C1464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single" w:sz="4" w:space="0" w:color="auto"/>
              <w:left w:val="nil"/>
              <w:bottom w:val="single" w:sz="4" w:space="0" w:color="auto"/>
              <w:right w:val="single" w:sz="4" w:space="0" w:color="auto"/>
            </w:tcBorders>
            <w:shd w:val="clear" w:color="000000" w:fill="D9E1F2"/>
            <w:vAlign w:val="center"/>
            <w:hideMark/>
          </w:tcPr>
          <w:p w14:paraId="48B1A5B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232,431</w:t>
            </w:r>
          </w:p>
        </w:tc>
        <w:tc>
          <w:tcPr>
            <w:tcW w:w="350" w:type="pct"/>
            <w:tcBorders>
              <w:top w:val="nil"/>
              <w:left w:val="nil"/>
              <w:bottom w:val="single" w:sz="4" w:space="0" w:color="auto"/>
              <w:right w:val="single" w:sz="4" w:space="0" w:color="auto"/>
            </w:tcBorders>
            <w:shd w:val="clear" w:color="000000" w:fill="D9E1F2"/>
            <w:vAlign w:val="center"/>
            <w:hideMark/>
          </w:tcPr>
          <w:p w14:paraId="622F902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232,431</w:t>
            </w:r>
          </w:p>
        </w:tc>
        <w:tc>
          <w:tcPr>
            <w:tcW w:w="298" w:type="pct"/>
            <w:tcBorders>
              <w:top w:val="nil"/>
              <w:left w:val="nil"/>
              <w:bottom w:val="single" w:sz="4" w:space="0" w:color="auto"/>
              <w:right w:val="single" w:sz="4" w:space="0" w:color="auto"/>
            </w:tcBorders>
            <w:shd w:val="clear" w:color="000000" w:fill="D9E1F2"/>
            <w:vAlign w:val="center"/>
            <w:hideMark/>
          </w:tcPr>
          <w:p w14:paraId="55BB3D1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0B23189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5C32E8CF"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40883A4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B.1.12.1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45305AF5" w14:textId="278EBFBC"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Nr. i rasteve  zbuluara të dyshuara për kryerje apo implikim në veprimtari të kundërligjshme të punonjësve të strukturave, objekt i veprimtarisë së </w:t>
            </w:r>
            <w:r w:rsidR="00463E1F" w:rsidRPr="006D22BF">
              <w:rPr>
                <w:rFonts w:ascii="Garamond" w:hAnsi="Garamond" w:cs="Calibri"/>
                <w:sz w:val="12"/>
                <w:szCs w:val="12"/>
                <w:lang w:eastAsia="sq-AL"/>
              </w:rPr>
              <w:t xml:space="preserve">SHÇBA </w:t>
            </w:r>
            <w:r w:rsidRPr="006D22BF">
              <w:rPr>
                <w:rFonts w:ascii="Garamond" w:hAnsi="Garamond" w:cs="Calibri"/>
                <w:sz w:val="12"/>
                <w:szCs w:val="12"/>
                <w:lang w:eastAsia="sq-AL"/>
              </w:rPr>
              <w:t>(I) Nr. referimesh (II) Nr.</w:t>
            </w:r>
            <w:r w:rsidR="004A4F8A" w:rsidRPr="006D22BF">
              <w:rPr>
                <w:rFonts w:ascii="Garamond" w:hAnsi="Garamond" w:cs="Calibri"/>
                <w:sz w:val="12"/>
                <w:szCs w:val="12"/>
                <w:lang w:eastAsia="sq-AL"/>
              </w:rPr>
              <w:t xml:space="preserve"> </w:t>
            </w:r>
            <w:r w:rsidRPr="006D22BF">
              <w:rPr>
                <w:rFonts w:ascii="Garamond" w:hAnsi="Garamond" w:cs="Calibri"/>
                <w:sz w:val="12"/>
                <w:szCs w:val="12"/>
                <w:lang w:eastAsia="sq-AL"/>
              </w:rPr>
              <w:t>punonjësish të proceduar (III) Nr. punonjësish të arrestuar/ndaluar si dhe nr. operacionesh të kryera (IV)</w:t>
            </w:r>
          </w:p>
        </w:tc>
        <w:tc>
          <w:tcPr>
            <w:tcW w:w="515" w:type="pct"/>
            <w:tcBorders>
              <w:top w:val="nil"/>
              <w:left w:val="nil"/>
              <w:bottom w:val="single" w:sz="4" w:space="0" w:color="auto"/>
              <w:right w:val="single" w:sz="4" w:space="0" w:color="auto"/>
            </w:tcBorders>
            <w:shd w:val="clear" w:color="auto" w:fill="auto"/>
            <w:vAlign w:val="center"/>
            <w:hideMark/>
          </w:tcPr>
          <w:p w14:paraId="6B1E467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000000" w:fill="FFFFFF"/>
            <w:noWrap/>
            <w:vAlign w:val="center"/>
            <w:hideMark/>
          </w:tcPr>
          <w:p w14:paraId="038123F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SHÇBA</w:t>
            </w:r>
          </w:p>
        </w:tc>
        <w:tc>
          <w:tcPr>
            <w:tcW w:w="398" w:type="pct"/>
            <w:tcBorders>
              <w:top w:val="nil"/>
              <w:left w:val="nil"/>
              <w:bottom w:val="single" w:sz="4" w:space="0" w:color="auto"/>
              <w:right w:val="single" w:sz="4" w:space="0" w:color="auto"/>
            </w:tcBorders>
            <w:shd w:val="clear" w:color="000000" w:fill="FFFFFF"/>
            <w:noWrap/>
            <w:vAlign w:val="center"/>
            <w:hideMark/>
          </w:tcPr>
          <w:p w14:paraId="0C4C5B5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685A134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noWrap/>
            <w:vAlign w:val="center"/>
            <w:hideMark/>
          </w:tcPr>
          <w:p w14:paraId="62A2FE8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220BA2E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232,431</w:t>
            </w:r>
          </w:p>
        </w:tc>
        <w:tc>
          <w:tcPr>
            <w:tcW w:w="350" w:type="pct"/>
            <w:tcBorders>
              <w:top w:val="nil"/>
              <w:left w:val="nil"/>
              <w:bottom w:val="single" w:sz="4" w:space="0" w:color="auto"/>
              <w:right w:val="single" w:sz="4" w:space="0" w:color="auto"/>
            </w:tcBorders>
            <w:shd w:val="clear" w:color="000000" w:fill="FFFFFF"/>
            <w:vAlign w:val="center"/>
            <w:hideMark/>
          </w:tcPr>
          <w:p w14:paraId="3374C57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232,431</w:t>
            </w:r>
          </w:p>
        </w:tc>
        <w:tc>
          <w:tcPr>
            <w:tcW w:w="298" w:type="pct"/>
            <w:tcBorders>
              <w:top w:val="nil"/>
              <w:left w:val="nil"/>
              <w:bottom w:val="single" w:sz="4" w:space="0" w:color="auto"/>
              <w:right w:val="single" w:sz="4" w:space="0" w:color="auto"/>
            </w:tcBorders>
            <w:shd w:val="clear" w:color="auto" w:fill="auto"/>
            <w:vAlign w:val="center"/>
            <w:hideMark/>
          </w:tcPr>
          <w:p w14:paraId="21C9434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4125A4D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3DDA1736"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281A395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1.13</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1115DCC1"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Rritja e numrit dhe cilësisë së hetimeve proaktive, për punonjës të strukturave, objekt i veprimtarisë së ShÇBA</w:t>
            </w:r>
          </w:p>
        </w:tc>
        <w:tc>
          <w:tcPr>
            <w:tcW w:w="515" w:type="pct"/>
            <w:tcBorders>
              <w:top w:val="nil"/>
              <w:left w:val="nil"/>
              <w:bottom w:val="single" w:sz="4" w:space="0" w:color="auto"/>
              <w:right w:val="single" w:sz="4" w:space="0" w:color="auto"/>
            </w:tcBorders>
            <w:shd w:val="clear" w:color="000000" w:fill="D9E1F2"/>
            <w:vAlign w:val="center"/>
            <w:hideMark/>
          </w:tcPr>
          <w:p w14:paraId="0EC2830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kodi i produktit 91601AC </w:t>
            </w:r>
          </w:p>
        </w:tc>
        <w:tc>
          <w:tcPr>
            <w:tcW w:w="527" w:type="pct"/>
            <w:tcBorders>
              <w:top w:val="nil"/>
              <w:left w:val="nil"/>
              <w:bottom w:val="single" w:sz="4" w:space="0" w:color="auto"/>
              <w:right w:val="single" w:sz="4" w:space="0" w:color="auto"/>
            </w:tcBorders>
            <w:shd w:val="clear" w:color="000000" w:fill="D9E1F2"/>
            <w:noWrap/>
            <w:vAlign w:val="center"/>
            <w:hideMark/>
          </w:tcPr>
          <w:p w14:paraId="572A404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SHÇBA</w:t>
            </w:r>
          </w:p>
        </w:tc>
        <w:tc>
          <w:tcPr>
            <w:tcW w:w="398" w:type="pct"/>
            <w:tcBorders>
              <w:top w:val="nil"/>
              <w:left w:val="nil"/>
              <w:bottom w:val="single" w:sz="4" w:space="0" w:color="auto"/>
              <w:right w:val="single" w:sz="4" w:space="0" w:color="auto"/>
            </w:tcBorders>
            <w:shd w:val="clear" w:color="000000" w:fill="D9E1F2"/>
            <w:noWrap/>
            <w:vAlign w:val="center"/>
            <w:hideMark/>
          </w:tcPr>
          <w:p w14:paraId="0AF079E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4681366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66121DE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6012487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28,551</w:t>
            </w:r>
          </w:p>
        </w:tc>
        <w:tc>
          <w:tcPr>
            <w:tcW w:w="350" w:type="pct"/>
            <w:tcBorders>
              <w:top w:val="nil"/>
              <w:left w:val="nil"/>
              <w:bottom w:val="single" w:sz="4" w:space="0" w:color="auto"/>
              <w:right w:val="single" w:sz="4" w:space="0" w:color="auto"/>
            </w:tcBorders>
            <w:shd w:val="clear" w:color="000000" w:fill="D9E1F2"/>
            <w:vAlign w:val="center"/>
            <w:hideMark/>
          </w:tcPr>
          <w:p w14:paraId="3872C86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28,551</w:t>
            </w:r>
          </w:p>
        </w:tc>
        <w:tc>
          <w:tcPr>
            <w:tcW w:w="298" w:type="pct"/>
            <w:tcBorders>
              <w:top w:val="nil"/>
              <w:left w:val="nil"/>
              <w:bottom w:val="single" w:sz="4" w:space="0" w:color="auto"/>
              <w:right w:val="single" w:sz="4" w:space="0" w:color="auto"/>
            </w:tcBorders>
            <w:shd w:val="clear" w:color="000000" w:fill="D9E1F2"/>
            <w:vAlign w:val="center"/>
            <w:hideMark/>
          </w:tcPr>
          <w:p w14:paraId="267E389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D9E1F2"/>
            <w:noWrap/>
            <w:vAlign w:val="center"/>
            <w:hideMark/>
          </w:tcPr>
          <w:p w14:paraId="534CA17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290CDB4C" w14:textId="77777777" w:rsidTr="00886F98">
        <w:trPr>
          <w:trHeight w:val="139"/>
        </w:trPr>
        <w:tc>
          <w:tcPr>
            <w:tcW w:w="217" w:type="pct"/>
            <w:tcBorders>
              <w:top w:val="nil"/>
              <w:left w:val="single" w:sz="8" w:space="0" w:color="auto"/>
              <w:bottom w:val="single" w:sz="4" w:space="0" w:color="auto"/>
              <w:right w:val="nil"/>
            </w:tcBorders>
            <w:shd w:val="clear" w:color="000000" w:fill="FFFFFF"/>
            <w:vAlign w:val="center"/>
            <w:hideMark/>
          </w:tcPr>
          <w:p w14:paraId="72B93E1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B.1.13.1</w:t>
            </w:r>
          </w:p>
        </w:tc>
        <w:tc>
          <w:tcPr>
            <w:tcW w:w="1243" w:type="pct"/>
            <w:tcBorders>
              <w:top w:val="nil"/>
              <w:left w:val="single" w:sz="4" w:space="0" w:color="auto"/>
              <w:bottom w:val="single" w:sz="4" w:space="0" w:color="auto"/>
              <w:right w:val="single" w:sz="4" w:space="0" w:color="auto"/>
            </w:tcBorders>
            <w:shd w:val="clear" w:color="000000" w:fill="FFFFFF"/>
            <w:vAlign w:val="center"/>
            <w:hideMark/>
          </w:tcPr>
          <w:p w14:paraId="478F0F02" w14:textId="6DFA78E0"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Numri i hetimeve proaktive të finalizuara me dokumentimin ligjor dhe goditjen e rasteve të veprimtarisë së kund</w:t>
            </w:r>
            <w:r w:rsidR="00463E1F" w:rsidRPr="006D22BF">
              <w:rPr>
                <w:rFonts w:ascii="Garamond" w:hAnsi="Garamond" w:cs="Calibri"/>
                <w:sz w:val="12"/>
                <w:szCs w:val="12"/>
                <w:lang w:eastAsia="sq-AL"/>
              </w:rPr>
              <w:t>ër</w:t>
            </w:r>
            <w:r w:rsidRPr="006D22BF">
              <w:rPr>
                <w:rFonts w:ascii="Garamond" w:hAnsi="Garamond" w:cs="Calibri"/>
                <w:sz w:val="12"/>
                <w:szCs w:val="12"/>
                <w:lang w:eastAsia="sq-AL"/>
              </w:rPr>
              <w:t>ligjshme të kryer nga punonjës të strukturave, objekt i veprimtarisë së ShÇBA</w:t>
            </w:r>
          </w:p>
        </w:tc>
        <w:tc>
          <w:tcPr>
            <w:tcW w:w="515" w:type="pct"/>
            <w:tcBorders>
              <w:top w:val="nil"/>
              <w:left w:val="nil"/>
              <w:bottom w:val="single" w:sz="4" w:space="0" w:color="auto"/>
              <w:right w:val="single" w:sz="4" w:space="0" w:color="auto"/>
            </w:tcBorders>
            <w:shd w:val="clear" w:color="000000" w:fill="FFFFFF"/>
            <w:vAlign w:val="center"/>
            <w:hideMark/>
          </w:tcPr>
          <w:p w14:paraId="563F8AE1"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noWrap/>
            <w:vAlign w:val="center"/>
            <w:hideMark/>
          </w:tcPr>
          <w:p w14:paraId="5EBFBAB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SHÇBA</w:t>
            </w:r>
          </w:p>
        </w:tc>
        <w:tc>
          <w:tcPr>
            <w:tcW w:w="398" w:type="pct"/>
            <w:tcBorders>
              <w:top w:val="nil"/>
              <w:left w:val="nil"/>
              <w:bottom w:val="single" w:sz="4" w:space="0" w:color="auto"/>
              <w:right w:val="single" w:sz="4" w:space="0" w:color="auto"/>
            </w:tcBorders>
            <w:shd w:val="clear" w:color="auto" w:fill="auto"/>
            <w:noWrap/>
            <w:vAlign w:val="center"/>
            <w:hideMark/>
          </w:tcPr>
          <w:p w14:paraId="7C6A1A2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0D7A1BB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noWrap/>
            <w:vAlign w:val="center"/>
            <w:hideMark/>
          </w:tcPr>
          <w:p w14:paraId="208520C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2E46629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28,551</w:t>
            </w:r>
          </w:p>
        </w:tc>
        <w:tc>
          <w:tcPr>
            <w:tcW w:w="350" w:type="pct"/>
            <w:tcBorders>
              <w:top w:val="nil"/>
              <w:left w:val="nil"/>
              <w:bottom w:val="single" w:sz="4" w:space="0" w:color="auto"/>
              <w:right w:val="single" w:sz="4" w:space="0" w:color="auto"/>
            </w:tcBorders>
            <w:shd w:val="clear" w:color="000000" w:fill="FFFFFF"/>
            <w:vAlign w:val="center"/>
            <w:hideMark/>
          </w:tcPr>
          <w:p w14:paraId="5D40B92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28,551</w:t>
            </w:r>
          </w:p>
        </w:tc>
        <w:tc>
          <w:tcPr>
            <w:tcW w:w="298" w:type="pct"/>
            <w:tcBorders>
              <w:top w:val="nil"/>
              <w:left w:val="nil"/>
              <w:bottom w:val="single" w:sz="4" w:space="0" w:color="auto"/>
              <w:right w:val="single" w:sz="4" w:space="0" w:color="auto"/>
            </w:tcBorders>
            <w:shd w:val="clear" w:color="000000" w:fill="FFFFFF"/>
            <w:vAlign w:val="center"/>
            <w:hideMark/>
          </w:tcPr>
          <w:p w14:paraId="170B206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20E5C03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8A77620"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bottom"/>
            <w:hideMark/>
          </w:tcPr>
          <w:p w14:paraId="6D45C51A" w14:textId="5003024B"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ndëshkimore</w:t>
            </w:r>
          </w:p>
        </w:tc>
      </w:tr>
      <w:tr w:rsidR="002F2A27" w:rsidRPr="006D22BF" w14:paraId="23D65DFA"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center"/>
            <w:hideMark/>
          </w:tcPr>
          <w:p w14:paraId="3B6B70E2" w14:textId="4D6B7EE1"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Programi buxhetor që kontribuon për qëllimin e politikës: Programi 01110  Planifikim Menaxhim Administrim, PP; Programi 3140 </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Policia e Shtetit</w:t>
            </w:r>
            <w:r w:rsidR="00463E1F" w:rsidRPr="006D22BF">
              <w:rPr>
                <w:rFonts w:ascii="Garamond" w:hAnsi="Garamond" w:cs="Calibri"/>
                <w:b/>
                <w:bCs/>
                <w:sz w:val="12"/>
                <w:szCs w:val="12"/>
                <w:lang w:eastAsia="sq-AL"/>
              </w:rPr>
              <w:t>”</w:t>
            </w:r>
          </w:p>
        </w:tc>
      </w:tr>
      <w:tr w:rsidR="002F2A27" w:rsidRPr="006D22BF" w14:paraId="5CDF60BC" w14:textId="77777777" w:rsidTr="00886F98">
        <w:trPr>
          <w:trHeight w:val="139"/>
        </w:trPr>
        <w:tc>
          <w:tcPr>
            <w:tcW w:w="217" w:type="pct"/>
            <w:tcBorders>
              <w:top w:val="nil"/>
              <w:left w:val="single" w:sz="8" w:space="0" w:color="auto"/>
              <w:bottom w:val="single" w:sz="4" w:space="0" w:color="auto"/>
              <w:right w:val="nil"/>
            </w:tcBorders>
            <w:shd w:val="clear" w:color="000000" w:fill="B4C6E7"/>
            <w:vAlign w:val="center"/>
            <w:hideMark/>
          </w:tcPr>
          <w:p w14:paraId="71E00B6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2</w:t>
            </w:r>
          </w:p>
        </w:tc>
        <w:tc>
          <w:tcPr>
            <w:tcW w:w="1243" w:type="pct"/>
            <w:tcBorders>
              <w:top w:val="nil"/>
              <w:left w:val="single" w:sz="4" w:space="0" w:color="auto"/>
              <w:bottom w:val="single" w:sz="4" w:space="0" w:color="auto"/>
              <w:right w:val="single" w:sz="4" w:space="0" w:color="auto"/>
            </w:tcBorders>
            <w:shd w:val="clear" w:color="000000" w:fill="B4C6E7"/>
            <w:vAlign w:val="center"/>
            <w:hideMark/>
          </w:tcPr>
          <w:p w14:paraId="3B2312A4"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OBJEKTIVI STRATEGJIK B 2: Përmirësimi i bashkëpunimit midis institucioneve ligjzbatuese në ndjekjen penale dhe ndëshkimin penal të korrupsionit </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4B8EE05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noWrap/>
            <w:vAlign w:val="center"/>
            <w:hideMark/>
          </w:tcPr>
          <w:p w14:paraId="43413D6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noWrap/>
            <w:vAlign w:val="center"/>
            <w:hideMark/>
          </w:tcPr>
          <w:p w14:paraId="38DC689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noWrap/>
            <w:vAlign w:val="center"/>
            <w:hideMark/>
          </w:tcPr>
          <w:p w14:paraId="7AA42A3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noWrap/>
            <w:vAlign w:val="center"/>
            <w:hideMark/>
          </w:tcPr>
          <w:p w14:paraId="06F53C68"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091B17F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6F72D1F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22EEDBC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4" w:space="0" w:color="auto"/>
              <w:right w:val="single" w:sz="8" w:space="0" w:color="auto"/>
            </w:tcBorders>
            <w:shd w:val="clear" w:color="000000" w:fill="B4C6E7"/>
            <w:vAlign w:val="center"/>
            <w:hideMark/>
          </w:tcPr>
          <w:p w14:paraId="40717D4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BDE5307"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008EEDA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2.1</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063F1175" w14:textId="355865B9"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Nënshkrimi i marrëveshjeve të reja të bashkëpunimit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rishikimi i marrëveshjeve ekzistuese ndërmjet institucioneve ligjzbatuese dhe institucioneve të ngarkuara në luftën kundër korrupsionit</w:t>
            </w:r>
          </w:p>
        </w:tc>
        <w:tc>
          <w:tcPr>
            <w:tcW w:w="515" w:type="pct"/>
            <w:tcBorders>
              <w:top w:val="nil"/>
              <w:left w:val="nil"/>
              <w:bottom w:val="nil"/>
              <w:right w:val="nil"/>
            </w:tcBorders>
            <w:shd w:val="clear" w:color="000000" w:fill="D9E1F2"/>
            <w:vAlign w:val="center"/>
            <w:hideMark/>
          </w:tcPr>
          <w:p w14:paraId="3C8D726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produkti  kodi/92801AA</w:t>
            </w:r>
          </w:p>
        </w:tc>
        <w:tc>
          <w:tcPr>
            <w:tcW w:w="527" w:type="pct"/>
            <w:tcBorders>
              <w:top w:val="nil"/>
              <w:left w:val="single" w:sz="4" w:space="0" w:color="auto"/>
              <w:bottom w:val="single" w:sz="4" w:space="0" w:color="auto"/>
              <w:right w:val="single" w:sz="4" w:space="0" w:color="auto"/>
            </w:tcBorders>
            <w:shd w:val="clear" w:color="000000" w:fill="D9E1F2"/>
            <w:vAlign w:val="center"/>
            <w:hideMark/>
          </w:tcPr>
          <w:p w14:paraId="196B720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PP</w:t>
            </w:r>
          </w:p>
        </w:tc>
        <w:tc>
          <w:tcPr>
            <w:tcW w:w="398" w:type="pct"/>
            <w:tcBorders>
              <w:top w:val="nil"/>
              <w:left w:val="nil"/>
              <w:bottom w:val="single" w:sz="4" w:space="0" w:color="auto"/>
              <w:right w:val="single" w:sz="4" w:space="0" w:color="auto"/>
            </w:tcBorders>
            <w:shd w:val="clear" w:color="000000" w:fill="D9E1F2"/>
            <w:vAlign w:val="center"/>
            <w:hideMark/>
          </w:tcPr>
          <w:p w14:paraId="4A03755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01B9D79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2021</w:t>
            </w:r>
          </w:p>
        </w:tc>
        <w:tc>
          <w:tcPr>
            <w:tcW w:w="390" w:type="pct"/>
            <w:tcBorders>
              <w:top w:val="nil"/>
              <w:left w:val="nil"/>
              <w:bottom w:val="single" w:sz="4" w:space="0" w:color="auto"/>
              <w:right w:val="single" w:sz="4" w:space="0" w:color="auto"/>
            </w:tcBorders>
            <w:shd w:val="clear" w:color="000000" w:fill="D9E1F2"/>
            <w:noWrap/>
            <w:vAlign w:val="center"/>
            <w:hideMark/>
          </w:tcPr>
          <w:p w14:paraId="5191545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2023</w:t>
            </w:r>
          </w:p>
        </w:tc>
        <w:tc>
          <w:tcPr>
            <w:tcW w:w="342" w:type="pct"/>
            <w:tcBorders>
              <w:top w:val="nil"/>
              <w:left w:val="nil"/>
              <w:bottom w:val="single" w:sz="4" w:space="0" w:color="auto"/>
              <w:right w:val="single" w:sz="4" w:space="0" w:color="auto"/>
            </w:tcBorders>
            <w:shd w:val="clear" w:color="000000" w:fill="D9E1F2"/>
            <w:vAlign w:val="center"/>
            <w:hideMark/>
          </w:tcPr>
          <w:p w14:paraId="4F5C565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20,000</w:t>
            </w:r>
          </w:p>
        </w:tc>
        <w:tc>
          <w:tcPr>
            <w:tcW w:w="350" w:type="pct"/>
            <w:tcBorders>
              <w:top w:val="nil"/>
              <w:left w:val="nil"/>
              <w:bottom w:val="single" w:sz="4" w:space="0" w:color="auto"/>
              <w:right w:val="single" w:sz="4" w:space="0" w:color="auto"/>
            </w:tcBorders>
            <w:shd w:val="clear" w:color="000000" w:fill="D9E1F2"/>
            <w:vAlign w:val="center"/>
            <w:hideMark/>
          </w:tcPr>
          <w:p w14:paraId="2468E07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20,000</w:t>
            </w:r>
          </w:p>
        </w:tc>
        <w:tc>
          <w:tcPr>
            <w:tcW w:w="298" w:type="pct"/>
            <w:tcBorders>
              <w:top w:val="nil"/>
              <w:left w:val="nil"/>
              <w:bottom w:val="single" w:sz="4" w:space="0" w:color="auto"/>
              <w:right w:val="single" w:sz="4" w:space="0" w:color="auto"/>
            </w:tcBorders>
            <w:shd w:val="clear" w:color="000000" w:fill="D9E1F2"/>
            <w:vAlign w:val="center"/>
            <w:hideMark/>
          </w:tcPr>
          <w:p w14:paraId="6678B43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3FA65A2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8305045"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4B2415D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B.2.1.1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42670BA9" w14:textId="26EBFF7B"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Numri i marrëveshjeve  të nënshkruara</w:t>
            </w:r>
            <w:r w:rsidR="00463E1F" w:rsidRPr="006D22BF">
              <w:rPr>
                <w:rFonts w:ascii="Garamond" w:hAnsi="Garamond" w:cs="Calibri"/>
                <w:sz w:val="12"/>
                <w:szCs w:val="12"/>
                <w:lang w:eastAsia="sq-AL"/>
              </w:rPr>
              <w:t>/</w:t>
            </w:r>
            <w:r w:rsidRPr="006D22BF">
              <w:rPr>
                <w:rFonts w:ascii="Garamond" w:hAnsi="Garamond" w:cs="Calibri"/>
                <w:sz w:val="12"/>
                <w:szCs w:val="12"/>
                <w:lang w:eastAsia="sq-AL"/>
              </w:rPr>
              <w:t>rishikuara (masë e raportueshme në TM IV të çdo viti)</w:t>
            </w:r>
          </w:p>
        </w:tc>
        <w:tc>
          <w:tcPr>
            <w:tcW w:w="515" w:type="pct"/>
            <w:tcBorders>
              <w:top w:val="single" w:sz="4" w:space="0" w:color="auto"/>
              <w:left w:val="nil"/>
              <w:bottom w:val="single" w:sz="4" w:space="0" w:color="auto"/>
              <w:right w:val="single" w:sz="4" w:space="0" w:color="auto"/>
            </w:tcBorders>
            <w:shd w:val="clear" w:color="auto" w:fill="auto"/>
            <w:hideMark/>
          </w:tcPr>
          <w:p w14:paraId="0637267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0CCB756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PP</w:t>
            </w:r>
          </w:p>
        </w:tc>
        <w:tc>
          <w:tcPr>
            <w:tcW w:w="398" w:type="pct"/>
            <w:tcBorders>
              <w:top w:val="nil"/>
              <w:left w:val="nil"/>
              <w:bottom w:val="single" w:sz="4" w:space="0" w:color="auto"/>
              <w:right w:val="single" w:sz="4" w:space="0" w:color="auto"/>
            </w:tcBorders>
            <w:shd w:val="clear" w:color="auto" w:fill="auto"/>
            <w:vAlign w:val="center"/>
            <w:hideMark/>
          </w:tcPr>
          <w:p w14:paraId="7464BA6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574FD92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2021 </w:t>
            </w:r>
          </w:p>
        </w:tc>
        <w:tc>
          <w:tcPr>
            <w:tcW w:w="390" w:type="pct"/>
            <w:tcBorders>
              <w:top w:val="nil"/>
              <w:left w:val="nil"/>
              <w:bottom w:val="single" w:sz="4" w:space="0" w:color="auto"/>
              <w:right w:val="single" w:sz="4" w:space="0" w:color="auto"/>
            </w:tcBorders>
            <w:shd w:val="clear" w:color="auto" w:fill="auto"/>
            <w:noWrap/>
            <w:vAlign w:val="center"/>
            <w:hideMark/>
          </w:tcPr>
          <w:p w14:paraId="2D4AC85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28F4B8A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20,000</w:t>
            </w:r>
          </w:p>
        </w:tc>
        <w:tc>
          <w:tcPr>
            <w:tcW w:w="350" w:type="pct"/>
            <w:tcBorders>
              <w:top w:val="nil"/>
              <w:left w:val="nil"/>
              <w:bottom w:val="single" w:sz="4" w:space="0" w:color="auto"/>
              <w:right w:val="single" w:sz="4" w:space="0" w:color="auto"/>
            </w:tcBorders>
            <w:shd w:val="clear" w:color="000000" w:fill="FFFFFF"/>
            <w:vAlign w:val="center"/>
            <w:hideMark/>
          </w:tcPr>
          <w:p w14:paraId="4F5BB81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20,000</w:t>
            </w:r>
          </w:p>
        </w:tc>
        <w:tc>
          <w:tcPr>
            <w:tcW w:w="298" w:type="pct"/>
            <w:tcBorders>
              <w:top w:val="nil"/>
              <w:left w:val="nil"/>
              <w:bottom w:val="single" w:sz="4" w:space="0" w:color="auto"/>
              <w:right w:val="single" w:sz="4" w:space="0" w:color="auto"/>
            </w:tcBorders>
            <w:shd w:val="clear" w:color="auto" w:fill="auto"/>
            <w:hideMark/>
          </w:tcPr>
          <w:p w14:paraId="0CB29F7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hideMark/>
          </w:tcPr>
          <w:p w14:paraId="3B9BEF1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055A876"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20845E2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2.2</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111BE385"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Rritja e aksesit të mëtejshëm në bazat e të dhënave dhe në regjistrat elektronik shtetëror për kryerjen e hetimeve, nëpërmjet ndërlidhjes së sistemeve</w:t>
            </w:r>
          </w:p>
        </w:tc>
        <w:tc>
          <w:tcPr>
            <w:tcW w:w="515" w:type="pct"/>
            <w:tcBorders>
              <w:top w:val="nil"/>
              <w:left w:val="nil"/>
              <w:bottom w:val="nil"/>
              <w:right w:val="nil"/>
            </w:tcBorders>
            <w:shd w:val="clear" w:color="000000" w:fill="D9E1F2"/>
            <w:vAlign w:val="center"/>
            <w:hideMark/>
          </w:tcPr>
          <w:p w14:paraId="75F41C6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produkti/kodi M280019</w:t>
            </w:r>
          </w:p>
        </w:tc>
        <w:tc>
          <w:tcPr>
            <w:tcW w:w="527" w:type="pct"/>
            <w:tcBorders>
              <w:top w:val="nil"/>
              <w:left w:val="single" w:sz="4" w:space="0" w:color="auto"/>
              <w:bottom w:val="single" w:sz="4" w:space="0" w:color="auto"/>
              <w:right w:val="single" w:sz="4" w:space="0" w:color="auto"/>
            </w:tcBorders>
            <w:shd w:val="clear" w:color="000000" w:fill="D9E1F2"/>
            <w:vAlign w:val="center"/>
            <w:hideMark/>
          </w:tcPr>
          <w:p w14:paraId="30F1EF3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PP</w:t>
            </w:r>
          </w:p>
        </w:tc>
        <w:tc>
          <w:tcPr>
            <w:tcW w:w="398" w:type="pct"/>
            <w:tcBorders>
              <w:top w:val="nil"/>
              <w:left w:val="nil"/>
              <w:bottom w:val="single" w:sz="4" w:space="0" w:color="auto"/>
              <w:right w:val="single" w:sz="4" w:space="0" w:color="auto"/>
            </w:tcBorders>
            <w:shd w:val="clear" w:color="000000" w:fill="D9E1F2"/>
            <w:vAlign w:val="center"/>
            <w:hideMark/>
          </w:tcPr>
          <w:p w14:paraId="4C72BE2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68F6190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2020</w:t>
            </w:r>
          </w:p>
        </w:tc>
        <w:tc>
          <w:tcPr>
            <w:tcW w:w="390" w:type="pct"/>
            <w:tcBorders>
              <w:top w:val="nil"/>
              <w:left w:val="nil"/>
              <w:bottom w:val="single" w:sz="4" w:space="0" w:color="auto"/>
              <w:right w:val="single" w:sz="4" w:space="0" w:color="auto"/>
            </w:tcBorders>
            <w:shd w:val="clear" w:color="000000" w:fill="D9E1F2"/>
            <w:noWrap/>
            <w:vAlign w:val="center"/>
            <w:hideMark/>
          </w:tcPr>
          <w:p w14:paraId="442B6EE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2023</w:t>
            </w:r>
          </w:p>
        </w:tc>
        <w:tc>
          <w:tcPr>
            <w:tcW w:w="342" w:type="pct"/>
            <w:tcBorders>
              <w:top w:val="nil"/>
              <w:left w:val="nil"/>
              <w:bottom w:val="single" w:sz="4" w:space="0" w:color="auto"/>
              <w:right w:val="single" w:sz="4" w:space="0" w:color="auto"/>
            </w:tcBorders>
            <w:shd w:val="clear" w:color="000000" w:fill="D9E1F2"/>
            <w:vAlign w:val="center"/>
            <w:hideMark/>
          </w:tcPr>
          <w:p w14:paraId="514B28D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9,000</w:t>
            </w:r>
          </w:p>
        </w:tc>
        <w:tc>
          <w:tcPr>
            <w:tcW w:w="350" w:type="pct"/>
            <w:tcBorders>
              <w:top w:val="nil"/>
              <w:left w:val="nil"/>
              <w:bottom w:val="single" w:sz="4" w:space="0" w:color="auto"/>
              <w:right w:val="single" w:sz="4" w:space="0" w:color="auto"/>
            </w:tcBorders>
            <w:shd w:val="clear" w:color="000000" w:fill="D9E1F2"/>
            <w:vAlign w:val="center"/>
            <w:hideMark/>
          </w:tcPr>
          <w:p w14:paraId="4B6B1A3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9,000</w:t>
            </w:r>
          </w:p>
        </w:tc>
        <w:tc>
          <w:tcPr>
            <w:tcW w:w="298" w:type="pct"/>
            <w:tcBorders>
              <w:top w:val="nil"/>
              <w:left w:val="nil"/>
              <w:bottom w:val="single" w:sz="4" w:space="0" w:color="auto"/>
              <w:right w:val="single" w:sz="4" w:space="0" w:color="auto"/>
            </w:tcBorders>
            <w:shd w:val="clear" w:color="000000" w:fill="D9E1F2"/>
            <w:vAlign w:val="center"/>
            <w:hideMark/>
          </w:tcPr>
          <w:p w14:paraId="66D9CD2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4CA13AB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FA65DEC"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512CA2F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B.2.2.1</w:t>
            </w:r>
          </w:p>
        </w:tc>
        <w:tc>
          <w:tcPr>
            <w:tcW w:w="1243" w:type="pct"/>
            <w:tcBorders>
              <w:top w:val="nil"/>
              <w:left w:val="single" w:sz="4" w:space="0" w:color="auto"/>
              <w:bottom w:val="single" w:sz="4" w:space="0" w:color="auto"/>
              <w:right w:val="single" w:sz="4" w:space="0" w:color="auto"/>
            </w:tcBorders>
            <w:shd w:val="clear" w:color="000000" w:fill="FFFFFF"/>
            <w:vAlign w:val="center"/>
            <w:hideMark/>
          </w:tcPr>
          <w:p w14:paraId="3875A1DF"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Numri i databazave të aksesuara</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14:paraId="13CFB95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2304E89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PP</w:t>
            </w:r>
          </w:p>
        </w:tc>
        <w:tc>
          <w:tcPr>
            <w:tcW w:w="398" w:type="pct"/>
            <w:tcBorders>
              <w:top w:val="nil"/>
              <w:left w:val="nil"/>
              <w:bottom w:val="single" w:sz="4" w:space="0" w:color="auto"/>
              <w:right w:val="single" w:sz="4" w:space="0" w:color="auto"/>
            </w:tcBorders>
            <w:shd w:val="clear" w:color="000000" w:fill="FFFFFF"/>
            <w:vAlign w:val="center"/>
            <w:hideMark/>
          </w:tcPr>
          <w:p w14:paraId="0E5C8B8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0F609DB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auto" w:fill="auto"/>
            <w:noWrap/>
            <w:vAlign w:val="center"/>
            <w:hideMark/>
          </w:tcPr>
          <w:p w14:paraId="08905F9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25B0B87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9,000</w:t>
            </w:r>
          </w:p>
        </w:tc>
        <w:tc>
          <w:tcPr>
            <w:tcW w:w="350" w:type="pct"/>
            <w:tcBorders>
              <w:top w:val="nil"/>
              <w:left w:val="nil"/>
              <w:bottom w:val="single" w:sz="4" w:space="0" w:color="auto"/>
              <w:right w:val="single" w:sz="4" w:space="0" w:color="auto"/>
            </w:tcBorders>
            <w:shd w:val="clear" w:color="000000" w:fill="FFFFFF"/>
            <w:vAlign w:val="center"/>
            <w:hideMark/>
          </w:tcPr>
          <w:p w14:paraId="07A284E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9,000</w:t>
            </w:r>
          </w:p>
        </w:tc>
        <w:tc>
          <w:tcPr>
            <w:tcW w:w="298" w:type="pct"/>
            <w:tcBorders>
              <w:top w:val="nil"/>
              <w:left w:val="nil"/>
              <w:bottom w:val="single" w:sz="4" w:space="0" w:color="auto"/>
              <w:right w:val="single" w:sz="4" w:space="0" w:color="auto"/>
            </w:tcBorders>
            <w:shd w:val="clear" w:color="000000" w:fill="FFFFFF"/>
            <w:vAlign w:val="center"/>
            <w:hideMark/>
          </w:tcPr>
          <w:p w14:paraId="00D2590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20AF499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7F4C2E3"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2C6E240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2.3</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1869EBF4" w14:textId="1CD84A09"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Forcimi i bashkëpunimit ndërinstitucional të punës ndërmjet PSH dhe agjencive të tjera ligjzbatuese (dogana, tatime, policia ushtarake</w:t>
            </w:r>
            <w:r w:rsidR="00CE32E7" w:rsidRPr="006D22BF">
              <w:rPr>
                <w:rFonts w:ascii="Garamond" w:hAnsi="Garamond" w:cs="Calibri"/>
                <w:b/>
                <w:bCs/>
                <w:sz w:val="12"/>
                <w:szCs w:val="12"/>
                <w:lang w:eastAsia="sq-AL"/>
              </w:rPr>
              <w:t xml:space="preserve"> etj.</w:t>
            </w:r>
            <w:r w:rsidRPr="006D22BF">
              <w:rPr>
                <w:rFonts w:ascii="Garamond" w:hAnsi="Garamond" w:cs="Calibri"/>
                <w:b/>
                <w:bCs/>
                <w:sz w:val="12"/>
                <w:szCs w:val="12"/>
                <w:lang w:eastAsia="sq-AL"/>
              </w:rPr>
              <w:t xml:space="preserve">) me fokus hetimin e korrupsionit </w:t>
            </w:r>
          </w:p>
        </w:tc>
        <w:tc>
          <w:tcPr>
            <w:tcW w:w="515" w:type="pct"/>
            <w:tcBorders>
              <w:top w:val="nil"/>
              <w:left w:val="nil"/>
              <w:bottom w:val="single" w:sz="4" w:space="0" w:color="auto"/>
              <w:right w:val="single" w:sz="4" w:space="0" w:color="auto"/>
            </w:tcBorders>
            <w:shd w:val="clear" w:color="000000" w:fill="D9E1F2"/>
            <w:vAlign w:val="center"/>
            <w:hideMark/>
          </w:tcPr>
          <w:p w14:paraId="328DB25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00FF0D5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vAlign w:val="center"/>
            <w:hideMark/>
          </w:tcPr>
          <w:p w14:paraId="53AEBD3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DPD</w:t>
            </w:r>
            <w:r w:rsidRPr="006D22BF">
              <w:rPr>
                <w:rFonts w:ascii="Garamond" w:hAnsi="Garamond" w:cs="Calibri"/>
                <w:b/>
                <w:bCs/>
                <w:sz w:val="12"/>
                <w:szCs w:val="12"/>
                <w:lang w:eastAsia="sq-AL"/>
              </w:rPr>
              <w:br/>
              <w:t>DPT</w:t>
            </w:r>
            <w:r w:rsidRPr="006D22BF">
              <w:rPr>
                <w:rFonts w:ascii="Garamond" w:hAnsi="Garamond" w:cs="Calibri"/>
                <w:b/>
                <w:bCs/>
                <w:sz w:val="12"/>
                <w:szCs w:val="12"/>
                <w:lang w:eastAsia="sq-AL"/>
              </w:rPr>
              <w:br/>
              <w:t>Policia Ushtarake</w:t>
            </w:r>
          </w:p>
        </w:tc>
        <w:tc>
          <w:tcPr>
            <w:tcW w:w="406" w:type="pct"/>
            <w:tcBorders>
              <w:top w:val="nil"/>
              <w:left w:val="nil"/>
              <w:bottom w:val="single" w:sz="4" w:space="0" w:color="auto"/>
              <w:right w:val="single" w:sz="4" w:space="0" w:color="auto"/>
            </w:tcBorders>
            <w:shd w:val="clear" w:color="000000" w:fill="D9E1F2"/>
            <w:noWrap/>
            <w:vAlign w:val="center"/>
            <w:hideMark/>
          </w:tcPr>
          <w:p w14:paraId="719E745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66E25F8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1578DA1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5852DEA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7E35492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5D44EAE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7400BA6"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43E55AE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B.2.3.1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50DE157B" w14:textId="3BB4AAFF" w:rsidR="00886F98" w:rsidRPr="006D22BF" w:rsidRDefault="00886F98"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Ngritja e grupeve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përbashkëta të punës </w:t>
            </w:r>
          </w:p>
        </w:tc>
        <w:tc>
          <w:tcPr>
            <w:tcW w:w="515" w:type="pct"/>
            <w:tcBorders>
              <w:top w:val="nil"/>
              <w:left w:val="nil"/>
              <w:bottom w:val="single" w:sz="4" w:space="0" w:color="auto"/>
              <w:right w:val="single" w:sz="4" w:space="0" w:color="auto"/>
            </w:tcBorders>
            <w:shd w:val="clear" w:color="auto" w:fill="auto"/>
            <w:hideMark/>
          </w:tcPr>
          <w:p w14:paraId="72EAF249"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bottom"/>
            <w:hideMark/>
          </w:tcPr>
          <w:p w14:paraId="3A5DDC3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vAlign w:val="bottom"/>
            <w:hideMark/>
          </w:tcPr>
          <w:p w14:paraId="3DD63A5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t>DPD</w:t>
            </w:r>
            <w:r w:rsidRPr="006D22BF">
              <w:rPr>
                <w:rFonts w:ascii="Garamond" w:hAnsi="Garamond" w:cs="Calibri"/>
                <w:sz w:val="12"/>
                <w:szCs w:val="12"/>
                <w:lang w:eastAsia="sq-AL"/>
              </w:rPr>
              <w:br/>
              <w:t>DPT</w:t>
            </w:r>
            <w:r w:rsidRPr="006D22BF">
              <w:rPr>
                <w:rFonts w:ascii="Garamond" w:hAnsi="Garamond" w:cs="Calibri"/>
                <w:sz w:val="12"/>
                <w:szCs w:val="12"/>
                <w:lang w:eastAsia="sq-AL"/>
              </w:rPr>
              <w:br/>
              <w:t>Policia Ushtarake</w:t>
            </w:r>
          </w:p>
        </w:tc>
        <w:tc>
          <w:tcPr>
            <w:tcW w:w="406" w:type="pct"/>
            <w:tcBorders>
              <w:top w:val="nil"/>
              <w:left w:val="nil"/>
              <w:bottom w:val="single" w:sz="4" w:space="0" w:color="auto"/>
              <w:right w:val="single" w:sz="4" w:space="0" w:color="auto"/>
            </w:tcBorders>
            <w:shd w:val="clear" w:color="auto" w:fill="auto"/>
            <w:noWrap/>
            <w:vAlign w:val="center"/>
            <w:hideMark/>
          </w:tcPr>
          <w:p w14:paraId="5E8A02C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6F9AB72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1D71725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hideMark/>
          </w:tcPr>
          <w:p w14:paraId="243B5FC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hideMark/>
          </w:tcPr>
          <w:p w14:paraId="14D5FA4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hideMark/>
          </w:tcPr>
          <w:p w14:paraId="6FF0783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C2D4E2A"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6F0BD85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B.2.3.2</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34765C6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Hartimi i plani punës/plani veprimi me fokus hetimin e korrupsionit</w:t>
            </w:r>
          </w:p>
        </w:tc>
        <w:tc>
          <w:tcPr>
            <w:tcW w:w="515" w:type="pct"/>
            <w:tcBorders>
              <w:top w:val="nil"/>
              <w:left w:val="nil"/>
              <w:bottom w:val="single" w:sz="4" w:space="0" w:color="auto"/>
              <w:right w:val="single" w:sz="4" w:space="0" w:color="auto"/>
            </w:tcBorders>
            <w:shd w:val="clear" w:color="auto" w:fill="auto"/>
            <w:hideMark/>
          </w:tcPr>
          <w:p w14:paraId="3BC32E6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bottom"/>
            <w:hideMark/>
          </w:tcPr>
          <w:p w14:paraId="49D75F6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vAlign w:val="bottom"/>
            <w:hideMark/>
          </w:tcPr>
          <w:p w14:paraId="66750C8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t>DPD</w:t>
            </w:r>
            <w:r w:rsidRPr="006D22BF">
              <w:rPr>
                <w:rFonts w:ascii="Garamond" w:hAnsi="Garamond" w:cs="Calibri"/>
                <w:sz w:val="12"/>
                <w:szCs w:val="12"/>
                <w:lang w:eastAsia="sq-AL"/>
              </w:rPr>
              <w:br/>
              <w:t>DPT</w:t>
            </w:r>
            <w:r w:rsidRPr="006D22BF">
              <w:rPr>
                <w:rFonts w:ascii="Garamond" w:hAnsi="Garamond" w:cs="Calibri"/>
                <w:sz w:val="12"/>
                <w:szCs w:val="12"/>
                <w:lang w:eastAsia="sq-AL"/>
              </w:rPr>
              <w:br/>
              <w:t>Policia Ushtarake</w:t>
            </w:r>
          </w:p>
        </w:tc>
        <w:tc>
          <w:tcPr>
            <w:tcW w:w="406" w:type="pct"/>
            <w:tcBorders>
              <w:top w:val="nil"/>
              <w:left w:val="nil"/>
              <w:bottom w:val="single" w:sz="4" w:space="0" w:color="auto"/>
              <w:right w:val="single" w:sz="4" w:space="0" w:color="auto"/>
            </w:tcBorders>
            <w:shd w:val="clear" w:color="auto" w:fill="auto"/>
            <w:noWrap/>
            <w:vAlign w:val="center"/>
            <w:hideMark/>
          </w:tcPr>
          <w:p w14:paraId="336D68E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075E876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507CCB8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hideMark/>
          </w:tcPr>
          <w:p w14:paraId="5E9845A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hideMark/>
          </w:tcPr>
          <w:p w14:paraId="12B58C3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hideMark/>
          </w:tcPr>
          <w:p w14:paraId="59D1AED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D6ECD29"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511C75D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B.2.3.3</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4BE208C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Udhëzime dhe procedura standarde të përbashkëta ndërmjet PSH dhe agjencive të tjera ligjzbatuese</w:t>
            </w:r>
          </w:p>
        </w:tc>
        <w:tc>
          <w:tcPr>
            <w:tcW w:w="515" w:type="pct"/>
            <w:tcBorders>
              <w:top w:val="nil"/>
              <w:left w:val="nil"/>
              <w:bottom w:val="single" w:sz="4" w:space="0" w:color="auto"/>
              <w:right w:val="single" w:sz="4" w:space="0" w:color="auto"/>
            </w:tcBorders>
            <w:shd w:val="clear" w:color="auto" w:fill="auto"/>
            <w:hideMark/>
          </w:tcPr>
          <w:p w14:paraId="3978B428"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bottom"/>
            <w:hideMark/>
          </w:tcPr>
          <w:p w14:paraId="66A43CE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vAlign w:val="bottom"/>
            <w:hideMark/>
          </w:tcPr>
          <w:p w14:paraId="45C0F94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t>DPD</w:t>
            </w:r>
            <w:r w:rsidRPr="006D22BF">
              <w:rPr>
                <w:rFonts w:ascii="Garamond" w:hAnsi="Garamond" w:cs="Calibri"/>
                <w:sz w:val="12"/>
                <w:szCs w:val="12"/>
                <w:lang w:eastAsia="sq-AL"/>
              </w:rPr>
              <w:br/>
              <w:t>DPT</w:t>
            </w:r>
            <w:r w:rsidRPr="006D22BF">
              <w:rPr>
                <w:rFonts w:ascii="Garamond" w:hAnsi="Garamond" w:cs="Calibri"/>
                <w:sz w:val="12"/>
                <w:szCs w:val="12"/>
                <w:lang w:eastAsia="sq-AL"/>
              </w:rPr>
              <w:br/>
              <w:t>Policia Ushtarake</w:t>
            </w:r>
          </w:p>
        </w:tc>
        <w:tc>
          <w:tcPr>
            <w:tcW w:w="406" w:type="pct"/>
            <w:tcBorders>
              <w:top w:val="nil"/>
              <w:left w:val="nil"/>
              <w:bottom w:val="single" w:sz="4" w:space="0" w:color="auto"/>
              <w:right w:val="single" w:sz="4" w:space="0" w:color="auto"/>
            </w:tcBorders>
            <w:shd w:val="clear" w:color="auto" w:fill="auto"/>
            <w:noWrap/>
            <w:vAlign w:val="center"/>
            <w:hideMark/>
          </w:tcPr>
          <w:p w14:paraId="1727FBB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73EFD2D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5279B4D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hideMark/>
          </w:tcPr>
          <w:p w14:paraId="221B717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hideMark/>
          </w:tcPr>
          <w:p w14:paraId="11DC1E5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hideMark/>
          </w:tcPr>
          <w:p w14:paraId="4485007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CE13FD5"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5EC17D2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B.2.3.4</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3FEA2FA8" w14:textId="6D6F25A8"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Adresimi i mbivendosjeve dhe</w:t>
            </w:r>
            <w:r w:rsidR="00463E1F" w:rsidRPr="006D22BF">
              <w:rPr>
                <w:rFonts w:ascii="Garamond" w:hAnsi="Garamond" w:cs="Calibri"/>
                <w:sz w:val="12"/>
                <w:szCs w:val="12"/>
                <w:lang w:eastAsia="sq-AL"/>
              </w:rPr>
              <w:t>/</w:t>
            </w:r>
            <w:r w:rsidRPr="006D22BF">
              <w:rPr>
                <w:rFonts w:ascii="Garamond" w:hAnsi="Garamond" w:cs="Calibri"/>
                <w:sz w:val="12"/>
                <w:szCs w:val="12"/>
                <w:lang w:eastAsia="sq-AL"/>
              </w:rPr>
              <w:t>ose boshllëqeve në mandatet institucionale, hetimet e dyfishta ose të njëkohshëm</w:t>
            </w:r>
            <w:r w:rsidR="00CE32E7" w:rsidRPr="006D22BF">
              <w:rPr>
                <w:rFonts w:ascii="Garamond" w:hAnsi="Garamond" w:cs="Calibri"/>
                <w:sz w:val="12"/>
                <w:szCs w:val="12"/>
                <w:lang w:eastAsia="sq-AL"/>
              </w:rPr>
              <w:t xml:space="preserve"> etj.</w:t>
            </w:r>
            <w:r w:rsidRPr="006D22BF">
              <w:rPr>
                <w:rFonts w:ascii="Garamond" w:hAnsi="Garamond" w:cs="Calibri"/>
                <w:sz w:val="12"/>
                <w:szCs w:val="12"/>
                <w:lang w:eastAsia="sq-AL"/>
              </w:rPr>
              <w:t xml:space="preserve"> </w:t>
            </w:r>
          </w:p>
        </w:tc>
        <w:tc>
          <w:tcPr>
            <w:tcW w:w="515" w:type="pct"/>
            <w:tcBorders>
              <w:top w:val="nil"/>
              <w:left w:val="nil"/>
              <w:bottom w:val="single" w:sz="4" w:space="0" w:color="auto"/>
              <w:right w:val="single" w:sz="4" w:space="0" w:color="auto"/>
            </w:tcBorders>
            <w:shd w:val="clear" w:color="auto" w:fill="auto"/>
            <w:hideMark/>
          </w:tcPr>
          <w:p w14:paraId="1633239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bottom"/>
            <w:hideMark/>
          </w:tcPr>
          <w:p w14:paraId="42EA00D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vAlign w:val="bottom"/>
            <w:hideMark/>
          </w:tcPr>
          <w:p w14:paraId="263045C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t>DPD</w:t>
            </w:r>
            <w:r w:rsidRPr="006D22BF">
              <w:rPr>
                <w:rFonts w:ascii="Garamond" w:hAnsi="Garamond" w:cs="Calibri"/>
                <w:sz w:val="12"/>
                <w:szCs w:val="12"/>
                <w:lang w:eastAsia="sq-AL"/>
              </w:rPr>
              <w:br/>
              <w:t>DPT</w:t>
            </w:r>
            <w:r w:rsidRPr="006D22BF">
              <w:rPr>
                <w:rFonts w:ascii="Garamond" w:hAnsi="Garamond" w:cs="Calibri"/>
                <w:sz w:val="12"/>
                <w:szCs w:val="12"/>
                <w:lang w:eastAsia="sq-AL"/>
              </w:rPr>
              <w:br/>
              <w:t>Policia Ushtarake</w:t>
            </w:r>
          </w:p>
        </w:tc>
        <w:tc>
          <w:tcPr>
            <w:tcW w:w="406" w:type="pct"/>
            <w:tcBorders>
              <w:top w:val="nil"/>
              <w:left w:val="nil"/>
              <w:bottom w:val="single" w:sz="4" w:space="0" w:color="auto"/>
              <w:right w:val="single" w:sz="4" w:space="0" w:color="auto"/>
            </w:tcBorders>
            <w:shd w:val="clear" w:color="auto" w:fill="auto"/>
            <w:noWrap/>
            <w:vAlign w:val="center"/>
            <w:hideMark/>
          </w:tcPr>
          <w:p w14:paraId="24F0AF5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408284B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6A2AA64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hideMark/>
          </w:tcPr>
          <w:p w14:paraId="013A531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hideMark/>
          </w:tcPr>
          <w:p w14:paraId="3592EDB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hideMark/>
          </w:tcPr>
          <w:p w14:paraId="60B5E36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34631AC"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285A935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B.2.3.5</w:t>
            </w:r>
          </w:p>
        </w:tc>
        <w:tc>
          <w:tcPr>
            <w:tcW w:w="1243" w:type="pct"/>
            <w:tcBorders>
              <w:top w:val="nil"/>
              <w:left w:val="single" w:sz="4" w:space="0" w:color="auto"/>
              <w:bottom w:val="single" w:sz="4" w:space="0" w:color="auto"/>
              <w:right w:val="single" w:sz="4" w:space="0" w:color="auto"/>
            </w:tcBorders>
            <w:shd w:val="clear" w:color="000000" w:fill="FFFFFF"/>
            <w:vAlign w:val="center"/>
            <w:hideMark/>
          </w:tcPr>
          <w:p w14:paraId="35D24219" w14:textId="33B96946"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Adresimi i mbivendosjeve dhe</w:t>
            </w:r>
            <w:r w:rsidR="00463E1F" w:rsidRPr="006D22BF">
              <w:rPr>
                <w:rFonts w:ascii="Garamond" w:hAnsi="Garamond" w:cs="Calibri"/>
                <w:sz w:val="12"/>
                <w:szCs w:val="12"/>
                <w:lang w:eastAsia="sq-AL"/>
              </w:rPr>
              <w:t>/</w:t>
            </w:r>
            <w:r w:rsidRPr="006D22BF">
              <w:rPr>
                <w:rFonts w:ascii="Garamond" w:hAnsi="Garamond" w:cs="Calibri"/>
                <w:sz w:val="12"/>
                <w:szCs w:val="12"/>
                <w:lang w:eastAsia="sq-AL"/>
              </w:rPr>
              <w:t>ose boshllëqeve në mandatet institucionale, hetimet e dyfishta ose të njëkohshëm</w:t>
            </w:r>
            <w:r w:rsidR="00CE32E7" w:rsidRPr="006D22BF">
              <w:rPr>
                <w:rFonts w:ascii="Garamond" w:hAnsi="Garamond" w:cs="Calibri"/>
                <w:sz w:val="12"/>
                <w:szCs w:val="12"/>
                <w:lang w:eastAsia="sq-AL"/>
              </w:rPr>
              <w:t xml:space="preserve"> etj.</w:t>
            </w:r>
          </w:p>
        </w:tc>
        <w:tc>
          <w:tcPr>
            <w:tcW w:w="515" w:type="pct"/>
            <w:tcBorders>
              <w:top w:val="nil"/>
              <w:left w:val="nil"/>
              <w:bottom w:val="single" w:sz="4" w:space="0" w:color="auto"/>
              <w:right w:val="single" w:sz="4" w:space="0" w:color="auto"/>
            </w:tcBorders>
            <w:shd w:val="clear" w:color="000000" w:fill="FFFFFF"/>
            <w:vAlign w:val="center"/>
            <w:hideMark/>
          </w:tcPr>
          <w:p w14:paraId="5E3E9159"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bottom"/>
            <w:hideMark/>
          </w:tcPr>
          <w:p w14:paraId="215ADC2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vAlign w:val="center"/>
            <w:hideMark/>
          </w:tcPr>
          <w:p w14:paraId="35BB747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t>DPD</w:t>
            </w:r>
            <w:r w:rsidRPr="006D22BF">
              <w:rPr>
                <w:rFonts w:ascii="Garamond" w:hAnsi="Garamond" w:cs="Calibri"/>
                <w:sz w:val="12"/>
                <w:szCs w:val="12"/>
                <w:lang w:eastAsia="sq-AL"/>
              </w:rPr>
              <w:br/>
              <w:t>DPT</w:t>
            </w:r>
            <w:r w:rsidRPr="006D22BF">
              <w:rPr>
                <w:rFonts w:ascii="Garamond" w:hAnsi="Garamond" w:cs="Calibri"/>
                <w:sz w:val="12"/>
                <w:szCs w:val="12"/>
                <w:lang w:eastAsia="sq-AL"/>
              </w:rPr>
              <w:br/>
              <w:t>Policia Ushtarake</w:t>
            </w:r>
          </w:p>
        </w:tc>
        <w:tc>
          <w:tcPr>
            <w:tcW w:w="406" w:type="pct"/>
            <w:tcBorders>
              <w:top w:val="nil"/>
              <w:left w:val="nil"/>
              <w:bottom w:val="single" w:sz="4" w:space="0" w:color="auto"/>
              <w:right w:val="single" w:sz="4" w:space="0" w:color="auto"/>
            </w:tcBorders>
            <w:shd w:val="clear" w:color="auto" w:fill="auto"/>
            <w:noWrap/>
            <w:vAlign w:val="center"/>
            <w:hideMark/>
          </w:tcPr>
          <w:p w14:paraId="736FE5F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26D58A9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6933CC9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000000" w:fill="FFFFFF"/>
            <w:vAlign w:val="center"/>
            <w:hideMark/>
          </w:tcPr>
          <w:p w14:paraId="033D1DC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5AACB32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2E62118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4B9A94A"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36EC429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2.4</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20C4648B"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Hartimi i procedurave standarde dhe mekanizmave të </w:t>
            </w:r>
            <w:r w:rsidRPr="006D22BF">
              <w:rPr>
                <w:rFonts w:ascii="Garamond" w:hAnsi="Garamond" w:cs="Calibri"/>
                <w:b/>
                <w:bCs/>
                <w:sz w:val="12"/>
                <w:szCs w:val="12"/>
                <w:lang w:eastAsia="sq-AL"/>
              </w:rPr>
              <w:lastRenderedPageBreak/>
              <w:t>bashkëpunimit ndërmjet PSH dhe Byrosë Kombëtare të Hetimit dhe SPAK me fokus hetimin e korrupsionit</w:t>
            </w:r>
          </w:p>
        </w:tc>
        <w:tc>
          <w:tcPr>
            <w:tcW w:w="515" w:type="pct"/>
            <w:tcBorders>
              <w:top w:val="nil"/>
              <w:left w:val="nil"/>
              <w:bottom w:val="single" w:sz="4" w:space="0" w:color="auto"/>
              <w:right w:val="single" w:sz="4" w:space="0" w:color="auto"/>
            </w:tcBorders>
            <w:shd w:val="clear" w:color="000000" w:fill="D9E1F2"/>
            <w:vAlign w:val="center"/>
            <w:hideMark/>
          </w:tcPr>
          <w:p w14:paraId="2951FB5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 xml:space="preserve">Produkti 1 </w:t>
            </w:r>
            <w:r w:rsidRPr="006D22BF">
              <w:rPr>
                <w:rFonts w:ascii="Garamond" w:hAnsi="Garamond" w:cs="Calibri"/>
                <w:b/>
                <w:bCs/>
                <w:sz w:val="12"/>
                <w:szCs w:val="12"/>
                <w:lang w:eastAsia="sq-AL"/>
              </w:rPr>
              <w:lastRenderedPageBreak/>
              <w:t>kodi/92801AA</w:t>
            </w:r>
          </w:p>
        </w:tc>
        <w:tc>
          <w:tcPr>
            <w:tcW w:w="527" w:type="pct"/>
            <w:tcBorders>
              <w:top w:val="nil"/>
              <w:left w:val="nil"/>
              <w:bottom w:val="single" w:sz="4" w:space="0" w:color="auto"/>
              <w:right w:val="single" w:sz="4" w:space="0" w:color="auto"/>
            </w:tcBorders>
            <w:shd w:val="clear" w:color="000000" w:fill="D9E1F2"/>
            <w:vAlign w:val="center"/>
            <w:hideMark/>
          </w:tcPr>
          <w:p w14:paraId="49251AF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PSH</w:t>
            </w:r>
            <w:r w:rsidRPr="006D22BF">
              <w:rPr>
                <w:rFonts w:ascii="Garamond" w:hAnsi="Garamond" w:cs="Calibri"/>
                <w:b/>
                <w:bCs/>
                <w:sz w:val="12"/>
                <w:szCs w:val="12"/>
                <w:lang w:eastAsia="sq-AL"/>
              </w:rPr>
              <w:br/>
            </w:r>
            <w:r w:rsidRPr="006D22BF">
              <w:rPr>
                <w:rFonts w:ascii="Garamond" w:hAnsi="Garamond" w:cs="Calibri"/>
                <w:b/>
                <w:bCs/>
                <w:sz w:val="12"/>
                <w:szCs w:val="12"/>
                <w:lang w:eastAsia="sq-AL"/>
              </w:rPr>
              <w:lastRenderedPageBreak/>
              <w:t>Prokuroria e Posaçme</w:t>
            </w:r>
            <w:r w:rsidRPr="006D22BF">
              <w:rPr>
                <w:rFonts w:ascii="Garamond" w:hAnsi="Garamond" w:cs="Calibri"/>
                <w:b/>
                <w:bCs/>
                <w:sz w:val="12"/>
                <w:szCs w:val="12"/>
                <w:lang w:eastAsia="sq-AL"/>
              </w:rPr>
              <w:br/>
              <w:t>BKH</w:t>
            </w:r>
          </w:p>
        </w:tc>
        <w:tc>
          <w:tcPr>
            <w:tcW w:w="398" w:type="pct"/>
            <w:tcBorders>
              <w:top w:val="nil"/>
              <w:left w:val="nil"/>
              <w:bottom w:val="single" w:sz="4" w:space="0" w:color="auto"/>
              <w:right w:val="single" w:sz="4" w:space="0" w:color="auto"/>
            </w:tcBorders>
            <w:shd w:val="clear" w:color="000000" w:fill="D9E1F2"/>
            <w:vAlign w:val="center"/>
            <w:hideMark/>
          </w:tcPr>
          <w:p w14:paraId="2F87689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c>
          <w:tcPr>
            <w:tcW w:w="406" w:type="pct"/>
            <w:tcBorders>
              <w:top w:val="nil"/>
              <w:left w:val="nil"/>
              <w:bottom w:val="single" w:sz="4" w:space="0" w:color="auto"/>
              <w:right w:val="single" w:sz="4" w:space="0" w:color="auto"/>
            </w:tcBorders>
            <w:shd w:val="clear" w:color="000000" w:fill="D9E1F2"/>
            <w:noWrap/>
            <w:vAlign w:val="center"/>
            <w:hideMark/>
          </w:tcPr>
          <w:p w14:paraId="78C3546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788A939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774CF87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5EE5141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1540CA5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719F3B7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150E5AB4"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61A039F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B.2.4.1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5ADDDBB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Ngritja e grupit të punës</w:t>
            </w:r>
          </w:p>
        </w:tc>
        <w:tc>
          <w:tcPr>
            <w:tcW w:w="515" w:type="pct"/>
            <w:tcBorders>
              <w:top w:val="nil"/>
              <w:left w:val="nil"/>
              <w:bottom w:val="single" w:sz="4" w:space="0" w:color="auto"/>
              <w:right w:val="single" w:sz="4" w:space="0" w:color="auto"/>
            </w:tcBorders>
            <w:shd w:val="clear" w:color="auto" w:fill="auto"/>
            <w:vAlign w:val="center"/>
            <w:hideMark/>
          </w:tcPr>
          <w:p w14:paraId="0C43649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1076853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r w:rsidRPr="006D22BF">
              <w:rPr>
                <w:rFonts w:ascii="Garamond" w:hAnsi="Garamond" w:cs="Calibri"/>
                <w:sz w:val="12"/>
                <w:szCs w:val="12"/>
                <w:lang w:eastAsia="sq-AL"/>
              </w:rPr>
              <w:br/>
              <w:t>Prokuroria e Posaçme</w:t>
            </w:r>
            <w:r w:rsidRPr="006D22BF">
              <w:rPr>
                <w:rFonts w:ascii="Garamond" w:hAnsi="Garamond" w:cs="Calibri"/>
                <w:sz w:val="12"/>
                <w:szCs w:val="12"/>
                <w:lang w:eastAsia="sq-AL"/>
              </w:rPr>
              <w:br/>
              <w:t>BKH</w:t>
            </w:r>
          </w:p>
        </w:tc>
        <w:tc>
          <w:tcPr>
            <w:tcW w:w="398" w:type="pct"/>
            <w:tcBorders>
              <w:top w:val="nil"/>
              <w:left w:val="nil"/>
              <w:bottom w:val="single" w:sz="4" w:space="0" w:color="auto"/>
              <w:right w:val="single" w:sz="4" w:space="0" w:color="auto"/>
            </w:tcBorders>
            <w:shd w:val="clear" w:color="000000" w:fill="FFFFFF"/>
            <w:vAlign w:val="center"/>
            <w:hideMark/>
          </w:tcPr>
          <w:p w14:paraId="2DE0733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16B079E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noWrap/>
            <w:vAlign w:val="center"/>
            <w:hideMark/>
          </w:tcPr>
          <w:p w14:paraId="0B40FE2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2023</w:t>
            </w:r>
          </w:p>
        </w:tc>
        <w:tc>
          <w:tcPr>
            <w:tcW w:w="342" w:type="pct"/>
            <w:tcBorders>
              <w:top w:val="nil"/>
              <w:left w:val="nil"/>
              <w:bottom w:val="single" w:sz="4" w:space="0" w:color="auto"/>
              <w:right w:val="single" w:sz="4" w:space="0" w:color="auto"/>
            </w:tcBorders>
            <w:shd w:val="clear" w:color="auto" w:fill="auto"/>
            <w:vAlign w:val="center"/>
            <w:hideMark/>
          </w:tcPr>
          <w:p w14:paraId="57635F0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vAlign w:val="center"/>
            <w:hideMark/>
          </w:tcPr>
          <w:p w14:paraId="1A41A49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6353801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15666A7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65C79BA"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62BA633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B.2.4.2</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237CF4D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Hartimi i draftit të procedurave të bashkëpunimit dhe miratimi i tyre</w:t>
            </w:r>
          </w:p>
        </w:tc>
        <w:tc>
          <w:tcPr>
            <w:tcW w:w="515" w:type="pct"/>
            <w:tcBorders>
              <w:top w:val="nil"/>
              <w:left w:val="nil"/>
              <w:bottom w:val="single" w:sz="4" w:space="0" w:color="auto"/>
              <w:right w:val="single" w:sz="4" w:space="0" w:color="auto"/>
            </w:tcBorders>
            <w:shd w:val="clear" w:color="auto" w:fill="auto"/>
            <w:vAlign w:val="center"/>
            <w:hideMark/>
          </w:tcPr>
          <w:p w14:paraId="0BC8ECD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3632B1B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r w:rsidRPr="006D22BF">
              <w:rPr>
                <w:rFonts w:ascii="Garamond" w:hAnsi="Garamond" w:cs="Calibri"/>
                <w:sz w:val="12"/>
                <w:szCs w:val="12"/>
                <w:lang w:eastAsia="sq-AL"/>
              </w:rPr>
              <w:br/>
              <w:t>Prokuroria e Posaçme</w:t>
            </w:r>
            <w:r w:rsidRPr="006D22BF">
              <w:rPr>
                <w:rFonts w:ascii="Garamond" w:hAnsi="Garamond" w:cs="Calibri"/>
                <w:sz w:val="12"/>
                <w:szCs w:val="12"/>
                <w:lang w:eastAsia="sq-AL"/>
              </w:rPr>
              <w:br/>
              <w:t>BKH</w:t>
            </w:r>
          </w:p>
        </w:tc>
        <w:tc>
          <w:tcPr>
            <w:tcW w:w="398" w:type="pct"/>
            <w:tcBorders>
              <w:top w:val="nil"/>
              <w:left w:val="nil"/>
              <w:bottom w:val="single" w:sz="4" w:space="0" w:color="auto"/>
              <w:right w:val="single" w:sz="4" w:space="0" w:color="auto"/>
            </w:tcBorders>
            <w:shd w:val="clear" w:color="000000" w:fill="FFFFFF"/>
            <w:vAlign w:val="center"/>
            <w:hideMark/>
          </w:tcPr>
          <w:p w14:paraId="51D7DF5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619FF91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noWrap/>
            <w:vAlign w:val="center"/>
            <w:hideMark/>
          </w:tcPr>
          <w:p w14:paraId="512434E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2023</w:t>
            </w:r>
          </w:p>
        </w:tc>
        <w:tc>
          <w:tcPr>
            <w:tcW w:w="342" w:type="pct"/>
            <w:tcBorders>
              <w:top w:val="nil"/>
              <w:left w:val="nil"/>
              <w:bottom w:val="single" w:sz="4" w:space="0" w:color="auto"/>
              <w:right w:val="single" w:sz="4" w:space="0" w:color="auto"/>
            </w:tcBorders>
            <w:shd w:val="clear" w:color="auto" w:fill="auto"/>
            <w:vAlign w:val="center"/>
            <w:hideMark/>
          </w:tcPr>
          <w:p w14:paraId="750DA52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vAlign w:val="center"/>
            <w:hideMark/>
          </w:tcPr>
          <w:p w14:paraId="2785CE5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5348CAB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2A95F81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3B7FD64"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34B6C4D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2.5</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62A93D25"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Forcim bashkëpunimi ndërmjet PSH dhe agjencive të tjera ligjzbatuese me fokus hetimin e korrupsionit, nëpërmjet takimeve të punës</w:t>
            </w:r>
          </w:p>
        </w:tc>
        <w:tc>
          <w:tcPr>
            <w:tcW w:w="515" w:type="pct"/>
            <w:tcBorders>
              <w:top w:val="nil"/>
              <w:left w:val="nil"/>
              <w:bottom w:val="single" w:sz="4" w:space="0" w:color="auto"/>
              <w:right w:val="single" w:sz="4" w:space="0" w:color="auto"/>
            </w:tcBorders>
            <w:shd w:val="clear" w:color="000000" w:fill="D9E1F2"/>
            <w:vAlign w:val="center"/>
            <w:hideMark/>
          </w:tcPr>
          <w:p w14:paraId="119BAFA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1CAD584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vAlign w:val="center"/>
            <w:hideMark/>
          </w:tcPr>
          <w:p w14:paraId="41207CC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165EAD3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2020</w:t>
            </w:r>
          </w:p>
        </w:tc>
        <w:tc>
          <w:tcPr>
            <w:tcW w:w="390" w:type="pct"/>
            <w:tcBorders>
              <w:top w:val="nil"/>
              <w:left w:val="nil"/>
              <w:bottom w:val="single" w:sz="4" w:space="0" w:color="auto"/>
              <w:right w:val="single" w:sz="4" w:space="0" w:color="auto"/>
            </w:tcBorders>
            <w:shd w:val="clear" w:color="000000" w:fill="D9E1F2"/>
            <w:noWrap/>
            <w:vAlign w:val="center"/>
            <w:hideMark/>
          </w:tcPr>
          <w:p w14:paraId="4928CEA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2023</w:t>
            </w:r>
          </w:p>
        </w:tc>
        <w:tc>
          <w:tcPr>
            <w:tcW w:w="342" w:type="pct"/>
            <w:tcBorders>
              <w:top w:val="nil"/>
              <w:left w:val="nil"/>
              <w:bottom w:val="single" w:sz="4" w:space="0" w:color="auto"/>
              <w:right w:val="single" w:sz="4" w:space="0" w:color="auto"/>
            </w:tcBorders>
            <w:shd w:val="clear" w:color="000000" w:fill="D9E1F2"/>
            <w:vAlign w:val="center"/>
            <w:hideMark/>
          </w:tcPr>
          <w:p w14:paraId="3D8DDB0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0618720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72DAA81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496F73B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6846297"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5480B61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B.2.5.1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68D6D5F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Hartimi i një kalendari takimesh pune dhe takime të kryera </w:t>
            </w:r>
          </w:p>
        </w:tc>
        <w:tc>
          <w:tcPr>
            <w:tcW w:w="515" w:type="pct"/>
            <w:tcBorders>
              <w:top w:val="nil"/>
              <w:left w:val="nil"/>
              <w:bottom w:val="single" w:sz="4" w:space="0" w:color="auto"/>
              <w:right w:val="single" w:sz="4" w:space="0" w:color="auto"/>
            </w:tcBorders>
            <w:shd w:val="clear" w:color="auto" w:fill="auto"/>
            <w:vAlign w:val="center"/>
            <w:hideMark/>
          </w:tcPr>
          <w:p w14:paraId="14DA57D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1769A6E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vAlign w:val="center"/>
            <w:hideMark/>
          </w:tcPr>
          <w:p w14:paraId="4B34E22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46D4E42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noWrap/>
            <w:vAlign w:val="center"/>
            <w:hideMark/>
          </w:tcPr>
          <w:p w14:paraId="7040D0C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42" w:type="pct"/>
            <w:tcBorders>
              <w:top w:val="nil"/>
              <w:left w:val="nil"/>
              <w:bottom w:val="single" w:sz="4" w:space="0" w:color="auto"/>
              <w:right w:val="single" w:sz="4" w:space="0" w:color="auto"/>
            </w:tcBorders>
            <w:shd w:val="clear" w:color="auto" w:fill="auto"/>
            <w:vAlign w:val="center"/>
            <w:hideMark/>
          </w:tcPr>
          <w:p w14:paraId="0195653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vAlign w:val="center"/>
            <w:hideMark/>
          </w:tcPr>
          <w:p w14:paraId="5B59A90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19B56F0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6070E81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27DC7CE"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7FC7297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2.6</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168DFE84" w14:textId="34ADA805" w:rsidR="00886F98" w:rsidRPr="006D22BF" w:rsidRDefault="00886F98" w:rsidP="00463E1F">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Organizimi i seminareve/</w:t>
            </w:r>
            <w:r w:rsidR="00463E1F" w:rsidRPr="006D22BF">
              <w:rPr>
                <w:rFonts w:ascii="Garamond" w:hAnsi="Garamond" w:cs="Calibri"/>
                <w:b/>
                <w:bCs/>
                <w:i/>
                <w:sz w:val="12"/>
                <w:szCs w:val="12"/>
                <w:lang w:eastAsia="sq-AL"/>
              </w:rPr>
              <w:t>w</w:t>
            </w:r>
            <w:r w:rsidRPr="006D22BF">
              <w:rPr>
                <w:rFonts w:ascii="Garamond" w:hAnsi="Garamond" w:cs="Calibri"/>
                <w:b/>
                <w:bCs/>
                <w:i/>
                <w:sz w:val="12"/>
                <w:szCs w:val="12"/>
                <w:lang w:eastAsia="sq-AL"/>
              </w:rPr>
              <w:t>orkshope</w:t>
            </w:r>
            <w:r w:rsidRPr="006D22BF">
              <w:rPr>
                <w:rFonts w:ascii="Garamond" w:hAnsi="Garamond" w:cs="Calibri"/>
                <w:b/>
                <w:bCs/>
                <w:sz w:val="12"/>
                <w:szCs w:val="12"/>
                <w:lang w:eastAsia="sq-AL"/>
              </w:rPr>
              <w:t xml:space="preserve"> të përbashkëta ndërmjet PSH dhe agjencive të tjera ligjzbatuese </w:t>
            </w:r>
          </w:p>
        </w:tc>
        <w:tc>
          <w:tcPr>
            <w:tcW w:w="515" w:type="pct"/>
            <w:tcBorders>
              <w:top w:val="nil"/>
              <w:left w:val="nil"/>
              <w:bottom w:val="single" w:sz="4" w:space="0" w:color="auto"/>
              <w:right w:val="single" w:sz="4" w:space="0" w:color="auto"/>
            </w:tcBorders>
            <w:shd w:val="clear" w:color="000000" w:fill="D9E1F2"/>
            <w:vAlign w:val="center"/>
            <w:hideMark/>
          </w:tcPr>
          <w:p w14:paraId="6069CA6B"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55875B1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vAlign w:val="center"/>
            <w:hideMark/>
          </w:tcPr>
          <w:p w14:paraId="44BF451F" w14:textId="0A7139E3"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Prokuroritë        </w:t>
            </w:r>
            <w:r w:rsidRPr="006D22BF">
              <w:rPr>
                <w:rFonts w:ascii="Garamond" w:hAnsi="Garamond" w:cs="Calibri"/>
                <w:b/>
                <w:bCs/>
                <w:sz w:val="12"/>
                <w:szCs w:val="12"/>
                <w:lang w:eastAsia="sq-AL"/>
              </w:rPr>
              <w:br/>
              <w:t xml:space="preserve">Gjykata DPPDPTILDKPKI  </w:t>
            </w:r>
          </w:p>
        </w:tc>
        <w:tc>
          <w:tcPr>
            <w:tcW w:w="406" w:type="pct"/>
            <w:tcBorders>
              <w:top w:val="nil"/>
              <w:left w:val="nil"/>
              <w:bottom w:val="single" w:sz="4" w:space="0" w:color="auto"/>
              <w:right w:val="single" w:sz="4" w:space="0" w:color="auto"/>
            </w:tcBorders>
            <w:shd w:val="clear" w:color="000000" w:fill="D9E1F2"/>
            <w:vAlign w:val="center"/>
            <w:hideMark/>
          </w:tcPr>
          <w:p w14:paraId="78CB8B1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6M II 2020</w:t>
            </w:r>
          </w:p>
        </w:tc>
        <w:tc>
          <w:tcPr>
            <w:tcW w:w="390" w:type="pct"/>
            <w:tcBorders>
              <w:top w:val="nil"/>
              <w:left w:val="nil"/>
              <w:bottom w:val="single" w:sz="4" w:space="0" w:color="auto"/>
              <w:right w:val="single" w:sz="4" w:space="0" w:color="auto"/>
            </w:tcBorders>
            <w:shd w:val="clear" w:color="000000" w:fill="D9E1F2"/>
            <w:vAlign w:val="center"/>
            <w:hideMark/>
          </w:tcPr>
          <w:p w14:paraId="33A36FC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6M II 2023</w:t>
            </w:r>
          </w:p>
        </w:tc>
        <w:tc>
          <w:tcPr>
            <w:tcW w:w="342" w:type="pct"/>
            <w:tcBorders>
              <w:top w:val="nil"/>
              <w:left w:val="nil"/>
              <w:bottom w:val="single" w:sz="4" w:space="0" w:color="auto"/>
              <w:right w:val="single" w:sz="4" w:space="0" w:color="auto"/>
            </w:tcBorders>
            <w:shd w:val="clear" w:color="000000" w:fill="D9E1F2"/>
            <w:vAlign w:val="center"/>
            <w:hideMark/>
          </w:tcPr>
          <w:p w14:paraId="20042CB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50</w:t>
            </w:r>
          </w:p>
        </w:tc>
        <w:tc>
          <w:tcPr>
            <w:tcW w:w="350" w:type="pct"/>
            <w:tcBorders>
              <w:top w:val="nil"/>
              <w:left w:val="nil"/>
              <w:bottom w:val="single" w:sz="4" w:space="0" w:color="auto"/>
              <w:right w:val="single" w:sz="4" w:space="0" w:color="auto"/>
            </w:tcBorders>
            <w:shd w:val="clear" w:color="000000" w:fill="D9E1F2"/>
            <w:vAlign w:val="center"/>
            <w:hideMark/>
          </w:tcPr>
          <w:p w14:paraId="5B333E6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57ED761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4BD8428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50</w:t>
            </w:r>
          </w:p>
        </w:tc>
      </w:tr>
      <w:tr w:rsidR="002F2A27" w:rsidRPr="006D22BF" w14:paraId="0504C242"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6E67069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B.2.6.1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0174F07B" w14:textId="161C04DE" w:rsidR="00886F98" w:rsidRPr="006D22BF" w:rsidRDefault="00886F98"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Analiza shkencore (I)  Informacioni dhe përpunimi i të dhënave (II) Tematika specifike </w:t>
            </w:r>
            <w:r w:rsidR="002E4E50" w:rsidRPr="006D22BF">
              <w:rPr>
                <w:rFonts w:ascii="Garamond" w:hAnsi="Garamond" w:cs="Calibri"/>
                <w:sz w:val="12"/>
                <w:szCs w:val="12"/>
                <w:lang w:eastAsia="sq-AL"/>
              </w:rPr>
              <w:t>të</w:t>
            </w:r>
            <w:r w:rsidRPr="006D22BF">
              <w:rPr>
                <w:rFonts w:ascii="Garamond" w:hAnsi="Garamond" w:cs="Calibri"/>
                <w:sz w:val="12"/>
                <w:szCs w:val="12"/>
                <w:lang w:eastAsia="sq-AL"/>
              </w:rPr>
              <w:t xml:space="preserve"> trajtuara (III)  Kurrikula/materialet e trajnimit të hartuara</w:t>
            </w:r>
          </w:p>
        </w:tc>
        <w:tc>
          <w:tcPr>
            <w:tcW w:w="515" w:type="pct"/>
            <w:tcBorders>
              <w:top w:val="nil"/>
              <w:left w:val="nil"/>
              <w:bottom w:val="single" w:sz="4" w:space="0" w:color="auto"/>
              <w:right w:val="single" w:sz="4" w:space="0" w:color="auto"/>
            </w:tcBorders>
            <w:shd w:val="clear" w:color="auto" w:fill="auto"/>
            <w:vAlign w:val="center"/>
            <w:hideMark/>
          </w:tcPr>
          <w:p w14:paraId="7E3A4A8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1D498DC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vAlign w:val="center"/>
            <w:hideMark/>
          </w:tcPr>
          <w:p w14:paraId="29D02EC2" w14:textId="34C672DC"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ProkuroritëGjykata </w:t>
            </w:r>
            <w:r w:rsidRPr="006D22BF">
              <w:rPr>
                <w:rFonts w:ascii="Garamond" w:hAnsi="Garamond" w:cs="Calibri"/>
                <w:sz w:val="12"/>
                <w:szCs w:val="12"/>
                <w:lang w:eastAsia="sq-AL"/>
              </w:rPr>
              <w:br/>
              <w:t xml:space="preserve">DPP </w:t>
            </w:r>
            <w:r w:rsidRPr="006D22BF">
              <w:rPr>
                <w:rFonts w:ascii="Garamond" w:hAnsi="Garamond" w:cs="Calibri"/>
                <w:sz w:val="12"/>
                <w:szCs w:val="12"/>
                <w:lang w:eastAsia="sq-AL"/>
              </w:rPr>
              <w:br/>
              <w:t xml:space="preserve">DPT           </w:t>
            </w:r>
            <w:r w:rsidRPr="006D22BF">
              <w:rPr>
                <w:rFonts w:ascii="Garamond" w:hAnsi="Garamond" w:cs="Calibri"/>
                <w:sz w:val="12"/>
                <w:szCs w:val="12"/>
                <w:lang w:eastAsia="sq-AL"/>
              </w:rPr>
              <w:br/>
              <w:t xml:space="preserve">ILDKPKI  </w:t>
            </w:r>
          </w:p>
        </w:tc>
        <w:tc>
          <w:tcPr>
            <w:tcW w:w="406" w:type="pct"/>
            <w:tcBorders>
              <w:top w:val="nil"/>
              <w:left w:val="nil"/>
              <w:bottom w:val="single" w:sz="4" w:space="0" w:color="auto"/>
              <w:right w:val="single" w:sz="4" w:space="0" w:color="auto"/>
            </w:tcBorders>
            <w:shd w:val="clear" w:color="000000" w:fill="FFFFFF"/>
            <w:vAlign w:val="center"/>
            <w:hideMark/>
          </w:tcPr>
          <w:p w14:paraId="329E95C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II 2020</w:t>
            </w:r>
          </w:p>
        </w:tc>
        <w:tc>
          <w:tcPr>
            <w:tcW w:w="390" w:type="pct"/>
            <w:tcBorders>
              <w:top w:val="nil"/>
              <w:left w:val="nil"/>
              <w:bottom w:val="single" w:sz="4" w:space="0" w:color="auto"/>
              <w:right w:val="single" w:sz="4" w:space="0" w:color="auto"/>
            </w:tcBorders>
            <w:shd w:val="clear" w:color="000000" w:fill="FFFFFF"/>
            <w:vAlign w:val="center"/>
            <w:hideMark/>
          </w:tcPr>
          <w:p w14:paraId="08E5C4B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II 2023</w:t>
            </w:r>
          </w:p>
        </w:tc>
        <w:tc>
          <w:tcPr>
            <w:tcW w:w="342" w:type="pct"/>
            <w:tcBorders>
              <w:top w:val="nil"/>
              <w:left w:val="nil"/>
              <w:bottom w:val="single" w:sz="4" w:space="0" w:color="auto"/>
              <w:right w:val="single" w:sz="4" w:space="0" w:color="auto"/>
            </w:tcBorders>
            <w:shd w:val="clear" w:color="000000" w:fill="FFFFFF"/>
            <w:vAlign w:val="center"/>
            <w:hideMark/>
          </w:tcPr>
          <w:p w14:paraId="71B7B7B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50</w:t>
            </w:r>
          </w:p>
        </w:tc>
        <w:tc>
          <w:tcPr>
            <w:tcW w:w="350" w:type="pct"/>
            <w:tcBorders>
              <w:top w:val="nil"/>
              <w:left w:val="nil"/>
              <w:bottom w:val="single" w:sz="4" w:space="0" w:color="auto"/>
              <w:right w:val="single" w:sz="4" w:space="0" w:color="auto"/>
            </w:tcBorders>
            <w:shd w:val="clear" w:color="000000" w:fill="FFFFFF"/>
            <w:vAlign w:val="center"/>
            <w:hideMark/>
          </w:tcPr>
          <w:p w14:paraId="30105D5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7ED8EB4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vAlign w:val="center"/>
            <w:hideMark/>
          </w:tcPr>
          <w:p w14:paraId="62C6F07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50</w:t>
            </w:r>
          </w:p>
        </w:tc>
      </w:tr>
      <w:tr w:rsidR="002F2A27" w:rsidRPr="006D22BF" w14:paraId="51FEA263"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229CFF1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2.7</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7BF3207E"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Kryerja e vlerësimit për të identifikuar faktorët që pengojnë dhe/ose nxisin bashkëpunimin institucional në hetimin e korrupsionit dhe në vlerësimin e burimeve njerëzore e financiare</w:t>
            </w:r>
          </w:p>
        </w:tc>
        <w:tc>
          <w:tcPr>
            <w:tcW w:w="515" w:type="pct"/>
            <w:tcBorders>
              <w:top w:val="nil"/>
              <w:left w:val="nil"/>
              <w:bottom w:val="single" w:sz="4" w:space="0" w:color="auto"/>
              <w:right w:val="single" w:sz="4" w:space="0" w:color="auto"/>
            </w:tcBorders>
            <w:shd w:val="clear" w:color="000000" w:fill="D9E1F2"/>
            <w:vAlign w:val="center"/>
            <w:hideMark/>
          </w:tcPr>
          <w:p w14:paraId="39328DB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6374713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vAlign w:val="center"/>
            <w:hideMark/>
          </w:tcPr>
          <w:p w14:paraId="05271D0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4890455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61C016B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2020</w:t>
            </w:r>
          </w:p>
        </w:tc>
        <w:tc>
          <w:tcPr>
            <w:tcW w:w="342" w:type="pct"/>
            <w:tcBorders>
              <w:top w:val="nil"/>
              <w:left w:val="nil"/>
              <w:bottom w:val="single" w:sz="4" w:space="0" w:color="auto"/>
              <w:right w:val="single" w:sz="4" w:space="0" w:color="auto"/>
            </w:tcBorders>
            <w:shd w:val="clear" w:color="000000" w:fill="D9E1F2"/>
            <w:vAlign w:val="center"/>
            <w:hideMark/>
          </w:tcPr>
          <w:p w14:paraId="2134E9C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50</w:t>
            </w:r>
          </w:p>
        </w:tc>
        <w:tc>
          <w:tcPr>
            <w:tcW w:w="350" w:type="pct"/>
            <w:tcBorders>
              <w:top w:val="nil"/>
              <w:left w:val="nil"/>
              <w:bottom w:val="single" w:sz="4" w:space="0" w:color="auto"/>
              <w:right w:val="single" w:sz="4" w:space="0" w:color="auto"/>
            </w:tcBorders>
            <w:shd w:val="clear" w:color="000000" w:fill="D9E1F2"/>
            <w:vAlign w:val="center"/>
            <w:hideMark/>
          </w:tcPr>
          <w:p w14:paraId="05F8B1E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30CE09D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6B5C60E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50</w:t>
            </w:r>
          </w:p>
        </w:tc>
      </w:tr>
      <w:tr w:rsidR="002F2A27" w:rsidRPr="006D22BF" w14:paraId="4321DFE6"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30A87E6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B.2.7.1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4B06892A" w14:textId="79CA76B4"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Ngritja e grupit të punës (I</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Hartimi i termave të referencës (II)  Kryerja e vlerësimit (III) Aktivitet (konferencë për bërjen të njohur të raportit </w:t>
            </w:r>
          </w:p>
        </w:tc>
        <w:tc>
          <w:tcPr>
            <w:tcW w:w="515" w:type="pct"/>
            <w:tcBorders>
              <w:top w:val="nil"/>
              <w:left w:val="nil"/>
              <w:bottom w:val="single" w:sz="4" w:space="0" w:color="auto"/>
              <w:right w:val="single" w:sz="4" w:space="0" w:color="auto"/>
            </w:tcBorders>
            <w:shd w:val="clear" w:color="auto" w:fill="auto"/>
            <w:vAlign w:val="center"/>
            <w:hideMark/>
          </w:tcPr>
          <w:p w14:paraId="54C8F63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3C9B3DC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vAlign w:val="center"/>
            <w:hideMark/>
          </w:tcPr>
          <w:p w14:paraId="2A9ED1C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29E316F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  2020</w:t>
            </w:r>
          </w:p>
        </w:tc>
        <w:tc>
          <w:tcPr>
            <w:tcW w:w="390" w:type="pct"/>
            <w:tcBorders>
              <w:top w:val="nil"/>
              <w:left w:val="nil"/>
              <w:bottom w:val="single" w:sz="4" w:space="0" w:color="auto"/>
              <w:right w:val="single" w:sz="4" w:space="0" w:color="auto"/>
            </w:tcBorders>
            <w:shd w:val="clear" w:color="auto" w:fill="auto"/>
            <w:noWrap/>
            <w:vAlign w:val="center"/>
            <w:hideMark/>
          </w:tcPr>
          <w:p w14:paraId="07F3C5E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 M II 2020</w:t>
            </w:r>
          </w:p>
        </w:tc>
        <w:tc>
          <w:tcPr>
            <w:tcW w:w="342" w:type="pct"/>
            <w:tcBorders>
              <w:top w:val="nil"/>
              <w:left w:val="nil"/>
              <w:bottom w:val="single" w:sz="4" w:space="0" w:color="auto"/>
              <w:right w:val="single" w:sz="4" w:space="0" w:color="auto"/>
            </w:tcBorders>
            <w:shd w:val="clear" w:color="000000" w:fill="FFFFFF"/>
            <w:vAlign w:val="center"/>
            <w:hideMark/>
          </w:tcPr>
          <w:p w14:paraId="2DFB60F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50</w:t>
            </w:r>
          </w:p>
        </w:tc>
        <w:tc>
          <w:tcPr>
            <w:tcW w:w="350" w:type="pct"/>
            <w:tcBorders>
              <w:top w:val="nil"/>
              <w:left w:val="nil"/>
              <w:bottom w:val="single" w:sz="4" w:space="0" w:color="auto"/>
              <w:right w:val="single" w:sz="4" w:space="0" w:color="auto"/>
            </w:tcBorders>
            <w:shd w:val="clear" w:color="000000" w:fill="FFFFFF"/>
            <w:vAlign w:val="center"/>
            <w:hideMark/>
          </w:tcPr>
          <w:p w14:paraId="1FC4CDB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5C1485F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vAlign w:val="center"/>
            <w:hideMark/>
          </w:tcPr>
          <w:p w14:paraId="1A65816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50</w:t>
            </w:r>
          </w:p>
        </w:tc>
      </w:tr>
      <w:tr w:rsidR="002F2A27" w:rsidRPr="006D22BF" w14:paraId="1D4D7CA5"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05975D1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2.8</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1ADAE95D"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Rishikimi dhe nënshkrimi i marrëveshjeve të reja të bashkëpunimit ndërmjet institucioneve ligjzbatuese dhe institucioneve të ngarkuara me luftën kundër korrupsionit</w:t>
            </w:r>
          </w:p>
        </w:tc>
        <w:tc>
          <w:tcPr>
            <w:tcW w:w="515" w:type="pct"/>
            <w:tcBorders>
              <w:top w:val="nil"/>
              <w:left w:val="nil"/>
              <w:bottom w:val="single" w:sz="4" w:space="0" w:color="auto"/>
              <w:right w:val="single" w:sz="4" w:space="0" w:color="auto"/>
            </w:tcBorders>
            <w:shd w:val="clear" w:color="000000" w:fill="D9E1F2"/>
            <w:vAlign w:val="center"/>
            <w:hideMark/>
          </w:tcPr>
          <w:p w14:paraId="5B375C7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75E4211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vAlign w:val="center"/>
            <w:hideMark/>
          </w:tcPr>
          <w:p w14:paraId="4BD66EF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7C6B93B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460F47E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2020</w:t>
            </w:r>
          </w:p>
        </w:tc>
        <w:tc>
          <w:tcPr>
            <w:tcW w:w="342" w:type="pct"/>
            <w:tcBorders>
              <w:top w:val="nil"/>
              <w:left w:val="nil"/>
              <w:bottom w:val="single" w:sz="4" w:space="0" w:color="auto"/>
              <w:right w:val="single" w:sz="4" w:space="0" w:color="auto"/>
            </w:tcBorders>
            <w:shd w:val="clear" w:color="000000" w:fill="D9E1F2"/>
            <w:vAlign w:val="bottom"/>
            <w:hideMark/>
          </w:tcPr>
          <w:p w14:paraId="534609D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40F3407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4EFBD44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2E0BFF4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169B5A3"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40B399B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B.2.8.1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451CB7C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Ngritja e grupit të punës</w:t>
            </w:r>
          </w:p>
        </w:tc>
        <w:tc>
          <w:tcPr>
            <w:tcW w:w="515" w:type="pct"/>
            <w:tcBorders>
              <w:top w:val="nil"/>
              <w:left w:val="nil"/>
              <w:bottom w:val="single" w:sz="4" w:space="0" w:color="auto"/>
              <w:right w:val="single" w:sz="4" w:space="0" w:color="auto"/>
            </w:tcBorders>
            <w:shd w:val="clear" w:color="auto" w:fill="auto"/>
            <w:hideMark/>
          </w:tcPr>
          <w:p w14:paraId="79C427C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75363A1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vAlign w:val="center"/>
            <w:hideMark/>
          </w:tcPr>
          <w:p w14:paraId="3C5F142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269575B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 2020</w:t>
            </w:r>
          </w:p>
        </w:tc>
        <w:tc>
          <w:tcPr>
            <w:tcW w:w="390" w:type="pct"/>
            <w:tcBorders>
              <w:top w:val="nil"/>
              <w:left w:val="nil"/>
              <w:bottom w:val="single" w:sz="4" w:space="0" w:color="auto"/>
              <w:right w:val="single" w:sz="4" w:space="0" w:color="auto"/>
            </w:tcBorders>
            <w:shd w:val="clear" w:color="auto" w:fill="auto"/>
            <w:noWrap/>
            <w:vAlign w:val="center"/>
            <w:hideMark/>
          </w:tcPr>
          <w:p w14:paraId="4ED0A00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 M II 2020</w:t>
            </w:r>
          </w:p>
        </w:tc>
        <w:tc>
          <w:tcPr>
            <w:tcW w:w="342" w:type="pct"/>
            <w:tcBorders>
              <w:top w:val="nil"/>
              <w:left w:val="nil"/>
              <w:bottom w:val="single" w:sz="4" w:space="0" w:color="auto"/>
              <w:right w:val="single" w:sz="4" w:space="0" w:color="auto"/>
            </w:tcBorders>
            <w:shd w:val="clear" w:color="auto" w:fill="auto"/>
            <w:vAlign w:val="bottom"/>
            <w:hideMark/>
          </w:tcPr>
          <w:p w14:paraId="3498042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hideMark/>
          </w:tcPr>
          <w:p w14:paraId="46E3732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hideMark/>
          </w:tcPr>
          <w:p w14:paraId="1EC5811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hideMark/>
          </w:tcPr>
          <w:p w14:paraId="19F6856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3CEA4C7"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6F69FE8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B.2.8.2</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5056C32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Draftimi i marrëveshjes</w:t>
            </w:r>
          </w:p>
        </w:tc>
        <w:tc>
          <w:tcPr>
            <w:tcW w:w="515" w:type="pct"/>
            <w:tcBorders>
              <w:top w:val="nil"/>
              <w:left w:val="nil"/>
              <w:bottom w:val="single" w:sz="4" w:space="0" w:color="auto"/>
              <w:right w:val="single" w:sz="4" w:space="0" w:color="auto"/>
            </w:tcBorders>
            <w:shd w:val="clear" w:color="auto" w:fill="auto"/>
            <w:hideMark/>
          </w:tcPr>
          <w:p w14:paraId="2B8AADD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023B69F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vAlign w:val="center"/>
            <w:hideMark/>
          </w:tcPr>
          <w:p w14:paraId="3C5E162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0084D10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 2020</w:t>
            </w:r>
          </w:p>
        </w:tc>
        <w:tc>
          <w:tcPr>
            <w:tcW w:w="390" w:type="pct"/>
            <w:tcBorders>
              <w:top w:val="nil"/>
              <w:left w:val="nil"/>
              <w:bottom w:val="single" w:sz="4" w:space="0" w:color="auto"/>
              <w:right w:val="single" w:sz="4" w:space="0" w:color="auto"/>
            </w:tcBorders>
            <w:shd w:val="clear" w:color="auto" w:fill="auto"/>
            <w:noWrap/>
            <w:vAlign w:val="center"/>
            <w:hideMark/>
          </w:tcPr>
          <w:p w14:paraId="0254CC5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 M II 2020</w:t>
            </w:r>
          </w:p>
        </w:tc>
        <w:tc>
          <w:tcPr>
            <w:tcW w:w="342" w:type="pct"/>
            <w:tcBorders>
              <w:top w:val="nil"/>
              <w:left w:val="nil"/>
              <w:bottom w:val="single" w:sz="4" w:space="0" w:color="auto"/>
              <w:right w:val="single" w:sz="4" w:space="0" w:color="auto"/>
            </w:tcBorders>
            <w:shd w:val="clear" w:color="auto" w:fill="auto"/>
            <w:vAlign w:val="bottom"/>
            <w:hideMark/>
          </w:tcPr>
          <w:p w14:paraId="0A311A8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hideMark/>
          </w:tcPr>
          <w:p w14:paraId="18D36CF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hideMark/>
          </w:tcPr>
          <w:p w14:paraId="0209237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hideMark/>
          </w:tcPr>
          <w:p w14:paraId="33A248C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809F542"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599456C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B.2.8.3</w:t>
            </w:r>
          </w:p>
        </w:tc>
        <w:tc>
          <w:tcPr>
            <w:tcW w:w="1243" w:type="pct"/>
            <w:tcBorders>
              <w:top w:val="nil"/>
              <w:left w:val="single" w:sz="4" w:space="0" w:color="auto"/>
              <w:bottom w:val="single" w:sz="4" w:space="0" w:color="auto"/>
              <w:right w:val="single" w:sz="4" w:space="0" w:color="auto"/>
            </w:tcBorders>
            <w:shd w:val="clear" w:color="000000" w:fill="FFFFFF"/>
            <w:vAlign w:val="center"/>
            <w:hideMark/>
          </w:tcPr>
          <w:p w14:paraId="2AD1430B" w14:textId="40604B8E"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Miratimi</w:t>
            </w:r>
            <w:r w:rsidR="00463E1F" w:rsidRPr="006D22BF">
              <w:rPr>
                <w:rFonts w:ascii="Garamond" w:hAnsi="Garamond" w:cs="Calibri"/>
                <w:sz w:val="12"/>
                <w:szCs w:val="12"/>
                <w:lang w:eastAsia="sq-AL"/>
              </w:rPr>
              <w:t>/</w:t>
            </w:r>
            <w:r w:rsidRPr="006D22BF">
              <w:rPr>
                <w:rFonts w:ascii="Garamond" w:hAnsi="Garamond" w:cs="Calibri"/>
                <w:sz w:val="12"/>
                <w:szCs w:val="12"/>
                <w:lang w:eastAsia="sq-AL"/>
              </w:rPr>
              <w:t>nënshkrimi i marrëveshjeve</w:t>
            </w:r>
          </w:p>
        </w:tc>
        <w:tc>
          <w:tcPr>
            <w:tcW w:w="515" w:type="pct"/>
            <w:tcBorders>
              <w:top w:val="nil"/>
              <w:left w:val="nil"/>
              <w:bottom w:val="single" w:sz="4" w:space="0" w:color="auto"/>
              <w:right w:val="single" w:sz="4" w:space="0" w:color="auto"/>
            </w:tcBorders>
            <w:shd w:val="clear" w:color="000000" w:fill="FFFFFF"/>
            <w:vAlign w:val="center"/>
            <w:hideMark/>
          </w:tcPr>
          <w:p w14:paraId="3905CC6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8" w:space="0" w:color="auto"/>
              <w:right w:val="single" w:sz="4" w:space="0" w:color="auto"/>
            </w:tcBorders>
            <w:shd w:val="clear" w:color="auto" w:fill="auto"/>
            <w:noWrap/>
            <w:vAlign w:val="center"/>
            <w:hideMark/>
          </w:tcPr>
          <w:p w14:paraId="2E80136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000000" w:fill="FFFFFF"/>
            <w:vAlign w:val="center"/>
            <w:hideMark/>
          </w:tcPr>
          <w:p w14:paraId="0274BA1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5314119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 2020</w:t>
            </w:r>
          </w:p>
        </w:tc>
        <w:tc>
          <w:tcPr>
            <w:tcW w:w="390" w:type="pct"/>
            <w:tcBorders>
              <w:top w:val="nil"/>
              <w:left w:val="nil"/>
              <w:bottom w:val="single" w:sz="4" w:space="0" w:color="auto"/>
              <w:right w:val="single" w:sz="4" w:space="0" w:color="auto"/>
            </w:tcBorders>
            <w:shd w:val="clear" w:color="auto" w:fill="auto"/>
            <w:noWrap/>
            <w:vAlign w:val="center"/>
            <w:hideMark/>
          </w:tcPr>
          <w:p w14:paraId="43F3DD1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 M II 2020</w:t>
            </w:r>
          </w:p>
        </w:tc>
        <w:tc>
          <w:tcPr>
            <w:tcW w:w="342" w:type="pct"/>
            <w:tcBorders>
              <w:top w:val="nil"/>
              <w:left w:val="nil"/>
              <w:bottom w:val="single" w:sz="4" w:space="0" w:color="auto"/>
              <w:right w:val="single" w:sz="4" w:space="0" w:color="auto"/>
            </w:tcBorders>
            <w:shd w:val="clear" w:color="000000" w:fill="FFFFFF"/>
            <w:vAlign w:val="bottom"/>
            <w:hideMark/>
          </w:tcPr>
          <w:p w14:paraId="7D76C42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000000" w:fill="FFFFFF"/>
            <w:vAlign w:val="center"/>
            <w:hideMark/>
          </w:tcPr>
          <w:p w14:paraId="504F05F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02A4EF2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0C77B93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B4ADE41"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bottom"/>
            <w:hideMark/>
          </w:tcPr>
          <w:p w14:paraId="6112DA3A" w14:textId="1650A23B"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ndëshkimore</w:t>
            </w:r>
          </w:p>
        </w:tc>
      </w:tr>
      <w:tr w:rsidR="002F2A27" w:rsidRPr="006D22BF" w14:paraId="3037F629"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center"/>
            <w:hideMark/>
          </w:tcPr>
          <w:p w14:paraId="723D2EC3" w14:textId="4EA89C75" w:rsidR="00886F98" w:rsidRPr="006D22BF" w:rsidRDefault="00886F98" w:rsidP="002757A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Programi buxhetor që kontribuon për qëllimin e politikës: Programi 01120 </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Menaxhimi i Shpenzimeve Publike</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 Ministria e Financave dhe Ekonomisë; Programi 01110 Planifikim Menaxhim Administrim, Ministria e Drejtësisë; Programi 1010099 </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Agjencia e Administrimit të Pasurive Sekuestruara e Konfiskuara</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 AAPSK; Programi 01110  Planifikim Menaxhim Administrim, PP; Programi 3140 </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Policia e Shtetit</w:t>
            </w:r>
            <w:r w:rsidR="00463E1F" w:rsidRPr="006D22BF">
              <w:rPr>
                <w:rFonts w:ascii="Garamond" w:hAnsi="Garamond" w:cs="Calibri"/>
                <w:b/>
                <w:bCs/>
                <w:sz w:val="12"/>
                <w:szCs w:val="12"/>
                <w:lang w:eastAsia="sq-AL"/>
              </w:rPr>
              <w:t>”</w:t>
            </w:r>
          </w:p>
        </w:tc>
      </w:tr>
      <w:tr w:rsidR="002F2A27" w:rsidRPr="006D22BF" w14:paraId="1C278CE3" w14:textId="77777777" w:rsidTr="00886F98">
        <w:trPr>
          <w:trHeight w:val="139"/>
        </w:trPr>
        <w:tc>
          <w:tcPr>
            <w:tcW w:w="217" w:type="pct"/>
            <w:tcBorders>
              <w:top w:val="nil"/>
              <w:left w:val="single" w:sz="8" w:space="0" w:color="auto"/>
              <w:bottom w:val="single" w:sz="4" w:space="0" w:color="auto"/>
              <w:right w:val="nil"/>
            </w:tcBorders>
            <w:shd w:val="clear" w:color="000000" w:fill="B4C6E7"/>
            <w:vAlign w:val="center"/>
            <w:hideMark/>
          </w:tcPr>
          <w:p w14:paraId="6DEB5E8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3</w:t>
            </w:r>
          </w:p>
        </w:tc>
        <w:tc>
          <w:tcPr>
            <w:tcW w:w="1243" w:type="pct"/>
            <w:tcBorders>
              <w:top w:val="nil"/>
              <w:left w:val="single" w:sz="4" w:space="0" w:color="auto"/>
              <w:bottom w:val="single" w:sz="4" w:space="0" w:color="auto"/>
              <w:right w:val="single" w:sz="4" w:space="0" w:color="auto"/>
            </w:tcBorders>
            <w:shd w:val="clear" w:color="000000" w:fill="B4C6E7"/>
            <w:vAlign w:val="center"/>
            <w:hideMark/>
          </w:tcPr>
          <w:p w14:paraId="799666DD" w14:textId="3FBC8DB1"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 OBJEKTIVI STRATEGJIK B 3: Përmirësimi i kuadrit ligjor për ndjekjen penale të krimit ekonomik dhe financiar </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19F5160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vAlign w:val="center"/>
            <w:hideMark/>
          </w:tcPr>
          <w:p w14:paraId="6A5A2FF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vAlign w:val="center"/>
            <w:hideMark/>
          </w:tcPr>
          <w:p w14:paraId="20EE8CB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7A982F1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3B53D94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1AC2602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2DF0050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6BFD81E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4" w:space="0" w:color="auto"/>
              <w:right w:val="single" w:sz="8" w:space="0" w:color="auto"/>
            </w:tcBorders>
            <w:shd w:val="clear" w:color="000000" w:fill="B4C6E7"/>
            <w:vAlign w:val="center"/>
            <w:hideMark/>
          </w:tcPr>
          <w:p w14:paraId="776C989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E0DF25C"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3454AFD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3.1</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2FE9A61D"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Raport mbi vlerësimin e kuadrit ligjor dhe rekomandimet institucionale për ngritjen e ZRA</w:t>
            </w:r>
          </w:p>
        </w:tc>
        <w:tc>
          <w:tcPr>
            <w:tcW w:w="515" w:type="pct"/>
            <w:tcBorders>
              <w:top w:val="nil"/>
              <w:left w:val="nil"/>
              <w:bottom w:val="single" w:sz="4" w:space="0" w:color="auto"/>
              <w:right w:val="single" w:sz="4" w:space="0" w:color="auto"/>
            </w:tcBorders>
            <w:shd w:val="clear" w:color="000000" w:fill="D9E1F2"/>
            <w:vAlign w:val="center"/>
            <w:hideMark/>
          </w:tcPr>
          <w:p w14:paraId="3196816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75EFF2BC" w14:textId="22FC050A"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MFE</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MD/MB/AAPSK/PP/</w:t>
            </w:r>
            <w:r w:rsidRPr="006D22BF">
              <w:rPr>
                <w:rFonts w:ascii="Garamond" w:hAnsi="Garamond" w:cs="Calibri"/>
                <w:b/>
                <w:bCs/>
                <w:sz w:val="12"/>
                <w:szCs w:val="12"/>
                <w:lang w:eastAsia="sq-AL"/>
              </w:rPr>
              <w:br/>
              <w:t>SPAK</w:t>
            </w:r>
          </w:p>
        </w:tc>
        <w:tc>
          <w:tcPr>
            <w:tcW w:w="398" w:type="pct"/>
            <w:tcBorders>
              <w:top w:val="nil"/>
              <w:left w:val="nil"/>
              <w:bottom w:val="single" w:sz="4" w:space="0" w:color="auto"/>
              <w:right w:val="single" w:sz="4" w:space="0" w:color="auto"/>
            </w:tcBorders>
            <w:shd w:val="clear" w:color="000000" w:fill="D9E1F2"/>
            <w:vAlign w:val="center"/>
            <w:hideMark/>
          </w:tcPr>
          <w:p w14:paraId="114002B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5FB5206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2020</w:t>
            </w:r>
          </w:p>
        </w:tc>
        <w:tc>
          <w:tcPr>
            <w:tcW w:w="390" w:type="pct"/>
            <w:tcBorders>
              <w:top w:val="nil"/>
              <w:left w:val="nil"/>
              <w:bottom w:val="single" w:sz="4" w:space="0" w:color="auto"/>
              <w:right w:val="single" w:sz="4" w:space="0" w:color="auto"/>
            </w:tcBorders>
            <w:shd w:val="clear" w:color="000000" w:fill="D9E1F2"/>
            <w:vAlign w:val="center"/>
            <w:hideMark/>
          </w:tcPr>
          <w:p w14:paraId="42A8641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2020</w:t>
            </w:r>
          </w:p>
        </w:tc>
        <w:tc>
          <w:tcPr>
            <w:tcW w:w="342" w:type="pct"/>
            <w:tcBorders>
              <w:top w:val="nil"/>
              <w:left w:val="nil"/>
              <w:bottom w:val="single" w:sz="4" w:space="0" w:color="auto"/>
              <w:right w:val="single" w:sz="4" w:space="0" w:color="auto"/>
            </w:tcBorders>
            <w:shd w:val="clear" w:color="000000" w:fill="D9E1F2"/>
            <w:vAlign w:val="center"/>
            <w:hideMark/>
          </w:tcPr>
          <w:p w14:paraId="5115607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3C2263F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0E62A19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78DD54D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B9DEAD1"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58179D4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1CFA395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Grup pune për raportin e vlerësimit (faza I) Institucionet (pjesë e grupit të punës) fillojnë procesin e vlerësimit dhe shqyrtimit (faza II)  Hartimi i kalendarit të punës (faza III) Draft/dokument vlerësimi dhe rekomandime të dhëna (faza IV)  Dokument final mbi rishikimin e kuadrit ligjor të fushës, për ngritjen e ZRA  (faza V) </w:t>
            </w:r>
          </w:p>
        </w:tc>
        <w:tc>
          <w:tcPr>
            <w:tcW w:w="515" w:type="pct"/>
            <w:tcBorders>
              <w:top w:val="nil"/>
              <w:left w:val="nil"/>
              <w:bottom w:val="single" w:sz="4" w:space="0" w:color="auto"/>
              <w:right w:val="single" w:sz="4" w:space="0" w:color="auto"/>
            </w:tcBorders>
            <w:shd w:val="clear" w:color="auto" w:fill="auto"/>
            <w:vAlign w:val="center"/>
            <w:hideMark/>
          </w:tcPr>
          <w:p w14:paraId="46767215"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4903614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98" w:type="pct"/>
            <w:tcBorders>
              <w:top w:val="nil"/>
              <w:left w:val="nil"/>
              <w:bottom w:val="single" w:sz="4" w:space="0" w:color="auto"/>
              <w:right w:val="single" w:sz="4" w:space="0" w:color="auto"/>
            </w:tcBorders>
            <w:shd w:val="clear" w:color="auto" w:fill="auto"/>
            <w:vAlign w:val="center"/>
            <w:hideMark/>
          </w:tcPr>
          <w:p w14:paraId="21B8A05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42ECDE0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000000" w:fill="FFFFFF"/>
            <w:vAlign w:val="center"/>
            <w:hideMark/>
          </w:tcPr>
          <w:p w14:paraId="140DE4D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42" w:type="pct"/>
            <w:tcBorders>
              <w:top w:val="nil"/>
              <w:left w:val="nil"/>
              <w:bottom w:val="single" w:sz="4" w:space="0" w:color="auto"/>
              <w:right w:val="single" w:sz="4" w:space="0" w:color="auto"/>
            </w:tcBorders>
            <w:shd w:val="clear" w:color="auto" w:fill="auto"/>
            <w:vAlign w:val="center"/>
            <w:hideMark/>
          </w:tcPr>
          <w:p w14:paraId="7410FE7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vAlign w:val="center"/>
            <w:hideMark/>
          </w:tcPr>
          <w:p w14:paraId="4AFE3C4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165C043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631A1B8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809F06A"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744654A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3.2</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492A66E8"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Baza ligjore mbi ZRA (institucioni pritës dhe procedurat standarde të veprimit) të hartuara nga institucioni propozues </w:t>
            </w:r>
          </w:p>
        </w:tc>
        <w:tc>
          <w:tcPr>
            <w:tcW w:w="515" w:type="pct"/>
            <w:tcBorders>
              <w:top w:val="nil"/>
              <w:left w:val="nil"/>
              <w:bottom w:val="single" w:sz="4" w:space="0" w:color="auto"/>
              <w:right w:val="single" w:sz="4" w:space="0" w:color="auto"/>
            </w:tcBorders>
            <w:shd w:val="clear" w:color="000000" w:fill="D9E1F2"/>
            <w:vAlign w:val="center"/>
            <w:hideMark/>
          </w:tcPr>
          <w:p w14:paraId="7ABA9CD5"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641F8D50" w14:textId="4F1FC38A"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MFE</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MD/MB/AAPSK/PP/</w:t>
            </w:r>
            <w:r w:rsidRPr="006D22BF">
              <w:rPr>
                <w:rFonts w:ascii="Garamond" w:hAnsi="Garamond" w:cs="Calibri"/>
                <w:b/>
                <w:bCs/>
                <w:sz w:val="12"/>
                <w:szCs w:val="12"/>
                <w:lang w:eastAsia="sq-AL"/>
              </w:rPr>
              <w:br/>
              <w:t>SPAK</w:t>
            </w:r>
          </w:p>
        </w:tc>
        <w:tc>
          <w:tcPr>
            <w:tcW w:w="398" w:type="pct"/>
            <w:tcBorders>
              <w:top w:val="nil"/>
              <w:left w:val="nil"/>
              <w:bottom w:val="single" w:sz="4" w:space="0" w:color="auto"/>
              <w:right w:val="single" w:sz="4" w:space="0" w:color="auto"/>
            </w:tcBorders>
            <w:shd w:val="clear" w:color="000000" w:fill="D9E1F2"/>
            <w:vAlign w:val="center"/>
            <w:hideMark/>
          </w:tcPr>
          <w:p w14:paraId="297D32A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430DA69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II 2021</w:t>
            </w:r>
          </w:p>
        </w:tc>
        <w:tc>
          <w:tcPr>
            <w:tcW w:w="390" w:type="pct"/>
            <w:tcBorders>
              <w:top w:val="nil"/>
              <w:left w:val="nil"/>
              <w:bottom w:val="single" w:sz="4" w:space="0" w:color="auto"/>
              <w:right w:val="single" w:sz="4" w:space="0" w:color="auto"/>
            </w:tcBorders>
            <w:shd w:val="clear" w:color="000000" w:fill="D9E1F2"/>
            <w:vAlign w:val="center"/>
            <w:hideMark/>
          </w:tcPr>
          <w:p w14:paraId="7DBC818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2021</w:t>
            </w:r>
          </w:p>
        </w:tc>
        <w:tc>
          <w:tcPr>
            <w:tcW w:w="342" w:type="pct"/>
            <w:tcBorders>
              <w:top w:val="nil"/>
              <w:left w:val="nil"/>
              <w:bottom w:val="single" w:sz="4" w:space="0" w:color="auto"/>
              <w:right w:val="single" w:sz="4" w:space="0" w:color="auto"/>
            </w:tcBorders>
            <w:shd w:val="clear" w:color="000000" w:fill="D9E1F2"/>
            <w:vAlign w:val="center"/>
            <w:hideMark/>
          </w:tcPr>
          <w:p w14:paraId="43C1613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6CBA968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4D2C967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42948D9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0113943"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105902A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B.3.2.1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41C87D77" w14:textId="69F1C095"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Kuadri ligjor dhe nënligjor i zhvilluar dhe miratuar (I) Vendimmarrja për strukturën e ZRA (ku do të jetë ky institucion i ri</w:t>
            </w:r>
            <w:r w:rsidR="00463E1F" w:rsidRPr="006D22BF">
              <w:rPr>
                <w:rFonts w:ascii="Garamond" w:hAnsi="Garamond" w:cs="Calibri"/>
                <w:sz w:val="12"/>
                <w:szCs w:val="12"/>
                <w:lang w:eastAsia="sq-AL"/>
              </w:rPr>
              <w:t>/</w:t>
            </w:r>
            <w:r w:rsidRPr="006D22BF">
              <w:rPr>
                <w:rFonts w:ascii="Garamond" w:hAnsi="Garamond" w:cs="Calibri"/>
                <w:sz w:val="12"/>
                <w:szCs w:val="12"/>
                <w:lang w:eastAsia="sq-AL"/>
              </w:rPr>
              <w:t>si do të ngrihet</w:t>
            </w:r>
            <w:r w:rsidR="00463E1F" w:rsidRPr="006D22BF">
              <w:rPr>
                <w:rFonts w:ascii="Garamond" w:hAnsi="Garamond" w:cs="Calibri"/>
                <w:sz w:val="12"/>
                <w:szCs w:val="12"/>
                <w:lang w:eastAsia="sq-AL"/>
              </w:rPr>
              <w:t>/</w:t>
            </w:r>
            <w:r w:rsidRPr="006D22BF">
              <w:rPr>
                <w:rFonts w:ascii="Garamond" w:hAnsi="Garamond" w:cs="Calibri"/>
                <w:sz w:val="12"/>
                <w:szCs w:val="12"/>
                <w:lang w:eastAsia="sq-AL"/>
              </w:rPr>
              <w:t>varësia funksionale e tij</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përcaktimi i buxhetit) (II) </w:t>
            </w:r>
          </w:p>
        </w:tc>
        <w:tc>
          <w:tcPr>
            <w:tcW w:w="515" w:type="pct"/>
            <w:tcBorders>
              <w:top w:val="nil"/>
              <w:left w:val="nil"/>
              <w:bottom w:val="single" w:sz="4" w:space="0" w:color="auto"/>
              <w:right w:val="single" w:sz="4" w:space="0" w:color="auto"/>
            </w:tcBorders>
            <w:shd w:val="clear" w:color="auto" w:fill="auto"/>
            <w:vAlign w:val="center"/>
            <w:hideMark/>
          </w:tcPr>
          <w:p w14:paraId="4382172C"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70BFBDC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98" w:type="pct"/>
            <w:tcBorders>
              <w:top w:val="nil"/>
              <w:left w:val="nil"/>
              <w:bottom w:val="single" w:sz="4" w:space="0" w:color="auto"/>
              <w:right w:val="single" w:sz="4" w:space="0" w:color="auto"/>
            </w:tcBorders>
            <w:shd w:val="clear" w:color="auto" w:fill="auto"/>
            <w:vAlign w:val="center"/>
            <w:hideMark/>
          </w:tcPr>
          <w:p w14:paraId="06DFC65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51C8019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2021</w:t>
            </w:r>
          </w:p>
        </w:tc>
        <w:tc>
          <w:tcPr>
            <w:tcW w:w="390" w:type="pct"/>
            <w:tcBorders>
              <w:top w:val="nil"/>
              <w:left w:val="nil"/>
              <w:bottom w:val="single" w:sz="4" w:space="0" w:color="auto"/>
              <w:right w:val="single" w:sz="4" w:space="0" w:color="auto"/>
            </w:tcBorders>
            <w:shd w:val="clear" w:color="000000" w:fill="FFFFFF"/>
            <w:vAlign w:val="center"/>
            <w:hideMark/>
          </w:tcPr>
          <w:p w14:paraId="00F1FAD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2021</w:t>
            </w:r>
          </w:p>
        </w:tc>
        <w:tc>
          <w:tcPr>
            <w:tcW w:w="342" w:type="pct"/>
            <w:tcBorders>
              <w:top w:val="nil"/>
              <w:left w:val="nil"/>
              <w:bottom w:val="single" w:sz="4" w:space="0" w:color="auto"/>
              <w:right w:val="single" w:sz="4" w:space="0" w:color="auto"/>
            </w:tcBorders>
            <w:shd w:val="clear" w:color="000000" w:fill="FFFFFF"/>
            <w:vAlign w:val="center"/>
            <w:hideMark/>
          </w:tcPr>
          <w:p w14:paraId="5E30BCA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vAlign w:val="center"/>
            <w:hideMark/>
          </w:tcPr>
          <w:p w14:paraId="0EC3505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75EE7CA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5930614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BA9AEFA"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1FCE8FF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3.3</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5275BB4A"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Miratimi, ngritja dhe vënie në funksion e ZRA </w:t>
            </w:r>
          </w:p>
        </w:tc>
        <w:tc>
          <w:tcPr>
            <w:tcW w:w="515" w:type="pct"/>
            <w:tcBorders>
              <w:top w:val="nil"/>
              <w:left w:val="nil"/>
              <w:bottom w:val="single" w:sz="4" w:space="0" w:color="auto"/>
              <w:right w:val="single" w:sz="4" w:space="0" w:color="auto"/>
            </w:tcBorders>
            <w:shd w:val="clear" w:color="000000" w:fill="D9E1F2"/>
            <w:vAlign w:val="center"/>
            <w:hideMark/>
          </w:tcPr>
          <w:p w14:paraId="099EE771"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3021A08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ZRA</w:t>
            </w:r>
          </w:p>
        </w:tc>
        <w:tc>
          <w:tcPr>
            <w:tcW w:w="398" w:type="pct"/>
            <w:tcBorders>
              <w:top w:val="nil"/>
              <w:left w:val="nil"/>
              <w:bottom w:val="single" w:sz="4" w:space="0" w:color="auto"/>
              <w:right w:val="single" w:sz="4" w:space="0" w:color="auto"/>
            </w:tcBorders>
            <w:shd w:val="clear" w:color="000000" w:fill="D9E1F2"/>
            <w:vAlign w:val="center"/>
            <w:hideMark/>
          </w:tcPr>
          <w:p w14:paraId="151964D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0A3F671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2022</w:t>
            </w:r>
          </w:p>
        </w:tc>
        <w:tc>
          <w:tcPr>
            <w:tcW w:w="390" w:type="pct"/>
            <w:tcBorders>
              <w:top w:val="nil"/>
              <w:left w:val="nil"/>
              <w:bottom w:val="single" w:sz="4" w:space="0" w:color="auto"/>
              <w:right w:val="single" w:sz="4" w:space="0" w:color="auto"/>
            </w:tcBorders>
            <w:shd w:val="clear" w:color="000000" w:fill="D9E1F2"/>
            <w:vAlign w:val="center"/>
            <w:hideMark/>
          </w:tcPr>
          <w:p w14:paraId="3D630AB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2023</w:t>
            </w:r>
          </w:p>
        </w:tc>
        <w:tc>
          <w:tcPr>
            <w:tcW w:w="342" w:type="pct"/>
            <w:tcBorders>
              <w:top w:val="nil"/>
              <w:left w:val="nil"/>
              <w:bottom w:val="single" w:sz="4" w:space="0" w:color="auto"/>
              <w:right w:val="single" w:sz="4" w:space="0" w:color="auto"/>
            </w:tcBorders>
            <w:shd w:val="clear" w:color="000000" w:fill="D9E1F2"/>
            <w:vAlign w:val="center"/>
            <w:hideMark/>
          </w:tcPr>
          <w:p w14:paraId="1B9FDAA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5E93813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5BD131A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036B04F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B090F8C"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77AA785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B.3.3.1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61D7CBC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ZRA është funksional dhe bërë publik (I) Hartimi dhe miratimi i procedurave të brendshme (rregullore) (II) Burime njerëzore në detyrë (III)</w:t>
            </w:r>
          </w:p>
        </w:tc>
        <w:tc>
          <w:tcPr>
            <w:tcW w:w="515" w:type="pct"/>
            <w:tcBorders>
              <w:top w:val="nil"/>
              <w:left w:val="nil"/>
              <w:bottom w:val="single" w:sz="4" w:space="0" w:color="auto"/>
              <w:right w:val="single" w:sz="4" w:space="0" w:color="auto"/>
            </w:tcBorders>
            <w:shd w:val="clear" w:color="auto" w:fill="auto"/>
            <w:vAlign w:val="center"/>
            <w:hideMark/>
          </w:tcPr>
          <w:p w14:paraId="2EB10B8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5913EE0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98" w:type="pct"/>
            <w:tcBorders>
              <w:top w:val="nil"/>
              <w:left w:val="nil"/>
              <w:bottom w:val="single" w:sz="4" w:space="0" w:color="auto"/>
              <w:right w:val="single" w:sz="4" w:space="0" w:color="auto"/>
            </w:tcBorders>
            <w:shd w:val="clear" w:color="auto" w:fill="auto"/>
            <w:vAlign w:val="center"/>
            <w:hideMark/>
          </w:tcPr>
          <w:p w14:paraId="6C9FF81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4FFD208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2022</w:t>
            </w:r>
          </w:p>
        </w:tc>
        <w:tc>
          <w:tcPr>
            <w:tcW w:w="390" w:type="pct"/>
            <w:tcBorders>
              <w:top w:val="nil"/>
              <w:left w:val="nil"/>
              <w:bottom w:val="single" w:sz="4" w:space="0" w:color="auto"/>
              <w:right w:val="single" w:sz="4" w:space="0" w:color="auto"/>
            </w:tcBorders>
            <w:shd w:val="clear" w:color="000000" w:fill="FFFFFF"/>
            <w:vAlign w:val="center"/>
            <w:hideMark/>
          </w:tcPr>
          <w:p w14:paraId="3CD5F89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77AF9ED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vAlign w:val="center"/>
            <w:hideMark/>
          </w:tcPr>
          <w:p w14:paraId="276E597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4F6B8B6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6BCF4EA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0E538AB"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75A62E3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3.4</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03481BAD"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Aktivitete ndërgjegjësuese në kuadër të ndëshkimit të krimit ekonomik e financiar  </w:t>
            </w:r>
          </w:p>
        </w:tc>
        <w:tc>
          <w:tcPr>
            <w:tcW w:w="515" w:type="pct"/>
            <w:tcBorders>
              <w:top w:val="nil"/>
              <w:left w:val="nil"/>
              <w:bottom w:val="single" w:sz="4" w:space="0" w:color="auto"/>
              <w:right w:val="single" w:sz="4" w:space="0" w:color="auto"/>
            </w:tcBorders>
            <w:shd w:val="clear" w:color="000000" w:fill="D9E1F2"/>
            <w:vAlign w:val="center"/>
            <w:hideMark/>
          </w:tcPr>
          <w:p w14:paraId="005A5CBF"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25A4B4E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vAlign w:val="center"/>
            <w:hideMark/>
          </w:tcPr>
          <w:p w14:paraId="3ABCBE2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75D7CF9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2023</w:t>
            </w:r>
          </w:p>
        </w:tc>
        <w:tc>
          <w:tcPr>
            <w:tcW w:w="390" w:type="pct"/>
            <w:tcBorders>
              <w:top w:val="nil"/>
              <w:left w:val="nil"/>
              <w:bottom w:val="single" w:sz="4" w:space="0" w:color="auto"/>
              <w:right w:val="single" w:sz="4" w:space="0" w:color="auto"/>
            </w:tcBorders>
            <w:shd w:val="clear" w:color="000000" w:fill="D9E1F2"/>
            <w:vAlign w:val="center"/>
            <w:hideMark/>
          </w:tcPr>
          <w:p w14:paraId="73446DA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232FCC1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37.5</w:t>
            </w:r>
          </w:p>
        </w:tc>
        <w:tc>
          <w:tcPr>
            <w:tcW w:w="350" w:type="pct"/>
            <w:tcBorders>
              <w:top w:val="nil"/>
              <w:left w:val="nil"/>
              <w:bottom w:val="single" w:sz="4" w:space="0" w:color="auto"/>
              <w:right w:val="single" w:sz="4" w:space="0" w:color="auto"/>
            </w:tcBorders>
            <w:shd w:val="clear" w:color="000000" w:fill="D9E1F2"/>
            <w:vAlign w:val="center"/>
            <w:hideMark/>
          </w:tcPr>
          <w:p w14:paraId="7BB4F37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67ECA15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7BF5D47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37.5</w:t>
            </w:r>
          </w:p>
        </w:tc>
      </w:tr>
      <w:tr w:rsidR="002F2A27" w:rsidRPr="006D22BF" w14:paraId="29AFF220"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14BBC4C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B.3.4.1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0278B2CE" w14:textId="4EDACC00"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Kryerja e tryezave te</w:t>
            </w:r>
            <w:r w:rsidRPr="006D22BF">
              <w:rPr>
                <w:rFonts w:ascii="Times New Roman" w:hAnsi="Times New Roman"/>
                <w:sz w:val="12"/>
                <w:szCs w:val="12"/>
                <w:lang w:eastAsia="sq-AL"/>
              </w:rPr>
              <w:t>̈</w:t>
            </w:r>
            <w:r w:rsidRPr="006D22BF">
              <w:rPr>
                <w:rFonts w:ascii="Garamond" w:hAnsi="Garamond" w:cs="Calibri"/>
                <w:sz w:val="12"/>
                <w:szCs w:val="12"/>
                <w:lang w:eastAsia="sq-AL"/>
              </w:rPr>
              <w:t xml:space="preserve"> </w:t>
            </w:r>
            <w:r w:rsidR="00463E1F" w:rsidRPr="006D22BF">
              <w:rPr>
                <w:rFonts w:ascii="Garamond" w:hAnsi="Garamond" w:cs="Calibri"/>
                <w:sz w:val="12"/>
                <w:szCs w:val="12"/>
                <w:lang w:eastAsia="sq-AL"/>
              </w:rPr>
              <w:t>rrumbullakë</w:t>
            </w:r>
            <w:r w:rsidR="00463E1F" w:rsidRPr="006D22BF">
              <w:rPr>
                <w:rFonts w:ascii="Times New Roman" w:hAnsi="Times New Roman"/>
                <w:sz w:val="12"/>
                <w:szCs w:val="12"/>
                <w:lang w:eastAsia="sq-AL"/>
              </w:rPr>
              <w:t>t</w:t>
            </w:r>
            <w:r w:rsidR="00463E1F" w:rsidRPr="006D22BF">
              <w:rPr>
                <w:rFonts w:ascii="Garamond" w:hAnsi="Garamond" w:cs="Calibri"/>
                <w:sz w:val="12"/>
                <w:szCs w:val="12"/>
                <w:lang w:eastAsia="sq-AL"/>
              </w:rPr>
              <w:t>a</w:t>
            </w:r>
            <w:r w:rsidRPr="006D22BF">
              <w:rPr>
                <w:rFonts w:ascii="Garamond" w:hAnsi="Garamond" w:cs="Calibri"/>
                <w:sz w:val="12"/>
                <w:szCs w:val="12"/>
                <w:lang w:eastAsia="sq-AL"/>
              </w:rPr>
              <w:t xml:space="preserve"> p</w:t>
            </w:r>
            <w:r w:rsidRPr="006D22BF">
              <w:rPr>
                <w:rFonts w:ascii="Garamond" w:hAnsi="Garamond" w:cs="Garamond"/>
                <w:sz w:val="12"/>
                <w:szCs w:val="12"/>
                <w:lang w:eastAsia="sq-AL"/>
              </w:rPr>
              <w:t>ë</w:t>
            </w:r>
            <w:r w:rsidRPr="006D22BF">
              <w:rPr>
                <w:rFonts w:ascii="Garamond" w:hAnsi="Garamond" w:cs="Calibri"/>
                <w:sz w:val="12"/>
                <w:szCs w:val="12"/>
                <w:lang w:eastAsia="sq-AL"/>
              </w:rPr>
              <w:t>r diskutime me ekspert</w:t>
            </w:r>
            <w:r w:rsidRPr="006D22BF">
              <w:rPr>
                <w:rFonts w:ascii="Garamond" w:hAnsi="Garamond" w:cs="Garamond"/>
                <w:sz w:val="12"/>
                <w:szCs w:val="12"/>
                <w:lang w:eastAsia="sq-AL"/>
              </w:rPr>
              <w:t>ë</w:t>
            </w:r>
            <w:r w:rsidRPr="006D22BF">
              <w:rPr>
                <w:rFonts w:ascii="Garamond" w:hAnsi="Garamond" w:cs="Calibri"/>
                <w:sz w:val="12"/>
                <w:szCs w:val="12"/>
                <w:lang w:eastAsia="sq-AL"/>
              </w:rPr>
              <w:t>, praktikant</w:t>
            </w:r>
            <w:r w:rsidRPr="006D22BF">
              <w:rPr>
                <w:rFonts w:ascii="Garamond" w:hAnsi="Garamond" w:cs="Garamond"/>
                <w:sz w:val="12"/>
                <w:szCs w:val="12"/>
                <w:lang w:eastAsia="sq-AL"/>
              </w:rPr>
              <w:t>ë</w:t>
            </w:r>
            <w:r w:rsidRPr="006D22BF">
              <w:rPr>
                <w:rFonts w:ascii="Garamond" w:hAnsi="Garamond" w:cs="Calibri"/>
                <w:sz w:val="12"/>
                <w:szCs w:val="12"/>
                <w:lang w:eastAsia="sq-AL"/>
              </w:rPr>
              <w:t>, OJF, pal</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t</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interesuara, 12 tryeza si dhe publikimi i raportit me rekomandimet p</w:t>
            </w:r>
            <w:r w:rsidRPr="006D22BF">
              <w:rPr>
                <w:rFonts w:ascii="Garamond" w:hAnsi="Garamond" w:cs="Garamond"/>
                <w:sz w:val="12"/>
                <w:szCs w:val="12"/>
                <w:lang w:eastAsia="sq-AL"/>
              </w:rPr>
              <w:t>ë</w:t>
            </w:r>
            <w:r w:rsidRPr="006D22BF">
              <w:rPr>
                <w:rFonts w:ascii="Garamond" w:hAnsi="Garamond" w:cs="Calibri"/>
                <w:sz w:val="12"/>
                <w:szCs w:val="12"/>
                <w:lang w:eastAsia="sq-AL"/>
              </w:rPr>
              <w:t>rkat</w:t>
            </w:r>
            <w:r w:rsidRPr="006D22BF">
              <w:rPr>
                <w:rFonts w:ascii="Garamond" w:hAnsi="Garamond" w:cs="Garamond"/>
                <w:sz w:val="12"/>
                <w:szCs w:val="12"/>
                <w:lang w:eastAsia="sq-AL"/>
              </w:rPr>
              <w:t>ë</w:t>
            </w:r>
            <w:r w:rsidRPr="006D22BF">
              <w:rPr>
                <w:rFonts w:ascii="Garamond" w:hAnsi="Garamond" w:cs="Calibri"/>
                <w:sz w:val="12"/>
                <w:szCs w:val="12"/>
                <w:lang w:eastAsia="sq-AL"/>
              </w:rPr>
              <w:t>se/flet</w:t>
            </w:r>
            <w:r w:rsidRPr="006D22BF">
              <w:rPr>
                <w:rFonts w:ascii="Garamond" w:hAnsi="Garamond" w:cs="Garamond"/>
                <w:sz w:val="12"/>
                <w:szCs w:val="12"/>
                <w:lang w:eastAsia="sq-AL"/>
              </w:rPr>
              <w:t>ë</w:t>
            </w:r>
            <w:r w:rsidRPr="006D22BF">
              <w:rPr>
                <w:rFonts w:ascii="Garamond" w:hAnsi="Garamond" w:cs="Calibri"/>
                <w:sz w:val="12"/>
                <w:szCs w:val="12"/>
                <w:lang w:eastAsia="sq-AL"/>
              </w:rPr>
              <w:t>palosje.</w:t>
            </w:r>
          </w:p>
        </w:tc>
        <w:tc>
          <w:tcPr>
            <w:tcW w:w="515" w:type="pct"/>
            <w:tcBorders>
              <w:top w:val="nil"/>
              <w:left w:val="nil"/>
              <w:bottom w:val="single" w:sz="4" w:space="0" w:color="auto"/>
              <w:right w:val="single" w:sz="4" w:space="0" w:color="auto"/>
            </w:tcBorders>
            <w:shd w:val="clear" w:color="auto" w:fill="auto"/>
            <w:vAlign w:val="center"/>
            <w:hideMark/>
          </w:tcPr>
          <w:p w14:paraId="6B703843"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4B2B61B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98" w:type="pct"/>
            <w:tcBorders>
              <w:top w:val="nil"/>
              <w:left w:val="nil"/>
              <w:bottom w:val="single" w:sz="4" w:space="0" w:color="auto"/>
              <w:right w:val="single" w:sz="4" w:space="0" w:color="auto"/>
            </w:tcBorders>
            <w:shd w:val="clear" w:color="auto" w:fill="auto"/>
            <w:vAlign w:val="center"/>
            <w:hideMark/>
          </w:tcPr>
          <w:p w14:paraId="5A50B8A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65C9566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2023</w:t>
            </w:r>
          </w:p>
        </w:tc>
        <w:tc>
          <w:tcPr>
            <w:tcW w:w="390" w:type="pct"/>
            <w:tcBorders>
              <w:top w:val="nil"/>
              <w:left w:val="nil"/>
              <w:bottom w:val="single" w:sz="4" w:space="0" w:color="auto"/>
              <w:right w:val="single" w:sz="4" w:space="0" w:color="auto"/>
            </w:tcBorders>
            <w:shd w:val="clear" w:color="000000" w:fill="FFFFFF"/>
            <w:vAlign w:val="center"/>
            <w:hideMark/>
          </w:tcPr>
          <w:p w14:paraId="7803B46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412CEC9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37.5</w:t>
            </w:r>
          </w:p>
        </w:tc>
        <w:tc>
          <w:tcPr>
            <w:tcW w:w="350" w:type="pct"/>
            <w:tcBorders>
              <w:top w:val="nil"/>
              <w:left w:val="nil"/>
              <w:bottom w:val="single" w:sz="4" w:space="0" w:color="auto"/>
              <w:right w:val="single" w:sz="4" w:space="0" w:color="auto"/>
            </w:tcBorders>
            <w:shd w:val="clear" w:color="000000" w:fill="FFFFFF"/>
            <w:vAlign w:val="center"/>
            <w:hideMark/>
          </w:tcPr>
          <w:p w14:paraId="737C815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0A7BD54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vAlign w:val="center"/>
            <w:hideMark/>
          </w:tcPr>
          <w:p w14:paraId="4BB2E96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37.5</w:t>
            </w:r>
          </w:p>
        </w:tc>
      </w:tr>
      <w:tr w:rsidR="002F2A27" w:rsidRPr="006D22BF" w14:paraId="3B56769D"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center"/>
            <w:hideMark/>
          </w:tcPr>
          <w:p w14:paraId="5DE87ED4" w14:textId="4F1EC7AD"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Qasja ndëshkimore</w:t>
            </w:r>
          </w:p>
        </w:tc>
      </w:tr>
      <w:tr w:rsidR="002F2A27" w:rsidRPr="006D22BF" w14:paraId="52B473E9"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center"/>
            <w:hideMark/>
          </w:tcPr>
          <w:p w14:paraId="7F113894" w14:textId="04EE359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Programi buxhetor që kontribuon për qëllimin e politikës: Programi 01110  Planifikim Menaxhim Administrim, PP; Programi 3140 </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Policia e Shtetit</w:t>
            </w:r>
            <w:r w:rsidR="00463E1F" w:rsidRPr="006D22BF">
              <w:rPr>
                <w:rFonts w:ascii="Garamond" w:hAnsi="Garamond" w:cs="Calibri"/>
                <w:b/>
                <w:bCs/>
                <w:sz w:val="12"/>
                <w:szCs w:val="12"/>
                <w:lang w:eastAsia="sq-AL"/>
              </w:rPr>
              <w:t>”</w:t>
            </w:r>
          </w:p>
        </w:tc>
      </w:tr>
      <w:tr w:rsidR="002F2A27" w:rsidRPr="006D22BF" w14:paraId="29F893D7" w14:textId="77777777" w:rsidTr="00886F98">
        <w:trPr>
          <w:trHeight w:val="139"/>
        </w:trPr>
        <w:tc>
          <w:tcPr>
            <w:tcW w:w="217" w:type="pct"/>
            <w:tcBorders>
              <w:top w:val="nil"/>
              <w:left w:val="single" w:sz="8" w:space="0" w:color="auto"/>
              <w:bottom w:val="single" w:sz="4" w:space="0" w:color="auto"/>
              <w:right w:val="nil"/>
            </w:tcBorders>
            <w:shd w:val="clear" w:color="000000" w:fill="B4C6E7"/>
            <w:vAlign w:val="center"/>
            <w:hideMark/>
          </w:tcPr>
          <w:p w14:paraId="6FCF8C1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4</w:t>
            </w:r>
          </w:p>
        </w:tc>
        <w:tc>
          <w:tcPr>
            <w:tcW w:w="1243" w:type="pct"/>
            <w:tcBorders>
              <w:top w:val="nil"/>
              <w:left w:val="single" w:sz="4" w:space="0" w:color="auto"/>
              <w:bottom w:val="single" w:sz="4" w:space="0" w:color="auto"/>
              <w:right w:val="single" w:sz="4" w:space="0" w:color="auto"/>
            </w:tcBorders>
            <w:shd w:val="clear" w:color="000000" w:fill="B4C6E7"/>
            <w:vAlign w:val="center"/>
            <w:hideMark/>
          </w:tcPr>
          <w:p w14:paraId="083DE4B0"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OBJEKTIVI STRATEGJIK B 4: Përmirësimi i bashkëpunimit gjyqësor dhe policor ndërkombëtar në luftën kundër krimit ekonomik dhe financiar</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497AEC82"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vAlign w:val="center"/>
            <w:hideMark/>
          </w:tcPr>
          <w:p w14:paraId="0BD01664"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vAlign w:val="center"/>
            <w:hideMark/>
          </w:tcPr>
          <w:p w14:paraId="48F7A1A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5F01DE7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65C0175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154BCFC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186ECC1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6D98CDD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single" w:sz="4" w:space="0" w:color="auto"/>
              <w:left w:val="nil"/>
              <w:bottom w:val="single" w:sz="4" w:space="0" w:color="auto"/>
              <w:right w:val="single" w:sz="8" w:space="0" w:color="auto"/>
            </w:tcBorders>
            <w:shd w:val="clear" w:color="000000" w:fill="B4C6E7"/>
            <w:vAlign w:val="center"/>
            <w:hideMark/>
          </w:tcPr>
          <w:p w14:paraId="1A1EC85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39E5E13"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404C579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4.1</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4BC98723"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Forcim bashkëpunimi policor kombëtar dhe ndërkombëtar </w:t>
            </w:r>
          </w:p>
        </w:tc>
        <w:tc>
          <w:tcPr>
            <w:tcW w:w="515" w:type="pct"/>
            <w:tcBorders>
              <w:top w:val="nil"/>
              <w:left w:val="nil"/>
              <w:bottom w:val="single" w:sz="4" w:space="0" w:color="auto"/>
              <w:right w:val="single" w:sz="4" w:space="0" w:color="auto"/>
            </w:tcBorders>
            <w:shd w:val="clear" w:color="000000" w:fill="D9E1F2"/>
            <w:vAlign w:val="center"/>
            <w:hideMark/>
          </w:tcPr>
          <w:p w14:paraId="0D521B8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noWrap/>
            <w:vAlign w:val="center"/>
            <w:hideMark/>
          </w:tcPr>
          <w:p w14:paraId="21F73E1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vAlign w:val="center"/>
            <w:hideMark/>
          </w:tcPr>
          <w:p w14:paraId="25160B1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59B357A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5037732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7A493079" w14:textId="6E23D836"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20,995 </w:t>
            </w:r>
          </w:p>
        </w:tc>
        <w:tc>
          <w:tcPr>
            <w:tcW w:w="350" w:type="pct"/>
            <w:tcBorders>
              <w:top w:val="nil"/>
              <w:left w:val="nil"/>
              <w:bottom w:val="single" w:sz="4" w:space="0" w:color="auto"/>
              <w:right w:val="single" w:sz="4" w:space="0" w:color="auto"/>
            </w:tcBorders>
            <w:shd w:val="clear" w:color="000000" w:fill="D9E1F2"/>
            <w:vAlign w:val="center"/>
            <w:hideMark/>
          </w:tcPr>
          <w:p w14:paraId="64D5909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7018A36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7C42A419" w14:textId="3F94A341"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  20,995 </w:t>
            </w:r>
          </w:p>
        </w:tc>
      </w:tr>
      <w:tr w:rsidR="002F2A27" w:rsidRPr="006D22BF" w14:paraId="4E3C3389"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0D8BD6A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B.4.1.1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48B64651"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Shkëmbimi i informacionit si edhe hetime të koordinuara e të përbashkëta mes agjencive</w:t>
            </w:r>
          </w:p>
        </w:tc>
        <w:tc>
          <w:tcPr>
            <w:tcW w:w="515" w:type="pct"/>
            <w:tcBorders>
              <w:top w:val="nil"/>
              <w:left w:val="nil"/>
              <w:bottom w:val="single" w:sz="4" w:space="0" w:color="auto"/>
              <w:right w:val="single" w:sz="4" w:space="0" w:color="auto"/>
            </w:tcBorders>
            <w:shd w:val="clear" w:color="auto" w:fill="auto"/>
            <w:vAlign w:val="center"/>
            <w:hideMark/>
          </w:tcPr>
          <w:p w14:paraId="13B46B1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0B7E21A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noWrap/>
            <w:vAlign w:val="center"/>
            <w:hideMark/>
          </w:tcPr>
          <w:p w14:paraId="00DD257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3EF3D38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vAlign w:val="center"/>
            <w:hideMark/>
          </w:tcPr>
          <w:p w14:paraId="2B068E7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3594B89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kosto administrative  </w:t>
            </w:r>
          </w:p>
        </w:tc>
        <w:tc>
          <w:tcPr>
            <w:tcW w:w="350" w:type="pct"/>
            <w:tcBorders>
              <w:top w:val="nil"/>
              <w:left w:val="nil"/>
              <w:bottom w:val="single" w:sz="4" w:space="0" w:color="auto"/>
              <w:right w:val="single" w:sz="4" w:space="0" w:color="auto"/>
            </w:tcBorders>
            <w:shd w:val="clear" w:color="auto" w:fill="auto"/>
            <w:vAlign w:val="center"/>
            <w:hideMark/>
          </w:tcPr>
          <w:p w14:paraId="257B0DC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7CCCE56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5B89BD9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2D1ED85"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7691E02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B.4.1.2</w:t>
            </w:r>
          </w:p>
        </w:tc>
        <w:tc>
          <w:tcPr>
            <w:tcW w:w="1243" w:type="pct"/>
            <w:tcBorders>
              <w:top w:val="nil"/>
              <w:left w:val="single" w:sz="4" w:space="0" w:color="auto"/>
              <w:bottom w:val="single" w:sz="4" w:space="0" w:color="auto"/>
              <w:right w:val="single" w:sz="4" w:space="0" w:color="auto"/>
            </w:tcBorders>
            <w:shd w:val="clear" w:color="000000" w:fill="FFFFFF"/>
            <w:vAlign w:val="center"/>
            <w:hideMark/>
          </w:tcPr>
          <w:p w14:paraId="5550A8F5"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Konferenca të përbashkëta me agjencitë homologe për shkëmbim eksperience në hetimet e përbashkëta.</w:t>
            </w:r>
          </w:p>
        </w:tc>
        <w:tc>
          <w:tcPr>
            <w:tcW w:w="515" w:type="pct"/>
            <w:tcBorders>
              <w:top w:val="nil"/>
              <w:left w:val="nil"/>
              <w:bottom w:val="single" w:sz="4" w:space="0" w:color="auto"/>
              <w:right w:val="single" w:sz="4" w:space="0" w:color="auto"/>
            </w:tcBorders>
            <w:shd w:val="clear" w:color="000000" w:fill="FFFFFF"/>
            <w:vAlign w:val="center"/>
            <w:hideMark/>
          </w:tcPr>
          <w:p w14:paraId="126E9DCB"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nil"/>
              <w:right w:val="nil"/>
            </w:tcBorders>
            <w:shd w:val="clear" w:color="auto" w:fill="auto"/>
            <w:noWrap/>
            <w:vAlign w:val="center"/>
            <w:hideMark/>
          </w:tcPr>
          <w:p w14:paraId="38A81F9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single" w:sz="4" w:space="0" w:color="auto"/>
              <w:bottom w:val="single" w:sz="4" w:space="0" w:color="auto"/>
              <w:right w:val="single" w:sz="4" w:space="0" w:color="auto"/>
            </w:tcBorders>
            <w:shd w:val="clear" w:color="auto" w:fill="auto"/>
            <w:noWrap/>
            <w:vAlign w:val="center"/>
            <w:hideMark/>
          </w:tcPr>
          <w:p w14:paraId="24D1534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0D73A53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 2020</w:t>
            </w:r>
          </w:p>
        </w:tc>
        <w:tc>
          <w:tcPr>
            <w:tcW w:w="390" w:type="pct"/>
            <w:tcBorders>
              <w:top w:val="nil"/>
              <w:left w:val="nil"/>
              <w:bottom w:val="single" w:sz="4" w:space="0" w:color="auto"/>
              <w:right w:val="single" w:sz="4" w:space="0" w:color="auto"/>
            </w:tcBorders>
            <w:shd w:val="clear" w:color="auto" w:fill="auto"/>
            <w:vAlign w:val="center"/>
            <w:hideMark/>
          </w:tcPr>
          <w:p w14:paraId="2895856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II 2023</w:t>
            </w:r>
          </w:p>
        </w:tc>
        <w:tc>
          <w:tcPr>
            <w:tcW w:w="342" w:type="pct"/>
            <w:tcBorders>
              <w:top w:val="nil"/>
              <w:left w:val="nil"/>
              <w:bottom w:val="single" w:sz="4" w:space="0" w:color="auto"/>
              <w:right w:val="single" w:sz="4" w:space="0" w:color="auto"/>
            </w:tcBorders>
            <w:shd w:val="clear" w:color="000000" w:fill="FFFFFF"/>
            <w:vAlign w:val="center"/>
            <w:hideMark/>
          </w:tcPr>
          <w:p w14:paraId="0B2B54CD" w14:textId="6B8B1514"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20,995 </w:t>
            </w:r>
          </w:p>
        </w:tc>
        <w:tc>
          <w:tcPr>
            <w:tcW w:w="350" w:type="pct"/>
            <w:tcBorders>
              <w:top w:val="nil"/>
              <w:left w:val="nil"/>
              <w:bottom w:val="single" w:sz="4" w:space="0" w:color="auto"/>
              <w:right w:val="single" w:sz="4" w:space="0" w:color="auto"/>
            </w:tcBorders>
            <w:shd w:val="clear" w:color="000000" w:fill="FFFFFF"/>
            <w:vAlign w:val="center"/>
            <w:hideMark/>
          </w:tcPr>
          <w:p w14:paraId="1860FF8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5C37F40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vAlign w:val="center"/>
            <w:hideMark/>
          </w:tcPr>
          <w:p w14:paraId="699A62EC" w14:textId="270DF464"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20,995 </w:t>
            </w:r>
          </w:p>
        </w:tc>
      </w:tr>
      <w:tr w:rsidR="002F2A27" w:rsidRPr="006D22BF" w14:paraId="78E481B2"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2A91F5D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4.2</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3C90E982"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Kryerja e trajnimeve të përbashkëta dhe rritja e bashkëpunimit me institucionet homologe ndërkombëtare si EUROPOL, CEPOL, INTERPOL, CARIN, BAMIN, UNDC, OSBE</w:t>
            </w:r>
          </w:p>
        </w:tc>
        <w:tc>
          <w:tcPr>
            <w:tcW w:w="515" w:type="pct"/>
            <w:tcBorders>
              <w:top w:val="nil"/>
              <w:left w:val="nil"/>
              <w:bottom w:val="single" w:sz="4" w:space="0" w:color="auto"/>
              <w:right w:val="single" w:sz="4" w:space="0" w:color="auto"/>
            </w:tcBorders>
            <w:shd w:val="clear" w:color="000000" w:fill="D9E1F2"/>
            <w:vAlign w:val="center"/>
            <w:hideMark/>
          </w:tcPr>
          <w:p w14:paraId="1E5B071B"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D9E1F2"/>
            <w:noWrap/>
            <w:vAlign w:val="center"/>
            <w:hideMark/>
          </w:tcPr>
          <w:p w14:paraId="252C595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vAlign w:val="center"/>
            <w:hideMark/>
          </w:tcPr>
          <w:p w14:paraId="316C6A3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2732E93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6729AFC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45496C7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2CD2DEC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30B9786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564D91F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62ACC428" w14:textId="77777777" w:rsidTr="00886F98">
        <w:trPr>
          <w:trHeight w:val="139"/>
        </w:trPr>
        <w:tc>
          <w:tcPr>
            <w:tcW w:w="217" w:type="pct"/>
            <w:tcBorders>
              <w:top w:val="nil"/>
              <w:left w:val="single" w:sz="8" w:space="0" w:color="auto"/>
              <w:bottom w:val="single" w:sz="4" w:space="0" w:color="auto"/>
              <w:right w:val="nil"/>
            </w:tcBorders>
            <w:shd w:val="clear" w:color="000000" w:fill="FFFFFF"/>
            <w:vAlign w:val="center"/>
            <w:hideMark/>
          </w:tcPr>
          <w:p w14:paraId="71507DE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B.4.2.1</w:t>
            </w:r>
          </w:p>
        </w:tc>
        <w:tc>
          <w:tcPr>
            <w:tcW w:w="1243" w:type="pct"/>
            <w:tcBorders>
              <w:top w:val="nil"/>
              <w:left w:val="single" w:sz="4" w:space="0" w:color="auto"/>
              <w:bottom w:val="single" w:sz="4" w:space="0" w:color="auto"/>
              <w:right w:val="single" w:sz="4" w:space="0" w:color="auto"/>
            </w:tcBorders>
            <w:shd w:val="clear" w:color="000000" w:fill="FFFFFF"/>
            <w:vAlign w:val="center"/>
            <w:hideMark/>
          </w:tcPr>
          <w:p w14:paraId="37F9F01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Trajnime të kryera me kolegë të agjencive homologe (sa të trajnuar femra dhe sa meshkuj).</w:t>
            </w:r>
          </w:p>
        </w:tc>
        <w:tc>
          <w:tcPr>
            <w:tcW w:w="515" w:type="pct"/>
            <w:tcBorders>
              <w:top w:val="nil"/>
              <w:left w:val="nil"/>
              <w:bottom w:val="single" w:sz="4" w:space="0" w:color="auto"/>
              <w:right w:val="single" w:sz="4" w:space="0" w:color="auto"/>
            </w:tcBorders>
            <w:shd w:val="clear" w:color="000000" w:fill="FFFFFF"/>
            <w:vAlign w:val="center"/>
            <w:hideMark/>
          </w:tcPr>
          <w:p w14:paraId="0A7C639F"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nil"/>
              <w:right w:val="nil"/>
            </w:tcBorders>
            <w:shd w:val="clear" w:color="auto" w:fill="auto"/>
            <w:noWrap/>
            <w:vAlign w:val="center"/>
            <w:hideMark/>
          </w:tcPr>
          <w:p w14:paraId="6106864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single" w:sz="4" w:space="0" w:color="auto"/>
              <w:bottom w:val="single" w:sz="4" w:space="0" w:color="auto"/>
              <w:right w:val="single" w:sz="4" w:space="0" w:color="auto"/>
            </w:tcBorders>
            <w:shd w:val="clear" w:color="auto" w:fill="auto"/>
            <w:noWrap/>
            <w:vAlign w:val="center"/>
            <w:hideMark/>
          </w:tcPr>
          <w:p w14:paraId="52594DF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4711F61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vijim </w:t>
            </w:r>
          </w:p>
        </w:tc>
        <w:tc>
          <w:tcPr>
            <w:tcW w:w="390" w:type="pct"/>
            <w:tcBorders>
              <w:top w:val="nil"/>
              <w:left w:val="nil"/>
              <w:bottom w:val="single" w:sz="4" w:space="0" w:color="auto"/>
              <w:right w:val="single" w:sz="4" w:space="0" w:color="auto"/>
            </w:tcBorders>
            <w:shd w:val="clear" w:color="auto" w:fill="auto"/>
            <w:vAlign w:val="center"/>
            <w:hideMark/>
          </w:tcPr>
          <w:p w14:paraId="1719E07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56C5EDF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000000" w:fill="FFFFFF"/>
            <w:vAlign w:val="center"/>
            <w:hideMark/>
          </w:tcPr>
          <w:p w14:paraId="0247967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0F643CB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137AA23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03E2396"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18EE1FA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4.3</w:t>
            </w:r>
          </w:p>
        </w:tc>
        <w:tc>
          <w:tcPr>
            <w:tcW w:w="1243" w:type="pct"/>
            <w:tcBorders>
              <w:top w:val="nil"/>
              <w:left w:val="nil"/>
              <w:bottom w:val="single" w:sz="4" w:space="0" w:color="auto"/>
              <w:right w:val="single" w:sz="4" w:space="0" w:color="auto"/>
            </w:tcBorders>
            <w:shd w:val="clear" w:color="000000" w:fill="D9E1F2"/>
            <w:vAlign w:val="center"/>
            <w:hideMark/>
          </w:tcPr>
          <w:p w14:paraId="024028F3"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Ngritja e skuadrave të përbashkëta hetimore për hetimin e veprave penale në fushën e korrupsionit</w:t>
            </w:r>
          </w:p>
        </w:tc>
        <w:tc>
          <w:tcPr>
            <w:tcW w:w="515" w:type="pct"/>
            <w:tcBorders>
              <w:top w:val="nil"/>
              <w:left w:val="nil"/>
              <w:bottom w:val="nil"/>
              <w:right w:val="nil"/>
            </w:tcBorders>
            <w:shd w:val="clear" w:color="000000" w:fill="D9E1F2"/>
            <w:vAlign w:val="center"/>
            <w:hideMark/>
          </w:tcPr>
          <w:p w14:paraId="726FB45D" w14:textId="7527816D" w:rsidR="00886F98" w:rsidRPr="006D22BF" w:rsidRDefault="00E4282D"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Produkti </w:t>
            </w:r>
            <w:r w:rsidR="00886F98" w:rsidRPr="006D22BF">
              <w:rPr>
                <w:rFonts w:ascii="Garamond" w:hAnsi="Garamond" w:cs="Calibri"/>
                <w:b/>
                <w:bCs/>
                <w:sz w:val="12"/>
                <w:szCs w:val="12"/>
                <w:lang w:eastAsia="sq-AL"/>
              </w:rPr>
              <w:t>1 kodi/92801AA</w:t>
            </w:r>
          </w:p>
        </w:tc>
        <w:tc>
          <w:tcPr>
            <w:tcW w:w="527" w:type="pct"/>
            <w:tcBorders>
              <w:top w:val="single" w:sz="4" w:space="0" w:color="auto"/>
              <w:left w:val="single" w:sz="4" w:space="0" w:color="auto"/>
              <w:bottom w:val="single" w:sz="4" w:space="0" w:color="auto"/>
              <w:right w:val="single" w:sz="4" w:space="0" w:color="auto"/>
            </w:tcBorders>
            <w:shd w:val="clear" w:color="000000" w:fill="D9E1F2"/>
            <w:vAlign w:val="center"/>
            <w:hideMark/>
          </w:tcPr>
          <w:p w14:paraId="4267359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PP</w:t>
            </w:r>
            <w:r w:rsidRPr="006D22BF">
              <w:rPr>
                <w:rFonts w:ascii="Garamond" w:hAnsi="Garamond" w:cs="Calibri"/>
                <w:b/>
                <w:bCs/>
                <w:sz w:val="12"/>
                <w:szCs w:val="12"/>
                <w:lang w:eastAsia="sq-AL"/>
              </w:rPr>
              <w:br/>
              <w:t xml:space="preserve">   Prokurori e Posaçme       </w:t>
            </w:r>
          </w:p>
        </w:tc>
        <w:tc>
          <w:tcPr>
            <w:tcW w:w="398" w:type="pct"/>
            <w:tcBorders>
              <w:top w:val="nil"/>
              <w:left w:val="nil"/>
              <w:bottom w:val="single" w:sz="4" w:space="0" w:color="auto"/>
              <w:right w:val="single" w:sz="4" w:space="0" w:color="auto"/>
            </w:tcBorders>
            <w:shd w:val="clear" w:color="000000" w:fill="D9E1F2"/>
            <w:vAlign w:val="center"/>
            <w:hideMark/>
          </w:tcPr>
          <w:p w14:paraId="0C7EEE1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7C80D03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2020</w:t>
            </w:r>
          </w:p>
        </w:tc>
        <w:tc>
          <w:tcPr>
            <w:tcW w:w="390" w:type="pct"/>
            <w:tcBorders>
              <w:top w:val="nil"/>
              <w:left w:val="nil"/>
              <w:bottom w:val="single" w:sz="4" w:space="0" w:color="auto"/>
              <w:right w:val="single" w:sz="4" w:space="0" w:color="auto"/>
            </w:tcBorders>
            <w:shd w:val="clear" w:color="000000" w:fill="D9E1F2"/>
            <w:vAlign w:val="center"/>
            <w:hideMark/>
          </w:tcPr>
          <w:p w14:paraId="74C051A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2023</w:t>
            </w:r>
          </w:p>
        </w:tc>
        <w:tc>
          <w:tcPr>
            <w:tcW w:w="342" w:type="pct"/>
            <w:tcBorders>
              <w:top w:val="nil"/>
              <w:left w:val="nil"/>
              <w:bottom w:val="single" w:sz="4" w:space="0" w:color="auto"/>
              <w:right w:val="single" w:sz="4" w:space="0" w:color="auto"/>
            </w:tcBorders>
            <w:shd w:val="clear" w:color="000000" w:fill="D9E1F2"/>
            <w:vAlign w:val="center"/>
            <w:hideMark/>
          </w:tcPr>
          <w:p w14:paraId="110949C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6,000</w:t>
            </w:r>
          </w:p>
        </w:tc>
        <w:tc>
          <w:tcPr>
            <w:tcW w:w="350" w:type="pct"/>
            <w:tcBorders>
              <w:top w:val="nil"/>
              <w:left w:val="nil"/>
              <w:bottom w:val="single" w:sz="4" w:space="0" w:color="auto"/>
              <w:right w:val="single" w:sz="4" w:space="0" w:color="auto"/>
            </w:tcBorders>
            <w:shd w:val="clear" w:color="000000" w:fill="D9E1F2"/>
            <w:vAlign w:val="center"/>
            <w:hideMark/>
          </w:tcPr>
          <w:p w14:paraId="2C5F8C7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6,000</w:t>
            </w:r>
          </w:p>
        </w:tc>
        <w:tc>
          <w:tcPr>
            <w:tcW w:w="298" w:type="pct"/>
            <w:tcBorders>
              <w:top w:val="nil"/>
              <w:left w:val="nil"/>
              <w:bottom w:val="single" w:sz="4" w:space="0" w:color="auto"/>
              <w:right w:val="single" w:sz="4" w:space="0" w:color="auto"/>
            </w:tcBorders>
            <w:shd w:val="clear" w:color="000000" w:fill="D9E1F2"/>
            <w:vAlign w:val="center"/>
            <w:hideMark/>
          </w:tcPr>
          <w:p w14:paraId="689B934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336E0EE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7E555C00" w14:textId="77777777" w:rsidTr="00886F98">
        <w:trPr>
          <w:trHeight w:val="139"/>
        </w:trPr>
        <w:tc>
          <w:tcPr>
            <w:tcW w:w="217" w:type="pct"/>
            <w:tcBorders>
              <w:top w:val="nil"/>
              <w:left w:val="single" w:sz="8" w:space="0" w:color="auto"/>
              <w:bottom w:val="single" w:sz="4" w:space="0" w:color="auto"/>
              <w:right w:val="nil"/>
            </w:tcBorders>
            <w:shd w:val="clear" w:color="000000" w:fill="FFFFFF"/>
            <w:vAlign w:val="center"/>
            <w:hideMark/>
          </w:tcPr>
          <w:p w14:paraId="0AE7F46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B.4.3.1</w:t>
            </w:r>
          </w:p>
        </w:tc>
        <w:tc>
          <w:tcPr>
            <w:tcW w:w="1243" w:type="pct"/>
            <w:tcBorders>
              <w:top w:val="nil"/>
              <w:left w:val="single" w:sz="4" w:space="0" w:color="auto"/>
              <w:bottom w:val="single" w:sz="4" w:space="0" w:color="auto"/>
              <w:right w:val="single" w:sz="4" w:space="0" w:color="auto"/>
            </w:tcBorders>
            <w:shd w:val="clear" w:color="000000" w:fill="FFFFFF"/>
            <w:vAlign w:val="center"/>
            <w:hideMark/>
          </w:tcPr>
          <w:p w14:paraId="7F97F51F"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Nr. i skuadrave të ngritura</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14:paraId="03A3A11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3766FE4A" w14:textId="14274DAF"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PP      Prokurori e Posaçme       </w:t>
            </w:r>
          </w:p>
        </w:tc>
        <w:tc>
          <w:tcPr>
            <w:tcW w:w="398" w:type="pct"/>
            <w:tcBorders>
              <w:top w:val="nil"/>
              <w:left w:val="nil"/>
              <w:bottom w:val="single" w:sz="4" w:space="0" w:color="auto"/>
              <w:right w:val="single" w:sz="4" w:space="0" w:color="auto"/>
            </w:tcBorders>
            <w:shd w:val="clear" w:color="000000" w:fill="FFFFFF"/>
            <w:vAlign w:val="center"/>
            <w:hideMark/>
          </w:tcPr>
          <w:p w14:paraId="0536330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0B514F3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000000" w:fill="FFFFFF"/>
            <w:vAlign w:val="center"/>
            <w:hideMark/>
          </w:tcPr>
          <w:p w14:paraId="4958D47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6FDC7B4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6,000</w:t>
            </w:r>
          </w:p>
        </w:tc>
        <w:tc>
          <w:tcPr>
            <w:tcW w:w="350" w:type="pct"/>
            <w:tcBorders>
              <w:top w:val="nil"/>
              <w:left w:val="nil"/>
              <w:bottom w:val="single" w:sz="4" w:space="0" w:color="auto"/>
              <w:right w:val="single" w:sz="4" w:space="0" w:color="auto"/>
            </w:tcBorders>
            <w:shd w:val="clear" w:color="000000" w:fill="FFFFFF"/>
            <w:vAlign w:val="center"/>
            <w:hideMark/>
          </w:tcPr>
          <w:p w14:paraId="787231A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6,000</w:t>
            </w:r>
          </w:p>
        </w:tc>
        <w:tc>
          <w:tcPr>
            <w:tcW w:w="298" w:type="pct"/>
            <w:tcBorders>
              <w:top w:val="nil"/>
              <w:left w:val="nil"/>
              <w:bottom w:val="single" w:sz="4" w:space="0" w:color="auto"/>
              <w:right w:val="single" w:sz="4" w:space="0" w:color="auto"/>
            </w:tcBorders>
            <w:shd w:val="clear" w:color="000000" w:fill="FFFFFF"/>
            <w:vAlign w:val="center"/>
            <w:hideMark/>
          </w:tcPr>
          <w:p w14:paraId="4FE7AC0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05BEA89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1E4F7386" w14:textId="77777777" w:rsidTr="00886F98">
        <w:trPr>
          <w:trHeight w:val="139"/>
        </w:trPr>
        <w:tc>
          <w:tcPr>
            <w:tcW w:w="217" w:type="pct"/>
            <w:tcBorders>
              <w:top w:val="nil"/>
              <w:left w:val="single" w:sz="8" w:space="0" w:color="auto"/>
              <w:bottom w:val="single" w:sz="4" w:space="0" w:color="auto"/>
              <w:right w:val="nil"/>
            </w:tcBorders>
            <w:shd w:val="clear" w:color="000000" w:fill="D9E1F2"/>
            <w:vAlign w:val="center"/>
            <w:hideMark/>
          </w:tcPr>
          <w:p w14:paraId="2BB754F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 4.4</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3343C0BB"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Forcimi i kapaciteteve profesionale nëpërmjet trajnimeve dhe konferencave të përbashkëta me institucionet homologe ndërkombëtare</w:t>
            </w:r>
          </w:p>
        </w:tc>
        <w:tc>
          <w:tcPr>
            <w:tcW w:w="515" w:type="pct"/>
            <w:tcBorders>
              <w:top w:val="nil"/>
              <w:left w:val="nil"/>
              <w:bottom w:val="single" w:sz="4" w:space="0" w:color="auto"/>
              <w:right w:val="single" w:sz="4" w:space="0" w:color="auto"/>
            </w:tcBorders>
            <w:shd w:val="clear" w:color="000000" w:fill="D9E1F2"/>
            <w:vAlign w:val="center"/>
            <w:hideMark/>
          </w:tcPr>
          <w:p w14:paraId="49458B78" w14:textId="34DAF269" w:rsidR="00886F98" w:rsidRPr="006D22BF" w:rsidRDefault="00E4282D"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Produkti </w:t>
            </w:r>
            <w:r w:rsidR="00886F98" w:rsidRPr="006D22BF">
              <w:rPr>
                <w:rFonts w:ascii="Garamond" w:hAnsi="Garamond" w:cs="Calibri"/>
                <w:b/>
                <w:bCs/>
                <w:sz w:val="12"/>
                <w:szCs w:val="12"/>
                <w:lang w:eastAsia="sq-AL"/>
              </w:rPr>
              <w:t>1 kodi/92801AA</w:t>
            </w:r>
          </w:p>
        </w:tc>
        <w:tc>
          <w:tcPr>
            <w:tcW w:w="527" w:type="pct"/>
            <w:tcBorders>
              <w:top w:val="nil"/>
              <w:left w:val="nil"/>
              <w:bottom w:val="single" w:sz="4" w:space="0" w:color="auto"/>
              <w:right w:val="single" w:sz="4" w:space="0" w:color="auto"/>
            </w:tcBorders>
            <w:shd w:val="clear" w:color="000000" w:fill="D9E1F2"/>
            <w:vAlign w:val="center"/>
            <w:hideMark/>
          </w:tcPr>
          <w:p w14:paraId="0C0443A7" w14:textId="51B490F5"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PP Prokurori e Posaçme       </w:t>
            </w:r>
          </w:p>
        </w:tc>
        <w:tc>
          <w:tcPr>
            <w:tcW w:w="398" w:type="pct"/>
            <w:tcBorders>
              <w:top w:val="nil"/>
              <w:left w:val="nil"/>
              <w:bottom w:val="single" w:sz="4" w:space="0" w:color="auto"/>
              <w:right w:val="single" w:sz="4" w:space="0" w:color="auto"/>
            </w:tcBorders>
            <w:shd w:val="clear" w:color="000000" w:fill="D9E1F2"/>
            <w:vAlign w:val="center"/>
            <w:hideMark/>
          </w:tcPr>
          <w:p w14:paraId="1AA414F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23C5238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TM IV 2020</w:t>
            </w:r>
          </w:p>
        </w:tc>
        <w:tc>
          <w:tcPr>
            <w:tcW w:w="390" w:type="pct"/>
            <w:tcBorders>
              <w:top w:val="nil"/>
              <w:left w:val="nil"/>
              <w:bottom w:val="single" w:sz="4" w:space="0" w:color="auto"/>
              <w:right w:val="single" w:sz="4" w:space="0" w:color="auto"/>
            </w:tcBorders>
            <w:shd w:val="clear" w:color="000000" w:fill="D9E1F2"/>
            <w:vAlign w:val="center"/>
            <w:hideMark/>
          </w:tcPr>
          <w:p w14:paraId="5CF06C5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2023</w:t>
            </w:r>
          </w:p>
        </w:tc>
        <w:tc>
          <w:tcPr>
            <w:tcW w:w="342" w:type="pct"/>
            <w:tcBorders>
              <w:top w:val="nil"/>
              <w:left w:val="nil"/>
              <w:bottom w:val="single" w:sz="4" w:space="0" w:color="auto"/>
              <w:right w:val="single" w:sz="4" w:space="0" w:color="auto"/>
            </w:tcBorders>
            <w:shd w:val="clear" w:color="000000" w:fill="D9E1F2"/>
            <w:vAlign w:val="center"/>
            <w:hideMark/>
          </w:tcPr>
          <w:p w14:paraId="0E7973A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6,000</w:t>
            </w:r>
          </w:p>
        </w:tc>
        <w:tc>
          <w:tcPr>
            <w:tcW w:w="350" w:type="pct"/>
            <w:tcBorders>
              <w:top w:val="nil"/>
              <w:left w:val="nil"/>
              <w:bottom w:val="single" w:sz="4" w:space="0" w:color="auto"/>
              <w:right w:val="single" w:sz="4" w:space="0" w:color="auto"/>
            </w:tcBorders>
            <w:shd w:val="clear" w:color="000000" w:fill="D9E1F2"/>
            <w:vAlign w:val="center"/>
            <w:hideMark/>
          </w:tcPr>
          <w:p w14:paraId="645718B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6,000</w:t>
            </w:r>
          </w:p>
        </w:tc>
        <w:tc>
          <w:tcPr>
            <w:tcW w:w="298" w:type="pct"/>
            <w:tcBorders>
              <w:top w:val="nil"/>
              <w:left w:val="nil"/>
              <w:bottom w:val="single" w:sz="4" w:space="0" w:color="auto"/>
              <w:right w:val="single" w:sz="4" w:space="0" w:color="auto"/>
            </w:tcBorders>
            <w:shd w:val="clear" w:color="000000" w:fill="D9E1F2"/>
            <w:vAlign w:val="center"/>
            <w:hideMark/>
          </w:tcPr>
          <w:p w14:paraId="7C5C547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7D220CB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B8A8FC6" w14:textId="77777777" w:rsidTr="00886F98">
        <w:trPr>
          <w:trHeight w:val="139"/>
        </w:trPr>
        <w:tc>
          <w:tcPr>
            <w:tcW w:w="217" w:type="pct"/>
            <w:tcBorders>
              <w:top w:val="nil"/>
              <w:left w:val="single" w:sz="8" w:space="0" w:color="auto"/>
              <w:bottom w:val="single" w:sz="4" w:space="0" w:color="auto"/>
              <w:right w:val="nil"/>
            </w:tcBorders>
            <w:shd w:val="clear" w:color="auto" w:fill="auto"/>
            <w:vAlign w:val="center"/>
            <w:hideMark/>
          </w:tcPr>
          <w:p w14:paraId="690F8C7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B.4.4.1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148C47DD"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Nr. i aktiviteteve trajnuese  dhe nr. i takimeve e kryera dhe nr. i pjesëmarrësve; (sa të trajnuar femra dhe sa meshkuj)</w:t>
            </w:r>
          </w:p>
        </w:tc>
        <w:tc>
          <w:tcPr>
            <w:tcW w:w="515" w:type="pct"/>
            <w:tcBorders>
              <w:top w:val="nil"/>
              <w:left w:val="nil"/>
              <w:bottom w:val="nil"/>
              <w:right w:val="nil"/>
            </w:tcBorders>
            <w:shd w:val="clear" w:color="auto" w:fill="auto"/>
            <w:hideMark/>
          </w:tcPr>
          <w:p w14:paraId="64AD9737" w14:textId="77777777" w:rsidR="00886F98" w:rsidRPr="006D22BF" w:rsidRDefault="00886F98" w:rsidP="00886F98">
            <w:pPr>
              <w:spacing w:after="0" w:line="240" w:lineRule="auto"/>
              <w:jc w:val="center"/>
              <w:rPr>
                <w:rFonts w:ascii="Garamond" w:hAnsi="Garamond" w:cs="Calibri"/>
                <w:sz w:val="12"/>
                <w:szCs w:val="12"/>
                <w:lang w:eastAsia="sq-AL"/>
              </w:rPr>
            </w:pPr>
          </w:p>
        </w:tc>
        <w:tc>
          <w:tcPr>
            <w:tcW w:w="527" w:type="pct"/>
            <w:tcBorders>
              <w:top w:val="nil"/>
              <w:left w:val="single" w:sz="4" w:space="0" w:color="auto"/>
              <w:bottom w:val="single" w:sz="4" w:space="0" w:color="auto"/>
              <w:right w:val="single" w:sz="4" w:space="0" w:color="auto"/>
            </w:tcBorders>
            <w:shd w:val="clear" w:color="000000" w:fill="FFFFFF"/>
            <w:vAlign w:val="center"/>
            <w:hideMark/>
          </w:tcPr>
          <w:p w14:paraId="728F0014" w14:textId="23C74C00"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PP         Prokurori e Posaçme       </w:t>
            </w:r>
          </w:p>
        </w:tc>
        <w:tc>
          <w:tcPr>
            <w:tcW w:w="398" w:type="pct"/>
            <w:tcBorders>
              <w:top w:val="nil"/>
              <w:left w:val="nil"/>
              <w:bottom w:val="single" w:sz="4" w:space="0" w:color="auto"/>
              <w:right w:val="single" w:sz="4" w:space="0" w:color="auto"/>
            </w:tcBorders>
            <w:shd w:val="clear" w:color="000000" w:fill="FFFFFF"/>
            <w:vAlign w:val="center"/>
            <w:hideMark/>
          </w:tcPr>
          <w:p w14:paraId="7302FD1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54B3747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000000" w:fill="FFFFFF"/>
            <w:vAlign w:val="center"/>
            <w:hideMark/>
          </w:tcPr>
          <w:p w14:paraId="03885D8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21793C3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6,000</w:t>
            </w:r>
          </w:p>
        </w:tc>
        <w:tc>
          <w:tcPr>
            <w:tcW w:w="350" w:type="pct"/>
            <w:tcBorders>
              <w:top w:val="nil"/>
              <w:left w:val="nil"/>
              <w:bottom w:val="single" w:sz="4" w:space="0" w:color="auto"/>
              <w:right w:val="single" w:sz="4" w:space="0" w:color="auto"/>
            </w:tcBorders>
            <w:shd w:val="clear" w:color="000000" w:fill="FFFFFF"/>
            <w:vAlign w:val="center"/>
            <w:hideMark/>
          </w:tcPr>
          <w:p w14:paraId="4307F5F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6,000</w:t>
            </w:r>
          </w:p>
        </w:tc>
        <w:tc>
          <w:tcPr>
            <w:tcW w:w="298" w:type="pct"/>
            <w:tcBorders>
              <w:top w:val="nil"/>
              <w:left w:val="nil"/>
              <w:bottom w:val="single" w:sz="4" w:space="0" w:color="auto"/>
              <w:right w:val="single" w:sz="4" w:space="0" w:color="auto"/>
            </w:tcBorders>
            <w:shd w:val="clear" w:color="auto" w:fill="auto"/>
            <w:hideMark/>
          </w:tcPr>
          <w:p w14:paraId="237361A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hideMark/>
          </w:tcPr>
          <w:p w14:paraId="1C76904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525F55C7"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center"/>
            <w:hideMark/>
          </w:tcPr>
          <w:p w14:paraId="5DBA6270" w14:textId="5C5B31B6"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xml:space="preserve">: Qasja ndërgjegjësuese </w:t>
            </w:r>
          </w:p>
        </w:tc>
      </w:tr>
      <w:tr w:rsidR="002F2A27" w:rsidRPr="006D22BF" w14:paraId="48B52306"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FFFFF"/>
            <w:vAlign w:val="bottom"/>
            <w:hideMark/>
          </w:tcPr>
          <w:p w14:paraId="2E6A8D2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Programi buxhetor që kontribuon për qëllimin e politikës: Programi 01110  Planifikim Menaxhim Administrim, Ministria e Drejtësisë</w:t>
            </w:r>
          </w:p>
        </w:tc>
      </w:tr>
      <w:tr w:rsidR="002F2A27" w:rsidRPr="006D22BF" w14:paraId="441AAE2B" w14:textId="77777777" w:rsidTr="00886F98">
        <w:trPr>
          <w:trHeight w:val="139"/>
        </w:trPr>
        <w:tc>
          <w:tcPr>
            <w:tcW w:w="217"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680D769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w:t>
            </w:r>
          </w:p>
        </w:tc>
        <w:tc>
          <w:tcPr>
            <w:tcW w:w="1243" w:type="pct"/>
            <w:tcBorders>
              <w:top w:val="single" w:sz="4" w:space="0" w:color="auto"/>
              <w:left w:val="nil"/>
              <w:bottom w:val="single" w:sz="4" w:space="0" w:color="auto"/>
              <w:right w:val="single" w:sz="4" w:space="0" w:color="auto"/>
            </w:tcBorders>
            <w:shd w:val="clear" w:color="000000" w:fill="B4C6E7"/>
            <w:vAlign w:val="center"/>
            <w:hideMark/>
          </w:tcPr>
          <w:p w14:paraId="678A8D43"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OBJEKTIVI SPECIFIK C 1: Ndërgjegjësimi dhe edukimi i publikut të gjerë mbi pasojat e korrupsionit</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495A3575"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vAlign w:val="center"/>
            <w:hideMark/>
          </w:tcPr>
          <w:p w14:paraId="24C1957C"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vAlign w:val="center"/>
            <w:hideMark/>
          </w:tcPr>
          <w:p w14:paraId="31907091"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vAlign w:val="center"/>
            <w:hideMark/>
          </w:tcPr>
          <w:p w14:paraId="0D3B3F33"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vAlign w:val="center"/>
            <w:hideMark/>
          </w:tcPr>
          <w:p w14:paraId="34F436CF"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17E76E48"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247E73C9"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222C9F44"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single" w:sz="4" w:space="0" w:color="auto"/>
              <w:left w:val="nil"/>
              <w:bottom w:val="single" w:sz="4" w:space="0" w:color="auto"/>
              <w:right w:val="single" w:sz="4" w:space="0" w:color="auto"/>
            </w:tcBorders>
            <w:shd w:val="clear" w:color="000000" w:fill="B4C6E7"/>
            <w:vAlign w:val="center"/>
            <w:hideMark/>
          </w:tcPr>
          <w:p w14:paraId="24E6C4DA"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0A6CE445"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4E9892B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 1.1</w:t>
            </w:r>
          </w:p>
        </w:tc>
        <w:tc>
          <w:tcPr>
            <w:tcW w:w="1243" w:type="pct"/>
            <w:tcBorders>
              <w:top w:val="nil"/>
              <w:left w:val="nil"/>
              <w:bottom w:val="single" w:sz="4" w:space="0" w:color="auto"/>
              <w:right w:val="single" w:sz="4" w:space="0" w:color="auto"/>
            </w:tcBorders>
            <w:shd w:val="clear" w:color="000000" w:fill="D9E1F2"/>
            <w:vAlign w:val="center"/>
            <w:hideMark/>
          </w:tcPr>
          <w:p w14:paraId="4E407FCB"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Plani i Vizibilitetit dhe Komunikimit në zbatim të SNKK/vjetor, i hartuar </w:t>
            </w:r>
          </w:p>
        </w:tc>
        <w:tc>
          <w:tcPr>
            <w:tcW w:w="515" w:type="pct"/>
            <w:tcBorders>
              <w:top w:val="nil"/>
              <w:left w:val="nil"/>
              <w:bottom w:val="single" w:sz="4" w:space="0" w:color="auto"/>
              <w:right w:val="single" w:sz="4" w:space="0" w:color="auto"/>
            </w:tcBorders>
            <w:shd w:val="clear" w:color="000000" w:fill="D9E1F2"/>
            <w:vAlign w:val="center"/>
            <w:hideMark/>
          </w:tcPr>
          <w:p w14:paraId="1B73736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91401AA</w:t>
            </w:r>
          </w:p>
        </w:tc>
        <w:tc>
          <w:tcPr>
            <w:tcW w:w="527" w:type="pct"/>
            <w:tcBorders>
              <w:top w:val="nil"/>
              <w:left w:val="nil"/>
              <w:bottom w:val="single" w:sz="4" w:space="0" w:color="auto"/>
              <w:right w:val="single" w:sz="4" w:space="0" w:color="auto"/>
            </w:tcBorders>
            <w:shd w:val="clear" w:color="000000" w:fill="D9E1F2"/>
            <w:vAlign w:val="center"/>
            <w:hideMark/>
          </w:tcPr>
          <w:p w14:paraId="371E018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KKK/MD</w:t>
            </w:r>
          </w:p>
        </w:tc>
        <w:tc>
          <w:tcPr>
            <w:tcW w:w="398" w:type="pct"/>
            <w:tcBorders>
              <w:top w:val="nil"/>
              <w:left w:val="nil"/>
              <w:bottom w:val="single" w:sz="4" w:space="0" w:color="auto"/>
              <w:right w:val="single" w:sz="4" w:space="0" w:color="auto"/>
            </w:tcBorders>
            <w:shd w:val="clear" w:color="000000" w:fill="D9E1F2"/>
            <w:vAlign w:val="center"/>
            <w:hideMark/>
          </w:tcPr>
          <w:p w14:paraId="152DF8E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1FB293B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20DA304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6D7B926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38AC352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417F50B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4C483D8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23F6C12D"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0E7DF37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C.1.1.1</w:t>
            </w:r>
          </w:p>
        </w:tc>
        <w:tc>
          <w:tcPr>
            <w:tcW w:w="1243" w:type="pct"/>
            <w:tcBorders>
              <w:top w:val="nil"/>
              <w:left w:val="nil"/>
              <w:bottom w:val="single" w:sz="4" w:space="0" w:color="auto"/>
              <w:right w:val="single" w:sz="4" w:space="0" w:color="auto"/>
            </w:tcBorders>
            <w:shd w:val="clear" w:color="auto" w:fill="auto"/>
            <w:vAlign w:val="center"/>
            <w:hideMark/>
          </w:tcPr>
          <w:p w14:paraId="10F14817" w14:textId="1CB7EC6B"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Plani i Vizibilitetit dhe Komunikimit për vitin 2020  i hartuar nga grupi i punës</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miratuar nga MD </w:t>
            </w:r>
          </w:p>
        </w:tc>
        <w:tc>
          <w:tcPr>
            <w:tcW w:w="515" w:type="pct"/>
            <w:tcBorders>
              <w:top w:val="nil"/>
              <w:left w:val="nil"/>
              <w:bottom w:val="single" w:sz="4" w:space="0" w:color="auto"/>
              <w:right w:val="single" w:sz="4" w:space="0" w:color="auto"/>
            </w:tcBorders>
            <w:shd w:val="clear" w:color="auto" w:fill="auto"/>
            <w:hideMark/>
          </w:tcPr>
          <w:p w14:paraId="13674E8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7D3B94E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auto" w:fill="auto"/>
            <w:hideMark/>
          </w:tcPr>
          <w:p w14:paraId="71CBA32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hideMark/>
          </w:tcPr>
          <w:p w14:paraId="2C3DFAB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000000" w:fill="FFFFFF"/>
            <w:hideMark/>
          </w:tcPr>
          <w:p w14:paraId="60C8DEB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42" w:type="pct"/>
            <w:tcBorders>
              <w:top w:val="nil"/>
              <w:left w:val="nil"/>
              <w:bottom w:val="single" w:sz="4" w:space="0" w:color="auto"/>
              <w:right w:val="single" w:sz="4" w:space="0" w:color="auto"/>
            </w:tcBorders>
            <w:shd w:val="clear" w:color="000000" w:fill="FFFFFF"/>
            <w:hideMark/>
          </w:tcPr>
          <w:p w14:paraId="15157D0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administrative </w:t>
            </w:r>
          </w:p>
        </w:tc>
        <w:tc>
          <w:tcPr>
            <w:tcW w:w="350" w:type="pct"/>
            <w:tcBorders>
              <w:top w:val="nil"/>
              <w:left w:val="nil"/>
              <w:bottom w:val="single" w:sz="4" w:space="0" w:color="auto"/>
              <w:right w:val="single" w:sz="4" w:space="0" w:color="auto"/>
            </w:tcBorders>
            <w:shd w:val="clear" w:color="auto" w:fill="auto"/>
            <w:hideMark/>
          </w:tcPr>
          <w:p w14:paraId="74697DB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hideMark/>
          </w:tcPr>
          <w:p w14:paraId="0E095E2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hideMark/>
          </w:tcPr>
          <w:p w14:paraId="186CE0B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45ED8344"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4C5DA14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C.1.1.4</w:t>
            </w:r>
          </w:p>
        </w:tc>
        <w:tc>
          <w:tcPr>
            <w:tcW w:w="1243" w:type="pct"/>
            <w:tcBorders>
              <w:top w:val="nil"/>
              <w:left w:val="nil"/>
              <w:bottom w:val="single" w:sz="4" w:space="0" w:color="auto"/>
              <w:right w:val="single" w:sz="4" w:space="0" w:color="auto"/>
            </w:tcBorders>
            <w:shd w:val="clear" w:color="auto" w:fill="auto"/>
            <w:vAlign w:val="bottom"/>
            <w:hideMark/>
          </w:tcPr>
          <w:p w14:paraId="3F002683" w14:textId="2FBB6C79" w:rsidR="00886F98" w:rsidRPr="006D22BF" w:rsidRDefault="00886F98" w:rsidP="00886F98">
            <w:pPr>
              <w:spacing w:after="240" w:line="240" w:lineRule="auto"/>
              <w:rPr>
                <w:rFonts w:ascii="Garamond" w:hAnsi="Garamond" w:cs="Calibri"/>
                <w:sz w:val="12"/>
                <w:szCs w:val="12"/>
                <w:lang w:eastAsia="sq-AL"/>
              </w:rPr>
            </w:pPr>
            <w:r w:rsidRPr="006D22BF">
              <w:rPr>
                <w:rFonts w:ascii="Garamond" w:hAnsi="Garamond" w:cs="Calibri"/>
                <w:sz w:val="12"/>
                <w:szCs w:val="12"/>
                <w:lang w:eastAsia="sq-AL"/>
              </w:rPr>
              <w:t>Plane vjetore Vizibiliteti dhe Komunikimi të rishikuara dhe miratuara (2021/2022/2023)</w:t>
            </w:r>
          </w:p>
        </w:tc>
        <w:tc>
          <w:tcPr>
            <w:tcW w:w="515" w:type="pct"/>
            <w:tcBorders>
              <w:top w:val="nil"/>
              <w:left w:val="nil"/>
              <w:bottom w:val="single" w:sz="4" w:space="0" w:color="auto"/>
              <w:right w:val="single" w:sz="4" w:space="0" w:color="auto"/>
            </w:tcBorders>
            <w:shd w:val="clear" w:color="auto" w:fill="auto"/>
            <w:vAlign w:val="center"/>
            <w:hideMark/>
          </w:tcPr>
          <w:p w14:paraId="03D238A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32D3EF9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auto" w:fill="auto"/>
            <w:vAlign w:val="bottom"/>
            <w:hideMark/>
          </w:tcPr>
          <w:p w14:paraId="079BC2B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vAlign w:val="center"/>
            <w:hideMark/>
          </w:tcPr>
          <w:p w14:paraId="7D8A6D5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 2021</w:t>
            </w:r>
          </w:p>
        </w:tc>
        <w:tc>
          <w:tcPr>
            <w:tcW w:w="390" w:type="pct"/>
            <w:tcBorders>
              <w:top w:val="nil"/>
              <w:left w:val="nil"/>
              <w:bottom w:val="single" w:sz="4" w:space="0" w:color="auto"/>
              <w:right w:val="single" w:sz="4" w:space="0" w:color="auto"/>
            </w:tcBorders>
            <w:shd w:val="clear" w:color="auto" w:fill="auto"/>
            <w:vAlign w:val="center"/>
            <w:hideMark/>
          </w:tcPr>
          <w:p w14:paraId="429110D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6M I 2023</w:t>
            </w:r>
          </w:p>
        </w:tc>
        <w:tc>
          <w:tcPr>
            <w:tcW w:w="342" w:type="pct"/>
            <w:tcBorders>
              <w:top w:val="nil"/>
              <w:left w:val="nil"/>
              <w:bottom w:val="single" w:sz="4" w:space="0" w:color="auto"/>
              <w:right w:val="single" w:sz="4" w:space="0" w:color="auto"/>
            </w:tcBorders>
            <w:shd w:val="clear" w:color="000000" w:fill="FFFFFF"/>
            <w:vAlign w:val="center"/>
            <w:hideMark/>
          </w:tcPr>
          <w:p w14:paraId="52402CD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auto" w:fill="auto"/>
            <w:vAlign w:val="center"/>
            <w:hideMark/>
          </w:tcPr>
          <w:p w14:paraId="0306514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2468408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4E81001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66BD936F"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43D1ACC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 1.2</w:t>
            </w:r>
          </w:p>
        </w:tc>
        <w:tc>
          <w:tcPr>
            <w:tcW w:w="1243" w:type="pct"/>
            <w:tcBorders>
              <w:top w:val="nil"/>
              <w:left w:val="nil"/>
              <w:bottom w:val="single" w:sz="4" w:space="0" w:color="auto"/>
              <w:right w:val="single" w:sz="4" w:space="0" w:color="auto"/>
            </w:tcBorders>
            <w:shd w:val="clear" w:color="000000" w:fill="D9E1F2"/>
            <w:vAlign w:val="center"/>
            <w:hideMark/>
          </w:tcPr>
          <w:p w14:paraId="5DDE4FC4" w14:textId="7F42D5F4" w:rsidR="00886F98" w:rsidRPr="006D22BF" w:rsidRDefault="00463E1F"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Instrumente</w:t>
            </w:r>
            <w:r w:rsidR="00886F98" w:rsidRPr="006D22BF">
              <w:rPr>
                <w:rFonts w:ascii="Garamond" w:hAnsi="Garamond" w:cs="Calibri"/>
                <w:b/>
                <w:bCs/>
                <w:sz w:val="12"/>
                <w:szCs w:val="12"/>
                <w:lang w:eastAsia="sq-AL"/>
              </w:rPr>
              <w:t xml:space="preserve"> ndërgjegjësuese dhe informuese kundër korrupsionit të zbatuara në vend </w:t>
            </w:r>
          </w:p>
        </w:tc>
        <w:tc>
          <w:tcPr>
            <w:tcW w:w="515" w:type="pct"/>
            <w:tcBorders>
              <w:top w:val="nil"/>
              <w:left w:val="nil"/>
              <w:bottom w:val="single" w:sz="4" w:space="0" w:color="auto"/>
              <w:right w:val="single" w:sz="4" w:space="0" w:color="auto"/>
            </w:tcBorders>
            <w:shd w:val="clear" w:color="000000" w:fill="D9E1F2"/>
            <w:vAlign w:val="center"/>
            <w:hideMark/>
          </w:tcPr>
          <w:p w14:paraId="34A70D9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07C1F9B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KKK/MD</w:t>
            </w:r>
            <w:r w:rsidRPr="006D22BF">
              <w:rPr>
                <w:rFonts w:ascii="Garamond" w:hAnsi="Garamond" w:cs="Calibri"/>
                <w:b/>
                <w:bCs/>
                <w:sz w:val="12"/>
                <w:szCs w:val="12"/>
                <w:lang w:eastAsia="sq-AL"/>
              </w:rPr>
              <w:br w:type="page"/>
            </w:r>
          </w:p>
        </w:tc>
        <w:tc>
          <w:tcPr>
            <w:tcW w:w="398" w:type="pct"/>
            <w:tcBorders>
              <w:top w:val="nil"/>
              <w:left w:val="nil"/>
              <w:bottom w:val="single" w:sz="4" w:space="0" w:color="auto"/>
              <w:right w:val="single" w:sz="4" w:space="0" w:color="auto"/>
            </w:tcBorders>
            <w:shd w:val="clear" w:color="000000" w:fill="D9E1F2"/>
            <w:vAlign w:val="center"/>
            <w:hideMark/>
          </w:tcPr>
          <w:p w14:paraId="37964F87" w14:textId="1729E80A"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w:t>
            </w:r>
          </w:p>
        </w:tc>
        <w:tc>
          <w:tcPr>
            <w:tcW w:w="406" w:type="pct"/>
            <w:tcBorders>
              <w:top w:val="nil"/>
              <w:left w:val="nil"/>
              <w:bottom w:val="single" w:sz="4" w:space="0" w:color="auto"/>
              <w:right w:val="single" w:sz="4" w:space="0" w:color="auto"/>
            </w:tcBorders>
            <w:shd w:val="clear" w:color="000000" w:fill="D9E1F2"/>
            <w:vAlign w:val="center"/>
            <w:hideMark/>
          </w:tcPr>
          <w:p w14:paraId="1C75CAA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6DEC55F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DEBF7"/>
            <w:vAlign w:val="center"/>
            <w:hideMark/>
          </w:tcPr>
          <w:p w14:paraId="1EABA54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3,634</w:t>
            </w:r>
          </w:p>
        </w:tc>
        <w:tc>
          <w:tcPr>
            <w:tcW w:w="350" w:type="pct"/>
            <w:tcBorders>
              <w:top w:val="nil"/>
              <w:left w:val="nil"/>
              <w:bottom w:val="single" w:sz="4" w:space="0" w:color="auto"/>
              <w:right w:val="single" w:sz="4" w:space="0" w:color="auto"/>
            </w:tcBorders>
            <w:shd w:val="clear" w:color="000000" w:fill="D9E1F2"/>
            <w:vAlign w:val="center"/>
            <w:hideMark/>
          </w:tcPr>
          <w:p w14:paraId="39F04AA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526D4C9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3,634</w:t>
            </w:r>
          </w:p>
        </w:tc>
        <w:tc>
          <w:tcPr>
            <w:tcW w:w="314" w:type="pct"/>
            <w:tcBorders>
              <w:top w:val="nil"/>
              <w:left w:val="nil"/>
              <w:bottom w:val="single" w:sz="4" w:space="0" w:color="auto"/>
              <w:right w:val="single" w:sz="4" w:space="0" w:color="auto"/>
            </w:tcBorders>
            <w:shd w:val="clear" w:color="000000" w:fill="D9E1F2"/>
            <w:vAlign w:val="center"/>
            <w:hideMark/>
          </w:tcPr>
          <w:p w14:paraId="4620788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4F383B71"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11CDFDD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C.1.2.1</w:t>
            </w:r>
          </w:p>
        </w:tc>
        <w:tc>
          <w:tcPr>
            <w:tcW w:w="1243" w:type="pct"/>
            <w:tcBorders>
              <w:top w:val="nil"/>
              <w:left w:val="nil"/>
              <w:bottom w:val="single" w:sz="4" w:space="0" w:color="auto"/>
              <w:right w:val="single" w:sz="4" w:space="0" w:color="auto"/>
            </w:tcBorders>
            <w:shd w:val="clear" w:color="auto" w:fill="auto"/>
            <w:vAlign w:val="center"/>
            <w:hideMark/>
          </w:tcPr>
          <w:p w14:paraId="268FE5E4" w14:textId="4216E614"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Ideimi, hartimi dhe miratimi i aktiviteteve ndërgjegjësuese e informuese specifike; (aktivitete me mesazhe të qarta/të përshtatshme për femra</w:t>
            </w:r>
            <w:r w:rsidR="00463E1F" w:rsidRPr="006D22BF">
              <w:rPr>
                <w:rFonts w:ascii="Garamond" w:hAnsi="Garamond" w:cs="Calibri"/>
                <w:sz w:val="12"/>
                <w:szCs w:val="12"/>
                <w:lang w:eastAsia="sq-AL"/>
              </w:rPr>
              <w:t xml:space="preserve"> </w:t>
            </w:r>
            <w:r w:rsidRPr="006D22BF">
              <w:rPr>
                <w:rFonts w:ascii="Garamond" w:hAnsi="Garamond" w:cs="Calibri"/>
                <w:sz w:val="12"/>
                <w:szCs w:val="12"/>
                <w:lang w:eastAsia="sq-AL"/>
              </w:rPr>
              <w:t>dhe meshkuj; numri i aktiviteteve që adresojnë pasojat specifike të korrupsionit) - përgjatë viteve 2020/2021/2022/2023</w:t>
            </w:r>
          </w:p>
        </w:tc>
        <w:tc>
          <w:tcPr>
            <w:tcW w:w="515" w:type="pct"/>
            <w:tcBorders>
              <w:top w:val="nil"/>
              <w:left w:val="nil"/>
              <w:bottom w:val="single" w:sz="4" w:space="0" w:color="auto"/>
              <w:right w:val="single" w:sz="4" w:space="0" w:color="auto"/>
            </w:tcBorders>
            <w:shd w:val="clear" w:color="auto" w:fill="auto"/>
            <w:vAlign w:val="center"/>
            <w:hideMark/>
          </w:tcPr>
          <w:p w14:paraId="79732BE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5269039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auto" w:fill="auto"/>
            <w:vAlign w:val="center"/>
            <w:hideMark/>
          </w:tcPr>
          <w:p w14:paraId="21BC295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4A8B259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90" w:type="pct"/>
            <w:tcBorders>
              <w:top w:val="nil"/>
              <w:left w:val="nil"/>
              <w:bottom w:val="single" w:sz="4" w:space="0" w:color="auto"/>
              <w:right w:val="single" w:sz="4" w:space="0" w:color="auto"/>
            </w:tcBorders>
            <w:shd w:val="clear" w:color="000000" w:fill="FFFFFF"/>
            <w:vAlign w:val="center"/>
            <w:hideMark/>
          </w:tcPr>
          <w:p w14:paraId="572D8E5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 2023 </w:t>
            </w:r>
          </w:p>
        </w:tc>
        <w:tc>
          <w:tcPr>
            <w:tcW w:w="342" w:type="pct"/>
            <w:tcBorders>
              <w:top w:val="nil"/>
              <w:left w:val="nil"/>
              <w:bottom w:val="single" w:sz="4" w:space="0" w:color="auto"/>
              <w:right w:val="single" w:sz="4" w:space="0" w:color="auto"/>
            </w:tcBorders>
            <w:shd w:val="clear" w:color="000000" w:fill="FFFFFF"/>
            <w:vAlign w:val="center"/>
            <w:hideMark/>
          </w:tcPr>
          <w:p w14:paraId="09BA3E7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administrative </w:t>
            </w:r>
          </w:p>
        </w:tc>
        <w:tc>
          <w:tcPr>
            <w:tcW w:w="350" w:type="pct"/>
            <w:tcBorders>
              <w:top w:val="nil"/>
              <w:left w:val="nil"/>
              <w:bottom w:val="single" w:sz="4" w:space="0" w:color="auto"/>
              <w:right w:val="single" w:sz="4" w:space="0" w:color="auto"/>
            </w:tcBorders>
            <w:shd w:val="clear" w:color="000000" w:fill="FFFFFF"/>
            <w:vAlign w:val="center"/>
            <w:hideMark/>
          </w:tcPr>
          <w:p w14:paraId="48FBA1D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787D896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030E1B4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337F6C93"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3B4D4C0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C.1.2.2</w:t>
            </w:r>
          </w:p>
        </w:tc>
        <w:tc>
          <w:tcPr>
            <w:tcW w:w="1243" w:type="pct"/>
            <w:tcBorders>
              <w:top w:val="nil"/>
              <w:left w:val="nil"/>
              <w:bottom w:val="single" w:sz="4" w:space="0" w:color="auto"/>
              <w:right w:val="single" w:sz="4" w:space="0" w:color="auto"/>
            </w:tcBorders>
            <w:shd w:val="clear" w:color="auto" w:fill="auto"/>
            <w:hideMark/>
          </w:tcPr>
          <w:p w14:paraId="1F6B4BB7" w14:textId="296FF2C4" w:rsidR="00886F98" w:rsidRPr="006D22BF" w:rsidRDefault="00886F98" w:rsidP="00886F98">
            <w:pPr>
              <w:spacing w:after="240" w:line="240" w:lineRule="auto"/>
              <w:rPr>
                <w:rFonts w:ascii="Garamond" w:hAnsi="Garamond" w:cs="Calibri"/>
                <w:sz w:val="12"/>
                <w:szCs w:val="12"/>
                <w:lang w:eastAsia="sq-AL"/>
              </w:rPr>
            </w:pPr>
            <w:r w:rsidRPr="006D22BF">
              <w:rPr>
                <w:rFonts w:ascii="Garamond" w:hAnsi="Garamond" w:cs="Calibri"/>
                <w:sz w:val="12"/>
                <w:szCs w:val="12"/>
                <w:lang w:eastAsia="sq-AL"/>
              </w:rPr>
              <w:t>Java e Integritetit 2020, (3- 11 shkurt 2020)   - tryeza, forume AK, aktivitete sportive</w:t>
            </w:r>
            <w:r w:rsidR="00CE32E7" w:rsidRPr="006D22BF">
              <w:rPr>
                <w:rFonts w:ascii="Garamond" w:hAnsi="Garamond" w:cs="Calibri"/>
                <w:sz w:val="12"/>
                <w:szCs w:val="12"/>
                <w:lang w:eastAsia="sq-AL"/>
              </w:rPr>
              <w:t xml:space="preserve"> etj.</w:t>
            </w:r>
            <w:r w:rsidRPr="006D22BF">
              <w:rPr>
                <w:rFonts w:ascii="Garamond" w:hAnsi="Garamond" w:cs="Calibri"/>
                <w:sz w:val="12"/>
                <w:szCs w:val="12"/>
                <w:lang w:eastAsia="sq-AL"/>
              </w:rPr>
              <w:t xml:space="preserve"> </w:t>
            </w:r>
          </w:p>
        </w:tc>
        <w:tc>
          <w:tcPr>
            <w:tcW w:w="515" w:type="pct"/>
            <w:tcBorders>
              <w:top w:val="nil"/>
              <w:left w:val="nil"/>
              <w:bottom w:val="single" w:sz="4" w:space="0" w:color="auto"/>
              <w:right w:val="single" w:sz="4" w:space="0" w:color="auto"/>
            </w:tcBorders>
            <w:shd w:val="clear" w:color="auto" w:fill="auto"/>
            <w:vAlign w:val="center"/>
            <w:hideMark/>
          </w:tcPr>
          <w:p w14:paraId="72447FC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48E6B60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000000" w:fill="FFFFFF"/>
            <w:vAlign w:val="center"/>
            <w:hideMark/>
          </w:tcPr>
          <w:p w14:paraId="55E2285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6032B73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14AAE35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42" w:type="pct"/>
            <w:tcBorders>
              <w:top w:val="nil"/>
              <w:left w:val="nil"/>
              <w:bottom w:val="single" w:sz="4" w:space="0" w:color="auto"/>
              <w:right w:val="single" w:sz="4" w:space="0" w:color="auto"/>
            </w:tcBorders>
            <w:shd w:val="clear" w:color="000000" w:fill="FFFFFF"/>
            <w:vAlign w:val="center"/>
            <w:hideMark/>
          </w:tcPr>
          <w:p w14:paraId="7AE042D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3,317</w:t>
            </w:r>
          </w:p>
        </w:tc>
        <w:tc>
          <w:tcPr>
            <w:tcW w:w="350" w:type="pct"/>
            <w:tcBorders>
              <w:top w:val="nil"/>
              <w:left w:val="nil"/>
              <w:bottom w:val="single" w:sz="4" w:space="0" w:color="auto"/>
              <w:right w:val="single" w:sz="4" w:space="0" w:color="auto"/>
            </w:tcBorders>
            <w:shd w:val="clear" w:color="000000" w:fill="FFFFFF"/>
            <w:vAlign w:val="center"/>
            <w:hideMark/>
          </w:tcPr>
          <w:p w14:paraId="087121D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772B6EE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3,317</w:t>
            </w:r>
          </w:p>
        </w:tc>
        <w:tc>
          <w:tcPr>
            <w:tcW w:w="314" w:type="pct"/>
            <w:tcBorders>
              <w:top w:val="nil"/>
              <w:left w:val="nil"/>
              <w:bottom w:val="single" w:sz="4" w:space="0" w:color="auto"/>
              <w:right w:val="single" w:sz="4" w:space="0" w:color="auto"/>
            </w:tcBorders>
            <w:shd w:val="clear" w:color="auto" w:fill="auto"/>
            <w:vAlign w:val="center"/>
            <w:hideMark/>
          </w:tcPr>
          <w:p w14:paraId="584A3FD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38041EDD"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3A7524F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C.1.2.3</w:t>
            </w:r>
          </w:p>
        </w:tc>
        <w:tc>
          <w:tcPr>
            <w:tcW w:w="1243" w:type="pct"/>
            <w:tcBorders>
              <w:top w:val="nil"/>
              <w:left w:val="nil"/>
              <w:bottom w:val="single" w:sz="4" w:space="0" w:color="auto"/>
              <w:right w:val="single" w:sz="4" w:space="0" w:color="auto"/>
            </w:tcBorders>
            <w:shd w:val="clear" w:color="auto" w:fill="auto"/>
            <w:vAlign w:val="center"/>
            <w:hideMark/>
          </w:tcPr>
          <w:p w14:paraId="3B17B7E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Tryezë për promovimin e planit të integritetit të MD , modeli  i dokumentit për institucionet e qeverisjes qendrore në vend </w:t>
            </w:r>
          </w:p>
        </w:tc>
        <w:tc>
          <w:tcPr>
            <w:tcW w:w="515" w:type="pct"/>
            <w:tcBorders>
              <w:top w:val="nil"/>
              <w:left w:val="nil"/>
              <w:bottom w:val="single" w:sz="4" w:space="0" w:color="auto"/>
              <w:right w:val="single" w:sz="4" w:space="0" w:color="auto"/>
            </w:tcBorders>
            <w:shd w:val="clear" w:color="auto" w:fill="auto"/>
            <w:vAlign w:val="center"/>
            <w:hideMark/>
          </w:tcPr>
          <w:p w14:paraId="17F5E34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4F1D82B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000000" w:fill="FFFFFF"/>
            <w:vAlign w:val="center"/>
            <w:hideMark/>
          </w:tcPr>
          <w:p w14:paraId="3A2BC75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3C8A7AC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III 2020</w:t>
            </w:r>
          </w:p>
        </w:tc>
        <w:tc>
          <w:tcPr>
            <w:tcW w:w="390" w:type="pct"/>
            <w:tcBorders>
              <w:top w:val="nil"/>
              <w:left w:val="nil"/>
              <w:bottom w:val="single" w:sz="4" w:space="0" w:color="auto"/>
              <w:right w:val="single" w:sz="4" w:space="0" w:color="auto"/>
            </w:tcBorders>
            <w:shd w:val="clear" w:color="auto" w:fill="auto"/>
            <w:noWrap/>
            <w:vAlign w:val="center"/>
            <w:hideMark/>
          </w:tcPr>
          <w:p w14:paraId="2794933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III 2020</w:t>
            </w:r>
          </w:p>
        </w:tc>
        <w:tc>
          <w:tcPr>
            <w:tcW w:w="342" w:type="pct"/>
            <w:tcBorders>
              <w:top w:val="nil"/>
              <w:left w:val="nil"/>
              <w:bottom w:val="single" w:sz="4" w:space="0" w:color="auto"/>
              <w:right w:val="single" w:sz="4" w:space="0" w:color="auto"/>
            </w:tcBorders>
            <w:shd w:val="clear" w:color="000000" w:fill="FFFFFF"/>
            <w:vAlign w:val="center"/>
            <w:hideMark/>
          </w:tcPr>
          <w:p w14:paraId="09E0489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317</w:t>
            </w:r>
          </w:p>
        </w:tc>
        <w:tc>
          <w:tcPr>
            <w:tcW w:w="350" w:type="pct"/>
            <w:tcBorders>
              <w:top w:val="nil"/>
              <w:left w:val="nil"/>
              <w:bottom w:val="single" w:sz="4" w:space="0" w:color="auto"/>
              <w:right w:val="single" w:sz="4" w:space="0" w:color="auto"/>
            </w:tcBorders>
            <w:shd w:val="clear" w:color="000000" w:fill="FFFFFF"/>
            <w:vAlign w:val="center"/>
            <w:hideMark/>
          </w:tcPr>
          <w:p w14:paraId="7C4CED9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2E43B0E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317</w:t>
            </w:r>
          </w:p>
        </w:tc>
        <w:tc>
          <w:tcPr>
            <w:tcW w:w="314" w:type="pct"/>
            <w:tcBorders>
              <w:top w:val="nil"/>
              <w:left w:val="nil"/>
              <w:bottom w:val="single" w:sz="4" w:space="0" w:color="auto"/>
              <w:right w:val="single" w:sz="4" w:space="0" w:color="auto"/>
            </w:tcBorders>
            <w:shd w:val="clear" w:color="auto" w:fill="auto"/>
            <w:vAlign w:val="center"/>
            <w:hideMark/>
          </w:tcPr>
          <w:p w14:paraId="75E6F2F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4E973869"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1120C70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 1.3</w:t>
            </w:r>
          </w:p>
        </w:tc>
        <w:tc>
          <w:tcPr>
            <w:tcW w:w="1243" w:type="pct"/>
            <w:tcBorders>
              <w:top w:val="nil"/>
              <w:left w:val="nil"/>
              <w:bottom w:val="single" w:sz="4" w:space="0" w:color="auto"/>
              <w:right w:val="single" w:sz="4" w:space="0" w:color="auto"/>
            </w:tcBorders>
            <w:shd w:val="clear" w:color="000000" w:fill="D9E1F2"/>
            <w:vAlign w:val="center"/>
            <w:hideMark/>
          </w:tcPr>
          <w:p w14:paraId="3180EB21"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Mekanizma me qëllim rritjen e ndërgjegjësimit dhe të besimit të publikut në forcimin e luftës kundër korrupsionit</w:t>
            </w:r>
          </w:p>
        </w:tc>
        <w:tc>
          <w:tcPr>
            <w:tcW w:w="515" w:type="pct"/>
            <w:tcBorders>
              <w:top w:val="nil"/>
              <w:left w:val="nil"/>
              <w:bottom w:val="single" w:sz="4" w:space="0" w:color="auto"/>
              <w:right w:val="single" w:sz="4" w:space="0" w:color="auto"/>
            </w:tcBorders>
            <w:shd w:val="clear" w:color="000000" w:fill="D9E1F2"/>
            <w:vAlign w:val="center"/>
            <w:hideMark/>
          </w:tcPr>
          <w:p w14:paraId="39C92DA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75EA13C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KKK/MD</w:t>
            </w:r>
          </w:p>
        </w:tc>
        <w:tc>
          <w:tcPr>
            <w:tcW w:w="398" w:type="pct"/>
            <w:tcBorders>
              <w:top w:val="nil"/>
              <w:left w:val="nil"/>
              <w:bottom w:val="single" w:sz="4" w:space="0" w:color="auto"/>
              <w:right w:val="single" w:sz="4" w:space="0" w:color="auto"/>
            </w:tcBorders>
            <w:shd w:val="clear" w:color="000000" w:fill="D9E1F2"/>
            <w:vAlign w:val="center"/>
            <w:hideMark/>
          </w:tcPr>
          <w:p w14:paraId="3005692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vAlign w:val="center"/>
            <w:hideMark/>
          </w:tcPr>
          <w:p w14:paraId="5AA0998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vAlign w:val="center"/>
            <w:hideMark/>
          </w:tcPr>
          <w:p w14:paraId="5E2E69A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DEBF7"/>
            <w:vAlign w:val="center"/>
            <w:hideMark/>
          </w:tcPr>
          <w:p w14:paraId="3598A39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1,547</w:t>
            </w:r>
          </w:p>
        </w:tc>
        <w:tc>
          <w:tcPr>
            <w:tcW w:w="350" w:type="pct"/>
            <w:tcBorders>
              <w:top w:val="nil"/>
              <w:left w:val="nil"/>
              <w:bottom w:val="single" w:sz="4" w:space="0" w:color="auto"/>
              <w:right w:val="single" w:sz="4" w:space="0" w:color="auto"/>
            </w:tcBorders>
            <w:shd w:val="clear" w:color="000000" w:fill="DDEBF7"/>
            <w:vAlign w:val="center"/>
            <w:hideMark/>
          </w:tcPr>
          <w:p w14:paraId="3BC94D0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DEBF7"/>
            <w:vAlign w:val="center"/>
            <w:hideMark/>
          </w:tcPr>
          <w:p w14:paraId="349C9F3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1,547</w:t>
            </w:r>
          </w:p>
        </w:tc>
        <w:tc>
          <w:tcPr>
            <w:tcW w:w="314" w:type="pct"/>
            <w:tcBorders>
              <w:top w:val="nil"/>
              <w:left w:val="nil"/>
              <w:bottom w:val="single" w:sz="4" w:space="0" w:color="auto"/>
              <w:right w:val="single" w:sz="4" w:space="0" w:color="auto"/>
            </w:tcBorders>
            <w:shd w:val="clear" w:color="000000" w:fill="D9E1F2"/>
            <w:vAlign w:val="center"/>
            <w:hideMark/>
          </w:tcPr>
          <w:p w14:paraId="7795F2F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587FA96F"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1A5BFB0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C.1.3.1</w:t>
            </w:r>
          </w:p>
        </w:tc>
        <w:tc>
          <w:tcPr>
            <w:tcW w:w="1243" w:type="pct"/>
            <w:tcBorders>
              <w:top w:val="nil"/>
              <w:left w:val="nil"/>
              <w:bottom w:val="single" w:sz="4" w:space="0" w:color="auto"/>
              <w:right w:val="single" w:sz="4" w:space="0" w:color="auto"/>
            </w:tcBorders>
            <w:shd w:val="clear" w:color="auto" w:fill="auto"/>
            <w:vAlign w:val="center"/>
            <w:hideMark/>
          </w:tcPr>
          <w:p w14:paraId="55B9D7B7" w14:textId="79AC8F3F"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Botime të publikuara në kuadër të ndërgjegjësimit qytetar në luftën kundër korrupsionit në Shqipëri: </w:t>
            </w:r>
            <w:r w:rsidRPr="006D22BF">
              <w:rPr>
                <w:rFonts w:ascii="Garamond" w:hAnsi="Garamond" w:cs="Calibri"/>
                <w:sz w:val="12"/>
                <w:szCs w:val="12"/>
                <w:lang w:eastAsia="sq-AL"/>
              </w:rPr>
              <w:br/>
              <w:t xml:space="preserve">- Broshurë: SNKK (v.2020)   </w:t>
            </w:r>
            <w:r w:rsidRPr="006D22BF">
              <w:rPr>
                <w:rFonts w:ascii="Garamond" w:hAnsi="Garamond" w:cs="Calibri"/>
                <w:sz w:val="12"/>
                <w:szCs w:val="12"/>
                <w:lang w:eastAsia="sq-AL"/>
              </w:rPr>
              <w:br/>
              <w:t>- Broshurë: Hapat për të denoncuar korrupsionin në Shqipëri (v.2020)</w:t>
            </w:r>
          </w:p>
        </w:tc>
        <w:tc>
          <w:tcPr>
            <w:tcW w:w="515" w:type="pct"/>
            <w:tcBorders>
              <w:top w:val="nil"/>
              <w:left w:val="nil"/>
              <w:bottom w:val="single" w:sz="4" w:space="0" w:color="auto"/>
              <w:right w:val="single" w:sz="4" w:space="0" w:color="auto"/>
            </w:tcBorders>
            <w:shd w:val="clear" w:color="auto" w:fill="auto"/>
            <w:vAlign w:val="center"/>
            <w:hideMark/>
          </w:tcPr>
          <w:p w14:paraId="55956CB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607844C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auto" w:fill="auto"/>
            <w:vAlign w:val="center"/>
            <w:hideMark/>
          </w:tcPr>
          <w:p w14:paraId="00F45FA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3A05D10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90" w:type="pct"/>
            <w:tcBorders>
              <w:top w:val="nil"/>
              <w:left w:val="nil"/>
              <w:bottom w:val="single" w:sz="4" w:space="0" w:color="auto"/>
              <w:right w:val="single" w:sz="4" w:space="0" w:color="auto"/>
            </w:tcBorders>
            <w:shd w:val="clear" w:color="000000" w:fill="FFFFFF"/>
            <w:vAlign w:val="center"/>
            <w:hideMark/>
          </w:tcPr>
          <w:p w14:paraId="0C30A0B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42" w:type="pct"/>
            <w:tcBorders>
              <w:top w:val="nil"/>
              <w:left w:val="nil"/>
              <w:bottom w:val="single" w:sz="4" w:space="0" w:color="auto"/>
              <w:right w:val="single" w:sz="4" w:space="0" w:color="auto"/>
            </w:tcBorders>
            <w:shd w:val="clear" w:color="000000" w:fill="FFFFFF"/>
            <w:vAlign w:val="center"/>
            <w:hideMark/>
          </w:tcPr>
          <w:p w14:paraId="40930B2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714</w:t>
            </w:r>
          </w:p>
        </w:tc>
        <w:tc>
          <w:tcPr>
            <w:tcW w:w="350" w:type="pct"/>
            <w:tcBorders>
              <w:top w:val="nil"/>
              <w:left w:val="nil"/>
              <w:bottom w:val="single" w:sz="4" w:space="0" w:color="auto"/>
              <w:right w:val="single" w:sz="4" w:space="0" w:color="auto"/>
            </w:tcBorders>
            <w:shd w:val="clear" w:color="000000" w:fill="FFFFFF"/>
            <w:vAlign w:val="center"/>
            <w:hideMark/>
          </w:tcPr>
          <w:p w14:paraId="64200CF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3C9D6CB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714</w:t>
            </w:r>
          </w:p>
        </w:tc>
        <w:tc>
          <w:tcPr>
            <w:tcW w:w="314" w:type="pct"/>
            <w:tcBorders>
              <w:top w:val="nil"/>
              <w:left w:val="nil"/>
              <w:bottom w:val="single" w:sz="4" w:space="0" w:color="auto"/>
              <w:right w:val="single" w:sz="4" w:space="0" w:color="auto"/>
            </w:tcBorders>
            <w:shd w:val="clear" w:color="auto" w:fill="auto"/>
            <w:vAlign w:val="center"/>
            <w:hideMark/>
          </w:tcPr>
          <w:p w14:paraId="7E60894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1AC69C94"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3493E12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C.1.3.2</w:t>
            </w:r>
          </w:p>
        </w:tc>
        <w:tc>
          <w:tcPr>
            <w:tcW w:w="1243" w:type="pct"/>
            <w:tcBorders>
              <w:top w:val="nil"/>
              <w:left w:val="nil"/>
              <w:bottom w:val="single" w:sz="4" w:space="0" w:color="auto"/>
              <w:right w:val="single" w:sz="4" w:space="0" w:color="auto"/>
            </w:tcBorders>
            <w:shd w:val="clear" w:color="auto" w:fill="auto"/>
            <w:vAlign w:val="center"/>
            <w:hideMark/>
          </w:tcPr>
          <w:p w14:paraId="2831D9EE" w14:textId="2179AF38"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Takime duke angazhuar të rinjtë (auditoret universitare) dhe komunitetet parauniversitare për njohjen e pasojave që vijnë nga korrupsioni, në fusha si arsim/</w:t>
            </w:r>
            <w:r w:rsidR="00463E1F" w:rsidRPr="006D22BF">
              <w:rPr>
                <w:rFonts w:ascii="Garamond" w:hAnsi="Garamond" w:cs="Calibri"/>
                <w:sz w:val="12"/>
                <w:szCs w:val="12"/>
                <w:lang w:eastAsia="sq-AL"/>
              </w:rPr>
              <w:t>shëndetësi</w:t>
            </w:r>
            <w:r w:rsidRPr="006D22BF">
              <w:rPr>
                <w:rFonts w:ascii="Garamond" w:hAnsi="Garamond" w:cs="Calibri"/>
                <w:sz w:val="12"/>
                <w:szCs w:val="12"/>
                <w:lang w:eastAsia="sq-AL"/>
              </w:rPr>
              <w:t>/tatime-dogana/prona</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gender, (v.2020/2021/2022/2023)      </w:t>
            </w:r>
          </w:p>
        </w:tc>
        <w:tc>
          <w:tcPr>
            <w:tcW w:w="515" w:type="pct"/>
            <w:tcBorders>
              <w:top w:val="nil"/>
              <w:left w:val="nil"/>
              <w:bottom w:val="single" w:sz="4" w:space="0" w:color="auto"/>
              <w:right w:val="single" w:sz="4" w:space="0" w:color="auto"/>
            </w:tcBorders>
            <w:shd w:val="clear" w:color="auto" w:fill="auto"/>
            <w:vAlign w:val="center"/>
            <w:hideMark/>
          </w:tcPr>
          <w:p w14:paraId="1B8258D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7297716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auto" w:fill="auto"/>
            <w:vAlign w:val="center"/>
            <w:hideMark/>
          </w:tcPr>
          <w:p w14:paraId="36E707F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582A40F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000000" w:fill="FFFFFF"/>
            <w:vAlign w:val="center"/>
            <w:hideMark/>
          </w:tcPr>
          <w:p w14:paraId="680B053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vijim </w:t>
            </w:r>
          </w:p>
        </w:tc>
        <w:tc>
          <w:tcPr>
            <w:tcW w:w="342" w:type="pct"/>
            <w:tcBorders>
              <w:top w:val="nil"/>
              <w:left w:val="nil"/>
              <w:bottom w:val="single" w:sz="4" w:space="0" w:color="auto"/>
              <w:right w:val="single" w:sz="4" w:space="0" w:color="auto"/>
            </w:tcBorders>
            <w:shd w:val="clear" w:color="000000" w:fill="FFFFFF"/>
            <w:vAlign w:val="center"/>
            <w:hideMark/>
          </w:tcPr>
          <w:p w14:paraId="09D405B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000000" w:fill="FFFFFF"/>
            <w:vAlign w:val="center"/>
            <w:hideMark/>
          </w:tcPr>
          <w:p w14:paraId="25ED200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14F30D8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4B5BC5F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4434EAD2"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5071994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C.1.3.3</w:t>
            </w:r>
          </w:p>
        </w:tc>
        <w:tc>
          <w:tcPr>
            <w:tcW w:w="1243" w:type="pct"/>
            <w:tcBorders>
              <w:top w:val="nil"/>
              <w:left w:val="nil"/>
              <w:bottom w:val="single" w:sz="4" w:space="0" w:color="auto"/>
              <w:right w:val="single" w:sz="4" w:space="0" w:color="auto"/>
            </w:tcBorders>
            <w:shd w:val="clear" w:color="auto" w:fill="auto"/>
            <w:vAlign w:val="center"/>
            <w:hideMark/>
          </w:tcPr>
          <w:p w14:paraId="3113206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Film Festival Antikorrupsion 2020</w:t>
            </w:r>
          </w:p>
        </w:tc>
        <w:tc>
          <w:tcPr>
            <w:tcW w:w="515" w:type="pct"/>
            <w:tcBorders>
              <w:top w:val="nil"/>
              <w:left w:val="nil"/>
              <w:bottom w:val="single" w:sz="4" w:space="0" w:color="auto"/>
              <w:right w:val="single" w:sz="4" w:space="0" w:color="auto"/>
            </w:tcBorders>
            <w:shd w:val="clear" w:color="auto" w:fill="auto"/>
            <w:vAlign w:val="center"/>
            <w:hideMark/>
          </w:tcPr>
          <w:p w14:paraId="45CDD0F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03D5DE7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auto" w:fill="auto"/>
            <w:vAlign w:val="center"/>
            <w:hideMark/>
          </w:tcPr>
          <w:p w14:paraId="3EC402B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00A9535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000000" w:fill="FFFFFF"/>
            <w:vAlign w:val="center"/>
            <w:hideMark/>
          </w:tcPr>
          <w:p w14:paraId="7AEF0C2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42" w:type="pct"/>
            <w:tcBorders>
              <w:top w:val="nil"/>
              <w:left w:val="nil"/>
              <w:bottom w:val="single" w:sz="4" w:space="0" w:color="auto"/>
              <w:right w:val="single" w:sz="4" w:space="0" w:color="auto"/>
            </w:tcBorders>
            <w:shd w:val="clear" w:color="000000" w:fill="FFFFFF"/>
            <w:vAlign w:val="center"/>
            <w:hideMark/>
          </w:tcPr>
          <w:p w14:paraId="3FB2A61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1,233</w:t>
            </w:r>
          </w:p>
        </w:tc>
        <w:tc>
          <w:tcPr>
            <w:tcW w:w="350" w:type="pct"/>
            <w:tcBorders>
              <w:top w:val="nil"/>
              <w:left w:val="nil"/>
              <w:bottom w:val="single" w:sz="4" w:space="0" w:color="auto"/>
              <w:right w:val="single" w:sz="4" w:space="0" w:color="auto"/>
            </w:tcBorders>
            <w:shd w:val="clear" w:color="000000" w:fill="FFFFFF"/>
            <w:vAlign w:val="center"/>
            <w:hideMark/>
          </w:tcPr>
          <w:p w14:paraId="439B797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3E90407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1,233</w:t>
            </w:r>
          </w:p>
        </w:tc>
        <w:tc>
          <w:tcPr>
            <w:tcW w:w="314" w:type="pct"/>
            <w:tcBorders>
              <w:top w:val="nil"/>
              <w:left w:val="nil"/>
              <w:bottom w:val="single" w:sz="4" w:space="0" w:color="auto"/>
              <w:right w:val="single" w:sz="4" w:space="0" w:color="auto"/>
            </w:tcBorders>
            <w:shd w:val="clear" w:color="auto" w:fill="auto"/>
            <w:vAlign w:val="center"/>
            <w:hideMark/>
          </w:tcPr>
          <w:p w14:paraId="3F052A4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5F3A242B"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3D21572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C.1.3.4</w:t>
            </w:r>
          </w:p>
        </w:tc>
        <w:tc>
          <w:tcPr>
            <w:tcW w:w="1243" w:type="pct"/>
            <w:tcBorders>
              <w:top w:val="nil"/>
              <w:left w:val="nil"/>
              <w:bottom w:val="single" w:sz="4" w:space="0" w:color="auto"/>
              <w:right w:val="single" w:sz="4" w:space="0" w:color="auto"/>
            </w:tcBorders>
            <w:shd w:val="clear" w:color="000000" w:fill="FFFFFF"/>
            <w:vAlign w:val="center"/>
            <w:hideMark/>
          </w:tcPr>
          <w:p w14:paraId="4318427D" w14:textId="34A754F2"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Organizimi  e pjesëmarrja në evente mediatike mbi antikorrupsionin:</w:t>
            </w:r>
            <w:r w:rsidR="00463E1F" w:rsidRPr="006D22BF">
              <w:rPr>
                <w:rFonts w:ascii="Garamond" w:hAnsi="Garamond" w:cs="Calibri"/>
                <w:sz w:val="12"/>
                <w:szCs w:val="12"/>
                <w:lang w:eastAsia="sq-AL"/>
              </w:rPr>
              <w:t>/</w:t>
            </w:r>
            <w:r w:rsidRPr="006D22BF">
              <w:rPr>
                <w:rFonts w:ascii="Garamond" w:hAnsi="Garamond" w:cs="Calibri"/>
                <w:sz w:val="12"/>
                <w:szCs w:val="12"/>
                <w:lang w:eastAsia="sq-AL"/>
              </w:rPr>
              <w:t>takime me gazetarët</w:t>
            </w:r>
            <w:r w:rsidR="00463E1F" w:rsidRPr="006D22BF">
              <w:rPr>
                <w:rFonts w:ascii="Garamond" w:hAnsi="Garamond" w:cs="Calibri"/>
                <w:sz w:val="12"/>
                <w:szCs w:val="12"/>
                <w:lang w:eastAsia="sq-AL"/>
              </w:rPr>
              <w:t>/</w:t>
            </w:r>
            <w:r w:rsidRPr="006D22BF">
              <w:rPr>
                <w:rFonts w:ascii="Garamond" w:hAnsi="Garamond" w:cs="Calibri"/>
                <w:sz w:val="12"/>
                <w:szCs w:val="12"/>
                <w:lang w:eastAsia="sq-AL"/>
              </w:rPr>
              <w:t>konferenca</w:t>
            </w:r>
            <w:r w:rsidR="00463E1F" w:rsidRPr="006D22BF">
              <w:rPr>
                <w:rFonts w:ascii="Garamond" w:hAnsi="Garamond" w:cs="Calibri"/>
                <w:sz w:val="12"/>
                <w:szCs w:val="12"/>
                <w:lang w:eastAsia="sq-AL"/>
              </w:rPr>
              <w:t>/</w:t>
            </w:r>
            <w:r w:rsidRPr="006D22BF">
              <w:rPr>
                <w:rFonts w:ascii="Garamond" w:hAnsi="Garamond" w:cs="Calibri"/>
                <w:sz w:val="12"/>
                <w:szCs w:val="12"/>
                <w:lang w:eastAsia="sq-AL"/>
              </w:rPr>
              <w:t>deklarata</w:t>
            </w:r>
            <w:r w:rsidR="00463E1F" w:rsidRPr="006D22BF">
              <w:rPr>
                <w:rFonts w:ascii="Garamond" w:hAnsi="Garamond" w:cs="Calibri"/>
                <w:sz w:val="12"/>
                <w:szCs w:val="12"/>
                <w:lang w:eastAsia="sq-AL"/>
              </w:rPr>
              <w:t>/</w:t>
            </w:r>
            <w:r w:rsidRPr="006D22BF">
              <w:rPr>
                <w:rFonts w:ascii="Garamond" w:hAnsi="Garamond" w:cs="Calibri"/>
                <w:sz w:val="12"/>
                <w:szCs w:val="12"/>
                <w:lang w:eastAsia="sq-AL"/>
              </w:rPr>
              <w:t>e-buletine/njoftime</w:t>
            </w:r>
            <w:r w:rsidR="00CE32E7" w:rsidRPr="006D22BF">
              <w:rPr>
                <w:rFonts w:ascii="Garamond" w:hAnsi="Garamond" w:cs="Calibri"/>
                <w:sz w:val="12"/>
                <w:szCs w:val="12"/>
                <w:lang w:eastAsia="sq-AL"/>
              </w:rPr>
              <w:t xml:space="preserve"> etj.</w:t>
            </w:r>
            <w:r w:rsidRPr="006D22BF">
              <w:rPr>
                <w:rFonts w:ascii="Garamond" w:hAnsi="Garamond" w:cs="Calibri"/>
                <w:sz w:val="12"/>
                <w:szCs w:val="12"/>
                <w:lang w:eastAsia="sq-AL"/>
              </w:rPr>
              <w:t xml:space="preserve">  </w:t>
            </w:r>
            <w:r w:rsidRPr="006D22BF">
              <w:rPr>
                <w:rFonts w:ascii="Garamond" w:hAnsi="Garamond" w:cs="Calibri"/>
                <w:sz w:val="12"/>
                <w:szCs w:val="12"/>
                <w:lang w:eastAsia="sq-AL"/>
              </w:rPr>
              <w:br/>
              <w:t>*aktivitete që kryhen për çdo vit zbatimi të PV</w:t>
            </w:r>
          </w:p>
        </w:tc>
        <w:tc>
          <w:tcPr>
            <w:tcW w:w="515" w:type="pct"/>
            <w:tcBorders>
              <w:top w:val="nil"/>
              <w:left w:val="nil"/>
              <w:bottom w:val="single" w:sz="4" w:space="0" w:color="auto"/>
              <w:right w:val="single" w:sz="4" w:space="0" w:color="auto"/>
            </w:tcBorders>
            <w:shd w:val="clear" w:color="000000" w:fill="FFFFFF"/>
            <w:vAlign w:val="center"/>
            <w:hideMark/>
          </w:tcPr>
          <w:p w14:paraId="14BB836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78AD305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000000" w:fill="FFFFFF"/>
            <w:vAlign w:val="center"/>
            <w:hideMark/>
          </w:tcPr>
          <w:p w14:paraId="2724EB6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4E6787E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90" w:type="pct"/>
            <w:tcBorders>
              <w:top w:val="nil"/>
              <w:left w:val="nil"/>
              <w:bottom w:val="single" w:sz="4" w:space="0" w:color="auto"/>
              <w:right w:val="single" w:sz="4" w:space="0" w:color="auto"/>
            </w:tcBorders>
            <w:shd w:val="clear" w:color="000000" w:fill="FFFFFF"/>
            <w:vAlign w:val="center"/>
            <w:hideMark/>
          </w:tcPr>
          <w:p w14:paraId="74D4F58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2020 </w:t>
            </w:r>
          </w:p>
        </w:tc>
        <w:tc>
          <w:tcPr>
            <w:tcW w:w="342" w:type="pct"/>
            <w:tcBorders>
              <w:top w:val="nil"/>
              <w:left w:val="nil"/>
              <w:bottom w:val="single" w:sz="4" w:space="0" w:color="auto"/>
              <w:right w:val="single" w:sz="4" w:space="0" w:color="auto"/>
            </w:tcBorders>
            <w:shd w:val="clear" w:color="000000" w:fill="FFFFFF"/>
            <w:vAlign w:val="center"/>
            <w:hideMark/>
          </w:tcPr>
          <w:p w14:paraId="28DBB1E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auto" w:fill="auto"/>
            <w:vAlign w:val="center"/>
            <w:hideMark/>
          </w:tcPr>
          <w:p w14:paraId="0F45BD5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017EAB0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7374B46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0D12E5C2"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548A6CF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C.1.3.5</w:t>
            </w:r>
          </w:p>
        </w:tc>
        <w:tc>
          <w:tcPr>
            <w:tcW w:w="1243" w:type="pct"/>
            <w:tcBorders>
              <w:top w:val="nil"/>
              <w:left w:val="nil"/>
              <w:bottom w:val="single" w:sz="4" w:space="0" w:color="auto"/>
              <w:right w:val="single" w:sz="4" w:space="0" w:color="auto"/>
            </w:tcBorders>
            <w:shd w:val="clear" w:color="000000" w:fill="FFFFFF"/>
            <w:vAlign w:val="center"/>
            <w:hideMark/>
          </w:tcPr>
          <w:p w14:paraId="5D826C42" w14:textId="2D523384" w:rsidR="00886F98" w:rsidRPr="006D22BF" w:rsidRDefault="00886F98" w:rsidP="00463E1F">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Seminar/</w:t>
            </w:r>
            <w:r w:rsidR="00463E1F" w:rsidRPr="008B4F50">
              <w:rPr>
                <w:rFonts w:ascii="Garamond" w:hAnsi="Garamond" w:cs="Calibri"/>
                <w:i/>
                <w:sz w:val="12"/>
                <w:szCs w:val="12"/>
                <w:lang w:eastAsia="sq-AL"/>
              </w:rPr>
              <w:t>w</w:t>
            </w:r>
            <w:r w:rsidRPr="008B4F50">
              <w:rPr>
                <w:rFonts w:ascii="Garamond" w:hAnsi="Garamond" w:cs="Calibri"/>
                <w:i/>
                <w:sz w:val="12"/>
                <w:szCs w:val="12"/>
                <w:lang w:eastAsia="sq-AL"/>
              </w:rPr>
              <w:t>orkshop</w:t>
            </w:r>
            <w:r w:rsidRPr="006D22BF">
              <w:rPr>
                <w:rFonts w:ascii="Garamond" w:hAnsi="Garamond" w:cs="Calibri"/>
                <w:sz w:val="12"/>
                <w:szCs w:val="12"/>
                <w:lang w:eastAsia="sq-AL"/>
              </w:rPr>
              <w:t xml:space="preserve"> për antikorrupsionin me grupe të interesuara/identifikuara nga SNKK  (v.2020/2021/2022/2023) </w:t>
            </w:r>
          </w:p>
        </w:tc>
        <w:tc>
          <w:tcPr>
            <w:tcW w:w="515" w:type="pct"/>
            <w:tcBorders>
              <w:top w:val="nil"/>
              <w:left w:val="nil"/>
              <w:bottom w:val="single" w:sz="4" w:space="0" w:color="auto"/>
              <w:right w:val="single" w:sz="4" w:space="0" w:color="auto"/>
            </w:tcBorders>
            <w:shd w:val="clear" w:color="auto" w:fill="auto"/>
            <w:vAlign w:val="center"/>
            <w:hideMark/>
          </w:tcPr>
          <w:p w14:paraId="6F8012D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1F5FAD6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auto" w:fill="auto"/>
            <w:vAlign w:val="center"/>
            <w:hideMark/>
          </w:tcPr>
          <w:p w14:paraId="348C267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7FAC086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000000" w:fill="FFFFFF"/>
            <w:vAlign w:val="center"/>
            <w:hideMark/>
          </w:tcPr>
          <w:p w14:paraId="05CB569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 ë vijim </w:t>
            </w:r>
          </w:p>
        </w:tc>
        <w:tc>
          <w:tcPr>
            <w:tcW w:w="342" w:type="pct"/>
            <w:tcBorders>
              <w:top w:val="nil"/>
              <w:left w:val="nil"/>
              <w:bottom w:val="single" w:sz="4" w:space="0" w:color="auto"/>
              <w:right w:val="single" w:sz="4" w:space="0" w:color="auto"/>
            </w:tcBorders>
            <w:shd w:val="clear" w:color="auto" w:fill="auto"/>
            <w:vAlign w:val="center"/>
            <w:hideMark/>
          </w:tcPr>
          <w:p w14:paraId="64C5025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administrative </w:t>
            </w:r>
          </w:p>
        </w:tc>
        <w:tc>
          <w:tcPr>
            <w:tcW w:w="350" w:type="pct"/>
            <w:tcBorders>
              <w:top w:val="nil"/>
              <w:left w:val="nil"/>
              <w:bottom w:val="single" w:sz="4" w:space="0" w:color="auto"/>
              <w:right w:val="single" w:sz="4" w:space="0" w:color="auto"/>
            </w:tcBorders>
            <w:shd w:val="clear" w:color="auto" w:fill="auto"/>
            <w:vAlign w:val="center"/>
            <w:hideMark/>
          </w:tcPr>
          <w:p w14:paraId="74F6D11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3BC130C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7D78599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62DBDEF4"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2904F18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C.1.3.6</w:t>
            </w:r>
          </w:p>
        </w:tc>
        <w:tc>
          <w:tcPr>
            <w:tcW w:w="1243" w:type="pct"/>
            <w:tcBorders>
              <w:top w:val="nil"/>
              <w:left w:val="nil"/>
              <w:bottom w:val="single" w:sz="4" w:space="0" w:color="auto"/>
              <w:right w:val="single" w:sz="4" w:space="0" w:color="auto"/>
            </w:tcBorders>
            <w:shd w:val="clear" w:color="000000" w:fill="FFFFFF"/>
            <w:vAlign w:val="center"/>
            <w:hideMark/>
          </w:tcPr>
          <w:p w14:paraId="3DB3C9A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Seminare për forcim kapacitetësh të vlerësimit të riskut të integritetit për stafin drejtorisë AK (kurikula AK) </w:t>
            </w:r>
          </w:p>
        </w:tc>
        <w:tc>
          <w:tcPr>
            <w:tcW w:w="515" w:type="pct"/>
            <w:tcBorders>
              <w:top w:val="nil"/>
              <w:left w:val="nil"/>
              <w:bottom w:val="single" w:sz="4" w:space="0" w:color="auto"/>
              <w:right w:val="single" w:sz="4" w:space="0" w:color="auto"/>
            </w:tcBorders>
            <w:shd w:val="clear" w:color="auto" w:fill="auto"/>
            <w:vAlign w:val="center"/>
            <w:hideMark/>
          </w:tcPr>
          <w:p w14:paraId="354ACE5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11DA1FC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000000" w:fill="FFFFFF"/>
            <w:vAlign w:val="center"/>
            <w:hideMark/>
          </w:tcPr>
          <w:p w14:paraId="7801855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vAlign w:val="center"/>
            <w:hideMark/>
          </w:tcPr>
          <w:p w14:paraId="6D64F3A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2021</w:t>
            </w:r>
          </w:p>
        </w:tc>
        <w:tc>
          <w:tcPr>
            <w:tcW w:w="390" w:type="pct"/>
            <w:tcBorders>
              <w:top w:val="nil"/>
              <w:left w:val="nil"/>
              <w:bottom w:val="single" w:sz="4" w:space="0" w:color="auto"/>
              <w:right w:val="single" w:sz="4" w:space="0" w:color="auto"/>
            </w:tcBorders>
            <w:shd w:val="clear" w:color="000000" w:fill="FFFFFF"/>
            <w:vAlign w:val="center"/>
            <w:hideMark/>
          </w:tcPr>
          <w:p w14:paraId="54E35B1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vijim </w:t>
            </w:r>
          </w:p>
        </w:tc>
        <w:tc>
          <w:tcPr>
            <w:tcW w:w="342" w:type="pct"/>
            <w:tcBorders>
              <w:top w:val="nil"/>
              <w:left w:val="nil"/>
              <w:bottom w:val="single" w:sz="4" w:space="0" w:color="auto"/>
              <w:right w:val="single" w:sz="4" w:space="0" w:color="auto"/>
            </w:tcBorders>
            <w:shd w:val="clear" w:color="auto" w:fill="auto"/>
            <w:vAlign w:val="center"/>
            <w:hideMark/>
          </w:tcPr>
          <w:p w14:paraId="312AD8C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administrative </w:t>
            </w:r>
          </w:p>
        </w:tc>
        <w:tc>
          <w:tcPr>
            <w:tcW w:w="350" w:type="pct"/>
            <w:tcBorders>
              <w:top w:val="nil"/>
              <w:left w:val="nil"/>
              <w:bottom w:val="single" w:sz="4" w:space="0" w:color="auto"/>
              <w:right w:val="single" w:sz="4" w:space="0" w:color="auto"/>
            </w:tcBorders>
            <w:shd w:val="clear" w:color="auto" w:fill="auto"/>
            <w:vAlign w:val="center"/>
            <w:hideMark/>
          </w:tcPr>
          <w:p w14:paraId="53CB061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2EB551E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7D13276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72897C5A"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FF"/>
            <w:vAlign w:val="center"/>
            <w:hideMark/>
          </w:tcPr>
          <w:p w14:paraId="2805219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C.1.3.7</w:t>
            </w:r>
          </w:p>
        </w:tc>
        <w:tc>
          <w:tcPr>
            <w:tcW w:w="1243" w:type="pct"/>
            <w:tcBorders>
              <w:top w:val="nil"/>
              <w:left w:val="nil"/>
              <w:bottom w:val="single" w:sz="4" w:space="0" w:color="auto"/>
              <w:right w:val="single" w:sz="4" w:space="0" w:color="auto"/>
            </w:tcBorders>
            <w:shd w:val="clear" w:color="000000" w:fill="FFFFFF"/>
            <w:vAlign w:val="center"/>
            <w:hideMark/>
          </w:tcPr>
          <w:p w14:paraId="67E572DE"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Dita Ndërkombëtare Kundër Korrupsionit (9 dhjetor) - aktivitet  ndërgjegjësues në MD </w:t>
            </w:r>
            <w:r w:rsidRPr="006D22BF">
              <w:rPr>
                <w:rFonts w:ascii="Garamond" w:hAnsi="Garamond" w:cs="Calibri"/>
                <w:sz w:val="12"/>
                <w:szCs w:val="12"/>
                <w:lang w:eastAsia="sq-AL"/>
              </w:rPr>
              <w:br/>
              <w:t>*aktivitet që kryhet për çdo vit të zbatimit të PV</w:t>
            </w:r>
          </w:p>
        </w:tc>
        <w:tc>
          <w:tcPr>
            <w:tcW w:w="515" w:type="pct"/>
            <w:tcBorders>
              <w:top w:val="nil"/>
              <w:left w:val="nil"/>
              <w:bottom w:val="single" w:sz="4" w:space="0" w:color="auto"/>
              <w:right w:val="single" w:sz="4" w:space="0" w:color="auto"/>
            </w:tcBorders>
            <w:shd w:val="clear" w:color="000000" w:fill="FFFFFF"/>
            <w:vAlign w:val="center"/>
            <w:hideMark/>
          </w:tcPr>
          <w:p w14:paraId="68749B8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5C7F143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000000" w:fill="FFFFFF"/>
            <w:vAlign w:val="bottom"/>
            <w:hideMark/>
          </w:tcPr>
          <w:p w14:paraId="1238104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0BD4218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000000" w:fill="FFFFFF"/>
            <w:noWrap/>
            <w:vAlign w:val="center"/>
            <w:hideMark/>
          </w:tcPr>
          <w:p w14:paraId="6417B77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në vijim </w:t>
            </w:r>
          </w:p>
        </w:tc>
        <w:tc>
          <w:tcPr>
            <w:tcW w:w="342" w:type="pct"/>
            <w:tcBorders>
              <w:top w:val="nil"/>
              <w:left w:val="nil"/>
              <w:bottom w:val="single" w:sz="4" w:space="0" w:color="auto"/>
              <w:right w:val="single" w:sz="4" w:space="0" w:color="auto"/>
            </w:tcBorders>
            <w:shd w:val="clear" w:color="000000" w:fill="FFFFFF"/>
            <w:vAlign w:val="center"/>
            <w:hideMark/>
          </w:tcPr>
          <w:p w14:paraId="7CE67EF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administrative </w:t>
            </w:r>
          </w:p>
        </w:tc>
        <w:tc>
          <w:tcPr>
            <w:tcW w:w="350" w:type="pct"/>
            <w:tcBorders>
              <w:top w:val="nil"/>
              <w:left w:val="nil"/>
              <w:bottom w:val="single" w:sz="4" w:space="0" w:color="auto"/>
              <w:right w:val="single" w:sz="4" w:space="0" w:color="auto"/>
            </w:tcBorders>
            <w:shd w:val="clear" w:color="auto" w:fill="auto"/>
            <w:vAlign w:val="center"/>
            <w:hideMark/>
          </w:tcPr>
          <w:p w14:paraId="31A193B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1EAB853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3521F38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6FF48B7D"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1F748CD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C.1.4</w:t>
            </w:r>
          </w:p>
        </w:tc>
        <w:tc>
          <w:tcPr>
            <w:tcW w:w="1243" w:type="pct"/>
            <w:tcBorders>
              <w:top w:val="nil"/>
              <w:left w:val="nil"/>
              <w:bottom w:val="single" w:sz="4" w:space="0" w:color="auto"/>
              <w:right w:val="single" w:sz="4" w:space="0" w:color="auto"/>
            </w:tcBorders>
            <w:shd w:val="clear" w:color="000000" w:fill="D9E1F2"/>
            <w:vAlign w:val="center"/>
            <w:hideMark/>
          </w:tcPr>
          <w:p w14:paraId="554D0A5F" w14:textId="1EDAD3E8"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Transparence e shtuar në bërjen publike të raporteve të </w:t>
            </w:r>
            <w:r w:rsidRPr="006D22BF">
              <w:rPr>
                <w:rFonts w:ascii="Garamond" w:hAnsi="Garamond" w:cs="Calibri"/>
                <w:b/>
                <w:bCs/>
                <w:sz w:val="12"/>
                <w:szCs w:val="12"/>
                <w:lang w:eastAsia="sq-AL"/>
              </w:rPr>
              <w:lastRenderedPageBreak/>
              <w:t xml:space="preserve">monitorimit të SNKK dhe zbatimit të planit të veprimit AK dhe </w:t>
            </w:r>
            <w:r w:rsidR="00463E1F" w:rsidRPr="006D22BF">
              <w:rPr>
                <w:rFonts w:ascii="Garamond" w:hAnsi="Garamond" w:cs="Calibri"/>
                <w:b/>
                <w:bCs/>
                <w:sz w:val="12"/>
                <w:szCs w:val="12"/>
                <w:lang w:eastAsia="sq-AL"/>
              </w:rPr>
              <w:t>dokumenteve</w:t>
            </w:r>
            <w:r w:rsidRPr="006D22BF">
              <w:rPr>
                <w:rFonts w:ascii="Garamond" w:hAnsi="Garamond" w:cs="Calibri"/>
                <w:b/>
                <w:bCs/>
                <w:sz w:val="12"/>
                <w:szCs w:val="12"/>
                <w:lang w:eastAsia="sq-AL"/>
              </w:rPr>
              <w:t xml:space="preserve"> të tjera shoqëruese të tij </w:t>
            </w:r>
          </w:p>
        </w:tc>
        <w:tc>
          <w:tcPr>
            <w:tcW w:w="515" w:type="pct"/>
            <w:tcBorders>
              <w:top w:val="nil"/>
              <w:left w:val="nil"/>
              <w:bottom w:val="single" w:sz="4" w:space="0" w:color="auto"/>
              <w:right w:val="single" w:sz="4" w:space="0" w:color="auto"/>
            </w:tcBorders>
            <w:shd w:val="clear" w:color="000000" w:fill="D9E1F2"/>
            <w:vAlign w:val="center"/>
            <w:hideMark/>
          </w:tcPr>
          <w:p w14:paraId="0793C3A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 xml:space="preserve">Kodi i produktit </w:t>
            </w:r>
            <w:r w:rsidRPr="006D22BF">
              <w:rPr>
                <w:rFonts w:ascii="Garamond" w:hAnsi="Garamond" w:cs="Calibri"/>
                <w:b/>
                <w:bCs/>
                <w:sz w:val="12"/>
                <w:szCs w:val="12"/>
                <w:lang w:eastAsia="sq-AL"/>
              </w:rPr>
              <w:lastRenderedPageBreak/>
              <w:t>91401AA</w:t>
            </w:r>
          </w:p>
        </w:tc>
        <w:tc>
          <w:tcPr>
            <w:tcW w:w="527" w:type="pct"/>
            <w:tcBorders>
              <w:top w:val="nil"/>
              <w:left w:val="nil"/>
              <w:bottom w:val="single" w:sz="4" w:space="0" w:color="auto"/>
              <w:right w:val="single" w:sz="4" w:space="0" w:color="auto"/>
            </w:tcBorders>
            <w:shd w:val="clear" w:color="000000" w:fill="D9E1F2"/>
            <w:vAlign w:val="center"/>
            <w:hideMark/>
          </w:tcPr>
          <w:p w14:paraId="4AC632D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KKK/MD</w:t>
            </w:r>
          </w:p>
        </w:tc>
        <w:tc>
          <w:tcPr>
            <w:tcW w:w="398" w:type="pct"/>
            <w:tcBorders>
              <w:top w:val="nil"/>
              <w:left w:val="nil"/>
              <w:bottom w:val="single" w:sz="4" w:space="0" w:color="auto"/>
              <w:right w:val="single" w:sz="4" w:space="0" w:color="auto"/>
            </w:tcBorders>
            <w:shd w:val="clear" w:color="000000" w:fill="D9E1F2"/>
            <w:vAlign w:val="bottom"/>
            <w:hideMark/>
          </w:tcPr>
          <w:p w14:paraId="3099330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004773F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2020</w:t>
            </w:r>
          </w:p>
        </w:tc>
        <w:tc>
          <w:tcPr>
            <w:tcW w:w="390" w:type="pct"/>
            <w:tcBorders>
              <w:top w:val="nil"/>
              <w:left w:val="nil"/>
              <w:bottom w:val="single" w:sz="4" w:space="0" w:color="auto"/>
              <w:right w:val="single" w:sz="4" w:space="0" w:color="auto"/>
            </w:tcBorders>
            <w:shd w:val="clear" w:color="000000" w:fill="D9E1F2"/>
            <w:noWrap/>
            <w:vAlign w:val="center"/>
            <w:hideMark/>
          </w:tcPr>
          <w:p w14:paraId="50390EE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2023</w:t>
            </w:r>
          </w:p>
        </w:tc>
        <w:tc>
          <w:tcPr>
            <w:tcW w:w="342" w:type="pct"/>
            <w:tcBorders>
              <w:top w:val="nil"/>
              <w:left w:val="nil"/>
              <w:bottom w:val="single" w:sz="4" w:space="0" w:color="auto"/>
              <w:right w:val="single" w:sz="4" w:space="0" w:color="auto"/>
            </w:tcBorders>
            <w:shd w:val="clear" w:color="000000" w:fill="D9E1F2"/>
            <w:vAlign w:val="center"/>
            <w:hideMark/>
          </w:tcPr>
          <w:p w14:paraId="37FD2F3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3,712</w:t>
            </w:r>
          </w:p>
        </w:tc>
        <w:tc>
          <w:tcPr>
            <w:tcW w:w="350" w:type="pct"/>
            <w:tcBorders>
              <w:top w:val="nil"/>
              <w:left w:val="nil"/>
              <w:bottom w:val="single" w:sz="4" w:space="0" w:color="auto"/>
              <w:right w:val="single" w:sz="4" w:space="0" w:color="auto"/>
            </w:tcBorders>
            <w:shd w:val="clear" w:color="000000" w:fill="D9E1F2"/>
            <w:vAlign w:val="center"/>
            <w:hideMark/>
          </w:tcPr>
          <w:p w14:paraId="07088EB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3,712</w:t>
            </w:r>
          </w:p>
        </w:tc>
        <w:tc>
          <w:tcPr>
            <w:tcW w:w="298" w:type="pct"/>
            <w:tcBorders>
              <w:top w:val="nil"/>
              <w:left w:val="nil"/>
              <w:bottom w:val="single" w:sz="4" w:space="0" w:color="auto"/>
              <w:right w:val="single" w:sz="4" w:space="0" w:color="auto"/>
            </w:tcBorders>
            <w:shd w:val="clear" w:color="000000" w:fill="D9E1F2"/>
            <w:vAlign w:val="center"/>
            <w:hideMark/>
          </w:tcPr>
          <w:p w14:paraId="6E58F95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66629B8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16595CA4"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13981C4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C.1.4.1</w:t>
            </w:r>
          </w:p>
        </w:tc>
        <w:tc>
          <w:tcPr>
            <w:tcW w:w="1243" w:type="pct"/>
            <w:tcBorders>
              <w:top w:val="nil"/>
              <w:left w:val="nil"/>
              <w:bottom w:val="single" w:sz="4" w:space="0" w:color="auto"/>
              <w:right w:val="single" w:sz="4" w:space="0" w:color="auto"/>
            </w:tcBorders>
            <w:shd w:val="clear" w:color="000000" w:fill="FFFFFF"/>
            <w:vAlign w:val="center"/>
            <w:hideMark/>
          </w:tcPr>
          <w:p w14:paraId="4D813F3C" w14:textId="5080D422"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Raporte periodike monitorimi të Planit të Veprimit</w:t>
            </w:r>
            <w:r w:rsidR="00463E1F" w:rsidRPr="006D22BF">
              <w:rPr>
                <w:rFonts w:ascii="Garamond" w:hAnsi="Garamond" w:cs="Calibri"/>
                <w:sz w:val="12"/>
                <w:szCs w:val="12"/>
                <w:lang w:eastAsia="sq-AL"/>
              </w:rPr>
              <w:t>/</w:t>
            </w:r>
            <w:r w:rsidRPr="006D22BF">
              <w:rPr>
                <w:rFonts w:ascii="Garamond" w:hAnsi="Garamond" w:cs="Calibri"/>
                <w:sz w:val="12"/>
                <w:szCs w:val="12"/>
                <w:lang w:eastAsia="sq-AL"/>
              </w:rPr>
              <w:t>të Pasaportës së Indikatorëve (publikim i tyre) (raporte 3M/6M/vjetore)</w:t>
            </w:r>
          </w:p>
        </w:tc>
        <w:tc>
          <w:tcPr>
            <w:tcW w:w="515" w:type="pct"/>
            <w:tcBorders>
              <w:top w:val="nil"/>
              <w:left w:val="nil"/>
              <w:bottom w:val="single" w:sz="4" w:space="0" w:color="auto"/>
              <w:right w:val="single" w:sz="4" w:space="0" w:color="auto"/>
            </w:tcBorders>
            <w:shd w:val="clear" w:color="000000" w:fill="FFFFFF"/>
            <w:hideMark/>
          </w:tcPr>
          <w:p w14:paraId="7263B52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7629FA5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000000" w:fill="FFFFFF"/>
            <w:hideMark/>
          </w:tcPr>
          <w:p w14:paraId="43753BE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038839E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90" w:type="pct"/>
            <w:tcBorders>
              <w:top w:val="nil"/>
              <w:left w:val="nil"/>
              <w:bottom w:val="single" w:sz="4" w:space="0" w:color="auto"/>
              <w:right w:val="single" w:sz="4" w:space="0" w:color="auto"/>
            </w:tcBorders>
            <w:shd w:val="clear" w:color="000000" w:fill="FFFFFF"/>
            <w:noWrap/>
            <w:vAlign w:val="center"/>
            <w:hideMark/>
          </w:tcPr>
          <w:p w14:paraId="1C23229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000000" w:fill="FFFFFF"/>
            <w:vAlign w:val="center"/>
            <w:hideMark/>
          </w:tcPr>
          <w:p w14:paraId="0AF317D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3,712</w:t>
            </w:r>
          </w:p>
        </w:tc>
        <w:tc>
          <w:tcPr>
            <w:tcW w:w="350" w:type="pct"/>
            <w:tcBorders>
              <w:top w:val="nil"/>
              <w:left w:val="nil"/>
              <w:bottom w:val="single" w:sz="4" w:space="0" w:color="auto"/>
              <w:right w:val="single" w:sz="4" w:space="0" w:color="auto"/>
            </w:tcBorders>
            <w:shd w:val="clear" w:color="000000" w:fill="FFFFFF"/>
            <w:vAlign w:val="center"/>
            <w:hideMark/>
          </w:tcPr>
          <w:p w14:paraId="2AE60E7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3,712</w:t>
            </w:r>
          </w:p>
        </w:tc>
        <w:tc>
          <w:tcPr>
            <w:tcW w:w="298" w:type="pct"/>
            <w:tcBorders>
              <w:top w:val="nil"/>
              <w:left w:val="nil"/>
              <w:bottom w:val="single" w:sz="4" w:space="0" w:color="auto"/>
              <w:right w:val="single" w:sz="4" w:space="0" w:color="auto"/>
            </w:tcBorders>
            <w:shd w:val="clear" w:color="000000" w:fill="FFFFFF"/>
            <w:vAlign w:val="center"/>
            <w:hideMark/>
          </w:tcPr>
          <w:p w14:paraId="56C594A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FFFFFF"/>
            <w:vAlign w:val="center"/>
            <w:hideMark/>
          </w:tcPr>
          <w:p w14:paraId="74E528C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258B92B7"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FFFF00"/>
            <w:vAlign w:val="center"/>
            <w:hideMark/>
          </w:tcPr>
          <w:p w14:paraId="7D43C20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C.1.4.2</w:t>
            </w:r>
          </w:p>
        </w:tc>
        <w:tc>
          <w:tcPr>
            <w:tcW w:w="1243" w:type="pct"/>
            <w:tcBorders>
              <w:top w:val="nil"/>
              <w:left w:val="nil"/>
              <w:bottom w:val="single" w:sz="4" w:space="0" w:color="auto"/>
              <w:right w:val="single" w:sz="4" w:space="0" w:color="auto"/>
            </w:tcBorders>
            <w:shd w:val="clear" w:color="000000" w:fill="FFFFFF"/>
            <w:vAlign w:val="center"/>
            <w:hideMark/>
          </w:tcPr>
          <w:p w14:paraId="2B77D7E5" w14:textId="7CCC17D3"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Publikim/shpërndarje e e-buletine të dokumenteve të AK (raporte;monitorime</w:t>
            </w:r>
            <w:r w:rsidR="00CE32E7" w:rsidRPr="006D22BF">
              <w:rPr>
                <w:rFonts w:ascii="Garamond" w:hAnsi="Garamond" w:cs="Calibri"/>
                <w:sz w:val="12"/>
                <w:szCs w:val="12"/>
                <w:lang w:eastAsia="sq-AL"/>
              </w:rPr>
              <w:t xml:space="preserve"> etj.</w:t>
            </w:r>
            <w:r w:rsidRPr="006D22BF">
              <w:rPr>
                <w:rFonts w:ascii="Garamond" w:hAnsi="Garamond" w:cs="Calibri"/>
                <w:sz w:val="12"/>
                <w:szCs w:val="12"/>
                <w:lang w:eastAsia="sq-AL"/>
              </w:rPr>
              <w:t xml:space="preserve">)  në target grupe studentë/OSHC/forume biznesi </w:t>
            </w:r>
          </w:p>
        </w:tc>
        <w:tc>
          <w:tcPr>
            <w:tcW w:w="515" w:type="pct"/>
            <w:tcBorders>
              <w:top w:val="nil"/>
              <w:left w:val="nil"/>
              <w:bottom w:val="single" w:sz="4" w:space="0" w:color="auto"/>
              <w:right w:val="single" w:sz="4" w:space="0" w:color="auto"/>
            </w:tcBorders>
            <w:shd w:val="clear" w:color="000000" w:fill="FFFFFF"/>
            <w:hideMark/>
          </w:tcPr>
          <w:p w14:paraId="2FA23326"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FFFFFF"/>
            <w:vAlign w:val="center"/>
            <w:hideMark/>
          </w:tcPr>
          <w:p w14:paraId="7C91132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KKK/MD</w:t>
            </w:r>
          </w:p>
        </w:tc>
        <w:tc>
          <w:tcPr>
            <w:tcW w:w="398" w:type="pct"/>
            <w:tcBorders>
              <w:top w:val="nil"/>
              <w:left w:val="nil"/>
              <w:bottom w:val="single" w:sz="4" w:space="0" w:color="auto"/>
              <w:right w:val="single" w:sz="4" w:space="0" w:color="auto"/>
            </w:tcBorders>
            <w:shd w:val="clear" w:color="000000" w:fill="FFFFFF"/>
            <w:hideMark/>
          </w:tcPr>
          <w:p w14:paraId="649934B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FFFFFF"/>
            <w:noWrap/>
            <w:vAlign w:val="center"/>
            <w:hideMark/>
          </w:tcPr>
          <w:p w14:paraId="6487E6B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 2020</w:t>
            </w:r>
          </w:p>
        </w:tc>
        <w:tc>
          <w:tcPr>
            <w:tcW w:w="390" w:type="pct"/>
            <w:tcBorders>
              <w:top w:val="nil"/>
              <w:left w:val="nil"/>
              <w:bottom w:val="single" w:sz="4" w:space="0" w:color="auto"/>
              <w:right w:val="single" w:sz="4" w:space="0" w:color="auto"/>
            </w:tcBorders>
            <w:shd w:val="clear" w:color="000000" w:fill="FFFFFF"/>
            <w:noWrap/>
            <w:vAlign w:val="center"/>
            <w:hideMark/>
          </w:tcPr>
          <w:p w14:paraId="4CAB921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TM IV 2023 </w:t>
            </w:r>
          </w:p>
        </w:tc>
        <w:tc>
          <w:tcPr>
            <w:tcW w:w="342" w:type="pct"/>
            <w:tcBorders>
              <w:top w:val="nil"/>
              <w:left w:val="nil"/>
              <w:bottom w:val="single" w:sz="4" w:space="0" w:color="auto"/>
              <w:right w:val="single" w:sz="4" w:space="0" w:color="auto"/>
            </w:tcBorders>
            <w:shd w:val="clear" w:color="000000" w:fill="FFFFFF"/>
            <w:vAlign w:val="center"/>
            <w:hideMark/>
          </w:tcPr>
          <w:p w14:paraId="6D1137E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kosto administrative</w:t>
            </w:r>
          </w:p>
        </w:tc>
        <w:tc>
          <w:tcPr>
            <w:tcW w:w="350" w:type="pct"/>
            <w:tcBorders>
              <w:top w:val="nil"/>
              <w:left w:val="nil"/>
              <w:bottom w:val="single" w:sz="4" w:space="0" w:color="auto"/>
              <w:right w:val="single" w:sz="4" w:space="0" w:color="auto"/>
            </w:tcBorders>
            <w:shd w:val="clear" w:color="000000" w:fill="FFFFFF"/>
            <w:vAlign w:val="center"/>
            <w:hideMark/>
          </w:tcPr>
          <w:p w14:paraId="4899884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hideMark/>
          </w:tcPr>
          <w:p w14:paraId="450F02F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hideMark/>
          </w:tcPr>
          <w:p w14:paraId="6BF15D0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65D772F6"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center"/>
            <w:hideMark/>
          </w:tcPr>
          <w:p w14:paraId="76884BF8" w14:textId="4B34FB93"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xml:space="preserve">: Qasja ndërgjegjësuese </w:t>
            </w:r>
          </w:p>
        </w:tc>
      </w:tr>
      <w:tr w:rsidR="002F2A27" w:rsidRPr="006D22BF" w14:paraId="71E2B170"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center"/>
            <w:hideMark/>
          </w:tcPr>
          <w:p w14:paraId="1562299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Programi buxhetor që kontribuon për qëllimin e politikës:   Programi 98704 AB</w:t>
            </w:r>
          </w:p>
        </w:tc>
      </w:tr>
      <w:tr w:rsidR="002F2A27" w:rsidRPr="006D22BF" w14:paraId="31E68555"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B4C6E7"/>
            <w:vAlign w:val="center"/>
            <w:hideMark/>
          </w:tcPr>
          <w:p w14:paraId="20BE143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 2</w:t>
            </w:r>
          </w:p>
        </w:tc>
        <w:tc>
          <w:tcPr>
            <w:tcW w:w="1243" w:type="pct"/>
            <w:tcBorders>
              <w:top w:val="nil"/>
              <w:left w:val="nil"/>
              <w:bottom w:val="single" w:sz="4" w:space="0" w:color="auto"/>
              <w:right w:val="single" w:sz="4" w:space="0" w:color="auto"/>
            </w:tcBorders>
            <w:shd w:val="clear" w:color="000000" w:fill="B4C6E7"/>
            <w:vAlign w:val="center"/>
            <w:hideMark/>
          </w:tcPr>
          <w:p w14:paraId="371B606C"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OBJEKTIVI STRATEGJIK C 2: Nxitja e publikut për të përdorur aktivisht mekanizmat për denoncimin dhe parandalimin e korrupsionit       </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304ED72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vAlign w:val="bottom"/>
            <w:hideMark/>
          </w:tcPr>
          <w:p w14:paraId="5BA14E7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vAlign w:val="bottom"/>
            <w:hideMark/>
          </w:tcPr>
          <w:p w14:paraId="564CB7E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noWrap/>
            <w:vAlign w:val="center"/>
            <w:hideMark/>
          </w:tcPr>
          <w:p w14:paraId="5838C08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noWrap/>
            <w:vAlign w:val="center"/>
            <w:hideMark/>
          </w:tcPr>
          <w:p w14:paraId="143E2B0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300538F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5366D62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2B33B85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single" w:sz="4" w:space="0" w:color="auto"/>
              <w:left w:val="nil"/>
              <w:bottom w:val="single" w:sz="4" w:space="0" w:color="auto"/>
              <w:right w:val="single" w:sz="4" w:space="0" w:color="auto"/>
            </w:tcBorders>
            <w:shd w:val="clear" w:color="000000" w:fill="B4C6E7"/>
            <w:vAlign w:val="center"/>
            <w:hideMark/>
          </w:tcPr>
          <w:p w14:paraId="7A33D7B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487381D7"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7395D43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C.2.1</w:t>
            </w:r>
          </w:p>
        </w:tc>
        <w:tc>
          <w:tcPr>
            <w:tcW w:w="1243" w:type="pct"/>
            <w:tcBorders>
              <w:top w:val="nil"/>
              <w:left w:val="nil"/>
              <w:bottom w:val="single" w:sz="4" w:space="0" w:color="auto"/>
              <w:right w:val="single" w:sz="4" w:space="0" w:color="auto"/>
            </w:tcBorders>
            <w:shd w:val="clear" w:color="000000" w:fill="D9E1F2"/>
            <w:vAlign w:val="center"/>
            <w:hideMark/>
          </w:tcPr>
          <w:p w14:paraId="55FBF124"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Raportimi periodik i ADB mbi denoncimet e dorëzuara në portal</w:t>
            </w:r>
          </w:p>
        </w:tc>
        <w:tc>
          <w:tcPr>
            <w:tcW w:w="515" w:type="pct"/>
            <w:tcBorders>
              <w:top w:val="nil"/>
              <w:left w:val="nil"/>
              <w:bottom w:val="single" w:sz="4" w:space="0" w:color="auto"/>
              <w:right w:val="single" w:sz="4" w:space="0" w:color="auto"/>
            </w:tcBorders>
            <w:shd w:val="clear" w:color="000000" w:fill="D9E1F2"/>
            <w:vAlign w:val="center"/>
            <w:hideMark/>
          </w:tcPr>
          <w:p w14:paraId="3D5EC8E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784ECD3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ADB</w:t>
            </w:r>
          </w:p>
        </w:tc>
        <w:tc>
          <w:tcPr>
            <w:tcW w:w="398" w:type="pct"/>
            <w:tcBorders>
              <w:top w:val="nil"/>
              <w:left w:val="nil"/>
              <w:bottom w:val="single" w:sz="4" w:space="0" w:color="auto"/>
              <w:right w:val="single" w:sz="4" w:space="0" w:color="auto"/>
            </w:tcBorders>
            <w:shd w:val="clear" w:color="000000" w:fill="D9E1F2"/>
            <w:vAlign w:val="center"/>
            <w:hideMark/>
          </w:tcPr>
          <w:p w14:paraId="02239BC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2B1B472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50858FA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2EE55E3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305BA48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46C33B9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4AD0D47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55C8553C"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1249002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C.2.1.1</w:t>
            </w:r>
          </w:p>
        </w:tc>
        <w:tc>
          <w:tcPr>
            <w:tcW w:w="1243" w:type="pct"/>
            <w:tcBorders>
              <w:top w:val="nil"/>
              <w:left w:val="nil"/>
              <w:bottom w:val="single" w:sz="4" w:space="0" w:color="auto"/>
              <w:right w:val="single" w:sz="4" w:space="0" w:color="auto"/>
            </w:tcBorders>
            <w:shd w:val="clear" w:color="auto" w:fill="auto"/>
            <w:vAlign w:val="center"/>
            <w:hideMark/>
          </w:tcPr>
          <w:p w14:paraId="1598ADD8"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i prodhuar dhe i publikuar</w:t>
            </w:r>
          </w:p>
        </w:tc>
        <w:tc>
          <w:tcPr>
            <w:tcW w:w="515" w:type="pct"/>
            <w:tcBorders>
              <w:top w:val="nil"/>
              <w:left w:val="nil"/>
              <w:bottom w:val="single" w:sz="4" w:space="0" w:color="auto"/>
              <w:right w:val="single" w:sz="4" w:space="0" w:color="auto"/>
            </w:tcBorders>
            <w:shd w:val="clear" w:color="auto" w:fill="auto"/>
            <w:vAlign w:val="center"/>
            <w:hideMark/>
          </w:tcPr>
          <w:p w14:paraId="1D51F5B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6C4D04F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ADB</w:t>
            </w:r>
          </w:p>
        </w:tc>
        <w:tc>
          <w:tcPr>
            <w:tcW w:w="398" w:type="pct"/>
            <w:tcBorders>
              <w:top w:val="nil"/>
              <w:left w:val="nil"/>
              <w:bottom w:val="single" w:sz="4" w:space="0" w:color="auto"/>
              <w:right w:val="single" w:sz="4" w:space="0" w:color="auto"/>
            </w:tcBorders>
            <w:shd w:val="clear" w:color="auto" w:fill="auto"/>
            <w:vAlign w:val="bottom"/>
            <w:hideMark/>
          </w:tcPr>
          <w:p w14:paraId="61C43F2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40B6FF9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auto" w:fill="auto"/>
            <w:noWrap/>
            <w:vAlign w:val="center"/>
            <w:hideMark/>
          </w:tcPr>
          <w:p w14:paraId="4778814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75043B7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auto" w:fill="auto"/>
            <w:vAlign w:val="center"/>
            <w:hideMark/>
          </w:tcPr>
          <w:p w14:paraId="3E6A005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039B3DB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759AFC2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2C8324D8"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017ABC6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 2.2</w:t>
            </w:r>
          </w:p>
        </w:tc>
        <w:tc>
          <w:tcPr>
            <w:tcW w:w="1243" w:type="pct"/>
            <w:tcBorders>
              <w:top w:val="nil"/>
              <w:left w:val="nil"/>
              <w:bottom w:val="single" w:sz="4" w:space="0" w:color="auto"/>
              <w:right w:val="single" w:sz="4" w:space="0" w:color="auto"/>
            </w:tcBorders>
            <w:shd w:val="clear" w:color="000000" w:fill="D9E1F2"/>
            <w:vAlign w:val="center"/>
            <w:hideMark/>
          </w:tcPr>
          <w:p w14:paraId="5C99D06B"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Dorëzimi i kërkesave mujore për institucionet e linjës për mbledhjen e numrit të qytetarëve të denoncimeve për korrupsion në portalin të cilat janë raportuar në Policinë e Shtetit/Prokurori</w:t>
            </w:r>
          </w:p>
        </w:tc>
        <w:tc>
          <w:tcPr>
            <w:tcW w:w="515" w:type="pct"/>
            <w:tcBorders>
              <w:top w:val="nil"/>
              <w:left w:val="nil"/>
              <w:bottom w:val="single" w:sz="4" w:space="0" w:color="auto"/>
              <w:right w:val="single" w:sz="4" w:space="0" w:color="auto"/>
            </w:tcBorders>
            <w:shd w:val="clear" w:color="000000" w:fill="D9E1F2"/>
            <w:vAlign w:val="center"/>
            <w:hideMark/>
          </w:tcPr>
          <w:p w14:paraId="13DD8A6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3512E46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ADB</w:t>
            </w:r>
          </w:p>
        </w:tc>
        <w:tc>
          <w:tcPr>
            <w:tcW w:w="398" w:type="pct"/>
            <w:tcBorders>
              <w:top w:val="nil"/>
              <w:left w:val="nil"/>
              <w:bottom w:val="single" w:sz="4" w:space="0" w:color="auto"/>
              <w:right w:val="single" w:sz="4" w:space="0" w:color="auto"/>
            </w:tcBorders>
            <w:shd w:val="clear" w:color="000000" w:fill="D9E1F2"/>
            <w:vAlign w:val="center"/>
            <w:hideMark/>
          </w:tcPr>
          <w:p w14:paraId="30D07D7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4968F28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5A2BF6E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63AC1D6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5CF0498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09410BA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1F697A3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295F8592"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3E292C2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C.2.2.1</w:t>
            </w:r>
          </w:p>
        </w:tc>
        <w:tc>
          <w:tcPr>
            <w:tcW w:w="1243" w:type="pct"/>
            <w:tcBorders>
              <w:top w:val="nil"/>
              <w:left w:val="nil"/>
              <w:bottom w:val="single" w:sz="4" w:space="0" w:color="auto"/>
              <w:right w:val="single" w:sz="4" w:space="0" w:color="auto"/>
            </w:tcBorders>
            <w:shd w:val="clear" w:color="auto" w:fill="auto"/>
            <w:vAlign w:val="center"/>
            <w:hideMark/>
          </w:tcPr>
          <w:p w14:paraId="4C901BDA"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periodik i prodhuar dhe i publikuar</w:t>
            </w:r>
          </w:p>
        </w:tc>
        <w:tc>
          <w:tcPr>
            <w:tcW w:w="515" w:type="pct"/>
            <w:tcBorders>
              <w:top w:val="nil"/>
              <w:left w:val="nil"/>
              <w:bottom w:val="single" w:sz="4" w:space="0" w:color="auto"/>
              <w:right w:val="single" w:sz="4" w:space="0" w:color="auto"/>
            </w:tcBorders>
            <w:shd w:val="clear" w:color="auto" w:fill="auto"/>
            <w:vAlign w:val="center"/>
            <w:hideMark/>
          </w:tcPr>
          <w:p w14:paraId="4F8956C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62D40A2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ADB</w:t>
            </w:r>
          </w:p>
        </w:tc>
        <w:tc>
          <w:tcPr>
            <w:tcW w:w="398" w:type="pct"/>
            <w:tcBorders>
              <w:top w:val="nil"/>
              <w:left w:val="nil"/>
              <w:bottom w:val="single" w:sz="4" w:space="0" w:color="auto"/>
              <w:right w:val="single" w:sz="4" w:space="0" w:color="auto"/>
            </w:tcBorders>
            <w:shd w:val="clear" w:color="auto" w:fill="auto"/>
            <w:vAlign w:val="bottom"/>
            <w:hideMark/>
          </w:tcPr>
          <w:p w14:paraId="7B967AE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56F57F4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auto" w:fill="auto"/>
            <w:noWrap/>
            <w:vAlign w:val="center"/>
            <w:hideMark/>
          </w:tcPr>
          <w:p w14:paraId="2320A9C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371DE8B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vAlign w:val="center"/>
            <w:hideMark/>
          </w:tcPr>
          <w:p w14:paraId="1176BCB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1333278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2C7F43F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34541A4"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5093EAE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C.2.2.2</w:t>
            </w:r>
          </w:p>
        </w:tc>
        <w:tc>
          <w:tcPr>
            <w:tcW w:w="1243" w:type="pct"/>
            <w:tcBorders>
              <w:top w:val="nil"/>
              <w:left w:val="nil"/>
              <w:bottom w:val="single" w:sz="4" w:space="0" w:color="auto"/>
              <w:right w:val="single" w:sz="4" w:space="0" w:color="auto"/>
            </w:tcBorders>
            <w:shd w:val="clear" w:color="auto" w:fill="auto"/>
            <w:vAlign w:val="center"/>
            <w:hideMark/>
          </w:tcPr>
          <w:p w14:paraId="55A7C150"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br/>
              <w:t>Nr. i rasteve të referuara PSH/Prokurori; (rastet e referuara të ndara mbi bazë gjinie)</w:t>
            </w:r>
          </w:p>
        </w:tc>
        <w:tc>
          <w:tcPr>
            <w:tcW w:w="515" w:type="pct"/>
            <w:tcBorders>
              <w:top w:val="nil"/>
              <w:left w:val="nil"/>
              <w:bottom w:val="single" w:sz="4" w:space="0" w:color="auto"/>
              <w:right w:val="single" w:sz="4" w:space="0" w:color="auto"/>
            </w:tcBorders>
            <w:shd w:val="clear" w:color="auto" w:fill="auto"/>
            <w:vAlign w:val="center"/>
            <w:hideMark/>
          </w:tcPr>
          <w:p w14:paraId="1FAFFDA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3DA265C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ADB</w:t>
            </w:r>
          </w:p>
        </w:tc>
        <w:tc>
          <w:tcPr>
            <w:tcW w:w="398" w:type="pct"/>
            <w:tcBorders>
              <w:top w:val="nil"/>
              <w:left w:val="nil"/>
              <w:bottom w:val="single" w:sz="4" w:space="0" w:color="auto"/>
              <w:right w:val="single" w:sz="4" w:space="0" w:color="auto"/>
            </w:tcBorders>
            <w:shd w:val="clear" w:color="auto" w:fill="auto"/>
            <w:vAlign w:val="bottom"/>
            <w:hideMark/>
          </w:tcPr>
          <w:p w14:paraId="1A275E0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734F317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90" w:type="pct"/>
            <w:tcBorders>
              <w:top w:val="nil"/>
              <w:left w:val="nil"/>
              <w:bottom w:val="single" w:sz="4" w:space="0" w:color="auto"/>
              <w:right w:val="single" w:sz="4" w:space="0" w:color="auto"/>
            </w:tcBorders>
            <w:shd w:val="clear" w:color="auto" w:fill="auto"/>
            <w:noWrap/>
            <w:vAlign w:val="center"/>
            <w:hideMark/>
          </w:tcPr>
          <w:p w14:paraId="4029BD4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vAlign w:val="center"/>
            <w:hideMark/>
          </w:tcPr>
          <w:p w14:paraId="1C4E5FC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vAlign w:val="center"/>
            <w:hideMark/>
          </w:tcPr>
          <w:p w14:paraId="05BCFDC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3E5FB24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7846129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2E57FA8F"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02F40F5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C.2.3 </w:t>
            </w:r>
          </w:p>
        </w:tc>
        <w:tc>
          <w:tcPr>
            <w:tcW w:w="1243" w:type="pct"/>
            <w:tcBorders>
              <w:top w:val="nil"/>
              <w:left w:val="nil"/>
              <w:bottom w:val="single" w:sz="4" w:space="0" w:color="auto"/>
              <w:right w:val="single" w:sz="4" w:space="0" w:color="auto"/>
            </w:tcBorders>
            <w:shd w:val="clear" w:color="000000" w:fill="D9E1F2"/>
            <w:vAlign w:val="center"/>
            <w:hideMark/>
          </w:tcPr>
          <w:p w14:paraId="67FE3401"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Transparencë e rritur e ADB, specifikisht për rastet e denoncimeve kundër korrupsionit </w:t>
            </w:r>
          </w:p>
        </w:tc>
        <w:tc>
          <w:tcPr>
            <w:tcW w:w="515" w:type="pct"/>
            <w:tcBorders>
              <w:top w:val="nil"/>
              <w:left w:val="nil"/>
              <w:bottom w:val="single" w:sz="4" w:space="0" w:color="auto"/>
              <w:right w:val="single" w:sz="4" w:space="0" w:color="auto"/>
            </w:tcBorders>
            <w:shd w:val="clear" w:color="000000" w:fill="D9E1F2"/>
            <w:vAlign w:val="center"/>
            <w:hideMark/>
          </w:tcPr>
          <w:p w14:paraId="1E1E06A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00F2CC1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ADB</w:t>
            </w:r>
          </w:p>
        </w:tc>
        <w:tc>
          <w:tcPr>
            <w:tcW w:w="398" w:type="pct"/>
            <w:tcBorders>
              <w:top w:val="nil"/>
              <w:left w:val="nil"/>
              <w:bottom w:val="single" w:sz="4" w:space="0" w:color="auto"/>
              <w:right w:val="single" w:sz="4" w:space="0" w:color="auto"/>
            </w:tcBorders>
            <w:shd w:val="clear" w:color="000000" w:fill="D9E1F2"/>
            <w:vAlign w:val="bottom"/>
            <w:hideMark/>
          </w:tcPr>
          <w:p w14:paraId="7D8BDBB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79786A5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1B93C0C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vAlign w:val="center"/>
            <w:hideMark/>
          </w:tcPr>
          <w:p w14:paraId="0E56746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0</w:t>
            </w:r>
          </w:p>
        </w:tc>
        <w:tc>
          <w:tcPr>
            <w:tcW w:w="350" w:type="pct"/>
            <w:tcBorders>
              <w:top w:val="nil"/>
              <w:left w:val="nil"/>
              <w:bottom w:val="single" w:sz="4" w:space="0" w:color="auto"/>
              <w:right w:val="single" w:sz="4" w:space="0" w:color="auto"/>
            </w:tcBorders>
            <w:shd w:val="clear" w:color="000000" w:fill="D9E1F2"/>
            <w:vAlign w:val="center"/>
            <w:hideMark/>
          </w:tcPr>
          <w:p w14:paraId="25BD119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6158130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0ADF29E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731C4BA2"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0033FFC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C.2.3.1</w:t>
            </w:r>
          </w:p>
        </w:tc>
        <w:tc>
          <w:tcPr>
            <w:tcW w:w="1243" w:type="pct"/>
            <w:tcBorders>
              <w:top w:val="nil"/>
              <w:left w:val="nil"/>
              <w:bottom w:val="single" w:sz="4" w:space="0" w:color="auto"/>
              <w:right w:val="single" w:sz="4" w:space="0" w:color="auto"/>
            </w:tcBorders>
            <w:shd w:val="clear" w:color="auto" w:fill="auto"/>
            <w:vAlign w:val="center"/>
            <w:hideMark/>
          </w:tcPr>
          <w:p w14:paraId="65E8B8EE" w14:textId="186EC4A1" w:rsidR="00886F98" w:rsidRPr="006D22BF" w:rsidRDefault="00886F98" w:rsidP="00463E1F">
            <w:pPr>
              <w:spacing w:after="0" w:line="240" w:lineRule="auto"/>
              <w:rPr>
                <w:rFonts w:ascii="Garamond" w:hAnsi="Garamond" w:cs="Calibri"/>
                <w:sz w:val="12"/>
                <w:szCs w:val="12"/>
                <w:lang w:eastAsia="sq-AL"/>
              </w:rPr>
            </w:pPr>
            <w:r w:rsidRPr="006D22BF">
              <w:rPr>
                <w:rFonts w:ascii="Garamond" w:hAnsi="Garamond" w:cs="Calibri"/>
                <w:sz w:val="12"/>
                <w:szCs w:val="12"/>
                <w:lang w:eastAsia="sq-AL"/>
              </w:rPr>
              <w:t>Aktivitete informuese mbi mënyrën e funksionit të po</w:t>
            </w:r>
            <w:r w:rsidR="00463E1F" w:rsidRPr="006D22BF">
              <w:rPr>
                <w:rFonts w:ascii="Garamond" w:hAnsi="Garamond" w:cs="Calibri"/>
                <w:sz w:val="12"/>
                <w:szCs w:val="12"/>
                <w:lang w:eastAsia="sq-AL"/>
              </w:rPr>
              <w:t>rtalit për publikun (publikime/w</w:t>
            </w:r>
            <w:r w:rsidRPr="006D22BF">
              <w:rPr>
                <w:rFonts w:ascii="Garamond" w:hAnsi="Garamond" w:cs="Calibri"/>
                <w:sz w:val="12"/>
                <w:szCs w:val="12"/>
                <w:lang w:eastAsia="sq-AL"/>
              </w:rPr>
              <w:t>eb</w:t>
            </w:r>
            <w:r w:rsidR="00463E1F" w:rsidRPr="006D22BF">
              <w:rPr>
                <w:rFonts w:ascii="Garamond" w:hAnsi="Garamond" w:cs="Calibri"/>
                <w:sz w:val="12"/>
                <w:szCs w:val="12"/>
                <w:lang w:eastAsia="sq-AL"/>
              </w:rPr>
              <w:t>/</w:t>
            </w:r>
            <w:r w:rsidRPr="006D22BF">
              <w:rPr>
                <w:rFonts w:ascii="Garamond" w:hAnsi="Garamond" w:cs="Calibri"/>
                <w:sz w:val="12"/>
                <w:szCs w:val="12"/>
                <w:lang w:eastAsia="sq-AL"/>
              </w:rPr>
              <w:t>njoftime)</w:t>
            </w:r>
          </w:p>
        </w:tc>
        <w:tc>
          <w:tcPr>
            <w:tcW w:w="515" w:type="pct"/>
            <w:tcBorders>
              <w:top w:val="nil"/>
              <w:left w:val="nil"/>
              <w:bottom w:val="single" w:sz="4" w:space="0" w:color="auto"/>
              <w:right w:val="single" w:sz="4" w:space="0" w:color="auto"/>
            </w:tcBorders>
            <w:shd w:val="clear" w:color="auto" w:fill="auto"/>
            <w:hideMark/>
          </w:tcPr>
          <w:p w14:paraId="2C0B666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center"/>
            <w:hideMark/>
          </w:tcPr>
          <w:p w14:paraId="4C64E49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ADB</w:t>
            </w:r>
          </w:p>
        </w:tc>
        <w:tc>
          <w:tcPr>
            <w:tcW w:w="398" w:type="pct"/>
            <w:tcBorders>
              <w:top w:val="nil"/>
              <w:left w:val="nil"/>
              <w:bottom w:val="single" w:sz="4" w:space="0" w:color="auto"/>
              <w:right w:val="single" w:sz="4" w:space="0" w:color="auto"/>
            </w:tcBorders>
            <w:shd w:val="clear" w:color="auto" w:fill="auto"/>
            <w:vAlign w:val="center"/>
            <w:hideMark/>
          </w:tcPr>
          <w:p w14:paraId="55A19CB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3406E77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07EB5E4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6B8DC38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0</w:t>
            </w:r>
          </w:p>
        </w:tc>
        <w:tc>
          <w:tcPr>
            <w:tcW w:w="350" w:type="pct"/>
            <w:tcBorders>
              <w:top w:val="nil"/>
              <w:left w:val="nil"/>
              <w:bottom w:val="single" w:sz="4" w:space="0" w:color="auto"/>
              <w:right w:val="single" w:sz="4" w:space="0" w:color="auto"/>
            </w:tcBorders>
            <w:shd w:val="clear" w:color="auto" w:fill="auto"/>
            <w:hideMark/>
          </w:tcPr>
          <w:p w14:paraId="38921EA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hideMark/>
          </w:tcPr>
          <w:p w14:paraId="58AED0F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hideMark/>
          </w:tcPr>
          <w:p w14:paraId="4594A8C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3A18747E"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8CBAD"/>
            <w:vAlign w:val="center"/>
            <w:hideMark/>
          </w:tcPr>
          <w:p w14:paraId="1F8E8887" w14:textId="519DAD70"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 Qëllimi i </w:t>
            </w:r>
            <w:r w:rsidR="002757A2" w:rsidRPr="006D22BF">
              <w:rPr>
                <w:rFonts w:ascii="Garamond" w:hAnsi="Garamond" w:cs="Calibri"/>
                <w:b/>
                <w:bCs/>
                <w:sz w:val="12"/>
                <w:szCs w:val="12"/>
                <w:lang w:eastAsia="sq-AL"/>
              </w:rPr>
              <w:t>politikës</w:t>
            </w:r>
            <w:r w:rsidRPr="006D22BF">
              <w:rPr>
                <w:rFonts w:ascii="Garamond" w:hAnsi="Garamond" w:cs="Calibri"/>
                <w:b/>
                <w:bCs/>
                <w:sz w:val="12"/>
                <w:szCs w:val="12"/>
                <w:lang w:eastAsia="sq-AL"/>
              </w:rPr>
              <w:t xml:space="preserve">: Qasja ndërgjegjësuese </w:t>
            </w:r>
          </w:p>
        </w:tc>
      </w:tr>
      <w:tr w:rsidR="002F2A27" w:rsidRPr="006D22BF" w14:paraId="5F112090" w14:textId="77777777" w:rsidTr="00886F98">
        <w:trPr>
          <w:trHeight w:val="139"/>
        </w:trPr>
        <w:tc>
          <w:tcPr>
            <w:tcW w:w="5000" w:type="pct"/>
            <w:gridSpan w:val="11"/>
            <w:tcBorders>
              <w:top w:val="single" w:sz="8" w:space="0" w:color="auto"/>
              <w:left w:val="single" w:sz="8" w:space="0" w:color="auto"/>
              <w:bottom w:val="single" w:sz="8" w:space="0" w:color="auto"/>
              <w:right w:val="single" w:sz="8" w:space="0" w:color="000000"/>
            </w:tcBorders>
            <w:shd w:val="clear" w:color="000000" w:fill="FCE4D6"/>
            <w:vAlign w:val="bottom"/>
            <w:hideMark/>
          </w:tcPr>
          <w:p w14:paraId="5739CA42" w14:textId="3CCAAAC8"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Programi buxhetor që kontribuon për qëllimin e politikës: Programi 1110 Planifikim, Menaxhim dhe Administrim, AMSHC; Programi 3140 </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Policia e Shtetit</w:t>
            </w:r>
            <w:r w:rsidR="00463E1F" w:rsidRPr="006D22BF">
              <w:rPr>
                <w:rFonts w:ascii="Garamond" w:hAnsi="Garamond" w:cs="Calibri"/>
                <w:b/>
                <w:bCs/>
                <w:sz w:val="12"/>
                <w:szCs w:val="12"/>
                <w:lang w:eastAsia="sq-AL"/>
              </w:rPr>
              <w:t>”</w:t>
            </w:r>
          </w:p>
        </w:tc>
      </w:tr>
      <w:tr w:rsidR="002F2A27" w:rsidRPr="006D22BF" w14:paraId="4EC967D2"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B4C6E7"/>
            <w:vAlign w:val="center"/>
            <w:hideMark/>
          </w:tcPr>
          <w:p w14:paraId="2F1B254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 3</w:t>
            </w:r>
          </w:p>
        </w:tc>
        <w:tc>
          <w:tcPr>
            <w:tcW w:w="1243" w:type="pct"/>
            <w:tcBorders>
              <w:top w:val="nil"/>
              <w:left w:val="nil"/>
              <w:bottom w:val="single" w:sz="4" w:space="0" w:color="auto"/>
              <w:right w:val="single" w:sz="4" w:space="0" w:color="auto"/>
            </w:tcBorders>
            <w:shd w:val="clear" w:color="000000" w:fill="B4C6E7"/>
            <w:vAlign w:val="center"/>
            <w:hideMark/>
          </w:tcPr>
          <w:p w14:paraId="3F72F7E1"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OBJEKTIVI STRATEGJIK C 3: Inkurajimi i bashkëpunimit me shoqërinë civile </w:t>
            </w:r>
          </w:p>
        </w:tc>
        <w:tc>
          <w:tcPr>
            <w:tcW w:w="515" w:type="pct"/>
            <w:tcBorders>
              <w:top w:val="single" w:sz="4" w:space="0" w:color="auto"/>
              <w:left w:val="nil"/>
              <w:bottom w:val="single" w:sz="4" w:space="0" w:color="auto"/>
              <w:right w:val="single" w:sz="4" w:space="0" w:color="auto"/>
            </w:tcBorders>
            <w:shd w:val="clear" w:color="000000" w:fill="B4C6E7"/>
            <w:vAlign w:val="center"/>
            <w:hideMark/>
          </w:tcPr>
          <w:p w14:paraId="389C44B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single" w:sz="4" w:space="0" w:color="auto"/>
              <w:left w:val="nil"/>
              <w:bottom w:val="single" w:sz="4" w:space="0" w:color="auto"/>
              <w:right w:val="single" w:sz="4" w:space="0" w:color="auto"/>
            </w:tcBorders>
            <w:shd w:val="clear" w:color="000000" w:fill="B4C6E7"/>
            <w:vAlign w:val="bottom"/>
            <w:hideMark/>
          </w:tcPr>
          <w:p w14:paraId="5E04C90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8" w:type="pct"/>
            <w:tcBorders>
              <w:top w:val="single" w:sz="4" w:space="0" w:color="auto"/>
              <w:left w:val="nil"/>
              <w:bottom w:val="single" w:sz="4" w:space="0" w:color="auto"/>
              <w:right w:val="single" w:sz="4" w:space="0" w:color="auto"/>
            </w:tcBorders>
            <w:shd w:val="clear" w:color="000000" w:fill="B4C6E7"/>
            <w:vAlign w:val="bottom"/>
            <w:hideMark/>
          </w:tcPr>
          <w:p w14:paraId="78A0828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single" w:sz="4" w:space="0" w:color="auto"/>
              <w:left w:val="nil"/>
              <w:bottom w:val="single" w:sz="4" w:space="0" w:color="auto"/>
              <w:right w:val="single" w:sz="4" w:space="0" w:color="auto"/>
            </w:tcBorders>
            <w:shd w:val="clear" w:color="000000" w:fill="B4C6E7"/>
            <w:noWrap/>
            <w:vAlign w:val="center"/>
            <w:hideMark/>
          </w:tcPr>
          <w:p w14:paraId="40BD753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90" w:type="pct"/>
            <w:tcBorders>
              <w:top w:val="single" w:sz="4" w:space="0" w:color="auto"/>
              <w:left w:val="nil"/>
              <w:bottom w:val="single" w:sz="4" w:space="0" w:color="auto"/>
              <w:right w:val="single" w:sz="4" w:space="0" w:color="auto"/>
            </w:tcBorders>
            <w:shd w:val="clear" w:color="000000" w:fill="B4C6E7"/>
            <w:noWrap/>
            <w:vAlign w:val="center"/>
            <w:hideMark/>
          </w:tcPr>
          <w:p w14:paraId="3F4609D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42" w:type="pct"/>
            <w:tcBorders>
              <w:top w:val="single" w:sz="4" w:space="0" w:color="auto"/>
              <w:left w:val="nil"/>
              <w:bottom w:val="single" w:sz="4" w:space="0" w:color="auto"/>
              <w:right w:val="single" w:sz="4" w:space="0" w:color="auto"/>
            </w:tcBorders>
            <w:shd w:val="clear" w:color="000000" w:fill="B4C6E7"/>
            <w:vAlign w:val="center"/>
            <w:hideMark/>
          </w:tcPr>
          <w:p w14:paraId="7CF4F8B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50" w:type="pct"/>
            <w:tcBorders>
              <w:top w:val="single" w:sz="4" w:space="0" w:color="auto"/>
              <w:left w:val="nil"/>
              <w:bottom w:val="single" w:sz="4" w:space="0" w:color="auto"/>
              <w:right w:val="single" w:sz="4" w:space="0" w:color="auto"/>
            </w:tcBorders>
            <w:shd w:val="clear" w:color="000000" w:fill="B4C6E7"/>
            <w:vAlign w:val="center"/>
            <w:hideMark/>
          </w:tcPr>
          <w:p w14:paraId="5CF65C5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single" w:sz="4" w:space="0" w:color="auto"/>
              <w:left w:val="nil"/>
              <w:bottom w:val="single" w:sz="4" w:space="0" w:color="auto"/>
              <w:right w:val="single" w:sz="4" w:space="0" w:color="auto"/>
            </w:tcBorders>
            <w:shd w:val="clear" w:color="000000" w:fill="B4C6E7"/>
            <w:vAlign w:val="center"/>
            <w:hideMark/>
          </w:tcPr>
          <w:p w14:paraId="724284E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single" w:sz="4" w:space="0" w:color="auto"/>
              <w:left w:val="nil"/>
              <w:bottom w:val="single" w:sz="4" w:space="0" w:color="auto"/>
              <w:right w:val="single" w:sz="4" w:space="0" w:color="auto"/>
            </w:tcBorders>
            <w:shd w:val="clear" w:color="000000" w:fill="B4C6E7"/>
            <w:vAlign w:val="center"/>
            <w:hideMark/>
          </w:tcPr>
          <w:p w14:paraId="7CF143F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4C2533EB" w14:textId="77777777" w:rsidTr="00886F98">
        <w:trPr>
          <w:trHeight w:val="139"/>
        </w:trPr>
        <w:tc>
          <w:tcPr>
            <w:tcW w:w="217" w:type="pct"/>
            <w:tcBorders>
              <w:top w:val="nil"/>
              <w:left w:val="single" w:sz="4" w:space="0" w:color="auto"/>
              <w:bottom w:val="single" w:sz="4" w:space="0" w:color="auto"/>
              <w:right w:val="single" w:sz="4" w:space="0" w:color="auto"/>
            </w:tcBorders>
            <w:shd w:val="clear" w:color="000000" w:fill="D9E1F2"/>
            <w:vAlign w:val="center"/>
            <w:hideMark/>
          </w:tcPr>
          <w:p w14:paraId="1FA0BE5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 3.1</w:t>
            </w:r>
          </w:p>
        </w:tc>
        <w:tc>
          <w:tcPr>
            <w:tcW w:w="1243" w:type="pct"/>
            <w:tcBorders>
              <w:top w:val="nil"/>
              <w:left w:val="nil"/>
              <w:bottom w:val="single" w:sz="4" w:space="0" w:color="auto"/>
              <w:right w:val="single" w:sz="4" w:space="0" w:color="auto"/>
            </w:tcBorders>
            <w:shd w:val="clear" w:color="000000" w:fill="D9E1F2"/>
            <w:vAlign w:val="center"/>
            <w:hideMark/>
          </w:tcPr>
          <w:p w14:paraId="74B26A97" w14:textId="63592E55"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Thirrje të hapura për propozime specifike në luftën kundër korrupsionit, të financuara nga AMSHC si pjesë e programit antikorrupsion dhe riprogramim të fondeve për këtë program (aktivitete që kryhen </w:t>
            </w:r>
            <w:r w:rsidR="00E4282D" w:rsidRPr="006D22BF">
              <w:rPr>
                <w:rFonts w:ascii="Garamond" w:hAnsi="Garamond" w:cs="Calibri"/>
                <w:b/>
                <w:bCs/>
                <w:sz w:val="12"/>
                <w:szCs w:val="12"/>
                <w:lang w:eastAsia="sq-AL"/>
              </w:rPr>
              <w:t>çdo</w:t>
            </w:r>
            <w:r w:rsidRPr="006D22BF">
              <w:rPr>
                <w:rFonts w:ascii="Garamond" w:hAnsi="Garamond" w:cs="Calibri"/>
                <w:b/>
                <w:bCs/>
                <w:sz w:val="12"/>
                <w:szCs w:val="12"/>
                <w:lang w:eastAsia="sq-AL"/>
              </w:rPr>
              <w:t xml:space="preserve"> vit gjatë PV)</w:t>
            </w:r>
          </w:p>
        </w:tc>
        <w:tc>
          <w:tcPr>
            <w:tcW w:w="515" w:type="pct"/>
            <w:tcBorders>
              <w:top w:val="nil"/>
              <w:left w:val="nil"/>
              <w:bottom w:val="single" w:sz="4" w:space="0" w:color="auto"/>
              <w:right w:val="single" w:sz="4" w:space="0" w:color="auto"/>
            </w:tcBorders>
            <w:shd w:val="clear" w:color="000000" w:fill="D9E1F2"/>
            <w:vAlign w:val="center"/>
            <w:hideMark/>
          </w:tcPr>
          <w:p w14:paraId="7BB0070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Kodi i produktit 98801 AA</w:t>
            </w:r>
          </w:p>
        </w:tc>
        <w:tc>
          <w:tcPr>
            <w:tcW w:w="527" w:type="pct"/>
            <w:tcBorders>
              <w:top w:val="nil"/>
              <w:left w:val="nil"/>
              <w:bottom w:val="single" w:sz="4" w:space="0" w:color="auto"/>
              <w:right w:val="single" w:sz="4" w:space="0" w:color="auto"/>
            </w:tcBorders>
            <w:shd w:val="clear" w:color="000000" w:fill="D9E1F2"/>
            <w:noWrap/>
            <w:vAlign w:val="center"/>
            <w:hideMark/>
          </w:tcPr>
          <w:p w14:paraId="2B0AB89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AMSHC</w:t>
            </w:r>
          </w:p>
        </w:tc>
        <w:tc>
          <w:tcPr>
            <w:tcW w:w="398" w:type="pct"/>
            <w:tcBorders>
              <w:top w:val="nil"/>
              <w:left w:val="nil"/>
              <w:bottom w:val="single" w:sz="4" w:space="0" w:color="auto"/>
              <w:right w:val="single" w:sz="4" w:space="0" w:color="auto"/>
            </w:tcBorders>
            <w:shd w:val="clear" w:color="000000" w:fill="D9E1F2"/>
            <w:vAlign w:val="center"/>
            <w:hideMark/>
          </w:tcPr>
          <w:p w14:paraId="5557537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406" w:type="pct"/>
            <w:tcBorders>
              <w:top w:val="nil"/>
              <w:left w:val="nil"/>
              <w:bottom w:val="single" w:sz="4" w:space="0" w:color="auto"/>
              <w:right w:val="single" w:sz="4" w:space="0" w:color="auto"/>
            </w:tcBorders>
            <w:shd w:val="clear" w:color="000000" w:fill="D9E1F2"/>
            <w:noWrap/>
            <w:vAlign w:val="center"/>
            <w:hideMark/>
          </w:tcPr>
          <w:p w14:paraId="122AC0D3"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Janar 2020</w:t>
            </w:r>
          </w:p>
        </w:tc>
        <w:tc>
          <w:tcPr>
            <w:tcW w:w="390" w:type="pct"/>
            <w:tcBorders>
              <w:top w:val="nil"/>
              <w:left w:val="nil"/>
              <w:bottom w:val="single" w:sz="4" w:space="0" w:color="auto"/>
              <w:right w:val="single" w:sz="4" w:space="0" w:color="auto"/>
            </w:tcBorders>
            <w:shd w:val="clear" w:color="000000" w:fill="D9E1F2"/>
            <w:noWrap/>
            <w:vAlign w:val="center"/>
            <w:hideMark/>
          </w:tcPr>
          <w:p w14:paraId="0D340D0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Dhjetor 2023</w:t>
            </w:r>
          </w:p>
        </w:tc>
        <w:tc>
          <w:tcPr>
            <w:tcW w:w="342" w:type="pct"/>
            <w:tcBorders>
              <w:top w:val="nil"/>
              <w:left w:val="nil"/>
              <w:bottom w:val="single" w:sz="4" w:space="0" w:color="auto"/>
              <w:right w:val="single" w:sz="4" w:space="0" w:color="auto"/>
            </w:tcBorders>
            <w:shd w:val="clear" w:color="000000" w:fill="D9E1F2"/>
            <w:noWrap/>
            <w:vAlign w:val="center"/>
            <w:hideMark/>
          </w:tcPr>
          <w:p w14:paraId="20E4D67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95,950</w:t>
            </w:r>
          </w:p>
        </w:tc>
        <w:tc>
          <w:tcPr>
            <w:tcW w:w="350" w:type="pct"/>
            <w:tcBorders>
              <w:top w:val="nil"/>
              <w:left w:val="nil"/>
              <w:bottom w:val="single" w:sz="4" w:space="0" w:color="auto"/>
              <w:right w:val="single" w:sz="4" w:space="0" w:color="auto"/>
            </w:tcBorders>
            <w:shd w:val="clear" w:color="000000" w:fill="D9E1F2"/>
            <w:noWrap/>
            <w:vAlign w:val="center"/>
            <w:hideMark/>
          </w:tcPr>
          <w:p w14:paraId="0604053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95,950</w:t>
            </w:r>
          </w:p>
        </w:tc>
        <w:tc>
          <w:tcPr>
            <w:tcW w:w="298" w:type="pct"/>
            <w:tcBorders>
              <w:top w:val="nil"/>
              <w:left w:val="nil"/>
              <w:bottom w:val="single" w:sz="4" w:space="0" w:color="auto"/>
              <w:right w:val="single" w:sz="4" w:space="0" w:color="auto"/>
            </w:tcBorders>
            <w:shd w:val="clear" w:color="000000" w:fill="D9E1F2"/>
            <w:vAlign w:val="center"/>
            <w:hideMark/>
          </w:tcPr>
          <w:p w14:paraId="6349107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000000" w:fill="D9E1F2"/>
            <w:vAlign w:val="center"/>
            <w:hideMark/>
          </w:tcPr>
          <w:p w14:paraId="05092D8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176812CC"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4A4592F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C.3.1.1</w:t>
            </w:r>
          </w:p>
        </w:tc>
        <w:tc>
          <w:tcPr>
            <w:tcW w:w="1243" w:type="pct"/>
            <w:tcBorders>
              <w:top w:val="nil"/>
              <w:left w:val="nil"/>
              <w:bottom w:val="single" w:sz="4" w:space="0" w:color="auto"/>
              <w:right w:val="single" w:sz="4" w:space="0" w:color="auto"/>
            </w:tcBorders>
            <w:shd w:val="clear" w:color="auto" w:fill="auto"/>
            <w:vAlign w:val="center"/>
            <w:hideMark/>
          </w:tcPr>
          <w:p w14:paraId="6A23EA5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Hartimi i termave të referencës</w:t>
            </w:r>
          </w:p>
        </w:tc>
        <w:tc>
          <w:tcPr>
            <w:tcW w:w="515" w:type="pct"/>
            <w:tcBorders>
              <w:top w:val="nil"/>
              <w:left w:val="nil"/>
              <w:bottom w:val="single" w:sz="4" w:space="0" w:color="auto"/>
              <w:right w:val="single" w:sz="4" w:space="0" w:color="auto"/>
            </w:tcBorders>
            <w:shd w:val="clear" w:color="auto" w:fill="auto"/>
            <w:vAlign w:val="center"/>
            <w:hideMark/>
          </w:tcPr>
          <w:p w14:paraId="7EE1F8E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3E17767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AMSHC</w:t>
            </w:r>
          </w:p>
        </w:tc>
        <w:tc>
          <w:tcPr>
            <w:tcW w:w="398" w:type="pct"/>
            <w:tcBorders>
              <w:top w:val="nil"/>
              <w:left w:val="nil"/>
              <w:bottom w:val="single" w:sz="4" w:space="0" w:color="auto"/>
              <w:right w:val="single" w:sz="4" w:space="0" w:color="auto"/>
            </w:tcBorders>
            <w:shd w:val="clear" w:color="auto" w:fill="auto"/>
            <w:noWrap/>
            <w:vAlign w:val="bottom"/>
            <w:hideMark/>
          </w:tcPr>
          <w:p w14:paraId="2528691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1A54FB4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49390E7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2CEDABA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adminstrative </w:t>
            </w:r>
          </w:p>
        </w:tc>
        <w:tc>
          <w:tcPr>
            <w:tcW w:w="350" w:type="pct"/>
            <w:tcBorders>
              <w:top w:val="nil"/>
              <w:left w:val="nil"/>
              <w:bottom w:val="single" w:sz="4" w:space="0" w:color="auto"/>
              <w:right w:val="single" w:sz="4" w:space="0" w:color="auto"/>
            </w:tcBorders>
            <w:shd w:val="clear" w:color="auto" w:fill="auto"/>
            <w:noWrap/>
            <w:vAlign w:val="center"/>
            <w:hideMark/>
          </w:tcPr>
          <w:p w14:paraId="34DDE74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3FFE5394"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1AD924D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2628635F"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0EA5CDC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C.3.1.2</w:t>
            </w:r>
          </w:p>
        </w:tc>
        <w:tc>
          <w:tcPr>
            <w:tcW w:w="1243" w:type="pct"/>
            <w:tcBorders>
              <w:top w:val="nil"/>
              <w:left w:val="nil"/>
              <w:bottom w:val="single" w:sz="4" w:space="0" w:color="auto"/>
              <w:right w:val="single" w:sz="4" w:space="0" w:color="auto"/>
            </w:tcBorders>
            <w:shd w:val="clear" w:color="auto" w:fill="auto"/>
            <w:vAlign w:val="center"/>
            <w:hideMark/>
          </w:tcPr>
          <w:p w14:paraId="09D48245"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Pritja e aplikimeve</w:t>
            </w:r>
            <w:r w:rsidRPr="006D22BF">
              <w:rPr>
                <w:rFonts w:ascii="Garamond" w:hAnsi="Garamond" w:cs="Calibri"/>
                <w:sz w:val="12"/>
                <w:szCs w:val="12"/>
                <w:lang w:eastAsia="sq-AL"/>
              </w:rPr>
              <w:br/>
              <w:t>20% e projekteve në fushën e prokurimeve; 20% në fushën e arsimit; 20% në fushën e shëndetësisë; 20% në fushën e zbatimit të ligjit)</w:t>
            </w:r>
          </w:p>
        </w:tc>
        <w:tc>
          <w:tcPr>
            <w:tcW w:w="515" w:type="pct"/>
            <w:tcBorders>
              <w:top w:val="nil"/>
              <w:left w:val="nil"/>
              <w:bottom w:val="single" w:sz="4" w:space="0" w:color="auto"/>
              <w:right w:val="single" w:sz="4" w:space="0" w:color="auto"/>
            </w:tcBorders>
            <w:shd w:val="clear" w:color="auto" w:fill="auto"/>
            <w:vAlign w:val="center"/>
            <w:hideMark/>
          </w:tcPr>
          <w:p w14:paraId="38965A4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7B11F4A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AMSHC</w:t>
            </w:r>
          </w:p>
        </w:tc>
        <w:tc>
          <w:tcPr>
            <w:tcW w:w="398" w:type="pct"/>
            <w:tcBorders>
              <w:top w:val="nil"/>
              <w:left w:val="nil"/>
              <w:bottom w:val="single" w:sz="4" w:space="0" w:color="auto"/>
              <w:right w:val="single" w:sz="4" w:space="0" w:color="auto"/>
            </w:tcBorders>
            <w:shd w:val="clear" w:color="auto" w:fill="auto"/>
            <w:noWrap/>
            <w:vAlign w:val="bottom"/>
            <w:hideMark/>
          </w:tcPr>
          <w:p w14:paraId="7AE3F14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15AD053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29AD0A2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000000" w:fill="FFFFFF"/>
            <w:noWrap/>
            <w:vAlign w:val="center"/>
            <w:hideMark/>
          </w:tcPr>
          <w:p w14:paraId="6E6A925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95,950</w:t>
            </w:r>
          </w:p>
        </w:tc>
        <w:tc>
          <w:tcPr>
            <w:tcW w:w="350" w:type="pct"/>
            <w:tcBorders>
              <w:top w:val="nil"/>
              <w:left w:val="nil"/>
              <w:bottom w:val="single" w:sz="4" w:space="0" w:color="auto"/>
              <w:right w:val="single" w:sz="4" w:space="0" w:color="auto"/>
            </w:tcBorders>
            <w:shd w:val="clear" w:color="000000" w:fill="FFFFFF"/>
            <w:noWrap/>
            <w:vAlign w:val="center"/>
            <w:hideMark/>
          </w:tcPr>
          <w:p w14:paraId="097C10B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95,950</w:t>
            </w:r>
          </w:p>
        </w:tc>
        <w:tc>
          <w:tcPr>
            <w:tcW w:w="298" w:type="pct"/>
            <w:tcBorders>
              <w:top w:val="nil"/>
              <w:left w:val="nil"/>
              <w:bottom w:val="single" w:sz="4" w:space="0" w:color="auto"/>
              <w:right w:val="single" w:sz="4" w:space="0" w:color="auto"/>
            </w:tcBorders>
            <w:shd w:val="clear" w:color="auto" w:fill="auto"/>
            <w:vAlign w:val="center"/>
            <w:hideMark/>
          </w:tcPr>
          <w:p w14:paraId="7799BD2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5FFA735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3D301CC4"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7678E9E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C.3.1.3</w:t>
            </w:r>
          </w:p>
        </w:tc>
        <w:tc>
          <w:tcPr>
            <w:tcW w:w="1243" w:type="pct"/>
            <w:tcBorders>
              <w:top w:val="nil"/>
              <w:left w:val="nil"/>
              <w:bottom w:val="single" w:sz="4" w:space="0" w:color="auto"/>
              <w:right w:val="single" w:sz="4" w:space="0" w:color="auto"/>
            </w:tcBorders>
            <w:shd w:val="clear" w:color="auto" w:fill="auto"/>
            <w:vAlign w:val="center"/>
            <w:hideMark/>
          </w:tcPr>
          <w:p w14:paraId="17B2648B"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Vlerësimi i aplikimeve</w:t>
            </w:r>
          </w:p>
        </w:tc>
        <w:tc>
          <w:tcPr>
            <w:tcW w:w="515" w:type="pct"/>
            <w:tcBorders>
              <w:top w:val="nil"/>
              <w:left w:val="nil"/>
              <w:bottom w:val="single" w:sz="4" w:space="0" w:color="auto"/>
              <w:right w:val="single" w:sz="4" w:space="0" w:color="auto"/>
            </w:tcBorders>
            <w:shd w:val="clear" w:color="auto" w:fill="auto"/>
            <w:vAlign w:val="center"/>
            <w:hideMark/>
          </w:tcPr>
          <w:p w14:paraId="31C7D45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5A297E5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AMSHC</w:t>
            </w:r>
          </w:p>
        </w:tc>
        <w:tc>
          <w:tcPr>
            <w:tcW w:w="398" w:type="pct"/>
            <w:tcBorders>
              <w:top w:val="nil"/>
              <w:left w:val="nil"/>
              <w:bottom w:val="single" w:sz="4" w:space="0" w:color="auto"/>
              <w:right w:val="single" w:sz="4" w:space="0" w:color="auto"/>
            </w:tcBorders>
            <w:shd w:val="clear" w:color="auto" w:fill="auto"/>
            <w:noWrap/>
            <w:vAlign w:val="bottom"/>
            <w:hideMark/>
          </w:tcPr>
          <w:p w14:paraId="04DFE78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1CC21AC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5D8A445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1C6CCE1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adminstrative </w:t>
            </w:r>
          </w:p>
        </w:tc>
        <w:tc>
          <w:tcPr>
            <w:tcW w:w="350" w:type="pct"/>
            <w:tcBorders>
              <w:top w:val="nil"/>
              <w:left w:val="nil"/>
              <w:bottom w:val="single" w:sz="4" w:space="0" w:color="auto"/>
              <w:right w:val="single" w:sz="4" w:space="0" w:color="auto"/>
            </w:tcBorders>
            <w:shd w:val="clear" w:color="auto" w:fill="auto"/>
            <w:noWrap/>
            <w:vAlign w:val="center"/>
            <w:hideMark/>
          </w:tcPr>
          <w:p w14:paraId="152A43C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117829A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49E3A4A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0E2BB8EC"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79CC685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C.3.1.4</w:t>
            </w:r>
          </w:p>
        </w:tc>
        <w:tc>
          <w:tcPr>
            <w:tcW w:w="1243" w:type="pct"/>
            <w:tcBorders>
              <w:top w:val="nil"/>
              <w:left w:val="nil"/>
              <w:bottom w:val="single" w:sz="4" w:space="0" w:color="auto"/>
              <w:right w:val="single" w:sz="4" w:space="0" w:color="auto"/>
            </w:tcBorders>
            <w:shd w:val="clear" w:color="auto" w:fill="auto"/>
            <w:vAlign w:val="center"/>
            <w:hideMark/>
          </w:tcPr>
          <w:p w14:paraId="31CBA2FB"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Shpallja e fituesve</w:t>
            </w:r>
          </w:p>
        </w:tc>
        <w:tc>
          <w:tcPr>
            <w:tcW w:w="515" w:type="pct"/>
            <w:tcBorders>
              <w:top w:val="nil"/>
              <w:left w:val="nil"/>
              <w:bottom w:val="single" w:sz="4" w:space="0" w:color="auto"/>
              <w:right w:val="single" w:sz="4" w:space="0" w:color="auto"/>
            </w:tcBorders>
            <w:shd w:val="clear" w:color="auto" w:fill="auto"/>
            <w:vAlign w:val="center"/>
            <w:hideMark/>
          </w:tcPr>
          <w:p w14:paraId="6C3834D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4350557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AMSHC</w:t>
            </w:r>
          </w:p>
        </w:tc>
        <w:tc>
          <w:tcPr>
            <w:tcW w:w="398" w:type="pct"/>
            <w:tcBorders>
              <w:top w:val="nil"/>
              <w:left w:val="nil"/>
              <w:bottom w:val="single" w:sz="4" w:space="0" w:color="auto"/>
              <w:right w:val="single" w:sz="4" w:space="0" w:color="auto"/>
            </w:tcBorders>
            <w:shd w:val="clear" w:color="auto" w:fill="auto"/>
            <w:noWrap/>
            <w:vAlign w:val="bottom"/>
            <w:hideMark/>
          </w:tcPr>
          <w:p w14:paraId="7BEC11D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2A75743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76F85FC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317F7AE3"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adminstrative </w:t>
            </w:r>
          </w:p>
        </w:tc>
        <w:tc>
          <w:tcPr>
            <w:tcW w:w="350" w:type="pct"/>
            <w:tcBorders>
              <w:top w:val="nil"/>
              <w:left w:val="nil"/>
              <w:bottom w:val="single" w:sz="4" w:space="0" w:color="auto"/>
              <w:right w:val="single" w:sz="4" w:space="0" w:color="auto"/>
            </w:tcBorders>
            <w:shd w:val="clear" w:color="auto" w:fill="auto"/>
            <w:noWrap/>
            <w:vAlign w:val="center"/>
            <w:hideMark/>
          </w:tcPr>
          <w:p w14:paraId="029A1A6E"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6CF497C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7E6F480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5E29B565"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3E61F10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C.3.1.5</w:t>
            </w:r>
          </w:p>
        </w:tc>
        <w:tc>
          <w:tcPr>
            <w:tcW w:w="1243" w:type="pct"/>
            <w:tcBorders>
              <w:top w:val="nil"/>
              <w:left w:val="nil"/>
              <w:bottom w:val="single" w:sz="4" w:space="0" w:color="auto"/>
              <w:right w:val="single" w:sz="4" w:space="0" w:color="auto"/>
            </w:tcBorders>
            <w:shd w:val="clear" w:color="auto" w:fill="auto"/>
            <w:vAlign w:val="center"/>
            <w:hideMark/>
          </w:tcPr>
          <w:p w14:paraId="4E6780D7"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Raportimet finale të OSHC-ve</w:t>
            </w:r>
          </w:p>
        </w:tc>
        <w:tc>
          <w:tcPr>
            <w:tcW w:w="515" w:type="pct"/>
            <w:tcBorders>
              <w:top w:val="nil"/>
              <w:left w:val="nil"/>
              <w:bottom w:val="single" w:sz="4" w:space="0" w:color="auto"/>
              <w:right w:val="single" w:sz="4" w:space="0" w:color="auto"/>
            </w:tcBorders>
            <w:shd w:val="clear" w:color="auto" w:fill="auto"/>
            <w:vAlign w:val="center"/>
            <w:hideMark/>
          </w:tcPr>
          <w:p w14:paraId="73C68AE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22CB8EB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AMSHC</w:t>
            </w:r>
          </w:p>
        </w:tc>
        <w:tc>
          <w:tcPr>
            <w:tcW w:w="398" w:type="pct"/>
            <w:tcBorders>
              <w:top w:val="nil"/>
              <w:left w:val="nil"/>
              <w:bottom w:val="single" w:sz="4" w:space="0" w:color="auto"/>
              <w:right w:val="single" w:sz="4" w:space="0" w:color="auto"/>
            </w:tcBorders>
            <w:shd w:val="clear" w:color="auto" w:fill="auto"/>
            <w:noWrap/>
            <w:vAlign w:val="bottom"/>
            <w:hideMark/>
          </w:tcPr>
          <w:p w14:paraId="762FEC2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2783B24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025ABEB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6E53F89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adminstrative </w:t>
            </w:r>
          </w:p>
        </w:tc>
        <w:tc>
          <w:tcPr>
            <w:tcW w:w="350" w:type="pct"/>
            <w:tcBorders>
              <w:top w:val="nil"/>
              <w:left w:val="nil"/>
              <w:bottom w:val="single" w:sz="4" w:space="0" w:color="auto"/>
              <w:right w:val="single" w:sz="4" w:space="0" w:color="auto"/>
            </w:tcBorders>
            <w:shd w:val="clear" w:color="auto" w:fill="auto"/>
            <w:noWrap/>
            <w:vAlign w:val="center"/>
            <w:hideMark/>
          </w:tcPr>
          <w:p w14:paraId="26742E2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521B0CE5"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72CA83A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1EEB336C" w14:textId="77777777" w:rsidTr="00886F98">
        <w:trPr>
          <w:trHeight w:val="139"/>
        </w:trPr>
        <w:tc>
          <w:tcPr>
            <w:tcW w:w="217" w:type="pct"/>
            <w:tcBorders>
              <w:top w:val="nil"/>
              <w:left w:val="single" w:sz="4" w:space="0" w:color="auto"/>
              <w:bottom w:val="single" w:sz="4" w:space="0" w:color="auto"/>
              <w:right w:val="single" w:sz="4" w:space="0" w:color="auto"/>
            </w:tcBorders>
            <w:shd w:val="clear" w:color="auto" w:fill="auto"/>
            <w:vAlign w:val="center"/>
            <w:hideMark/>
          </w:tcPr>
          <w:p w14:paraId="0120DD28"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C.3.1.6</w:t>
            </w:r>
          </w:p>
        </w:tc>
        <w:tc>
          <w:tcPr>
            <w:tcW w:w="1243" w:type="pct"/>
            <w:tcBorders>
              <w:top w:val="nil"/>
              <w:left w:val="nil"/>
              <w:bottom w:val="single" w:sz="4" w:space="0" w:color="auto"/>
              <w:right w:val="single" w:sz="4" w:space="0" w:color="auto"/>
            </w:tcBorders>
            <w:shd w:val="clear" w:color="auto" w:fill="auto"/>
            <w:vAlign w:val="center"/>
            <w:hideMark/>
          </w:tcPr>
          <w:p w14:paraId="64D0E580" w14:textId="77777777" w:rsidR="00886F98" w:rsidRPr="006D22BF" w:rsidRDefault="00886F98" w:rsidP="00886F98">
            <w:pPr>
              <w:spacing w:after="240" w:line="240" w:lineRule="auto"/>
              <w:rPr>
                <w:rFonts w:ascii="Garamond" w:hAnsi="Garamond" w:cs="Calibri"/>
                <w:sz w:val="12"/>
                <w:szCs w:val="12"/>
                <w:lang w:eastAsia="sq-AL"/>
              </w:rPr>
            </w:pPr>
            <w:r w:rsidRPr="006D22BF">
              <w:rPr>
                <w:rFonts w:ascii="Garamond" w:hAnsi="Garamond" w:cs="Calibri"/>
                <w:sz w:val="12"/>
                <w:szCs w:val="12"/>
                <w:lang w:eastAsia="sq-AL"/>
              </w:rPr>
              <w:t>Relacionet e AMSHC/produktet finale të projekteve</w:t>
            </w:r>
          </w:p>
        </w:tc>
        <w:tc>
          <w:tcPr>
            <w:tcW w:w="515" w:type="pct"/>
            <w:tcBorders>
              <w:top w:val="nil"/>
              <w:left w:val="nil"/>
              <w:bottom w:val="single" w:sz="4" w:space="0" w:color="auto"/>
              <w:right w:val="single" w:sz="4" w:space="0" w:color="auto"/>
            </w:tcBorders>
            <w:shd w:val="clear" w:color="auto" w:fill="auto"/>
            <w:vAlign w:val="center"/>
            <w:hideMark/>
          </w:tcPr>
          <w:p w14:paraId="3D015284"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noWrap/>
            <w:vAlign w:val="center"/>
            <w:hideMark/>
          </w:tcPr>
          <w:p w14:paraId="76C7704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AMSHC</w:t>
            </w:r>
          </w:p>
        </w:tc>
        <w:tc>
          <w:tcPr>
            <w:tcW w:w="398" w:type="pct"/>
            <w:tcBorders>
              <w:top w:val="nil"/>
              <w:left w:val="nil"/>
              <w:bottom w:val="single" w:sz="4" w:space="0" w:color="auto"/>
              <w:right w:val="single" w:sz="4" w:space="0" w:color="auto"/>
            </w:tcBorders>
            <w:shd w:val="clear" w:color="auto" w:fill="auto"/>
            <w:noWrap/>
            <w:vAlign w:val="bottom"/>
            <w:hideMark/>
          </w:tcPr>
          <w:p w14:paraId="5C2B94A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06" w:type="pct"/>
            <w:tcBorders>
              <w:top w:val="nil"/>
              <w:left w:val="nil"/>
              <w:bottom w:val="single" w:sz="4" w:space="0" w:color="auto"/>
              <w:right w:val="single" w:sz="4" w:space="0" w:color="auto"/>
            </w:tcBorders>
            <w:shd w:val="clear" w:color="auto" w:fill="auto"/>
            <w:noWrap/>
            <w:vAlign w:val="center"/>
            <w:hideMark/>
          </w:tcPr>
          <w:p w14:paraId="0EF2DFD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 2020</w:t>
            </w:r>
          </w:p>
        </w:tc>
        <w:tc>
          <w:tcPr>
            <w:tcW w:w="390" w:type="pct"/>
            <w:tcBorders>
              <w:top w:val="nil"/>
              <w:left w:val="nil"/>
              <w:bottom w:val="single" w:sz="4" w:space="0" w:color="auto"/>
              <w:right w:val="single" w:sz="4" w:space="0" w:color="auto"/>
            </w:tcBorders>
            <w:shd w:val="clear" w:color="auto" w:fill="auto"/>
            <w:noWrap/>
            <w:vAlign w:val="center"/>
            <w:hideMark/>
          </w:tcPr>
          <w:p w14:paraId="16827A7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2023</w:t>
            </w:r>
          </w:p>
        </w:tc>
        <w:tc>
          <w:tcPr>
            <w:tcW w:w="342" w:type="pct"/>
            <w:tcBorders>
              <w:top w:val="nil"/>
              <w:left w:val="nil"/>
              <w:bottom w:val="single" w:sz="4" w:space="0" w:color="auto"/>
              <w:right w:val="single" w:sz="4" w:space="0" w:color="auto"/>
            </w:tcBorders>
            <w:shd w:val="clear" w:color="auto" w:fill="auto"/>
            <w:vAlign w:val="center"/>
            <w:hideMark/>
          </w:tcPr>
          <w:p w14:paraId="26A14A5A"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adminstrative </w:t>
            </w:r>
          </w:p>
        </w:tc>
        <w:tc>
          <w:tcPr>
            <w:tcW w:w="350" w:type="pct"/>
            <w:tcBorders>
              <w:top w:val="nil"/>
              <w:left w:val="nil"/>
              <w:bottom w:val="single" w:sz="4" w:space="0" w:color="auto"/>
              <w:right w:val="single" w:sz="4" w:space="0" w:color="auto"/>
            </w:tcBorders>
            <w:shd w:val="clear" w:color="auto" w:fill="auto"/>
            <w:vAlign w:val="center"/>
            <w:hideMark/>
          </w:tcPr>
          <w:p w14:paraId="14AE22B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7777371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3388B742"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F2A27" w:rsidRPr="006D22BF" w14:paraId="58232AC5" w14:textId="77777777" w:rsidTr="00886F98">
        <w:trPr>
          <w:trHeight w:val="139"/>
        </w:trPr>
        <w:tc>
          <w:tcPr>
            <w:tcW w:w="217" w:type="pct"/>
            <w:tcBorders>
              <w:top w:val="nil"/>
              <w:left w:val="single" w:sz="4" w:space="0" w:color="auto"/>
              <w:bottom w:val="single" w:sz="4" w:space="0" w:color="auto"/>
              <w:right w:val="nil"/>
            </w:tcBorders>
            <w:shd w:val="clear" w:color="000000" w:fill="D9E1F2"/>
            <w:vAlign w:val="center"/>
            <w:hideMark/>
          </w:tcPr>
          <w:p w14:paraId="402084E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 3.2</w:t>
            </w:r>
          </w:p>
        </w:tc>
        <w:tc>
          <w:tcPr>
            <w:tcW w:w="1243" w:type="pct"/>
            <w:tcBorders>
              <w:top w:val="nil"/>
              <w:left w:val="single" w:sz="4" w:space="0" w:color="auto"/>
              <w:bottom w:val="single" w:sz="4" w:space="0" w:color="auto"/>
              <w:right w:val="single" w:sz="4" w:space="0" w:color="auto"/>
            </w:tcBorders>
            <w:shd w:val="clear" w:color="000000" w:fill="D9E1F2"/>
            <w:vAlign w:val="center"/>
            <w:hideMark/>
          </w:tcPr>
          <w:p w14:paraId="3A97ADD8" w14:textId="77777777" w:rsidR="00886F98" w:rsidRPr="006D22BF" w:rsidRDefault="00886F98" w:rsidP="00886F9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Forcimi i bashkëpunimit të PSH me OSHC-të, për gjenerimin e raporteve vlerësuese mbi hetimin e rasteve të korrupsionit, për të matur nivelin e riskut në prirjet kundër korrupsionit</w:t>
            </w:r>
          </w:p>
        </w:tc>
        <w:tc>
          <w:tcPr>
            <w:tcW w:w="515" w:type="pct"/>
            <w:tcBorders>
              <w:top w:val="nil"/>
              <w:left w:val="nil"/>
              <w:bottom w:val="single" w:sz="4" w:space="0" w:color="auto"/>
              <w:right w:val="single" w:sz="4" w:space="0" w:color="auto"/>
            </w:tcBorders>
            <w:shd w:val="clear" w:color="000000" w:fill="D9E1F2"/>
            <w:vAlign w:val="center"/>
            <w:hideMark/>
          </w:tcPr>
          <w:p w14:paraId="67F5111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000000" w:fill="D9E1F2"/>
            <w:vAlign w:val="center"/>
            <w:hideMark/>
          </w:tcPr>
          <w:p w14:paraId="3F9D35C2" w14:textId="77777777" w:rsidR="00886F98" w:rsidRPr="006D22BF" w:rsidRDefault="00886F98" w:rsidP="00886F98">
            <w:pPr>
              <w:spacing w:after="24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PSH</w:t>
            </w:r>
          </w:p>
        </w:tc>
        <w:tc>
          <w:tcPr>
            <w:tcW w:w="398" w:type="pct"/>
            <w:tcBorders>
              <w:top w:val="nil"/>
              <w:left w:val="nil"/>
              <w:bottom w:val="single" w:sz="4" w:space="0" w:color="auto"/>
              <w:right w:val="single" w:sz="4" w:space="0" w:color="auto"/>
            </w:tcBorders>
            <w:shd w:val="clear" w:color="000000" w:fill="D9E1F2"/>
            <w:vAlign w:val="center"/>
            <w:hideMark/>
          </w:tcPr>
          <w:p w14:paraId="0D24393C"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AMSHC</w:t>
            </w:r>
          </w:p>
        </w:tc>
        <w:tc>
          <w:tcPr>
            <w:tcW w:w="406" w:type="pct"/>
            <w:tcBorders>
              <w:top w:val="nil"/>
              <w:left w:val="nil"/>
              <w:bottom w:val="single" w:sz="4" w:space="0" w:color="auto"/>
              <w:right w:val="single" w:sz="4" w:space="0" w:color="auto"/>
            </w:tcBorders>
            <w:shd w:val="clear" w:color="000000" w:fill="D9E1F2"/>
            <w:noWrap/>
            <w:vAlign w:val="center"/>
            <w:hideMark/>
          </w:tcPr>
          <w:p w14:paraId="41B45989"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6M II 2020</w:t>
            </w:r>
          </w:p>
        </w:tc>
        <w:tc>
          <w:tcPr>
            <w:tcW w:w="390" w:type="pct"/>
            <w:tcBorders>
              <w:top w:val="nil"/>
              <w:left w:val="nil"/>
              <w:bottom w:val="single" w:sz="4" w:space="0" w:color="auto"/>
              <w:right w:val="single" w:sz="4" w:space="0" w:color="auto"/>
            </w:tcBorders>
            <w:shd w:val="clear" w:color="000000" w:fill="D9E1F2"/>
            <w:noWrap/>
            <w:vAlign w:val="center"/>
            <w:hideMark/>
          </w:tcPr>
          <w:p w14:paraId="3EDBB316"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6M II 2023</w:t>
            </w:r>
          </w:p>
        </w:tc>
        <w:tc>
          <w:tcPr>
            <w:tcW w:w="342" w:type="pct"/>
            <w:tcBorders>
              <w:top w:val="nil"/>
              <w:left w:val="nil"/>
              <w:bottom w:val="single" w:sz="4" w:space="0" w:color="auto"/>
              <w:right w:val="single" w:sz="4" w:space="0" w:color="auto"/>
            </w:tcBorders>
            <w:shd w:val="clear" w:color="000000" w:fill="D9E1F2"/>
            <w:vAlign w:val="center"/>
            <w:hideMark/>
          </w:tcPr>
          <w:p w14:paraId="0D72366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50</w:t>
            </w:r>
          </w:p>
        </w:tc>
        <w:tc>
          <w:tcPr>
            <w:tcW w:w="350" w:type="pct"/>
            <w:tcBorders>
              <w:top w:val="nil"/>
              <w:left w:val="nil"/>
              <w:bottom w:val="single" w:sz="4" w:space="0" w:color="auto"/>
              <w:right w:val="single" w:sz="4" w:space="0" w:color="auto"/>
            </w:tcBorders>
            <w:shd w:val="clear" w:color="000000" w:fill="D9E1F2"/>
            <w:vAlign w:val="center"/>
            <w:hideMark/>
          </w:tcPr>
          <w:p w14:paraId="719EA87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000000" w:fill="D9E1F2"/>
            <w:vAlign w:val="center"/>
            <w:hideMark/>
          </w:tcPr>
          <w:p w14:paraId="6EB2F31D"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8" w:space="0" w:color="auto"/>
            </w:tcBorders>
            <w:shd w:val="clear" w:color="000000" w:fill="D9E1F2"/>
            <w:vAlign w:val="center"/>
            <w:hideMark/>
          </w:tcPr>
          <w:p w14:paraId="62259DC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50</w:t>
            </w:r>
          </w:p>
        </w:tc>
      </w:tr>
      <w:tr w:rsidR="002F2A27" w:rsidRPr="006D22BF" w14:paraId="7E3A8457" w14:textId="77777777" w:rsidTr="00886F98">
        <w:trPr>
          <w:trHeight w:val="139"/>
        </w:trPr>
        <w:tc>
          <w:tcPr>
            <w:tcW w:w="217" w:type="pct"/>
            <w:tcBorders>
              <w:top w:val="nil"/>
              <w:left w:val="single" w:sz="4" w:space="0" w:color="auto"/>
              <w:bottom w:val="single" w:sz="4" w:space="0" w:color="auto"/>
              <w:right w:val="nil"/>
            </w:tcBorders>
            <w:shd w:val="clear" w:color="auto" w:fill="auto"/>
            <w:vAlign w:val="center"/>
            <w:hideMark/>
          </w:tcPr>
          <w:p w14:paraId="582C9FFB"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C.3.2.1</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430246E9" w14:textId="230BAC5F" w:rsidR="00886F98" w:rsidRPr="006D22BF" w:rsidRDefault="00886F98" w:rsidP="00463E1F">
            <w:pPr>
              <w:spacing w:after="0" w:line="240" w:lineRule="auto"/>
              <w:rPr>
                <w:rFonts w:ascii="Garamond" w:hAnsi="Garamond" w:cs="Calibri"/>
                <w:sz w:val="12"/>
                <w:szCs w:val="12"/>
                <w:lang w:eastAsia="sq-AL"/>
              </w:rPr>
            </w:pPr>
            <w:r w:rsidRPr="006D22BF">
              <w:rPr>
                <w:rFonts w:ascii="Garamond" w:hAnsi="Garamond" w:cs="Calibri"/>
                <w:sz w:val="12"/>
                <w:szCs w:val="12"/>
                <w:lang w:eastAsia="sq-AL"/>
              </w:rPr>
              <w:t>Marr</w:t>
            </w:r>
            <w:r w:rsidR="00463E1F" w:rsidRPr="006D22BF">
              <w:rPr>
                <w:rFonts w:ascii="Garamond" w:hAnsi="Garamond" w:cs="Calibri"/>
                <w:sz w:val="12"/>
                <w:szCs w:val="12"/>
                <w:lang w:eastAsia="sq-AL"/>
              </w:rPr>
              <w:t>ë</w:t>
            </w:r>
            <w:r w:rsidRPr="006D22BF">
              <w:rPr>
                <w:rFonts w:ascii="Garamond" w:hAnsi="Garamond" w:cs="Calibri"/>
                <w:sz w:val="12"/>
                <w:szCs w:val="12"/>
                <w:lang w:eastAsia="sq-AL"/>
              </w:rPr>
              <w:t>v</w:t>
            </w:r>
            <w:r w:rsidR="00463E1F" w:rsidRPr="006D22BF">
              <w:rPr>
                <w:rFonts w:ascii="Garamond" w:hAnsi="Garamond" w:cs="Calibri"/>
                <w:sz w:val="12"/>
                <w:szCs w:val="12"/>
                <w:lang w:eastAsia="sq-AL"/>
              </w:rPr>
              <w:t>e</w:t>
            </w:r>
            <w:r w:rsidRPr="006D22BF">
              <w:rPr>
                <w:rFonts w:ascii="Garamond" w:hAnsi="Garamond" w:cs="Calibri"/>
                <w:sz w:val="12"/>
                <w:szCs w:val="12"/>
                <w:lang w:eastAsia="sq-AL"/>
              </w:rPr>
              <w:t>shje bashkëpunimi PSH-AMSHC</w:t>
            </w:r>
          </w:p>
        </w:tc>
        <w:tc>
          <w:tcPr>
            <w:tcW w:w="515" w:type="pct"/>
            <w:tcBorders>
              <w:top w:val="nil"/>
              <w:left w:val="nil"/>
              <w:bottom w:val="single" w:sz="4" w:space="0" w:color="auto"/>
              <w:right w:val="single" w:sz="4" w:space="0" w:color="auto"/>
            </w:tcBorders>
            <w:shd w:val="clear" w:color="auto" w:fill="auto"/>
            <w:vAlign w:val="center"/>
            <w:hideMark/>
          </w:tcPr>
          <w:p w14:paraId="4967339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bottom"/>
            <w:hideMark/>
          </w:tcPr>
          <w:p w14:paraId="1733AEC8" w14:textId="77777777" w:rsidR="00886F98" w:rsidRPr="006D22BF" w:rsidRDefault="00886F98" w:rsidP="00886F98">
            <w:pPr>
              <w:spacing w:after="24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vAlign w:val="center"/>
            <w:hideMark/>
          </w:tcPr>
          <w:p w14:paraId="34C4F09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AMSHC</w:t>
            </w:r>
          </w:p>
        </w:tc>
        <w:tc>
          <w:tcPr>
            <w:tcW w:w="406" w:type="pct"/>
            <w:tcBorders>
              <w:top w:val="nil"/>
              <w:left w:val="nil"/>
              <w:bottom w:val="single" w:sz="4" w:space="0" w:color="auto"/>
              <w:right w:val="single" w:sz="4" w:space="0" w:color="auto"/>
            </w:tcBorders>
            <w:shd w:val="clear" w:color="auto" w:fill="auto"/>
            <w:noWrap/>
            <w:vAlign w:val="center"/>
            <w:hideMark/>
          </w:tcPr>
          <w:p w14:paraId="024ECB11"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III 2020</w:t>
            </w:r>
          </w:p>
        </w:tc>
        <w:tc>
          <w:tcPr>
            <w:tcW w:w="390" w:type="pct"/>
            <w:tcBorders>
              <w:top w:val="nil"/>
              <w:left w:val="nil"/>
              <w:bottom w:val="single" w:sz="4" w:space="0" w:color="auto"/>
              <w:right w:val="single" w:sz="4" w:space="0" w:color="auto"/>
            </w:tcBorders>
            <w:shd w:val="clear" w:color="auto" w:fill="auto"/>
            <w:noWrap/>
            <w:vAlign w:val="center"/>
            <w:hideMark/>
          </w:tcPr>
          <w:p w14:paraId="23D1087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42" w:type="pct"/>
            <w:tcBorders>
              <w:top w:val="nil"/>
              <w:left w:val="nil"/>
              <w:bottom w:val="single" w:sz="4" w:space="0" w:color="auto"/>
              <w:right w:val="single" w:sz="4" w:space="0" w:color="auto"/>
            </w:tcBorders>
            <w:shd w:val="clear" w:color="auto" w:fill="auto"/>
            <w:vAlign w:val="center"/>
            <w:hideMark/>
          </w:tcPr>
          <w:p w14:paraId="253EAD6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adminstrative </w:t>
            </w:r>
          </w:p>
        </w:tc>
        <w:tc>
          <w:tcPr>
            <w:tcW w:w="350" w:type="pct"/>
            <w:tcBorders>
              <w:top w:val="nil"/>
              <w:left w:val="nil"/>
              <w:bottom w:val="single" w:sz="4" w:space="0" w:color="auto"/>
              <w:right w:val="single" w:sz="4" w:space="0" w:color="auto"/>
            </w:tcBorders>
            <w:shd w:val="clear" w:color="auto" w:fill="auto"/>
            <w:vAlign w:val="center"/>
            <w:hideMark/>
          </w:tcPr>
          <w:p w14:paraId="708F0FAC"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3B592FB9"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678897F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F2A27" w:rsidRPr="006D22BF" w14:paraId="0C34A41A" w14:textId="77777777" w:rsidTr="00886F98">
        <w:trPr>
          <w:trHeight w:val="139"/>
        </w:trPr>
        <w:tc>
          <w:tcPr>
            <w:tcW w:w="217" w:type="pct"/>
            <w:tcBorders>
              <w:top w:val="nil"/>
              <w:left w:val="single" w:sz="4" w:space="0" w:color="auto"/>
              <w:bottom w:val="single" w:sz="4" w:space="0" w:color="auto"/>
              <w:right w:val="nil"/>
            </w:tcBorders>
            <w:shd w:val="clear" w:color="auto" w:fill="auto"/>
            <w:vAlign w:val="center"/>
            <w:hideMark/>
          </w:tcPr>
          <w:p w14:paraId="25F404DA"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C.3.2.2</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1D6AF3CB" w14:textId="77777777" w:rsidR="00886F98" w:rsidRPr="006D22BF" w:rsidRDefault="00886F98" w:rsidP="00886F9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Tryezë të përbashkët për të publikuar gjetjet e raporteve të mundshme AK, 12 tryeza</w:t>
            </w:r>
          </w:p>
        </w:tc>
        <w:tc>
          <w:tcPr>
            <w:tcW w:w="515" w:type="pct"/>
            <w:tcBorders>
              <w:top w:val="nil"/>
              <w:left w:val="nil"/>
              <w:bottom w:val="single" w:sz="4" w:space="0" w:color="auto"/>
              <w:right w:val="single" w:sz="4" w:space="0" w:color="auto"/>
            </w:tcBorders>
            <w:shd w:val="clear" w:color="auto" w:fill="auto"/>
            <w:vAlign w:val="center"/>
            <w:hideMark/>
          </w:tcPr>
          <w:p w14:paraId="2B1768FF"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bottom"/>
            <w:hideMark/>
          </w:tcPr>
          <w:p w14:paraId="3C23C598" w14:textId="77777777" w:rsidR="00886F98" w:rsidRPr="006D22BF" w:rsidRDefault="00886F98" w:rsidP="00886F98">
            <w:pPr>
              <w:spacing w:after="24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398" w:type="pct"/>
            <w:tcBorders>
              <w:top w:val="nil"/>
              <w:left w:val="nil"/>
              <w:bottom w:val="single" w:sz="4" w:space="0" w:color="auto"/>
              <w:right w:val="single" w:sz="4" w:space="0" w:color="auto"/>
            </w:tcBorders>
            <w:shd w:val="clear" w:color="auto" w:fill="auto"/>
            <w:vAlign w:val="center"/>
            <w:hideMark/>
          </w:tcPr>
          <w:p w14:paraId="43603295"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AMSHC</w:t>
            </w:r>
          </w:p>
        </w:tc>
        <w:tc>
          <w:tcPr>
            <w:tcW w:w="406" w:type="pct"/>
            <w:tcBorders>
              <w:top w:val="nil"/>
              <w:left w:val="nil"/>
              <w:bottom w:val="single" w:sz="4" w:space="0" w:color="auto"/>
              <w:right w:val="single" w:sz="4" w:space="0" w:color="auto"/>
            </w:tcBorders>
            <w:shd w:val="clear" w:color="000000" w:fill="FFFFFF"/>
            <w:noWrap/>
            <w:vAlign w:val="center"/>
            <w:hideMark/>
          </w:tcPr>
          <w:p w14:paraId="5C815A3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III 2020</w:t>
            </w:r>
          </w:p>
        </w:tc>
        <w:tc>
          <w:tcPr>
            <w:tcW w:w="390" w:type="pct"/>
            <w:tcBorders>
              <w:top w:val="nil"/>
              <w:left w:val="nil"/>
              <w:bottom w:val="single" w:sz="4" w:space="0" w:color="auto"/>
              <w:right w:val="single" w:sz="4" w:space="0" w:color="auto"/>
            </w:tcBorders>
            <w:shd w:val="clear" w:color="000000" w:fill="FFFFFF"/>
            <w:noWrap/>
            <w:vAlign w:val="center"/>
            <w:hideMark/>
          </w:tcPr>
          <w:p w14:paraId="696ED2E2"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IV2020</w:t>
            </w:r>
          </w:p>
        </w:tc>
        <w:tc>
          <w:tcPr>
            <w:tcW w:w="342" w:type="pct"/>
            <w:tcBorders>
              <w:top w:val="nil"/>
              <w:left w:val="nil"/>
              <w:bottom w:val="single" w:sz="4" w:space="0" w:color="auto"/>
              <w:right w:val="single" w:sz="4" w:space="0" w:color="auto"/>
            </w:tcBorders>
            <w:shd w:val="clear" w:color="000000" w:fill="FFFFFF"/>
            <w:vAlign w:val="center"/>
            <w:hideMark/>
          </w:tcPr>
          <w:p w14:paraId="5B9D1F50"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50</w:t>
            </w:r>
          </w:p>
        </w:tc>
        <w:tc>
          <w:tcPr>
            <w:tcW w:w="350" w:type="pct"/>
            <w:tcBorders>
              <w:top w:val="nil"/>
              <w:left w:val="nil"/>
              <w:bottom w:val="single" w:sz="4" w:space="0" w:color="auto"/>
              <w:right w:val="single" w:sz="4" w:space="0" w:color="auto"/>
            </w:tcBorders>
            <w:shd w:val="clear" w:color="000000" w:fill="FFFFFF"/>
            <w:vAlign w:val="center"/>
            <w:hideMark/>
          </w:tcPr>
          <w:p w14:paraId="35C7198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8" w:type="pct"/>
            <w:tcBorders>
              <w:top w:val="nil"/>
              <w:left w:val="nil"/>
              <w:bottom w:val="single" w:sz="4" w:space="0" w:color="auto"/>
              <w:right w:val="single" w:sz="4" w:space="0" w:color="auto"/>
            </w:tcBorders>
            <w:shd w:val="clear" w:color="000000" w:fill="FFFFFF"/>
            <w:vAlign w:val="center"/>
            <w:hideMark/>
          </w:tcPr>
          <w:p w14:paraId="322B253D"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000000" w:fill="FFFFFF"/>
            <w:vAlign w:val="center"/>
            <w:hideMark/>
          </w:tcPr>
          <w:p w14:paraId="3C405CCB"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50</w:t>
            </w:r>
          </w:p>
        </w:tc>
      </w:tr>
      <w:tr w:rsidR="002F2A27" w:rsidRPr="006D22BF" w14:paraId="7E78A350" w14:textId="77777777" w:rsidTr="00886F98">
        <w:trPr>
          <w:trHeight w:val="139"/>
        </w:trPr>
        <w:tc>
          <w:tcPr>
            <w:tcW w:w="217" w:type="pct"/>
            <w:tcBorders>
              <w:top w:val="nil"/>
              <w:left w:val="single" w:sz="4" w:space="0" w:color="auto"/>
              <w:bottom w:val="single" w:sz="4" w:space="0" w:color="auto"/>
              <w:right w:val="nil"/>
            </w:tcBorders>
            <w:shd w:val="clear" w:color="auto" w:fill="auto"/>
            <w:vAlign w:val="center"/>
            <w:hideMark/>
          </w:tcPr>
          <w:p w14:paraId="5A883071"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C.3.2.3</w:t>
            </w:r>
          </w:p>
        </w:tc>
        <w:tc>
          <w:tcPr>
            <w:tcW w:w="1243" w:type="pct"/>
            <w:tcBorders>
              <w:top w:val="nil"/>
              <w:left w:val="single" w:sz="4" w:space="0" w:color="auto"/>
              <w:bottom w:val="single" w:sz="4" w:space="0" w:color="auto"/>
              <w:right w:val="single" w:sz="4" w:space="0" w:color="auto"/>
            </w:tcBorders>
            <w:shd w:val="clear" w:color="auto" w:fill="auto"/>
            <w:vAlign w:val="center"/>
            <w:hideMark/>
          </w:tcPr>
          <w:p w14:paraId="35B74554" w14:textId="76DAE75A" w:rsidR="00886F98" w:rsidRPr="006D22BF" w:rsidRDefault="00886F98" w:rsidP="00EF75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Evente publike </w:t>
            </w:r>
            <w:r w:rsidR="00E4282D" w:rsidRPr="006D22BF">
              <w:rPr>
                <w:rFonts w:ascii="Garamond" w:hAnsi="Garamond" w:cs="Calibri"/>
                <w:sz w:val="12"/>
                <w:szCs w:val="12"/>
                <w:lang w:eastAsia="sq-AL"/>
              </w:rPr>
              <w:t>PSH</w:t>
            </w:r>
            <w:r w:rsidRPr="006D22BF">
              <w:rPr>
                <w:rFonts w:ascii="Garamond" w:hAnsi="Garamond" w:cs="Calibri"/>
                <w:sz w:val="12"/>
                <w:szCs w:val="12"/>
                <w:lang w:eastAsia="sq-AL"/>
              </w:rPr>
              <w:t>-OSHC që operojnë në fushën e luftës kundër korrupsionit specifikisht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fushat më të prekura si arsimi/shëndetësia/tatimet &amp; doganat</w:t>
            </w:r>
            <w:r w:rsidR="00463E1F" w:rsidRPr="006D22BF">
              <w:rPr>
                <w:rFonts w:ascii="Garamond" w:hAnsi="Garamond" w:cs="Calibri"/>
                <w:sz w:val="12"/>
                <w:szCs w:val="12"/>
                <w:lang w:eastAsia="sq-AL"/>
              </w:rPr>
              <w:t>/</w:t>
            </w:r>
            <w:r w:rsidRPr="006D22BF">
              <w:rPr>
                <w:rFonts w:ascii="Garamond" w:hAnsi="Garamond" w:cs="Calibri"/>
                <w:sz w:val="12"/>
                <w:szCs w:val="12"/>
                <w:lang w:eastAsia="sq-AL"/>
              </w:rPr>
              <w:t>e pronat.</w:t>
            </w:r>
          </w:p>
        </w:tc>
        <w:tc>
          <w:tcPr>
            <w:tcW w:w="515" w:type="pct"/>
            <w:tcBorders>
              <w:top w:val="nil"/>
              <w:left w:val="nil"/>
              <w:bottom w:val="single" w:sz="4" w:space="0" w:color="auto"/>
              <w:right w:val="single" w:sz="4" w:space="0" w:color="auto"/>
            </w:tcBorders>
            <w:shd w:val="clear" w:color="auto" w:fill="auto"/>
            <w:vAlign w:val="center"/>
            <w:hideMark/>
          </w:tcPr>
          <w:p w14:paraId="52EB7F08"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27" w:type="pct"/>
            <w:tcBorders>
              <w:top w:val="nil"/>
              <w:left w:val="nil"/>
              <w:bottom w:val="single" w:sz="4" w:space="0" w:color="auto"/>
              <w:right w:val="single" w:sz="4" w:space="0" w:color="auto"/>
            </w:tcBorders>
            <w:shd w:val="clear" w:color="auto" w:fill="auto"/>
            <w:vAlign w:val="bottom"/>
            <w:hideMark/>
          </w:tcPr>
          <w:p w14:paraId="2F7535B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r w:rsidRPr="006D22BF">
              <w:rPr>
                <w:rFonts w:ascii="Garamond" w:hAnsi="Garamond" w:cs="Calibri"/>
                <w:sz w:val="12"/>
                <w:szCs w:val="12"/>
                <w:lang w:eastAsia="sq-AL"/>
              </w:rPr>
              <w:br w:type="page"/>
            </w:r>
            <w:r w:rsidRPr="006D22BF">
              <w:rPr>
                <w:rFonts w:ascii="Garamond" w:hAnsi="Garamond" w:cs="Calibri"/>
                <w:sz w:val="12"/>
                <w:szCs w:val="12"/>
                <w:lang w:eastAsia="sq-AL"/>
              </w:rPr>
              <w:br w:type="page"/>
            </w:r>
          </w:p>
        </w:tc>
        <w:tc>
          <w:tcPr>
            <w:tcW w:w="398" w:type="pct"/>
            <w:tcBorders>
              <w:top w:val="nil"/>
              <w:left w:val="nil"/>
              <w:bottom w:val="single" w:sz="4" w:space="0" w:color="auto"/>
              <w:right w:val="single" w:sz="4" w:space="0" w:color="auto"/>
            </w:tcBorders>
            <w:shd w:val="clear" w:color="auto" w:fill="auto"/>
            <w:vAlign w:val="center"/>
            <w:hideMark/>
          </w:tcPr>
          <w:p w14:paraId="3E9B79B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AMSHC</w:t>
            </w:r>
          </w:p>
        </w:tc>
        <w:tc>
          <w:tcPr>
            <w:tcW w:w="406" w:type="pct"/>
            <w:tcBorders>
              <w:top w:val="nil"/>
              <w:left w:val="nil"/>
              <w:bottom w:val="single" w:sz="4" w:space="0" w:color="auto"/>
              <w:right w:val="single" w:sz="4" w:space="0" w:color="auto"/>
            </w:tcBorders>
            <w:shd w:val="clear" w:color="000000" w:fill="FFFFFF"/>
            <w:noWrap/>
            <w:vAlign w:val="center"/>
            <w:hideMark/>
          </w:tcPr>
          <w:p w14:paraId="6D992417"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III 2020</w:t>
            </w:r>
          </w:p>
        </w:tc>
        <w:tc>
          <w:tcPr>
            <w:tcW w:w="390" w:type="pct"/>
            <w:tcBorders>
              <w:top w:val="nil"/>
              <w:left w:val="nil"/>
              <w:bottom w:val="single" w:sz="4" w:space="0" w:color="auto"/>
              <w:right w:val="single" w:sz="4" w:space="0" w:color="auto"/>
            </w:tcBorders>
            <w:shd w:val="clear" w:color="000000" w:fill="FFFFFF"/>
            <w:noWrap/>
            <w:vAlign w:val="center"/>
            <w:hideMark/>
          </w:tcPr>
          <w:p w14:paraId="270A728E"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TM IV 2020</w:t>
            </w:r>
          </w:p>
        </w:tc>
        <w:tc>
          <w:tcPr>
            <w:tcW w:w="342" w:type="pct"/>
            <w:tcBorders>
              <w:top w:val="nil"/>
              <w:left w:val="nil"/>
              <w:bottom w:val="single" w:sz="4" w:space="0" w:color="auto"/>
              <w:right w:val="single" w:sz="4" w:space="0" w:color="auto"/>
            </w:tcBorders>
            <w:shd w:val="clear" w:color="auto" w:fill="auto"/>
            <w:vAlign w:val="center"/>
            <w:hideMark/>
          </w:tcPr>
          <w:p w14:paraId="56D97026" w14:textId="77777777" w:rsidR="00886F98" w:rsidRPr="006D22BF" w:rsidRDefault="00886F98" w:rsidP="00886F9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kosto adminstrative </w:t>
            </w:r>
          </w:p>
        </w:tc>
        <w:tc>
          <w:tcPr>
            <w:tcW w:w="350" w:type="pct"/>
            <w:tcBorders>
              <w:top w:val="nil"/>
              <w:left w:val="nil"/>
              <w:bottom w:val="single" w:sz="4" w:space="0" w:color="auto"/>
              <w:right w:val="single" w:sz="4" w:space="0" w:color="auto"/>
            </w:tcBorders>
            <w:shd w:val="clear" w:color="auto" w:fill="auto"/>
            <w:vAlign w:val="center"/>
            <w:hideMark/>
          </w:tcPr>
          <w:p w14:paraId="6EB05557"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298" w:type="pct"/>
            <w:tcBorders>
              <w:top w:val="nil"/>
              <w:left w:val="nil"/>
              <w:bottom w:val="single" w:sz="4" w:space="0" w:color="auto"/>
              <w:right w:val="single" w:sz="4" w:space="0" w:color="auto"/>
            </w:tcBorders>
            <w:shd w:val="clear" w:color="auto" w:fill="auto"/>
            <w:vAlign w:val="center"/>
            <w:hideMark/>
          </w:tcPr>
          <w:p w14:paraId="7DC6EE40"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c>
          <w:tcPr>
            <w:tcW w:w="314" w:type="pct"/>
            <w:tcBorders>
              <w:top w:val="nil"/>
              <w:left w:val="nil"/>
              <w:bottom w:val="single" w:sz="4" w:space="0" w:color="auto"/>
              <w:right w:val="single" w:sz="4" w:space="0" w:color="auto"/>
            </w:tcBorders>
            <w:shd w:val="clear" w:color="auto" w:fill="auto"/>
            <w:vAlign w:val="center"/>
            <w:hideMark/>
          </w:tcPr>
          <w:p w14:paraId="53AF12FF" w14:textId="77777777" w:rsidR="00886F98" w:rsidRPr="006D22BF" w:rsidRDefault="00886F98" w:rsidP="00886F9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bl>
    <w:p w14:paraId="738F015A" w14:textId="5033C1EB" w:rsidR="00886F98" w:rsidRPr="006D22BF" w:rsidRDefault="00886F98" w:rsidP="00886F98">
      <w:pPr>
        <w:spacing w:after="0" w:line="240" w:lineRule="auto"/>
        <w:ind w:firstLine="284"/>
        <w:jc w:val="both"/>
        <w:rPr>
          <w:rFonts w:ascii="Garamond" w:hAnsi="Garamond"/>
          <w:b/>
          <w:sz w:val="24"/>
          <w:szCs w:val="24"/>
        </w:rPr>
      </w:pPr>
    </w:p>
    <w:p w14:paraId="7B2BD0FB" w14:textId="77777777" w:rsidR="005901B8" w:rsidRPr="006D22BF" w:rsidRDefault="005901B8" w:rsidP="00886F98">
      <w:pPr>
        <w:spacing w:after="0" w:line="240" w:lineRule="auto"/>
        <w:ind w:firstLine="284"/>
        <w:jc w:val="both"/>
        <w:rPr>
          <w:rFonts w:ascii="Garamond" w:hAnsi="Garamond"/>
          <w:b/>
          <w:sz w:val="24"/>
          <w:szCs w:val="24"/>
        </w:rPr>
        <w:sectPr w:rsidR="005901B8" w:rsidRPr="006D22BF" w:rsidSect="00886F98">
          <w:pgSz w:w="16838" w:h="11906" w:orient="landscape" w:code="9"/>
          <w:pgMar w:top="1440" w:right="1440" w:bottom="1440" w:left="1440" w:header="720" w:footer="0" w:gutter="0"/>
          <w:cols w:space="720"/>
          <w:docGrid w:linePitch="360"/>
        </w:sectPr>
      </w:pPr>
    </w:p>
    <w:tbl>
      <w:tblPr>
        <w:tblW w:w="5000" w:type="pct"/>
        <w:tblLayout w:type="fixed"/>
        <w:tblLook w:val="04A0" w:firstRow="1" w:lastRow="0" w:firstColumn="1" w:lastColumn="0" w:noHBand="0" w:noVBand="1"/>
      </w:tblPr>
      <w:tblGrid>
        <w:gridCol w:w="2445"/>
        <w:gridCol w:w="3294"/>
        <w:gridCol w:w="1508"/>
        <w:gridCol w:w="1320"/>
        <w:gridCol w:w="675"/>
      </w:tblGrid>
      <w:tr w:rsidR="000C76DC" w:rsidRPr="006D22BF" w14:paraId="02DDDACE" w14:textId="77777777" w:rsidTr="00463E1F">
        <w:trPr>
          <w:trHeight w:val="139"/>
        </w:trPr>
        <w:tc>
          <w:tcPr>
            <w:tcW w:w="1323" w:type="pct"/>
            <w:tcBorders>
              <w:top w:val="nil"/>
              <w:left w:val="nil"/>
              <w:bottom w:val="nil"/>
              <w:right w:val="nil"/>
            </w:tcBorders>
            <w:shd w:val="clear" w:color="auto" w:fill="auto"/>
            <w:noWrap/>
            <w:vAlign w:val="bottom"/>
            <w:hideMark/>
          </w:tcPr>
          <w:p w14:paraId="378DF12D" w14:textId="77777777" w:rsidR="005A5B6E" w:rsidRPr="006D22BF" w:rsidRDefault="005A5B6E" w:rsidP="005A5B6E">
            <w:pPr>
              <w:spacing w:after="0" w:line="240" w:lineRule="auto"/>
              <w:rPr>
                <w:rFonts w:ascii="Garamond" w:hAnsi="Garamond" w:cs="Calibri"/>
                <w:b/>
                <w:bCs/>
                <w:sz w:val="14"/>
                <w:szCs w:val="14"/>
                <w:lang w:eastAsia="sq-AL"/>
              </w:rPr>
            </w:pPr>
            <w:r w:rsidRPr="006D22BF">
              <w:rPr>
                <w:rFonts w:ascii="Garamond" w:hAnsi="Garamond" w:cs="Calibri"/>
                <w:b/>
                <w:bCs/>
                <w:sz w:val="14"/>
                <w:szCs w:val="14"/>
                <w:lang w:eastAsia="sq-AL"/>
              </w:rPr>
              <w:lastRenderedPageBreak/>
              <w:t xml:space="preserve">PASAPORTA E TREGUESVE </w:t>
            </w:r>
          </w:p>
        </w:tc>
        <w:tc>
          <w:tcPr>
            <w:tcW w:w="1782" w:type="pct"/>
            <w:tcBorders>
              <w:top w:val="nil"/>
              <w:left w:val="nil"/>
              <w:bottom w:val="nil"/>
              <w:right w:val="nil"/>
            </w:tcBorders>
            <w:shd w:val="clear" w:color="auto" w:fill="auto"/>
            <w:noWrap/>
            <w:vAlign w:val="bottom"/>
            <w:hideMark/>
          </w:tcPr>
          <w:p w14:paraId="5B6A2BDB" w14:textId="77777777" w:rsidR="005A5B6E" w:rsidRPr="006D22BF" w:rsidRDefault="005A5B6E" w:rsidP="005A5B6E">
            <w:pPr>
              <w:spacing w:after="0" w:line="240" w:lineRule="auto"/>
              <w:rPr>
                <w:rFonts w:ascii="Garamond" w:hAnsi="Garamond" w:cs="Calibri"/>
                <w:sz w:val="14"/>
                <w:szCs w:val="14"/>
                <w:lang w:eastAsia="sq-AL"/>
              </w:rPr>
            </w:pPr>
          </w:p>
        </w:tc>
        <w:tc>
          <w:tcPr>
            <w:tcW w:w="816" w:type="pct"/>
            <w:tcBorders>
              <w:top w:val="nil"/>
              <w:left w:val="nil"/>
              <w:bottom w:val="nil"/>
              <w:right w:val="nil"/>
            </w:tcBorders>
            <w:shd w:val="clear" w:color="auto" w:fill="auto"/>
            <w:noWrap/>
            <w:vAlign w:val="bottom"/>
            <w:hideMark/>
          </w:tcPr>
          <w:p w14:paraId="1321489A" w14:textId="77777777" w:rsidR="005A5B6E" w:rsidRPr="006D22BF" w:rsidRDefault="005A5B6E" w:rsidP="005A5B6E">
            <w:pPr>
              <w:spacing w:after="0" w:line="240" w:lineRule="auto"/>
              <w:rPr>
                <w:rFonts w:ascii="Garamond" w:hAnsi="Garamond" w:cs="Calibri"/>
                <w:sz w:val="14"/>
                <w:szCs w:val="14"/>
                <w:lang w:eastAsia="sq-AL"/>
              </w:rPr>
            </w:pPr>
          </w:p>
        </w:tc>
        <w:tc>
          <w:tcPr>
            <w:tcW w:w="714" w:type="pct"/>
            <w:tcBorders>
              <w:top w:val="nil"/>
              <w:left w:val="nil"/>
              <w:bottom w:val="nil"/>
              <w:right w:val="nil"/>
            </w:tcBorders>
            <w:shd w:val="clear" w:color="auto" w:fill="auto"/>
            <w:noWrap/>
            <w:vAlign w:val="bottom"/>
            <w:hideMark/>
          </w:tcPr>
          <w:p w14:paraId="7EEAFFD4" w14:textId="77777777" w:rsidR="005A5B6E" w:rsidRPr="006D22BF" w:rsidRDefault="005A5B6E" w:rsidP="005A5B6E">
            <w:pPr>
              <w:spacing w:after="0" w:line="240" w:lineRule="auto"/>
              <w:rPr>
                <w:rFonts w:ascii="Garamond" w:hAnsi="Garamond" w:cs="Calibri"/>
                <w:sz w:val="14"/>
                <w:szCs w:val="14"/>
                <w:lang w:eastAsia="sq-AL"/>
              </w:rPr>
            </w:pPr>
          </w:p>
        </w:tc>
        <w:tc>
          <w:tcPr>
            <w:tcW w:w="365" w:type="pct"/>
            <w:tcBorders>
              <w:top w:val="nil"/>
              <w:left w:val="nil"/>
              <w:bottom w:val="nil"/>
              <w:right w:val="nil"/>
            </w:tcBorders>
            <w:shd w:val="clear" w:color="auto" w:fill="auto"/>
            <w:noWrap/>
            <w:vAlign w:val="bottom"/>
            <w:hideMark/>
          </w:tcPr>
          <w:p w14:paraId="18655796" w14:textId="77777777" w:rsidR="005A5B6E" w:rsidRPr="006D22BF" w:rsidRDefault="005A5B6E" w:rsidP="005A5B6E">
            <w:pPr>
              <w:spacing w:after="0" w:line="240" w:lineRule="auto"/>
              <w:rPr>
                <w:rFonts w:ascii="Garamond" w:hAnsi="Garamond" w:cs="Calibri"/>
                <w:sz w:val="14"/>
                <w:szCs w:val="14"/>
                <w:lang w:eastAsia="sq-AL"/>
              </w:rPr>
            </w:pPr>
          </w:p>
        </w:tc>
      </w:tr>
      <w:tr w:rsidR="000C76DC" w:rsidRPr="006D22BF" w14:paraId="116BFB7A" w14:textId="77777777" w:rsidTr="00463E1F">
        <w:trPr>
          <w:trHeight w:val="139"/>
        </w:trPr>
        <w:tc>
          <w:tcPr>
            <w:tcW w:w="1323" w:type="pct"/>
            <w:tcBorders>
              <w:top w:val="nil"/>
              <w:left w:val="nil"/>
              <w:bottom w:val="nil"/>
              <w:right w:val="nil"/>
            </w:tcBorders>
            <w:shd w:val="clear" w:color="auto" w:fill="auto"/>
            <w:noWrap/>
            <w:vAlign w:val="bottom"/>
            <w:hideMark/>
          </w:tcPr>
          <w:p w14:paraId="141FC4FD" w14:textId="77777777" w:rsidR="005A5B6E" w:rsidRPr="006D22BF" w:rsidRDefault="005A5B6E" w:rsidP="005A5B6E">
            <w:pPr>
              <w:spacing w:after="0" w:line="240" w:lineRule="auto"/>
              <w:rPr>
                <w:rFonts w:ascii="Garamond" w:hAnsi="Garamond" w:cs="Calibri"/>
                <w:b/>
                <w:bCs/>
                <w:sz w:val="14"/>
                <w:szCs w:val="14"/>
                <w:lang w:eastAsia="sq-AL"/>
              </w:rPr>
            </w:pPr>
          </w:p>
        </w:tc>
        <w:tc>
          <w:tcPr>
            <w:tcW w:w="1782" w:type="pct"/>
            <w:tcBorders>
              <w:top w:val="nil"/>
              <w:left w:val="nil"/>
              <w:bottom w:val="nil"/>
              <w:right w:val="nil"/>
            </w:tcBorders>
            <w:shd w:val="clear" w:color="auto" w:fill="auto"/>
            <w:noWrap/>
            <w:vAlign w:val="bottom"/>
            <w:hideMark/>
          </w:tcPr>
          <w:p w14:paraId="21D4E193" w14:textId="77777777" w:rsidR="005A5B6E" w:rsidRPr="006D22BF" w:rsidRDefault="005A5B6E" w:rsidP="005A5B6E">
            <w:pPr>
              <w:spacing w:after="0" w:line="240" w:lineRule="auto"/>
              <w:rPr>
                <w:rFonts w:ascii="Garamond" w:hAnsi="Garamond" w:cs="Calibri"/>
                <w:sz w:val="14"/>
                <w:szCs w:val="14"/>
                <w:lang w:eastAsia="sq-AL"/>
              </w:rPr>
            </w:pPr>
          </w:p>
        </w:tc>
        <w:tc>
          <w:tcPr>
            <w:tcW w:w="816" w:type="pct"/>
            <w:tcBorders>
              <w:top w:val="nil"/>
              <w:left w:val="nil"/>
              <w:bottom w:val="nil"/>
              <w:right w:val="nil"/>
            </w:tcBorders>
            <w:shd w:val="clear" w:color="auto" w:fill="auto"/>
            <w:noWrap/>
            <w:vAlign w:val="bottom"/>
            <w:hideMark/>
          </w:tcPr>
          <w:p w14:paraId="7EDE8FB4" w14:textId="77777777" w:rsidR="005A5B6E" w:rsidRPr="006D22BF" w:rsidRDefault="005A5B6E" w:rsidP="005A5B6E">
            <w:pPr>
              <w:spacing w:after="0" w:line="240" w:lineRule="auto"/>
              <w:rPr>
                <w:rFonts w:ascii="Garamond" w:hAnsi="Garamond" w:cs="Calibri"/>
                <w:sz w:val="14"/>
                <w:szCs w:val="14"/>
                <w:lang w:eastAsia="sq-AL"/>
              </w:rPr>
            </w:pPr>
          </w:p>
        </w:tc>
        <w:tc>
          <w:tcPr>
            <w:tcW w:w="714" w:type="pct"/>
            <w:tcBorders>
              <w:top w:val="nil"/>
              <w:left w:val="nil"/>
              <w:bottom w:val="nil"/>
              <w:right w:val="nil"/>
            </w:tcBorders>
            <w:shd w:val="clear" w:color="auto" w:fill="auto"/>
            <w:noWrap/>
            <w:vAlign w:val="bottom"/>
            <w:hideMark/>
          </w:tcPr>
          <w:p w14:paraId="3B3BDB49" w14:textId="77777777" w:rsidR="005A5B6E" w:rsidRPr="006D22BF" w:rsidRDefault="005A5B6E" w:rsidP="005A5B6E">
            <w:pPr>
              <w:spacing w:after="0" w:line="240" w:lineRule="auto"/>
              <w:rPr>
                <w:rFonts w:ascii="Garamond" w:hAnsi="Garamond" w:cs="Calibri"/>
                <w:sz w:val="14"/>
                <w:szCs w:val="14"/>
                <w:lang w:eastAsia="sq-AL"/>
              </w:rPr>
            </w:pPr>
          </w:p>
        </w:tc>
        <w:tc>
          <w:tcPr>
            <w:tcW w:w="365" w:type="pct"/>
            <w:tcBorders>
              <w:top w:val="nil"/>
              <w:left w:val="nil"/>
              <w:bottom w:val="nil"/>
              <w:right w:val="nil"/>
            </w:tcBorders>
            <w:shd w:val="clear" w:color="auto" w:fill="auto"/>
            <w:noWrap/>
            <w:vAlign w:val="bottom"/>
            <w:hideMark/>
          </w:tcPr>
          <w:p w14:paraId="025852C5" w14:textId="77777777" w:rsidR="005A5B6E" w:rsidRPr="006D22BF" w:rsidRDefault="005A5B6E" w:rsidP="005A5B6E">
            <w:pPr>
              <w:spacing w:after="0" w:line="240" w:lineRule="auto"/>
              <w:rPr>
                <w:rFonts w:ascii="Garamond" w:hAnsi="Garamond" w:cs="Calibri"/>
                <w:sz w:val="14"/>
                <w:szCs w:val="14"/>
                <w:lang w:eastAsia="sq-AL"/>
              </w:rPr>
            </w:pPr>
          </w:p>
        </w:tc>
      </w:tr>
      <w:tr w:rsidR="000C76DC" w:rsidRPr="006D22BF" w14:paraId="7F830CC6" w14:textId="77777777" w:rsidTr="00E4282D">
        <w:trPr>
          <w:trHeight w:val="139"/>
        </w:trPr>
        <w:tc>
          <w:tcPr>
            <w:tcW w:w="3921" w:type="pct"/>
            <w:gridSpan w:val="3"/>
            <w:tcBorders>
              <w:top w:val="nil"/>
              <w:left w:val="nil"/>
              <w:bottom w:val="nil"/>
              <w:right w:val="nil"/>
            </w:tcBorders>
            <w:shd w:val="clear" w:color="auto" w:fill="auto"/>
            <w:noWrap/>
            <w:vAlign w:val="bottom"/>
            <w:hideMark/>
          </w:tcPr>
          <w:p w14:paraId="3C4F5F8F" w14:textId="56F6A547" w:rsidR="00E4282D" w:rsidRPr="006D22BF" w:rsidRDefault="00E4282D"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xml:space="preserve">Shënim. 1. Është mirë të përdoret një fletë pune </w:t>
            </w:r>
            <w:r w:rsidRPr="006D22BF">
              <w:rPr>
                <w:rFonts w:ascii="Garamond" w:hAnsi="Garamond" w:cs="Calibri"/>
                <w:i/>
                <w:sz w:val="14"/>
                <w:szCs w:val="14"/>
                <w:lang w:eastAsia="sq-AL"/>
              </w:rPr>
              <w:t>(sheet)</w:t>
            </w:r>
            <w:r w:rsidRPr="006D22BF">
              <w:rPr>
                <w:rFonts w:ascii="Garamond" w:hAnsi="Garamond" w:cs="Calibri"/>
                <w:sz w:val="14"/>
                <w:szCs w:val="14"/>
                <w:lang w:eastAsia="sq-AL"/>
              </w:rPr>
              <w:t xml:space="preserve"> për secilin indikator të përbërë nga nënindikatorë.</w:t>
            </w:r>
          </w:p>
        </w:tc>
        <w:tc>
          <w:tcPr>
            <w:tcW w:w="714" w:type="pct"/>
            <w:tcBorders>
              <w:top w:val="nil"/>
              <w:left w:val="nil"/>
              <w:bottom w:val="nil"/>
              <w:right w:val="nil"/>
            </w:tcBorders>
            <w:shd w:val="clear" w:color="auto" w:fill="auto"/>
            <w:noWrap/>
            <w:vAlign w:val="bottom"/>
            <w:hideMark/>
          </w:tcPr>
          <w:p w14:paraId="4C11B6B5" w14:textId="77777777" w:rsidR="00E4282D" w:rsidRPr="006D22BF" w:rsidRDefault="00E4282D" w:rsidP="005A5B6E">
            <w:pPr>
              <w:spacing w:after="0" w:line="240" w:lineRule="auto"/>
              <w:rPr>
                <w:rFonts w:ascii="Garamond" w:hAnsi="Garamond" w:cs="Calibri"/>
                <w:sz w:val="14"/>
                <w:szCs w:val="14"/>
                <w:lang w:eastAsia="sq-AL"/>
              </w:rPr>
            </w:pPr>
          </w:p>
        </w:tc>
        <w:tc>
          <w:tcPr>
            <w:tcW w:w="365" w:type="pct"/>
            <w:tcBorders>
              <w:top w:val="nil"/>
              <w:left w:val="nil"/>
              <w:bottom w:val="nil"/>
              <w:right w:val="nil"/>
            </w:tcBorders>
            <w:shd w:val="clear" w:color="auto" w:fill="auto"/>
            <w:noWrap/>
            <w:vAlign w:val="bottom"/>
            <w:hideMark/>
          </w:tcPr>
          <w:p w14:paraId="5E9B1BB6" w14:textId="77777777" w:rsidR="00E4282D" w:rsidRPr="006D22BF" w:rsidRDefault="00E4282D" w:rsidP="005A5B6E">
            <w:pPr>
              <w:spacing w:after="0" w:line="240" w:lineRule="auto"/>
              <w:rPr>
                <w:rFonts w:ascii="Garamond" w:hAnsi="Garamond" w:cs="Calibri"/>
                <w:sz w:val="14"/>
                <w:szCs w:val="14"/>
                <w:lang w:eastAsia="sq-AL"/>
              </w:rPr>
            </w:pPr>
          </w:p>
        </w:tc>
      </w:tr>
      <w:tr w:rsidR="000C76DC" w:rsidRPr="006D22BF" w14:paraId="3F911E96" w14:textId="77777777" w:rsidTr="00E4282D">
        <w:trPr>
          <w:trHeight w:val="139"/>
        </w:trPr>
        <w:tc>
          <w:tcPr>
            <w:tcW w:w="4635" w:type="pct"/>
            <w:gridSpan w:val="4"/>
            <w:tcBorders>
              <w:top w:val="nil"/>
              <w:left w:val="nil"/>
              <w:bottom w:val="nil"/>
              <w:right w:val="nil"/>
            </w:tcBorders>
            <w:shd w:val="clear" w:color="auto" w:fill="auto"/>
            <w:noWrap/>
            <w:vAlign w:val="bottom"/>
            <w:hideMark/>
          </w:tcPr>
          <w:p w14:paraId="2EFEFF16" w14:textId="6B213EDE" w:rsidR="00E4282D" w:rsidRPr="006D22BF" w:rsidRDefault="00E4282D"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xml:space="preserve">             2. Në rastin e indikatorëve të thjeshtë mund të plotësohen në të njëjtën fletë pune, në rreshta të veçantë.</w:t>
            </w:r>
          </w:p>
        </w:tc>
        <w:tc>
          <w:tcPr>
            <w:tcW w:w="365" w:type="pct"/>
            <w:tcBorders>
              <w:top w:val="nil"/>
              <w:left w:val="nil"/>
              <w:bottom w:val="nil"/>
              <w:right w:val="nil"/>
            </w:tcBorders>
            <w:shd w:val="clear" w:color="auto" w:fill="auto"/>
            <w:noWrap/>
            <w:vAlign w:val="bottom"/>
            <w:hideMark/>
          </w:tcPr>
          <w:p w14:paraId="078CCC95" w14:textId="77777777" w:rsidR="00E4282D" w:rsidRPr="006D22BF" w:rsidRDefault="00E4282D" w:rsidP="005A5B6E">
            <w:pPr>
              <w:spacing w:after="0" w:line="240" w:lineRule="auto"/>
              <w:rPr>
                <w:rFonts w:ascii="Garamond" w:hAnsi="Garamond" w:cs="Calibri"/>
                <w:sz w:val="14"/>
                <w:szCs w:val="14"/>
                <w:lang w:eastAsia="sq-AL"/>
              </w:rPr>
            </w:pPr>
          </w:p>
        </w:tc>
      </w:tr>
      <w:tr w:rsidR="000C76DC" w:rsidRPr="006D22BF" w14:paraId="1B06281C" w14:textId="77777777" w:rsidTr="00ED0A9C">
        <w:trPr>
          <w:trHeight w:val="139"/>
        </w:trPr>
        <w:tc>
          <w:tcPr>
            <w:tcW w:w="1323" w:type="pct"/>
            <w:tcBorders>
              <w:top w:val="nil"/>
              <w:left w:val="nil"/>
              <w:bottom w:val="single" w:sz="8" w:space="0" w:color="auto"/>
              <w:right w:val="nil"/>
            </w:tcBorders>
            <w:shd w:val="clear" w:color="auto" w:fill="auto"/>
            <w:noWrap/>
            <w:vAlign w:val="bottom"/>
            <w:hideMark/>
          </w:tcPr>
          <w:p w14:paraId="3D4F2BA5" w14:textId="77777777" w:rsidR="005A5B6E" w:rsidRPr="006D22BF" w:rsidRDefault="005A5B6E" w:rsidP="005A5B6E">
            <w:pPr>
              <w:spacing w:after="0" w:line="240" w:lineRule="auto"/>
              <w:rPr>
                <w:rFonts w:ascii="Garamond" w:hAnsi="Garamond" w:cs="Calibri"/>
                <w:sz w:val="14"/>
                <w:szCs w:val="14"/>
                <w:lang w:eastAsia="sq-AL"/>
              </w:rPr>
            </w:pPr>
          </w:p>
        </w:tc>
        <w:tc>
          <w:tcPr>
            <w:tcW w:w="1782" w:type="pct"/>
            <w:tcBorders>
              <w:top w:val="nil"/>
              <w:left w:val="nil"/>
              <w:bottom w:val="single" w:sz="8" w:space="0" w:color="auto"/>
              <w:right w:val="nil"/>
            </w:tcBorders>
            <w:shd w:val="clear" w:color="auto" w:fill="auto"/>
            <w:noWrap/>
            <w:vAlign w:val="bottom"/>
            <w:hideMark/>
          </w:tcPr>
          <w:p w14:paraId="214A39E7" w14:textId="77777777" w:rsidR="005A5B6E" w:rsidRPr="006D22BF" w:rsidRDefault="005A5B6E" w:rsidP="005A5B6E">
            <w:pPr>
              <w:spacing w:after="0" w:line="240" w:lineRule="auto"/>
              <w:rPr>
                <w:rFonts w:ascii="Garamond" w:hAnsi="Garamond" w:cs="Calibri"/>
                <w:sz w:val="14"/>
                <w:szCs w:val="14"/>
                <w:lang w:eastAsia="sq-AL"/>
              </w:rPr>
            </w:pPr>
          </w:p>
        </w:tc>
        <w:tc>
          <w:tcPr>
            <w:tcW w:w="816" w:type="pct"/>
            <w:tcBorders>
              <w:top w:val="nil"/>
              <w:left w:val="nil"/>
              <w:bottom w:val="single" w:sz="8" w:space="0" w:color="auto"/>
              <w:right w:val="nil"/>
            </w:tcBorders>
            <w:shd w:val="clear" w:color="auto" w:fill="auto"/>
            <w:noWrap/>
            <w:vAlign w:val="bottom"/>
            <w:hideMark/>
          </w:tcPr>
          <w:p w14:paraId="379C080B" w14:textId="77777777" w:rsidR="005A5B6E" w:rsidRPr="006D22BF" w:rsidRDefault="005A5B6E" w:rsidP="005A5B6E">
            <w:pPr>
              <w:spacing w:after="0" w:line="240" w:lineRule="auto"/>
              <w:rPr>
                <w:rFonts w:ascii="Garamond" w:hAnsi="Garamond" w:cs="Calibri"/>
                <w:sz w:val="14"/>
                <w:szCs w:val="14"/>
                <w:lang w:eastAsia="sq-AL"/>
              </w:rPr>
            </w:pPr>
          </w:p>
        </w:tc>
        <w:tc>
          <w:tcPr>
            <w:tcW w:w="714" w:type="pct"/>
            <w:tcBorders>
              <w:top w:val="nil"/>
              <w:left w:val="nil"/>
              <w:bottom w:val="single" w:sz="8" w:space="0" w:color="auto"/>
              <w:right w:val="nil"/>
            </w:tcBorders>
            <w:shd w:val="clear" w:color="auto" w:fill="auto"/>
            <w:noWrap/>
            <w:vAlign w:val="bottom"/>
            <w:hideMark/>
          </w:tcPr>
          <w:p w14:paraId="77ED5F84" w14:textId="77777777" w:rsidR="005A5B6E" w:rsidRPr="006D22BF" w:rsidRDefault="005A5B6E" w:rsidP="005A5B6E">
            <w:pPr>
              <w:spacing w:after="0" w:line="240" w:lineRule="auto"/>
              <w:rPr>
                <w:rFonts w:ascii="Garamond" w:hAnsi="Garamond" w:cs="Calibri"/>
                <w:sz w:val="14"/>
                <w:szCs w:val="14"/>
                <w:lang w:eastAsia="sq-AL"/>
              </w:rPr>
            </w:pPr>
          </w:p>
        </w:tc>
        <w:tc>
          <w:tcPr>
            <w:tcW w:w="365" w:type="pct"/>
            <w:tcBorders>
              <w:top w:val="nil"/>
              <w:left w:val="nil"/>
              <w:bottom w:val="single" w:sz="8" w:space="0" w:color="auto"/>
              <w:right w:val="nil"/>
            </w:tcBorders>
            <w:shd w:val="clear" w:color="auto" w:fill="auto"/>
            <w:noWrap/>
            <w:vAlign w:val="bottom"/>
            <w:hideMark/>
          </w:tcPr>
          <w:p w14:paraId="68763CC4" w14:textId="77777777" w:rsidR="005A5B6E" w:rsidRPr="006D22BF" w:rsidRDefault="005A5B6E" w:rsidP="005A5B6E">
            <w:pPr>
              <w:spacing w:after="0" w:line="240" w:lineRule="auto"/>
              <w:rPr>
                <w:rFonts w:ascii="Garamond" w:hAnsi="Garamond" w:cs="Calibri"/>
                <w:sz w:val="14"/>
                <w:szCs w:val="14"/>
                <w:lang w:eastAsia="sq-AL"/>
              </w:rPr>
            </w:pPr>
          </w:p>
        </w:tc>
      </w:tr>
      <w:tr w:rsidR="000C76DC" w:rsidRPr="006D22BF" w14:paraId="610F0467" w14:textId="77777777" w:rsidTr="00ED0A9C">
        <w:trPr>
          <w:trHeight w:val="139"/>
        </w:trPr>
        <w:tc>
          <w:tcPr>
            <w:tcW w:w="1323"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63D8C24" w14:textId="4D245F86" w:rsidR="005A5B6E" w:rsidRPr="006D22BF" w:rsidRDefault="00463E1F"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Emërtimi</w:t>
            </w:r>
            <w:r w:rsidR="005A5B6E" w:rsidRPr="006D22BF">
              <w:rPr>
                <w:rFonts w:ascii="Garamond" w:hAnsi="Garamond" w:cs="Calibri"/>
                <w:b/>
                <w:bCs/>
                <w:sz w:val="14"/>
                <w:szCs w:val="14"/>
                <w:lang w:eastAsia="sq-AL"/>
              </w:rPr>
              <w:t xml:space="preserve"> i </w:t>
            </w:r>
            <w:r w:rsidRPr="006D22BF">
              <w:rPr>
                <w:rFonts w:ascii="Garamond" w:hAnsi="Garamond" w:cs="Calibri"/>
                <w:b/>
                <w:bCs/>
                <w:sz w:val="14"/>
                <w:szCs w:val="14"/>
                <w:lang w:eastAsia="sq-AL"/>
              </w:rPr>
              <w:t>indikatorit</w:t>
            </w:r>
          </w:p>
        </w:tc>
        <w:tc>
          <w:tcPr>
            <w:tcW w:w="1782" w:type="pct"/>
            <w:tcBorders>
              <w:top w:val="single" w:sz="8" w:space="0" w:color="auto"/>
              <w:left w:val="nil"/>
              <w:bottom w:val="single" w:sz="4" w:space="0" w:color="auto"/>
              <w:right w:val="single" w:sz="4" w:space="0" w:color="auto"/>
            </w:tcBorders>
            <w:shd w:val="clear" w:color="auto" w:fill="auto"/>
            <w:vAlign w:val="center"/>
            <w:hideMark/>
          </w:tcPr>
          <w:p w14:paraId="12363658" w14:textId="6503AD8C" w:rsidR="005A5B6E" w:rsidRPr="006D22BF" w:rsidRDefault="005A5B6E" w:rsidP="00EF75F4">
            <w:pPr>
              <w:spacing w:after="0" w:line="240" w:lineRule="auto"/>
              <w:rPr>
                <w:rFonts w:ascii="Garamond" w:hAnsi="Garamond" w:cs="Calibri"/>
                <w:sz w:val="14"/>
                <w:szCs w:val="14"/>
                <w:lang w:eastAsia="sq-AL"/>
              </w:rPr>
            </w:pPr>
            <w:r w:rsidRPr="006D22BF">
              <w:rPr>
                <w:rFonts w:ascii="Garamond" w:hAnsi="Garamond" w:cs="Calibri"/>
                <w:sz w:val="14"/>
                <w:szCs w:val="14"/>
                <w:lang w:eastAsia="sq-AL"/>
              </w:rPr>
              <w:t>1. Treguesi mund t</w:t>
            </w:r>
            <w:r w:rsidR="002757A2" w:rsidRPr="006D22BF">
              <w:rPr>
                <w:rFonts w:ascii="Garamond" w:hAnsi="Garamond" w:cs="Calibri"/>
                <w:sz w:val="14"/>
                <w:szCs w:val="14"/>
                <w:lang w:eastAsia="sq-AL"/>
              </w:rPr>
              <w:t>ë</w:t>
            </w:r>
            <w:r w:rsidRPr="006D22BF">
              <w:rPr>
                <w:rFonts w:ascii="Garamond" w:hAnsi="Garamond" w:cs="Calibri"/>
                <w:sz w:val="14"/>
                <w:szCs w:val="14"/>
                <w:lang w:eastAsia="sq-AL"/>
              </w:rPr>
              <w:t xml:space="preserve"> jet</w:t>
            </w:r>
            <w:r w:rsidR="002757A2" w:rsidRPr="006D22BF">
              <w:rPr>
                <w:rFonts w:ascii="Garamond" w:hAnsi="Garamond" w:cs="Calibri"/>
                <w:sz w:val="14"/>
                <w:szCs w:val="14"/>
                <w:lang w:eastAsia="sq-AL"/>
              </w:rPr>
              <w:t>ë</w:t>
            </w:r>
            <w:r w:rsidRPr="006D22BF">
              <w:rPr>
                <w:rFonts w:ascii="Garamond" w:hAnsi="Garamond" w:cs="Calibri"/>
                <w:sz w:val="14"/>
                <w:szCs w:val="14"/>
                <w:lang w:eastAsia="sq-AL"/>
              </w:rPr>
              <w:t xml:space="preserve"> </w:t>
            </w:r>
            <w:r w:rsidR="002757A2" w:rsidRPr="006D22BF">
              <w:rPr>
                <w:rFonts w:ascii="Garamond" w:hAnsi="Garamond" w:cs="Calibri"/>
                <w:sz w:val="14"/>
                <w:szCs w:val="14"/>
                <w:lang w:eastAsia="sq-AL"/>
              </w:rPr>
              <w:t xml:space="preserve">indikator </w:t>
            </w:r>
            <w:r w:rsidRPr="006D22BF">
              <w:rPr>
                <w:rFonts w:ascii="Garamond" w:hAnsi="Garamond" w:cs="Calibri"/>
                <w:sz w:val="14"/>
                <w:szCs w:val="14"/>
                <w:lang w:eastAsia="sq-AL"/>
              </w:rPr>
              <w:t>i SKZHI (</w:t>
            </w:r>
            <w:r w:rsidR="00463E1F" w:rsidRPr="006D22BF">
              <w:rPr>
                <w:rFonts w:ascii="Garamond" w:hAnsi="Garamond" w:cs="Calibri"/>
                <w:sz w:val="14"/>
                <w:szCs w:val="14"/>
                <w:lang w:eastAsia="sq-AL"/>
              </w:rPr>
              <w:t>plotëso</w:t>
            </w:r>
            <w:r w:rsidRPr="006D22BF">
              <w:rPr>
                <w:rFonts w:ascii="Garamond" w:hAnsi="Garamond" w:cs="Calibri"/>
                <w:sz w:val="14"/>
                <w:szCs w:val="14"/>
                <w:lang w:eastAsia="sq-AL"/>
              </w:rPr>
              <w:t xml:space="preserve"> </w:t>
            </w:r>
            <w:r w:rsidR="00A9392D" w:rsidRPr="006D22BF">
              <w:rPr>
                <w:rFonts w:ascii="Garamond" w:hAnsi="Garamond" w:cs="Calibri"/>
                <w:sz w:val="14"/>
                <w:szCs w:val="14"/>
                <w:lang w:eastAsia="sq-AL"/>
              </w:rPr>
              <w:t>kolonën</w:t>
            </w:r>
            <w:r w:rsidRPr="006D22BF">
              <w:rPr>
                <w:rFonts w:ascii="Garamond" w:hAnsi="Garamond" w:cs="Calibri"/>
                <w:sz w:val="14"/>
                <w:szCs w:val="14"/>
                <w:lang w:eastAsia="sq-AL"/>
              </w:rPr>
              <w:t xml:space="preserve"> 4, 5) </w:t>
            </w:r>
            <w:r w:rsidRPr="006D22BF">
              <w:rPr>
                <w:rFonts w:ascii="Garamond" w:hAnsi="Garamond" w:cs="Calibri"/>
                <w:sz w:val="14"/>
                <w:szCs w:val="14"/>
                <w:lang w:eastAsia="sq-AL"/>
              </w:rPr>
              <w:br/>
              <w:t>2. Treguesi mund t</w:t>
            </w:r>
            <w:r w:rsidR="002757A2" w:rsidRPr="006D22BF">
              <w:rPr>
                <w:rFonts w:ascii="Garamond" w:hAnsi="Garamond" w:cs="Calibri"/>
                <w:sz w:val="14"/>
                <w:szCs w:val="14"/>
                <w:lang w:eastAsia="sq-AL"/>
              </w:rPr>
              <w:t>ë</w:t>
            </w:r>
            <w:r w:rsidRPr="006D22BF">
              <w:rPr>
                <w:rFonts w:ascii="Garamond" w:hAnsi="Garamond" w:cs="Calibri"/>
                <w:sz w:val="14"/>
                <w:szCs w:val="14"/>
                <w:lang w:eastAsia="sq-AL"/>
              </w:rPr>
              <w:t xml:space="preserve"> jet</w:t>
            </w:r>
            <w:r w:rsidR="002757A2" w:rsidRPr="006D22BF">
              <w:rPr>
                <w:rFonts w:ascii="Garamond" w:hAnsi="Garamond" w:cs="Calibri"/>
                <w:sz w:val="14"/>
                <w:szCs w:val="14"/>
                <w:lang w:eastAsia="sq-AL"/>
              </w:rPr>
              <w:t>ë</w:t>
            </w:r>
            <w:r w:rsidRPr="006D22BF">
              <w:rPr>
                <w:rFonts w:ascii="Garamond" w:hAnsi="Garamond" w:cs="Calibri"/>
                <w:sz w:val="14"/>
                <w:szCs w:val="14"/>
                <w:lang w:eastAsia="sq-AL"/>
              </w:rPr>
              <w:t xml:space="preserve"> </w:t>
            </w:r>
            <w:r w:rsidR="009E4CB4" w:rsidRPr="006D22BF">
              <w:rPr>
                <w:rFonts w:ascii="Garamond" w:hAnsi="Garamond" w:cs="Calibri"/>
                <w:sz w:val="14"/>
                <w:szCs w:val="14"/>
                <w:lang w:eastAsia="sq-AL"/>
              </w:rPr>
              <w:t>Indikator i një strategjie</w:t>
            </w:r>
            <w:r w:rsidRPr="006D22BF">
              <w:rPr>
                <w:rFonts w:ascii="Garamond" w:hAnsi="Garamond" w:cs="Calibri"/>
                <w:sz w:val="14"/>
                <w:szCs w:val="14"/>
                <w:lang w:eastAsia="sq-AL"/>
              </w:rPr>
              <w:t xml:space="preserve"> Sektoriale</w:t>
            </w:r>
            <w:r w:rsidR="00463E1F" w:rsidRPr="006D22BF">
              <w:rPr>
                <w:rFonts w:ascii="Garamond" w:hAnsi="Garamond" w:cs="Calibri"/>
                <w:sz w:val="14"/>
                <w:szCs w:val="14"/>
                <w:lang w:eastAsia="sq-AL"/>
              </w:rPr>
              <w:t>/</w:t>
            </w:r>
            <w:r w:rsidRPr="006D22BF">
              <w:rPr>
                <w:rFonts w:ascii="Garamond" w:hAnsi="Garamond" w:cs="Calibri"/>
                <w:sz w:val="14"/>
                <w:szCs w:val="14"/>
                <w:lang w:eastAsia="sq-AL"/>
              </w:rPr>
              <w:t>Nd</w:t>
            </w:r>
            <w:r w:rsidR="002757A2" w:rsidRPr="006D22BF">
              <w:rPr>
                <w:rFonts w:ascii="Garamond" w:hAnsi="Garamond" w:cs="Calibri"/>
                <w:sz w:val="14"/>
                <w:szCs w:val="14"/>
                <w:lang w:eastAsia="sq-AL"/>
              </w:rPr>
              <w:t>ë</w:t>
            </w:r>
            <w:r w:rsidRPr="006D22BF">
              <w:rPr>
                <w:rFonts w:ascii="Garamond" w:hAnsi="Garamond" w:cs="Calibri"/>
                <w:sz w:val="14"/>
                <w:szCs w:val="14"/>
                <w:lang w:eastAsia="sq-AL"/>
              </w:rPr>
              <w:t>rsektoriale n</w:t>
            </w:r>
            <w:r w:rsidR="00EF75F4" w:rsidRPr="006D22BF">
              <w:rPr>
                <w:rFonts w:ascii="Garamond" w:hAnsi="Garamond" w:cs="Calibri"/>
                <w:sz w:val="14"/>
                <w:szCs w:val="14"/>
                <w:lang w:eastAsia="sq-AL"/>
              </w:rPr>
              <w:t>ë</w:t>
            </w:r>
            <w:r w:rsidRPr="006D22BF">
              <w:rPr>
                <w:rFonts w:ascii="Garamond" w:hAnsi="Garamond" w:cs="Calibri"/>
                <w:sz w:val="14"/>
                <w:szCs w:val="14"/>
                <w:lang w:eastAsia="sq-AL"/>
              </w:rPr>
              <w:t xml:space="preserve"> nivel politike (</w:t>
            </w:r>
            <w:r w:rsidR="00463E1F" w:rsidRPr="006D22BF">
              <w:rPr>
                <w:rFonts w:ascii="Garamond" w:hAnsi="Garamond" w:cs="Calibri"/>
                <w:sz w:val="14"/>
                <w:szCs w:val="14"/>
                <w:lang w:eastAsia="sq-AL"/>
              </w:rPr>
              <w:t>plotëso</w:t>
            </w:r>
            <w:r w:rsidRPr="006D22BF">
              <w:rPr>
                <w:rFonts w:ascii="Garamond" w:hAnsi="Garamond" w:cs="Calibri"/>
                <w:sz w:val="14"/>
                <w:szCs w:val="14"/>
                <w:lang w:eastAsia="sq-AL"/>
              </w:rPr>
              <w:t xml:space="preserve"> </w:t>
            </w:r>
            <w:r w:rsidR="00A9392D" w:rsidRPr="006D22BF">
              <w:rPr>
                <w:rFonts w:ascii="Garamond" w:hAnsi="Garamond" w:cs="Calibri"/>
                <w:sz w:val="14"/>
                <w:szCs w:val="14"/>
                <w:lang w:eastAsia="sq-AL"/>
              </w:rPr>
              <w:t>kolonën</w:t>
            </w:r>
            <w:r w:rsidRPr="006D22BF">
              <w:rPr>
                <w:rFonts w:ascii="Garamond" w:hAnsi="Garamond" w:cs="Calibri"/>
                <w:sz w:val="14"/>
                <w:szCs w:val="14"/>
                <w:lang w:eastAsia="sq-AL"/>
              </w:rPr>
              <w:t xml:space="preserve"> 3,</w:t>
            </w:r>
            <w:r w:rsidR="00EF75F4" w:rsidRPr="006D22BF">
              <w:rPr>
                <w:rFonts w:ascii="Garamond" w:hAnsi="Garamond" w:cs="Calibri"/>
                <w:sz w:val="14"/>
                <w:szCs w:val="14"/>
                <w:lang w:eastAsia="sq-AL"/>
              </w:rPr>
              <w:t xml:space="preserve"> </w:t>
            </w:r>
            <w:r w:rsidRPr="006D22BF">
              <w:rPr>
                <w:rFonts w:ascii="Garamond" w:hAnsi="Garamond" w:cs="Calibri"/>
                <w:sz w:val="14"/>
                <w:szCs w:val="14"/>
                <w:lang w:eastAsia="sq-AL"/>
              </w:rPr>
              <w:t>6)</w:t>
            </w:r>
            <w:r w:rsidRPr="006D22BF">
              <w:rPr>
                <w:rFonts w:ascii="Garamond" w:hAnsi="Garamond" w:cs="Calibri"/>
                <w:sz w:val="14"/>
                <w:szCs w:val="14"/>
                <w:lang w:eastAsia="sq-AL"/>
              </w:rPr>
              <w:br/>
              <w:t xml:space="preserve">3. Treguesi </w:t>
            </w:r>
            <w:r w:rsidR="00DF1045" w:rsidRPr="006D22BF">
              <w:rPr>
                <w:rFonts w:ascii="Garamond" w:hAnsi="Garamond" w:cs="Calibri"/>
                <w:sz w:val="14"/>
                <w:szCs w:val="14"/>
                <w:lang w:eastAsia="sq-AL"/>
              </w:rPr>
              <w:t xml:space="preserve">mund të jetë </w:t>
            </w:r>
            <w:r w:rsidR="009E4CB4" w:rsidRPr="006D22BF">
              <w:rPr>
                <w:rFonts w:ascii="Garamond" w:hAnsi="Garamond" w:cs="Calibri"/>
                <w:sz w:val="14"/>
                <w:szCs w:val="14"/>
                <w:lang w:eastAsia="sq-AL"/>
              </w:rPr>
              <w:t>indikator i një strategjie</w:t>
            </w:r>
            <w:r w:rsidRPr="006D22BF">
              <w:rPr>
                <w:rFonts w:ascii="Garamond" w:hAnsi="Garamond" w:cs="Calibri"/>
                <w:sz w:val="14"/>
                <w:szCs w:val="14"/>
                <w:lang w:eastAsia="sq-AL"/>
              </w:rPr>
              <w:t xml:space="preserve"> Sektoriale</w:t>
            </w:r>
            <w:r w:rsidR="00463E1F" w:rsidRPr="006D22BF">
              <w:rPr>
                <w:rFonts w:ascii="Garamond" w:hAnsi="Garamond" w:cs="Calibri"/>
                <w:sz w:val="14"/>
                <w:szCs w:val="14"/>
                <w:lang w:eastAsia="sq-AL"/>
              </w:rPr>
              <w:t>/</w:t>
            </w:r>
            <w:r w:rsidRPr="006D22BF">
              <w:rPr>
                <w:rFonts w:ascii="Garamond" w:hAnsi="Garamond" w:cs="Calibri"/>
                <w:sz w:val="14"/>
                <w:szCs w:val="14"/>
                <w:lang w:eastAsia="sq-AL"/>
              </w:rPr>
              <w:t>Nd</w:t>
            </w:r>
            <w:r w:rsidR="002757A2" w:rsidRPr="006D22BF">
              <w:rPr>
                <w:rFonts w:ascii="Garamond" w:hAnsi="Garamond" w:cs="Calibri"/>
                <w:sz w:val="14"/>
                <w:szCs w:val="14"/>
                <w:lang w:eastAsia="sq-AL"/>
              </w:rPr>
              <w:t>ë</w:t>
            </w:r>
            <w:r w:rsidRPr="006D22BF">
              <w:rPr>
                <w:rFonts w:ascii="Garamond" w:hAnsi="Garamond" w:cs="Calibri"/>
                <w:sz w:val="14"/>
                <w:szCs w:val="14"/>
                <w:lang w:eastAsia="sq-AL"/>
              </w:rPr>
              <w:t>rsektoriale n</w:t>
            </w:r>
            <w:r w:rsidR="00EF75F4" w:rsidRPr="006D22BF">
              <w:rPr>
                <w:rFonts w:ascii="Garamond" w:hAnsi="Garamond" w:cs="Calibri"/>
                <w:sz w:val="14"/>
                <w:szCs w:val="14"/>
                <w:lang w:eastAsia="sq-AL"/>
              </w:rPr>
              <w:t>ë</w:t>
            </w:r>
            <w:r w:rsidRPr="006D22BF">
              <w:rPr>
                <w:rFonts w:ascii="Garamond" w:hAnsi="Garamond" w:cs="Calibri"/>
                <w:sz w:val="14"/>
                <w:szCs w:val="14"/>
                <w:lang w:eastAsia="sq-AL"/>
              </w:rPr>
              <w:t xml:space="preserve"> nivel objektivi specifik (</w:t>
            </w:r>
            <w:r w:rsidR="004919EF" w:rsidRPr="006D22BF">
              <w:rPr>
                <w:rFonts w:ascii="Garamond" w:hAnsi="Garamond" w:cs="Calibri"/>
                <w:sz w:val="14"/>
                <w:szCs w:val="14"/>
                <w:lang w:eastAsia="sq-AL"/>
              </w:rPr>
              <w:t>plotëso kolonën</w:t>
            </w:r>
            <w:r w:rsidRPr="006D22BF">
              <w:rPr>
                <w:rFonts w:ascii="Garamond" w:hAnsi="Garamond" w:cs="Calibri"/>
                <w:sz w:val="14"/>
                <w:szCs w:val="14"/>
                <w:lang w:eastAsia="sq-AL"/>
              </w:rPr>
              <w:t xml:space="preserve"> 3,</w:t>
            </w:r>
            <w:r w:rsidR="00EF75F4" w:rsidRPr="006D22BF">
              <w:rPr>
                <w:rFonts w:ascii="Garamond" w:hAnsi="Garamond" w:cs="Calibri"/>
                <w:sz w:val="14"/>
                <w:szCs w:val="14"/>
                <w:lang w:eastAsia="sq-AL"/>
              </w:rPr>
              <w:t xml:space="preserve"> </w:t>
            </w:r>
            <w:r w:rsidRPr="006D22BF">
              <w:rPr>
                <w:rFonts w:ascii="Garamond" w:hAnsi="Garamond" w:cs="Calibri"/>
                <w:sz w:val="14"/>
                <w:szCs w:val="14"/>
                <w:lang w:eastAsia="sq-AL"/>
              </w:rPr>
              <w:t>6,</w:t>
            </w:r>
            <w:r w:rsidR="00EF75F4" w:rsidRPr="006D22BF">
              <w:rPr>
                <w:rFonts w:ascii="Garamond" w:hAnsi="Garamond" w:cs="Calibri"/>
                <w:sz w:val="14"/>
                <w:szCs w:val="14"/>
                <w:lang w:eastAsia="sq-AL"/>
              </w:rPr>
              <w:t xml:space="preserve"> </w:t>
            </w:r>
            <w:r w:rsidRPr="006D22BF">
              <w:rPr>
                <w:rFonts w:ascii="Garamond" w:hAnsi="Garamond" w:cs="Calibri"/>
                <w:sz w:val="14"/>
                <w:szCs w:val="14"/>
                <w:lang w:eastAsia="sq-AL"/>
              </w:rPr>
              <w:t>7)</w:t>
            </w:r>
          </w:p>
        </w:tc>
        <w:tc>
          <w:tcPr>
            <w:tcW w:w="816" w:type="pct"/>
            <w:tcBorders>
              <w:top w:val="single" w:sz="8" w:space="0" w:color="auto"/>
              <w:left w:val="nil"/>
              <w:bottom w:val="single" w:sz="4" w:space="0" w:color="auto"/>
              <w:right w:val="single" w:sz="4" w:space="0" w:color="auto"/>
            </w:tcBorders>
            <w:shd w:val="clear" w:color="auto" w:fill="auto"/>
            <w:vAlign w:val="center"/>
            <w:hideMark/>
          </w:tcPr>
          <w:p w14:paraId="44CF8BB6"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A.1 a:  Numri i institucioneve të cilat kanë implementuar saktë programe transparence</w:t>
            </w:r>
          </w:p>
        </w:tc>
        <w:tc>
          <w:tcPr>
            <w:tcW w:w="1079" w:type="pct"/>
            <w:gridSpan w:val="2"/>
            <w:tcBorders>
              <w:top w:val="single" w:sz="8" w:space="0" w:color="auto"/>
              <w:left w:val="nil"/>
              <w:bottom w:val="single" w:sz="4" w:space="0" w:color="auto"/>
              <w:right w:val="single" w:sz="8" w:space="0" w:color="000000"/>
            </w:tcBorders>
            <w:shd w:val="clear" w:color="auto" w:fill="auto"/>
            <w:hideMark/>
          </w:tcPr>
          <w:p w14:paraId="692F925E"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1062C177" w14:textId="77777777" w:rsidTr="00463E1F">
        <w:trPr>
          <w:trHeight w:val="139"/>
        </w:trPr>
        <w:tc>
          <w:tcPr>
            <w:tcW w:w="1323" w:type="pct"/>
            <w:vMerge w:val="restart"/>
            <w:tcBorders>
              <w:top w:val="nil"/>
              <w:left w:val="single" w:sz="8" w:space="0" w:color="auto"/>
              <w:bottom w:val="single" w:sz="4" w:space="0" w:color="auto"/>
              <w:right w:val="single" w:sz="4" w:space="0" w:color="auto"/>
            </w:tcBorders>
            <w:shd w:val="clear" w:color="auto" w:fill="auto"/>
            <w:vAlign w:val="center"/>
            <w:hideMark/>
          </w:tcPr>
          <w:p w14:paraId="1828BE9C" w14:textId="77777777"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Lloji i indikatorit</w:t>
            </w:r>
          </w:p>
        </w:tc>
        <w:tc>
          <w:tcPr>
            <w:tcW w:w="1782" w:type="pct"/>
            <w:vMerge w:val="restart"/>
            <w:tcBorders>
              <w:top w:val="nil"/>
              <w:left w:val="single" w:sz="4" w:space="0" w:color="auto"/>
              <w:bottom w:val="single" w:sz="4" w:space="0" w:color="auto"/>
              <w:right w:val="single" w:sz="4" w:space="0" w:color="auto"/>
            </w:tcBorders>
            <w:shd w:val="clear" w:color="auto" w:fill="auto"/>
            <w:vAlign w:val="center"/>
            <w:hideMark/>
          </w:tcPr>
          <w:p w14:paraId="6E251C51" w14:textId="1D18A8F9" w:rsidR="005A5B6E" w:rsidRPr="006D22BF" w:rsidRDefault="005A5B6E" w:rsidP="000C76DC">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Nivel i</w:t>
            </w:r>
            <w:r w:rsidR="000C76DC" w:rsidRPr="006D22BF">
              <w:rPr>
                <w:rFonts w:ascii="Garamond" w:hAnsi="Garamond" w:cs="Calibri"/>
                <w:sz w:val="14"/>
                <w:szCs w:val="14"/>
                <w:lang w:eastAsia="sq-AL"/>
              </w:rPr>
              <w:t xml:space="preserve"> lartë/impakti/rezultati</w:t>
            </w:r>
          </w:p>
        </w:tc>
        <w:tc>
          <w:tcPr>
            <w:tcW w:w="816" w:type="pct"/>
            <w:vMerge w:val="restart"/>
            <w:tcBorders>
              <w:top w:val="nil"/>
              <w:left w:val="single" w:sz="4" w:space="0" w:color="auto"/>
              <w:bottom w:val="single" w:sz="4" w:space="0" w:color="auto"/>
              <w:right w:val="single" w:sz="4" w:space="0" w:color="auto"/>
            </w:tcBorders>
            <w:shd w:val="clear" w:color="auto" w:fill="auto"/>
            <w:vAlign w:val="center"/>
            <w:hideMark/>
          </w:tcPr>
          <w:p w14:paraId="20BC51BA"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Rezultati</w:t>
            </w:r>
          </w:p>
        </w:tc>
        <w:tc>
          <w:tcPr>
            <w:tcW w:w="714" w:type="pct"/>
            <w:tcBorders>
              <w:top w:val="nil"/>
              <w:left w:val="nil"/>
              <w:bottom w:val="single" w:sz="4" w:space="0" w:color="auto"/>
              <w:right w:val="single" w:sz="4" w:space="0" w:color="auto"/>
            </w:tcBorders>
            <w:shd w:val="clear" w:color="auto" w:fill="auto"/>
            <w:hideMark/>
          </w:tcPr>
          <w:p w14:paraId="7398219C" w14:textId="707B9D1C" w:rsidR="005A5B6E" w:rsidRPr="006D22BF" w:rsidRDefault="005A5B6E" w:rsidP="002757A2">
            <w:pPr>
              <w:spacing w:after="0" w:line="240" w:lineRule="auto"/>
              <w:jc w:val="center"/>
              <w:rPr>
                <w:rFonts w:ascii="Garamond" w:hAnsi="Garamond" w:cs="Calibri"/>
                <w:sz w:val="14"/>
                <w:szCs w:val="14"/>
                <w:lang w:eastAsia="sq-AL"/>
              </w:rPr>
            </w:pPr>
            <w:r w:rsidRPr="006D22BF">
              <w:rPr>
                <w:rFonts w:ascii="Garamond" w:hAnsi="Garamond" w:cs="Calibri"/>
                <w:b/>
                <w:bCs/>
                <w:sz w:val="14"/>
                <w:szCs w:val="14"/>
                <w:lang w:eastAsia="sq-AL"/>
              </w:rPr>
              <w:t>Impakti</w:t>
            </w:r>
            <w:r w:rsidRPr="006D22BF">
              <w:rPr>
                <w:rFonts w:ascii="Garamond" w:hAnsi="Garamond" w:cs="Calibri"/>
                <w:sz w:val="14"/>
                <w:szCs w:val="14"/>
                <w:lang w:eastAsia="sq-AL"/>
              </w:rPr>
              <w:t xml:space="preserve"> (indikator </w:t>
            </w:r>
            <w:r w:rsidR="002757A2" w:rsidRPr="006D22BF">
              <w:rPr>
                <w:rFonts w:ascii="Garamond" w:hAnsi="Garamond" w:cs="Calibri"/>
                <w:sz w:val="14"/>
                <w:szCs w:val="14"/>
                <w:lang w:eastAsia="sq-AL"/>
              </w:rPr>
              <w:t>ë</w:t>
            </w:r>
            <w:r w:rsidRPr="006D22BF">
              <w:rPr>
                <w:rFonts w:ascii="Garamond" w:hAnsi="Garamond" w:cs="Calibri"/>
                <w:sz w:val="14"/>
                <w:szCs w:val="14"/>
                <w:lang w:eastAsia="sq-AL"/>
              </w:rPr>
              <w:t xml:space="preserve"> nivelit t</w:t>
            </w:r>
            <w:r w:rsidR="002E4E50" w:rsidRPr="006D22BF">
              <w:rPr>
                <w:rFonts w:ascii="Garamond" w:hAnsi="Garamond" w:cs="Calibri"/>
                <w:sz w:val="12"/>
                <w:szCs w:val="12"/>
                <w:lang w:eastAsia="sq-AL"/>
              </w:rPr>
              <w:t>ë</w:t>
            </w:r>
            <w:r w:rsidRPr="006D22BF">
              <w:rPr>
                <w:rFonts w:ascii="Garamond" w:hAnsi="Garamond" w:cs="Calibri"/>
                <w:sz w:val="14"/>
                <w:szCs w:val="14"/>
                <w:lang w:eastAsia="sq-AL"/>
              </w:rPr>
              <w:t xml:space="preserve"> lart</w:t>
            </w:r>
            <w:r w:rsidR="002E4E50" w:rsidRPr="006D22BF">
              <w:rPr>
                <w:rFonts w:ascii="Garamond" w:hAnsi="Garamond" w:cs="Calibri"/>
                <w:sz w:val="12"/>
                <w:szCs w:val="12"/>
                <w:lang w:eastAsia="sq-AL"/>
              </w:rPr>
              <w:t>ë</w:t>
            </w:r>
            <w:r w:rsidRPr="006D22BF">
              <w:rPr>
                <w:rFonts w:ascii="Garamond" w:hAnsi="Garamond" w:cs="Calibri"/>
                <w:sz w:val="14"/>
                <w:szCs w:val="14"/>
                <w:lang w:eastAsia="sq-AL"/>
              </w:rPr>
              <w:t xml:space="preserve"> </w:t>
            </w:r>
            <w:r w:rsidR="002757A2" w:rsidRPr="006D22BF">
              <w:rPr>
                <w:rFonts w:ascii="Garamond" w:hAnsi="Garamond" w:cs="Calibri"/>
                <w:sz w:val="14"/>
                <w:szCs w:val="14"/>
                <w:lang w:eastAsia="sq-AL"/>
              </w:rPr>
              <w:t>ë</w:t>
            </w:r>
            <w:r w:rsidRPr="006D22BF">
              <w:rPr>
                <w:rFonts w:ascii="Garamond" w:hAnsi="Garamond" w:cs="Calibri"/>
                <w:sz w:val="14"/>
                <w:szCs w:val="14"/>
                <w:lang w:eastAsia="sq-AL"/>
              </w:rPr>
              <w:t xml:space="preserve"> lidhur me </w:t>
            </w:r>
            <w:r w:rsidR="00463E1F" w:rsidRPr="006D22BF">
              <w:rPr>
                <w:rFonts w:ascii="Garamond" w:hAnsi="Garamond" w:cs="Calibri"/>
                <w:sz w:val="14"/>
                <w:szCs w:val="14"/>
                <w:lang w:eastAsia="sq-AL"/>
              </w:rPr>
              <w:t>qëllimin</w:t>
            </w:r>
            <w:r w:rsidRPr="006D22BF">
              <w:rPr>
                <w:rFonts w:ascii="Garamond" w:hAnsi="Garamond" w:cs="Calibri"/>
                <w:sz w:val="14"/>
                <w:szCs w:val="14"/>
                <w:lang w:eastAsia="sq-AL"/>
              </w:rPr>
              <w:t xml:space="preserve"> e politik</w:t>
            </w:r>
            <w:r w:rsidR="002757A2" w:rsidRPr="006D22BF">
              <w:rPr>
                <w:rFonts w:ascii="Garamond" w:hAnsi="Garamond" w:cs="Calibri"/>
                <w:sz w:val="14"/>
                <w:szCs w:val="14"/>
                <w:lang w:eastAsia="sq-AL"/>
              </w:rPr>
              <w:t>ë</w:t>
            </w:r>
            <w:r w:rsidRPr="006D22BF">
              <w:rPr>
                <w:rFonts w:ascii="Garamond" w:hAnsi="Garamond" w:cs="Calibri"/>
                <w:sz w:val="14"/>
                <w:szCs w:val="14"/>
                <w:lang w:eastAsia="sq-AL"/>
              </w:rPr>
              <w:t>s)</w:t>
            </w:r>
          </w:p>
        </w:tc>
        <w:tc>
          <w:tcPr>
            <w:tcW w:w="365" w:type="pct"/>
            <w:tcBorders>
              <w:top w:val="nil"/>
              <w:left w:val="nil"/>
              <w:bottom w:val="single" w:sz="4" w:space="0" w:color="auto"/>
              <w:right w:val="single" w:sz="8" w:space="0" w:color="auto"/>
            </w:tcBorders>
            <w:shd w:val="clear" w:color="auto" w:fill="auto"/>
            <w:hideMark/>
          </w:tcPr>
          <w:p w14:paraId="2E4E6418" w14:textId="77777777"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 </w:t>
            </w:r>
          </w:p>
        </w:tc>
      </w:tr>
      <w:tr w:rsidR="000C76DC" w:rsidRPr="006D22BF" w14:paraId="719491DB" w14:textId="77777777" w:rsidTr="00463E1F">
        <w:trPr>
          <w:trHeight w:val="139"/>
        </w:trPr>
        <w:tc>
          <w:tcPr>
            <w:tcW w:w="1323" w:type="pct"/>
            <w:vMerge/>
            <w:tcBorders>
              <w:top w:val="nil"/>
              <w:left w:val="single" w:sz="8" w:space="0" w:color="auto"/>
              <w:bottom w:val="single" w:sz="4" w:space="0" w:color="auto"/>
              <w:right w:val="single" w:sz="4" w:space="0" w:color="auto"/>
            </w:tcBorders>
            <w:vAlign w:val="center"/>
            <w:hideMark/>
          </w:tcPr>
          <w:p w14:paraId="37A4B66B" w14:textId="77777777" w:rsidR="005A5B6E" w:rsidRPr="006D22BF" w:rsidRDefault="005A5B6E" w:rsidP="005A5B6E">
            <w:pPr>
              <w:spacing w:after="0" w:line="240" w:lineRule="auto"/>
              <w:rPr>
                <w:rFonts w:ascii="Garamond" w:hAnsi="Garamond" w:cs="Calibri"/>
                <w:b/>
                <w:bCs/>
                <w:sz w:val="14"/>
                <w:szCs w:val="14"/>
                <w:lang w:eastAsia="sq-AL"/>
              </w:rPr>
            </w:pPr>
          </w:p>
        </w:tc>
        <w:tc>
          <w:tcPr>
            <w:tcW w:w="1782" w:type="pct"/>
            <w:vMerge/>
            <w:tcBorders>
              <w:top w:val="nil"/>
              <w:left w:val="single" w:sz="4" w:space="0" w:color="auto"/>
              <w:bottom w:val="single" w:sz="4" w:space="0" w:color="auto"/>
              <w:right w:val="single" w:sz="4" w:space="0" w:color="auto"/>
            </w:tcBorders>
            <w:vAlign w:val="center"/>
            <w:hideMark/>
          </w:tcPr>
          <w:p w14:paraId="44F6E596" w14:textId="77777777" w:rsidR="005A5B6E" w:rsidRPr="006D22BF" w:rsidRDefault="005A5B6E" w:rsidP="005A5B6E">
            <w:pPr>
              <w:spacing w:after="0" w:line="240" w:lineRule="auto"/>
              <w:rPr>
                <w:rFonts w:ascii="Garamond" w:hAnsi="Garamond" w:cs="Calibri"/>
                <w:sz w:val="14"/>
                <w:szCs w:val="14"/>
                <w:lang w:eastAsia="sq-AL"/>
              </w:rPr>
            </w:pPr>
          </w:p>
        </w:tc>
        <w:tc>
          <w:tcPr>
            <w:tcW w:w="816" w:type="pct"/>
            <w:vMerge/>
            <w:tcBorders>
              <w:top w:val="nil"/>
              <w:left w:val="single" w:sz="4" w:space="0" w:color="auto"/>
              <w:bottom w:val="single" w:sz="4" w:space="0" w:color="auto"/>
              <w:right w:val="single" w:sz="4" w:space="0" w:color="auto"/>
            </w:tcBorders>
            <w:vAlign w:val="center"/>
            <w:hideMark/>
          </w:tcPr>
          <w:p w14:paraId="4ED2869B" w14:textId="77777777" w:rsidR="005A5B6E" w:rsidRPr="006D22BF" w:rsidRDefault="005A5B6E" w:rsidP="005A5B6E">
            <w:pPr>
              <w:spacing w:after="0" w:line="240" w:lineRule="auto"/>
              <w:rPr>
                <w:rFonts w:ascii="Garamond" w:hAnsi="Garamond" w:cs="Calibri"/>
                <w:sz w:val="14"/>
                <w:szCs w:val="14"/>
                <w:lang w:eastAsia="sq-AL"/>
              </w:rPr>
            </w:pPr>
          </w:p>
        </w:tc>
        <w:tc>
          <w:tcPr>
            <w:tcW w:w="714" w:type="pct"/>
            <w:tcBorders>
              <w:top w:val="nil"/>
              <w:left w:val="nil"/>
              <w:bottom w:val="single" w:sz="4" w:space="0" w:color="auto"/>
              <w:right w:val="single" w:sz="4" w:space="0" w:color="auto"/>
            </w:tcBorders>
            <w:shd w:val="clear" w:color="auto" w:fill="auto"/>
            <w:hideMark/>
          </w:tcPr>
          <w:p w14:paraId="7D82BD59" w14:textId="61C37328" w:rsidR="005A5B6E" w:rsidRPr="006D22BF" w:rsidRDefault="005A5B6E" w:rsidP="000C76DC">
            <w:pPr>
              <w:spacing w:after="0" w:line="240" w:lineRule="auto"/>
              <w:jc w:val="center"/>
              <w:rPr>
                <w:rFonts w:ascii="Garamond" w:hAnsi="Garamond" w:cs="Calibri"/>
                <w:sz w:val="14"/>
                <w:szCs w:val="14"/>
                <w:lang w:eastAsia="sq-AL"/>
              </w:rPr>
            </w:pPr>
            <w:r w:rsidRPr="006D22BF">
              <w:rPr>
                <w:rFonts w:ascii="Garamond" w:hAnsi="Garamond" w:cs="Calibri"/>
                <w:b/>
                <w:bCs/>
                <w:sz w:val="14"/>
                <w:szCs w:val="14"/>
                <w:lang w:eastAsia="sq-AL"/>
              </w:rPr>
              <w:t>Rezultati/tregue</w:t>
            </w:r>
            <w:r w:rsidR="00463E1F" w:rsidRPr="006D22BF">
              <w:rPr>
                <w:rFonts w:ascii="Garamond" w:hAnsi="Garamond" w:cs="Calibri"/>
                <w:b/>
                <w:bCs/>
                <w:sz w:val="14"/>
                <w:szCs w:val="14"/>
                <w:lang w:eastAsia="sq-AL"/>
              </w:rPr>
              <w:t>s</w:t>
            </w:r>
            <w:r w:rsidRPr="006D22BF">
              <w:rPr>
                <w:rFonts w:ascii="Garamond" w:hAnsi="Garamond" w:cs="Calibri"/>
                <w:b/>
                <w:bCs/>
                <w:sz w:val="14"/>
                <w:szCs w:val="14"/>
                <w:lang w:eastAsia="sq-AL"/>
              </w:rPr>
              <w:t xml:space="preserve"> </w:t>
            </w:r>
            <w:r w:rsidR="00463E1F" w:rsidRPr="006D22BF">
              <w:rPr>
                <w:rFonts w:ascii="Garamond" w:hAnsi="Garamond" w:cs="Calibri"/>
                <w:b/>
                <w:bCs/>
                <w:sz w:val="14"/>
                <w:szCs w:val="14"/>
                <w:lang w:eastAsia="sq-AL"/>
              </w:rPr>
              <w:t>i</w:t>
            </w:r>
            <w:r w:rsidRPr="006D22BF">
              <w:rPr>
                <w:rFonts w:ascii="Garamond" w:hAnsi="Garamond" w:cs="Calibri"/>
                <w:b/>
                <w:bCs/>
                <w:sz w:val="14"/>
                <w:szCs w:val="14"/>
                <w:lang w:eastAsia="sq-AL"/>
              </w:rPr>
              <w:t xml:space="preserve"> </w:t>
            </w:r>
            <w:r w:rsidR="00463E1F" w:rsidRPr="006D22BF">
              <w:rPr>
                <w:rFonts w:ascii="Garamond" w:hAnsi="Garamond" w:cs="Calibri"/>
                <w:b/>
                <w:bCs/>
                <w:sz w:val="14"/>
                <w:szCs w:val="14"/>
                <w:lang w:eastAsia="sq-AL"/>
              </w:rPr>
              <w:t>ndërmjetëm</w:t>
            </w:r>
            <w:r w:rsidRPr="006D22BF">
              <w:rPr>
                <w:rFonts w:ascii="Garamond" w:hAnsi="Garamond" w:cs="Calibri"/>
                <w:sz w:val="14"/>
                <w:szCs w:val="14"/>
                <w:lang w:eastAsia="sq-AL"/>
              </w:rPr>
              <w:t xml:space="preserve">  (tregues </w:t>
            </w:r>
            <w:r w:rsidR="002757A2" w:rsidRPr="006D22BF">
              <w:rPr>
                <w:rFonts w:ascii="Garamond" w:hAnsi="Garamond" w:cs="Calibri"/>
                <w:sz w:val="14"/>
                <w:szCs w:val="14"/>
                <w:lang w:eastAsia="sq-AL"/>
              </w:rPr>
              <w:t xml:space="preserve">i </w:t>
            </w:r>
            <w:r w:rsidRPr="006D22BF">
              <w:rPr>
                <w:rFonts w:ascii="Garamond" w:hAnsi="Garamond" w:cs="Calibri"/>
                <w:sz w:val="14"/>
                <w:szCs w:val="14"/>
                <w:lang w:eastAsia="sq-AL"/>
              </w:rPr>
              <w:t xml:space="preserve">lidhur me objektivin specifik ose me </w:t>
            </w:r>
            <w:r w:rsidR="000C76DC" w:rsidRPr="006D22BF">
              <w:rPr>
                <w:rFonts w:ascii="Garamond" w:hAnsi="Garamond" w:cs="Calibri"/>
                <w:sz w:val="14"/>
                <w:szCs w:val="14"/>
                <w:lang w:eastAsia="sq-AL"/>
              </w:rPr>
              <w:t>qëllimin</w:t>
            </w:r>
            <w:r w:rsidRPr="006D22BF">
              <w:rPr>
                <w:rFonts w:ascii="Garamond" w:hAnsi="Garamond" w:cs="Calibri"/>
                <w:sz w:val="14"/>
                <w:szCs w:val="14"/>
                <w:lang w:eastAsia="sq-AL"/>
              </w:rPr>
              <w:t xml:space="preserve"> e politik</w:t>
            </w:r>
            <w:r w:rsidR="000C76DC" w:rsidRPr="006D22BF">
              <w:rPr>
                <w:rFonts w:ascii="Garamond" w:hAnsi="Garamond" w:cs="Calibri"/>
                <w:sz w:val="14"/>
                <w:szCs w:val="14"/>
                <w:lang w:eastAsia="sq-AL"/>
              </w:rPr>
              <w:t>ë</w:t>
            </w:r>
            <w:r w:rsidRPr="006D22BF">
              <w:rPr>
                <w:rFonts w:ascii="Garamond" w:hAnsi="Garamond" w:cs="Calibri"/>
                <w:sz w:val="14"/>
                <w:szCs w:val="14"/>
                <w:lang w:eastAsia="sq-AL"/>
              </w:rPr>
              <w:t>s ose grup outputesh)</w:t>
            </w:r>
          </w:p>
        </w:tc>
        <w:tc>
          <w:tcPr>
            <w:tcW w:w="365" w:type="pct"/>
            <w:tcBorders>
              <w:top w:val="nil"/>
              <w:left w:val="nil"/>
              <w:bottom w:val="single" w:sz="4" w:space="0" w:color="auto"/>
              <w:right w:val="single" w:sz="8" w:space="0" w:color="auto"/>
            </w:tcBorders>
            <w:shd w:val="clear" w:color="auto" w:fill="auto"/>
            <w:hideMark/>
          </w:tcPr>
          <w:p w14:paraId="1BA705C2" w14:textId="77777777"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PO</w:t>
            </w:r>
          </w:p>
        </w:tc>
      </w:tr>
      <w:tr w:rsidR="000C76DC" w:rsidRPr="006D22BF" w14:paraId="39CAFA96" w14:textId="77777777" w:rsidTr="00463E1F">
        <w:trPr>
          <w:trHeight w:val="139"/>
        </w:trPr>
        <w:tc>
          <w:tcPr>
            <w:tcW w:w="1323" w:type="pct"/>
            <w:vMerge/>
            <w:tcBorders>
              <w:top w:val="nil"/>
              <w:left w:val="single" w:sz="8" w:space="0" w:color="auto"/>
              <w:bottom w:val="single" w:sz="4" w:space="0" w:color="auto"/>
              <w:right w:val="single" w:sz="4" w:space="0" w:color="auto"/>
            </w:tcBorders>
            <w:vAlign w:val="center"/>
            <w:hideMark/>
          </w:tcPr>
          <w:p w14:paraId="6BAC691B" w14:textId="77777777" w:rsidR="005A5B6E" w:rsidRPr="006D22BF" w:rsidRDefault="005A5B6E" w:rsidP="005A5B6E">
            <w:pPr>
              <w:spacing w:after="0" w:line="240" w:lineRule="auto"/>
              <w:rPr>
                <w:rFonts w:ascii="Garamond" w:hAnsi="Garamond" w:cs="Calibri"/>
                <w:b/>
                <w:bCs/>
                <w:sz w:val="14"/>
                <w:szCs w:val="14"/>
                <w:lang w:eastAsia="sq-AL"/>
              </w:rPr>
            </w:pPr>
          </w:p>
        </w:tc>
        <w:tc>
          <w:tcPr>
            <w:tcW w:w="1782" w:type="pct"/>
            <w:vMerge/>
            <w:tcBorders>
              <w:top w:val="nil"/>
              <w:left w:val="single" w:sz="4" w:space="0" w:color="auto"/>
              <w:bottom w:val="single" w:sz="4" w:space="0" w:color="auto"/>
              <w:right w:val="single" w:sz="4" w:space="0" w:color="auto"/>
            </w:tcBorders>
            <w:vAlign w:val="center"/>
            <w:hideMark/>
          </w:tcPr>
          <w:p w14:paraId="50491609" w14:textId="77777777" w:rsidR="005A5B6E" w:rsidRPr="006D22BF" w:rsidRDefault="005A5B6E" w:rsidP="005A5B6E">
            <w:pPr>
              <w:spacing w:after="0" w:line="240" w:lineRule="auto"/>
              <w:rPr>
                <w:rFonts w:ascii="Garamond" w:hAnsi="Garamond" w:cs="Calibri"/>
                <w:sz w:val="14"/>
                <w:szCs w:val="14"/>
                <w:lang w:eastAsia="sq-AL"/>
              </w:rPr>
            </w:pPr>
          </w:p>
        </w:tc>
        <w:tc>
          <w:tcPr>
            <w:tcW w:w="816" w:type="pct"/>
            <w:vMerge/>
            <w:tcBorders>
              <w:top w:val="nil"/>
              <w:left w:val="single" w:sz="4" w:space="0" w:color="auto"/>
              <w:bottom w:val="single" w:sz="4" w:space="0" w:color="auto"/>
              <w:right w:val="single" w:sz="4" w:space="0" w:color="auto"/>
            </w:tcBorders>
            <w:vAlign w:val="center"/>
            <w:hideMark/>
          </w:tcPr>
          <w:p w14:paraId="1EDF4065" w14:textId="77777777" w:rsidR="005A5B6E" w:rsidRPr="006D22BF" w:rsidRDefault="005A5B6E" w:rsidP="005A5B6E">
            <w:pPr>
              <w:spacing w:after="0" w:line="240" w:lineRule="auto"/>
              <w:rPr>
                <w:rFonts w:ascii="Garamond" w:hAnsi="Garamond" w:cs="Calibri"/>
                <w:sz w:val="14"/>
                <w:szCs w:val="14"/>
                <w:lang w:eastAsia="sq-AL"/>
              </w:rPr>
            </w:pPr>
          </w:p>
        </w:tc>
        <w:tc>
          <w:tcPr>
            <w:tcW w:w="714" w:type="pct"/>
            <w:tcBorders>
              <w:top w:val="nil"/>
              <w:left w:val="nil"/>
              <w:bottom w:val="single" w:sz="4" w:space="0" w:color="auto"/>
              <w:right w:val="single" w:sz="4" w:space="0" w:color="auto"/>
            </w:tcBorders>
            <w:shd w:val="clear" w:color="auto" w:fill="auto"/>
            <w:hideMark/>
          </w:tcPr>
          <w:p w14:paraId="75B63675" w14:textId="55B35061" w:rsidR="005A5B6E" w:rsidRPr="006D22BF" w:rsidRDefault="005A5B6E" w:rsidP="00A9392D">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 xml:space="preserve">Tregues produkti </w:t>
            </w:r>
            <w:r w:rsidRPr="006D22BF">
              <w:rPr>
                <w:rFonts w:ascii="Garamond" w:hAnsi="Garamond" w:cs="Calibri"/>
                <w:sz w:val="14"/>
                <w:szCs w:val="14"/>
                <w:lang w:eastAsia="sq-AL"/>
              </w:rPr>
              <w:t xml:space="preserve">(tregues </w:t>
            </w:r>
            <w:r w:rsidR="00A9392D" w:rsidRPr="006D22BF">
              <w:rPr>
                <w:rFonts w:ascii="Garamond" w:hAnsi="Garamond" w:cs="Calibri"/>
                <w:sz w:val="14"/>
                <w:szCs w:val="14"/>
                <w:lang w:eastAsia="sq-AL"/>
              </w:rPr>
              <w:t>i</w:t>
            </w:r>
            <w:r w:rsidRPr="006D22BF">
              <w:rPr>
                <w:rFonts w:ascii="Garamond" w:hAnsi="Garamond" w:cs="Calibri"/>
                <w:sz w:val="14"/>
                <w:szCs w:val="14"/>
                <w:lang w:eastAsia="sq-AL"/>
              </w:rPr>
              <w:t xml:space="preserve"> lidhur me </w:t>
            </w:r>
            <w:r w:rsidR="00A9392D" w:rsidRPr="006D22BF">
              <w:rPr>
                <w:rFonts w:ascii="Garamond" w:hAnsi="Garamond" w:cs="Calibri"/>
                <w:sz w:val="14"/>
                <w:szCs w:val="14"/>
                <w:lang w:eastAsia="sq-AL"/>
              </w:rPr>
              <w:t>përgatitjen</w:t>
            </w:r>
            <w:r w:rsidRPr="006D22BF">
              <w:rPr>
                <w:rFonts w:ascii="Garamond" w:hAnsi="Garamond" w:cs="Calibri"/>
                <w:sz w:val="14"/>
                <w:szCs w:val="14"/>
                <w:lang w:eastAsia="sq-AL"/>
              </w:rPr>
              <w:t xml:space="preserve"> e </w:t>
            </w:r>
            <w:r w:rsidR="00A9392D" w:rsidRPr="006D22BF">
              <w:rPr>
                <w:rFonts w:ascii="Garamond" w:hAnsi="Garamond" w:cs="Calibri"/>
                <w:sz w:val="14"/>
                <w:szCs w:val="14"/>
                <w:lang w:eastAsia="sq-AL"/>
              </w:rPr>
              <w:t>një</w:t>
            </w:r>
            <w:r w:rsidRPr="006D22BF">
              <w:rPr>
                <w:rFonts w:ascii="Garamond" w:hAnsi="Garamond" w:cs="Calibri"/>
                <w:sz w:val="14"/>
                <w:szCs w:val="14"/>
                <w:lang w:eastAsia="sq-AL"/>
              </w:rPr>
              <w:t xml:space="preserve"> produkti)</w:t>
            </w:r>
          </w:p>
        </w:tc>
        <w:tc>
          <w:tcPr>
            <w:tcW w:w="365" w:type="pct"/>
            <w:tcBorders>
              <w:top w:val="nil"/>
              <w:left w:val="nil"/>
              <w:bottom w:val="single" w:sz="4" w:space="0" w:color="auto"/>
              <w:right w:val="single" w:sz="8" w:space="0" w:color="auto"/>
            </w:tcBorders>
            <w:shd w:val="clear" w:color="auto" w:fill="auto"/>
            <w:hideMark/>
          </w:tcPr>
          <w:p w14:paraId="6A54298D" w14:textId="77777777"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 </w:t>
            </w:r>
          </w:p>
        </w:tc>
      </w:tr>
      <w:tr w:rsidR="000C76DC" w:rsidRPr="006D22BF" w14:paraId="5E415423" w14:textId="77777777" w:rsidTr="00463E1F">
        <w:trPr>
          <w:trHeight w:val="139"/>
        </w:trPr>
        <w:tc>
          <w:tcPr>
            <w:tcW w:w="1323" w:type="pct"/>
            <w:vMerge/>
            <w:tcBorders>
              <w:top w:val="nil"/>
              <w:left w:val="single" w:sz="8" w:space="0" w:color="auto"/>
              <w:bottom w:val="single" w:sz="4" w:space="0" w:color="auto"/>
              <w:right w:val="single" w:sz="4" w:space="0" w:color="auto"/>
            </w:tcBorders>
            <w:vAlign w:val="center"/>
            <w:hideMark/>
          </w:tcPr>
          <w:p w14:paraId="3AFC29B4" w14:textId="77777777" w:rsidR="005A5B6E" w:rsidRPr="006D22BF" w:rsidRDefault="005A5B6E" w:rsidP="005A5B6E">
            <w:pPr>
              <w:spacing w:after="0" w:line="240" w:lineRule="auto"/>
              <w:rPr>
                <w:rFonts w:ascii="Garamond" w:hAnsi="Garamond" w:cs="Calibri"/>
                <w:b/>
                <w:bCs/>
                <w:sz w:val="14"/>
                <w:szCs w:val="14"/>
                <w:lang w:eastAsia="sq-AL"/>
              </w:rPr>
            </w:pPr>
          </w:p>
        </w:tc>
        <w:tc>
          <w:tcPr>
            <w:tcW w:w="1782" w:type="pct"/>
            <w:vMerge/>
            <w:tcBorders>
              <w:top w:val="nil"/>
              <w:left w:val="single" w:sz="4" w:space="0" w:color="auto"/>
              <w:bottom w:val="single" w:sz="4" w:space="0" w:color="auto"/>
              <w:right w:val="single" w:sz="4" w:space="0" w:color="auto"/>
            </w:tcBorders>
            <w:vAlign w:val="center"/>
            <w:hideMark/>
          </w:tcPr>
          <w:p w14:paraId="76D8B6BA" w14:textId="77777777" w:rsidR="005A5B6E" w:rsidRPr="006D22BF" w:rsidRDefault="005A5B6E" w:rsidP="005A5B6E">
            <w:pPr>
              <w:spacing w:after="0" w:line="240" w:lineRule="auto"/>
              <w:rPr>
                <w:rFonts w:ascii="Garamond" w:hAnsi="Garamond" w:cs="Calibri"/>
                <w:sz w:val="14"/>
                <w:szCs w:val="14"/>
                <w:lang w:eastAsia="sq-AL"/>
              </w:rPr>
            </w:pPr>
          </w:p>
        </w:tc>
        <w:tc>
          <w:tcPr>
            <w:tcW w:w="816" w:type="pct"/>
            <w:vMerge/>
            <w:tcBorders>
              <w:top w:val="nil"/>
              <w:left w:val="single" w:sz="4" w:space="0" w:color="auto"/>
              <w:bottom w:val="single" w:sz="4" w:space="0" w:color="auto"/>
              <w:right w:val="single" w:sz="4" w:space="0" w:color="auto"/>
            </w:tcBorders>
            <w:vAlign w:val="center"/>
            <w:hideMark/>
          </w:tcPr>
          <w:p w14:paraId="72E703B0" w14:textId="77777777" w:rsidR="005A5B6E" w:rsidRPr="006D22BF" w:rsidRDefault="005A5B6E" w:rsidP="005A5B6E">
            <w:pPr>
              <w:spacing w:after="0" w:line="240" w:lineRule="auto"/>
              <w:rPr>
                <w:rFonts w:ascii="Garamond" w:hAnsi="Garamond" w:cs="Calibri"/>
                <w:sz w:val="14"/>
                <w:szCs w:val="14"/>
                <w:lang w:eastAsia="sq-AL"/>
              </w:rPr>
            </w:pPr>
          </w:p>
        </w:tc>
        <w:tc>
          <w:tcPr>
            <w:tcW w:w="714" w:type="pct"/>
            <w:tcBorders>
              <w:top w:val="nil"/>
              <w:left w:val="nil"/>
              <w:bottom w:val="single" w:sz="4" w:space="0" w:color="auto"/>
              <w:right w:val="single" w:sz="4" w:space="0" w:color="auto"/>
            </w:tcBorders>
            <w:shd w:val="clear" w:color="000000" w:fill="FFFFFF"/>
            <w:vAlign w:val="center"/>
            <w:hideMark/>
          </w:tcPr>
          <w:p w14:paraId="23857C89" w14:textId="1ABE55E6"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b/>
                <w:bCs/>
                <w:sz w:val="14"/>
                <w:szCs w:val="14"/>
                <w:lang w:eastAsia="sq-AL"/>
              </w:rPr>
              <w:t xml:space="preserve">Tregues aktiviteti </w:t>
            </w:r>
            <w:r w:rsidRPr="006D22BF">
              <w:rPr>
                <w:rFonts w:ascii="Garamond" w:hAnsi="Garamond" w:cs="Calibri"/>
                <w:sz w:val="14"/>
                <w:szCs w:val="14"/>
                <w:lang w:eastAsia="sq-AL"/>
              </w:rPr>
              <w:t xml:space="preserve">(tregues I lidhur me kryerjen e </w:t>
            </w:r>
            <w:r w:rsidR="000C76DC" w:rsidRPr="006D22BF">
              <w:rPr>
                <w:rFonts w:ascii="Garamond" w:hAnsi="Garamond" w:cs="Calibri"/>
                <w:sz w:val="14"/>
                <w:szCs w:val="14"/>
                <w:lang w:eastAsia="sq-AL"/>
              </w:rPr>
              <w:t>një</w:t>
            </w:r>
            <w:r w:rsidRPr="006D22BF">
              <w:rPr>
                <w:rFonts w:ascii="Garamond" w:hAnsi="Garamond" w:cs="Calibri"/>
                <w:sz w:val="14"/>
                <w:szCs w:val="14"/>
                <w:lang w:eastAsia="sq-AL"/>
              </w:rPr>
              <w:t xml:space="preserve"> procesi) </w:t>
            </w:r>
          </w:p>
        </w:tc>
        <w:tc>
          <w:tcPr>
            <w:tcW w:w="365" w:type="pct"/>
            <w:tcBorders>
              <w:top w:val="nil"/>
              <w:left w:val="nil"/>
              <w:bottom w:val="single" w:sz="4" w:space="0" w:color="auto"/>
              <w:right w:val="single" w:sz="8" w:space="0" w:color="auto"/>
            </w:tcBorders>
            <w:shd w:val="clear" w:color="000000" w:fill="FFFFFF"/>
            <w:vAlign w:val="center"/>
            <w:hideMark/>
          </w:tcPr>
          <w:p w14:paraId="53076883" w14:textId="77777777" w:rsidR="005A5B6E" w:rsidRPr="006D22BF" w:rsidRDefault="005A5B6E" w:rsidP="005A5B6E">
            <w:pPr>
              <w:spacing w:after="0" w:line="240" w:lineRule="auto"/>
              <w:rPr>
                <w:rFonts w:ascii="Garamond" w:hAnsi="Garamond" w:cs="Calibri"/>
                <w:b/>
                <w:bCs/>
                <w:sz w:val="14"/>
                <w:szCs w:val="14"/>
                <w:lang w:eastAsia="sq-AL"/>
              </w:rPr>
            </w:pPr>
            <w:r w:rsidRPr="006D22BF">
              <w:rPr>
                <w:rFonts w:ascii="Garamond" w:hAnsi="Garamond" w:cs="Calibri"/>
                <w:b/>
                <w:bCs/>
                <w:sz w:val="14"/>
                <w:szCs w:val="14"/>
                <w:lang w:eastAsia="sq-AL"/>
              </w:rPr>
              <w:t> </w:t>
            </w:r>
          </w:p>
        </w:tc>
      </w:tr>
      <w:tr w:rsidR="000C76DC" w:rsidRPr="006D22BF" w14:paraId="612471FA"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0B45A7CC" w14:textId="1E1C271E" w:rsidR="005A5B6E" w:rsidRPr="006D22BF" w:rsidRDefault="005A5B6E" w:rsidP="002757A2">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Nr</w:t>
            </w:r>
            <w:r w:rsidR="000C76DC" w:rsidRPr="006D22BF">
              <w:rPr>
                <w:rFonts w:ascii="Garamond" w:hAnsi="Garamond" w:cs="Calibri"/>
                <w:b/>
                <w:bCs/>
                <w:sz w:val="14"/>
                <w:szCs w:val="14"/>
                <w:lang w:eastAsia="sq-AL"/>
              </w:rPr>
              <w:t xml:space="preserve">. </w:t>
            </w:r>
            <w:r w:rsidRPr="006D22BF">
              <w:rPr>
                <w:rFonts w:ascii="Garamond" w:hAnsi="Garamond" w:cs="Calibri"/>
                <w:b/>
                <w:bCs/>
                <w:sz w:val="14"/>
                <w:szCs w:val="14"/>
                <w:lang w:eastAsia="sq-AL"/>
              </w:rPr>
              <w:t>…</w:t>
            </w:r>
            <w:r w:rsidR="002757A2" w:rsidRPr="006D22BF">
              <w:rPr>
                <w:rFonts w:ascii="Garamond" w:hAnsi="Garamond" w:cs="Calibri"/>
                <w:b/>
                <w:bCs/>
                <w:sz w:val="14"/>
                <w:szCs w:val="14"/>
                <w:lang w:eastAsia="sq-AL"/>
              </w:rPr>
              <w:t>, datë</w:t>
            </w:r>
            <w:r w:rsidRPr="006D22BF">
              <w:rPr>
                <w:rFonts w:ascii="Garamond" w:hAnsi="Garamond" w:cs="Calibri"/>
                <w:b/>
                <w:bCs/>
                <w:sz w:val="14"/>
                <w:szCs w:val="14"/>
                <w:lang w:eastAsia="sq-AL"/>
              </w:rPr>
              <w:t xml:space="preserve">…., </w:t>
            </w:r>
            <w:r w:rsidR="002757A2" w:rsidRPr="006D22BF">
              <w:rPr>
                <w:rFonts w:ascii="Garamond" w:hAnsi="Garamond" w:cs="Calibri"/>
                <w:b/>
                <w:bCs/>
                <w:sz w:val="14"/>
                <w:szCs w:val="14"/>
                <w:lang w:eastAsia="sq-AL"/>
              </w:rPr>
              <w:t xml:space="preserve">emërtimi </w:t>
            </w:r>
            <w:r w:rsidRPr="006D22BF">
              <w:rPr>
                <w:rFonts w:ascii="Garamond" w:hAnsi="Garamond" w:cs="Calibri"/>
                <w:b/>
                <w:bCs/>
                <w:sz w:val="14"/>
                <w:szCs w:val="14"/>
                <w:lang w:eastAsia="sq-AL"/>
              </w:rPr>
              <w:t xml:space="preserve">i </w:t>
            </w:r>
            <w:r w:rsidR="002757A2" w:rsidRPr="006D22BF">
              <w:rPr>
                <w:rFonts w:ascii="Garamond" w:hAnsi="Garamond" w:cs="Calibri"/>
                <w:b/>
                <w:bCs/>
                <w:sz w:val="14"/>
                <w:szCs w:val="14"/>
                <w:lang w:eastAsia="sq-AL"/>
              </w:rPr>
              <w:t>dokumentit</w:t>
            </w:r>
          </w:p>
        </w:tc>
        <w:tc>
          <w:tcPr>
            <w:tcW w:w="1782" w:type="pct"/>
            <w:tcBorders>
              <w:top w:val="nil"/>
              <w:left w:val="nil"/>
              <w:bottom w:val="single" w:sz="4" w:space="0" w:color="auto"/>
              <w:right w:val="single" w:sz="4" w:space="0" w:color="auto"/>
            </w:tcBorders>
            <w:shd w:val="clear" w:color="auto" w:fill="auto"/>
            <w:vAlign w:val="center"/>
            <w:hideMark/>
          </w:tcPr>
          <w:p w14:paraId="0A42F1DD" w14:textId="02BCBEDF"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xml:space="preserve">Dokumenti strategjik ku </w:t>
            </w:r>
            <w:r w:rsidR="00463E1F" w:rsidRPr="006D22BF">
              <w:rPr>
                <w:rFonts w:ascii="Garamond" w:hAnsi="Garamond" w:cs="Calibri"/>
                <w:sz w:val="14"/>
                <w:szCs w:val="14"/>
                <w:lang w:eastAsia="sq-AL"/>
              </w:rPr>
              <w:t>është</w:t>
            </w:r>
            <w:r w:rsidRPr="006D22BF">
              <w:rPr>
                <w:rFonts w:ascii="Garamond" w:hAnsi="Garamond" w:cs="Calibri"/>
                <w:sz w:val="14"/>
                <w:szCs w:val="14"/>
                <w:lang w:eastAsia="sq-AL"/>
              </w:rPr>
              <w:t xml:space="preserve"> krijuar indikatori</w:t>
            </w:r>
          </w:p>
        </w:tc>
        <w:tc>
          <w:tcPr>
            <w:tcW w:w="816" w:type="pct"/>
            <w:tcBorders>
              <w:top w:val="nil"/>
              <w:left w:val="nil"/>
              <w:bottom w:val="single" w:sz="4" w:space="0" w:color="auto"/>
              <w:right w:val="single" w:sz="4" w:space="0" w:color="auto"/>
            </w:tcBorders>
            <w:shd w:val="clear" w:color="000000" w:fill="FFFFFF"/>
            <w:vAlign w:val="center"/>
            <w:hideMark/>
          </w:tcPr>
          <w:p w14:paraId="454559F7" w14:textId="36B488F8"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VKM nr.</w:t>
            </w:r>
            <w:r w:rsidR="000C76DC" w:rsidRPr="006D22BF">
              <w:rPr>
                <w:rFonts w:ascii="Garamond" w:hAnsi="Garamond" w:cs="Calibri"/>
                <w:sz w:val="14"/>
                <w:szCs w:val="14"/>
                <w:lang w:eastAsia="sq-AL"/>
              </w:rPr>
              <w:t xml:space="preserve"> </w:t>
            </w:r>
            <w:r w:rsidRPr="006D22BF">
              <w:rPr>
                <w:rFonts w:ascii="Garamond" w:hAnsi="Garamond" w:cs="Calibri"/>
                <w:sz w:val="14"/>
                <w:szCs w:val="14"/>
                <w:lang w:eastAsia="sq-AL"/>
              </w:rPr>
              <w:t xml:space="preserve">241, datë 20.4.2018, </w:t>
            </w:r>
            <w:r w:rsidR="00674563" w:rsidRPr="006D22BF">
              <w:rPr>
                <w:rFonts w:ascii="Garamond" w:hAnsi="Garamond" w:cs="Calibri"/>
                <w:sz w:val="14"/>
                <w:szCs w:val="14"/>
                <w:lang w:eastAsia="sq-AL"/>
              </w:rPr>
              <w:t>“</w:t>
            </w:r>
            <w:r w:rsidRPr="006D22BF">
              <w:rPr>
                <w:rFonts w:ascii="Garamond" w:hAnsi="Garamond" w:cs="Calibri"/>
                <w:sz w:val="14"/>
                <w:szCs w:val="14"/>
                <w:lang w:eastAsia="sq-AL"/>
              </w:rPr>
              <w:t xml:space="preserve">Për miratimin e Planit të Veprimit </w:t>
            </w:r>
            <w:r w:rsidR="00FC3AD5" w:rsidRPr="006D22BF">
              <w:rPr>
                <w:rFonts w:ascii="Garamond" w:hAnsi="Garamond" w:cs="Calibri"/>
                <w:sz w:val="14"/>
                <w:szCs w:val="14"/>
                <w:lang w:eastAsia="sq-AL"/>
              </w:rPr>
              <w:t>2018–2020</w:t>
            </w:r>
            <w:r w:rsidRPr="006D22BF">
              <w:rPr>
                <w:rFonts w:ascii="Garamond" w:hAnsi="Garamond" w:cs="Calibri"/>
                <w:sz w:val="14"/>
                <w:szCs w:val="14"/>
                <w:lang w:eastAsia="sq-AL"/>
              </w:rPr>
              <w:t xml:space="preserve">, në zbatim të SNKK, </w:t>
            </w:r>
            <w:r w:rsidR="008678E7" w:rsidRPr="006D22BF">
              <w:rPr>
                <w:rFonts w:ascii="Garamond" w:hAnsi="Garamond" w:cs="Calibri"/>
                <w:sz w:val="14"/>
                <w:szCs w:val="14"/>
                <w:lang w:eastAsia="sq-AL"/>
              </w:rPr>
              <w:t>2015–2020</w:t>
            </w:r>
            <w:r w:rsidRPr="006D22BF">
              <w:rPr>
                <w:rFonts w:ascii="Garamond" w:hAnsi="Garamond" w:cs="Calibri"/>
                <w:sz w:val="14"/>
                <w:szCs w:val="14"/>
                <w:lang w:eastAsia="sq-AL"/>
              </w:rPr>
              <w:t xml:space="preserve">, e të Pasaportës së Indikatorëve, krijimin funksionimin dhe detyrat e Komitetit Koordinator për zbatimin e SNKK </w:t>
            </w:r>
            <w:r w:rsidR="008678E7" w:rsidRPr="006D22BF">
              <w:rPr>
                <w:rFonts w:ascii="Garamond" w:hAnsi="Garamond" w:cs="Calibri"/>
                <w:sz w:val="14"/>
                <w:szCs w:val="14"/>
                <w:lang w:eastAsia="sq-AL"/>
              </w:rPr>
              <w:t>2015–2020</w:t>
            </w:r>
            <w:r w:rsidRPr="006D22BF">
              <w:rPr>
                <w:rFonts w:ascii="Garamond" w:hAnsi="Garamond" w:cs="Calibri"/>
                <w:sz w:val="14"/>
                <w:szCs w:val="14"/>
                <w:lang w:eastAsia="sq-AL"/>
              </w:rPr>
              <w:t xml:space="preserve"> dhe Task-Forcës Ndërinstitucionale Antikorrupsion</w:t>
            </w:r>
            <w:r w:rsidR="00674563" w:rsidRPr="006D22BF">
              <w:rPr>
                <w:rFonts w:ascii="Garamond" w:hAnsi="Garamond" w:cs="Calibri"/>
                <w:sz w:val="14"/>
                <w:szCs w:val="14"/>
                <w:lang w:eastAsia="sq-AL"/>
              </w:rPr>
              <w:t>”</w:t>
            </w:r>
            <w:r w:rsidRPr="006D22BF">
              <w:rPr>
                <w:rFonts w:ascii="Garamond" w:hAnsi="Garamond" w:cs="Calibri"/>
                <w:sz w:val="14"/>
                <w:szCs w:val="14"/>
                <w:lang w:eastAsia="sq-AL"/>
              </w:rPr>
              <w:t xml:space="preserve"> </w:t>
            </w:r>
          </w:p>
        </w:tc>
        <w:tc>
          <w:tcPr>
            <w:tcW w:w="1079" w:type="pct"/>
            <w:gridSpan w:val="2"/>
            <w:tcBorders>
              <w:top w:val="single" w:sz="4" w:space="0" w:color="auto"/>
              <w:left w:val="nil"/>
              <w:bottom w:val="single" w:sz="4" w:space="0" w:color="auto"/>
              <w:right w:val="single" w:sz="8" w:space="0" w:color="000000"/>
            </w:tcBorders>
            <w:shd w:val="clear" w:color="000000" w:fill="FFFFFF"/>
            <w:vAlign w:val="center"/>
            <w:hideMark/>
          </w:tcPr>
          <w:p w14:paraId="109938CB"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4979A510"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4E35606E" w14:textId="5B0ED2B3"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Lidhja me SKZHI</w:t>
            </w:r>
            <w:r w:rsidRPr="006D22BF">
              <w:rPr>
                <w:rFonts w:ascii="Garamond" w:hAnsi="Garamond" w:cs="Calibri"/>
                <w:b/>
                <w:bCs/>
                <w:sz w:val="14"/>
                <w:szCs w:val="14"/>
                <w:lang w:eastAsia="sq-AL"/>
              </w:rPr>
              <w:br/>
              <w:t>(</w:t>
            </w:r>
            <w:r w:rsidR="00463E1F" w:rsidRPr="006D22BF">
              <w:rPr>
                <w:rFonts w:ascii="Garamond" w:hAnsi="Garamond" w:cs="Calibri"/>
                <w:b/>
                <w:bCs/>
                <w:sz w:val="14"/>
                <w:szCs w:val="14"/>
                <w:lang w:eastAsia="sq-AL"/>
              </w:rPr>
              <w:t>nr.</w:t>
            </w:r>
            <w:r w:rsidRPr="006D22BF">
              <w:rPr>
                <w:rFonts w:ascii="Garamond" w:hAnsi="Garamond" w:cs="Calibri"/>
                <w:b/>
                <w:bCs/>
                <w:sz w:val="14"/>
                <w:szCs w:val="14"/>
                <w:lang w:eastAsia="sq-AL"/>
              </w:rPr>
              <w:t xml:space="preserve"> i </w:t>
            </w:r>
            <w:r w:rsidR="00463E1F" w:rsidRPr="006D22BF">
              <w:rPr>
                <w:rFonts w:ascii="Garamond" w:hAnsi="Garamond" w:cs="Calibri"/>
                <w:b/>
                <w:bCs/>
                <w:sz w:val="14"/>
                <w:szCs w:val="14"/>
                <w:lang w:eastAsia="sq-AL"/>
              </w:rPr>
              <w:t>shtyllës</w:t>
            </w:r>
            <w:r w:rsidRPr="006D22BF">
              <w:rPr>
                <w:rFonts w:ascii="Garamond" w:hAnsi="Garamond" w:cs="Calibri"/>
                <w:b/>
                <w:bCs/>
                <w:sz w:val="14"/>
                <w:szCs w:val="14"/>
                <w:lang w:eastAsia="sq-AL"/>
              </w:rPr>
              <w:t xml:space="preserve">) </w:t>
            </w:r>
          </w:p>
        </w:tc>
        <w:tc>
          <w:tcPr>
            <w:tcW w:w="1782" w:type="pct"/>
            <w:tcBorders>
              <w:top w:val="nil"/>
              <w:left w:val="nil"/>
              <w:bottom w:val="single" w:sz="4" w:space="0" w:color="auto"/>
              <w:right w:val="single" w:sz="4" w:space="0" w:color="auto"/>
            </w:tcBorders>
            <w:shd w:val="clear" w:color="auto" w:fill="auto"/>
            <w:hideMark/>
          </w:tcPr>
          <w:p w14:paraId="70C14947" w14:textId="50405C7D" w:rsidR="005A5B6E" w:rsidRPr="006D22BF" w:rsidRDefault="005A5B6E" w:rsidP="00EF75F4">
            <w:pPr>
              <w:spacing w:after="0" w:line="240" w:lineRule="auto"/>
              <w:rPr>
                <w:rFonts w:ascii="Garamond" w:hAnsi="Garamond" w:cs="Calibri"/>
                <w:sz w:val="14"/>
                <w:szCs w:val="14"/>
                <w:lang w:eastAsia="sq-AL"/>
              </w:rPr>
            </w:pPr>
            <w:r w:rsidRPr="006D22BF">
              <w:rPr>
                <w:rFonts w:ascii="Garamond" w:hAnsi="Garamond" w:cs="Calibri"/>
                <w:b/>
                <w:bCs/>
                <w:sz w:val="14"/>
                <w:szCs w:val="14"/>
                <w:lang w:eastAsia="sq-AL"/>
              </w:rPr>
              <w:t>1</w:t>
            </w:r>
            <w:r w:rsidRPr="006D22BF">
              <w:rPr>
                <w:rFonts w:ascii="Garamond" w:hAnsi="Garamond" w:cs="Calibri"/>
                <w:sz w:val="14"/>
                <w:szCs w:val="14"/>
                <w:lang w:eastAsia="sq-AL"/>
              </w:rPr>
              <w:t xml:space="preserve">. </w:t>
            </w:r>
            <w:r w:rsidR="00463E1F" w:rsidRPr="006D22BF">
              <w:rPr>
                <w:rFonts w:ascii="Garamond" w:hAnsi="Garamond" w:cs="Calibri"/>
                <w:sz w:val="14"/>
                <w:szCs w:val="14"/>
                <w:lang w:eastAsia="sq-AL"/>
              </w:rPr>
              <w:t>ANËTARËSIMI</w:t>
            </w:r>
            <w:r w:rsidRPr="006D22BF">
              <w:rPr>
                <w:rFonts w:ascii="Garamond" w:hAnsi="Garamond" w:cs="Calibri"/>
                <w:sz w:val="14"/>
                <w:szCs w:val="14"/>
                <w:lang w:eastAsia="sq-AL"/>
              </w:rPr>
              <w:t xml:space="preserve"> N</w:t>
            </w:r>
            <w:r w:rsidR="00EF75F4" w:rsidRPr="006D22BF">
              <w:rPr>
                <w:rFonts w:ascii="Garamond" w:hAnsi="Garamond" w:cs="Calibri"/>
                <w:sz w:val="14"/>
                <w:szCs w:val="14"/>
                <w:lang w:eastAsia="sq-AL"/>
              </w:rPr>
              <w:t>Ë</w:t>
            </w:r>
            <w:r w:rsidRPr="006D22BF">
              <w:rPr>
                <w:rFonts w:ascii="Garamond" w:hAnsi="Garamond" w:cs="Calibri"/>
                <w:sz w:val="14"/>
                <w:szCs w:val="14"/>
                <w:lang w:eastAsia="sq-AL"/>
              </w:rPr>
              <w:t xml:space="preserve"> BE</w:t>
            </w:r>
            <w:r w:rsidRPr="006D22BF">
              <w:rPr>
                <w:rFonts w:ascii="Garamond" w:hAnsi="Garamond" w:cs="Calibri"/>
                <w:sz w:val="14"/>
                <w:szCs w:val="14"/>
                <w:lang w:eastAsia="sq-AL"/>
              </w:rPr>
              <w:br/>
            </w:r>
            <w:r w:rsidRPr="006D22BF">
              <w:rPr>
                <w:rFonts w:ascii="Garamond" w:hAnsi="Garamond" w:cs="Calibri"/>
                <w:b/>
                <w:bCs/>
                <w:sz w:val="14"/>
                <w:szCs w:val="14"/>
                <w:lang w:eastAsia="sq-AL"/>
              </w:rPr>
              <w:t>2</w:t>
            </w:r>
            <w:r w:rsidRPr="006D22BF">
              <w:rPr>
                <w:rFonts w:ascii="Garamond" w:hAnsi="Garamond" w:cs="Calibri"/>
                <w:sz w:val="14"/>
                <w:szCs w:val="14"/>
                <w:lang w:eastAsia="sq-AL"/>
              </w:rPr>
              <w:t>. QEVERISJA E MIRË, DEMOKRACIA DHE SHTETI I SË DREJTËS</w:t>
            </w:r>
            <w:r w:rsidRPr="006D22BF">
              <w:rPr>
                <w:rFonts w:ascii="Garamond" w:hAnsi="Garamond" w:cs="Calibri"/>
                <w:sz w:val="14"/>
                <w:szCs w:val="14"/>
                <w:lang w:eastAsia="sq-AL"/>
              </w:rPr>
              <w:br/>
            </w:r>
            <w:r w:rsidRPr="006D22BF">
              <w:rPr>
                <w:rFonts w:ascii="Garamond" w:hAnsi="Garamond" w:cs="Calibri"/>
                <w:b/>
                <w:bCs/>
                <w:sz w:val="14"/>
                <w:szCs w:val="14"/>
                <w:lang w:eastAsia="sq-AL"/>
              </w:rPr>
              <w:t>3</w:t>
            </w:r>
            <w:r w:rsidRPr="006D22BF">
              <w:rPr>
                <w:rFonts w:ascii="Garamond" w:hAnsi="Garamond" w:cs="Calibri"/>
                <w:sz w:val="14"/>
                <w:szCs w:val="14"/>
                <w:lang w:eastAsia="sq-AL"/>
              </w:rPr>
              <w:t>.</w:t>
            </w:r>
            <w:r w:rsidR="00463E1F" w:rsidRPr="006D22BF">
              <w:rPr>
                <w:rFonts w:ascii="Garamond" w:hAnsi="Garamond" w:cs="Calibri"/>
                <w:sz w:val="14"/>
                <w:szCs w:val="14"/>
                <w:lang w:eastAsia="sq-AL"/>
              </w:rPr>
              <w:t xml:space="preserve"> </w:t>
            </w:r>
            <w:r w:rsidRPr="006D22BF">
              <w:rPr>
                <w:rFonts w:ascii="Garamond" w:hAnsi="Garamond" w:cs="Calibri"/>
                <w:sz w:val="14"/>
                <w:szCs w:val="14"/>
                <w:lang w:eastAsia="sq-AL"/>
              </w:rPr>
              <w:t>RRITJA PËRMES STABILITETIT MAKROEKONOMIK DHE FISKAL</w:t>
            </w:r>
            <w:r w:rsidRPr="006D22BF">
              <w:rPr>
                <w:rFonts w:ascii="Garamond" w:hAnsi="Garamond" w:cs="Calibri"/>
                <w:sz w:val="14"/>
                <w:szCs w:val="14"/>
                <w:lang w:eastAsia="sq-AL"/>
              </w:rPr>
              <w:br/>
            </w:r>
            <w:r w:rsidRPr="006D22BF">
              <w:rPr>
                <w:rFonts w:ascii="Garamond" w:hAnsi="Garamond" w:cs="Calibri"/>
                <w:b/>
                <w:bCs/>
                <w:sz w:val="14"/>
                <w:szCs w:val="14"/>
                <w:lang w:eastAsia="sq-AL"/>
              </w:rPr>
              <w:t>4</w:t>
            </w:r>
            <w:r w:rsidRPr="006D22BF">
              <w:rPr>
                <w:rFonts w:ascii="Garamond" w:hAnsi="Garamond" w:cs="Calibri"/>
                <w:sz w:val="14"/>
                <w:szCs w:val="14"/>
                <w:lang w:eastAsia="sq-AL"/>
              </w:rPr>
              <w:t xml:space="preserve">. RRITJA EKONOMIKE </w:t>
            </w:r>
            <w:r w:rsidR="00463E1F" w:rsidRPr="006D22BF">
              <w:rPr>
                <w:rFonts w:ascii="Garamond" w:hAnsi="Garamond" w:cs="Calibri"/>
                <w:sz w:val="14"/>
                <w:szCs w:val="14"/>
                <w:lang w:eastAsia="sq-AL"/>
              </w:rPr>
              <w:t>P</w:t>
            </w:r>
            <w:r w:rsidR="00463E1F" w:rsidRPr="006D22BF">
              <w:rPr>
                <w:rFonts w:ascii="Times New Roman" w:hAnsi="Times New Roman"/>
                <w:sz w:val="14"/>
                <w:szCs w:val="14"/>
                <w:lang w:eastAsia="sq-AL"/>
              </w:rPr>
              <w:t>Ë</w:t>
            </w:r>
            <w:r w:rsidR="00463E1F" w:rsidRPr="006D22BF">
              <w:rPr>
                <w:rFonts w:ascii="Garamond" w:hAnsi="Garamond" w:cs="Calibri"/>
                <w:sz w:val="14"/>
                <w:szCs w:val="14"/>
                <w:lang w:eastAsia="sq-AL"/>
              </w:rPr>
              <w:t>RMES</w:t>
            </w:r>
            <w:r w:rsidRPr="006D22BF">
              <w:rPr>
                <w:rFonts w:ascii="Garamond" w:hAnsi="Garamond" w:cs="Calibri"/>
                <w:sz w:val="14"/>
                <w:szCs w:val="14"/>
                <w:lang w:eastAsia="sq-AL"/>
              </w:rPr>
              <w:t xml:space="preserve"> RRITJES S</w:t>
            </w:r>
            <w:r w:rsidRPr="006D22BF">
              <w:rPr>
                <w:rFonts w:ascii="Times New Roman" w:hAnsi="Times New Roman"/>
                <w:sz w:val="14"/>
                <w:szCs w:val="14"/>
                <w:lang w:eastAsia="sq-AL"/>
              </w:rPr>
              <w:t>Ȅ</w:t>
            </w:r>
            <w:r w:rsidRPr="006D22BF">
              <w:rPr>
                <w:rFonts w:ascii="Garamond" w:hAnsi="Garamond" w:cs="Calibri"/>
                <w:sz w:val="14"/>
                <w:szCs w:val="14"/>
                <w:lang w:eastAsia="sq-AL"/>
              </w:rPr>
              <w:t xml:space="preserve"> KONKURRUESHM</w:t>
            </w:r>
            <w:r w:rsidRPr="006D22BF">
              <w:rPr>
                <w:rFonts w:ascii="Garamond" w:hAnsi="Garamond" w:cs="Garamond"/>
                <w:sz w:val="14"/>
                <w:szCs w:val="14"/>
                <w:lang w:eastAsia="sq-AL"/>
              </w:rPr>
              <w:t>Ë</w:t>
            </w:r>
            <w:r w:rsidRPr="006D22BF">
              <w:rPr>
                <w:rFonts w:ascii="Garamond" w:hAnsi="Garamond" w:cs="Calibri"/>
                <w:sz w:val="14"/>
                <w:szCs w:val="14"/>
                <w:lang w:eastAsia="sq-AL"/>
              </w:rPr>
              <w:t>RIS</w:t>
            </w:r>
            <w:r w:rsidRPr="006D22BF">
              <w:rPr>
                <w:rFonts w:ascii="Garamond" w:hAnsi="Garamond" w:cs="Garamond"/>
                <w:sz w:val="14"/>
                <w:szCs w:val="14"/>
                <w:lang w:eastAsia="sq-AL"/>
              </w:rPr>
              <w:t>Ë</w:t>
            </w:r>
            <w:r w:rsidRPr="006D22BF">
              <w:rPr>
                <w:rFonts w:ascii="Garamond" w:hAnsi="Garamond" w:cs="Calibri"/>
                <w:sz w:val="14"/>
                <w:szCs w:val="14"/>
                <w:lang w:eastAsia="sq-AL"/>
              </w:rPr>
              <w:t xml:space="preserve"> DHE NOVACIONIT</w:t>
            </w:r>
            <w:r w:rsidRPr="006D22BF">
              <w:rPr>
                <w:rFonts w:ascii="Garamond" w:hAnsi="Garamond" w:cs="Calibri"/>
                <w:sz w:val="14"/>
                <w:szCs w:val="14"/>
                <w:lang w:eastAsia="sq-AL"/>
              </w:rPr>
              <w:br/>
            </w:r>
            <w:r w:rsidRPr="006D22BF">
              <w:rPr>
                <w:rFonts w:ascii="Garamond" w:hAnsi="Garamond" w:cs="Calibri"/>
                <w:b/>
                <w:bCs/>
                <w:sz w:val="14"/>
                <w:szCs w:val="14"/>
                <w:lang w:eastAsia="sq-AL"/>
              </w:rPr>
              <w:t>5</w:t>
            </w:r>
            <w:r w:rsidRPr="006D22BF">
              <w:rPr>
                <w:rFonts w:ascii="Garamond" w:hAnsi="Garamond" w:cs="Calibri"/>
                <w:sz w:val="14"/>
                <w:szCs w:val="14"/>
                <w:lang w:eastAsia="sq-AL"/>
              </w:rPr>
              <w:t>. INVESTIMI NË KAPITAL NJERËZOR DHE KOHEZION SOCIAL</w:t>
            </w:r>
            <w:r w:rsidRPr="006D22BF">
              <w:rPr>
                <w:rFonts w:ascii="Garamond" w:hAnsi="Garamond" w:cs="Calibri"/>
                <w:sz w:val="14"/>
                <w:szCs w:val="14"/>
                <w:lang w:eastAsia="sq-AL"/>
              </w:rPr>
              <w:br/>
            </w:r>
            <w:r w:rsidRPr="006D22BF">
              <w:rPr>
                <w:rFonts w:ascii="Garamond" w:hAnsi="Garamond" w:cs="Calibri"/>
                <w:b/>
                <w:bCs/>
                <w:sz w:val="14"/>
                <w:szCs w:val="14"/>
                <w:lang w:eastAsia="sq-AL"/>
              </w:rPr>
              <w:t>6</w:t>
            </w:r>
            <w:r w:rsidRPr="006D22BF">
              <w:rPr>
                <w:rFonts w:ascii="Garamond" w:hAnsi="Garamond" w:cs="Calibri"/>
                <w:sz w:val="14"/>
                <w:szCs w:val="14"/>
                <w:lang w:eastAsia="sq-AL"/>
              </w:rPr>
              <w:t>. RRITJA PËRMES PËRDORIMIT TË</w:t>
            </w:r>
            <w:r w:rsidR="00A9392D" w:rsidRPr="006D22BF">
              <w:rPr>
                <w:rFonts w:ascii="Garamond" w:hAnsi="Garamond" w:cs="Calibri"/>
                <w:sz w:val="14"/>
                <w:szCs w:val="14"/>
                <w:lang w:eastAsia="sq-AL"/>
              </w:rPr>
              <w:t xml:space="preserve"> </w:t>
            </w:r>
            <w:r w:rsidRPr="006D22BF">
              <w:rPr>
                <w:rFonts w:ascii="Garamond" w:hAnsi="Garamond" w:cs="Calibri"/>
                <w:sz w:val="14"/>
                <w:szCs w:val="14"/>
                <w:lang w:eastAsia="sq-AL"/>
              </w:rPr>
              <w:t>QËNDRUESHËM TË BURIMEVE DHE ZHVILLIMIT TË TERRITORIT</w:t>
            </w:r>
          </w:p>
        </w:tc>
        <w:tc>
          <w:tcPr>
            <w:tcW w:w="816" w:type="pct"/>
            <w:tcBorders>
              <w:top w:val="nil"/>
              <w:left w:val="nil"/>
              <w:bottom w:val="single" w:sz="4" w:space="0" w:color="auto"/>
              <w:right w:val="single" w:sz="4" w:space="0" w:color="auto"/>
            </w:tcBorders>
            <w:shd w:val="clear" w:color="auto" w:fill="auto"/>
            <w:vAlign w:val="center"/>
            <w:hideMark/>
          </w:tcPr>
          <w:p w14:paraId="42252985"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br/>
            </w:r>
            <w:r w:rsidRPr="006D22BF">
              <w:rPr>
                <w:rFonts w:ascii="Garamond" w:hAnsi="Garamond" w:cs="Calibri"/>
                <w:b/>
                <w:bCs/>
                <w:sz w:val="14"/>
                <w:szCs w:val="14"/>
                <w:lang w:eastAsia="sq-AL"/>
              </w:rPr>
              <w:t>2</w:t>
            </w:r>
            <w:r w:rsidRPr="006D22BF">
              <w:rPr>
                <w:rFonts w:ascii="Garamond" w:hAnsi="Garamond" w:cs="Calibri"/>
                <w:sz w:val="14"/>
                <w:szCs w:val="14"/>
                <w:lang w:eastAsia="sq-AL"/>
              </w:rPr>
              <w:t>. QEVERISJA E MIRË, DEMOKRACIA DHE SHTETI I SË DREJTËS</w:t>
            </w:r>
          </w:p>
        </w:tc>
        <w:tc>
          <w:tcPr>
            <w:tcW w:w="1079" w:type="pct"/>
            <w:gridSpan w:val="2"/>
            <w:tcBorders>
              <w:top w:val="single" w:sz="4" w:space="0" w:color="auto"/>
              <w:left w:val="nil"/>
              <w:bottom w:val="single" w:sz="4" w:space="0" w:color="auto"/>
              <w:right w:val="single" w:sz="8" w:space="0" w:color="000000"/>
            </w:tcBorders>
            <w:shd w:val="clear" w:color="000000" w:fill="FFFFFF"/>
            <w:vAlign w:val="center"/>
            <w:hideMark/>
          </w:tcPr>
          <w:p w14:paraId="26B6AF8E" w14:textId="77777777"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 </w:t>
            </w:r>
          </w:p>
        </w:tc>
      </w:tr>
      <w:tr w:rsidR="000C76DC" w:rsidRPr="006D22BF" w14:paraId="18BA7619"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5ABE45C8" w14:textId="285C8F2E" w:rsidR="005A5B6E" w:rsidRPr="006D22BF" w:rsidRDefault="005A5B6E" w:rsidP="000C76DC">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Qëllimi/</w:t>
            </w:r>
            <w:r w:rsidR="000C76DC" w:rsidRPr="006D22BF">
              <w:rPr>
                <w:rFonts w:ascii="Garamond" w:hAnsi="Garamond" w:cs="Calibri"/>
                <w:b/>
                <w:bCs/>
                <w:sz w:val="14"/>
                <w:szCs w:val="14"/>
                <w:lang w:eastAsia="sq-AL"/>
              </w:rPr>
              <w:t xml:space="preserve">objektivi strategjik </w:t>
            </w:r>
            <w:r w:rsidRPr="006D22BF">
              <w:rPr>
                <w:rFonts w:ascii="Garamond" w:hAnsi="Garamond" w:cs="Calibri"/>
                <w:b/>
                <w:bCs/>
                <w:sz w:val="14"/>
                <w:szCs w:val="14"/>
                <w:lang w:eastAsia="sq-AL"/>
              </w:rPr>
              <w:t>n</w:t>
            </w:r>
            <w:r w:rsidR="000C76DC" w:rsidRPr="006D22BF">
              <w:rPr>
                <w:rFonts w:ascii="Garamond" w:hAnsi="Garamond" w:cs="Calibri"/>
                <w:b/>
                <w:bCs/>
                <w:sz w:val="14"/>
                <w:szCs w:val="14"/>
                <w:lang w:eastAsia="sq-AL"/>
              </w:rPr>
              <w:t>ë</w:t>
            </w:r>
            <w:r w:rsidRPr="006D22BF">
              <w:rPr>
                <w:rFonts w:ascii="Garamond" w:hAnsi="Garamond" w:cs="Calibri"/>
                <w:b/>
                <w:bCs/>
                <w:sz w:val="14"/>
                <w:szCs w:val="14"/>
                <w:lang w:eastAsia="sq-AL"/>
              </w:rPr>
              <w:t xml:space="preserve"> SKZHI</w:t>
            </w:r>
          </w:p>
        </w:tc>
        <w:tc>
          <w:tcPr>
            <w:tcW w:w="1782" w:type="pct"/>
            <w:tcBorders>
              <w:top w:val="nil"/>
              <w:left w:val="nil"/>
              <w:bottom w:val="single" w:sz="4" w:space="0" w:color="auto"/>
              <w:right w:val="single" w:sz="4" w:space="0" w:color="auto"/>
            </w:tcBorders>
            <w:shd w:val="clear" w:color="auto" w:fill="auto"/>
            <w:vAlign w:val="center"/>
            <w:hideMark/>
          </w:tcPr>
          <w:p w14:paraId="5087E3DF" w14:textId="24352DA9" w:rsidR="005A5B6E" w:rsidRPr="006D22BF" w:rsidRDefault="00463E1F" w:rsidP="00463E1F">
            <w:pPr>
              <w:spacing w:after="0" w:line="240" w:lineRule="auto"/>
              <w:rPr>
                <w:rFonts w:ascii="Garamond" w:hAnsi="Garamond" w:cs="Calibri"/>
                <w:sz w:val="14"/>
                <w:szCs w:val="14"/>
                <w:lang w:eastAsia="sq-AL"/>
              </w:rPr>
            </w:pPr>
            <w:r w:rsidRPr="006D22BF">
              <w:rPr>
                <w:rFonts w:ascii="Garamond" w:hAnsi="Garamond" w:cs="Calibri"/>
                <w:sz w:val="14"/>
                <w:szCs w:val="14"/>
                <w:lang w:eastAsia="sq-AL"/>
              </w:rPr>
              <w:t>Emërtimi</w:t>
            </w:r>
            <w:r w:rsidR="005A5B6E" w:rsidRPr="006D22BF">
              <w:rPr>
                <w:rFonts w:ascii="Garamond" w:hAnsi="Garamond" w:cs="Calibri"/>
                <w:sz w:val="14"/>
                <w:szCs w:val="14"/>
                <w:lang w:eastAsia="sq-AL"/>
              </w:rPr>
              <w:t xml:space="preserve"> </w:t>
            </w:r>
            <w:r w:rsidRPr="006D22BF">
              <w:rPr>
                <w:rFonts w:ascii="Garamond" w:hAnsi="Garamond" w:cs="Calibri"/>
                <w:sz w:val="14"/>
                <w:szCs w:val="14"/>
                <w:lang w:eastAsia="sq-AL"/>
              </w:rPr>
              <w:t>siç</w:t>
            </w:r>
            <w:r w:rsidR="005A5B6E" w:rsidRPr="006D22BF">
              <w:rPr>
                <w:rFonts w:ascii="Garamond" w:hAnsi="Garamond" w:cs="Calibri"/>
                <w:sz w:val="14"/>
                <w:szCs w:val="14"/>
                <w:lang w:eastAsia="sq-AL"/>
              </w:rPr>
              <w:t xml:space="preserve"> </w:t>
            </w:r>
            <w:r w:rsidRPr="006D22BF">
              <w:rPr>
                <w:rFonts w:ascii="Garamond" w:hAnsi="Garamond" w:cs="Calibri"/>
                <w:sz w:val="14"/>
                <w:szCs w:val="14"/>
                <w:lang w:eastAsia="sq-AL"/>
              </w:rPr>
              <w:t>është</w:t>
            </w:r>
            <w:r w:rsidR="005A5B6E" w:rsidRPr="006D22BF">
              <w:rPr>
                <w:rFonts w:ascii="Garamond" w:hAnsi="Garamond" w:cs="Calibri"/>
                <w:sz w:val="14"/>
                <w:szCs w:val="14"/>
                <w:lang w:eastAsia="sq-AL"/>
              </w:rPr>
              <w:t xml:space="preserve"> n</w:t>
            </w:r>
            <w:r w:rsidRPr="006D22BF">
              <w:rPr>
                <w:rFonts w:ascii="Garamond" w:hAnsi="Garamond" w:cs="Calibri"/>
                <w:sz w:val="14"/>
                <w:szCs w:val="14"/>
                <w:lang w:eastAsia="sq-AL"/>
              </w:rPr>
              <w:t>ë</w:t>
            </w:r>
            <w:r w:rsidR="005A5B6E" w:rsidRPr="006D22BF">
              <w:rPr>
                <w:rFonts w:ascii="Garamond" w:hAnsi="Garamond" w:cs="Calibri"/>
                <w:sz w:val="14"/>
                <w:szCs w:val="14"/>
                <w:lang w:eastAsia="sq-AL"/>
              </w:rPr>
              <w:t xml:space="preserve"> SKZHI. Referohu </w:t>
            </w:r>
            <w:r w:rsidR="00674563" w:rsidRPr="006D22BF">
              <w:rPr>
                <w:rFonts w:ascii="Garamond" w:hAnsi="Garamond" w:cs="Calibri"/>
                <w:i/>
                <w:sz w:val="14"/>
                <w:szCs w:val="14"/>
                <w:lang w:eastAsia="sq-AL"/>
              </w:rPr>
              <w:t>Excel-it</w:t>
            </w:r>
            <w:r w:rsidRPr="006D22BF">
              <w:rPr>
                <w:rFonts w:ascii="Garamond" w:hAnsi="Garamond" w:cs="Calibri"/>
                <w:sz w:val="14"/>
                <w:szCs w:val="14"/>
                <w:lang w:eastAsia="sq-AL"/>
              </w:rPr>
              <w:t xml:space="preserve"> </w:t>
            </w:r>
            <w:r w:rsidR="007641C6" w:rsidRPr="006D22BF">
              <w:rPr>
                <w:rFonts w:ascii="Garamond" w:hAnsi="Garamond" w:cs="Calibri"/>
                <w:i/>
                <w:sz w:val="14"/>
                <w:szCs w:val="14"/>
                <w:lang w:eastAsia="sq-AL"/>
              </w:rPr>
              <w:t>“Mapping NSDI_MTBP for IPSIS”</w:t>
            </w:r>
            <w:r w:rsidR="005A5B6E" w:rsidRPr="006D22BF">
              <w:rPr>
                <w:rFonts w:ascii="Garamond" w:hAnsi="Garamond" w:cs="Calibri"/>
                <w:sz w:val="14"/>
                <w:szCs w:val="14"/>
                <w:lang w:eastAsia="sq-AL"/>
              </w:rPr>
              <w:t xml:space="preserve">,  </w:t>
            </w:r>
            <w:r w:rsidR="000C76DC" w:rsidRPr="006D22BF">
              <w:rPr>
                <w:rFonts w:ascii="Garamond" w:hAnsi="Garamond" w:cs="Calibri"/>
                <w:sz w:val="14"/>
                <w:szCs w:val="14"/>
                <w:lang w:eastAsia="sq-AL"/>
              </w:rPr>
              <w:t xml:space="preserve">kolona </w:t>
            </w:r>
            <w:r w:rsidR="005A5B6E" w:rsidRPr="006D22BF">
              <w:rPr>
                <w:rFonts w:ascii="Garamond" w:hAnsi="Garamond" w:cs="Calibri"/>
                <w:sz w:val="14"/>
                <w:szCs w:val="14"/>
                <w:lang w:eastAsia="sq-AL"/>
              </w:rPr>
              <w:t>4</w:t>
            </w:r>
          </w:p>
        </w:tc>
        <w:tc>
          <w:tcPr>
            <w:tcW w:w="816" w:type="pct"/>
            <w:tcBorders>
              <w:top w:val="nil"/>
              <w:left w:val="nil"/>
              <w:bottom w:val="single" w:sz="4" w:space="0" w:color="auto"/>
              <w:right w:val="single" w:sz="4" w:space="0" w:color="auto"/>
            </w:tcBorders>
            <w:shd w:val="clear" w:color="000000" w:fill="FFFFFF"/>
            <w:vAlign w:val="center"/>
            <w:hideMark/>
          </w:tcPr>
          <w:p w14:paraId="083DB02A"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xml:space="preserve">Transparenca/lufta kundër korrupsionit </w:t>
            </w:r>
          </w:p>
        </w:tc>
        <w:tc>
          <w:tcPr>
            <w:tcW w:w="1079" w:type="pct"/>
            <w:gridSpan w:val="2"/>
            <w:tcBorders>
              <w:top w:val="single" w:sz="4" w:space="0" w:color="auto"/>
              <w:left w:val="nil"/>
              <w:bottom w:val="single" w:sz="4" w:space="0" w:color="auto"/>
              <w:right w:val="single" w:sz="8" w:space="0" w:color="000000"/>
            </w:tcBorders>
            <w:shd w:val="clear" w:color="000000" w:fill="FFFFFF"/>
            <w:vAlign w:val="center"/>
            <w:hideMark/>
          </w:tcPr>
          <w:p w14:paraId="419C000B" w14:textId="77777777"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 </w:t>
            </w:r>
          </w:p>
        </w:tc>
      </w:tr>
      <w:tr w:rsidR="000C76DC" w:rsidRPr="006D22BF" w14:paraId="2D713C07"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4451573A" w14:textId="77777777"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Qëllimi i politikës korresponduese</w:t>
            </w:r>
          </w:p>
        </w:tc>
        <w:tc>
          <w:tcPr>
            <w:tcW w:w="1782" w:type="pct"/>
            <w:tcBorders>
              <w:top w:val="nil"/>
              <w:left w:val="nil"/>
              <w:bottom w:val="single" w:sz="4" w:space="0" w:color="auto"/>
              <w:right w:val="single" w:sz="4" w:space="0" w:color="auto"/>
            </w:tcBorders>
            <w:shd w:val="clear" w:color="auto" w:fill="auto"/>
            <w:hideMark/>
          </w:tcPr>
          <w:p w14:paraId="7F8C241C" w14:textId="74EC62D9" w:rsidR="005A5B6E" w:rsidRPr="006D22BF" w:rsidRDefault="005A5B6E" w:rsidP="002E4E50">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xml:space="preserve">1. Kur ka </w:t>
            </w:r>
            <w:r w:rsidR="002E4E50" w:rsidRPr="006D22BF">
              <w:rPr>
                <w:rFonts w:ascii="Garamond" w:hAnsi="Garamond" w:cs="Calibri"/>
                <w:sz w:val="14"/>
                <w:szCs w:val="14"/>
                <w:lang w:eastAsia="sq-AL"/>
              </w:rPr>
              <w:t>s</w:t>
            </w:r>
            <w:r w:rsidRPr="006D22BF">
              <w:rPr>
                <w:rFonts w:ascii="Garamond" w:hAnsi="Garamond" w:cs="Calibri"/>
                <w:sz w:val="14"/>
                <w:szCs w:val="14"/>
                <w:lang w:eastAsia="sq-AL"/>
              </w:rPr>
              <w:t xml:space="preserve">trategji vendoset titulli </w:t>
            </w:r>
            <w:r w:rsidR="00670992" w:rsidRPr="006D22BF">
              <w:rPr>
                <w:rFonts w:ascii="Garamond" w:hAnsi="Garamond" w:cs="Calibri"/>
                <w:sz w:val="14"/>
                <w:szCs w:val="14"/>
                <w:lang w:eastAsia="sq-AL"/>
              </w:rPr>
              <w:t xml:space="preserve">siç është te dokumenti </w:t>
            </w:r>
            <w:r w:rsidR="009869E5" w:rsidRPr="006D22BF">
              <w:rPr>
                <w:rFonts w:ascii="Garamond" w:hAnsi="Garamond" w:cs="Calibri"/>
                <w:i/>
                <w:sz w:val="14"/>
                <w:szCs w:val="14"/>
                <w:lang w:eastAsia="sq-AL"/>
              </w:rPr>
              <w:t>Excel</w:t>
            </w:r>
            <w:r w:rsidR="00670992" w:rsidRPr="006D22BF">
              <w:rPr>
                <w:rFonts w:ascii="Garamond" w:hAnsi="Garamond" w:cs="Calibri"/>
                <w:sz w:val="14"/>
                <w:szCs w:val="14"/>
                <w:lang w:eastAsia="sq-AL"/>
              </w:rPr>
              <w:t xml:space="preserve"> </w:t>
            </w:r>
            <w:r w:rsidR="007641C6" w:rsidRPr="006D22BF">
              <w:rPr>
                <w:rFonts w:ascii="Garamond" w:hAnsi="Garamond" w:cs="Calibri"/>
                <w:i/>
                <w:sz w:val="14"/>
                <w:szCs w:val="14"/>
                <w:lang w:eastAsia="sq-AL"/>
              </w:rPr>
              <w:t>“Mapping NSDI_MTBP for IPSIS”</w:t>
            </w:r>
            <w:r w:rsidRPr="006D22BF">
              <w:rPr>
                <w:rFonts w:ascii="Garamond" w:hAnsi="Garamond" w:cs="Calibri"/>
                <w:sz w:val="14"/>
                <w:szCs w:val="14"/>
                <w:lang w:eastAsia="sq-AL"/>
              </w:rPr>
              <w:t xml:space="preserve">, </w:t>
            </w:r>
            <w:r w:rsidR="000C76DC" w:rsidRPr="006D22BF">
              <w:rPr>
                <w:rFonts w:ascii="Garamond" w:hAnsi="Garamond" w:cs="Calibri"/>
                <w:sz w:val="14"/>
                <w:szCs w:val="14"/>
                <w:lang w:eastAsia="sq-AL"/>
              </w:rPr>
              <w:t xml:space="preserve">kolona </w:t>
            </w:r>
            <w:r w:rsidRPr="006D22BF">
              <w:rPr>
                <w:rFonts w:ascii="Garamond" w:hAnsi="Garamond" w:cs="Calibri"/>
                <w:sz w:val="14"/>
                <w:szCs w:val="14"/>
                <w:lang w:eastAsia="sq-AL"/>
              </w:rPr>
              <w:t>17</w:t>
            </w:r>
            <w:r w:rsidRPr="006D22BF">
              <w:rPr>
                <w:rFonts w:ascii="Garamond" w:hAnsi="Garamond" w:cs="Calibri"/>
                <w:sz w:val="14"/>
                <w:szCs w:val="14"/>
                <w:lang w:eastAsia="sq-AL"/>
              </w:rPr>
              <w:br/>
            </w:r>
            <w:r w:rsidRPr="006D22BF">
              <w:rPr>
                <w:rFonts w:ascii="Garamond" w:hAnsi="Garamond" w:cs="Calibri"/>
                <w:sz w:val="14"/>
                <w:szCs w:val="14"/>
                <w:lang w:eastAsia="sq-AL"/>
              </w:rPr>
              <w:br/>
              <w:t xml:space="preserve">2. Kur nuk ka Strategji vendoset titulli </w:t>
            </w:r>
            <w:r w:rsidR="00160B11" w:rsidRPr="006D22BF">
              <w:rPr>
                <w:rFonts w:ascii="Garamond" w:hAnsi="Garamond" w:cs="Calibri"/>
                <w:sz w:val="14"/>
                <w:szCs w:val="14"/>
                <w:lang w:eastAsia="sq-AL"/>
              </w:rPr>
              <w:t xml:space="preserve">siç është në </w:t>
            </w:r>
            <w:r w:rsidRPr="006D22BF">
              <w:rPr>
                <w:rFonts w:ascii="Garamond" w:hAnsi="Garamond" w:cs="Calibri"/>
                <w:sz w:val="14"/>
                <w:szCs w:val="14"/>
                <w:lang w:eastAsia="sq-AL"/>
              </w:rPr>
              <w:t xml:space="preserve">SKZHI te dokumenti </w:t>
            </w:r>
            <w:r w:rsidR="007641C6" w:rsidRPr="006D22BF">
              <w:rPr>
                <w:rFonts w:ascii="Garamond" w:hAnsi="Garamond" w:cs="Calibri"/>
                <w:i/>
                <w:sz w:val="14"/>
                <w:szCs w:val="14"/>
                <w:lang w:eastAsia="sq-AL"/>
              </w:rPr>
              <w:t>“Mapping NSDI_MTBP for IPSIS”</w:t>
            </w:r>
            <w:r w:rsidRPr="006D22BF">
              <w:rPr>
                <w:rFonts w:ascii="Garamond" w:hAnsi="Garamond" w:cs="Calibri"/>
                <w:sz w:val="14"/>
                <w:szCs w:val="14"/>
                <w:lang w:eastAsia="sq-AL"/>
              </w:rPr>
              <w:t xml:space="preserve">, </w:t>
            </w:r>
            <w:r w:rsidR="000C76DC" w:rsidRPr="006D22BF">
              <w:rPr>
                <w:rFonts w:ascii="Garamond" w:hAnsi="Garamond" w:cs="Calibri"/>
                <w:sz w:val="14"/>
                <w:szCs w:val="14"/>
                <w:lang w:eastAsia="sq-AL"/>
              </w:rPr>
              <w:t xml:space="preserve">kolona </w:t>
            </w:r>
            <w:r w:rsidRPr="006D22BF">
              <w:rPr>
                <w:rFonts w:ascii="Garamond" w:hAnsi="Garamond" w:cs="Calibri"/>
                <w:sz w:val="14"/>
                <w:szCs w:val="14"/>
                <w:lang w:eastAsia="sq-AL"/>
              </w:rPr>
              <w:t>7</w:t>
            </w:r>
          </w:p>
        </w:tc>
        <w:tc>
          <w:tcPr>
            <w:tcW w:w="816" w:type="pct"/>
            <w:tcBorders>
              <w:top w:val="nil"/>
              <w:left w:val="nil"/>
              <w:bottom w:val="single" w:sz="4" w:space="0" w:color="auto"/>
              <w:right w:val="single" w:sz="4" w:space="0" w:color="auto"/>
            </w:tcBorders>
            <w:shd w:val="clear" w:color="000000" w:fill="FFFFFF"/>
            <w:vAlign w:val="center"/>
            <w:hideMark/>
          </w:tcPr>
          <w:p w14:paraId="3E52306C" w14:textId="0FCC7AB1"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xml:space="preserve">Strategjia Ndërsektoriale Kundër Korrupsionit, </w:t>
            </w:r>
            <w:r w:rsidR="008678E7" w:rsidRPr="006D22BF">
              <w:rPr>
                <w:rFonts w:ascii="Garamond" w:hAnsi="Garamond" w:cs="Calibri"/>
                <w:sz w:val="14"/>
                <w:szCs w:val="14"/>
                <w:lang w:eastAsia="sq-AL"/>
              </w:rPr>
              <w:t>2015–2020</w:t>
            </w:r>
          </w:p>
        </w:tc>
        <w:tc>
          <w:tcPr>
            <w:tcW w:w="1079" w:type="pct"/>
            <w:gridSpan w:val="2"/>
            <w:tcBorders>
              <w:top w:val="single" w:sz="4" w:space="0" w:color="auto"/>
              <w:left w:val="nil"/>
              <w:bottom w:val="single" w:sz="4" w:space="0" w:color="auto"/>
              <w:right w:val="single" w:sz="8" w:space="0" w:color="000000"/>
            </w:tcBorders>
            <w:shd w:val="clear" w:color="000000" w:fill="FFFFFF"/>
            <w:hideMark/>
          </w:tcPr>
          <w:p w14:paraId="72186896" w14:textId="77777777"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 </w:t>
            </w:r>
          </w:p>
        </w:tc>
      </w:tr>
      <w:tr w:rsidR="000C76DC" w:rsidRPr="006D22BF" w14:paraId="616EABA3"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6C18A3FE" w14:textId="568CB9DE" w:rsidR="005A5B6E" w:rsidRPr="006D22BF" w:rsidRDefault="005A5B6E" w:rsidP="002E4E50">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 xml:space="preserve">Objektivi </w:t>
            </w:r>
            <w:r w:rsidR="002E4E50" w:rsidRPr="006D22BF">
              <w:rPr>
                <w:rFonts w:ascii="Garamond" w:hAnsi="Garamond" w:cs="Calibri"/>
                <w:b/>
                <w:bCs/>
                <w:sz w:val="14"/>
                <w:szCs w:val="14"/>
                <w:lang w:eastAsia="sq-AL"/>
              </w:rPr>
              <w:t xml:space="preserve">specifik </w:t>
            </w:r>
            <w:r w:rsidRPr="006D22BF">
              <w:rPr>
                <w:rFonts w:ascii="Garamond" w:hAnsi="Garamond" w:cs="Calibri"/>
                <w:b/>
                <w:bCs/>
                <w:sz w:val="14"/>
                <w:szCs w:val="14"/>
                <w:lang w:eastAsia="sq-AL"/>
              </w:rPr>
              <w:t>me t</w:t>
            </w:r>
            <w:r w:rsidR="002E4E50" w:rsidRPr="006D22BF">
              <w:rPr>
                <w:rFonts w:ascii="Garamond" w:hAnsi="Garamond" w:cs="Calibri"/>
                <w:b/>
                <w:bCs/>
                <w:sz w:val="14"/>
                <w:szCs w:val="14"/>
                <w:lang w:eastAsia="sq-AL"/>
              </w:rPr>
              <w:t>ë</w:t>
            </w:r>
            <w:r w:rsidRPr="006D22BF">
              <w:rPr>
                <w:rFonts w:ascii="Garamond" w:hAnsi="Garamond" w:cs="Calibri"/>
                <w:b/>
                <w:bCs/>
                <w:sz w:val="14"/>
                <w:szCs w:val="14"/>
                <w:lang w:eastAsia="sq-AL"/>
              </w:rPr>
              <w:t xml:space="preserve"> cilin lidhet indikatori/treguesi  </w:t>
            </w:r>
          </w:p>
        </w:tc>
        <w:tc>
          <w:tcPr>
            <w:tcW w:w="1782" w:type="pct"/>
            <w:tcBorders>
              <w:top w:val="nil"/>
              <w:left w:val="nil"/>
              <w:bottom w:val="single" w:sz="4" w:space="0" w:color="auto"/>
              <w:right w:val="single" w:sz="4" w:space="0" w:color="auto"/>
            </w:tcBorders>
            <w:shd w:val="clear" w:color="auto" w:fill="auto"/>
            <w:vAlign w:val="center"/>
            <w:hideMark/>
          </w:tcPr>
          <w:p w14:paraId="0858441C" w14:textId="2D2B83E0" w:rsidR="005A5B6E" w:rsidRPr="006D22BF" w:rsidRDefault="005A5B6E" w:rsidP="000C76DC">
            <w:pPr>
              <w:spacing w:after="0" w:line="240" w:lineRule="auto"/>
              <w:rPr>
                <w:rFonts w:ascii="Garamond" w:hAnsi="Garamond" w:cs="Calibri"/>
                <w:sz w:val="14"/>
                <w:szCs w:val="14"/>
                <w:lang w:eastAsia="sq-AL"/>
              </w:rPr>
            </w:pPr>
            <w:r w:rsidRPr="006D22BF">
              <w:rPr>
                <w:rFonts w:ascii="Garamond" w:hAnsi="Garamond" w:cs="Calibri"/>
                <w:sz w:val="14"/>
                <w:szCs w:val="14"/>
                <w:lang w:eastAsia="sq-AL"/>
              </w:rPr>
              <w:t>Kjo shtyll</w:t>
            </w:r>
            <w:r w:rsidR="000C76DC" w:rsidRPr="006D22BF">
              <w:rPr>
                <w:rFonts w:ascii="Garamond" w:hAnsi="Garamond" w:cs="Calibri"/>
                <w:sz w:val="14"/>
                <w:szCs w:val="14"/>
                <w:lang w:eastAsia="sq-AL"/>
              </w:rPr>
              <w:t>ë</w:t>
            </w:r>
            <w:r w:rsidRPr="006D22BF">
              <w:rPr>
                <w:rFonts w:ascii="Garamond" w:hAnsi="Garamond" w:cs="Calibri"/>
                <w:sz w:val="14"/>
                <w:szCs w:val="14"/>
                <w:lang w:eastAsia="sq-AL"/>
              </w:rPr>
              <w:t xml:space="preserve"> </w:t>
            </w:r>
            <w:r w:rsidR="00A9392D" w:rsidRPr="006D22BF">
              <w:rPr>
                <w:rFonts w:ascii="Garamond" w:hAnsi="Garamond" w:cs="Calibri"/>
                <w:sz w:val="14"/>
                <w:szCs w:val="14"/>
                <w:lang w:eastAsia="sq-AL"/>
              </w:rPr>
              <w:t>plotësohet</w:t>
            </w:r>
            <w:r w:rsidRPr="006D22BF">
              <w:rPr>
                <w:rFonts w:ascii="Garamond" w:hAnsi="Garamond" w:cs="Calibri"/>
                <w:sz w:val="14"/>
                <w:szCs w:val="14"/>
                <w:lang w:eastAsia="sq-AL"/>
              </w:rPr>
              <w:t xml:space="preserve"> n</w:t>
            </w:r>
            <w:r w:rsidR="00A9392D" w:rsidRPr="006D22BF">
              <w:rPr>
                <w:rFonts w:ascii="Garamond" w:hAnsi="Garamond" w:cs="Calibri"/>
                <w:sz w:val="14"/>
                <w:szCs w:val="14"/>
                <w:lang w:eastAsia="sq-AL"/>
              </w:rPr>
              <w:t>ë</w:t>
            </w:r>
            <w:r w:rsidRPr="006D22BF">
              <w:rPr>
                <w:rFonts w:ascii="Garamond" w:hAnsi="Garamond" w:cs="Calibri"/>
                <w:sz w:val="14"/>
                <w:szCs w:val="14"/>
                <w:lang w:eastAsia="sq-AL"/>
              </w:rPr>
              <w:t xml:space="preserve"> rast se b</w:t>
            </w:r>
            <w:r w:rsidR="00A9392D" w:rsidRPr="006D22BF">
              <w:rPr>
                <w:rFonts w:ascii="Garamond" w:hAnsi="Garamond" w:cs="Calibri"/>
                <w:sz w:val="14"/>
                <w:szCs w:val="14"/>
                <w:lang w:eastAsia="sq-AL"/>
              </w:rPr>
              <w:t>ë</w:t>
            </w:r>
            <w:r w:rsidRPr="006D22BF">
              <w:rPr>
                <w:rFonts w:ascii="Garamond" w:hAnsi="Garamond" w:cs="Calibri"/>
                <w:sz w:val="14"/>
                <w:szCs w:val="14"/>
                <w:lang w:eastAsia="sq-AL"/>
              </w:rPr>
              <w:t>het fjal</w:t>
            </w:r>
            <w:r w:rsidR="00A9392D" w:rsidRPr="006D22BF">
              <w:rPr>
                <w:rFonts w:ascii="Garamond" w:hAnsi="Garamond" w:cs="Calibri"/>
                <w:sz w:val="14"/>
                <w:szCs w:val="14"/>
                <w:lang w:eastAsia="sq-AL"/>
              </w:rPr>
              <w:t>ë</w:t>
            </w:r>
            <w:r w:rsidRPr="006D22BF">
              <w:rPr>
                <w:rFonts w:ascii="Garamond" w:hAnsi="Garamond" w:cs="Calibri"/>
                <w:sz w:val="14"/>
                <w:szCs w:val="14"/>
                <w:lang w:eastAsia="sq-AL"/>
              </w:rPr>
              <w:t xml:space="preserve"> </w:t>
            </w:r>
            <w:r w:rsidR="00A9392D" w:rsidRPr="006D22BF">
              <w:rPr>
                <w:rFonts w:ascii="Garamond" w:hAnsi="Garamond" w:cs="Calibri"/>
                <w:sz w:val="14"/>
                <w:szCs w:val="14"/>
                <w:lang w:eastAsia="sq-AL"/>
              </w:rPr>
              <w:t>për</w:t>
            </w:r>
            <w:r w:rsidRPr="006D22BF">
              <w:rPr>
                <w:rFonts w:ascii="Garamond" w:hAnsi="Garamond" w:cs="Calibri"/>
                <w:sz w:val="14"/>
                <w:szCs w:val="14"/>
                <w:lang w:eastAsia="sq-AL"/>
              </w:rPr>
              <w:t xml:space="preserve"> tregues performance </w:t>
            </w:r>
            <w:r w:rsidR="00A9392D" w:rsidRPr="006D22BF">
              <w:rPr>
                <w:rFonts w:ascii="Garamond" w:hAnsi="Garamond" w:cs="Calibri"/>
                <w:sz w:val="14"/>
                <w:szCs w:val="14"/>
                <w:lang w:eastAsia="sq-AL"/>
              </w:rPr>
              <w:t>për</w:t>
            </w:r>
            <w:r w:rsidRPr="006D22BF">
              <w:rPr>
                <w:rFonts w:ascii="Garamond" w:hAnsi="Garamond" w:cs="Calibri"/>
                <w:sz w:val="14"/>
                <w:szCs w:val="14"/>
                <w:lang w:eastAsia="sq-AL"/>
              </w:rPr>
              <w:t xml:space="preserve"> </w:t>
            </w:r>
            <w:r w:rsidR="00A9392D" w:rsidRPr="006D22BF">
              <w:rPr>
                <w:rFonts w:ascii="Garamond" w:hAnsi="Garamond" w:cs="Calibri"/>
                <w:sz w:val="14"/>
                <w:szCs w:val="14"/>
                <w:lang w:eastAsia="sq-AL"/>
              </w:rPr>
              <w:t>çdo</w:t>
            </w:r>
            <w:r w:rsidRPr="006D22BF">
              <w:rPr>
                <w:rFonts w:ascii="Garamond" w:hAnsi="Garamond" w:cs="Calibri"/>
                <w:sz w:val="14"/>
                <w:szCs w:val="14"/>
                <w:lang w:eastAsia="sq-AL"/>
              </w:rPr>
              <w:t xml:space="preserve"> objektiv specifik brenda nj</w:t>
            </w:r>
            <w:r w:rsidR="00A9392D" w:rsidRPr="006D22BF">
              <w:rPr>
                <w:rFonts w:ascii="Garamond" w:hAnsi="Garamond" w:cs="Calibri"/>
                <w:sz w:val="14"/>
                <w:szCs w:val="14"/>
                <w:lang w:eastAsia="sq-AL"/>
              </w:rPr>
              <w:t>ë</w:t>
            </w:r>
            <w:r w:rsidRPr="006D22BF">
              <w:rPr>
                <w:rFonts w:ascii="Garamond" w:hAnsi="Garamond" w:cs="Calibri"/>
                <w:sz w:val="14"/>
                <w:szCs w:val="14"/>
                <w:lang w:eastAsia="sq-AL"/>
              </w:rPr>
              <w:t xml:space="preserve"> politike. </w:t>
            </w:r>
            <w:r w:rsidR="007641C6" w:rsidRPr="006D22BF">
              <w:rPr>
                <w:rFonts w:ascii="Garamond" w:hAnsi="Garamond" w:cs="Calibri"/>
                <w:i/>
                <w:sz w:val="14"/>
                <w:szCs w:val="14"/>
                <w:lang w:eastAsia="sq-AL"/>
              </w:rPr>
              <w:t>“Mapping NSDI_MTBP for IPSIS”</w:t>
            </w:r>
            <w:r w:rsidRPr="006D22BF">
              <w:rPr>
                <w:rFonts w:ascii="Garamond" w:hAnsi="Garamond" w:cs="Calibri"/>
                <w:sz w:val="14"/>
                <w:szCs w:val="14"/>
                <w:lang w:eastAsia="sq-AL"/>
              </w:rPr>
              <w:t xml:space="preserve">,  </w:t>
            </w:r>
            <w:r w:rsidR="000C76DC" w:rsidRPr="006D22BF">
              <w:rPr>
                <w:rFonts w:ascii="Garamond" w:hAnsi="Garamond" w:cs="Calibri"/>
                <w:sz w:val="14"/>
                <w:szCs w:val="14"/>
                <w:lang w:eastAsia="sq-AL"/>
              </w:rPr>
              <w:t xml:space="preserve">kolona </w:t>
            </w:r>
            <w:r w:rsidRPr="006D22BF">
              <w:rPr>
                <w:rFonts w:ascii="Garamond" w:hAnsi="Garamond" w:cs="Calibri"/>
                <w:sz w:val="14"/>
                <w:szCs w:val="14"/>
                <w:lang w:eastAsia="sq-AL"/>
              </w:rPr>
              <w:t>24</w:t>
            </w:r>
          </w:p>
        </w:tc>
        <w:tc>
          <w:tcPr>
            <w:tcW w:w="816" w:type="pct"/>
            <w:tcBorders>
              <w:top w:val="nil"/>
              <w:left w:val="nil"/>
              <w:bottom w:val="single" w:sz="4" w:space="0" w:color="auto"/>
              <w:right w:val="single" w:sz="4" w:space="0" w:color="auto"/>
            </w:tcBorders>
            <w:shd w:val="clear" w:color="auto" w:fill="auto"/>
            <w:vAlign w:val="center"/>
            <w:hideMark/>
          </w:tcPr>
          <w:p w14:paraId="3D398AF6"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xml:space="preserve">A1. Rritja e transparencës në veprimtarinë shtetërore dhe përmirësimi i aksesit të qytetarëve në informacion </w:t>
            </w:r>
          </w:p>
        </w:tc>
        <w:tc>
          <w:tcPr>
            <w:tcW w:w="1079" w:type="pct"/>
            <w:gridSpan w:val="2"/>
            <w:tcBorders>
              <w:top w:val="single" w:sz="4" w:space="0" w:color="auto"/>
              <w:left w:val="nil"/>
              <w:bottom w:val="single" w:sz="4" w:space="0" w:color="auto"/>
              <w:right w:val="single" w:sz="8" w:space="0" w:color="000000"/>
            </w:tcBorders>
            <w:shd w:val="clear" w:color="auto" w:fill="auto"/>
            <w:hideMark/>
          </w:tcPr>
          <w:p w14:paraId="6394E053"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055A0724"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6DBB8419" w14:textId="1C3CABB2" w:rsidR="005A5B6E" w:rsidRPr="006D22BF" w:rsidRDefault="00A9392D"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Përkatësia</w:t>
            </w:r>
            <w:r w:rsidR="005A5B6E" w:rsidRPr="006D22BF">
              <w:rPr>
                <w:rFonts w:ascii="Garamond" w:hAnsi="Garamond" w:cs="Calibri"/>
                <w:b/>
                <w:bCs/>
                <w:sz w:val="14"/>
                <w:szCs w:val="14"/>
                <w:lang w:eastAsia="sq-AL"/>
              </w:rPr>
              <w:t xml:space="preserve"> e Indikatorit</w:t>
            </w:r>
          </w:p>
        </w:tc>
        <w:tc>
          <w:tcPr>
            <w:tcW w:w="1782" w:type="pct"/>
            <w:tcBorders>
              <w:top w:val="nil"/>
              <w:left w:val="nil"/>
              <w:bottom w:val="single" w:sz="4" w:space="0" w:color="auto"/>
              <w:right w:val="single" w:sz="4" w:space="0" w:color="auto"/>
            </w:tcBorders>
            <w:shd w:val="clear" w:color="auto" w:fill="auto"/>
            <w:vAlign w:val="center"/>
            <w:hideMark/>
          </w:tcPr>
          <w:p w14:paraId="4DC7A4E6" w14:textId="5EA1057A" w:rsidR="005A5B6E" w:rsidRPr="006D22BF" w:rsidRDefault="00DF1045"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Kuadër politikash/sektor/akt ligjor/akt nënligjor/punësim/pronë/masë zbatuese etj.</w:t>
            </w:r>
          </w:p>
        </w:tc>
        <w:tc>
          <w:tcPr>
            <w:tcW w:w="816" w:type="pct"/>
            <w:tcBorders>
              <w:top w:val="nil"/>
              <w:left w:val="nil"/>
              <w:bottom w:val="single" w:sz="4" w:space="0" w:color="auto"/>
              <w:right w:val="single" w:sz="4" w:space="0" w:color="auto"/>
            </w:tcBorders>
            <w:shd w:val="clear" w:color="000000" w:fill="FFFFFF"/>
            <w:vAlign w:val="center"/>
            <w:hideMark/>
          </w:tcPr>
          <w:p w14:paraId="7F0DE218"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Kuadër Politikash</w:t>
            </w:r>
          </w:p>
        </w:tc>
        <w:tc>
          <w:tcPr>
            <w:tcW w:w="1079" w:type="pct"/>
            <w:gridSpan w:val="2"/>
            <w:tcBorders>
              <w:top w:val="single" w:sz="4" w:space="0" w:color="auto"/>
              <w:left w:val="nil"/>
              <w:bottom w:val="single" w:sz="4" w:space="0" w:color="auto"/>
              <w:right w:val="single" w:sz="8" w:space="0" w:color="000000"/>
            </w:tcBorders>
            <w:shd w:val="clear" w:color="auto" w:fill="auto"/>
            <w:vAlign w:val="center"/>
            <w:hideMark/>
          </w:tcPr>
          <w:p w14:paraId="52A7AB0E"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5416BA85"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69D09564" w14:textId="5802D745"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 xml:space="preserve">Lidhja me </w:t>
            </w:r>
            <w:r w:rsidR="002B0CFA" w:rsidRPr="006D22BF">
              <w:rPr>
                <w:rFonts w:ascii="Garamond" w:hAnsi="Garamond" w:cs="Calibri"/>
                <w:b/>
                <w:bCs/>
                <w:i/>
                <w:sz w:val="14"/>
                <w:szCs w:val="14"/>
                <w:lang w:eastAsia="sq-AL"/>
              </w:rPr>
              <w:t>Acquis</w:t>
            </w:r>
            <w:r w:rsidR="008470B8" w:rsidRPr="006D22BF">
              <w:rPr>
                <w:rFonts w:ascii="Garamond" w:hAnsi="Garamond" w:cs="Calibri"/>
                <w:b/>
                <w:bCs/>
                <w:i/>
                <w:sz w:val="14"/>
                <w:szCs w:val="14"/>
                <w:lang w:eastAsia="sq-AL"/>
              </w:rPr>
              <w:t xml:space="preserve"> Communautaire</w:t>
            </w:r>
          </w:p>
        </w:tc>
        <w:tc>
          <w:tcPr>
            <w:tcW w:w="1782" w:type="pct"/>
            <w:tcBorders>
              <w:top w:val="nil"/>
              <w:left w:val="nil"/>
              <w:bottom w:val="single" w:sz="4" w:space="0" w:color="auto"/>
              <w:right w:val="single" w:sz="4" w:space="0" w:color="auto"/>
            </w:tcBorders>
            <w:shd w:val="clear" w:color="auto" w:fill="auto"/>
            <w:vAlign w:val="center"/>
            <w:hideMark/>
          </w:tcPr>
          <w:p w14:paraId="020008B4" w14:textId="0166C14D" w:rsidR="005A5B6E" w:rsidRPr="006D22BF" w:rsidRDefault="00DF1045"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xml:space="preserve">(e rëndësishme për monitorim të PKIE dhe prioriteteve të qeverisë); </w:t>
            </w:r>
            <w:r w:rsidR="000C76DC" w:rsidRPr="006D22BF">
              <w:rPr>
                <w:rFonts w:ascii="Garamond" w:hAnsi="Garamond" w:cs="Calibri"/>
                <w:sz w:val="14"/>
                <w:szCs w:val="14"/>
                <w:lang w:eastAsia="sq-AL"/>
              </w:rPr>
              <w:br/>
            </w:r>
            <w:r w:rsidR="005A5B6E" w:rsidRPr="006D22BF">
              <w:rPr>
                <w:rFonts w:ascii="Garamond" w:hAnsi="Garamond" w:cs="Calibri"/>
                <w:sz w:val="14"/>
                <w:szCs w:val="14"/>
                <w:lang w:eastAsia="sq-AL"/>
              </w:rPr>
              <w:t xml:space="preserve">ii) </w:t>
            </w:r>
            <w:r w:rsidR="000C76DC" w:rsidRPr="006D22BF">
              <w:rPr>
                <w:rFonts w:ascii="Garamond" w:hAnsi="Garamond" w:cs="Calibri"/>
                <w:sz w:val="14"/>
                <w:szCs w:val="14"/>
                <w:lang w:eastAsia="sq-AL"/>
              </w:rPr>
              <w:t>nëse</w:t>
            </w:r>
            <w:r w:rsidR="005A5B6E" w:rsidRPr="006D22BF">
              <w:rPr>
                <w:rFonts w:ascii="Garamond" w:hAnsi="Garamond" w:cs="Calibri"/>
                <w:sz w:val="14"/>
                <w:szCs w:val="14"/>
                <w:lang w:eastAsia="sq-AL"/>
              </w:rPr>
              <w:t xml:space="preserve"> rezultati </w:t>
            </w:r>
            <w:r w:rsidR="000C76DC" w:rsidRPr="006D22BF">
              <w:rPr>
                <w:rFonts w:ascii="Garamond" w:hAnsi="Garamond" w:cs="Calibri"/>
                <w:sz w:val="14"/>
                <w:szCs w:val="14"/>
                <w:lang w:eastAsia="sq-AL"/>
              </w:rPr>
              <w:t>është</w:t>
            </w:r>
            <w:r w:rsidR="005A5B6E" w:rsidRPr="006D22BF">
              <w:rPr>
                <w:rFonts w:ascii="Garamond" w:hAnsi="Garamond" w:cs="Calibri"/>
                <w:sz w:val="14"/>
                <w:szCs w:val="14"/>
                <w:lang w:eastAsia="sq-AL"/>
              </w:rPr>
              <w:t xml:space="preserve"> i lidhur me EU </w:t>
            </w:r>
            <w:r w:rsidR="002B0CFA" w:rsidRPr="006D22BF">
              <w:rPr>
                <w:rFonts w:ascii="Garamond" w:hAnsi="Garamond" w:cs="Calibri"/>
                <w:i/>
                <w:sz w:val="14"/>
                <w:szCs w:val="14"/>
                <w:lang w:eastAsia="sq-AL"/>
              </w:rPr>
              <w:t>Acquis</w:t>
            </w:r>
            <w:r w:rsidR="000C76DC" w:rsidRPr="006D22BF">
              <w:rPr>
                <w:rFonts w:ascii="Garamond" w:hAnsi="Garamond" w:cs="Calibri"/>
                <w:sz w:val="14"/>
                <w:szCs w:val="14"/>
                <w:lang w:eastAsia="sq-AL"/>
              </w:rPr>
              <w:t xml:space="preserve"> </w:t>
            </w:r>
            <w:r w:rsidR="005A5B6E" w:rsidRPr="006D22BF">
              <w:rPr>
                <w:rFonts w:ascii="Garamond" w:hAnsi="Garamond" w:cs="Calibri"/>
                <w:sz w:val="14"/>
                <w:szCs w:val="14"/>
                <w:lang w:eastAsia="sq-AL"/>
              </w:rPr>
              <w:t xml:space="preserve">(CELEX, </w:t>
            </w:r>
            <w:r w:rsidR="000C76DC" w:rsidRPr="006D22BF">
              <w:rPr>
                <w:rFonts w:ascii="Garamond" w:hAnsi="Garamond" w:cs="Calibri"/>
                <w:sz w:val="14"/>
                <w:szCs w:val="14"/>
                <w:lang w:eastAsia="sq-AL"/>
              </w:rPr>
              <w:t>emërtim)</w:t>
            </w:r>
            <w:r w:rsidR="005A5B6E" w:rsidRPr="006D22BF">
              <w:rPr>
                <w:rFonts w:ascii="Garamond" w:hAnsi="Garamond" w:cs="Calibri"/>
                <w:sz w:val="14"/>
                <w:szCs w:val="14"/>
                <w:lang w:eastAsia="sq-AL"/>
              </w:rPr>
              <w:t xml:space="preserve"> </w:t>
            </w:r>
          </w:p>
        </w:tc>
        <w:tc>
          <w:tcPr>
            <w:tcW w:w="816" w:type="pct"/>
            <w:tcBorders>
              <w:top w:val="nil"/>
              <w:left w:val="nil"/>
              <w:bottom w:val="single" w:sz="4" w:space="0" w:color="auto"/>
              <w:right w:val="single" w:sz="4" w:space="0" w:color="auto"/>
            </w:tcBorders>
            <w:shd w:val="clear" w:color="auto" w:fill="auto"/>
            <w:vAlign w:val="center"/>
            <w:hideMark/>
          </w:tcPr>
          <w:p w14:paraId="565AA008"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w:t>
            </w:r>
          </w:p>
        </w:tc>
        <w:tc>
          <w:tcPr>
            <w:tcW w:w="714" w:type="pct"/>
            <w:tcBorders>
              <w:top w:val="nil"/>
              <w:left w:val="nil"/>
              <w:bottom w:val="single" w:sz="4" w:space="0" w:color="auto"/>
              <w:right w:val="single" w:sz="4" w:space="0" w:color="auto"/>
            </w:tcBorders>
            <w:shd w:val="clear" w:color="auto" w:fill="auto"/>
            <w:vAlign w:val="center"/>
            <w:hideMark/>
          </w:tcPr>
          <w:p w14:paraId="6DBA270D"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c>
          <w:tcPr>
            <w:tcW w:w="365" w:type="pct"/>
            <w:tcBorders>
              <w:top w:val="nil"/>
              <w:left w:val="nil"/>
              <w:bottom w:val="single" w:sz="4" w:space="0" w:color="auto"/>
              <w:right w:val="single" w:sz="8" w:space="0" w:color="auto"/>
            </w:tcBorders>
            <w:shd w:val="clear" w:color="auto" w:fill="auto"/>
            <w:vAlign w:val="center"/>
            <w:hideMark/>
          </w:tcPr>
          <w:p w14:paraId="19790DE5"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5E26263E"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06FE603A" w14:textId="77777777"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Burimi i të dhënave për monitorimin e treguesit të performancës</w:t>
            </w:r>
          </w:p>
        </w:tc>
        <w:tc>
          <w:tcPr>
            <w:tcW w:w="1782" w:type="pct"/>
            <w:tcBorders>
              <w:top w:val="nil"/>
              <w:left w:val="nil"/>
              <w:bottom w:val="single" w:sz="4" w:space="0" w:color="auto"/>
              <w:right w:val="single" w:sz="4" w:space="0" w:color="auto"/>
            </w:tcBorders>
            <w:shd w:val="clear" w:color="auto" w:fill="auto"/>
            <w:vAlign w:val="center"/>
            <w:hideMark/>
          </w:tcPr>
          <w:p w14:paraId="67BE57BA" w14:textId="25EB76F4" w:rsidR="005A5B6E" w:rsidRPr="006D22BF" w:rsidRDefault="007641C6"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xml:space="preserve">P.sh.,  raportet </w:t>
            </w:r>
            <w:r w:rsidR="005A5B6E" w:rsidRPr="006D22BF">
              <w:rPr>
                <w:rFonts w:ascii="Garamond" w:hAnsi="Garamond" w:cs="Calibri"/>
                <w:sz w:val="14"/>
                <w:szCs w:val="14"/>
                <w:lang w:eastAsia="sq-AL"/>
              </w:rPr>
              <w:t>e vlerësimit të përgatitura nga Njësia e Planifikimit Strategjik, Institucioni, faqet e internetit</w:t>
            </w:r>
            <w:r w:rsidR="00CE32E7" w:rsidRPr="006D22BF">
              <w:rPr>
                <w:rFonts w:ascii="Garamond" w:hAnsi="Garamond" w:cs="Calibri"/>
                <w:sz w:val="14"/>
                <w:szCs w:val="14"/>
                <w:lang w:eastAsia="sq-AL"/>
              </w:rPr>
              <w:t xml:space="preserve"> etj.</w:t>
            </w:r>
          </w:p>
        </w:tc>
        <w:tc>
          <w:tcPr>
            <w:tcW w:w="816" w:type="pct"/>
            <w:tcBorders>
              <w:top w:val="nil"/>
              <w:left w:val="nil"/>
              <w:bottom w:val="single" w:sz="4" w:space="0" w:color="auto"/>
              <w:right w:val="single" w:sz="4" w:space="0" w:color="auto"/>
            </w:tcBorders>
            <w:shd w:val="clear" w:color="000000" w:fill="FFFFFF"/>
            <w:vAlign w:val="center"/>
            <w:hideMark/>
          </w:tcPr>
          <w:p w14:paraId="0C385F6D"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xml:space="preserve">Raportet e monitorimit të botuara dy herë në vit nga IDP-ja. Raporti vjetor i Komisionerit për të Drejtën e Informimit dhe Mbrojtjen e të </w:t>
            </w:r>
            <w:r w:rsidRPr="006D22BF">
              <w:rPr>
                <w:rFonts w:ascii="Garamond" w:hAnsi="Garamond" w:cs="Calibri"/>
                <w:sz w:val="14"/>
                <w:szCs w:val="14"/>
                <w:lang w:eastAsia="sq-AL"/>
              </w:rPr>
              <w:lastRenderedPageBreak/>
              <w:t>Dhënave Personale</w:t>
            </w:r>
          </w:p>
        </w:tc>
        <w:tc>
          <w:tcPr>
            <w:tcW w:w="1079" w:type="pct"/>
            <w:gridSpan w:val="2"/>
            <w:tcBorders>
              <w:top w:val="single" w:sz="4" w:space="0" w:color="auto"/>
              <w:left w:val="nil"/>
              <w:bottom w:val="single" w:sz="4" w:space="0" w:color="auto"/>
              <w:right w:val="single" w:sz="8" w:space="0" w:color="000000"/>
            </w:tcBorders>
            <w:shd w:val="clear" w:color="auto" w:fill="auto"/>
            <w:vAlign w:val="center"/>
            <w:hideMark/>
          </w:tcPr>
          <w:p w14:paraId="69B19ECE"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lastRenderedPageBreak/>
              <w:t> </w:t>
            </w:r>
          </w:p>
        </w:tc>
      </w:tr>
      <w:tr w:rsidR="000C76DC" w:rsidRPr="006D22BF" w14:paraId="38A8A07F" w14:textId="77777777" w:rsidTr="00463E1F">
        <w:trPr>
          <w:trHeight w:val="139"/>
        </w:trPr>
        <w:tc>
          <w:tcPr>
            <w:tcW w:w="1323" w:type="pct"/>
            <w:vMerge w:val="restart"/>
            <w:tcBorders>
              <w:top w:val="nil"/>
              <w:left w:val="single" w:sz="8" w:space="0" w:color="auto"/>
              <w:bottom w:val="single" w:sz="4" w:space="0" w:color="auto"/>
              <w:right w:val="single" w:sz="4" w:space="0" w:color="auto"/>
            </w:tcBorders>
            <w:shd w:val="clear" w:color="auto" w:fill="auto"/>
            <w:vAlign w:val="center"/>
            <w:hideMark/>
          </w:tcPr>
          <w:p w14:paraId="7895F774" w14:textId="50071A83"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br/>
              <w:t>Institucionet përgjegjës</w:t>
            </w:r>
            <w:r w:rsidR="002757A2" w:rsidRPr="006D22BF">
              <w:rPr>
                <w:rFonts w:ascii="Garamond" w:hAnsi="Garamond" w:cs="Calibri"/>
                <w:b/>
                <w:bCs/>
                <w:sz w:val="14"/>
                <w:szCs w:val="14"/>
                <w:lang w:eastAsia="sq-AL"/>
              </w:rPr>
              <w:t>e për grumbullimin e të dhënave</w:t>
            </w:r>
          </w:p>
        </w:tc>
        <w:tc>
          <w:tcPr>
            <w:tcW w:w="1782" w:type="pct"/>
            <w:tcBorders>
              <w:top w:val="nil"/>
              <w:left w:val="nil"/>
              <w:bottom w:val="single" w:sz="4" w:space="0" w:color="auto"/>
              <w:right w:val="single" w:sz="4" w:space="0" w:color="auto"/>
            </w:tcBorders>
            <w:shd w:val="clear" w:color="auto" w:fill="auto"/>
            <w:vAlign w:val="center"/>
            <w:hideMark/>
          </w:tcPr>
          <w:p w14:paraId="2C4322AA" w14:textId="30F3FA7F" w:rsidR="005A5B6E" w:rsidRPr="006D22BF" w:rsidRDefault="001853F1"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Institucioni që krijon dhe monitoron</w:t>
            </w:r>
            <w:r w:rsidR="005A5B6E" w:rsidRPr="006D22BF">
              <w:rPr>
                <w:rFonts w:ascii="Garamond" w:hAnsi="Garamond" w:cs="Calibri"/>
                <w:sz w:val="14"/>
                <w:szCs w:val="14"/>
                <w:lang w:eastAsia="sq-AL"/>
              </w:rPr>
              <w:t xml:space="preserve"> indikatorin </w:t>
            </w:r>
          </w:p>
        </w:tc>
        <w:tc>
          <w:tcPr>
            <w:tcW w:w="816" w:type="pct"/>
            <w:tcBorders>
              <w:top w:val="nil"/>
              <w:left w:val="nil"/>
              <w:bottom w:val="single" w:sz="4" w:space="0" w:color="auto"/>
              <w:right w:val="single" w:sz="4" w:space="0" w:color="auto"/>
            </w:tcBorders>
            <w:shd w:val="clear" w:color="000000" w:fill="FFFFFF"/>
            <w:vAlign w:val="center"/>
            <w:hideMark/>
          </w:tcPr>
          <w:p w14:paraId="2695A19C"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MD</w:t>
            </w:r>
          </w:p>
        </w:tc>
        <w:tc>
          <w:tcPr>
            <w:tcW w:w="1079" w:type="pct"/>
            <w:gridSpan w:val="2"/>
            <w:tcBorders>
              <w:top w:val="single" w:sz="4" w:space="0" w:color="auto"/>
              <w:left w:val="nil"/>
              <w:bottom w:val="single" w:sz="4" w:space="0" w:color="auto"/>
              <w:right w:val="single" w:sz="8" w:space="0" w:color="000000"/>
            </w:tcBorders>
            <w:shd w:val="clear" w:color="auto" w:fill="auto"/>
            <w:hideMark/>
          </w:tcPr>
          <w:p w14:paraId="5565ACF2"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187D8E43" w14:textId="77777777" w:rsidTr="00463E1F">
        <w:trPr>
          <w:trHeight w:val="139"/>
        </w:trPr>
        <w:tc>
          <w:tcPr>
            <w:tcW w:w="1323" w:type="pct"/>
            <w:vMerge/>
            <w:tcBorders>
              <w:top w:val="nil"/>
              <w:left w:val="single" w:sz="8" w:space="0" w:color="auto"/>
              <w:bottom w:val="single" w:sz="4" w:space="0" w:color="auto"/>
              <w:right w:val="single" w:sz="4" w:space="0" w:color="auto"/>
            </w:tcBorders>
            <w:vAlign w:val="center"/>
            <w:hideMark/>
          </w:tcPr>
          <w:p w14:paraId="38220726" w14:textId="77777777" w:rsidR="005A5B6E" w:rsidRPr="006D22BF" w:rsidRDefault="005A5B6E" w:rsidP="005A5B6E">
            <w:pPr>
              <w:spacing w:after="0" w:line="240" w:lineRule="auto"/>
              <w:rPr>
                <w:rFonts w:ascii="Garamond" w:hAnsi="Garamond" w:cs="Calibri"/>
                <w:b/>
                <w:bCs/>
                <w:sz w:val="14"/>
                <w:szCs w:val="14"/>
                <w:lang w:eastAsia="sq-AL"/>
              </w:rPr>
            </w:pPr>
          </w:p>
        </w:tc>
        <w:tc>
          <w:tcPr>
            <w:tcW w:w="1782" w:type="pct"/>
            <w:tcBorders>
              <w:top w:val="nil"/>
              <w:left w:val="nil"/>
              <w:bottom w:val="single" w:sz="4" w:space="0" w:color="auto"/>
              <w:right w:val="single" w:sz="4" w:space="0" w:color="auto"/>
            </w:tcBorders>
            <w:shd w:val="clear" w:color="auto" w:fill="auto"/>
            <w:vAlign w:val="center"/>
            <w:hideMark/>
          </w:tcPr>
          <w:p w14:paraId="0C78FC92"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Institucionet Pjesëmarrëse</w:t>
            </w:r>
          </w:p>
        </w:tc>
        <w:tc>
          <w:tcPr>
            <w:tcW w:w="816" w:type="pct"/>
            <w:tcBorders>
              <w:top w:val="nil"/>
              <w:left w:val="nil"/>
              <w:bottom w:val="single" w:sz="4" w:space="0" w:color="auto"/>
              <w:right w:val="single" w:sz="4" w:space="0" w:color="auto"/>
            </w:tcBorders>
            <w:shd w:val="clear" w:color="000000" w:fill="FFFFFF"/>
            <w:vAlign w:val="center"/>
            <w:hideMark/>
          </w:tcPr>
          <w:p w14:paraId="187E369F"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KMDIDP</w:t>
            </w:r>
          </w:p>
        </w:tc>
        <w:tc>
          <w:tcPr>
            <w:tcW w:w="1079" w:type="pct"/>
            <w:gridSpan w:val="2"/>
            <w:tcBorders>
              <w:top w:val="single" w:sz="4" w:space="0" w:color="auto"/>
              <w:left w:val="nil"/>
              <w:bottom w:val="single" w:sz="4" w:space="0" w:color="auto"/>
              <w:right w:val="single" w:sz="8" w:space="0" w:color="000000"/>
            </w:tcBorders>
            <w:shd w:val="clear" w:color="auto" w:fill="auto"/>
            <w:hideMark/>
          </w:tcPr>
          <w:p w14:paraId="3D023379"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2D61D88D"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noWrap/>
            <w:vAlign w:val="center"/>
            <w:hideMark/>
          </w:tcPr>
          <w:p w14:paraId="23C769FF" w14:textId="421EDCBE" w:rsidR="005A5B6E" w:rsidRPr="006D22BF" w:rsidRDefault="008678E7" w:rsidP="002757A2">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Përshkrimi i metodologjisë</w:t>
            </w:r>
          </w:p>
        </w:tc>
        <w:tc>
          <w:tcPr>
            <w:tcW w:w="1782" w:type="pct"/>
            <w:tcBorders>
              <w:top w:val="nil"/>
              <w:left w:val="nil"/>
              <w:bottom w:val="single" w:sz="4" w:space="0" w:color="auto"/>
              <w:right w:val="single" w:sz="4" w:space="0" w:color="auto"/>
            </w:tcBorders>
            <w:shd w:val="clear" w:color="auto" w:fill="auto"/>
            <w:vAlign w:val="center"/>
            <w:hideMark/>
          </w:tcPr>
          <w:p w14:paraId="343A2451" w14:textId="52212DC5" w:rsidR="005A5B6E" w:rsidRPr="006D22BF" w:rsidRDefault="005A5B6E" w:rsidP="002757A2">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P</w:t>
            </w:r>
            <w:r w:rsidR="002757A2" w:rsidRPr="006D22BF">
              <w:rPr>
                <w:rFonts w:ascii="Garamond" w:hAnsi="Garamond" w:cs="Calibri"/>
                <w:sz w:val="14"/>
                <w:szCs w:val="14"/>
                <w:lang w:eastAsia="sq-AL"/>
              </w:rPr>
              <w:t>ë</w:t>
            </w:r>
            <w:r w:rsidRPr="006D22BF">
              <w:rPr>
                <w:rFonts w:ascii="Garamond" w:hAnsi="Garamond" w:cs="Calibri"/>
                <w:sz w:val="14"/>
                <w:szCs w:val="14"/>
                <w:lang w:eastAsia="sq-AL"/>
              </w:rPr>
              <w:t xml:space="preserve">rshkruani </w:t>
            </w:r>
            <w:r w:rsidR="00A9392D" w:rsidRPr="006D22BF">
              <w:rPr>
                <w:rFonts w:ascii="Garamond" w:hAnsi="Garamond" w:cs="Calibri"/>
                <w:sz w:val="14"/>
                <w:szCs w:val="14"/>
                <w:lang w:eastAsia="sq-AL"/>
              </w:rPr>
              <w:t>metodologjinë</w:t>
            </w:r>
            <w:r w:rsidRPr="006D22BF">
              <w:rPr>
                <w:rFonts w:ascii="Garamond" w:hAnsi="Garamond" w:cs="Calibri"/>
                <w:sz w:val="14"/>
                <w:szCs w:val="14"/>
                <w:lang w:eastAsia="sq-AL"/>
              </w:rPr>
              <w:t xml:space="preserve"> e matjes s</w:t>
            </w:r>
            <w:r w:rsidR="002757A2" w:rsidRPr="006D22BF">
              <w:rPr>
                <w:rFonts w:ascii="Garamond" w:hAnsi="Garamond" w:cs="Calibri"/>
                <w:sz w:val="14"/>
                <w:szCs w:val="14"/>
                <w:lang w:eastAsia="sq-AL"/>
              </w:rPr>
              <w:t>ë</w:t>
            </w:r>
            <w:r w:rsidRPr="006D22BF">
              <w:rPr>
                <w:rFonts w:ascii="Garamond" w:hAnsi="Garamond" w:cs="Calibri"/>
                <w:sz w:val="14"/>
                <w:szCs w:val="14"/>
                <w:lang w:eastAsia="sq-AL"/>
              </w:rPr>
              <w:t xml:space="preserve"> indikatorit</w:t>
            </w:r>
          </w:p>
        </w:tc>
        <w:tc>
          <w:tcPr>
            <w:tcW w:w="816" w:type="pct"/>
            <w:tcBorders>
              <w:top w:val="nil"/>
              <w:left w:val="nil"/>
              <w:bottom w:val="single" w:sz="4" w:space="0" w:color="auto"/>
              <w:right w:val="single" w:sz="4" w:space="0" w:color="auto"/>
            </w:tcBorders>
            <w:shd w:val="clear" w:color="auto" w:fill="auto"/>
            <w:hideMark/>
          </w:tcPr>
          <w:p w14:paraId="3590189C" w14:textId="5155F3CA" w:rsidR="005A5B6E" w:rsidRPr="006D22BF" w:rsidRDefault="005A5B6E" w:rsidP="00A9392D">
            <w:pPr>
              <w:spacing w:after="0" w:line="240" w:lineRule="auto"/>
              <w:jc w:val="both"/>
              <w:rPr>
                <w:rFonts w:ascii="Garamond" w:hAnsi="Garamond" w:cs="Calibri"/>
                <w:sz w:val="14"/>
                <w:szCs w:val="14"/>
                <w:lang w:eastAsia="sq-AL"/>
              </w:rPr>
            </w:pPr>
            <w:r w:rsidRPr="006D22BF">
              <w:rPr>
                <w:rFonts w:ascii="Garamond" w:hAnsi="Garamond" w:cs="Calibri"/>
                <w:sz w:val="14"/>
                <w:szCs w:val="14"/>
                <w:lang w:eastAsia="sq-AL"/>
              </w:rPr>
              <w:t>Objektivat për t</w:t>
            </w:r>
            <w:r w:rsidR="002757A2" w:rsidRPr="006D22BF">
              <w:rPr>
                <w:rFonts w:ascii="Garamond" w:hAnsi="Garamond" w:cs="Calibri"/>
                <w:sz w:val="14"/>
                <w:szCs w:val="14"/>
                <w:lang w:eastAsia="sq-AL"/>
              </w:rPr>
              <w:t>’</w:t>
            </w:r>
            <w:r w:rsidRPr="006D22BF">
              <w:rPr>
                <w:rFonts w:ascii="Garamond" w:hAnsi="Garamond" w:cs="Calibri"/>
                <w:sz w:val="14"/>
                <w:szCs w:val="14"/>
                <w:lang w:eastAsia="sq-AL"/>
              </w:rPr>
              <w:t xml:space="preserve">u arritur </w:t>
            </w:r>
            <w:r w:rsidR="00A9392D" w:rsidRPr="006D22BF">
              <w:rPr>
                <w:rFonts w:ascii="Garamond" w:hAnsi="Garamond" w:cs="Calibri"/>
                <w:sz w:val="14"/>
                <w:szCs w:val="14"/>
                <w:lang w:eastAsia="sq-AL"/>
              </w:rPr>
              <w:t>m</w:t>
            </w:r>
            <w:r w:rsidRPr="006D22BF">
              <w:rPr>
                <w:rFonts w:ascii="Garamond" w:hAnsi="Garamond" w:cs="Calibri"/>
                <w:sz w:val="14"/>
                <w:szCs w:val="14"/>
                <w:lang w:eastAsia="sq-AL"/>
              </w:rPr>
              <w:t>ë 2018, 2019 dhe 2020 janë 20% rritje n</w:t>
            </w:r>
            <w:r w:rsidR="00EF75F4" w:rsidRPr="006D22BF">
              <w:rPr>
                <w:rFonts w:ascii="Garamond" w:hAnsi="Garamond" w:cs="Calibri"/>
                <w:sz w:val="14"/>
                <w:szCs w:val="14"/>
                <w:lang w:eastAsia="sq-AL"/>
              </w:rPr>
              <w:t>ë</w:t>
            </w:r>
            <w:r w:rsidRPr="006D22BF">
              <w:rPr>
                <w:rFonts w:ascii="Garamond" w:hAnsi="Garamond" w:cs="Calibri"/>
                <w:sz w:val="14"/>
                <w:szCs w:val="14"/>
                <w:lang w:eastAsia="sq-AL"/>
              </w:rPr>
              <w:t xml:space="preserve"> krahasim me vitin e </w:t>
            </w:r>
            <w:r w:rsidR="000C76DC" w:rsidRPr="006D22BF">
              <w:rPr>
                <w:rFonts w:ascii="Garamond" w:hAnsi="Garamond" w:cs="Calibri"/>
                <w:sz w:val="14"/>
                <w:szCs w:val="14"/>
                <w:lang w:eastAsia="sq-AL"/>
              </w:rPr>
              <w:t>mëparshëm</w:t>
            </w:r>
            <w:r w:rsidRPr="006D22BF">
              <w:rPr>
                <w:rFonts w:ascii="Garamond" w:hAnsi="Garamond" w:cs="Calibri"/>
                <w:sz w:val="14"/>
                <w:szCs w:val="14"/>
                <w:lang w:eastAsia="sq-AL"/>
              </w:rPr>
              <w:t>, 30% rritje n</w:t>
            </w:r>
            <w:r w:rsidR="00EF75F4" w:rsidRPr="006D22BF">
              <w:rPr>
                <w:rFonts w:ascii="Garamond" w:hAnsi="Garamond" w:cs="Calibri"/>
                <w:sz w:val="14"/>
                <w:szCs w:val="14"/>
                <w:lang w:eastAsia="sq-AL"/>
              </w:rPr>
              <w:t>ë</w:t>
            </w:r>
            <w:r w:rsidRPr="006D22BF">
              <w:rPr>
                <w:rFonts w:ascii="Garamond" w:hAnsi="Garamond" w:cs="Calibri"/>
                <w:sz w:val="14"/>
                <w:szCs w:val="14"/>
                <w:lang w:eastAsia="sq-AL"/>
              </w:rPr>
              <w:t xml:space="preserve"> krahasim me vitin e </w:t>
            </w:r>
            <w:r w:rsidR="000C76DC" w:rsidRPr="006D22BF">
              <w:rPr>
                <w:rFonts w:ascii="Garamond" w:hAnsi="Garamond" w:cs="Calibri"/>
                <w:sz w:val="14"/>
                <w:szCs w:val="14"/>
                <w:lang w:eastAsia="sq-AL"/>
              </w:rPr>
              <w:t>mëparshëm</w:t>
            </w:r>
            <w:r w:rsidRPr="006D22BF">
              <w:rPr>
                <w:rFonts w:ascii="Garamond" w:hAnsi="Garamond" w:cs="Calibri"/>
                <w:sz w:val="14"/>
                <w:szCs w:val="14"/>
                <w:lang w:eastAsia="sq-AL"/>
              </w:rPr>
              <w:t>, 50% rritje n</w:t>
            </w:r>
            <w:r w:rsidR="00EF75F4" w:rsidRPr="006D22BF">
              <w:rPr>
                <w:rFonts w:ascii="Garamond" w:hAnsi="Garamond" w:cs="Calibri"/>
                <w:sz w:val="14"/>
                <w:szCs w:val="14"/>
                <w:lang w:eastAsia="sq-AL"/>
              </w:rPr>
              <w:t>ë</w:t>
            </w:r>
            <w:r w:rsidR="00EF75F4" w:rsidRPr="006D22BF">
              <w:rPr>
                <w:rFonts w:ascii="Garamond" w:hAnsi="Garamond" w:cs="Calibri"/>
                <w:sz w:val="14"/>
                <w:szCs w:val="14"/>
                <w:lang w:eastAsia="sq-AL"/>
              </w:rPr>
              <w:t xml:space="preserve"> </w:t>
            </w:r>
            <w:r w:rsidRPr="006D22BF">
              <w:rPr>
                <w:rFonts w:ascii="Garamond" w:hAnsi="Garamond" w:cs="Calibri"/>
                <w:sz w:val="14"/>
                <w:szCs w:val="14"/>
                <w:lang w:eastAsia="sq-AL"/>
              </w:rPr>
              <w:t xml:space="preserve">krahasim me vitin e </w:t>
            </w:r>
            <w:r w:rsidR="000C76DC" w:rsidRPr="006D22BF">
              <w:rPr>
                <w:rFonts w:ascii="Garamond" w:hAnsi="Garamond" w:cs="Calibri"/>
                <w:sz w:val="14"/>
                <w:szCs w:val="14"/>
                <w:lang w:eastAsia="sq-AL"/>
              </w:rPr>
              <w:t>mëparshëm</w:t>
            </w:r>
            <w:r w:rsidRPr="006D22BF">
              <w:rPr>
                <w:rFonts w:ascii="Garamond" w:hAnsi="Garamond" w:cs="Calibri"/>
                <w:sz w:val="14"/>
                <w:szCs w:val="14"/>
                <w:lang w:eastAsia="sq-AL"/>
              </w:rPr>
              <w:t>.</w:t>
            </w:r>
            <w:r w:rsidRPr="006D22BF">
              <w:rPr>
                <w:rFonts w:ascii="Garamond" w:hAnsi="Garamond" w:cs="Calibri"/>
                <w:sz w:val="14"/>
                <w:szCs w:val="14"/>
                <w:lang w:eastAsia="sq-AL"/>
              </w:rPr>
              <w:br/>
              <w:t xml:space="preserve">Ky indikator do të tregojë nivelin e transparencës që kanë institucionet dhe duke e matur çdo vit do të kemi mundësinë për të dhënë rekomandime se si të përmirësojmë aksesin në dokumentet publike dhe si të rrisim llogaridhënien e </w:t>
            </w:r>
            <w:r w:rsidR="000C76DC" w:rsidRPr="006D22BF">
              <w:rPr>
                <w:rFonts w:ascii="Garamond" w:hAnsi="Garamond" w:cs="Calibri"/>
                <w:sz w:val="14"/>
                <w:szCs w:val="14"/>
                <w:lang w:eastAsia="sq-AL"/>
              </w:rPr>
              <w:t>institucioneve</w:t>
            </w:r>
            <w:r w:rsidRPr="006D22BF">
              <w:rPr>
                <w:rFonts w:ascii="Garamond" w:hAnsi="Garamond" w:cs="Calibri"/>
                <w:sz w:val="14"/>
                <w:szCs w:val="14"/>
                <w:lang w:eastAsia="sq-AL"/>
              </w:rPr>
              <w:t xml:space="preserve"> publike.</w:t>
            </w:r>
            <w:r w:rsidRPr="006D22BF">
              <w:rPr>
                <w:rFonts w:ascii="Garamond" w:hAnsi="Garamond" w:cs="Calibri"/>
                <w:sz w:val="14"/>
                <w:szCs w:val="14"/>
                <w:lang w:eastAsia="sq-AL"/>
              </w:rPr>
              <w:br/>
            </w:r>
            <w:r w:rsidRPr="006D22BF">
              <w:rPr>
                <w:rFonts w:ascii="Garamond" w:hAnsi="Garamond" w:cs="Calibri"/>
                <w:sz w:val="14"/>
                <w:szCs w:val="14"/>
                <w:lang w:eastAsia="sq-AL"/>
              </w:rPr>
              <w:br/>
              <w:t xml:space="preserve">Zyra e Komisionerit dy herë në vit monitoron programet e transparencës të institucioneve dhe publikon një raport. Stafi i KMDIDP monitoron nëse institucionet kanë publikuar të gjitha tipet e informacionit të cilat janë parashikuar në nenin 7 të Ligjit 119/2014 </w:t>
            </w:r>
            <w:r w:rsidR="00463E1F" w:rsidRPr="006D22BF">
              <w:rPr>
                <w:rFonts w:ascii="Garamond" w:hAnsi="Garamond" w:cs="Calibri"/>
                <w:sz w:val="14"/>
                <w:szCs w:val="14"/>
                <w:lang w:eastAsia="sq-AL"/>
              </w:rPr>
              <w:t>“</w:t>
            </w:r>
            <w:r w:rsidRPr="006D22BF">
              <w:rPr>
                <w:rFonts w:ascii="Garamond" w:hAnsi="Garamond" w:cs="Calibri"/>
                <w:sz w:val="14"/>
                <w:szCs w:val="14"/>
                <w:lang w:eastAsia="sq-AL"/>
              </w:rPr>
              <w:t>Për të Drejtën e Informimit</w:t>
            </w:r>
            <w:r w:rsidR="00463E1F" w:rsidRPr="006D22BF">
              <w:rPr>
                <w:rFonts w:ascii="Garamond" w:hAnsi="Garamond" w:cs="Calibri"/>
                <w:sz w:val="14"/>
                <w:szCs w:val="14"/>
                <w:lang w:eastAsia="sq-AL"/>
              </w:rPr>
              <w:t>”</w:t>
            </w:r>
            <w:r w:rsidRPr="006D22BF">
              <w:rPr>
                <w:rFonts w:ascii="Garamond" w:hAnsi="Garamond" w:cs="Calibri"/>
                <w:sz w:val="14"/>
                <w:szCs w:val="14"/>
                <w:lang w:eastAsia="sq-AL"/>
              </w:rPr>
              <w:t xml:space="preserve"> si buxheti, prokurimi, struktura, kuadri ligjor etj. KMDIDP gjithashtu monitoron nëse koordinatori ka përditësuar regjistrat e kërkesave dhe parashikimeve </w:t>
            </w:r>
            <w:r w:rsidRPr="006D22BF">
              <w:rPr>
                <w:rFonts w:ascii="Garamond" w:hAnsi="Garamond" w:cs="Calibri"/>
                <w:sz w:val="14"/>
                <w:szCs w:val="14"/>
                <w:lang w:eastAsia="sq-AL"/>
              </w:rPr>
              <w:br/>
              <w:t>Performanca do të vlerësohet duke matur përqindjen e rritjes së numrit total të institucioneve që kanë implementuar saktë programe transparence në lidhje me vitin e kaluar.</w:t>
            </w:r>
          </w:p>
        </w:tc>
        <w:tc>
          <w:tcPr>
            <w:tcW w:w="1079"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40CE2B3"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7CB69DD0" w14:textId="77777777" w:rsidTr="00463E1F">
        <w:trPr>
          <w:trHeight w:val="139"/>
        </w:trPr>
        <w:tc>
          <w:tcPr>
            <w:tcW w:w="1323" w:type="pct"/>
            <w:vMerge w:val="restart"/>
            <w:tcBorders>
              <w:top w:val="nil"/>
              <w:left w:val="single" w:sz="8" w:space="0" w:color="auto"/>
              <w:bottom w:val="single" w:sz="4" w:space="0" w:color="auto"/>
              <w:right w:val="single" w:sz="4" w:space="0" w:color="auto"/>
            </w:tcBorders>
            <w:shd w:val="clear" w:color="auto" w:fill="auto"/>
            <w:vAlign w:val="center"/>
            <w:hideMark/>
          </w:tcPr>
          <w:p w14:paraId="1DBD65E0" w14:textId="26477926" w:rsidR="005A5B6E" w:rsidRPr="006D22BF" w:rsidRDefault="008F0A7A"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Frekuenca e matjes</w:t>
            </w:r>
          </w:p>
        </w:tc>
        <w:tc>
          <w:tcPr>
            <w:tcW w:w="1782" w:type="pct"/>
            <w:tcBorders>
              <w:top w:val="nil"/>
              <w:left w:val="nil"/>
              <w:bottom w:val="single" w:sz="4" w:space="0" w:color="auto"/>
              <w:right w:val="single" w:sz="4" w:space="0" w:color="auto"/>
            </w:tcBorders>
            <w:shd w:val="clear" w:color="auto" w:fill="auto"/>
            <w:vAlign w:val="center"/>
            <w:hideMark/>
          </w:tcPr>
          <w:p w14:paraId="05FA1540" w14:textId="22409DA4"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xml:space="preserve">Frekuenca për vlerën e synuar sipas </w:t>
            </w:r>
            <w:r w:rsidR="000C76DC" w:rsidRPr="006D22BF">
              <w:rPr>
                <w:rFonts w:ascii="Garamond" w:hAnsi="Garamond" w:cs="Calibri"/>
                <w:sz w:val="14"/>
                <w:szCs w:val="14"/>
                <w:lang w:eastAsia="sq-AL"/>
              </w:rPr>
              <w:t>strategjisë</w:t>
            </w:r>
          </w:p>
        </w:tc>
        <w:tc>
          <w:tcPr>
            <w:tcW w:w="816" w:type="pct"/>
            <w:tcBorders>
              <w:top w:val="nil"/>
              <w:left w:val="nil"/>
              <w:bottom w:val="single" w:sz="4" w:space="0" w:color="auto"/>
              <w:right w:val="single" w:sz="4" w:space="0" w:color="auto"/>
            </w:tcBorders>
            <w:shd w:val="clear" w:color="000000" w:fill="FFFFFF"/>
            <w:vAlign w:val="center"/>
            <w:hideMark/>
          </w:tcPr>
          <w:p w14:paraId="660DE7AD"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6-mujor</w:t>
            </w:r>
          </w:p>
        </w:tc>
        <w:tc>
          <w:tcPr>
            <w:tcW w:w="1079"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E7DD73A"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5D1D1038" w14:textId="77777777" w:rsidTr="00463E1F">
        <w:trPr>
          <w:trHeight w:val="139"/>
        </w:trPr>
        <w:tc>
          <w:tcPr>
            <w:tcW w:w="1323" w:type="pct"/>
            <w:vMerge/>
            <w:tcBorders>
              <w:top w:val="nil"/>
              <w:left w:val="single" w:sz="8" w:space="0" w:color="auto"/>
              <w:bottom w:val="single" w:sz="4" w:space="0" w:color="auto"/>
              <w:right w:val="single" w:sz="4" w:space="0" w:color="auto"/>
            </w:tcBorders>
            <w:vAlign w:val="center"/>
            <w:hideMark/>
          </w:tcPr>
          <w:p w14:paraId="04D13B4A" w14:textId="77777777" w:rsidR="005A5B6E" w:rsidRPr="006D22BF" w:rsidRDefault="005A5B6E" w:rsidP="005A5B6E">
            <w:pPr>
              <w:spacing w:after="0" w:line="240" w:lineRule="auto"/>
              <w:rPr>
                <w:rFonts w:ascii="Garamond" w:hAnsi="Garamond" w:cs="Calibri"/>
                <w:b/>
                <w:bCs/>
                <w:sz w:val="14"/>
                <w:szCs w:val="14"/>
                <w:lang w:eastAsia="sq-AL"/>
              </w:rPr>
            </w:pPr>
          </w:p>
        </w:tc>
        <w:tc>
          <w:tcPr>
            <w:tcW w:w="1782" w:type="pct"/>
            <w:tcBorders>
              <w:top w:val="nil"/>
              <w:left w:val="nil"/>
              <w:bottom w:val="single" w:sz="4" w:space="0" w:color="auto"/>
              <w:right w:val="single" w:sz="4" w:space="0" w:color="auto"/>
            </w:tcBorders>
            <w:shd w:val="clear" w:color="auto" w:fill="auto"/>
            <w:vAlign w:val="center"/>
            <w:hideMark/>
          </w:tcPr>
          <w:p w14:paraId="69DC29C5" w14:textId="47B5711E" w:rsidR="005A5B6E" w:rsidRPr="006D22BF" w:rsidRDefault="008F0A7A"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Frekuenca e matjes</w:t>
            </w:r>
            <w:r w:rsidR="005A5B6E" w:rsidRPr="006D22BF">
              <w:rPr>
                <w:rFonts w:ascii="Garamond" w:hAnsi="Garamond" w:cs="Calibri"/>
                <w:sz w:val="14"/>
                <w:szCs w:val="14"/>
                <w:lang w:eastAsia="sq-AL"/>
              </w:rPr>
              <w:t xml:space="preserve"> për vlerën aktuale</w:t>
            </w:r>
          </w:p>
        </w:tc>
        <w:tc>
          <w:tcPr>
            <w:tcW w:w="816" w:type="pct"/>
            <w:tcBorders>
              <w:top w:val="nil"/>
              <w:left w:val="nil"/>
              <w:bottom w:val="single" w:sz="4" w:space="0" w:color="auto"/>
              <w:right w:val="single" w:sz="4" w:space="0" w:color="auto"/>
            </w:tcBorders>
            <w:shd w:val="clear" w:color="000000" w:fill="FFFFFF"/>
            <w:vAlign w:val="center"/>
            <w:hideMark/>
          </w:tcPr>
          <w:p w14:paraId="3E3B6AFE"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vjetor</w:t>
            </w:r>
          </w:p>
        </w:tc>
        <w:tc>
          <w:tcPr>
            <w:tcW w:w="1079" w:type="pct"/>
            <w:gridSpan w:val="2"/>
            <w:tcBorders>
              <w:top w:val="single" w:sz="4" w:space="0" w:color="auto"/>
              <w:left w:val="nil"/>
              <w:bottom w:val="single" w:sz="4" w:space="0" w:color="auto"/>
              <w:right w:val="single" w:sz="8" w:space="0" w:color="000000"/>
            </w:tcBorders>
            <w:shd w:val="clear" w:color="auto" w:fill="auto"/>
            <w:hideMark/>
          </w:tcPr>
          <w:p w14:paraId="088478DB"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1B71C156"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3F042A0E" w14:textId="0830240E" w:rsidR="005A5B6E" w:rsidRPr="006D22BF" w:rsidRDefault="005A5B6E" w:rsidP="002757A2">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 xml:space="preserve">Natyra e </w:t>
            </w:r>
            <w:r w:rsidR="002757A2" w:rsidRPr="006D22BF">
              <w:rPr>
                <w:rFonts w:ascii="Garamond" w:hAnsi="Garamond" w:cs="Calibri"/>
                <w:b/>
                <w:bCs/>
                <w:sz w:val="14"/>
                <w:szCs w:val="14"/>
                <w:lang w:eastAsia="sq-AL"/>
              </w:rPr>
              <w:t>indikatorit</w:t>
            </w:r>
            <w:r w:rsidRPr="006D22BF">
              <w:rPr>
                <w:rFonts w:ascii="Garamond" w:hAnsi="Garamond" w:cs="Calibri"/>
                <w:b/>
                <w:bCs/>
                <w:sz w:val="14"/>
                <w:szCs w:val="14"/>
                <w:lang w:eastAsia="sq-AL"/>
              </w:rPr>
              <w:t xml:space="preserve">/treguesit: </w:t>
            </w:r>
            <w:r w:rsidR="002757A2" w:rsidRPr="006D22BF">
              <w:rPr>
                <w:rFonts w:ascii="Garamond" w:hAnsi="Garamond" w:cs="Calibri"/>
                <w:b/>
                <w:bCs/>
                <w:sz w:val="14"/>
                <w:szCs w:val="14"/>
                <w:lang w:eastAsia="sq-AL"/>
              </w:rPr>
              <w:t>kumulativë/rritës</w:t>
            </w:r>
          </w:p>
        </w:tc>
        <w:tc>
          <w:tcPr>
            <w:tcW w:w="1782" w:type="pct"/>
            <w:tcBorders>
              <w:top w:val="nil"/>
              <w:left w:val="nil"/>
              <w:bottom w:val="single" w:sz="4" w:space="0" w:color="auto"/>
              <w:right w:val="single" w:sz="4" w:space="0" w:color="auto"/>
            </w:tcBorders>
            <w:shd w:val="clear" w:color="auto" w:fill="auto"/>
            <w:vAlign w:val="center"/>
            <w:hideMark/>
          </w:tcPr>
          <w:p w14:paraId="1DCE42A4" w14:textId="792A5E96" w:rsidR="005A5B6E" w:rsidRPr="006D22BF" w:rsidRDefault="000C76DC" w:rsidP="005A5B6E">
            <w:pPr>
              <w:spacing w:after="0" w:line="240" w:lineRule="auto"/>
              <w:rPr>
                <w:rFonts w:ascii="Garamond" w:hAnsi="Garamond" w:cs="Calibri"/>
                <w:sz w:val="14"/>
                <w:szCs w:val="14"/>
                <w:lang w:eastAsia="sq-AL"/>
              </w:rPr>
            </w:pPr>
            <w:r w:rsidRPr="006D22BF">
              <w:rPr>
                <w:rFonts w:ascii="Garamond" w:hAnsi="Garamond" w:cs="Calibri"/>
                <w:b/>
                <w:bCs/>
                <w:sz w:val="14"/>
                <w:szCs w:val="14"/>
                <w:lang w:eastAsia="sq-AL"/>
              </w:rPr>
              <w:t>Rritës</w:t>
            </w:r>
            <w:r w:rsidR="005A5B6E" w:rsidRPr="006D22BF">
              <w:rPr>
                <w:rFonts w:ascii="Garamond" w:hAnsi="Garamond" w:cs="Calibri"/>
                <w:b/>
                <w:bCs/>
                <w:sz w:val="14"/>
                <w:szCs w:val="14"/>
                <w:lang w:eastAsia="sq-AL"/>
              </w:rPr>
              <w:t>/</w:t>
            </w:r>
            <w:r w:rsidR="006F0F1E" w:rsidRPr="006D22BF">
              <w:rPr>
                <w:rFonts w:ascii="Garamond" w:hAnsi="Garamond" w:cs="Calibri"/>
                <w:b/>
                <w:bCs/>
                <w:i/>
                <w:sz w:val="14"/>
                <w:szCs w:val="14"/>
                <w:lang w:eastAsia="sq-AL"/>
              </w:rPr>
              <w:t>Incremental</w:t>
            </w:r>
            <w:r w:rsidR="005A5B6E" w:rsidRPr="006D22BF">
              <w:rPr>
                <w:rFonts w:ascii="Garamond" w:hAnsi="Garamond" w:cs="Calibri"/>
                <w:sz w:val="14"/>
                <w:szCs w:val="14"/>
                <w:lang w:eastAsia="sq-AL"/>
              </w:rPr>
              <w:t xml:space="preserve"> – Treguesit e natyrës </w:t>
            </w:r>
            <w:r w:rsidRPr="006D22BF">
              <w:rPr>
                <w:rFonts w:ascii="Garamond" w:hAnsi="Garamond" w:cs="Calibri"/>
                <w:sz w:val="14"/>
                <w:szCs w:val="14"/>
                <w:lang w:eastAsia="sq-AL"/>
              </w:rPr>
              <w:t>rritëse</w:t>
            </w:r>
            <w:r w:rsidR="005A5B6E" w:rsidRPr="006D22BF">
              <w:rPr>
                <w:rFonts w:ascii="Garamond" w:hAnsi="Garamond" w:cs="Calibri"/>
                <w:sz w:val="14"/>
                <w:szCs w:val="14"/>
                <w:lang w:eastAsia="sq-AL"/>
              </w:rPr>
              <w:t xml:space="preserv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4"/>
                <w:szCs w:val="14"/>
                <w:lang w:eastAsia="sq-AL"/>
              </w:rPr>
              <w:t>“</w:t>
            </w:r>
            <w:r w:rsidR="005A5B6E" w:rsidRPr="006D22BF">
              <w:rPr>
                <w:rFonts w:ascii="Garamond" w:hAnsi="Garamond" w:cs="Calibri"/>
                <w:sz w:val="14"/>
                <w:szCs w:val="14"/>
                <w:lang w:eastAsia="sq-AL"/>
              </w:rPr>
              <w:t>numri i trajnimeve të kryera</w:t>
            </w:r>
            <w:r w:rsidR="00463E1F" w:rsidRPr="006D22BF">
              <w:rPr>
                <w:rFonts w:ascii="Garamond" w:hAnsi="Garamond" w:cs="Calibri"/>
                <w:sz w:val="14"/>
                <w:szCs w:val="14"/>
                <w:lang w:eastAsia="sq-AL"/>
              </w:rPr>
              <w:t>”</w:t>
            </w:r>
            <w:r w:rsidR="005A5B6E" w:rsidRPr="006D22BF">
              <w:rPr>
                <w:rFonts w:ascii="Garamond" w:hAnsi="Garamond" w:cs="Calibri"/>
                <w:sz w:val="14"/>
                <w:szCs w:val="14"/>
                <w:lang w:eastAsia="sq-AL"/>
              </w:rPr>
              <w:t>. Për treguesin e përmendur, është më i përshtatshëm të raportohet vlera e progresit të bërë vetëm në periudhën raportuese aktuale.</w:t>
            </w:r>
            <w:r w:rsidR="005A5B6E" w:rsidRPr="006D22BF">
              <w:rPr>
                <w:rFonts w:ascii="Garamond" w:hAnsi="Garamond" w:cs="Calibri"/>
                <w:sz w:val="14"/>
                <w:szCs w:val="14"/>
                <w:lang w:eastAsia="sq-AL"/>
              </w:rPr>
              <w:br/>
            </w:r>
            <w:r w:rsidR="005A5B6E" w:rsidRPr="006D22BF">
              <w:rPr>
                <w:rFonts w:ascii="Garamond" w:hAnsi="Garamond" w:cs="Calibri"/>
                <w:b/>
                <w:bCs/>
                <w:sz w:val="14"/>
                <w:szCs w:val="14"/>
                <w:lang w:eastAsia="sq-AL"/>
              </w:rPr>
              <w:t>Kumulativ</w:t>
            </w:r>
            <w:r w:rsidR="005A5B6E" w:rsidRPr="006D22BF">
              <w:rPr>
                <w:rFonts w:ascii="Garamond" w:hAnsi="Garamond" w:cs="Calibri"/>
                <w:sz w:val="14"/>
                <w:szCs w:val="14"/>
                <w:lang w:eastAsia="sq-AL"/>
              </w:rPr>
              <w:t>/</w:t>
            </w:r>
            <w:r w:rsidR="00280DB1" w:rsidRPr="006D22BF">
              <w:rPr>
                <w:rFonts w:ascii="Garamond" w:hAnsi="Garamond" w:cs="Calibri"/>
                <w:b/>
                <w:i/>
                <w:sz w:val="14"/>
                <w:szCs w:val="14"/>
                <w:lang w:eastAsia="sq-AL"/>
              </w:rPr>
              <w:t>Cumulative</w:t>
            </w:r>
            <w:r w:rsidR="005A5B6E" w:rsidRPr="006D22BF">
              <w:rPr>
                <w:rFonts w:ascii="Garamond" w:hAnsi="Garamond" w:cs="Calibri"/>
                <w:sz w:val="14"/>
                <w:szCs w:val="14"/>
                <w:lang w:eastAsia="sq-AL"/>
              </w:rPr>
              <w:t xml:space="preserve"> </w:t>
            </w:r>
            <w:r w:rsidRPr="006D22BF">
              <w:rPr>
                <w:rFonts w:ascii="Garamond" w:hAnsi="Garamond" w:cs="Calibri"/>
                <w:sz w:val="14"/>
                <w:szCs w:val="14"/>
                <w:lang w:eastAsia="sq-AL"/>
              </w:rPr>
              <w:t>–</w:t>
            </w:r>
            <w:r w:rsidR="005A5B6E" w:rsidRPr="006D22BF">
              <w:rPr>
                <w:rFonts w:ascii="Garamond" w:hAnsi="Garamond" w:cs="Calibri"/>
                <w:sz w:val="14"/>
                <w:szCs w:val="14"/>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4"/>
                <w:szCs w:val="14"/>
                <w:lang w:eastAsia="sq-AL"/>
              </w:rPr>
              <w:t>“</w:t>
            </w:r>
            <w:r w:rsidR="005A5B6E" w:rsidRPr="006D22BF">
              <w:rPr>
                <w:rFonts w:ascii="Garamond" w:hAnsi="Garamond" w:cs="Calibri"/>
                <w:sz w:val="14"/>
                <w:szCs w:val="14"/>
                <w:lang w:eastAsia="sq-AL"/>
              </w:rPr>
              <w:t>Sa % e punës është përfunduar</w:t>
            </w:r>
            <w:r w:rsidR="00463E1F" w:rsidRPr="006D22BF">
              <w:rPr>
                <w:rFonts w:ascii="Garamond" w:hAnsi="Garamond" w:cs="Calibri"/>
                <w:sz w:val="14"/>
                <w:szCs w:val="14"/>
                <w:lang w:eastAsia="sq-AL"/>
              </w:rPr>
              <w:t>”</w:t>
            </w:r>
            <w:r w:rsidR="005A5B6E" w:rsidRPr="006D22BF">
              <w:rPr>
                <w:rFonts w:ascii="Garamond" w:hAnsi="Garamond" w:cs="Calibri"/>
                <w:sz w:val="14"/>
                <w:szCs w:val="14"/>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4"/>
                <w:szCs w:val="14"/>
                <w:lang w:eastAsia="sq-AL"/>
              </w:rPr>
              <w:t>“</w:t>
            </w:r>
          </w:p>
        </w:tc>
        <w:tc>
          <w:tcPr>
            <w:tcW w:w="816" w:type="pct"/>
            <w:tcBorders>
              <w:top w:val="nil"/>
              <w:left w:val="nil"/>
              <w:bottom w:val="single" w:sz="4" w:space="0" w:color="auto"/>
              <w:right w:val="single" w:sz="4" w:space="0" w:color="auto"/>
            </w:tcBorders>
            <w:shd w:val="clear" w:color="000000" w:fill="FFFFFF"/>
            <w:vAlign w:val="center"/>
            <w:hideMark/>
          </w:tcPr>
          <w:p w14:paraId="0CDF421B"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Rritës</w:t>
            </w:r>
          </w:p>
        </w:tc>
        <w:tc>
          <w:tcPr>
            <w:tcW w:w="1079" w:type="pct"/>
            <w:gridSpan w:val="2"/>
            <w:tcBorders>
              <w:top w:val="single" w:sz="4" w:space="0" w:color="auto"/>
              <w:left w:val="nil"/>
              <w:bottom w:val="single" w:sz="4" w:space="0" w:color="auto"/>
              <w:right w:val="single" w:sz="8" w:space="0" w:color="000000"/>
            </w:tcBorders>
            <w:shd w:val="clear" w:color="auto" w:fill="auto"/>
            <w:vAlign w:val="center"/>
            <w:hideMark/>
          </w:tcPr>
          <w:p w14:paraId="6BF7C5F2"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105CF5A2"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7612D3C9" w14:textId="6BA5F695" w:rsidR="005A5B6E" w:rsidRPr="006D22BF" w:rsidRDefault="00674563"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Input direkt ose i përbërë</w:t>
            </w:r>
          </w:p>
        </w:tc>
        <w:tc>
          <w:tcPr>
            <w:tcW w:w="1782" w:type="pct"/>
            <w:tcBorders>
              <w:top w:val="nil"/>
              <w:left w:val="nil"/>
              <w:bottom w:val="single" w:sz="4" w:space="0" w:color="auto"/>
              <w:right w:val="single" w:sz="4" w:space="0" w:color="auto"/>
            </w:tcBorders>
            <w:shd w:val="clear" w:color="auto" w:fill="auto"/>
            <w:vAlign w:val="center"/>
            <w:hideMark/>
          </w:tcPr>
          <w:p w14:paraId="4B53B42A" w14:textId="02EA2CF5" w:rsidR="005A5B6E" w:rsidRPr="006D22BF" w:rsidRDefault="005A5B6E" w:rsidP="000C76DC">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xml:space="preserve">Vlerat e treguesve </w:t>
            </w:r>
            <w:r w:rsidR="00463E1F" w:rsidRPr="006D22BF">
              <w:rPr>
                <w:rFonts w:ascii="Garamond" w:hAnsi="Garamond" w:cs="Calibri"/>
                <w:sz w:val="14"/>
                <w:szCs w:val="14"/>
                <w:lang w:eastAsia="sq-AL"/>
              </w:rPr>
              <w:t>“</w:t>
            </w:r>
            <w:r w:rsidR="000C76DC" w:rsidRPr="006D22BF">
              <w:rPr>
                <w:rFonts w:ascii="Garamond" w:hAnsi="Garamond" w:cs="Calibri"/>
                <w:sz w:val="14"/>
                <w:szCs w:val="14"/>
                <w:lang w:eastAsia="sq-AL"/>
              </w:rPr>
              <w:t xml:space="preserve">të përbërë” përllogariten </w:t>
            </w:r>
            <w:r w:rsidRPr="006D22BF">
              <w:rPr>
                <w:rFonts w:ascii="Garamond" w:hAnsi="Garamond" w:cs="Calibri"/>
                <w:sz w:val="14"/>
                <w:szCs w:val="14"/>
                <w:lang w:eastAsia="sq-AL"/>
              </w:rPr>
              <w:t>automatikisht</w:t>
            </w:r>
            <w:r w:rsidR="000C76DC" w:rsidRPr="006D22BF">
              <w:rPr>
                <w:rFonts w:ascii="Garamond" w:hAnsi="Garamond" w:cs="Calibri"/>
                <w:sz w:val="14"/>
                <w:szCs w:val="14"/>
                <w:lang w:eastAsia="sq-AL"/>
              </w:rPr>
              <w:t>,</w:t>
            </w:r>
            <w:r w:rsidRPr="006D22BF">
              <w:rPr>
                <w:rFonts w:ascii="Garamond" w:hAnsi="Garamond" w:cs="Calibri"/>
                <w:sz w:val="14"/>
                <w:szCs w:val="14"/>
                <w:lang w:eastAsia="sq-AL"/>
              </w:rPr>
              <w:t xml:space="preserve"> bazuar n</w:t>
            </w:r>
            <w:r w:rsidR="000C76DC" w:rsidRPr="006D22BF">
              <w:rPr>
                <w:rFonts w:ascii="Garamond" w:hAnsi="Garamond" w:cs="Calibri"/>
                <w:sz w:val="14"/>
                <w:szCs w:val="14"/>
                <w:lang w:eastAsia="sq-AL"/>
              </w:rPr>
              <w:t>ë</w:t>
            </w:r>
            <w:r w:rsidRPr="006D22BF">
              <w:rPr>
                <w:rFonts w:ascii="Garamond" w:hAnsi="Garamond" w:cs="Calibri"/>
                <w:sz w:val="14"/>
                <w:szCs w:val="14"/>
                <w:lang w:eastAsia="sq-AL"/>
              </w:rPr>
              <w:t xml:space="preserve"> tregues t</w:t>
            </w:r>
            <w:r w:rsidR="000C76DC" w:rsidRPr="006D22BF">
              <w:rPr>
                <w:rFonts w:ascii="Garamond" w:hAnsi="Garamond" w:cs="Calibri"/>
                <w:sz w:val="14"/>
                <w:szCs w:val="14"/>
                <w:lang w:eastAsia="sq-AL"/>
              </w:rPr>
              <w:t>ë</w:t>
            </w:r>
            <w:r w:rsidRPr="006D22BF">
              <w:rPr>
                <w:rFonts w:ascii="Garamond" w:hAnsi="Garamond" w:cs="Calibri"/>
                <w:sz w:val="14"/>
                <w:szCs w:val="14"/>
                <w:lang w:eastAsia="sq-AL"/>
              </w:rPr>
              <w:t xml:space="preserve"> tjer</w:t>
            </w:r>
            <w:r w:rsidR="000C76DC" w:rsidRPr="006D22BF">
              <w:rPr>
                <w:rFonts w:ascii="Garamond" w:hAnsi="Garamond" w:cs="Calibri"/>
                <w:sz w:val="14"/>
                <w:szCs w:val="14"/>
                <w:lang w:eastAsia="sq-AL"/>
              </w:rPr>
              <w:t>ë</w:t>
            </w:r>
            <w:r w:rsidRPr="006D22BF">
              <w:rPr>
                <w:rFonts w:ascii="Garamond" w:hAnsi="Garamond" w:cs="Calibri"/>
                <w:sz w:val="14"/>
                <w:szCs w:val="14"/>
                <w:lang w:eastAsia="sq-AL"/>
              </w:rPr>
              <w:t xml:space="preserve">. Treguesit me input </w:t>
            </w:r>
            <w:r w:rsidR="00463E1F" w:rsidRPr="006D22BF">
              <w:rPr>
                <w:rFonts w:ascii="Garamond" w:hAnsi="Garamond" w:cs="Calibri"/>
                <w:sz w:val="14"/>
                <w:szCs w:val="14"/>
                <w:lang w:eastAsia="sq-AL"/>
              </w:rPr>
              <w:t>“</w:t>
            </w:r>
            <w:r w:rsidR="000C76DC" w:rsidRPr="006D22BF">
              <w:rPr>
                <w:rFonts w:ascii="Garamond" w:hAnsi="Garamond" w:cs="Calibri"/>
                <w:sz w:val="14"/>
                <w:szCs w:val="14"/>
                <w:lang w:eastAsia="sq-AL"/>
              </w:rPr>
              <w:t>direkt</w:t>
            </w:r>
            <w:r w:rsidR="00463E1F" w:rsidRPr="006D22BF">
              <w:rPr>
                <w:rFonts w:ascii="Garamond" w:hAnsi="Garamond" w:cs="Calibri"/>
                <w:sz w:val="14"/>
                <w:szCs w:val="14"/>
                <w:lang w:eastAsia="sq-AL"/>
              </w:rPr>
              <w:t>”</w:t>
            </w:r>
            <w:r w:rsidRPr="006D22BF">
              <w:rPr>
                <w:rFonts w:ascii="Garamond" w:hAnsi="Garamond" w:cs="Calibri"/>
                <w:sz w:val="14"/>
                <w:szCs w:val="14"/>
                <w:lang w:eastAsia="sq-AL"/>
              </w:rPr>
              <w:t xml:space="preserve"> </w:t>
            </w:r>
            <w:r w:rsidR="000C76DC" w:rsidRPr="006D22BF">
              <w:rPr>
                <w:rFonts w:ascii="Garamond" w:hAnsi="Garamond" w:cs="Calibri"/>
                <w:sz w:val="14"/>
                <w:szCs w:val="14"/>
                <w:lang w:eastAsia="sq-AL"/>
              </w:rPr>
              <w:t>janë</w:t>
            </w:r>
            <w:r w:rsidRPr="006D22BF">
              <w:rPr>
                <w:rFonts w:ascii="Garamond" w:hAnsi="Garamond" w:cs="Calibri"/>
                <w:sz w:val="14"/>
                <w:szCs w:val="14"/>
                <w:lang w:eastAsia="sq-AL"/>
              </w:rPr>
              <w:t xml:space="preserve"> at</w:t>
            </w:r>
            <w:r w:rsidR="000C76DC" w:rsidRPr="006D22BF">
              <w:rPr>
                <w:rFonts w:ascii="Garamond" w:hAnsi="Garamond" w:cs="Calibri"/>
                <w:sz w:val="14"/>
                <w:szCs w:val="14"/>
                <w:lang w:eastAsia="sq-AL"/>
              </w:rPr>
              <w:t>a</w:t>
            </w:r>
            <w:r w:rsidRPr="006D22BF">
              <w:rPr>
                <w:rFonts w:ascii="Garamond" w:hAnsi="Garamond" w:cs="Calibri"/>
                <w:sz w:val="14"/>
                <w:szCs w:val="14"/>
                <w:lang w:eastAsia="sq-AL"/>
              </w:rPr>
              <w:t xml:space="preserve"> </w:t>
            </w:r>
            <w:r w:rsidR="000C76DC" w:rsidRPr="006D22BF">
              <w:rPr>
                <w:rFonts w:ascii="Garamond" w:hAnsi="Garamond" w:cs="Calibri"/>
                <w:sz w:val="14"/>
                <w:szCs w:val="14"/>
                <w:lang w:eastAsia="sq-AL"/>
              </w:rPr>
              <w:t>për</w:t>
            </w:r>
            <w:r w:rsidRPr="006D22BF">
              <w:rPr>
                <w:rFonts w:ascii="Garamond" w:hAnsi="Garamond" w:cs="Calibri"/>
                <w:sz w:val="14"/>
                <w:szCs w:val="14"/>
                <w:lang w:eastAsia="sq-AL"/>
              </w:rPr>
              <w:t xml:space="preserve"> t</w:t>
            </w:r>
            <w:r w:rsidR="000C76DC" w:rsidRPr="006D22BF">
              <w:rPr>
                <w:rFonts w:ascii="Garamond" w:hAnsi="Garamond" w:cs="Calibri"/>
                <w:sz w:val="14"/>
                <w:szCs w:val="14"/>
                <w:lang w:eastAsia="sq-AL"/>
              </w:rPr>
              <w:t>ë</w:t>
            </w:r>
            <w:r w:rsidRPr="006D22BF">
              <w:rPr>
                <w:rFonts w:ascii="Garamond" w:hAnsi="Garamond" w:cs="Calibri"/>
                <w:sz w:val="14"/>
                <w:szCs w:val="14"/>
                <w:lang w:eastAsia="sq-AL"/>
              </w:rPr>
              <w:t xml:space="preserve"> </w:t>
            </w:r>
            <w:r w:rsidR="000C76DC" w:rsidRPr="006D22BF">
              <w:rPr>
                <w:rFonts w:ascii="Garamond" w:hAnsi="Garamond" w:cs="Calibri"/>
                <w:sz w:val="14"/>
                <w:szCs w:val="14"/>
                <w:lang w:eastAsia="sq-AL"/>
              </w:rPr>
              <w:t>cilët</w:t>
            </w:r>
            <w:r w:rsidRPr="006D22BF">
              <w:rPr>
                <w:rFonts w:ascii="Garamond" w:hAnsi="Garamond" w:cs="Calibri"/>
                <w:sz w:val="14"/>
                <w:szCs w:val="14"/>
                <w:lang w:eastAsia="sq-AL"/>
              </w:rPr>
              <w:t xml:space="preserve"> futen manualisht t</w:t>
            </w:r>
            <w:r w:rsidR="000C76DC" w:rsidRPr="006D22BF">
              <w:rPr>
                <w:rFonts w:ascii="Garamond" w:hAnsi="Garamond" w:cs="Calibri"/>
                <w:sz w:val="14"/>
                <w:szCs w:val="14"/>
                <w:lang w:eastAsia="sq-AL"/>
              </w:rPr>
              <w:t>ë</w:t>
            </w:r>
            <w:r w:rsidRPr="006D22BF">
              <w:rPr>
                <w:rFonts w:ascii="Garamond" w:hAnsi="Garamond" w:cs="Calibri"/>
                <w:sz w:val="14"/>
                <w:szCs w:val="14"/>
                <w:lang w:eastAsia="sq-AL"/>
              </w:rPr>
              <w:t xml:space="preserve"> </w:t>
            </w:r>
            <w:r w:rsidR="000C76DC" w:rsidRPr="006D22BF">
              <w:rPr>
                <w:rFonts w:ascii="Garamond" w:hAnsi="Garamond" w:cs="Calibri"/>
                <w:sz w:val="14"/>
                <w:szCs w:val="14"/>
                <w:lang w:eastAsia="sq-AL"/>
              </w:rPr>
              <w:t>dhënat</w:t>
            </w:r>
            <w:r w:rsidRPr="006D22BF">
              <w:rPr>
                <w:rFonts w:ascii="Garamond" w:hAnsi="Garamond" w:cs="Calibri"/>
                <w:sz w:val="14"/>
                <w:szCs w:val="14"/>
                <w:lang w:eastAsia="sq-AL"/>
              </w:rPr>
              <w:t xml:space="preserve"> nga </w:t>
            </w:r>
            <w:r w:rsidR="000C76DC" w:rsidRPr="006D22BF">
              <w:rPr>
                <w:rFonts w:ascii="Garamond" w:hAnsi="Garamond" w:cs="Calibri"/>
                <w:sz w:val="14"/>
                <w:szCs w:val="14"/>
                <w:lang w:eastAsia="sq-AL"/>
              </w:rPr>
              <w:t>përdoruesi</w:t>
            </w:r>
            <w:r w:rsidRPr="006D22BF">
              <w:rPr>
                <w:rFonts w:ascii="Garamond" w:hAnsi="Garamond" w:cs="Calibri"/>
                <w:sz w:val="14"/>
                <w:szCs w:val="14"/>
                <w:lang w:eastAsia="sq-AL"/>
              </w:rPr>
              <w:t xml:space="preserve"> i sistemit.</w:t>
            </w:r>
          </w:p>
        </w:tc>
        <w:tc>
          <w:tcPr>
            <w:tcW w:w="816" w:type="pct"/>
            <w:tcBorders>
              <w:top w:val="nil"/>
              <w:left w:val="nil"/>
              <w:bottom w:val="single" w:sz="4" w:space="0" w:color="auto"/>
              <w:right w:val="single" w:sz="4" w:space="0" w:color="auto"/>
            </w:tcBorders>
            <w:shd w:val="clear" w:color="000000" w:fill="FFFFFF"/>
            <w:vAlign w:val="center"/>
            <w:hideMark/>
          </w:tcPr>
          <w:p w14:paraId="653389B2"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Direkt</w:t>
            </w:r>
          </w:p>
        </w:tc>
        <w:tc>
          <w:tcPr>
            <w:tcW w:w="1079" w:type="pct"/>
            <w:gridSpan w:val="2"/>
            <w:tcBorders>
              <w:top w:val="single" w:sz="4" w:space="0" w:color="auto"/>
              <w:left w:val="nil"/>
              <w:bottom w:val="single" w:sz="4" w:space="0" w:color="auto"/>
              <w:right w:val="single" w:sz="8" w:space="0" w:color="000000"/>
            </w:tcBorders>
            <w:shd w:val="clear" w:color="auto" w:fill="auto"/>
            <w:vAlign w:val="center"/>
            <w:hideMark/>
          </w:tcPr>
          <w:p w14:paraId="053654B9"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74768AD7"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5947F2B6" w14:textId="77777777"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Formula e llogaritjes</w:t>
            </w:r>
          </w:p>
        </w:tc>
        <w:tc>
          <w:tcPr>
            <w:tcW w:w="1782" w:type="pct"/>
            <w:tcBorders>
              <w:top w:val="nil"/>
              <w:left w:val="nil"/>
              <w:bottom w:val="single" w:sz="4" w:space="0" w:color="auto"/>
              <w:right w:val="single" w:sz="4" w:space="0" w:color="auto"/>
            </w:tcBorders>
            <w:shd w:val="clear" w:color="auto" w:fill="auto"/>
            <w:vAlign w:val="center"/>
            <w:hideMark/>
          </w:tcPr>
          <w:p w14:paraId="38370610" w14:textId="24E7C875" w:rsidR="005A5B6E" w:rsidRPr="006D22BF" w:rsidRDefault="005A5B6E" w:rsidP="000C76DC">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xml:space="preserve">Kjo është </w:t>
            </w:r>
            <w:r w:rsidR="000C76DC" w:rsidRPr="006D22BF">
              <w:rPr>
                <w:rFonts w:ascii="Garamond" w:hAnsi="Garamond" w:cs="Calibri"/>
                <w:sz w:val="14"/>
                <w:szCs w:val="14"/>
                <w:lang w:eastAsia="sq-AL"/>
              </w:rPr>
              <w:t>vetëm</w:t>
            </w:r>
            <w:r w:rsidRPr="006D22BF">
              <w:rPr>
                <w:rFonts w:ascii="Garamond" w:hAnsi="Garamond" w:cs="Calibri"/>
                <w:sz w:val="14"/>
                <w:szCs w:val="14"/>
                <w:lang w:eastAsia="sq-AL"/>
              </w:rPr>
              <w:t xml:space="preserve"> për treguesit e </w:t>
            </w:r>
            <w:r w:rsidR="000C76DC" w:rsidRPr="006D22BF">
              <w:rPr>
                <w:rFonts w:ascii="Garamond" w:hAnsi="Garamond" w:cs="Calibri"/>
                <w:sz w:val="14"/>
                <w:szCs w:val="14"/>
                <w:lang w:eastAsia="sq-AL"/>
              </w:rPr>
              <w:t>përbërë</w:t>
            </w:r>
            <w:r w:rsidRPr="006D22BF">
              <w:rPr>
                <w:rFonts w:ascii="Garamond" w:hAnsi="Garamond" w:cs="Calibri"/>
                <w:sz w:val="14"/>
                <w:szCs w:val="14"/>
                <w:lang w:eastAsia="sq-AL"/>
              </w:rPr>
              <w:t>. Jepet formula se si duhet llogaritur vlera e këtyre treguesve.</w:t>
            </w:r>
          </w:p>
        </w:tc>
        <w:tc>
          <w:tcPr>
            <w:tcW w:w="816" w:type="pct"/>
            <w:tcBorders>
              <w:top w:val="nil"/>
              <w:left w:val="nil"/>
              <w:bottom w:val="single" w:sz="4" w:space="0" w:color="auto"/>
              <w:right w:val="single" w:sz="4" w:space="0" w:color="auto"/>
            </w:tcBorders>
            <w:shd w:val="clear" w:color="auto" w:fill="auto"/>
            <w:vAlign w:val="center"/>
            <w:hideMark/>
          </w:tcPr>
          <w:p w14:paraId="31F05467"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c>
          <w:tcPr>
            <w:tcW w:w="1079" w:type="pct"/>
            <w:gridSpan w:val="2"/>
            <w:tcBorders>
              <w:top w:val="single" w:sz="4" w:space="0" w:color="auto"/>
              <w:left w:val="nil"/>
              <w:bottom w:val="single" w:sz="4" w:space="0" w:color="auto"/>
              <w:right w:val="single" w:sz="8" w:space="0" w:color="000000"/>
            </w:tcBorders>
            <w:shd w:val="clear" w:color="auto" w:fill="auto"/>
            <w:vAlign w:val="center"/>
            <w:hideMark/>
          </w:tcPr>
          <w:p w14:paraId="6BE2BCEC"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6E1BDA84" w14:textId="77777777" w:rsidTr="00463E1F">
        <w:trPr>
          <w:trHeight w:val="139"/>
        </w:trPr>
        <w:tc>
          <w:tcPr>
            <w:tcW w:w="1323" w:type="pct"/>
            <w:vMerge w:val="restart"/>
            <w:tcBorders>
              <w:top w:val="nil"/>
              <w:left w:val="single" w:sz="8" w:space="0" w:color="auto"/>
              <w:bottom w:val="single" w:sz="4" w:space="0" w:color="auto"/>
              <w:right w:val="single" w:sz="4" w:space="0" w:color="auto"/>
            </w:tcBorders>
            <w:shd w:val="clear" w:color="auto" w:fill="auto"/>
            <w:vAlign w:val="center"/>
            <w:hideMark/>
          </w:tcPr>
          <w:p w14:paraId="02B94389" w14:textId="625F3D87" w:rsidR="005A5B6E" w:rsidRPr="006D22BF" w:rsidRDefault="005A5B6E" w:rsidP="002323A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Ndarja e të dhënave (</w:t>
            </w:r>
            <w:r w:rsidR="002323AE" w:rsidRPr="006D22BF">
              <w:rPr>
                <w:rFonts w:ascii="Garamond" w:hAnsi="Garamond" w:cs="Calibri"/>
                <w:b/>
                <w:bCs/>
                <w:sz w:val="14"/>
                <w:szCs w:val="14"/>
                <w:lang w:eastAsia="sq-AL"/>
              </w:rPr>
              <w:t>për</w:t>
            </w:r>
            <w:r w:rsidRPr="006D22BF">
              <w:rPr>
                <w:rFonts w:ascii="Garamond" w:hAnsi="Garamond" w:cs="Calibri"/>
                <w:b/>
                <w:bCs/>
                <w:sz w:val="14"/>
                <w:szCs w:val="14"/>
                <w:lang w:eastAsia="sq-AL"/>
              </w:rPr>
              <w:t xml:space="preserve"> treguesit e </w:t>
            </w:r>
            <w:r w:rsidR="002323AE" w:rsidRPr="006D22BF">
              <w:rPr>
                <w:rFonts w:ascii="Garamond" w:hAnsi="Garamond" w:cs="Calibri"/>
                <w:b/>
                <w:bCs/>
                <w:sz w:val="14"/>
                <w:szCs w:val="14"/>
                <w:lang w:eastAsia="sq-AL"/>
              </w:rPr>
              <w:lastRenderedPageBreak/>
              <w:t>përbërë</w:t>
            </w:r>
            <w:r w:rsidRPr="006D22BF">
              <w:rPr>
                <w:rFonts w:ascii="Garamond" w:hAnsi="Garamond" w:cs="Calibri"/>
                <w:b/>
                <w:bCs/>
                <w:sz w:val="14"/>
                <w:szCs w:val="14"/>
                <w:lang w:eastAsia="sq-AL"/>
              </w:rPr>
              <w:t>)</w:t>
            </w:r>
          </w:p>
        </w:tc>
        <w:tc>
          <w:tcPr>
            <w:tcW w:w="1782" w:type="pct"/>
            <w:tcBorders>
              <w:top w:val="nil"/>
              <w:left w:val="nil"/>
              <w:bottom w:val="single" w:sz="4" w:space="0" w:color="auto"/>
              <w:right w:val="single" w:sz="4" w:space="0" w:color="auto"/>
            </w:tcBorders>
            <w:shd w:val="clear" w:color="auto" w:fill="auto"/>
            <w:vAlign w:val="center"/>
            <w:hideMark/>
          </w:tcPr>
          <w:p w14:paraId="186081C4" w14:textId="3B4AB8D2" w:rsidR="005A5B6E" w:rsidRPr="006D22BF" w:rsidRDefault="005A5B6E" w:rsidP="002757A2">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lastRenderedPageBreak/>
              <w:t xml:space="preserve">Niveli </w:t>
            </w:r>
            <w:r w:rsidR="002757A2" w:rsidRPr="006D22BF">
              <w:rPr>
                <w:rFonts w:ascii="Garamond" w:hAnsi="Garamond" w:cs="Calibri"/>
                <w:sz w:val="14"/>
                <w:szCs w:val="14"/>
                <w:lang w:eastAsia="sq-AL"/>
              </w:rPr>
              <w:t>i</w:t>
            </w:r>
            <w:r w:rsidRPr="006D22BF">
              <w:rPr>
                <w:rFonts w:ascii="Garamond" w:hAnsi="Garamond" w:cs="Calibri"/>
                <w:sz w:val="14"/>
                <w:szCs w:val="14"/>
                <w:lang w:eastAsia="sq-AL"/>
              </w:rPr>
              <w:t xml:space="preserve"> par</w:t>
            </w:r>
            <w:r w:rsidR="002757A2" w:rsidRPr="006D22BF">
              <w:rPr>
                <w:rFonts w:ascii="Garamond" w:hAnsi="Garamond" w:cs="Calibri"/>
                <w:sz w:val="14"/>
                <w:szCs w:val="14"/>
                <w:lang w:eastAsia="sq-AL"/>
              </w:rPr>
              <w:t>ë</w:t>
            </w:r>
          </w:p>
        </w:tc>
        <w:tc>
          <w:tcPr>
            <w:tcW w:w="816" w:type="pct"/>
            <w:tcBorders>
              <w:top w:val="nil"/>
              <w:left w:val="nil"/>
              <w:bottom w:val="single" w:sz="4" w:space="0" w:color="auto"/>
              <w:right w:val="single" w:sz="4" w:space="0" w:color="auto"/>
            </w:tcBorders>
            <w:shd w:val="clear" w:color="auto" w:fill="auto"/>
            <w:vAlign w:val="center"/>
            <w:hideMark/>
          </w:tcPr>
          <w:p w14:paraId="495EE903"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c>
          <w:tcPr>
            <w:tcW w:w="1079" w:type="pct"/>
            <w:gridSpan w:val="2"/>
            <w:tcBorders>
              <w:top w:val="single" w:sz="4" w:space="0" w:color="auto"/>
              <w:left w:val="nil"/>
              <w:bottom w:val="single" w:sz="4" w:space="0" w:color="auto"/>
              <w:right w:val="single" w:sz="8" w:space="0" w:color="000000"/>
            </w:tcBorders>
            <w:shd w:val="clear" w:color="auto" w:fill="auto"/>
            <w:vAlign w:val="center"/>
            <w:hideMark/>
          </w:tcPr>
          <w:p w14:paraId="591DFA65"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67BE3A16" w14:textId="77777777" w:rsidTr="00463E1F">
        <w:trPr>
          <w:trHeight w:val="139"/>
        </w:trPr>
        <w:tc>
          <w:tcPr>
            <w:tcW w:w="1323" w:type="pct"/>
            <w:vMerge/>
            <w:tcBorders>
              <w:top w:val="nil"/>
              <w:left w:val="single" w:sz="8" w:space="0" w:color="auto"/>
              <w:bottom w:val="single" w:sz="4" w:space="0" w:color="auto"/>
              <w:right w:val="single" w:sz="4" w:space="0" w:color="auto"/>
            </w:tcBorders>
            <w:vAlign w:val="center"/>
            <w:hideMark/>
          </w:tcPr>
          <w:p w14:paraId="3D9AF463" w14:textId="77777777" w:rsidR="005A5B6E" w:rsidRPr="006D22BF" w:rsidRDefault="005A5B6E" w:rsidP="005A5B6E">
            <w:pPr>
              <w:spacing w:after="0" w:line="240" w:lineRule="auto"/>
              <w:rPr>
                <w:rFonts w:ascii="Garamond" w:hAnsi="Garamond" w:cs="Calibri"/>
                <w:b/>
                <w:bCs/>
                <w:sz w:val="14"/>
                <w:szCs w:val="14"/>
                <w:lang w:eastAsia="sq-AL"/>
              </w:rPr>
            </w:pPr>
          </w:p>
        </w:tc>
        <w:tc>
          <w:tcPr>
            <w:tcW w:w="1782" w:type="pct"/>
            <w:tcBorders>
              <w:top w:val="nil"/>
              <w:left w:val="nil"/>
              <w:bottom w:val="single" w:sz="4" w:space="0" w:color="auto"/>
              <w:right w:val="single" w:sz="4" w:space="0" w:color="auto"/>
            </w:tcBorders>
            <w:shd w:val="clear" w:color="auto" w:fill="auto"/>
            <w:vAlign w:val="center"/>
            <w:hideMark/>
          </w:tcPr>
          <w:p w14:paraId="7C9E4C4F" w14:textId="45590FBD" w:rsidR="005A5B6E" w:rsidRPr="006D22BF" w:rsidRDefault="005A5B6E" w:rsidP="002757A2">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xml:space="preserve">Niveli </w:t>
            </w:r>
            <w:r w:rsidR="002757A2" w:rsidRPr="006D22BF">
              <w:rPr>
                <w:rFonts w:ascii="Garamond" w:hAnsi="Garamond" w:cs="Calibri"/>
                <w:sz w:val="14"/>
                <w:szCs w:val="14"/>
                <w:lang w:eastAsia="sq-AL"/>
              </w:rPr>
              <w:t>i</w:t>
            </w:r>
            <w:r w:rsidRPr="006D22BF">
              <w:rPr>
                <w:rFonts w:ascii="Garamond" w:hAnsi="Garamond" w:cs="Calibri"/>
                <w:sz w:val="14"/>
                <w:szCs w:val="14"/>
                <w:lang w:eastAsia="sq-AL"/>
              </w:rPr>
              <w:t xml:space="preserve"> dyt</w:t>
            </w:r>
            <w:r w:rsidR="002757A2" w:rsidRPr="006D22BF">
              <w:rPr>
                <w:rFonts w:ascii="Garamond" w:hAnsi="Garamond" w:cs="Calibri"/>
                <w:sz w:val="14"/>
                <w:szCs w:val="14"/>
                <w:lang w:eastAsia="sq-AL"/>
              </w:rPr>
              <w:t>ë</w:t>
            </w:r>
          </w:p>
        </w:tc>
        <w:tc>
          <w:tcPr>
            <w:tcW w:w="816" w:type="pct"/>
            <w:tcBorders>
              <w:top w:val="nil"/>
              <w:left w:val="nil"/>
              <w:bottom w:val="single" w:sz="4" w:space="0" w:color="auto"/>
              <w:right w:val="single" w:sz="4" w:space="0" w:color="auto"/>
            </w:tcBorders>
            <w:shd w:val="clear" w:color="auto" w:fill="auto"/>
            <w:vAlign w:val="center"/>
            <w:hideMark/>
          </w:tcPr>
          <w:p w14:paraId="5FE26470"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c>
          <w:tcPr>
            <w:tcW w:w="1079" w:type="pct"/>
            <w:gridSpan w:val="2"/>
            <w:tcBorders>
              <w:top w:val="single" w:sz="4" w:space="0" w:color="auto"/>
              <w:left w:val="nil"/>
              <w:bottom w:val="single" w:sz="4" w:space="0" w:color="auto"/>
              <w:right w:val="single" w:sz="8" w:space="0" w:color="000000"/>
            </w:tcBorders>
            <w:shd w:val="clear" w:color="auto" w:fill="auto"/>
            <w:vAlign w:val="center"/>
            <w:hideMark/>
          </w:tcPr>
          <w:p w14:paraId="0B3412B4"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6AD10581" w14:textId="77777777" w:rsidTr="00463E1F">
        <w:trPr>
          <w:trHeight w:val="139"/>
        </w:trPr>
        <w:tc>
          <w:tcPr>
            <w:tcW w:w="1323" w:type="pct"/>
            <w:vMerge/>
            <w:tcBorders>
              <w:top w:val="nil"/>
              <w:left w:val="single" w:sz="8" w:space="0" w:color="auto"/>
              <w:bottom w:val="single" w:sz="4" w:space="0" w:color="auto"/>
              <w:right w:val="single" w:sz="4" w:space="0" w:color="auto"/>
            </w:tcBorders>
            <w:vAlign w:val="center"/>
            <w:hideMark/>
          </w:tcPr>
          <w:p w14:paraId="07C74EC3" w14:textId="77777777" w:rsidR="005A5B6E" w:rsidRPr="006D22BF" w:rsidRDefault="005A5B6E" w:rsidP="005A5B6E">
            <w:pPr>
              <w:spacing w:after="0" w:line="240" w:lineRule="auto"/>
              <w:rPr>
                <w:rFonts w:ascii="Garamond" w:hAnsi="Garamond" w:cs="Calibri"/>
                <w:b/>
                <w:bCs/>
                <w:sz w:val="14"/>
                <w:szCs w:val="14"/>
                <w:lang w:eastAsia="sq-AL"/>
              </w:rPr>
            </w:pPr>
          </w:p>
        </w:tc>
        <w:tc>
          <w:tcPr>
            <w:tcW w:w="1782" w:type="pct"/>
            <w:tcBorders>
              <w:top w:val="nil"/>
              <w:left w:val="nil"/>
              <w:bottom w:val="single" w:sz="4" w:space="0" w:color="auto"/>
              <w:right w:val="single" w:sz="4" w:space="0" w:color="auto"/>
            </w:tcBorders>
            <w:shd w:val="clear" w:color="auto" w:fill="auto"/>
            <w:vAlign w:val="center"/>
            <w:hideMark/>
          </w:tcPr>
          <w:p w14:paraId="0425507B" w14:textId="7CB88492" w:rsidR="005A5B6E" w:rsidRPr="006D22BF" w:rsidRDefault="005A5B6E" w:rsidP="002757A2">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xml:space="preserve">Niveli </w:t>
            </w:r>
            <w:r w:rsidR="002757A2" w:rsidRPr="006D22BF">
              <w:rPr>
                <w:rFonts w:ascii="Garamond" w:hAnsi="Garamond" w:cs="Calibri"/>
                <w:sz w:val="14"/>
                <w:szCs w:val="14"/>
                <w:lang w:eastAsia="sq-AL"/>
              </w:rPr>
              <w:t>i</w:t>
            </w:r>
            <w:r w:rsidRPr="006D22BF">
              <w:rPr>
                <w:rFonts w:ascii="Garamond" w:hAnsi="Garamond" w:cs="Calibri"/>
                <w:sz w:val="14"/>
                <w:szCs w:val="14"/>
                <w:lang w:eastAsia="sq-AL"/>
              </w:rPr>
              <w:t xml:space="preserve"> </w:t>
            </w:r>
            <w:r w:rsidR="002757A2" w:rsidRPr="006D22BF">
              <w:rPr>
                <w:rFonts w:ascii="Garamond" w:hAnsi="Garamond" w:cs="Calibri"/>
                <w:sz w:val="14"/>
                <w:szCs w:val="14"/>
                <w:lang w:eastAsia="sq-AL"/>
              </w:rPr>
              <w:t>tretë</w:t>
            </w:r>
          </w:p>
        </w:tc>
        <w:tc>
          <w:tcPr>
            <w:tcW w:w="816" w:type="pct"/>
            <w:tcBorders>
              <w:top w:val="nil"/>
              <w:left w:val="nil"/>
              <w:bottom w:val="single" w:sz="4" w:space="0" w:color="auto"/>
              <w:right w:val="single" w:sz="4" w:space="0" w:color="auto"/>
            </w:tcBorders>
            <w:shd w:val="clear" w:color="auto" w:fill="auto"/>
            <w:vAlign w:val="center"/>
            <w:hideMark/>
          </w:tcPr>
          <w:p w14:paraId="268D36A8"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c>
          <w:tcPr>
            <w:tcW w:w="1079" w:type="pct"/>
            <w:gridSpan w:val="2"/>
            <w:tcBorders>
              <w:top w:val="single" w:sz="4" w:space="0" w:color="auto"/>
              <w:left w:val="nil"/>
              <w:bottom w:val="single" w:sz="4" w:space="0" w:color="auto"/>
              <w:right w:val="single" w:sz="8" w:space="0" w:color="000000"/>
            </w:tcBorders>
            <w:shd w:val="clear" w:color="auto" w:fill="auto"/>
            <w:vAlign w:val="center"/>
            <w:hideMark/>
          </w:tcPr>
          <w:p w14:paraId="127698CF"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4172E30C"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6FCD0A90" w14:textId="1655925E"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br/>
              <w:t>Theksoni drejtimin e ndryshimit</w:t>
            </w:r>
            <w:r w:rsidR="00463E1F" w:rsidRPr="006D22BF">
              <w:rPr>
                <w:rFonts w:ascii="Garamond" w:hAnsi="Garamond" w:cs="Calibri"/>
                <w:b/>
                <w:bCs/>
                <w:sz w:val="14"/>
                <w:szCs w:val="14"/>
                <w:lang w:eastAsia="sq-AL"/>
              </w:rPr>
              <w:t>/</w:t>
            </w:r>
            <w:r w:rsidRPr="006D22BF">
              <w:rPr>
                <w:rFonts w:ascii="Garamond" w:hAnsi="Garamond" w:cs="Calibri"/>
                <w:b/>
                <w:bCs/>
                <w:sz w:val="14"/>
                <w:szCs w:val="14"/>
                <w:lang w:eastAsia="sq-AL"/>
              </w:rPr>
              <w:t>trendit (</w:t>
            </w:r>
            <w:r w:rsidR="000C76DC" w:rsidRPr="006D22BF">
              <w:rPr>
                <w:rFonts w:ascii="Garamond" w:hAnsi="Garamond" w:cs="Calibri"/>
                <w:b/>
                <w:bCs/>
                <w:sz w:val="14"/>
                <w:szCs w:val="14"/>
                <w:lang w:eastAsia="sq-AL"/>
              </w:rPr>
              <w:t>tendencës</w:t>
            </w:r>
            <w:r w:rsidRPr="006D22BF">
              <w:rPr>
                <w:rFonts w:ascii="Garamond" w:hAnsi="Garamond" w:cs="Calibri"/>
                <w:b/>
                <w:bCs/>
                <w:sz w:val="14"/>
                <w:szCs w:val="14"/>
                <w:lang w:eastAsia="sq-AL"/>
              </w:rPr>
              <w:t>) të ecurisë</w:t>
            </w:r>
          </w:p>
        </w:tc>
        <w:tc>
          <w:tcPr>
            <w:tcW w:w="1782" w:type="pct"/>
            <w:tcBorders>
              <w:top w:val="nil"/>
              <w:left w:val="nil"/>
              <w:bottom w:val="single" w:sz="4" w:space="0" w:color="auto"/>
              <w:right w:val="single" w:sz="4" w:space="0" w:color="auto"/>
            </w:tcBorders>
            <w:shd w:val="clear" w:color="auto" w:fill="auto"/>
            <w:hideMark/>
          </w:tcPr>
          <w:p w14:paraId="281B3B50" w14:textId="15DC4214" w:rsidR="005A5B6E" w:rsidRPr="006D22BF" w:rsidRDefault="005A5B6E" w:rsidP="002E4E50">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xml:space="preserve">Vlerat e disponueshme janë </w:t>
            </w:r>
            <w:r w:rsidR="002323AE" w:rsidRPr="006D22BF">
              <w:rPr>
                <w:rFonts w:ascii="Garamond" w:hAnsi="Garamond" w:cs="Calibri"/>
                <w:sz w:val="14"/>
                <w:szCs w:val="14"/>
                <w:lang w:eastAsia="sq-AL"/>
              </w:rPr>
              <w:t>rritëse</w:t>
            </w:r>
            <w:r w:rsidR="002757A2" w:rsidRPr="006D22BF">
              <w:rPr>
                <w:rFonts w:ascii="Garamond" w:hAnsi="Garamond" w:cs="Calibri"/>
                <w:sz w:val="14"/>
                <w:szCs w:val="14"/>
                <w:lang w:eastAsia="sq-AL"/>
              </w:rPr>
              <w:t xml:space="preserve"> ose </w:t>
            </w:r>
            <w:r w:rsidR="002323AE" w:rsidRPr="006D22BF">
              <w:rPr>
                <w:rFonts w:ascii="Garamond" w:hAnsi="Garamond" w:cs="Calibri"/>
                <w:sz w:val="14"/>
                <w:szCs w:val="14"/>
                <w:lang w:eastAsia="sq-AL"/>
              </w:rPr>
              <w:t>zbritëse</w:t>
            </w:r>
            <w:r w:rsidRPr="006D22BF">
              <w:rPr>
                <w:rFonts w:ascii="Garamond" w:hAnsi="Garamond" w:cs="Calibri"/>
                <w:sz w:val="14"/>
                <w:szCs w:val="14"/>
                <w:lang w:eastAsia="sq-AL"/>
              </w:rPr>
              <w:t xml:space="preserve">. </w:t>
            </w:r>
            <w:r w:rsidR="00A97B5D" w:rsidRPr="006D22BF">
              <w:rPr>
                <w:rFonts w:ascii="Garamond" w:hAnsi="Garamond" w:cs="Calibri"/>
                <w:sz w:val="14"/>
                <w:szCs w:val="14"/>
                <w:lang w:eastAsia="sq-AL"/>
              </w:rPr>
              <w:t xml:space="preserve">Kjo fushë </w:t>
            </w:r>
            <w:r w:rsidRPr="006D22BF">
              <w:rPr>
                <w:rFonts w:ascii="Garamond" w:hAnsi="Garamond" w:cs="Calibri"/>
                <w:sz w:val="14"/>
                <w:szCs w:val="14"/>
                <w:lang w:eastAsia="sq-AL"/>
              </w:rPr>
              <w:t xml:space="preserve">tregon nëse rritja ose ulja e vlerës së treguesit do të konsiderohet një ndryshim pozitiv. </w:t>
            </w:r>
            <w:r w:rsidR="00A97B5D" w:rsidRPr="006D22BF">
              <w:rPr>
                <w:rFonts w:ascii="Garamond" w:hAnsi="Garamond" w:cs="Calibri"/>
                <w:sz w:val="14"/>
                <w:szCs w:val="14"/>
                <w:lang w:eastAsia="sq-AL"/>
              </w:rPr>
              <w:t xml:space="preserve">Kjo fushë </w:t>
            </w:r>
            <w:r w:rsidRPr="006D22BF">
              <w:rPr>
                <w:rFonts w:ascii="Garamond" w:hAnsi="Garamond" w:cs="Calibri"/>
                <w:sz w:val="14"/>
                <w:szCs w:val="14"/>
                <w:lang w:eastAsia="sq-AL"/>
              </w:rPr>
              <w:t>do të përdoret në seksionin e analizave për të llogaritur % korrekte t</w:t>
            </w:r>
            <w:r w:rsidR="002E4E50" w:rsidRPr="006D22BF">
              <w:rPr>
                <w:rFonts w:ascii="Garamond" w:hAnsi="Garamond" w:cs="Calibri"/>
                <w:sz w:val="14"/>
                <w:szCs w:val="14"/>
                <w:lang w:eastAsia="sq-AL"/>
              </w:rPr>
              <w:t>ë</w:t>
            </w:r>
            <w:r w:rsidRPr="006D22BF">
              <w:rPr>
                <w:rFonts w:ascii="Garamond" w:hAnsi="Garamond" w:cs="Calibri"/>
                <w:sz w:val="14"/>
                <w:szCs w:val="14"/>
                <w:lang w:eastAsia="sq-AL"/>
              </w:rPr>
              <w:t xml:space="preserve"> performancës.</w:t>
            </w:r>
            <w:r w:rsidRPr="006D22BF">
              <w:rPr>
                <w:rFonts w:ascii="Garamond" w:hAnsi="Garamond" w:cs="Calibri"/>
                <w:sz w:val="14"/>
                <w:szCs w:val="14"/>
                <w:lang w:eastAsia="sq-AL"/>
              </w:rPr>
              <w:br/>
              <w:t xml:space="preserve">Një shembull i treguesit </w:t>
            </w:r>
            <w:r w:rsidR="000C76DC" w:rsidRPr="006D22BF">
              <w:rPr>
                <w:rFonts w:ascii="Garamond" w:hAnsi="Garamond" w:cs="Calibri"/>
                <w:sz w:val="14"/>
                <w:szCs w:val="14"/>
                <w:lang w:eastAsia="sq-AL"/>
              </w:rPr>
              <w:t>zbritës</w:t>
            </w:r>
            <w:r w:rsidRPr="006D22BF">
              <w:rPr>
                <w:rFonts w:ascii="Garamond" w:hAnsi="Garamond" w:cs="Calibri"/>
                <w:sz w:val="14"/>
                <w:szCs w:val="14"/>
                <w:lang w:eastAsia="sq-AL"/>
              </w:rPr>
              <w:t xml:space="preserve"> mund të jetë numri i aksidenteve të makinave. Për këtë tregues performanca duhet të llogaritet me këtë formulë = </w:t>
            </w:r>
            <w:r w:rsidR="00D83D28" w:rsidRPr="006D22BF">
              <w:rPr>
                <w:rFonts w:ascii="Garamond" w:hAnsi="Garamond" w:cs="Calibri"/>
                <w:sz w:val="14"/>
                <w:szCs w:val="14"/>
                <w:lang w:eastAsia="sq-AL"/>
              </w:rPr>
              <w:t>(vlera e synuar ose target * 100)/vlera aktuale.</w:t>
            </w:r>
            <w:r w:rsidR="000C76DC" w:rsidRPr="006D22BF">
              <w:rPr>
                <w:rFonts w:ascii="Garamond" w:hAnsi="Garamond" w:cs="Calibri"/>
                <w:sz w:val="14"/>
                <w:szCs w:val="14"/>
                <w:lang w:eastAsia="sq-AL"/>
              </w:rPr>
              <w:br/>
              <w:t>për treguesin rritës performanca = (vlera aktuale * 100)/vlera e synuar ose targeti</w:t>
            </w:r>
            <w:r w:rsidRPr="006D22BF">
              <w:rPr>
                <w:rFonts w:ascii="Garamond" w:hAnsi="Garamond" w:cs="Calibri"/>
                <w:sz w:val="14"/>
                <w:szCs w:val="14"/>
                <w:lang w:eastAsia="sq-AL"/>
              </w:rPr>
              <w:t xml:space="preserve">. </w:t>
            </w:r>
          </w:p>
        </w:tc>
        <w:tc>
          <w:tcPr>
            <w:tcW w:w="816" w:type="pct"/>
            <w:tcBorders>
              <w:top w:val="nil"/>
              <w:left w:val="nil"/>
              <w:bottom w:val="single" w:sz="4" w:space="0" w:color="auto"/>
              <w:right w:val="single" w:sz="4" w:space="0" w:color="auto"/>
            </w:tcBorders>
            <w:shd w:val="clear" w:color="000000" w:fill="FFFFFF"/>
            <w:vAlign w:val="center"/>
            <w:hideMark/>
          </w:tcPr>
          <w:p w14:paraId="37BF2F6D"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Trend rritës</w:t>
            </w:r>
          </w:p>
        </w:tc>
        <w:tc>
          <w:tcPr>
            <w:tcW w:w="1079" w:type="pct"/>
            <w:gridSpan w:val="2"/>
            <w:tcBorders>
              <w:top w:val="single" w:sz="4" w:space="0" w:color="auto"/>
              <w:left w:val="nil"/>
              <w:bottom w:val="single" w:sz="4" w:space="0" w:color="auto"/>
              <w:right w:val="single" w:sz="8" w:space="0" w:color="000000"/>
            </w:tcBorders>
            <w:shd w:val="clear" w:color="auto" w:fill="auto"/>
            <w:hideMark/>
          </w:tcPr>
          <w:p w14:paraId="3C8B2763"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5D9AF750" w14:textId="77777777" w:rsidTr="00463E1F">
        <w:trPr>
          <w:trHeight w:val="139"/>
        </w:trPr>
        <w:tc>
          <w:tcPr>
            <w:tcW w:w="1323"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6F7D1448" w14:textId="77777777"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Vlerat Bazë</w:t>
            </w:r>
          </w:p>
        </w:tc>
        <w:tc>
          <w:tcPr>
            <w:tcW w:w="1782" w:type="pct"/>
            <w:tcBorders>
              <w:top w:val="nil"/>
              <w:left w:val="nil"/>
              <w:bottom w:val="single" w:sz="4" w:space="0" w:color="auto"/>
              <w:right w:val="single" w:sz="4" w:space="0" w:color="auto"/>
            </w:tcBorders>
            <w:shd w:val="clear" w:color="auto" w:fill="auto"/>
            <w:vAlign w:val="center"/>
            <w:hideMark/>
          </w:tcPr>
          <w:p w14:paraId="2C7FEE97"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Viti</w:t>
            </w:r>
          </w:p>
        </w:tc>
        <w:tc>
          <w:tcPr>
            <w:tcW w:w="816" w:type="pct"/>
            <w:tcBorders>
              <w:top w:val="nil"/>
              <w:left w:val="nil"/>
              <w:bottom w:val="single" w:sz="4" w:space="0" w:color="auto"/>
              <w:right w:val="single" w:sz="4" w:space="0" w:color="auto"/>
            </w:tcBorders>
            <w:shd w:val="clear" w:color="auto" w:fill="auto"/>
            <w:noWrap/>
            <w:vAlign w:val="center"/>
            <w:hideMark/>
          </w:tcPr>
          <w:p w14:paraId="42F0E801"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2017</w:t>
            </w:r>
          </w:p>
        </w:tc>
        <w:tc>
          <w:tcPr>
            <w:tcW w:w="1079"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2F013D57"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09E07EEE" w14:textId="77777777" w:rsidTr="00463E1F">
        <w:trPr>
          <w:trHeight w:val="139"/>
        </w:trPr>
        <w:tc>
          <w:tcPr>
            <w:tcW w:w="1323" w:type="pct"/>
            <w:vMerge/>
            <w:tcBorders>
              <w:top w:val="nil"/>
              <w:left w:val="single" w:sz="8" w:space="0" w:color="auto"/>
              <w:bottom w:val="single" w:sz="4" w:space="0" w:color="auto"/>
              <w:right w:val="single" w:sz="4" w:space="0" w:color="auto"/>
            </w:tcBorders>
            <w:vAlign w:val="center"/>
            <w:hideMark/>
          </w:tcPr>
          <w:p w14:paraId="1D0EA78F" w14:textId="77777777" w:rsidR="005A5B6E" w:rsidRPr="006D22BF" w:rsidRDefault="005A5B6E" w:rsidP="005A5B6E">
            <w:pPr>
              <w:spacing w:after="0" w:line="240" w:lineRule="auto"/>
              <w:rPr>
                <w:rFonts w:ascii="Garamond" w:hAnsi="Garamond" w:cs="Calibri"/>
                <w:b/>
                <w:bCs/>
                <w:sz w:val="14"/>
                <w:szCs w:val="14"/>
                <w:lang w:eastAsia="sq-AL"/>
              </w:rPr>
            </w:pPr>
          </w:p>
        </w:tc>
        <w:tc>
          <w:tcPr>
            <w:tcW w:w="1782" w:type="pct"/>
            <w:tcBorders>
              <w:top w:val="nil"/>
              <w:left w:val="nil"/>
              <w:bottom w:val="single" w:sz="4" w:space="0" w:color="auto"/>
              <w:right w:val="single" w:sz="4" w:space="0" w:color="auto"/>
            </w:tcBorders>
            <w:shd w:val="clear" w:color="auto" w:fill="auto"/>
            <w:vAlign w:val="center"/>
            <w:hideMark/>
          </w:tcPr>
          <w:p w14:paraId="563ED737"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Vlera</w:t>
            </w:r>
          </w:p>
        </w:tc>
        <w:tc>
          <w:tcPr>
            <w:tcW w:w="816" w:type="pct"/>
            <w:tcBorders>
              <w:top w:val="nil"/>
              <w:left w:val="nil"/>
              <w:bottom w:val="single" w:sz="4" w:space="0" w:color="auto"/>
              <w:right w:val="single" w:sz="4" w:space="0" w:color="auto"/>
            </w:tcBorders>
            <w:shd w:val="clear" w:color="000000" w:fill="FFFFFF"/>
            <w:vAlign w:val="center"/>
            <w:hideMark/>
          </w:tcPr>
          <w:p w14:paraId="43D330A6"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181</w:t>
            </w:r>
          </w:p>
        </w:tc>
        <w:tc>
          <w:tcPr>
            <w:tcW w:w="1079" w:type="pct"/>
            <w:gridSpan w:val="2"/>
            <w:tcBorders>
              <w:top w:val="single" w:sz="4" w:space="0" w:color="auto"/>
              <w:left w:val="nil"/>
              <w:bottom w:val="single" w:sz="4" w:space="0" w:color="auto"/>
              <w:right w:val="single" w:sz="8" w:space="0" w:color="000000"/>
            </w:tcBorders>
            <w:shd w:val="clear" w:color="auto" w:fill="auto"/>
            <w:vAlign w:val="center"/>
            <w:hideMark/>
          </w:tcPr>
          <w:p w14:paraId="17FE17B7"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1F3AE25C" w14:textId="77777777" w:rsidTr="00463E1F">
        <w:trPr>
          <w:trHeight w:val="139"/>
        </w:trPr>
        <w:tc>
          <w:tcPr>
            <w:tcW w:w="1323"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47233D3" w14:textId="7431903F" w:rsidR="005A5B6E" w:rsidRPr="006D22BF" w:rsidRDefault="00FC3AD5"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Vlera e synuar/targeti</w:t>
            </w:r>
          </w:p>
        </w:tc>
        <w:tc>
          <w:tcPr>
            <w:tcW w:w="1782" w:type="pct"/>
            <w:tcBorders>
              <w:top w:val="nil"/>
              <w:left w:val="nil"/>
              <w:bottom w:val="single" w:sz="4" w:space="0" w:color="auto"/>
              <w:right w:val="single" w:sz="4" w:space="0" w:color="auto"/>
            </w:tcBorders>
            <w:shd w:val="clear" w:color="auto" w:fill="auto"/>
            <w:vAlign w:val="center"/>
            <w:hideMark/>
          </w:tcPr>
          <w:p w14:paraId="2C3AE472"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Viti  dhe vlera</w:t>
            </w:r>
          </w:p>
        </w:tc>
        <w:tc>
          <w:tcPr>
            <w:tcW w:w="816" w:type="pct"/>
            <w:tcBorders>
              <w:top w:val="nil"/>
              <w:left w:val="nil"/>
              <w:bottom w:val="single" w:sz="4" w:space="0" w:color="auto"/>
              <w:right w:val="single" w:sz="4" w:space="0" w:color="auto"/>
            </w:tcBorders>
            <w:shd w:val="clear" w:color="auto" w:fill="auto"/>
            <w:vAlign w:val="center"/>
            <w:hideMark/>
          </w:tcPr>
          <w:p w14:paraId="6A5AA521"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15% rritje në krahasim me vitin 2018</w:t>
            </w:r>
          </w:p>
        </w:tc>
        <w:tc>
          <w:tcPr>
            <w:tcW w:w="714" w:type="pct"/>
            <w:tcBorders>
              <w:top w:val="nil"/>
              <w:left w:val="nil"/>
              <w:bottom w:val="single" w:sz="4" w:space="0" w:color="auto"/>
              <w:right w:val="single" w:sz="4" w:space="0" w:color="auto"/>
            </w:tcBorders>
            <w:shd w:val="clear" w:color="auto" w:fill="auto"/>
            <w:noWrap/>
            <w:vAlign w:val="bottom"/>
            <w:hideMark/>
          </w:tcPr>
          <w:p w14:paraId="327DDA46"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xml:space="preserve">2019- </w:t>
            </w:r>
          </w:p>
        </w:tc>
        <w:tc>
          <w:tcPr>
            <w:tcW w:w="365" w:type="pct"/>
            <w:tcBorders>
              <w:top w:val="nil"/>
              <w:left w:val="nil"/>
              <w:bottom w:val="single" w:sz="4" w:space="0" w:color="auto"/>
              <w:right w:val="single" w:sz="8" w:space="0" w:color="auto"/>
            </w:tcBorders>
            <w:shd w:val="clear" w:color="auto" w:fill="auto"/>
            <w:noWrap/>
            <w:vAlign w:val="bottom"/>
            <w:hideMark/>
          </w:tcPr>
          <w:p w14:paraId="212B8FDD"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0079F884" w14:textId="77777777" w:rsidTr="00463E1F">
        <w:trPr>
          <w:trHeight w:val="139"/>
        </w:trPr>
        <w:tc>
          <w:tcPr>
            <w:tcW w:w="1323" w:type="pct"/>
            <w:vMerge/>
            <w:tcBorders>
              <w:top w:val="nil"/>
              <w:left w:val="single" w:sz="8" w:space="0" w:color="auto"/>
              <w:bottom w:val="single" w:sz="4" w:space="0" w:color="auto"/>
              <w:right w:val="single" w:sz="4" w:space="0" w:color="auto"/>
            </w:tcBorders>
            <w:vAlign w:val="center"/>
            <w:hideMark/>
          </w:tcPr>
          <w:p w14:paraId="310AAB6E" w14:textId="77777777" w:rsidR="005A5B6E" w:rsidRPr="006D22BF" w:rsidRDefault="005A5B6E" w:rsidP="005A5B6E">
            <w:pPr>
              <w:spacing w:after="0" w:line="240" w:lineRule="auto"/>
              <w:rPr>
                <w:rFonts w:ascii="Garamond" w:hAnsi="Garamond" w:cs="Calibri"/>
                <w:b/>
                <w:bCs/>
                <w:sz w:val="14"/>
                <w:szCs w:val="14"/>
                <w:lang w:eastAsia="sq-AL"/>
              </w:rPr>
            </w:pPr>
          </w:p>
        </w:tc>
        <w:tc>
          <w:tcPr>
            <w:tcW w:w="1782" w:type="pct"/>
            <w:tcBorders>
              <w:top w:val="nil"/>
              <w:left w:val="nil"/>
              <w:bottom w:val="single" w:sz="4" w:space="0" w:color="auto"/>
              <w:right w:val="single" w:sz="4" w:space="0" w:color="auto"/>
            </w:tcBorders>
            <w:shd w:val="clear" w:color="auto" w:fill="auto"/>
            <w:vAlign w:val="center"/>
            <w:hideMark/>
          </w:tcPr>
          <w:p w14:paraId="015F63CC"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Viti  dhe vlera</w:t>
            </w:r>
          </w:p>
        </w:tc>
        <w:tc>
          <w:tcPr>
            <w:tcW w:w="816" w:type="pct"/>
            <w:tcBorders>
              <w:top w:val="nil"/>
              <w:left w:val="nil"/>
              <w:bottom w:val="single" w:sz="4" w:space="0" w:color="auto"/>
              <w:right w:val="single" w:sz="4" w:space="0" w:color="auto"/>
            </w:tcBorders>
            <w:shd w:val="clear" w:color="auto" w:fill="auto"/>
            <w:vAlign w:val="center"/>
            <w:hideMark/>
          </w:tcPr>
          <w:p w14:paraId="43842B80"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12% rritje në krahasim me vitin 2019</w:t>
            </w:r>
          </w:p>
        </w:tc>
        <w:tc>
          <w:tcPr>
            <w:tcW w:w="714" w:type="pct"/>
            <w:tcBorders>
              <w:top w:val="nil"/>
              <w:left w:val="nil"/>
              <w:bottom w:val="single" w:sz="4" w:space="0" w:color="auto"/>
              <w:right w:val="single" w:sz="4" w:space="0" w:color="auto"/>
            </w:tcBorders>
            <w:shd w:val="clear" w:color="auto" w:fill="auto"/>
            <w:noWrap/>
            <w:vAlign w:val="bottom"/>
            <w:hideMark/>
          </w:tcPr>
          <w:p w14:paraId="4085B5A7"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xml:space="preserve">2020- </w:t>
            </w:r>
          </w:p>
        </w:tc>
        <w:tc>
          <w:tcPr>
            <w:tcW w:w="365" w:type="pct"/>
            <w:tcBorders>
              <w:top w:val="nil"/>
              <w:left w:val="nil"/>
              <w:bottom w:val="single" w:sz="4" w:space="0" w:color="auto"/>
              <w:right w:val="single" w:sz="8" w:space="0" w:color="auto"/>
            </w:tcBorders>
            <w:shd w:val="clear" w:color="auto" w:fill="auto"/>
            <w:noWrap/>
            <w:vAlign w:val="bottom"/>
            <w:hideMark/>
          </w:tcPr>
          <w:p w14:paraId="6496990A"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7FD325DB" w14:textId="77777777" w:rsidTr="00463E1F">
        <w:trPr>
          <w:trHeight w:val="139"/>
        </w:trPr>
        <w:tc>
          <w:tcPr>
            <w:tcW w:w="1323" w:type="pct"/>
            <w:vMerge/>
            <w:tcBorders>
              <w:top w:val="nil"/>
              <w:left w:val="single" w:sz="8" w:space="0" w:color="auto"/>
              <w:bottom w:val="single" w:sz="4" w:space="0" w:color="auto"/>
              <w:right w:val="single" w:sz="4" w:space="0" w:color="auto"/>
            </w:tcBorders>
            <w:vAlign w:val="center"/>
            <w:hideMark/>
          </w:tcPr>
          <w:p w14:paraId="623F984C" w14:textId="77777777" w:rsidR="005A5B6E" w:rsidRPr="006D22BF" w:rsidRDefault="005A5B6E" w:rsidP="005A5B6E">
            <w:pPr>
              <w:spacing w:after="0" w:line="240" w:lineRule="auto"/>
              <w:rPr>
                <w:rFonts w:ascii="Garamond" w:hAnsi="Garamond" w:cs="Calibri"/>
                <w:b/>
                <w:bCs/>
                <w:sz w:val="14"/>
                <w:szCs w:val="14"/>
                <w:lang w:eastAsia="sq-AL"/>
              </w:rPr>
            </w:pPr>
          </w:p>
        </w:tc>
        <w:tc>
          <w:tcPr>
            <w:tcW w:w="1782" w:type="pct"/>
            <w:tcBorders>
              <w:top w:val="nil"/>
              <w:left w:val="nil"/>
              <w:bottom w:val="single" w:sz="4" w:space="0" w:color="auto"/>
              <w:right w:val="single" w:sz="4" w:space="0" w:color="auto"/>
            </w:tcBorders>
            <w:shd w:val="clear" w:color="auto" w:fill="auto"/>
            <w:vAlign w:val="center"/>
            <w:hideMark/>
          </w:tcPr>
          <w:p w14:paraId="3CC28C3A"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Viti  dhe vlera</w:t>
            </w:r>
          </w:p>
        </w:tc>
        <w:tc>
          <w:tcPr>
            <w:tcW w:w="816" w:type="pct"/>
            <w:tcBorders>
              <w:top w:val="nil"/>
              <w:left w:val="nil"/>
              <w:bottom w:val="single" w:sz="4" w:space="0" w:color="auto"/>
              <w:right w:val="single" w:sz="4" w:space="0" w:color="auto"/>
            </w:tcBorders>
            <w:shd w:val="clear" w:color="auto" w:fill="auto"/>
            <w:vAlign w:val="center"/>
            <w:hideMark/>
          </w:tcPr>
          <w:p w14:paraId="0E8A729A"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9% rritje në krahasim me vitin 2020</w:t>
            </w:r>
          </w:p>
        </w:tc>
        <w:tc>
          <w:tcPr>
            <w:tcW w:w="714" w:type="pct"/>
            <w:tcBorders>
              <w:top w:val="nil"/>
              <w:left w:val="nil"/>
              <w:bottom w:val="single" w:sz="4" w:space="0" w:color="auto"/>
              <w:right w:val="single" w:sz="4" w:space="0" w:color="auto"/>
            </w:tcBorders>
            <w:shd w:val="clear" w:color="auto" w:fill="auto"/>
            <w:noWrap/>
            <w:vAlign w:val="bottom"/>
            <w:hideMark/>
          </w:tcPr>
          <w:p w14:paraId="705B3624"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xml:space="preserve">2021- </w:t>
            </w:r>
          </w:p>
        </w:tc>
        <w:tc>
          <w:tcPr>
            <w:tcW w:w="365" w:type="pct"/>
            <w:tcBorders>
              <w:top w:val="nil"/>
              <w:left w:val="nil"/>
              <w:bottom w:val="single" w:sz="4" w:space="0" w:color="auto"/>
              <w:right w:val="single" w:sz="8" w:space="0" w:color="auto"/>
            </w:tcBorders>
            <w:shd w:val="clear" w:color="auto" w:fill="auto"/>
            <w:noWrap/>
            <w:vAlign w:val="bottom"/>
            <w:hideMark/>
          </w:tcPr>
          <w:p w14:paraId="7638E5C1"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149C610B" w14:textId="77777777" w:rsidTr="00463E1F">
        <w:trPr>
          <w:trHeight w:val="139"/>
        </w:trPr>
        <w:tc>
          <w:tcPr>
            <w:tcW w:w="1323" w:type="pct"/>
            <w:vMerge/>
            <w:tcBorders>
              <w:top w:val="nil"/>
              <w:left w:val="single" w:sz="8" w:space="0" w:color="auto"/>
              <w:bottom w:val="single" w:sz="4" w:space="0" w:color="auto"/>
              <w:right w:val="single" w:sz="4" w:space="0" w:color="auto"/>
            </w:tcBorders>
            <w:vAlign w:val="center"/>
            <w:hideMark/>
          </w:tcPr>
          <w:p w14:paraId="62602F6D" w14:textId="77777777" w:rsidR="005A5B6E" w:rsidRPr="006D22BF" w:rsidRDefault="005A5B6E" w:rsidP="005A5B6E">
            <w:pPr>
              <w:spacing w:after="0" w:line="240" w:lineRule="auto"/>
              <w:rPr>
                <w:rFonts w:ascii="Garamond" w:hAnsi="Garamond" w:cs="Calibri"/>
                <w:b/>
                <w:bCs/>
                <w:sz w:val="14"/>
                <w:szCs w:val="14"/>
                <w:lang w:eastAsia="sq-AL"/>
              </w:rPr>
            </w:pPr>
          </w:p>
        </w:tc>
        <w:tc>
          <w:tcPr>
            <w:tcW w:w="1782" w:type="pct"/>
            <w:tcBorders>
              <w:top w:val="nil"/>
              <w:left w:val="nil"/>
              <w:bottom w:val="single" w:sz="4" w:space="0" w:color="auto"/>
              <w:right w:val="single" w:sz="4" w:space="0" w:color="auto"/>
            </w:tcBorders>
            <w:shd w:val="clear" w:color="auto" w:fill="auto"/>
            <w:vAlign w:val="center"/>
            <w:hideMark/>
          </w:tcPr>
          <w:p w14:paraId="1F0865F4"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Viti  dhe vlera</w:t>
            </w:r>
          </w:p>
        </w:tc>
        <w:tc>
          <w:tcPr>
            <w:tcW w:w="816" w:type="pct"/>
            <w:tcBorders>
              <w:top w:val="nil"/>
              <w:left w:val="nil"/>
              <w:bottom w:val="single" w:sz="4" w:space="0" w:color="auto"/>
              <w:right w:val="single" w:sz="4" w:space="0" w:color="auto"/>
            </w:tcBorders>
            <w:shd w:val="clear" w:color="auto" w:fill="auto"/>
            <w:vAlign w:val="center"/>
            <w:hideMark/>
          </w:tcPr>
          <w:p w14:paraId="203C1710"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xml:space="preserve">7% rritje në krahasim me vitin 2021 </w:t>
            </w:r>
          </w:p>
        </w:tc>
        <w:tc>
          <w:tcPr>
            <w:tcW w:w="714" w:type="pct"/>
            <w:tcBorders>
              <w:top w:val="nil"/>
              <w:left w:val="nil"/>
              <w:bottom w:val="single" w:sz="4" w:space="0" w:color="auto"/>
              <w:right w:val="single" w:sz="4" w:space="0" w:color="auto"/>
            </w:tcBorders>
            <w:shd w:val="clear" w:color="auto" w:fill="auto"/>
            <w:noWrap/>
            <w:vAlign w:val="bottom"/>
            <w:hideMark/>
          </w:tcPr>
          <w:p w14:paraId="3C4D76FC"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2022-</w:t>
            </w:r>
          </w:p>
        </w:tc>
        <w:tc>
          <w:tcPr>
            <w:tcW w:w="365" w:type="pct"/>
            <w:tcBorders>
              <w:top w:val="nil"/>
              <w:left w:val="nil"/>
              <w:bottom w:val="single" w:sz="4" w:space="0" w:color="auto"/>
              <w:right w:val="single" w:sz="8" w:space="0" w:color="auto"/>
            </w:tcBorders>
            <w:shd w:val="clear" w:color="auto" w:fill="auto"/>
            <w:noWrap/>
            <w:vAlign w:val="bottom"/>
            <w:hideMark/>
          </w:tcPr>
          <w:p w14:paraId="02DA87E7"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788BEE0A" w14:textId="77777777" w:rsidTr="00463E1F">
        <w:trPr>
          <w:trHeight w:val="139"/>
        </w:trPr>
        <w:tc>
          <w:tcPr>
            <w:tcW w:w="1323" w:type="pct"/>
            <w:vMerge/>
            <w:tcBorders>
              <w:top w:val="nil"/>
              <w:left w:val="single" w:sz="8" w:space="0" w:color="auto"/>
              <w:bottom w:val="single" w:sz="4" w:space="0" w:color="auto"/>
              <w:right w:val="single" w:sz="4" w:space="0" w:color="auto"/>
            </w:tcBorders>
            <w:vAlign w:val="center"/>
            <w:hideMark/>
          </w:tcPr>
          <w:p w14:paraId="4E439859" w14:textId="77777777" w:rsidR="005A5B6E" w:rsidRPr="006D22BF" w:rsidRDefault="005A5B6E" w:rsidP="005A5B6E">
            <w:pPr>
              <w:spacing w:after="0" w:line="240" w:lineRule="auto"/>
              <w:rPr>
                <w:rFonts w:ascii="Garamond" w:hAnsi="Garamond" w:cs="Calibri"/>
                <w:b/>
                <w:bCs/>
                <w:sz w:val="14"/>
                <w:szCs w:val="14"/>
                <w:lang w:eastAsia="sq-AL"/>
              </w:rPr>
            </w:pPr>
          </w:p>
        </w:tc>
        <w:tc>
          <w:tcPr>
            <w:tcW w:w="1782" w:type="pct"/>
            <w:tcBorders>
              <w:top w:val="nil"/>
              <w:left w:val="nil"/>
              <w:bottom w:val="single" w:sz="4" w:space="0" w:color="auto"/>
              <w:right w:val="single" w:sz="4" w:space="0" w:color="auto"/>
            </w:tcBorders>
            <w:shd w:val="clear" w:color="auto" w:fill="auto"/>
            <w:vAlign w:val="center"/>
            <w:hideMark/>
          </w:tcPr>
          <w:p w14:paraId="12386567"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Viti  dhe vlera</w:t>
            </w:r>
          </w:p>
        </w:tc>
        <w:tc>
          <w:tcPr>
            <w:tcW w:w="816" w:type="pct"/>
            <w:tcBorders>
              <w:top w:val="nil"/>
              <w:left w:val="nil"/>
              <w:bottom w:val="single" w:sz="4" w:space="0" w:color="auto"/>
              <w:right w:val="single" w:sz="4" w:space="0" w:color="auto"/>
            </w:tcBorders>
            <w:shd w:val="clear" w:color="auto" w:fill="auto"/>
            <w:vAlign w:val="center"/>
            <w:hideMark/>
          </w:tcPr>
          <w:p w14:paraId="1896D672"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5% rritje në krahasim me vitin 2022</w:t>
            </w:r>
          </w:p>
        </w:tc>
        <w:tc>
          <w:tcPr>
            <w:tcW w:w="714" w:type="pct"/>
            <w:tcBorders>
              <w:top w:val="nil"/>
              <w:left w:val="nil"/>
              <w:bottom w:val="single" w:sz="4" w:space="0" w:color="auto"/>
              <w:right w:val="single" w:sz="4" w:space="0" w:color="auto"/>
            </w:tcBorders>
            <w:shd w:val="clear" w:color="auto" w:fill="auto"/>
            <w:noWrap/>
            <w:vAlign w:val="bottom"/>
            <w:hideMark/>
          </w:tcPr>
          <w:p w14:paraId="6DAD8577"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xml:space="preserve">2023- </w:t>
            </w:r>
          </w:p>
        </w:tc>
        <w:tc>
          <w:tcPr>
            <w:tcW w:w="365" w:type="pct"/>
            <w:tcBorders>
              <w:top w:val="nil"/>
              <w:left w:val="nil"/>
              <w:bottom w:val="single" w:sz="4" w:space="0" w:color="auto"/>
              <w:right w:val="single" w:sz="8" w:space="0" w:color="auto"/>
            </w:tcBorders>
            <w:shd w:val="clear" w:color="auto" w:fill="auto"/>
            <w:noWrap/>
            <w:vAlign w:val="bottom"/>
            <w:hideMark/>
          </w:tcPr>
          <w:p w14:paraId="34E60CF5"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0CB25A8D"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2B37EA13" w14:textId="39B784C4" w:rsidR="005A5B6E" w:rsidRPr="006D22BF" w:rsidRDefault="00DE062A"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Vlera e synuar/targeti i rishikuar</w:t>
            </w:r>
          </w:p>
        </w:tc>
        <w:tc>
          <w:tcPr>
            <w:tcW w:w="1782" w:type="pct"/>
            <w:tcBorders>
              <w:top w:val="nil"/>
              <w:left w:val="nil"/>
              <w:bottom w:val="single" w:sz="4" w:space="0" w:color="auto"/>
              <w:right w:val="single" w:sz="4" w:space="0" w:color="auto"/>
            </w:tcBorders>
            <w:shd w:val="clear" w:color="auto" w:fill="auto"/>
            <w:vAlign w:val="center"/>
            <w:hideMark/>
          </w:tcPr>
          <w:p w14:paraId="1B1B98DF"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Viti  dhe vlera</w:t>
            </w:r>
          </w:p>
        </w:tc>
        <w:tc>
          <w:tcPr>
            <w:tcW w:w="816" w:type="pct"/>
            <w:tcBorders>
              <w:top w:val="nil"/>
              <w:left w:val="nil"/>
              <w:bottom w:val="single" w:sz="4" w:space="0" w:color="auto"/>
              <w:right w:val="single" w:sz="4" w:space="0" w:color="auto"/>
            </w:tcBorders>
            <w:shd w:val="clear" w:color="000000" w:fill="FFFFFF"/>
            <w:vAlign w:val="center"/>
            <w:hideMark/>
          </w:tcPr>
          <w:p w14:paraId="0CC45ECF" w14:textId="204B0D0E"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xml:space="preserve">Rishikimi i PV do të bëhet </w:t>
            </w:r>
            <w:r w:rsidR="002323AE" w:rsidRPr="006D22BF">
              <w:rPr>
                <w:rFonts w:ascii="Garamond" w:hAnsi="Garamond" w:cs="Calibri"/>
                <w:sz w:val="14"/>
                <w:szCs w:val="14"/>
                <w:lang w:eastAsia="sq-AL"/>
              </w:rPr>
              <w:t>çdo</w:t>
            </w:r>
            <w:r w:rsidRPr="006D22BF">
              <w:rPr>
                <w:rFonts w:ascii="Garamond" w:hAnsi="Garamond" w:cs="Calibri"/>
                <w:sz w:val="14"/>
                <w:szCs w:val="14"/>
                <w:lang w:eastAsia="sq-AL"/>
              </w:rPr>
              <w:t xml:space="preserve"> vit (ku deri më tani nuk parashikohet rishikimi i Pasaportës së Indikatorëve)  </w:t>
            </w:r>
          </w:p>
        </w:tc>
        <w:tc>
          <w:tcPr>
            <w:tcW w:w="714" w:type="pct"/>
            <w:tcBorders>
              <w:top w:val="nil"/>
              <w:left w:val="nil"/>
              <w:bottom w:val="single" w:sz="4" w:space="0" w:color="auto"/>
              <w:right w:val="single" w:sz="4" w:space="0" w:color="auto"/>
            </w:tcBorders>
            <w:shd w:val="clear" w:color="000000" w:fill="FFFFFF"/>
            <w:vAlign w:val="center"/>
            <w:hideMark/>
          </w:tcPr>
          <w:p w14:paraId="6475DCBA"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c>
          <w:tcPr>
            <w:tcW w:w="365" w:type="pct"/>
            <w:tcBorders>
              <w:top w:val="nil"/>
              <w:left w:val="nil"/>
              <w:bottom w:val="single" w:sz="4" w:space="0" w:color="auto"/>
              <w:right w:val="single" w:sz="8" w:space="0" w:color="auto"/>
            </w:tcBorders>
            <w:shd w:val="clear" w:color="auto" w:fill="auto"/>
            <w:noWrap/>
            <w:vAlign w:val="bottom"/>
            <w:hideMark/>
          </w:tcPr>
          <w:p w14:paraId="18A1A7E2"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73C3707B"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noWrap/>
            <w:vAlign w:val="center"/>
            <w:hideMark/>
          </w:tcPr>
          <w:p w14:paraId="314897B5" w14:textId="5D833F6E" w:rsidR="005A5B6E" w:rsidRPr="006D22BF" w:rsidRDefault="002E4E50"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Vlera aktuale bazë</w:t>
            </w:r>
          </w:p>
        </w:tc>
        <w:tc>
          <w:tcPr>
            <w:tcW w:w="1782" w:type="pct"/>
            <w:tcBorders>
              <w:top w:val="nil"/>
              <w:left w:val="nil"/>
              <w:bottom w:val="single" w:sz="4" w:space="0" w:color="auto"/>
              <w:right w:val="single" w:sz="4" w:space="0" w:color="auto"/>
            </w:tcBorders>
            <w:shd w:val="clear" w:color="auto" w:fill="auto"/>
            <w:vAlign w:val="center"/>
            <w:hideMark/>
          </w:tcPr>
          <w:p w14:paraId="48F0D558"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Viti  dhe vlera</w:t>
            </w:r>
          </w:p>
        </w:tc>
        <w:tc>
          <w:tcPr>
            <w:tcW w:w="816" w:type="pct"/>
            <w:tcBorders>
              <w:top w:val="nil"/>
              <w:left w:val="nil"/>
              <w:bottom w:val="single" w:sz="4" w:space="0" w:color="auto"/>
              <w:right w:val="single" w:sz="4" w:space="0" w:color="auto"/>
            </w:tcBorders>
            <w:shd w:val="clear" w:color="auto" w:fill="auto"/>
            <w:vAlign w:val="center"/>
            <w:hideMark/>
          </w:tcPr>
          <w:p w14:paraId="5A355B99"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c>
          <w:tcPr>
            <w:tcW w:w="714" w:type="pct"/>
            <w:tcBorders>
              <w:top w:val="nil"/>
              <w:left w:val="nil"/>
              <w:bottom w:val="single" w:sz="4" w:space="0" w:color="auto"/>
              <w:right w:val="single" w:sz="4" w:space="0" w:color="auto"/>
            </w:tcBorders>
            <w:shd w:val="clear" w:color="auto" w:fill="auto"/>
            <w:noWrap/>
            <w:vAlign w:val="bottom"/>
            <w:hideMark/>
          </w:tcPr>
          <w:p w14:paraId="4C07D320"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2019-</w:t>
            </w:r>
          </w:p>
        </w:tc>
        <w:tc>
          <w:tcPr>
            <w:tcW w:w="365" w:type="pct"/>
            <w:tcBorders>
              <w:top w:val="nil"/>
              <w:left w:val="nil"/>
              <w:bottom w:val="single" w:sz="4" w:space="0" w:color="auto"/>
              <w:right w:val="single" w:sz="8" w:space="0" w:color="auto"/>
            </w:tcBorders>
            <w:shd w:val="clear" w:color="auto" w:fill="auto"/>
            <w:noWrap/>
            <w:vAlign w:val="bottom"/>
            <w:hideMark/>
          </w:tcPr>
          <w:p w14:paraId="633B4498"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4B783F3E" w14:textId="77777777" w:rsidTr="00463E1F">
        <w:trPr>
          <w:trHeight w:val="139"/>
        </w:trPr>
        <w:tc>
          <w:tcPr>
            <w:tcW w:w="1323" w:type="pct"/>
            <w:tcBorders>
              <w:top w:val="nil"/>
              <w:left w:val="single" w:sz="8" w:space="0" w:color="auto"/>
              <w:bottom w:val="single" w:sz="4" w:space="0" w:color="auto"/>
              <w:right w:val="single" w:sz="4" w:space="0" w:color="auto"/>
            </w:tcBorders>
            <w:shd w:val="clear" w:color="auto" w:fill="auto"/>
            <w:vAlign w:val="center"/>
            <w:hideMark/>
          </w:tcPr>
          <w:p w14:paraId="2BBF02CA" w14:textId="7B053E55" w:rsidR="005A5B6E" w:rsidRPr="006D22BF" w:rsidRDefault="005A5B6E" w:rsidP="005A5B6E">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 xml:space="preserve">SDG </w:t>
            </w:r>
            <w:r w:rsidR="000C76DC" w:rsidRPr="006D22BF">
              <w:rPr>
                <w:rFonts w:ascii="Garamond" w:hAnsi="Garamond" w:cs="Calibri"/>
                <w:b/>
                <w:bCs/>
                <w:sz w:val="14"/>
                <w:szCs w:val="14"/>
                <w:lang w:eastAsia="sq-AL"/>
              </w:rPr>
              <w:t>–</w:t>
            </w:r>
            <w:r w:rsidRPr="006D22BF">
              <w:rPr>
                <w:rFonts w:ascii="Garamond" w:hAnsi="Garamond" w:cs="Calibri"/>
                <w:b/>
                <w:bCs/>
                <w:sz w:val="14"/>
                <w:szCs w:val="14"/>
                <w:lang w:eastAsia="sq-AL"/>
              </w:rPr>
              <w:t xml:space="preserve"> Titulli i </w:t>
            </w:r>
            <w:r w:rsidR="002323AE" w:rsidRPr="006D22BF">
              <w:rPr>
                <w:rFonts w:ascii="Garamond" w:hAnsi="Garamond" w:cs="Calibri"/>
                <w:b/>
                <w:bCs/>
                <w:sz w:val="14"/>
                <w:szCs w:val="14"/>
                <w:lang w:eastAsia="sq-AL"/>
              </w:rPr>
              <w:t xml:space="preserve">qëllimit </w:t>
            </w:r>
            <w:r w:rsidRPr="006D22BF">
              <w:rPr>
                <w:rFonts w:ascii="Garamond" w:hAnsi="Garamond" w:cs="Calibri"/>
                <w:b/>
                <w:bCs/>
                <w:sz w:val="14"/>
                <w:szCs w:val="14"/>
                <w:lang w:eastAsia="sq-AL"/>
              </w:rPr>
              <w:t xml:space="preserve">të </w:t>
            </w:r>
            <w:r w:rsidR="007E2404" w:rsidRPr="006D22BF">
              <w:rPr>
                <w:rFonts w:ascii="Garamond" w:hAnsi="Garamond" w:cs="Calibri"/>
                <w:b/>
                <w:bCs/>
                <w:sz w:val="14"/>
                <w:szCs w:val="14"/>
                <w:lang w:eastAsia="sq-AL"/>
              </w:rPr>
              <w:t xml:space="preserve">zhvillimit të qëndrueshëm </w:t>
            </w:r>
            <w:r w:rsidRPr="006D22BF">
              <w:rPr>
                <w:rFonts w:ascii="Garamond" w:hAnsi="Garamond" w:cs="Calibri"/>
                <w:b/>
                <w:bCs/>
                <w:sz w:val="14"/>
                <w:szCs w:val="14"/>
                <w:lang w:eastAsia="sq-AL"/>
              </w:rPr>
              <w:t>sipas OKB-së</w:t>
            </w:r>
          </w:p>
        </w:tc>
        <w:tc>
          <w:tcPr>
            <w:tcW w:w="1782" w:type="pct"/>
            <w:tcBorders>
              <w:top w:val="nil"/>
              <w:left w:val="nil"/>
              <w:bottom w:val="single" w:sz="4" w:space="0" w:color="auto"/>
              <w:right w:val="single" w:sz="4" w:space="0" w:color="auto"/>
            </w:tcBorders>
            <w:shd w:val="clear" w:color="auto" w:fill="auto"/>
            <w:vAlign w:val="center"/>
            <w:hideMark/>
          </w:tcPr>
          <w:p w14:paraId="59DACCA2" w14:textId="428E2E2C" w:rsidR="005A5B6E" w:rsidRPr="006D22BF" w:rsidRDefault="005A5B6E" w:rsidP="007E2404">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T</w:t>
            </w:r>
            <w:r w:rsidR="002323AE" w:rsidRPr="006D22BF">
              <w:rPr>
                <w:rFonts w:ascii="Garamond" w:hAnsi="Garamond" w:cs="Calibri"/>
                <w:sz w:val="14"/>
                <w:szCs w:val="14"/>
                <w:lang w:eastAsia="sq-AL"/>
              </w:rPr>
              <w:t>ë</w:t>
            </w:r>
            <w:r w:rsidRPr="006D22BF">
              <w:rPr>
                <w:rFonts w:ascii="Garamond" w:hAnsi="Garamond" w:cs="Calibri"/>
                <w:sz w:val="14"/>
                <w:szCs w:val="14"/>
                <w:lang w:eastAsia="sq-AL"/>
              </w:rPr>
              <w:t xml:space="preserve"> specifikohet s</w:t>
            </w:r>
            <w:r w:rsidR="004E4CFE" w:rsidRPr="006D22BF">
              <w:rPr>
                <w:rFonts w:ascii="Garamond" w:hAnsi="Garamond" w:cs="Calibri"/>
                <w:sz w:val="14"/>
                <w:szCs w:val="14"/>
                <w:lang w:eastAsia="sq-AL"/>
              </w:rPr>
              <w:t>e</w:t>
            </w:r>
            <w:r w:rsidRPr="006D22BF">
              <w:rPr>
                <w:rFonts w:ascii="Garamond" w:hAnsi="Garamond" w:cs="Calibri"/>
                <w:sz w:val="14"/>
                <w:szCs w:val="14"/>
                <w:lang w:eastAsia="sq-AL"/>
              </w:rPr>
              <w:t xml:space="preserve"> </w:t>
            </w:r>
            <w:r w:rsidR="002323AE" w:rsidRPr="006D22BF">
              <w:rPr>
                <w:rFonts w:ascii="Garamond" w:hAnsi="Garamond" w:cs="Calibri"/>
                <w:sz w:val="14"/>
                <w:szCs w:val="14"/>
                <w:lang w:eastAsia="sq-AL"/>
              </w:rPr>
              <w:t>cil</w:t>
            </w:r>
            <w:r w:rsidR="007E2404">
              <w:rPr>
                <w:rFonts w:ascii="Garamond" w:hAnsi="Garamond" w:cs="Calibri"/>
                <w:sz w:val="14"/>
                <w:szCs w:val="14"/>
                <w:lang w:eastAsia="sq-AL"/>
              </w:rPr>
              <w:t>it</w:t>
            </w:r>
            <w:r w:rsidRPr="006D22BF">
              <w:rPr>
                <w:rFonts w:ascii="Garamond" w:hAnsi="Garamond" w:cs="Calibri"/>
                <w:sz w:val="14"/>
                <w:szCs w:val="14"/>
                <w:lang w:eastAsia="sq-AL"/>
              </w:rPr>
              <w:t xml:space="preserve"> SDG (objektiv) dhe cilit tregues global </w:t>
            </w:r>
            <w:r w:rsidR="000C76DC" w:rsidRPr="006D22BF">
              <w:rPr>
                <w:rFonts w:ascii="Garamond" w:hAnsi="Garamond" w:cs="Calibri"/>
                <w:sz w:val="14"/>
                <w:szCs w:val="14"/>
                <w:lang w:eastAsia="sq-AL"/>
              </w:rPr>
              <w:t>i</w:t>
            </w:r>
            <w:r w:rsidRPr="006D22BF">
              <w:rPr>
                <w:rFonts w:ascii="Garamond" w:hAnsi="Garamond" w:cs="Calibri"/>
                <w:sz w:val="14"/>
                <w:szCs w:val="14"/>
                <w:lang w:eastAsia="sq-AL"/>
              </w:rPr>
              <w:t xml:space="preserve"> referohet</w:t>
            </w:r>
          </w:p>
        </w:tc>
        <w:tc>
          <w:tcPr>
            <w:tcW w:w="816" w:type="pct"/>
            <w:tcBorders>
              <w:top w:val="nil"/>
              <w:left w:val="nil"/>
              <w:bottom w:val="single" w:sz="4" w:space="0" w:color="auto"/>
              <w:right w:val="single" w:sz="4" w:space="0" w:color="auto"/>
            </w:tcBorders>
            <w:shd w:val="clear" w:color="000000" w:fill="FFFFFF"/>
            <w:vAlign w:val="center"/>
            <w:hideMark/>
          </w:tcPr>
          <w:p w14:paraId="39E9471B"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xml:space="preserve">Objektivi 16               </w:t>
            </w:r>
          </w:p>
        </w:tc>
        <w:tc>
          <w:tcPr>
            <w:tcW w:w="714" w:type="pct"/>
            <w:tcBorders>
              <w:top w:val="nil"/>
              <w:left w:val="nil"/>
              <w:bottom w:val="single" w:sz="4" w:space="0" w:color="auto"/>
              <w:right w:val="single" w:sz="4" w:space="0" w:color="auto"/>
            </w:tcBorders>
            <w:shd w:val="clear" w:color="000000" w:fill="FFFFFF"/>
            <w:vAlign w:val="center"/>
            <w:hideMark/>
          </w:tcPr>
          <w:p w14:paraId="4559B1FF"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c>
          <w:tcPr>
            <w:tcW w:w="365" w:type="pct"/>
            <w:tcBorders>
              <w:top w:val="nil"/>
              <w:left w:val="nil"/>
              <w:bottom w:val="single" w:sz="4" w:space="0" w:color="auto"/>
              <w:right w:val="single" w:sz="8" w:space="0" w:color="auto"/>
            </w:tcBorders>
            <w:shd w:val="clear" w:color="auto" w:fill="auto"/>
            <w:noWrap/>
            <w:vAlign w:val="bottom"/>
            <w:hideMark/>
          </w:tcPr>
          <w:p w14:paraId="1D0E5FA7"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w:t>
            </w:r>
          </w:p>
        </w:tc>
      </w:tr>
      <w:tr w:rsidR="000C76DC" w:rsidRPr="006D22BF" w14:paraId="72BD152E" w14:textId="77777777" w:rsidTr="00463E1F">
        <w:trPr>
          <w:trHeight w:val="139"/>
        </w:trPr>
        <w:tc>
          <w:tcPr>
            <w:tcW w:w="1323" w:type="pct"/>
            <w:tcBorders>
              <w:top w:val="nil"/>
              <w:left w:val="single" w:sz="8" w:space="0" w:color="auto"/>
              <w:bottom w:val="single" w:sz="8" w:space="0" w:color="auto"/>
              <w:right w:val="single" w:sz="4" w:space="0" w:color="auto"/>
            </w:tcBorders>
            <w:shd w:val="clear" w:color="auto" w:fill="auto"/>
            <w:vAlign w:val="center"/>
            <w:hideMark/>
          </w:tcPr>
          <w:p w14:paraId="5F1F027E" w14:textId="4146B991" w:rsidR="005A5B6E" w:rsidRPr="006D22BF" w:rsidRDefault="00DE062A" w:rsidP="007E0C78">
            <w:pPr>
              <w:spacing w:after="0" w:line="240" w:lineRule="auto"/>
              <w:jc w:val="center"/>
              <w:rPr>
                <w:rFonts w:ascii="Garamond" w:hAnsi="Garamond" w:cs="Calibri"/>
                <w:b/>
                <w:bCs/>
                <w:sz w:val="14"/>
                <w:szCs w:val="14"/>
                <w:lang w:eastAsia="sq-AL"/>
              </w:rPr>
            </w:pPr>
            <w:r w:rsidRPr="006D22BF">
              <w:rPr>
                <w:rFonts w:ascii="Garamond" w:hAnsi="Garamond" w:cs="Calibri"/>
                <w:b/>
                <w:bCs/>
                <w:sz w:val="14"/>
                <w:szCs w:val="14"/>
                <w:lang w:eastAsia="sq-AL"/>
              </w:rPr>
              <w:t>Vlera e synuar e  treguesit të SDG-së</w:t>
            </w:r>
          </w:p>
        </w:tc>
        <w:tc>
          <w:tcPr>
            <w:tcW w:w="1782" w:type="pct"/>
            <w:tcBorders>
              <w:top w:val="nil"/>
              <w:left w:val="nil"/>
              <w:bottom w:val="single" w:sz="8" w:space="0" w:color="auto"/>
              <w:right w:val="single" w:sz="4" w:space="0" w:color="auto"/>
            </w:tcBorders>
            <w:shd w:val="clear" w:color="auto" w:fill="auto"/>
            <w:noWrap/>
            <w:vAlign w:val="center"/>
            <w:hideMark/>
          </w:tcPr>
          <w:p w14:paraId="43AF74DD"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Viti dhe vlera</w:t>
            </w:r>
          </w:p>
        </w:tc>
        <w:tc>
          <w:tcPr>
            <w:tcW w:w="816" w:type="pct"/>
            <w:tcBorders>
              <w:top w:val="nil"/>
              <w:left w:val="nil"/>
              <w:bottom w:val="single" w:sz="4" w:space="0" w:color="auto"/>
              <w:right w:val="single" w:sz="4" w:space="0" w:color="auto"/>
            </w:tcBorders>
            <w:shd w:val="clear" w:color="000000" w:fill="FFFFFF"/>
            <w:vAlign w:val="center"/>
            <w:hideMark/>
          </w:tcPr>
          <w:p w14:paraId="3D231B00"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16.5 Ulje në mënyrë të konsiderueshme e korrupsionit dhe ryshfetit në të gjitha</w:t>
            </w:r>
          </w:p>
        </w:tc>
        <w:tc>
          <w:tcPr>
            <w:tcW w:w="714" w:type="pct"/>
            <w:tcBorders>
              <w:top w:val="nil"/>
              <w:left w:val="nil"/>
              <w:bottom w:val="single" w:sz="8" w:space="0" w:color="auto"/>
              <w:right w:val="single" w:sz="4" w:space="0" w:color="auto"/>
            </w:tcBorders>
            <w:shd w:val="clear" w:color="000000" w:fill="FFFFFF"/>
            <w:noWrap/>
            <w:vAlign w:val="center"/>
            <w:hideMark/>
          </w:tcPr>
          <w:p w14:paraId="06CFAB3E" w14:textId="77777777" w:rsidR="005A5B6E" w:rsidRPr="006D22BF" w:rsidRDefault="005A5B6E" w:rsidP="005A5B6E">
            <w:pPr>
              <w:spacing w:after="0" w:line="240" w:lineRule="auto"/>
              <w:jc w:val="center"/>
              <w:rPr>
                <w:rFonts w:ascii="Garamond" w:hAnsi="Garamond" w:cs="Calibri"/>
                <w:sz w:val="14"/>
                <w:szCs w:val="14"/>
                <w:lang w:eastAsia="sq-AL"/>
              </w:rPr>
            </w:pPr>
            <w:r w:rsidRPr="006D22BF">
              <w:rPr>
                <w:rFonts w:ascii="Garamond" w:hAnsi="Garamond" w:cs="Calibri"/>
                <w:sz w:val="14"/>
                <w:szCs w:val="14"/>
                <w:lang w:eastAsia="sq-AL"/>
              </w:rPr>
              <w:t> </w:t>
            </w:r>
          </w:p>
        </w:tc>
        <w:tc>
          <w:tcPr>
            <w:tcW w:w="365" w:type="pct"/>
            <w:tcBorders>
              <w:top w:val="nil"/>
              <w:left w:val="nil"/>
              <w:bottom w:val="single" w:sz="8" w:space="0" w:color="auto"/>
              <w:right w:val="single" w:sz="8" w:space="0" w:color="auto"/>
            </w:tcBorders>
            <w:shd w:val="clear" w:color="auto" w:fill="auto"/>
            <w:noWrap/>
            <w:vAlign w:val="bottom"/>
            <w:hideMark/>
          </w:tcPr>
          <w:p w14:paraId="67E90DA3" w14:textId="77777777" w:rsidR="005A5B6E" w:rsidRPr="006D22BF" w:rsidRDefault="005A5B6E" w:rsidP="005A5B6E">
            <w:pPr>
              <w:spacing w:after="0" w:line="240" w:lineRule="auto"/>
              <w:rPr>
                <w:rFonts w:ascii="Garamond" w:hAnsi="Garamond" w:cs="Calibri"/>
                <w:sz w:val="14"/>
                <w:szCs w:val="14"/>
                <w:lang w:eastAsia="sq-AL"/>
              </w:rPr>
            </w:pPr>
            <w:r w:rsidRPr="006D22BF">
              <w:rPr>
                <w:rFonts w:ascii="Garamond" w:hAnsi="Garamond" w:cs="Calibri"/>
                <w:sz w:val="14"/>
                <w:szCs w:val="14"/>
                <w:lang w:eastAsia="sq-AL"/>
              </w:rPr>
              <w:t> </w:t>
            </w:r>
          </w:p>
        </w:tc>
      </w:tr>
    </w:tbl>
    <w:p w14:paraId="24CD2A6D" w14:textId="6DE166A6" w:rsidR="005901B8" w:rsidRPr="006D22BF" w:rsidRDefault="005901B8" w:rsidP="00886F98">
      <w:pPr>
        <w:spacing w:after="0" w:line="240" w:lineRule="auto"/>
        <w:ind w:firstLine="284"/>
        <w:jc w:val="both"/>
        <w:rPr>
          <w:rFonts w:ascii="Garamond" w:hAnsi="Garamond"/>
          <w:b/>
          <w:sz w:val="24"/>
          <w:szCs w:val="24"/>
        </w:rPr>
      </w:pPr>
    </w:p>
    <w:p w14:paraId="3A88FD95" w14:textId="77777777" w:rsidR="00837D93" w:rsidRPr="006D22BF" w:rsidRDefault="00837D93" w:rsidP="00886F98">
      <w:pPr>
        <w:spacing w:after="0" w:line="240" w:lineRule="auto"/>
        <w:ind w:firstLine="284"/>
        <w:jc w:val="both"/>
        <w:rPr>
          <w:rFonts w:ascii="Garamond" w:hAnsi="Garamond"/>
          <w:b/>
          <w:sz w:val="24"/>
          <w:szCs w:val="24"/>
        </w:rPr>
      </w:pPr>
    </w:p>
    <w:tbl>
      <w:tblPr>
        <w:tblW w:w="5000" w:type="pct"/>
        <w:jc w:val="center"/>
        <w:tblLayout w:type="fixed"/>
        <w:tblLook w:val="04A0" w:firstRow="1" w:lastRow="0" w:firstColumn="1" w:lastColumn="0" w:noHBand="0" w:noVBand="1"/>
      </w:tblPr>
      <w:tblGrid>
        <w:gridCol w:w="1098"/>
        <w:gridCol w:w="2697"/>
        <w:gridCol w:w="2408"/>
        <w:gridCol w:w="2771"/>
        <w:gridCol w:w="268"/>
      </w:tblGrid>
      <w:tr w:rsidR="00430866" w:rsidRPr="006D22BF" w14:paraId="203E41AE" w14:textId="77777777" w:rsidTr="002323AE">
        <w:trPr>
          <w:trHeight w:val="139"/>
          <w:jc w:val="center"/>
        </w:trPr>
        <w:tc>
          <w:tcPr>
            <w:tcW w:w="4855" w:type="pct"/>
            <w:gridSpan w:val="4"/>
            <w:tcBorders>
              <w:top w:val="nil"/>
              <w:left w:val="nil"/>
              <w:bottom w:val="nil"/>
              <w:right w:val="nil"/>
            </w:tcBorders>
            <w:shd w:val="clear" w:color="auto" w:fill="auto"/>
            <w:noWrap/>
            <w:vAlign w:val="bottom"/>
            <w:hideMark/>
          </w:tcPr>
          <w:p w14:paraId="022DEF53" w14:textId="704595EC" w:rsidR="002323AE" w:rsidRPr="006D22BF" w:rsidRDefault="002323AE" w:rsidP="00153599">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PASAPORTA E TREGUESVE </w:t>
            </w:r>
          </w:p>
        </w:tc>
        <w:tc>
          <w:tcPr>
            <w:tcW w:w="145" w:type="pct"/>
            <w:tcBorders>
              <w:top w:val="nil"/>
              <w:left w:val="nil"/>
              <w:bottom w:val="nil"/>
              <w:right w:val="nil"/>
            </w:tcBorders>
            <w:shd w:val="clear" w:color="auto" w:fill="auto"/>
            <w:noWrap/>
            <w:vAlign w:val="bottom"/>
            <w:hideMark/>
          </w:tcPr>
          <w:p w14:paraId="3742FF05" w14:textId="77777777" w:rsidR="002323AE" w:rsidRPr="006D22BF" w:rsidRDefault="002323AE" w:rsidP="00153599">
            <w:pPr>
              <w:spacing w:after="0" w:line="240" w:lineRule="auto"/>
              <w:rPr>
                <w:rFonts w:ascii="Garamond" w:hAnsi="Garamond" w:cs="Calibri"/>
                <w:sz w:val="12"/>
                <w:szCs w:val="12"/>
                <w:lang w:eastAsia="sq-AL"/>
              </w:rPr>
            </w:pPr>
          </w:p>
        </w:tc>
      </w:tr>
      <w:tr w:rsidR="00430866" w:rsidRPr="006D22BF" w14:paraId="52FA7393" w14:textId="77777777" w:rsidTr="00430866">
        <w:trPr>
          <w:trHeight w:val="139"/>
          <w:jc w:val="center"/>
        </w:trPr>
        <w:tc>
          <w:tcPr>
            <w:tcW w:w="594" w:type="pct"/>
            <w:tcBorders>
              <w:top w:val="nil"/>
              <w:left w:val="nil"/>
              <w:bottom w:val="nil"/>
              <w:right w:val="nil"/>
            </w:tcBorders>
            <w:shd w:val="clear" w:color="auto" w:fill="auto"/>
            <w:noWrap/>
            <w:vAlign w:val="bottom"/>
            <w:hideMark/>
          </w:tcPr>
          <w:p w14:paraId="0F6A790B" w14:textId="77777777" w:rsidR="00153599" w:rsidRPr="006D22BF" w:rsidRDefault="00153599" w:rsidP="00153599">
            <w:pPr>
              <w:spacing w:after="0" w:line="240" w:lineRule="auto"/>
              <w:rPr>
                <w:rFonts w:ascii="Garamond" w:hAnsi="Garamond" w:cs="Calibri"/>
                <w:b/>
                <w:bCs/>
                <w:sz w:val="12"/>
                <w:szCs w:val="12"/>
                <w:lang w:eastAsia="sq-AL"/>
              </w:rPr>
            </w:pPr>
          </w:p>
        </w:tc>
        <w:tc>
          <w:tcPr>
            <w:tcW w:w="1459" w:type="pct"/>
            <w:tcBorders>
              <w:top w:val="nil"/>
              <w:left w:val="nil"/>
              <w:bottom w:val="nil"/>
              <w:right w:val="nil"/>
            </w:tcBorders>
            <w:shd w:val="clear" w:color="auto" w:fill="auto"/>
            <w:noWrap/>
            <w:vAlign w:val="bottom"/>
            <w:hideMark/>
          </w:tcPr>
          <w:p w14:paraId="02B263C1" w14:textId="77777777" w:rsidR="00153599" w:rsidRPr="006D22BF" w:rsidRDefault="00153599" w:rsidP="00153599">
            <w:pPr>
              <w:spacing w:after="0" w:line="240" w:lineRule="auto"/>
              <w:rPr>
                <w:rFonts w:ascii="Garamond" w:hAnsi="Garamond" w:cs="Calibri"/>
                <w:sz w:val="12"/>
                <w:szCs w:val="12"/>
                <w:lang w:eastAsia="sq-AL"/>
              </w:rPr>
            </w:pPr>
          </w:p>
        </w:tc>
        <w:tc>
          <w:tcPr>
            <w:tcW w:w="1303" w:type="pct"/>
            <w:tcBorders>
              <w:top w:val="nil"/>
              <w:left w:val="nil"/>
              <w:bottom w:val="nil"/>
              <w:right w:val="nil"/>
            </w:tcBorders>
            <w:shd w:val="clear" w:color="auto" w:fill="auto"/>
            <w:noWrap/>
            <w:vAlign w:val="bottom"/>
            <w:hideMark/>
          </w:tcPr>
          <w:p w14:paraId="10A9A4E7" w14:textId="77777777" w:rsidR="00153599" w:rsidRPr="006D22BF" w:rsidRDefault="00153599" w:rsidP="00153599">
            <w:pPr>
              <w:spacing w:after="0" w:line="240" w:lineRule="auto"/>
              <w:rPr>
                <w:rFonts w:ascii="Garamond" w:hAnsi="Garamond" w:cs="Calibri"/>
                <w:sz w:val="12"/>
                <w:szCs w:val="12"/>
                <w:lang w:eastAsia="sq-AL"/>
              </w:rPr>
            </w:pPr>
          </w:p>
        </w:tc>
        <w:tc>
          <w:tcPr>
            <w:tcW w:w="1499" w:type="pct"/>
            <w:tcBorders>
              <w:top w:val="nil"/>
              <w:left w:val="nil"/>
              <w:bottom w:val="nil"/>
              <w:right w:val="nil"/>
            </w:tcBorders>
            <w:shd w:val="clear" w:color="auto" w:fill="auto"/>
            <w:noWrap/>
            <w:vAlign w:val="bottom"/>
            <w:hideMark/>
          </w:tcPr>
          <w:p w14:paraId="5727F7D4" w14:textId="77777777" w:rsidR="00153599" w:rsidRPr="006D22BF" w:rsidRDefault="00153599" w:rsidP="00153599">
            <w:pPr>
              <w:spacing w:after="0" w:line="240" w:lineRule="auto"/>
              <w:rPr>
                <w:rFonts w:ascii="Garamond" w:hAnsi="Garamond" w:cs="Calibri"/>
                <w:sz w:val="12"/>
                <w:szCs w:val="12"/>
                <w:lang w:eastAsia="sq-AL"/>
              </w:rPr>
            </w:pPr>
          </w:p>
        </w:tc>
        <w:tc>
          <w:tcPr>
            <w:tcW w:w="145" w:type="pct"/>
            <w:tcBorders>
              <w:top w:val="nil"/>
              <w:left w:val="nil"/>
              <w:bottom w:val="nil"/>
              <w:right w:val="nil"/>
            </w:tcBorders>
            <w:shd w:val="clear" w:color="auto" w:fill="auto"/>
            <w:noWrap/>
            <w:vAlign w:val="bottom"/>
            <w:hideMark/>
          </w:tcPr>
          <w:p w14:paraId="335B5C8E" w14:textId="77777777" w:rsidR="00153599" w:rsidRPr="006D22BF" w:rsidRDefault="00153599" w:rsidP="00153599">
            <w:pPr>
              <w:spacing w:after="0" w:line="240" w:lineRule="auto"/>
              <w:rPr>
                <w:rFonts w:ascii="Garamond" w:hAnsi="Garamond" w:cs="Calibri"/>
                <w:sz w:val="12"/>
                <w:szCs w:val="12"/>
                <w:lang w:eastAsia="sq-AL"/>
              </w:rPr>
            </w:pPr>
          </w:p>
        </w:tc>
      </w:tr>
      <w:tr w:rsidR="00430866" w:rsidRPr="006D22BF" w14:paraId="6A75A423" w14:textId="77777777" w:rsidTr="00430866">
        <w:trPr>
          <w:trHeight w:val="139"/>
          <w:jc w:val="center"/>
        </w:trPr>
        <w:tc>
          <w:tcPr>
            <w:tcW w:w="4855" w:type="pct"/>
            <w:gridSpan w:val="4"/>
            <w:tcBorders>
              <w:top w:val="nil"/>
              <w:left w:val="nil"/>
              <w:bottom w:val="nil"/>
              <w:right w:val="nil"/>
            </w:tcBorders>
            <w:shd w:val="clear" w:color="auto" w:fill="auto"/>
            <w:noWrap/>
            <w:vAlign w:val="bottom"/>
            <w:hideMark/>
          </w:tcPr>
          <w:p w14:paraId="6E8E10C6" w14:textId="78F05222" w:rsidR="00430866" w:rsidRPr="006D22BF" w:rsidRDefault="00430866"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Shënim. 1. Është mire të përdoret një fletë pune (sheet) për secilin indikator të përberë nga nënindikatorë.</w:t>
            </w:r>
          </w:p>
        </w:tc>
        <w:tc>
          <w:tcPr>
            <w:tcW w:w="145" w:type="pct"/>
            <w:tcBorders>
              <w:top w:val="nil"/>
              <w:left w:val="nil"/>
              <w:bottom w:val="nil"/>
              <w:right w:val="nil"/>
            </w:tcBorders>
            <w:shd w:val="clear" w:color="auto" w:fill="auto"/>
            <w:noWrap/>
            <w:vAlign w:val="bottom"/>
            <w:hideMark/>
          </w:tcPr>
          <w:p w14:paraId="5B266175" w14:textId="77777777" w:rsidR="00430866" w:rsidRPr="006D22BF" w:rsidRDefault="00430866" w:rsidP="00153599">
            <w:pPr>
              <w:spacing w:after="0" w:line="240" w:lineRule="auto"/>
              <w:rPr>
                <w:rFonts w:ascii="Garamond" w:hAnsi="Garamond" w:cs="Calibri"/>
                <w:sz w:val="12"/>
                <w:szCs w:val="12"/>
                <w:lang w:eastAsia="sq-AL"/>
              </w:rPr>
            </w:pPr>
          </w:p>
        </w:tc>
      </w:tr>
      <w:tr w:rsidR="00430866" w:rsidRPr="006D22BF" w14:paraId="0CA5D37D" w14:textId="77777777" w:rsidTr="00430866">
        <w:trPr>
          <w:trHeight w:val="139"/>
          <w:jc w:val="center"/>
        </w:trPr>
        <w:tc>
          <w:tcPr>
            <w:tcW w:w="4855" w:type="pct"/>
            <w:gridSpan w:val="4"/>
            <w:tcBorders>
              <w:top w:val="nil"/>
              <w:left w:val="nil"/>
              <w:bottom w:val="nil"/>
              <w:right w:val="nil"/>
            </w:tcBorders>
            <w:shd w:val="clear" w:color="auto" w:fill="auto"/>
            <w:noWrap/>
            <w:vAlign w:val="bottom"/>
            <w:hideMark/>
          </w:tcPr>
          <w:p w14:paraId="1792254C" w14:textId="613B7296" w:rsidR="00430866" w:rsidRPr="006D22BF" w:rsidRDefault="00430866"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Në rastin e indikatorëve të thjeshtë mund të plotësohen në të njëjtën fletë pune, n</w:t>
            </w:r>
            <w:r w:rsidR="00EF75F4" w:rsidRPr="006D22BF">
              <w:rPr>
                <w:rFonts w:ascii="Garamond" w:hAnsi="Garamond" w:cs="Calibri"/>
                <w:sz w:val="14"/>
                <w:szCs w:val="14"/>
                <w:lang w:eastAsia="sq-AL"/>
              </w:rPr>
              <w:t>ë</w:t>
            </w:r>
            <w:r w:rsidRPr="006D22BF">
              <w:rPr>
                <w:rFonts w:ascii="Garamond" w:hAnsi="Garamond" w:cs="Calibri"/>
                <w:sz w:val="12"/>
                <w:szCs w:val="12"/>
                <w:lang w:eastAsia="sq-AL"/>
              </w:rPr>
              <w:t xml:space="preserve"> rreshta të veçantë.</w:t>
            </w:r>
          </w:p>
        </w:tc>
        <w:tc>
          <w:tcPr>
            <w:tcW w:w="145" w:type="pct"/>
            <w:tcBorders>
              <w:top w:val="nil"/>
              <w:left w:val="nil"/>
              <w:bottom w:val="nil"/>
              <w:right w:val="nil"/>
            </w:tcBorders>
            <w:shd w:val="clear" w:color="auto" w:fill="auto"/>
            <w:noWrap/>
            <w:vAlign w:val="bottom"/>
            <w:hideMark/>
          </w:tcPr>
          <w:p w14:paraId="5CADA528" w14:textId="77777777" w:rsidR="00430866" w:rsidRPr="006D22BF" w:rsidRDefault="00430866" w:rsidP="00153599">
            <w:pPr>
              <w:spacing w:after="0" w:line="240" w:lineRule="auto"/>
              <w:rPr>
                <w:rFonts w:ascii="Garamond" w:hAnsi="Garamond" w:cs="Calibri"/>
                <w:sz w:val="12"/>
                <w:szCs w:val="12"/>
                <w:lang w:eastAsia="sq-AL"/>
              </w:rPr>
            </w:pPr>
          </w:p>
        </w:tc>
      </w:tr>
      <w:tr w:rsidR="00430866" w:rsidRPr="006D22BF" w14:paraId="55ED3760" w14:textId="77777777" w:rsidTr="00430866">
        <w:trPr>
          <w:trHeight w:val="139"/>
          <w:jc w:val="center"/>
        </w:trPr>
        <w:tc>
          <w:tcPr>
            <w:tcW w:w="594" w:type="pct"/>
            <w:tcBorders>
              <w:top w:val="nil"/>
              <w:left w:val="nil"/>
              <w:bottom w:val="nil"/>
              <w:right w:val="nil"/>
            </w:tcBorders>
            <w:shd w:val="clear" w:color="auto" w:fill="auto"/>
            <w:noWrap/>
            <w:vAlign w:val="bottom"/>
            <w:hideMark/>
          </w:tcPr>
          <w:p w14:paraId="50AF21B9" w14:textId="77777777" w:rsidR="00153599" w:rsidRPr="006D22BF" w:rsidRDefault="00153599" w:rsidP="00153599">
            <w:pPr>
              <w:spacing w:after="0" w:line="240" w:lineRule="auto"/>
              <w:rPr>
                <w:rFonts w:ascii="Garamond" w:hAnsi="Garamond" w:cs="Calibri"/>
                <w:sz w:val="12"/>
                <w:szCs w:val="12"/>
                <w:lang w:eastAsia="sq-AL"/>
              </w:rPr>
            </w:pPr>
          </w:p>
        </w:tc>
        <w:tc>
          <w:tcPr>
            <w:tcW w:w="1459" w:type="pct"/>
            <w:tcBorders>
              <w:top w:val="nil"/>
              <w:left w:val="nil"/>
              <w:bottom w:val="nil"/>
              <w:right w:val="nil"/>
            </w:tcBorders>
            <w:shd w:val="clear" w:color="auto" w:fill="auto"/>
            <w:noWrap/>
            <w:vAlign w:val="bottom"/>
            <w:hideMark/>
          </w:tcPr>
          <w:p w14:paraId="69ADA2B3" w14:textId="77777777" w:rsidR="00153599" w:rsidRPr="006D22BF" w:rsidRDefault="00153599" w:rsidP="00153599">
            <w:pPr>
              <w:spacing w:after="0" w:line="240" w:lineRule="auto"/>
              <w:rPr>
                <w:rFonts w:ascii="Garamond" w:hAnsi="Garamond" w:cs="Calibri"/>
                <w:sz w:val="12"/>
                <w:szCs w:val="12"/>
                <w:lang w:eastAsia="sq-AL"/>
              </w:rPr>
            </w:pPr>
          </w:p>
        </w:tc>
        <w:tc>
          <w:tcPr>
            <w:tcW w:w="1303" w:type="pct"/>
            <w:tcBorders>
              <w:top w:val="nil"/>
              <w:left w:val="nil"/>
              <w:bottom w:val="nil"/>
              <w:right w:val="nil"/>
            </w:tcBorders>
            <w:shd w:val="clear" w:color="auto" w:fill="auto"/>
            <w:noWrap/>
            <w:vAlign w:val="bottom"/>
            <w:hideMark/>
          </w:tcPr>
          <w:p w14:paraId="4547ADD4" w14:textId="77777777" w:rsidR="00153599" w:rsidRPr="006D22BF" w:rsidRDefault="00153599" w:rsidP="00153599">
            <w:pPr>
              <w:spacing w:after="0" w:line="240" w:lineRule="auto"/>
              <w:rPr>
                <w:rFonts w:ascii="Garamond" w:hAnsi="Garamond" w:cs="Calibri"/>
                <w:sz w:val="12"/>
                <w:szCs w:val="12"/>
                <w:lang w:eastAsia="sq-AL"/>
              </w:rPr>
            </w:pPr>
          </w:p>
        </w:tc>
        <w:tc>
          <w:tcPr>
            <w:tcW w:w="1499" w:type="pct"/>
            <w:tcBorders>
              <w:top w:val="nil"/>
              <w:left w:val="nil"/>
              <w:bottom w:val="nil"/>
              <w:right w:val="nil"/>
            </w:tcBorders>
            <w:shd w:val="clear" w:color="auto" w:fill="auto"/>
            <w:noWrap/>
            <w:vAlign w:val="bottom"/>
            <w:hideMark/>
          </w:tcPr>
          <w:p w14:paraId="69E48112" w14:textId="77777777" w:rsidR="00153599" w:rsidRPr="006D22BF" w:rsidRDefault="00153599" w:rsidP="00153599">
            <w:pPr>
              <w:spacing w:after="0" w:line="240" w:lineRule="auto"/>
              <w:rPr>
                <w:rFonts w:ascii="Garamond" w:hAnsi="Garamond" w:cs="Calibri"/>
                <w:sz w:val="12"/>
                <w:szCs w:val="12"/>
                <w:lang w:eastAsia="sq-AL"/>
              </w:rPr>
            </w:pPr>
          </w:p>
        </w:tc>
        <w:tc>
          <w:tcPr>
            <w:tcW w:w="145" w:type="pct"/>
            <w:tcBorders>
              <w:top w:val="nil"/>
              <w:left w:val="nil"/>
              <w:bottom w:val="nil"/>
              <w:right w:val="nil"/>
            </w:tcBorders>
            <w:shd w:val="clear" w:color="auto" w:fill="auto"/>
            <w:noWrap/>
            <w:vAlign w:val="bottom"/>
            <w:hideMark/>
          </w:tcPr>
          <w:p w14:paraId="7E386E52" w14:textId="77777777" w:rsidR="00153599" w:rsidRPr="006D22BF" w:rsidRDefault="00153599" w:rsidP="00153599">
            <w:pPr>
              <w:spacing w:after="0" w:line="240" w:lineRule="auto"/>
              <w:rPr>
                <w:rFonts w:ascii="Garamond" w:hAnsi="Garamond" w:cs="Calibri"/>
                <w:sz w:val="12"/>
                <w:szCs w:val="12"/>
                <w:lang w:eastAsia="sq-AL"/>
              </w:rPr>
            </w:pPr>
          </w:p>
        </w:tc>
      </w:tr>
      <w:tr w:rsidR="00430866" w:rsidRPr="006D22BF" w14:paraId="1BB2ACEA" w14:textId="77777777" w:rsidTr="00430866">
        <w:trPr>
          <w:trHeight w:val="139"/>
          <w:jc w:val="center"/>
        </w:trPr>
        <w:tc>
          <w:tcPr>
            <w:tcW w:w="594"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87233D2" w14:textId="260180A6" w:rsidR="00153599" w:rsidRPr="006D22BF" w:rsidRDefault="002323AE"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w:t>
            </w:r>
            <w:r w:rsidR="00153599" w:rsidRPr="006D22BF">
              <w:rPr>
                <w:rFonts w:ascii="Garamond" w:hAnsi="Garamond" w:cs="Calibri"/>
                <w:b/>
                <w:bCs/>
                <w:sz w:val="12"/>
                <w:szCs w:val="12"/>
                <w:lang w:eastAsia="sq-AL"/>
              </w:rPr>
              <w:t xml:space="preserve"> i Indikatorit</w:t>
            </w:r>
          </w:p>
        </w:tc>
        <w:tc>
          <w:tcPr>
            <w:tcW w:w="1459" w:type="pct"/>
            <w:tcBorders>
              <w:top w:val="single" w:sz="8" w:space="0" w:color="auto"/>
              <w:left w:val="nil"/>
              <w:bottom w:val="single" w:sz="4" w:space="0" w:color="auto"/>
              <w:right w:val="single" w:sz="4" w:space="0" w:color="auto"/>
            </w:tcBorders>
            <w:shd w:val="clear" w:color="auto" w:fill="auto"/>
            <w:vAlign w:val="center"/>
            <w:hideMark/>
          </w:tcPr>
          <w:p w14:paraId="203ABFE1" w14:textId="2C328865" w:rsidR="00153599" w:rsidRPr="006D22BF" w:rsidRDefault="00153599" w:rsidP="0043086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2323AE"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2323AE"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Pr="006D22BF">
              <w:rPr>
                <w:rFonts w:ascii="Garamond" w:hAnsi="Garamond" w:cs="Calibri"/>
                <w:sz w:val="12"/>
                <w:szCs w:val="12"/>
                <w:lang w:eastAsia="sq-AL"/>
              </w:rPr>
              <w:t xml:space="preserve"> Sektoriale</w:t>
            </w:r>
            <w:r w:rsidR="00463E1F" w:rsidRPr="006D22BF">
              <w:rPr>
                <w:rFonts w:ascii="Garamond" w:hAnsi="Garamond" w:cs="Calibri"/>
                <w:sz w:val="12"/>
                <w:szCs w:val="12"/>
                <w:lang w:eastAsia="sq-AL"/>
              </w:rPr>
              <w:t>/</w:t>
            </w:r>
            <w:r w:rsidRPr="006D22BF">
              <w:rPr>
                <w:rFonts w:ascii="Garamond" w:hAnsi="Garamond" w:cs="Calibri"/>
                <w:sz w:val="12"/>
                <w:szCs w:val="12"/>
                <w:lang w:eastAsia="sq-AL"/>
              </w:rPr>
              <w:t>Nd</w:t>
            </w:r>
            <w:r w:rsidR="002323AE" w:rsidRPr="006D22BF">
              <w:rPr>
                <w:rFonts w:ascii="Garamond" w:hAnsi="Garamond" w:cs="Calibri"/>
                <w:sz w:val="12"/>
                <w:szCs w:val="12"/>
                <w:lang w:eastAsia="sq-AL"/>
              </w:rPr>
              <w:t>ë</w:t>
            </w:r>
            <w:r w:rsidRPr="006D22BF">
              <w:rPr>
                <w:rFonts w:ascii="Garamond" w:hAnsi="Garamond" w:cs="Calibri"/>
                <w:sz w:val="12"/>
                <w:szCs w:val="12"/>
                <w:lang w:eastAsia="sq-AL"/>
              </w:rPr>
              <w:t>rsektoriale n</w:t>
            </w:r>
            <w:r w:rsidR="00EF75F4" w:rsidRPr="006D22BF">
              <w:rPr>
                <w:rFonts w:ascii="Garamond" w:hAnsi="Garamond" w:cs="Calibri"/>
                <w:sz w:val="14"/>
                <w:szCs w:val="14"/>
                <w:lang w:eastAsia="sq-AL"/>
              </w:rPr>
              <w:t>ë</w:t>
            </w:r>
            <w:r w:rsidRPr="006D22BF">
              <w:rPr>
                <w:rFonts w:ascii="Garamond" w:hAnsi="Garamond" w:cs="Calibri"/>
                <w:sz w:val="12"/>
                <w:szCs w:val="12"/>
                <w:lang w:eastAsia="sq-AL"/>
              </w:rPr>
              <w:t xml:space="preserve"> nivel politike (</w:t>
            </w:r>
            <w:r w:rsidR="002323AE"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2323AE"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2323AE"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2323AE"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3,6,7)</w:t>
            </w:r>
          </w:p>
        </w:tc>
        <w:tc>
          <w:tcPr>
            <w:tcW w:w="1303" w:type="pct"/>
            <w:tcBorders>
              <w:top w:val="single" w:sz="4" w:space="0" w:color="auto"/>
              <w:left w:val="nil"/>
              <w:bottom w:val="single" w:sz="4" w:space="0" w:color="auto"/>
              <w:right w:val="single" w:sz="4" w:space="0" w:color="auto"/>
            </w:tcBorders>
            <w:shd w:val="clear" w:color="auto" w:fill="auto"/>
            <w:vAlign w:val="center"/>
            <w:hideMark/>
          </w:tcPr>
          <w:p w14:paraId="08DFE43F" w14:textId="4C0F6F04"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A.1.b: Regjistri </w:t>
            </w:r>
            <w:r w:rsidR="002323AE" w:rsidRPr="006D22BF">
              <w:rPr>
                <w:rFonts w:ascii="Garamond" w:hAnsi="Garamond" w:cs="Calibri"/>
                <w:sz w:val="12"/>
                <w:szCs w:val="12"/>
                <w:lang w:eastAsia="sq-AL"/>
              </w:rPr>
              <w:t>qendror</w:t>
            </w:r>
            <w:r w:rsidRPr="006D22BF">
              <w:rPr>
                <w:rFonts w:ascii="Garamond" w:hAnsi="Garamond" w:cs="Calibri"/>
                <w:sz w:val="12"/>
                <w:szCs w:val="12"/>
                <w:lang w:eastAsia="sq-AL"/>
              </w:rPr>
              <w:t xml:space="preserve"> për ankesat dhe përgjigjet është operacional nga 2020</w:t>
            </w:r>
          </w:p>
        </w:tc>
        <w:tc>
          <w:tcPr>
            <w:tcW w:w="1644" w:type="pct"/>
            <w:gridSpan w:val="2"/>
            <w:tcBorders>
              <w:top w:val="single" w:sz="8" w:space="0" w:color="auto"/>
              <w:left w:val="nil"/>
              <w:bottom w:val="single" w:sz="4" w:space="0" w:color="auto"/>
              <w:right w:val="single" w:sz="8" w:space="0" w:color="000000"/>
            </w:tcBorders>
            <w:shd w:val="clear" w:color="auto" w:fill="auto"/>
            <w:hideMark/>
          </w:tcPr>
          <w:p w14:paraId="1043FFA2"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2D98C594" w14:textId="77777777" w:rsidTr="00430866">
        <w:trPr>
          <w:trHeight w:val="139"/>
          <w:jc w:val="center"/>
        </w:trPr>
        <w:tc>
          <w:tcPr>
            <w:tcW w:w="594" w:type="pct"/>
            <w:vMerge w:val="restart"/>
            <w:tcBorders>
              <w:top w:val="nil"/>
              <w:left w:val="single" w:sz="8" w:space="0" w:color="auto"/>
              <w:bottom w:val="single" w:sz="4" w:space="0" w:color="auto"/>
              <w:right w:val="single" w:sz="4" w:space="0" w:color="auto"/>
            </w:tcBorders>
            <w:shd w:val="clear" w:color="auto" w:fill="auto"/>
            <w:vAlign w:val="center"/>
            <w:hideMark/>
          </w:tcPr>
          <w:p w14:paraId="30A0564A" w14:textId="77777777"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459" w:type="pct"/>
            <w:vMerge w:val="restart"/>
            <w:tcBorders>
              <w:top w:val="nil"/>
              <w:left w:val="single" w:sz="4" w:space="0" w:color="auto"/>
              <w:bottom w:val="single" w:sz="4" w:space="0" w:color="auto"/>
              <w:right w:val="single" w:sz="4" w:space="0" w:color="auto"/>
            </w:tcBorders>
            <w:shd w:val="clear" w:color="auto" w:fill="auto"/>
            <w:vAlign w:val="center"/>
            <w:hideMark/>
          </w:tcPr>
          <w:p w14:paraId="121B2117" w14:textId="2CEC9A8C" w:rsidR="00153599" w:rsidRPr="006D22BF" w:rsidRDefault="00430866"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 i lartë/impakti/rezultati</w:t>
            </w:r>
          </w:p>
        </w:tc>
        <w:tc>
          <w:tcPr>
            <w:tcW w:w="1303" w:type="pct"/>
            <w:vMerge w:val="restart"/>
            <w:tcBorders>
              <w:top w:val="nil"/>
              <w:left w:val="single" w:sz="4" w:space="0" w:color="auto"/>
              <w:bottom w:val="single" w:sz="4" w:space="0" w:color="auto"/>
              <w:right w:val="single" w:sz="4" w:space="0" w:color="auto"/>
            </w:tcBorders>
            <w:shd w:val="clear" w:color="auto" w:fill="auto"/>
            <w:vAlign w:val="center"/>
            <w:hideMark/>
          </w:tcPr>
          <w:p w14:paraId="35D1186B"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1499" w:type="pct"/>
            <w:tcBorders>
              <w:top w:val="nil"/>
              <w:left w:val="nil"/>
              <w:bottom w:val="single" w:sz="4" w:space="0" w:color="auto"/>
              <w:right w:val="single" w:sz="4" w:space="0" w:color="auto"/>
            </w:tcBorders>
            <w:shd w:val="clear" w:color="auto" w:fill="auto"/>
            <w:hideMark/>
          </w:tcPr>
          <w:p w14:paraId="31A28907" w14:textId="0370C18A" w:rsidR="00153599" w:rsidRPr="006D22BF" w:rsidRDefault="00153599" w:rsidP="007E0C78">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145" w:type="pct"/>
            <w:tcBorders>
              <w:top w:val="nil"/>
              <w:left w:val="nil"/>
              <w:bottom w:val="single" w:sz="4" w:space="0" w:color="auto"/>
              <w:right w:val="single" w:sz="8" w:space="0" w:color="auto"/>
            </w:tcBorders>
            <w:shd w:val="clear" w:color="auto" w:fill="auto"/>
            <w:hideMark/>
          </w:tcPr>
          <w:p w14:paraId="436FA84F" w14:textId="77777777"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430866" w:rsidRPr="006D22BF" w14:paraId="3579C899" w14:textId="77777777" w:rsidTr="00430866">
        <w:trPr>
          <w:trHeight w:val="139"/>
          <w:jc w:val="center"/>
        </w:trPr>
        <w:tc>
          <w:tcPr>
            <w:tcW w:w="594" w:type="pct"/>
            <w:vMerge/>
            <w:tcBorders>
              <w:top w:val="nil"/>
              <w:left w:val="single" w:sz="8" w:space="0" w:color="auto"/>
              <w:bottom w:val="single" w:sz="4" w:space="0" w:color="auto"/>
              <w:right w:val="single" w:sz="4" w:space="0" w:color="auto"/>
            </w:tcBorders>
            <w:vAlign w:val="center"/>
            <w:hideMark/>
          </w:tcPr>
          <w:p w14:paraId="58E0814D" w14:textId="77777777" w:rsidR="00153599" w:rsidRPr="006D22BF" w:rsidRDefault="00153599" w:rsidP="00153599">
            <w:pPr>
              <w:spacing w:after="0" w:line="240" w:lineRule="auto"/>
              <w:rPr>
                <w:rFonts w:ascii="Garamond" w:hAnsi="Garamond" w:cs="Calibri"/>
                <w:b/>
                <w:bCs/>
                <w:sz w:val="12"/>
                <w:szCs w:val="12"/>
                <w:lang w:eastAsia="sq-AL"/>
              </w:rPr>
            </w:pPr>
          </w:p>
        </w:tc>
        <w:tc>
          <w:tcPr>
            <w:tcW w:w="1459" w:type="pct"/>
            <w:vMerge/>
            <w:tcBorders>
              <w:top w:val="nil"/>
              <w:left w:val="single" w:sz="4" w:space="0" w:color="auto"/>
              <w:bottom w:val="single" w:sz="4" w:space="0" w:color="auto"/>
              <w:right w:val="single" w:sz="4" w:space="0" w:color="auto"/>
            </w:tcBorders>
            <w:vAlign w:val="center"/>
            <w:hideMark/>
          </w:tcPr>
          <w:p w14:paraId="37CD4C34" w14:textId="77777777" w:rsidR="00153599" w:rsidRPr="006D22BF" w:rsidRDefault="00153599" w:rsidP="00153599">
            <w:pPr>
              <w:spacing w:after="0" w:line="240" w:lineRule="auto"/>
              <w:rPr>
                <w:rFonts w:ascii="Garamond" w:hAnsi="Garamond" w:cs="Calibri"/>
                <w:sz w:val="12"/>
                <w:szCs w:val="12"/>
                <w:lang w:eastAsia="sq-AL"/>
              </w:rPr>
            </w:pPr>
          </w:p>
        </w:tc>
        <w:tc>
          <w:tcPr>
            <w:tcW w:w="1303" w:type="pct"/>
            <w:vMerge/>
            <w:tcBorders>
              <w:top w:val="nil"/>
              <w:left w:val="single" w:sz="4" w:space="0" w:color="auto"/>
              <w:bottom w:val="single" w:sz="4" w:space="0" w:color="auto"/>
              <w:right w:val="single" w:sz="4" w:space="0" w:color="auto"/>
            </w:tcBorders>
            <w:vAlign w:val="center"/>
            <w:hideMark/>
          </w:tcPr>
          <w:p w14:paraId="59F12993" w14:textId="77777777" w:rsidR="00153599" w:rsidRPr="006D22BF" w:rsidRDefault="00153599" w:rsidP="00153599">
            <w:pPr>
              <w:spacing w:after="0" w:line="240" w:lineRule="auto"/>
              <w:rPr>
                <w:rFonts w:ascii="Garamond" w:hAnsi="Garamond" w:cs="Calibri"/>
                <w:sz w:val="12"/>
                <w:szCs w:val="12"/>
                <w:lang w:eastAsia="sq-AL"/>
              </w:rPr>
            </w:pPr>
          </w:p>
        </w:tc>
        <w:tc>
          <w:tcPr>
            <w:tcW w:w="1499" w:type="pct"/>
            <w:tcBorders>
              <w:top w:val="nil"/>
              <w:left w:val="nil"/>
              <w:bottom w:val="single" w:sz="4" w:space="0" w:color="auto"/>
              <w:right w:val="single" w:sz="4" w:space="0" w:color="auto"/>
            </w:tcBorders>
            <w:shd w:val="clear" w:color="auto" w:fill="auto"/>
            <w:hideMark/>
          </w:tcPr>
          <w:p w14:paraId="13D4DF92" w14:textId="3596030E" w:rsidR="00153599" w:rsidRPr="006D22BF" w:rsidRDefault="00153599" w:rsidP="00430866">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Rezultati/tregues </w:t>
            </w:r>
            <w:r w:rsidR="00430866" w:rsidRPr="006D22BF">
              <w:rPr>
                <w:rFonts w:ascii="Garamond" w:hAnsi="Garamond" w:cs="Calibri"/>
                <w:b/>
                <w:bCs/>
                <w:sz w:val="12"/>
                <w:szCs w:val="12"/>
                <w:lang w:eastAsia="sq-AL"/>
              </w:rPr>
              <w:t>i ndërmjetëm</w:t>
            </w:r>
            <w:r w:rsidRPr="006D22BF">
              <w:rPr>
                <w:rFonts w:ascii="Garamond" w:hAnsi="Garamond" w:cs="Calibri"/>
                <w:sz w:val="12"/>
                <w:szCs w:val="12"/>
                <w:lang w:eastAsia="sq-AL"/>
              </w:rPr>
              <w:t xml:space="preserve">  (tregues </w:t>
            </w:r>
            <w:r w:rsidR="00430866"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objektivin specifik ose me </w:t>
            </w:r>
            <w:r w:rsidR="00430866"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w:t>
            </w:r>
            <w:r w:rsidR="00430866" w:rsidRPr="006D22BF">
              <w:rPr>
                <w:rFonts w:ascii="Garamond" w:hAnsi="Garamond" w:cs="Calibri"/>
                <w:sz w:val="12"/>
                <w:szCs w:val="12"/>
                <w:lang w:eastAsia="sq-AL"/>
              </w:rPr>
              <w:t>ë</w:t>
            </w:r>
            <w:r w:rsidRPr="006D22BF">
              <w:rPr>
                <w:rFonts w:ascii="Garamond" w:hAnsi="Garamond" w:cs="Calibri"/>
                <w:sz w:val="12"/>
                <w:szCs w:val="12"/>
                <w:lang w:eastAsia="sq-AL"/>
              </w:rPr>
              <w:t>s ose grup outputesh)</w:t>
            </w:r>
          </w:p>
        </w:tc>
        <w:tc>
          <w:tcPr>
            <w:tcW w:w="145" w:type="pct"/>
            <w:tcBorders>
              <w:top w:val="nil"/>
              <w:left w:val="nil"/>
              <w:bottom w:val="single" w:sz="4" w:space="0" w:color="auto"/>
              <w:right w:val="single" w:sz="8" w:space="0" w:color="auto"/>
            </w:tcBorders>
            <w:shd w:val="clear" w:color="auto" w:fill="auto"/>
            <w:hideMark/>
          </w:tcPr>
          <w:p w14:paraId="68919E7B" w14:textId="77777777"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430866" w:rsidRPr="006D22BF" w14:paraId="06552916" w14:textId="77777777" w:rsidTr="00430866">
        <w:trPr>
          <w:trHeight w:val="139"/>
          <w:jc w:val="center"/>
        </w:trPr>
        <w:tc>
          <w:tcPr>
            <w:tcW w:w="594" w:type="pct"/>
            <w:vMerge/>
            <w:tcBorders>
              <w:top w:val="nil"/>
              <w:left w:val="single" w:sz="8" w:space="0" w:color="auto"/>
              <w:bottom w:val="single" w:sz="4" w:space="0" w:color="auto"/>
              <w:right w:val="single" w:sz="4" w:space="0" w:color="auto"/>
            </w:tcBorders>
            <w:vAlign w:val="center"/>
            <w:hideMark/>
          </w:tcPr>
          <w:p w14:paraId="1C116F59" w14:textId="77777777" w:rsidR="00153599" w:rsidRPr="006D22BF" w:rsidRDefault="00153599" w:rsidP="00153599">
            <w:pPr>
              <w:spacing w:after="0" w:line="240" w:lineRule="auto"/>
              <w:rPr>
                <w:rFonts w:ascii="Garamond" w:hAnsi="Garamond" w:cs="Calibri"/>
                <w:b/>
                <w:bCs/>
                <w:sz w:val="12"/>
                <w:szCs w:val="12"/>
                <w:lang w:eastAsia="sq-AL"/>
              </w:rPr>
            </w:pPr>
          </w:p>
        </w:tc>
        <w:tc>
          <w:tcPr>
            <w:tcW w:w="1459" w:type="pct"/>
            <w:vMerge/>
            <w:tcBorders>
              <w:top w:val="nil"/>
              <w:left w:val="single" w:sz="4" w:space="0" w:color="auto"/>
              <w:bottom w:val="single" w:sz="4" w:space="0" w:color="auto"/>
              <w:right w:val="single" w:sz="4" w:space="0" w:color="auto"/>
            </w:tcBorders>
            <w:vAlign w:val="center"/>
            <w:hideMark/>
          </w:tcPr>
          <w:p w14:paraId="63E97409" w14:textId="77777777" w:rsidR="00153599" w:rsidRPr="006D22BF" w:rsidRDefault="00153599" w:rsidP="00153599">
            <w:pPr>
              <w:spacing w:after="0" w:line="240" w:lineRule="auto"/>
              <w:rPr>
                <w:rFonts w:ascii="Garamond" w:hAnsi="Garamond" w:cs="Calibri"/>
                <w:sz w:val="12"/>
                <w:szCs w:val="12"/>
                <w:lang w:eastAsia="sq-AL"/>
              </w:rPr>
            </w:pPr>
          </w:p>
        </w:tc>
        <w:tc>
          <w:tcPr>
            <w:tcW w:w="1303" w:type="pct"/>
            <w:vMerge/>
            <w:tcBorders>
              <w:top w:val="nil"/>
              <w:left w:val="single" w:sz="4" w:space="0" w:color="auto"/>
              <w:bottom w:val="single" w:sz="4" w:space="0" w:color="auto"/>
              <w:right w:val="single" w:sz="4" w:space="0" w:color="auto"/>
            </w:tcBorders>
            <w:vAlign w:val="center"/>
            <w:hideMark/>
          </w:tcPr>
          <w:p w14:paraId="0E155AC9" w14:textId="77777777" w:rsidR="00153599" w:rsidRPr="006D22BF" w:rsidRDefault="00153599" w:rsidP="00153599">
            <w:pPr>
              <w:spacing w:after="0" w:line="240" w:lineRule="auto"/>
              <w:rPr>
                <w:rFonts w:ascii="Garamond" w:hAnsi="Garamond" w:cs="Calibri"/>
                <w:sz w:val="12"/>
                <w:szCs w:val="12"/>
                <w:lang w:eastAsia="sq-AL"/>
              </w:rPr>
            </w:pPr>
          </w:p>
        </w:tc>
        <w:tc>
          <w:tcPr>
            <w:tcW w:w="1499" w:type="pct"/>
            <w:tcBorders>
              <w:top w:val="nil"/>
              <w:left w:val="nil"/>
              <w:bottom w:val="single" w:sz="4" w:space="0" w:color="auto"/>
              <w:right w:val="single" w:sz="4" w:space="0" w:color="auto"/>
            </w:tcBorders>
            <w:shd w:val="clear" w:color="auto" w:fill="auto"/>
            <w:hideMark/>
          </w:tcPr>
          <w:p w14:paraId="64487881" w14:textId="57052605" w:rsidR="00153599" w:rsidRPr="006D22BF" w:rsidRDefault="00153599" w:rsidP="0043086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Pr="006D22BF">
              <w:rPr>
                <w:rFonts w:ascii="Garamond" w:hAnsi="Garamond" w:cs="Calibri"/>
                <w:sz w:val="12"/>
                <w:szCs w:val="12"/>
                <w:lang w:eastAsia="sq-AL"/>
              </w:rPr>
              <w:t xml:space="preserve">(tregues </w:t>
            </w:r>
            <w:r w:rsidR="00430866"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w:t>
            </w:r>
            <w:r w:rsidR="00430866" w:rsidRPr="006D22BF">
              <w:rPr>
                <w:rFonts w:ascii="Garamond" w:hAnsi="Garamond" w:cs="Calibri"/>
                <w:sz w:val="12"/>
                <w:szCs w:val="12"/>
                <w:lang w:eastAsia="sq-AL"/>
              </w:rPr>
              <w:t>përgatitjen</w:t>
            </w:r>
            <w:r w:rsidRPr="006D22BF">
              <w:rPr>
                <w:rFonts w:ascii="Garamond" w:hAnsi="Garamond" w:cs="Calibri"/>
                <w:sz w:val="12"/>
                <w:szCs w:val="12"/>
                <w:lang w:eastAsia="sq-AL"/>
              </w:rPr>
              <w:t xml:space="preserve"> e </w:t>
            </w:r>
            <w:r w:rsidR="00430866" w:rsidRPr="006D22BF">
              <w:rPr>
                <w:rFonts w:ascii="Garamond" w:hAnsi="Garamond" w:cs="Calibri"/>
                <w:sz w:val="12"/>
                <w:szCs w:val="12"/>
                <w:lang w:eastAsia="sq-AL"/>
              </w:rPr>
              <w:t>një</w:t>
            </w:r>
            <w:r w:rsidRPr="006D22BF">
              <w:rPr>
                <w:rFonts w:ascii="Garamond" w:hAnsi="Garamond" w:cs="Calibri"/>
                <w:sz w:val="12"/>
                <w:szCs w:val="12"/>
                <w:lang w:eastAsia="sq-AL"/>
              </w:rPr>
              <w:t xml:space="preserve"> produkti)</w:t>
            </w:r>
          </w:p>
        </w:tc>
        <w:tc>
          <w:tcPr>
            <w:tcW w:w="145" w:type="pct"/>
            <w:tcBorders>
              <w:top w:val="nil"/>
              <w:left w:val="nil"/>
              <w:bottom w:val="single" w:sz="4" w:space="0" w:color="auto"/>
              <w:right w:val="single" w:sz="8" w:space="0" w:color="auto"/>
            </w:tcBorders>
            <w:shd w:val="clear" w:color="auto" w:fill="auto"/>
            <w:hideMark/>
          </w:tcPr>
          <w:p w14:paraId="4B43E280" w14:textId="77777777"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430866" w:rsidRPr="006D22BF" w14:paraId="6688B7B8" w14:textId="77777777" w:rsidTr="00430866">
        <w:trPr>
          <w:trHeight w:val="139"/>
          <w:jc w:val="center"/>
        </w:trPr>
        <w:tc>
          <w:tcPr>
            <w:tcW w:w="594" w:type="pct"/>
            <w:vMerge/>
            <w:tcBorders>
              <w:top w:val="nil"/>
              <w:left w:val="single" w:sz="8" w:space="0" w:color="auto"/>
              <w:bottom w:val="single" w:sz="4" w:space="0" w:color="auto"/>
              <w:right w:val="single" w:sz="4" w:space="0" w:color="auto"/>
            </w:tcBorders>
            <w:vAlign w:val="center"/>
            <w:hideMark/>
          </w:tcPr>
          <w:p w14:paraId="0C15E9A4" w14:textId="77777777" w:rsidR="00153599" w:rsidRPr="006D22BF" w:rsidRDefault="00153599" w:rsidP="00153599">
            <w:pPr>
              <w:spacing w:after="0" w:line="240" w:lineRule="auto"/>
              <w:rPr>
                <w:rFonts w:ascii="Garamond" w:hAnsi="Garamond" w:cs="Calibri"/>
                <w:b/>
                <w:bCs/>
                <w:sz w:val="12"/>
                <w:szCs w:val="12"/>
                <w:lang w:eastAsia="sq-AL"/>
              </w:rPr>
            </w:pPr>
          </w:p>
        </w:tc>
        <w:tc>
          <w:tcPr>
            <w:tcW w:w="1459" w:type="pct"/>
            <w:vMerge/>
            <w:tcBorders>
              <w:top w:val="nil"/>
              <w:left w:val="single" w:sz="4" w:space="0" w:color="auto"/>
              <w:bottom w:val="single" w:sz="4" w:space="0" w:color="auto"/>
              <w:right w:val="single" w:sz="4" w:space="0" w:color="auto"/>
            </w:tcBorders>
            <w:vAlign w:val="center"/>
            <w:hideMark/>
          </w:tcPr>
          <w:p w14:paraId="3FB0F858" w14:textId="77777777" w:rsidR="00153599" w:rsidRPr="006D22BF" w:rsidRDefault="00153599" w:rsidP="00153599">
            <w:pPr>
              <w:spacing w:after="0" w:line="240" w:lineRule="auto"/>
              <w:rPr>
                <w:rFonts w:ascii="Garamond" w:hAnsi="Garamond" w:cs="Calibri"/>
                <w:sz w:val="12"/>
                <w:szCs w:val="12"/>
                <w:lang w:eastAsia="sq-AL"/>
              </w:rPr>
            </w:pPr>
          </w:p>
        </w:tc>
        <w:tc>
          <w:tcPr>
            <w:tcW w:w="1303" w:type="pct"/>
            <w:vMerge/>
            <w:tcBorders>
              <w:top w:val="nil"/>
              <w:left w:val="single" w:sz="4" w:space="0" w:color="auto"/>
              <w:bottom w:val="single" w:sz="4" w:space="0" w:color="auto"/>
              <w:right w:val="single" w:sz="4" w:space="0" w:color="auto"/>
            </w:tcBorders>
            <w:vAlign w:val="center"/>
            <w:hideMark/>
          </w:tcPr>
          <w:p w14:paraId="0334118D" w14:textId="77777777" w:rsidR="00153599" w:rsidRPr="006D22BF" w:rsidRDefault="00153599" w:rsidP="00153599">
            <w:pPr>
              <w:spacing w:after="0" w:line="240" w:lineRule="auto"/>
              <w:rPr>
                <w:rFonts w:ascii="Garamond" w:hAnsi="Garamond" w:cs="Calibri"/>
                <w:sz w:val="12"/>
                <w:szCs w:val="12"/>
                <w:lang w:eastAsia="sq-AL"/>
              </w:rPr>
            </w:pPr>
          </w:p>
        </w:tc>
        <w:tc>
          <w:tcPr>
            <w:tcW w:w="1499" w:type="pct"/>
            <w:tcBorders>
              <w:top w:val="nil"/>
              <w:left w:val="nil"/>
              <w:bottom w:val="single" w:sz="4" w:space="0" w:color="auto"/>
              <w:right w:val="single" w:sz="4" w:space="0" w:color="auto"/>
            </w:tcBorders>
            <w:shd w:val="clear" w:color="000000" w:fill="FFFFFF"/>
            <w:vAlign w:val="center"/>
            <w:hideMark/>
          </w:tcPr>
          <w:p w14:paraId="7F920FEE" w14:textId="4E5A3759" w:rsidR="00153599" w:rsidRPr="006D22BF" w:rsidRDefault="00153599" w:rsidP="00430866">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Pr="006D22BF">
              <w:rPr>
                <w:rFonts w:ascii="Garamond" w:hAnsi="Garamond" w:cs="Calibri"/>
                <w:sz w:val="12"/>
                <w:szCs w:val="12"/>
                <w:lang w:eastAsia="sq-AL"/>
              </w:rPr>
              <w:t xml:space="preserve">(tregues </w:t>
            </w:r>
            <w:r w:rsidR="00430866"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kryerjen e </w:t>
            </w:r>
            <w:r w:rsidR="00430866" w:rsidRPr="006D22BF">
              <w:rPr>
                <w:rFonts w:ascii="Garamond" w:hAnsi="Garamond" w:cs="Calibri"/>
                <w:sz w:val="12"/>
                <w:szCs w:val="12"/>
                <w:lang w:eastAsia="sq-AL"/>
              </w:rPr>
              <w:t>një</w:t>
            </w:r>
            <w:r w:rsidRPr="006D22BF">
              <w:rPr>
                <w:rFonts w:ascii="Garamond" w:hAnsi="Garamond" w:cs="Calibri"/>
                <w:sz w:val="12"/>
                <w:szCs w:val="12"/>
                <w:lang w:eastAsia="sq-AL"/>
              </w:rPr>
              <w:t xml:space="preserve"> procesi)</w:t>
            </w:r>
          </w:p>
        </w:tc>
        <w:tc>
          <w:tcPr>
            <w:tcW w:w="145" w:type="pct"/>
            <w:tcBorders>
              <w:top w:val="nil"/>
              <w:left w:val="nil"/>
              <w:bottom w:val="single" w:sz="4" w:space="0" w:color="auto"/>
              <w:right w:val="single" w:sz="8" w:space="0" w:color="auto"/>
            </w:tcBorders>
            <w:shd w:val="clear" w:color="000000" w:fill="FFFFFF"/>
            <w:vAlign w:val="center"/>
            <w:hideMark/>
          </w:tcPr>
          <w:p w14:paraId="217A2922" w14:textId="77777777" w:rsidR="00153599" w:rsidRPr="006D22BF" w:rsidRDefault="00153599" w:rsidP="00153599">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430866" w:rsidRPr="006D22BF" w14:paraId="349B64BD"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25FCFACB" w14:textId="0617F46D" w:rsidR="00153599" w:rsidRPr="006D22BF" w:rsidRDefault="00153599" w:rsidP="00BC5A0B">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w:t>
            </w:r>
            <w:r w:rsidR="00430866" w:rsidRPr="006D22BF">
              <w:rPr>
                <w:rFonts w:ascii="Garamond" w:hAnsi="Garamond" w:cs="Calibri"/>
                <w:b/>
                <w:bCs/>
                <w:sz w:val="12"/>
                <w:szCs w:val="12"/>
                <w:lang w:eastAsia="sq-AL"/>
              </w:rPr>
              <w:t xml:space="preserve">. </w:t>
            </w:r>
            <w:r w:rsidRPr="006D22BF">
              <w:rPr>
                <w:rFonts w:ascii="Garamond" w:hAnsi="Garamond" w:cs="Calibri"/>
                <w:b/>
                <w:bCs/>
                <w:sz w:val="12"/>
                <w:szCs w:val="12"/>
                <w:lang w:eastAsia="sq-AL"/>
              </w:rPr>
              <w:t>…</w:t>
            </w:r>
            <w:r w:rsidR="00BC5A0B" w:rsidRPr="006D22BF">
              <w:rPr>
                <w:rFonts w:ascii="Garamond" w:hAnsi="Garamond" w:cs="Calibri"/>
                <w:b/>
                <w:bCs/>
                <w:sz w:val="12"/>
                <w:szCs w:val="12"/>
                <w:lang w:eastAsia="sq-AL"/>
              </w:rPr>
              <w:t xml:space="preserve">, </w:t>
            </w:r>
            <w:r w:rsidR="00430866" w:rsidRPr="006D22BF">
              <w:rPr>
                <w:rFonts w:ascii="Garamond" w:hAnsi="Garamond" w:cs="Calibri"/>
                <w:b/>
                <w:bCs/>
                <w:sz w:val="12"/>
                <w:szCs w:val="12"/>
                <w:lang w:eastAsia="sq-AL"/>
              </w:rPr>
              <w:t>Datë</w:t>
            </w:r>
            <w:r w:rsidRPr="006D22BF">
              <w:rPr>
                <w:rFonts w:ascii="Garamond" w:hAnsi="Garamond" w:cs="Calibri"/>
                <w:b/>
                <w:bCs/>
                <w:sz w:val="12"/>
                <w:szCs w:val="12"/>
                <w:lang w:eastAsia="sq-AL"/>
              </w:rPr>
              <w:t xml:space="preserve">…., </w:t>
            </w:r>
            <w:r w:rsidR="00430866" w:rsidRPr="006D22BF">
              <w:rPr>
                <w:rFonts w:ascii="Garamond" w:hAnsi="Garamond" w:cs="Calibri"/>
                <w:b/>
                <w:bCs/>
                <w:sz w:val="12"/>
                <w:szCs w:val="12"/>
                <w:lang w:eastAsia="sq-AL"/>
              </w:rPr>
              <w:t xml:space="preserve">emërtimi </w:t>
            </w:r>
            <w:r w:rsidRPr="006D22BF">
              <w:rPr>
                <w:rFonts w:ascii="Garamond" w:hAnsi="Garamond" w:cs="Calibri"/>
                <w:b/>
                <w:bCs/>
                <w:sz w:val="12"/>
                <w:szCs w:val="12"/>
                <w:lang w:eastAsia="sq-AL"/>
              </w:rPr>
              <w:t xml:space="preserve">i </w:t>
            </w:r>
            <w:r w:rsidR="00BC5A0B" w:rsidRPr="006D22BF">
              <w:rPr>
                <w:rFonts w:ascii="Garamond" w:hAnsi="Garamond" w:cs="Calibri"/>
                <w:b/>
                <w:bCs/>
                <w:sz w:val="12"/>
                <w:szCs w:val="12"/>
                <w:lang w:eastAsia="sq-AL"/>
              </w:rPr>
              <w:t>dokumentit</w:t>
            </w:r>
          </w:p>
        </w:tc>
        <w:tc>
          <w:tcPr>
            <w:tcW w:w="1459" w:type="pct"/>
            <w:tcBorders>
              <w:top w:val="nil"/>
              <w:left w:val="nil"/>
              <w:bottom w:val="single" w:sz="4" w:space="0" w:color="auto"/>
              <w:right w:val="single" w:sz="4" w:space="0" w:color="auto"/>
            </w:tcBorders>
            <w:shd w:val="clear" w:color="auto" w:fill="auto"/>
            <w:vAlign w:val="center"/>
            <w:hideMark/>
          </w:tcPr>
          <w:p w14:paraId="752DF544" w14:textId="5D712DA8"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Dokumenti strategjik ku </w:t>
            </w:r>
            <w:r w:rsidR="002323AE" w:rsidRPr="006D22BF">
              <w:rPr>
                <w:rFonts w:ascii="Garamond" w:hAnsi="Garamond" w:cs="Calibri"/>
                <w:sz w:val="12"/>
                <w:szCs w:val="12"/>
                <w:lang w:eastAsia="sq-AL"/>
              </w:rPr>
              <w:t>është</w:t>
            </w:r>
            <w:r w:rsidRPr="006D22BF">
              <w:rPr>
                <w:rFonts w:ascii="Garamond" w:hAnsi="Garamond" w:cs="Calibri"/>
                <w:sz w:val="12"/>
                <w:szCs w:val="12"/>
                <w:lang w:eastAsia="sq-AL"/>
              </w:rPr>
              <w:t xml:space="preserve"> krijuar indikatori</w:t>
            </w:r>
          </w:p>
        </w:tc>
        <w:tc>
          <w:tcPr>
            <w:tcW w:w="1303" w:type="pct"/>
            <w:tcBorders>
              <w:top w:val="nil"/>
              <w:left w:val="nil"/>
              <w:bottom w:val="single" w:sz="4" w:space="0" w:color="auto"/>
              <w:right w:val="single" w:sz="4" w:space="0" w:color="auto"/>
            </w:tcBorders>
            <w:shd w:val="clear" w:color="000000" w:fill="FFFFFF"/>
            <w:vAlign w:val="center"/>
            <w:hideMark/>
          </w:tcPr>
          <w:p w14:paraId="7F272264" w14:textId="3C2037C6"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AF7EF4"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644" w:type="pct"/>
            <w:gridSpan w:val="2"/>
            <w:tcBorders>
              <w:top w:val="single" w:sz="4" w:space="0" w:color="auto"/>
              <w:left w:val="nil"/>
              <w:bottom w:val="single" w:sz="4" w:space="0" w:color="auto"/>
              <w:right w:val="single" w:sz="8" w:space="0" w:color="000000"/>
            </w:tcBorders>
            <w:shd w:val="clear" w:color="000000" w:fill="FFFFFF"/>
            <w:vAlign w:val="center"/>
            <w:hideMark/>
          </w:tcPr>
          <w:p w14:paraId="1B5F5DBA"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13474D44"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48747B07" w14:textId="62B93CE8"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t>(</w:t>
            </w:r>
            <w:r w:rsidR="00BC5A0B" w:rsidRPr="006D22BF">
              <w:rPr>
                <w:rFonts w:ascii="Garamond" w:hAnsi="Garamond" w:cs="Calibri"/>
                <w:b/>
                <w:bCs/>
                <w:sz w:val="12"/>
                <w:szCs w:val="12"/>
                <w:lang w:eastAsia="sq-AL"/>
              </w:rPr>
              <w:t>nr. i shtyllës</w:t>
            </w:r>
            <w:r w:rsidRPr="006D22BF">
              <w:rPr>
                <w:rFonts w:ascii="Garamond" w:hAnsi="Garamond" w:cs="Calibri"/>
                <w:b/>
                <w:bCs/>
                <w:sz w:val="12"/>
                <w:szCs w:val="12"/>
                <w:lang w:eastAsia="sq-AL"/>
              </w:rPr>
              <w:t xml:space="preserve">) </w:t>
            </w:r>
          </w:p>
        </w:tc>
        <w:tc>
          <w:tcPr>
            <w:tcW w:w="1459" w:type="pct"/>
            <w:tcBorders>
              <w:top w:val="nil"/>
              <w:left w:val="nil"/>
              <w:bottom w:val="single" w:sz="4" w:space="0" w:color="auto"/>
              <w:right w:val="single" w:sz="4" w:space="0" w:color="auto"/>
            </w:tcBorders>
            <w:shd w:val="clear" w:color="auto" w:fill="auto"/>
            <w:hideMark/>
          </w:tcPr>
          <w:p w14:paraId="37A0A99D" w14:textId="4F1F1190" w:rsidR="00153599" w:rsidRPr="006D22BF" w:rsidRDefault="00153599" w:rsidP="00EF75F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BC5A0B" w:rsidRPr="006D22BF">
              <w:rPr>
                <w:rFonts w:ascii="Garamond" w:hAnsi="Garamond" w:cs="Calibri"/>
                <w:sz w:val="12"/>
                <w:szCs w:val="12"/>
                <w:lang w:eastAsia="sq-AL"/>
              </w:rPr>
              <w:t>ANËTARËSIMI</w:t>
            </w:r>
            <w:r w:rsidRPr="006D22BF">
              <w:rPr>
                <w:rFonts w:ascii="Garamond" w:hAnsi="Garamond" w:cs="Calibri"/>
                <w:sz w:val="12"/>
                <w:szCs w:val="12"/>
                <w:lang w:eastAsia="sq-AL"/>
              </w:rPr>
              <w:t xml:space="preserve">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BC5A0B" w:rsidRPr="006D22BF">
              <w:rPr>
                <w:rFonts w:ascii="Garamond" w:hAnsi="Garamond" w:cs="Calibri"/>
                <w:sz w:val="12"/>
                <w:szCs w:val="12"/>
                <w:lang w:eastAsia="sq-AL"/>
              </w:rPr>
              <w:t xml:space="preserve"> </w:t>
            </w:r>
            <w:r w:rsidRPr="006D22BF">
              <w:rPr>
                <w:rFonts w:ascii="Garamond" w:hAnsi="Garamond" w:cs="Calibri"/>
                <w:sz w:val="12"/>
                <w:szCs w:val="12"/>
                <w:lang w:eastAsia="sq-AL"/>
              </w:rPr>
              <w:t>R</w:t>
            </w:r>
            <w:r w:rsidR="001853F1" w:rsidRPr="006D22BF">
              <w:rPr>
                <w:rFonts w:ascii="Garamond" w:hAnsi="Garamond" w:cs="Calibri"/>
                <w:sz w:val="12"/>
                <w:szCs w:val="12"/>
                <w:lang w:eastAsia="sq-AL"/>
              </w:rPr>
              <w:t>RITJA PËRMES STABILITETIT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xml:space="preserve">. RRITJA EKONOMIKE </w:t>
            </w:r>
            <w:r w:rsidR="00AF7EF4" w:rsidRPr="006D22BF">
              <w:rPr>
                <w:rFonts w:ascii="Garamond" w:hAnsi="Garamond" w:cs="Calibri"/>
                <w:sz w:val="12"/>
                <w:szCs w:val="12"/>
                <w:lang w:eastAsia="sq-AL"/>
              </w:rPr>
              <w:t>P</w:t>
            </w:r>
            <w:r w:rsidR="00AF7EF4" w:rsidRPr="006D22BF">
              <w:rPr>
                <w:rFonts w:ascii="Times New Roman" w:hAnsi="Times New Roman"/>
                <w:sz w:val="12"/>
                <w:szCs w:val="12"/>
                <w:lang w:eastAsia="sq-AL"/>
              </w:rPr>
              <w:t>Ë</w:t>
            </w:r>
            <w:r w:rsidR="00AF7EF4" w:rsidRPr="006D22BF">
              <w:rPr>
                <w:rFonts w:ascii="Garamond" w:hAnsi="Garamond" w:cs="Calibri"/>
                <w:sz w:val="12"/>
                <w:szCs w:val="12"/>
                <w:lang w:eastAsia="sq-AL"/>
              </w:rPr>
              <w:t>RMES</w:t>
            </w:r>
            <w:r w:rsidRPr="006D22BF">
              <w:rPr>
                <w:rFonts w:ascii="Garamond" w:hAnsi="Garamond" w:cs="Calibri"/>
                <w:sz w:val="12"/>
                <w:szCs w:val="12"/>
                <w:lang w:eastAsia="sq-AL"/>
              </w:rPr>
              <w:t xml:space="preserve">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BC5A0B"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303" w:type="pct"/>
            <w:tcBorders>
              <w:top w:val="nil"/>
              <w:left w:val="nil"/>
              <w:bottom w:val="single" w:sz="4" w:space="0" w:color="auto"/>
              <w:right w:val="single" w:sz="4" w:space="0" w:color="auto"/>
            </w:tcBorders>
            <w:shd w:val="clear" w:color="auto" w:fill="auto"/>
            <w:vAlign w:val="center"/>
            <w:hideMark/>
          </w:tcPr>
          <w:p w14:paraId="2997BF5B"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644" w:type="pct"/>
            <w:gridSpan w:val="2"/>
            <w:tcBorders>
              <w:top w:val="single" w:sz="4" w:space="0" w:color="auto"/>
              <w:left w:val="nil"/>
              <w:bottom w:val="single" w:sz="4" w:space="0" w:color="auto"/>
              <w:right w:val="single" w:sz="8" w:space="0" w:color="000000"/>
            </w:tcBorders>
            <w:shd w:val="clear" w:color="000000" w:fill="FFFFFF"/>
            <w:vAlign w:val="center"/>
            <w:hideMark/>
          </w:tcPr>
          <w:p w14:paraId="3D94DF4C" w14:textId="77777777"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430866" w:rsidRPr="006D22BF" w14:paraId="671FC478"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316BD756" w14:textId="51052BC5" w:rsidR="00153599" w:rsidRPr="006D22BF" w:rsidRDefault="00153599" w:rsidP="00BC5A0B">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w:t>
            </w:r>
            <w:r w:rsidR="00BC5A0B" w:rsidRPr="006D22BF">
              <w:rPr>
                <w:rFonts w:ascii="Garamond" w:hAnsi="Garamond" w:cs="Calibri"/>
                <w:b/>
                <w:bCs/>
                <w:sz w:val="12"/>
                <w:szCs w:val="12"/>
                <w:lang w:eastAsia="sq-AL"/>
              </w:rPr>
              <w:t xml:space="preserve">strategjik </w:t>
            </w:r>
            <w:r w:rsidRPr="006D22BF">
              <w:rPr>
                <w:rFonts w:ascii="Garamond" w:hAnsi="Garamond" w:cs="Calibri"/>
                <w:b/>
                <w:bCs/>
                <w:sz w:val="12"/>
                <w:szCs w:val="12"/>
                <w:lang w:eastAsia="sq-AL"/>
              </w:rPr>
              <w:t>n</w:t>
            </w:r>
            <w:r w:rsidR="00BC5A0B"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SKZHI</w:t>
            </w:r>
          </w:p>
        </w:tc>
        <w:tc>
          <w:tcPr>
            <w:tcW w:w="1459" w:type="pct"/>
            <w:tcBorders>
              <w:top w:val="nil"/>
              <w:left w:val="nil"/>
              <w:bottom w:val="single" w:sz="4" w:space="0" w:color="auto"/>
              <w:right w:val="single" w:sz="4" w:space="0" w:color="auto"/>
            </w:tcBorders>
            <w:shd w:val="clear" w:color="auto" w:fill="auto"/>
            <w:vAlign w:val="center"/>
            <w:hideMark/>
          </w:tcPr>
          <w:p w14:paraId="1130C979" w14:textId="62DB3D27" w:rsidR="00153599" w:rsidRPr="006D22BF" w:rsidRDefault="00AF7EF4" w:rsidP="00AF7E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w:t>
            </w:r>
            <w:r w:rsidR="00153599" w:rsidRPr="006D22BF">
              <w:rPr>
                <w:rFonts w:ascii="Garamond" w:hAnsi="Garamond" w:cs="Calibri"/>
                <w:sz w:val="12"/>
                <w:szCs w:val="12"/>
                <w:lang w:eastAsia="sq-AL"/>
              </w:rPr>
              <w:t xml:space="preserve"> </w:t>
            </w:r>
            <w:r w:rsidRPr="006D22BF">
              <w:rPr>
                <w:rFonts w:ascii="Garamond" w:hAnsi="Garamond" w:cs="Calibri"/>
                <w:sz w:val="12"/>
                <w:szCs w:val="12"/>
                <w:lang w:eastAsia="sq-AL"/>
              </w:rPr>
              <w:t>siç</w:t>
            </w:r>
            <w:r w:rsidR="00153599" w:rsidRPr="006D22BF">
              <w:rPr>
                <w:rFonts w:ascii="Garamond" w:hAnsi="Garamond" w:cs="Calibri"/>
                <w:sz w:val="12"/>
                <w:szCs w:val="12"/>
                <w:lang w:eastAsia="sq-AL"/>
              </w:rPr>
              <w:t xml:space="preserve"> </w:t>
            </w:r>
            <w:r w:rsidRPr="006D22BF">
              <w:rPr>
                <w:rFonts w:ascii="Garamond" w:hAnsi="Garamond" w:cs="Calibri"/>
                <w:sz w:val="12"/>
                <w:szCs w:val="12"/>
                <w:lang w:eastAsia="sq-AL"/>
              </w:rPr>
              <w:t>është</w:t>
            </w:r>
            <w:r w:rsidR="00153599" w:rsidRPr="006D22BF">
              <w:rPr>
                <w:rFonts w:ascii="Garamond" w:hAnsi="Garamond" w:cs="Calibri"/>
                <w:sz w:val="12"/>
                <w:szCs w:val="12"/>
                <w:lang w:eastAsia="sq-AL"/>
              </w:rPr>
              <w:t xml:space="preserve"> n</w:t>
            </w:r>
            <w:r w:rsidRPr="006D22BF">
              <w:rPr>
                <w:rFonts w:ascii="Garamond" w:hAnsi="Garamond" w:cs="Calibri"/>
                <w:sz w:val="12"/>
                <w:szCs w:val="12"/>
                <w:lang w:eastAsia="sq-AL"/>
              </w:rPr>
              <w:t>ë</w:t>
            </w:r>
            <w:r w:rsidR="00153599" w:rsidRPr="006D22BF">
              <w:rPr>
                <w:rFonts w:ascii="Garamond" w:hAnsi="Garamond" w:cs="Calibri"/>
                <w:sz w:val="12"/>
                <w:szCs w:val="12"/>
                <w:lang w:eastAsia="sq-AL"/>
              </w:rPr>
              <w:t xml:space="preserve"> SKZHI. Referohu </w:t>
            </w:r>
            <w:r w:rsidR="00674563" w:rsidRPr="006D22BF">
              <w:rPr>
                <w:rFonts w:ascii="Garamond" w:hAnsi="Garamond" w:cs="Calibri"/>
                <w:i/>
                <w:sz w:val="12"/>
                <w:szCs w:val="12"/>
                <w:lang w:eastAsia="sq-AL"/>
              </w:rPr>
              <w:t>Excel-</w:t>
            </w:r>
            <w:r w:rsidR="00674563" w:rsidRPr="006D22BF">
              <w:rPr>
                <w:rFonts w:ascii="Garamond" w:hAnsi="Garamond" w:cs="Calibri"/>
                <w:sz w:val="12"/>
                <w:szCs w:val="12"/>
                <w:lang w:eastAsia="sq-AL"/>
              </w:rPr>
              <w:t>it</w:t>
            </w:r>
            <w:r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153599" w:rsidRPr="006D22BF">
              <w:rPr>
                <w:rFonts w:ascii="Garamond" w:hAnsi="Garamond" w:cs="Calibri"/>
                <w:sz w:val="12"/>
                <w:szCs w:val="12"/>
                <w:lang w:eastAsia="sq-AL"/>
              </w:rPr>
              <w:t xml:space="preserve">,  </w:t>
            </w:r>
            <w:r w:rsidR="00430866" w:rsidRPr="006D22BF">
              <w:rPr>
                <w:rFonts w:ascii="Garamond" w:hAnsi="Garamond" w:cs="Calibri"/>
                <w:sz w:val="12"/>
                <w:szCs w:val="12"/>
                <w:lang w:eastAsia="sq-AL"/>
              </w:rPr>
              <w:t xml:space="preserve">kolona </w:t>
            </w:r>
            <w:r w:rsidR="00153599" w:rsidRPr="006D22BF">
              <w:rPr>
                <w:rFonts w:ascii="Garamond" w:hAnsi="Garamond" w:cs="Calibri"/>
                <w:sz w:val="12"/>
                <w:szCs w:val="12"/>
                <w:lang w:eastAsia="sq-AL"/>
              </w:rPr>
              <w:t>4</w:t>
            </w:r>
          </w:p>
        </w:tc>
        <w:tc>
          <w:tcPr>
            <w:tcW w:w="1303" w:type="pct"/>
            <w:tcBorders>
              <w:top w:val="nil"/>
              <w:left w:val="nil"/>
              <w:bottom w:val="single" w:sz="4" w:space="0" w:color="auto"/>
              <w:right w:val="single" w:sz="4" w:space="0" w:color="auto"/>
            </w:tcBorders>
            <w:shd w:val="clear" w:color="000000" w:fill="FFFFFF"/>
            <w:vAlign w:val="center"/>
            <w:hideMark/>
          </w:tcPr>
          <w:p w14:paraId="17ADE886"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644" w:type="pct"/>
            <w:gridSpan w:val="2"/>
            <w:tcBorders>
              <w:top w:val="single" w:sz="4" w:space="0" w:color="auto"/>
              <w:left w:val="nil"/>
              <w:bottom w:val="single" w:sz="4" w:space="0" w:color="auto"/>
              <w:right w:val="single" w:sz="8" w:space="0" w:color="000000"/>
            </w:tcBorders>
            <w:shd w:val="clear" w:color="000000" w:fill="FFFFFF"/>
            <w:vAlign w:val="center"/>
            <w:hideMark/>
          </w:tcPr>
          <w:p w14:paraId="05BE0DB0" w14:textId="77777777"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430866" w:rsidRPr="006D22BF" w14:paraId="0F9E570F"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48C11DE3" w14:textId="77777777"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459" w:type="pct"/>
            <w:tcBorders>
              <w:top w:val="nil"/>
              <w:left w:val="nil"/>
              <w:bottom w:val="single" w:sz="4" w:space="0" w:color="auto"/>
              <w:right w:val="single" w:sz="4" w:space="0" w:color="auto"/>
            </w:tcBorders>
            <w:shd w:val="clear" w:color="auto" w:fill="auto"/>
            <w:hideMark/>
          </w:tcPr>
          <w:p w14:paraId="33A475B1" w14:textId="46DFADA8" w:rsidR="00153599" w:rsidRPr="006D22BF" w:rsidRDefault="00153599" w:rsidP="00AF7E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AF7EF4" w:rsidRPr="006D22BF">
              <w:rPr>
                <w:rFonts w:ascii="Garamond" w:hAnsi="Garamond" w:cs="Calibri"/>
                <w:sz w:val="12"/>
                <w:szCs w:val="12"/>
                <w:lang w:eastAsia="sq-AL"/>
              </w:rPr>
              <w:t>siç</w:t>
            </w:r>
            <w:r w:rsidRPr="006D22BF">
              <w:rPr>
                <w:rFonts w:ascii="Garamond" w:hAnsi="Garamond" w:cs="Calibri"/>
                <w:sz w:val="12"/>
                <w:szCs w:val="12"/>
                <w:lang w:eastAsia="sq-AL"/>
              </w:rPr>
              <w:t xml:space="preserve"> </w:t>
            </w:r>
            <w:r w:rsidR="00AF7EF4" w:rsidRPr="006D22BF">
              <w:rPr>
                <w:rFonts w:ascii="Garamond" w:hAnsi="Garamond" w:cs="Calibri"/>
                <w:sz w:val="12"/>
                <w:szCs w:val="12"/>
                <w:lang w:eastAsia="sq-AL"/>
              </w:rPr>
              <w:t>është</w:t>
            </w:r>
            <w:r w:rsidRPr="006D22BF">
              <w:rPr>
                <w:rFonts w:ascii="Garamond" w:hAnsi="Garamond" w:cs="Calibri"/>
                <w:sz w:val="12"/>
                <w:szCs w:val="12"/>
                <w:lang w:eastAsia="sq-AL"/>
              </w:rPr>
              <w:t xml:space="preserve"> te </w:t>
            </w:r>
            <w:r w:rsidR="00AF7EF4" w:rsidRPr="006D22BF">
              <w:rPr>
                <w:rFonts w:ascii="Garamond" w:hAnsi="Garamond" w:cs="Calibri"/>
                <w:sz w:val="12"/>
                <w:szCs w:val="12"/>
                <w:lang w:eastAsia="sq-AL"/>
              </w:rPr>
              <w:t xml:space="preserve">dokumenti </w:t>
            </w:r>
            <w:r w:rsidR="009869E5" w:rsidRPr="006D22BF">
              <w:rPr>
                <w:rFonts w:ascii="Garamond" w:hAnsi="Garamond" w:cs="Calibri"/>
                <w:i/>
                <w:sz w:val="12"/>
                <w:szCs w:val="12"/>
                <w:lang w:eastAsia="sq-AL"/>
              </w:rPr>
              <w:t>Excel</w:t>
            </w:r>
            <w:r w:rsidR="00AF7EF4" w:rsidRPr="006D22BF">
              <w:rPr>
                <w:rFonts w:ascii="Garamond" w:hAnsi="Garamond" w:cs="Calibri"/>
                <w: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430866"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430866"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303" w:type="pct"/>
            <w:tcBorders>
              <w:top w:val="nil"/>
              <w:left w:val="nil"/>
              <w:bottom w:val="single" w:sz="4" w:space="0" w:color="auto"/>
              <w:right w:val="single" w:sz="4" w:space="0" w:color="auto"/>
            </w:tcBorders>
            <w:shd w:val="clear" w:color="000000" w:fill="FFFFFF"/>
            <w:vAlign w:val="center"/>
            <w:hideMark/>
          </w:tcPr>
          <w:p w14:paraId="4743D42D" w14:textId="3308B196"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644" w:type="pct"/>
            <w:gridSpan w:val="2"/>
            <w:tcBorders>
              <w:top w:val="single" w:sz="4" w:space="0" w:color="auto"/>
              <w:left w:val="nil"/>
              <w:bottom w:val="single" w:sz="4" w:space="0" w:color="auto"/>
              <w:right w:val="single" w:sz="8" w:space="0" w:color="000000"/>
            </w:tcBorders>
            <w:shd w:val="clear" w:color="000000" w:fill="FFFFFF"/>
            <w:hideMark/>
          </w:tcPr>
          <w:p w14:paraId="102FAA20" w14:textId="77777777"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430866" w:rsidRPr="006D22BF" w14:paraId="4163E5AA"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487E8E39" w14:textId="247FC851" w:rsidR="00153599" w:rsidRPr="006D22BF" w:rsidRDefault="00153599" w:rsidP="002E4E5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2E4E50" w:rsidRPr="006D22BF">
              <w:rPr>
                <w:rFonts w:ascii="Garamond" w:hAnsi="Garamond" w:cs="Calibri"/>
                <w:b/>
                <w:bCs/>
                <w:sz w:val="12"/>
                <w:szCs w:val="12"/>
                <w:lang w:eastAsia="sq-AL"/>
              </w:rPr>
              <w:lastRenderedPageBreak/>
              <w:t xml:space="preserve">specifik </w:t>
            </w:r>
            <w:r w:rsidRPr="006D22BF">
              <w:rPr>
                <w:rFonts w:ascii="Garamond" w:hAnsi="Garamond" w:cs="Calibri"/>
                <w:b/>
                <w:bCs/>
                <w:sz w:val="12"/>
                <w:szCs w:val="12"/>
                <w:lang w:eastAsia="sq-AL"/>
              </w:rPr>
              <w:t>me t</w:t>
            </w:r>
            <w:r w:rsidR="002E4E50"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459" w:type="pct"/>
            <w:tcBorders>
              <w:top w:val="nil"/>
              <w:left w:val="nil"/>
              <w:bottom w:val="single" w:sz="4" w:space="0" w:color="auto"/>
              <w:right w:val="single" w:sz="4" w:space="0" w:color="auto"/>
            </w:tcBorders>
            <w:shd w:val="clear" w:color="auto" w:fill="auto"/>
            <w:vAlign w:val="center"/>
            <w:hideMark/>
          </w:tcPr>
          <w:p w14:paraId="3A230E41" w14:textId="77AD6604" w:rsidR="00153599" w:rsidRPr="006D22BF" w:rsidRDefault="00153599" w:rsidP="00AF7E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lastRenderedPageBreak/>
              <w:t>Kjo shtyll</w:t>
            </w:r>
            <w:r w:rsidR="00AF7EF4"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AF7EF4" w:rsidRPr="006D22BF">
              <w:rPr>
                <w:rFonts w:ascii="Garamond" w:hAnsi="Garamond" w:cs="Calibri"/>
                <w:sz w:val="12"/>
                <w:szCs w:val="12"/>
                <w:lang w:eastAsia="sq-AL"/>
              </w:rPr>
              <w:t>plotësohet</w:t>
            </w:r>
            <w:r w:rsidRPr="006D22BF">
              <w:rPr>
                <w:rFonts w:ascii="Garamond" w:hAnsi="Garamond" w:cs="Calibri"/>
                <w:sz w:val="12"/>
                <w:szCs w:val="12"/>
                <w:lang w:eastAsia="sq-AL"/>
              </w:rPr>
              <w:t xml:space="preserve"> n</w:t>
            </w:r>
            <w:r w:rsidR="00AF7EF4" w:rsidRPr="006D22BF">
              <w:rPr>
                <w:rFonts w:ascii="Garamond" w:hAnsi="Garamond" w:cs="Calibri"/>
                <w:sz w:val="12"/>
                <w:szCs w:val="12"/>
                <w:lang w:eastAsia="sq-AL"/>
              </w:rPr>
              <w:t>ë</w:t>
            </w:r>
            <w:r w:rsidRPr="006D22BF">
              <w:rPr>
                <w:rFonts w:ascii="Garamond" w:hAnsi="Garamond" w:cs="Calibri"/>
                <w:sz w:val="12"/>
                <w:szCs w:val="12"/>
                <w:lang w:eastAsia="sq-AL"/>
              </w:rPr>
              <w:t xml:space="preserve"> rast se b</w:t>
            </w:r>
            <w:r w:rsidR="00AF7EF4" w:rsidRPr="006D22BF">
              <w:rPr>
                <w:rFonts w:ascii="Garamond" w:hAnsi="Garamond" w:cs="Calibri"/>
                <w:sz w:val="12"/>
                <w:szCs w:val="12"/>
                <w:lang w:eastAsia="sq-AL"/>
              </w:rPr>
              <w:t>ë</w:t>
            </w:r>
            <w:r w:rsidRPr="006D22BF">
              <w:rPr>
                <w:rFonts w:ascii="Garamond" w:hAnsi="Garamond" w:cs="Calibri"/>
                <w:sz w:val="12"/>
                <w:szCs w:val="12"/>
                <w:lang w:eastAsia="sq-AL"/>
              </w:rPr>
              <w:t>het fjal</w:t>
            </w:r>
            <w:r w:rsidR="00AF7EF4"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AF7EF4" w:rsidRPr="006D22BF">
              <w:rPr>
                <w:rFonts w:ascii="Garamond" w:hAnsi="Garamond" w:cs="Calibri"/>
                <w:sz w:val="12"/>
                <w:szCs w:val="12"/>
                <w:lang w:eastAsia="sq-AL"/>
              </w:rPr>
              <w:t>për</w:t>
            </w:r>
            <w:r w:rsidRPr="006D22BF">
              <w:rPr>
                <w:rFonts w:ascii="Garamond" w:hAnsi="Garamond" w:cs="Calibri"/>
                <w:sz w:val="12"/>
                <w:szCs w:val="12"/>
                <w:lang w:eastAsia="sq-AL"/>
              </w:rPr>
              <w:t xml:space="preserve"> </w:t>
            </w:r>
            <w:r w:rsidRPr="006D22BF">
              <w:rPr>
                <w:rFonts w:ascii="Garamond" w:hAnsi="Garamond" w:cs="Calibri"/>
                <w:sz w:val="12"/>
                <w:szCs w:val="12"/>
                <w:lang w:eastAsia="sq-AL"/>
              </w:rPr>
              <w:lastRenderedPageBreak/>
              <w:t xml:space="preserve">tregues performance </w:t>
            </w:r>
            <w:r w:rsidR="00AF7EF4" w:rsidRPr="006D22BF">
              <w:rPr>
                <w:rFonts w:ascii="Garamond" w:hAnsi="Garamond" w:cs="Calibri"/>
                <w:sz w:val="12"/>
                <w:szCs w:val="12"/>
                <w:lang w:eastAsia="sq-AL"/>
              </w:rPr>
              <w:t>për</w:t>
            </w:r>
            <w:r w:rsidRPr="006D22BF">
              <w:rPr>
                <w:rFonts w:ascii="Garamond" w:hAnsi="Garamond" w:cs="Calibri"/>
                <w:sz w:val="12"/>
                <w:szCs w:val="12"/>
                <w:lang w:eastAsia="sq-AL"/>
              </w:rPr>
              <w:t xml:space="preserve"> </w:t>
            </w:r>
            <w:r w:rsidR="00AF7EF4" w:rsidRPr="006D22BF">
              <w:rPr>
                <w:rFonts w:ascii="Garamond" w:hAnsi="Garamond" w:cs="Calibri"/>
                <w:sz w:val="12"/>
                <w:szCs w:val="12"/>
                <w:lang w:eastAsia="sq-AL"/>
              </w:rPr>
              <w:t>çdo</w:t>
            </w:r>
            <w:r w:rsidRPr="006D22BF">
              <w:rPr>
                <w:rFonts w:ascii="Garamond" w:hAnsi="Garamond" w:cs="Calibri"/>
                <w:sz w:val="12"/>
                <w:szCs w:val="12"/>
                <w:lang w:eastAsia="sq-AL"/>
              </w:rPr>
              <w:t xml:space="preserve"> objektiv specifik brenda </w:t>
            </w:r>
            <w:r w:rsidR="00AF7EF4" w:rsidRPr="006D22BF">
              <w:rPr>
                <w:rFonts w:ascii="Garamond" w:hAnsi="Garamond" w:cs="Calibri"/>
                <w:sz w:val="12"/>
                <w:szCs w:val="12"/>
                <w:lang w:eastAsia="sq-AL"/>
              </w:rPr>
              <w:t>një</w:t>
            </w:r>
            <w:r w:rsidRPr="006D22BF">
              <w:rPr>
                <w:rFonts w:ascii="Garamond" w:hAnsi="Garamond" w:cs="Calibri"/>
                <w:sz w:val="12"/>
                <w:szCs w:val="12"/>
                <w:lang w:eastAsia="sq-AL"/>
              </w:rPr>
              <w:t xml:space="preserve"> politike.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AF7EF4" w:rsidRPr="006D22BF">
              <w:rPr>
                <w:rFonts w:ascii="Garamond" w:hAnsi="Garamond" w:cs="Calibri"/>
                <w:sz w:val="12"/>
                <w:szCs w:val="12"/>
                <w:lang w:eastAsia="sq-AL"/>
              </w:rPr>
              <w:t xml:space="preserve">kolona </w:t>
            </w:r>
            <w:r w:rsidRPr="006D22BF">
              <w:rPr>
                <w:rFonts w:ascii="Garamond" w:hAnsi="Garamond" w:cs="Calibri"/>
                <w:sz w:val="12"/>
                <w:szCs w:val="12"/>
                <w:lang w:eastAsia="sq-AL"/>
              </w:rPr>
              <w:t>24</w:t>
            </w:r>
          </w:p>
        </w:tc>
        <w:tc>
          <w:tcPr>
            <w:tcW w:w="1303" w:type="pct"/>
            <w:tcBorders>
              <w:top w:val="nil"/>
              <w:left w:val="nil"/>
              <w:bottom w:val="single" w:sz="4" w:space="0" w:color="auto"/>
              <w:right w:val="single" w:sz="4" w:space="0" w:color="auto"/>
            </w:tcBorders>
            <w:shd w:val="clear" w:color="auto" w:fill="auto"/>
            <w:vAlign w:val="center"/>
            <w:hideMark/>
          </w:tcPr>
          <w:p w14:paraId="6DE69C84"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xml:space="preserve">A1. Rritja e transparencës në veprimtarinë </w:t>
            </w:r>
            <w:r w:rsidRPr="006D22BF">
              <w:rPr>
                <w:rFonts w:ascii="Garamond" w:hAnsi="Garamond" w:cs="Calibri"/>
                <w:sz w:val="12"/>
                <w:szCs w:val="12"/>
                <w:lang w:eastAsia="sq-AL"/>
              </w:rPr>
              <w:lastRenderedPageBreak/>
              <w:t xml:space="preserve">shtetërore dhe përmirësimi i aksesit të qytetarëve në informacion </w:t>
            </w:r>
          </w:p>
        </w:tc>
        <w:tc>
          <w:tcPr>
            <w:tcW w:w="1644" w:type="pct"/>
            <w:gridSpan w:val="2"/>
            <w:tcBorders>
              <w:top w:val="single" w:sz="4" w:space="0" w:color="auto"/>
              <w:left w:val="nil"/>
              <w:bottom w:val="single" w:sz="4" w:space="0" w:color="auto"/>
              <w:right w:val="single" w:sz="8" w:space="0" w:color="000000"/>
            </w:tcBorders>
            <w:shd w:val="clear" w:color="auto" w:fill="auto"/>
            <w:hideMark/>
          </w:tcPr>
          <w:p w14:paraId="430F6A0A"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430866" w:rsidRPr="006D22BF" w14:paraId="178C8B61"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306E710B" w14:textId="0D965A79" w:rsidR="00153599" w:rsidRPr="006D22BF" w:rsidRDefault="00AF7EF4"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w:t>
            </w:r>
            <w:r w:rsidR="00153599" w:rsidRPr="006D22BF">
              <w:rPr>
                <w:rFonts w:ascii="Garamond" w:hAnsi="Garamond" w:cs="Calibri"/>
                <w:b/>
                <w:bCs/>
                <w:sz w:val="12"/>
                <w:szCs w:val="12"/>
                <w:lang w:eastAsia="sq-AL"/>
              </w:rPr>
              <w:t xml:space="preserve"> e Indikatorit</w:t>
            </w:r>
          </w:p>
        </w:tc>
        <w:tc>
          <w:tcPr>
            <w:tcW w:w="1459" w:type="pct"/>
            <w:tcBorders>
              <w:top w:val="nil"/>
              <w:left w:val="nil"/>
              <w:bottom w:val="single" w:sz="4" w:space="0" w:color="auto"/>
              <w:right w:val="single" w:sz="4" w:space="0" w:color="auto"/>
            </w:tcBorders>
            <w:shd w:val="clear" w:color="auto" w:fill="auto"/>
            <w:vAlign w:val="center"/>
            <w:hideMark/>
          </w:tcPr>
          <w:p w14:paraId="17F37503" w14:textId="2D44BAAB" w:rsidR="00153599" w:rsidRPr="006D22BF" w:rsidRDefault="00AF7EF4" w:rsidP="00AF7E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w:t>
            </w:r>
            <w:r w:rsidR="00153599"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politikash/sektor/akt ligjor/akt nënligjor/punësim/pronë/masë zbatuese </w:t>
            </w:r>
            <w:r w:rsidR="00153599" w:rsidRPr="006D22BF">
              <w:rPr>
                <w:rFonts w:ascii="Garamond" w:hAnsi="Garamond" w:cs="Calibri"/>
                <w:sz w:val="12"/>
                <w:szCs w:val="12"/>
                <w:lang w:eastAsia="sq-AL"/>
              </w:rPr>
              <w:t>etj</w:t>
            </w:r>
            <w:r w:rsidRPr="006D22BF">
              <w:rPr>
                <w:rFonts w:ascii="Garamond" w:hAnsi="Garamond" w:cs="Calibri"/>
                <w:sz w:val="12"/>
                <w:szCs w:val="12"/>
                <w:lang w:eastAsia="sq-AL"/>
              </w:rPr>
              <w:t>.</w:t>
            </w:r>
          </w:p>
        </w:tc>
        <w:tc>
          <w:tcPr>
            <w:tcW w:w="1303" w:type="pct"/>
            <w:tcBorders>
              <w:top w:val="nil"/>
              <w:left w:val="nil"/>
              <w:bottom w:val="single" w:sz="4" w:space="0" w:color="auto"/>
              <w:right w:val="single" w:sz="4" w:space="0" w:color="auto"/>
            </w:tcBorders>
            <w:shd w:val="clear" w:color="000000" w:fill="FFFFFF"/>
            <w:vAlign w:val="center"/>
            <w:hideMark/>
          </w:tcPr>
          <w:p w14:paraId="71DCA889" w14:textId="37ACD332"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430866" w:rsidRPr="006D22BF">
              <w:rPr>
                <w:rFonts w:ascii="Garamond" w:hAnsi="Garamond" w:cs="Calibri"/>
                <w:sz w:val="12"/>
                <w:szCs w:val="12"/>
                <w:lang w:eastAsia="sq-AL"/>
              </w:rPr>
              <w:t>politikash</w:t>
            </w:r>
          </w:p>
        </w:tc>
        <w:tc>
          <w:tcPr>
            <w:tcW w:w="1644" w:type="pct"/>
            <w:gridSpan w:val="2"/>
            <w:tcBorders>
              <w:top w:val="single" w:sz="4" w:space="0" w:color="auto"/>
              <w:left w:val="nil"/>
              <w:bottom w:val="single" w:sz="4" w:space="0" w:color="auto"/>
              <w:right w:val="single" w:sz="8" w:space="0" w:color="000000"/>
            </w:tcBorders>
            <w:shd w:val="clear" w:color="auto" w:fill="auto"/>
            <w:vAlign w:val="center"/>
            <w:hideMark/>
          </w:tcPr>
          <w:p w14:paraId="393A95AB"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3F67EA4B"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05CBBBF1" w14:textId="7F30A39A"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459" w:type="pct"/>
            <w:tcBorders>
              <w:top w:val="nil"/>
              <w:left w:val="nil"/>
              <w:bottom w:val="single" w:sz="4" w:space="0" w:color="auto"/>
              <w:right w:val="single" w:sz="4" w:space="0" w:color="auto"/>
            </w:tcBorders>
            <w:shd w:val="clear" w:color="auto" w:fill="auto"/>
            <w:vAlign w:val="center"/>
            <w:hideMark/>
          </w:tcPr>
          <w:p w14:paraId="73F5CCC3" w14:textId="3605B309" w:rsidR="00153599" w:rsidRPr="006D22BF" w:rsidRDefault="00153599"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w:t>
            </w:r>
            <w:r w:rsidR="00AF7EF4" w:rsidRPr="006D22BF">
              <w:rPr>
                <w:rFonts w:ascii="Garamond" w:hAnsi="Garamond" w:cs="Calibri"/>
                <w:sz w:val="12"/>
                <w:szCs w:val="12"/>
                <w:lang w:eastAsia="sq-AL"/>
              </w:rPr>
              <w:t>rëndësishme</w:t>
            </w:r>
            <w:r w:rsidRPr="006D22BF">
              <w:rPr>
                <w:rFonts w:ascii="Garamond" w:hAnsi="Garamond" w:cs="Calibri"/>
                <w:sz w:val="12"/>
                <w:szCs w:val="12"/>
                <w:lang w:eastAsia="sq-AL"/>
              </w:rPr>
              <w:t xml:space="preserve"> </w:t>
            </w:r>
            <w:r w:rsidR="00AF7EF4" w:rsidRPr="006D22BF">
              <w:rPr>
                <w:rFonts w:ascii="Garamond" w:hAnsi="Garamond" w:cs="Calibri"/>
                <w:sz w:val="12"/>
                <w:szCs w:val="12"/>
                <w:lang w:eastAsia="sq-AL"/>
              </w:rPr>
              <w:t>për</w:t>
            </w:r>
            <w:r w:rsidRPr="006D22BF">
              <w:rPr>
                <w:rFonts w:ascii="Garamond" w:hAnsi="Garamond" w:cs="Calibri"/>
                <w:sz w:val="12"/>
                <w:szCs w:val="12"/>
                <w:lang w:eastAsia="sq-AL"/>
              </w:rPr>
              <w:t xml:space="preserve"> monitorim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PKIE dhe prioriteteve t</w:t>
            </w:r>
            <w:r w:rsidR="00AF7EF4" w:rsidRPr="006D22BF">
              <w:rPr>
                <w:rFonts w:ascii="Garamond" w:hAnsi="Garamond" w:cs="Calibri"/>
                <w:sz w:val="12"/>
                <w:szCs w:val="12"/>
                <w:lang w:eastAsia="sq-AL"/>
              </w:rPr>
              <w:t>ë</w:t>
            </w:r>
            <w:r w:rsidRPr="006D22BF">
              <w:rPr>
                <w:rFonts w:ascii="Garamond" w:hAnsi="Garamond" w:cs="Calibri"/>
                <w:sz w:val="12"/>
                <w:szCs w:val="12"/>
                <w:lang w:eastAsia="sq-AL"/>
              </w:rPr>
              <w:t xml:space="preserve"> q</w:t>
            </w:r>
            <w:r w:rsidR="00AF7EF4" w:rsidRPr="006D22BF">
              <w:rPr>
                <w:rFonts w:ascii="Garamond" w:hAnsi="Garamond" w:cs="Calibri"/>
                <w:sz w:val="12"/>
                <w:szCs w:val="12"/>
                <w:lang w:eastAsia="sq-AL"/>
              </w:rPr>
              <w:t xml:space="preserve">everise); </w:t>
            </w:r>
            <w:r w:rsidR="00AF7EF4" w:rsidRPr="006D22BF">
              <w:rPr>
                <w:rFonts w:ascii="Garamond" w:hAnsi="Garamond" w:cs="Calibri"/>
                <w:sz w:val="12"/>
                <w:szCs w:val="12"/>
                <w:lang w:eastAsia="sq-AL"/>
              </w:rPr>
              <w:br/>
            </w:r>
            <w:r w:rsidRPr="006D22BF">
              <w:rPr>
                <w:rFonts w:ascii="Garamond" w:hAnsi="Garamond" w:cs="Calibri"/>
                <w:sz w:val="12"/>
                <w:szCs w:val="12"/>
                <w:lang w:eastAsia="sq-AL"/>
              </w:rPr>
              <w:t xml:space="preserve">ii) </w:t>
            </w:r>
            <w:r w:rsidR="00AF7EF4" w:rsidRPr="006D22BF">
              <w:rPr>
                <w:rFonts w:ascii="Garamond" w:hAnsi="Garamond" w:cs="Calibri"/>
                <w:sz w:val="12"/>
                <w:szCs w:val="12"/>
                <w:lang w:eastAsia="sq-AL"/>
              </w:rPr>
              <w:t>nëse</w:t>
            </w:r>
            <w:r w:rsidRPr="006D22BF">
              <w:rPr>
                <w:rFonts w:ascii="Garamond" w:hAnsi="Garamond" w:cs="Calibri"/>
                <w:sz w:val="12"/>
                <w:szCs w:val="12"/>
                <w:lang w:eastAsia="sq-AL"/>
              </w:rPr>
              <w:t xml:space="preserve"> rezultati </w:t>
            </w:r>
            <w:r w:rsidR="00AF7EF4" w:rsidRPr="006D22BF">
              <w:rPr>
                <w:rFonts w:ascii="Garamond" w:hAnsi="Garamond" w:cs="Calibri"/>
                <w:sz w:val="12"/>
                <w:szCs w:val="12"/>
                <w:lang w:eastAsia="sq-AL"/>
              </w:rPr>
              <w:t>është</w:t>
            </w:r>
            <w:r w:rsidRPr="006D22BF">
              <w:rPr>
                <w:rFonts w:ascii="Garamond" w:hAnsi="Garamond" w:cs="Calibri"/>
                <w:sz w:val="12"/>
                <w:szCs w:val="12"/>
                <w:lang w:eastAsia="sq-AL"/>
              </w:rPr>
              <w:t xml:space="preserve"> i lidhur me EU </w:t>
            </w:r>
            <w:r w:rsidR="002B0CFA" w:rsidRPr="006D22BF">
              <w:rPr>
                <w:rFonts w:ascii="Garamond" w:hAnsi="Garamond" w:cs="Calibri"/>
                <w:i/>
                <w:sz w:val="12"/>
                <w:szCs w:val="12"/>
                <w:lang w:eastAsia="sq-AL"/>
              </w:rPr>
              <w:t>Acquis</w:t>
            </w:r>
            <w:r w:rsidRPr="006D22BF">
              <w:rPr>
                <w:rFonts w:ascii="Garamond" w:hAnsi="Garamond" w:cs="Calibri"/>
                <w:sz w:val="12"/>
                <w:szCs w:val="12"/>
                <w:lang w:eastAsia="sq-AL"/>
              </w:rPr>
              <w:t xml:space="preserve"> (CELEX, </w:t>
            </w:r>
            <w:r w:rsidR="00AF7EF4" w:rsidRPr="006D22BF">
              <w:rPr>
                <w:rFonts w:ascii="Garamond" w:hAnsi="Garamond" w:cs="Calibri"/>
                <w:sz w:val="12"/>
                <w:szCs w:val="12"/>
                <w:lang w:eastAsia="sq-AL"/>
              </w:rPr>
              <w:t>Emërtim</w:t>
            </w:r>
            <w:r w:rsidRPr="006D22BF">
              <w:rPr>
                <w:rFonts w:ascii="Garamond" w:hAnsi="Garamond" w:cs="Calibri"/>
                <w:sz w:val="12"/>
                <w:szCs w:val="12"/>
                <w:lang w:eastAsia="sq-AL"/>
              </w:rPr>
              <w:t xml:space="preserve">); </w:t>
            </w:r>
          </w:p>
        </w:tc>
        <w:tc>
          <w:tcPr>
            <w:tcW w:w="1303" w:type="pct"/>
            <w:tcBorders>
              <w:top w:val="nil"/>
              <w:left w:val="nil"/>
              <w:bottom w:val="single" w:sz="4" w:space="0" w:color="auto"/>
              <w:right w:val="single" w:sz="4" w:space="0" w:color="auto"/>
            </w:tcBorders>
            <w:shd w:val="clear" w:color="auto" w:fill="auto"/>
            <w:vAlign w:val="center"/>
            <w:hideMark/>
          </w:tcPr>
          <w:p w14:paraId="37BD483B"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1499" w:type="pct"/>
            <w:tcBorders>
              <w:top w:val="nil"/>
              <w:left w:val="nil"/>
              <w:bottom w:val="single" w:sz="4" w:space="0" w:color="auto"/>
              <w:right w:val="single" w:sz="4" w:space="0" w:color="auto"/>
            </w:tcBorders>
            <w:shd w:val="clear" w:color="auto" w:fill="auto"/>
            <w:vAlign w:val="center"/>
            <w:hideMark/>
          </w:tcPr>
          <w:p w14:paraId="7388CEC8"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5" w:type="pct"/>
            <w:tcBorders>
              <w:top w:val="nil"/>
              <w:left w:val="nil"/>
              <w:bottom w:val="single" w:sz="4" w:space="0" w:color="auto"/>
              <w:right w:val="single" w:sz="8" w:space="0" w:color="auto"/>
            </w:tcBorders>
            <w:shd w:val="clear" w:color="auto" w:fill="auto"/>
            <w:vAlign w:val="center"/>
            <w:hideMark/>
          </w:tcPr>
          <w:p w14:paraId="6271B635"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6C708EB9"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10940D53" w14:textId="77777777"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459" w:type="pct"/>
            <w:tcBorders>
              <w:top w:val="nil"/>
              <w:left w:val="nil"/>
              <w:bottom w:val="single" w:sz="4" w:space="0" w:color="auto"/>
              <w:right w:val="single" w:sz="4" w:space="0" w:color="auto"/>
            </w:tcBorders>
            <w:shd w:val="clear" w:color="auto" w:fill="auto"/>
            <w:vAlign w:val="center"/>
            <w:hideMark/>
          </w:tcPr>
          <w:p w14:paraId="1ACFE6F9" w14:textId="5DD33858" w:rsidR="00153599" w:rsidRPr="006D22BF" w:rsidRDefault="00AF7EF4" w:rsidP="00AF7E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P.sh</w:t>
            </w:r>
            <w:r w:rsidR="00153599" w:rsidRPr="006D22BF">
              <w:rPr>
                <w:rFonts w:ascii="Garamond" w:hAnsi="Garamond" w:cs="Calibri"/>
                <w:sz w:val="12"/>
                <w:szCs w:val="12"/>
                <w:lang w:eastAsia="sq-AL"/>
              </w:rPr>
              <w:t>.</w:t>
            </w:r>
            <w:r w:rsidRPr="006D22BF">
              <w:rPr>
                <w:rFonts w:ascii="Garamond" w:hAnsi="Garamond" w:cs="Calibri"/>
                <w:sz w:val="12"/>
                <w:szCs w:val="12"/>
                <w:lang w:eastAsia="sq-AL"/>
              </w:rPr>
              <w:t>,</w:t>
            </w:r>
            <w:r w:rsidR="00153599" w:rsidRPr="006D22BF">
              <w:rPr>
                <w:rFonts w:ascii="Garamond" w:hAnsi="Garamond" w:cs="Calibri"/>
                <w:sz w:val="12"/>
                <w:szCs w:val="12"/>
                <w:lang w:eastAsia="sq-AL"/>
              </w:rPr>
              <w:t xml:space="preserve">  Raportet e vlerësimit të përgatitura nga Njësia e Planifikimit Strategjik, Institucioni, faqet e internetit</w:t>
            </w:r>
            <w:r w:rsidR="00CE32E7" w:rsidRPr="006D22BF">
              <w:rPr>
                <w:rFonts w:ascii="Garamond" w:hAnsi="Garamond" w:cs="Calibri"/>
                <w:sz w:val="12"/>
                <w:szCs w:val="12"/>
                <w:lang w:eastAsia="sq-AL"/>
              </w:rPr>
              <w:t xml:space="preserve"> etj.</w:t>
            </w:r>
          </w:p>
        </w:tc>
        <w:tc>
          <w:tcPr>
            <w:tcW w:w="1303" w:type="pct"/>
            <w:tcBorders>
              <w:top w:val="nil"/>
              <w:left w:val="nil"/>
              <w:bottom w:val="single" w:sz="4" w:space="0" w:color="auto"/>
              <w:right w:val="single" w:sz="4" w:space="0" w:color="auto"/>
            </w:tcBorders>
            <w:shd w:val="clear" w:color="000000" w:fill="FFFFFF"/>
            <w:vAlign w:val="center"/>
            <w:hideMark/>
          </w:tcPr>
          <w:p w14:paraId="34DC8C50"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Raporti vjetor i Komisionerit për të Drejtën e Informimit dhe Mbrojtjen e të Dhënave Personale</w:t>
            </w:r>
          </w:p>
        </w:tc>
        <w:tc>
          <w:tcPr>
            <w:tcW w:w="1644" w:type="pct"/>
            <w:gridSpan w:val="2"/>
            <w:tcBorders>
              <w:top w:val="single" w:sz="4" w:space="0" w:color="auto"/>
              <w:left w:val="nil"/>
              <w:bottom w:val="single" w:sz="4" w:space="0" w:color="auto"/>
              <w:right w:val="single" w:sz="8" w:space="0" w:color="000000"/>
            </w:tcBorders>
            <w:shd w:val="clear" w:color="auto" w:fill="auto"/>
            <w:vAlign w:val="center"/>
            <w:hideMark/>
          </w:tcPr>
          <w:p w14:paraId="0BFFB933"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05458E0F" w14:textId="77777777" w:rsidTr="00430866">
        <w:trPr>
          <w:trHeight w:val="139"/>
          <w:jc w:val="center"/>
        </w:trPr>
        <w:tc>
          <w:tcPr>
            <w:tcW w:w="594" w:type="pct"/>
            <w:vMerge w:val="restart"/>
            <w:tcBorders>
              <w:top w:val="nil"/>
              <w:left w:val="single" w:sz="8" w:space="0" w:color="auto"/>
              <w:bottom w:val="single" w:sz="4" w:space="0" w:color="auto"/>
              <w:right w:val="single" w:sz="4" w:space="0" w:color="auto"/>
            </w:tcBorders>
            <w:shd w:val="clear" w:color="auto" w:fill="auto"/>
            <w:vAlign w:val="center"/>
            <w:hideMark/>
          </w:tcPr>
          <w:p w14:paraId="35204E10" w14:textId="738A1327"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459" w:type="pct"/>
            <w:tcBorders>
              <w:top w:val="nil"/>
              <w:left w:val="nil"/>
              <w:bottom w:val="single" w:sz="4" w:space="0" w:color="auto"/>
              <w:right w:val="single" w:sz="4" w:space="0" w:color="auto"/>
            </w:tcBorders>
            <w:shd w:val="clear" w:color="auto" w:fill="auto"/>
            <w:vAlign w:val="center"/>
            <w:hideMark/>
          </w:tcPr>
          <w:p w14:paraId="335F8338" w14:textId="42AAF965" w:rsidR="00153599" w:rsidRPr="006D22BF" w:rsidRDefault="001853F1"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153599" w:rsidRPr="006D22BF">
              <w:rPr>
                <w:rFonts w:ascii="Garamond" w:hAnsi="Garamond" w:cs="Calibri"/>
                <w:sz w:val="12"/>
                <w:szCs w:val="12"/>
                <w:lang w:eastAsia="sq-AL"/>
              </w:rPr>
              <w:t xml:space="preserve"> indikatorin </w:t>
            </w:r>
          </w:p>
        </w:tc>
        <w:tc>
          <w:tcPr>
            <w:tcW w:w="1303" w:type="pct"/>
            <w:tcBorders>
              <w:top w:val="nil"/>
              <w:left w:val="nil"/>
              <w:bottom w:val="single" w:sz="4" w:space="0" w:color="auto"/>
              <w:right w:val="single" w:sz="4" w:space="0" w:color="auto"/>
            </w:tcBorders>
            <w:shd w:val="clear" w:color="000000" w:fill="FFFFFF"/>
            <w:vAlign w:val="center"/>
            <w:hideMark/>
          </w:tcPr>
          <w:p w14:paraId="7239D927"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644" w:type="pct"/>
            <w:gridSpan w:val="2"/>
            <w:tcBorders>
              <w:top w:val="single" w:sz="4" w:space="0" w:color="auto"/>
              <w:left w:val="nil"/>
              <w:bottom w:val="single" w:sz="4" w:space="0" w:color="auto"/>
              <w:right w:val="single" w:sz="8" w:space="0" w:color="000000"/>
            </w:tcBorders>
            <w:shd w:val="clear" w:color="auto" w:fill="auto"/>
            <w:hideMark/>
          </w:tcPr>
          <w:p w14:paraId="304C96E5"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029D3B2C" w14:textId="77777777" w:rsidTr="00430866">
        <w:trPr>
          <w:trHeight w:val="139"/>
          <w:jc w:val="center"/>
        </w:trPr>
        <w:tc>
          <w:tcPr>
            <w:tcW w:w="594" w:type="pct"/>
            <w:vMerge/>
            <w:tcBorders>
              <w:top w:val="nil"/>
              <w:left w:val="single" w:sz="8" w:space="0" w:color="auto"/>
              <w:bottom w:val="single" w:sz="4" w:space="0" w:color="auto"/>
              <w:right w:val="single" w:sz="4" w:space="0" w:color="auto"/>
            </w:tcBorders>
            <w:vAlign w:val="center"/>
            <w:hideMark/>
          </w:tcPr>
          <w:p w14:paraId="58679822" w14:textId="77777777" w:rsidR="00153599" w:rsidRPr="006D22BF" w:rsidRDefault="00153599" w:rsidP="00153599">
            <w:pPr>
              <w:spacing w:after="0" w:line="240" w:lineRule="auto"/>
              <w:rPr>
                <w:rFonts w:ascii="Garamond" w:hAnsi="Garamond" w:cs="Calibri"/>
                <w:b/>
                <w:bCs/>
                <w:sz w:val="12"/>
                <w:szCs w:val="12"/>
                <w:lang w:eastAsia="sq-AL"/>
              </w:rPr>
            </w:pPr>
          </w:p>
        </w:tc>
        <w:tc>
          <w:tcPr>
            <w:tcW w:w="1459" w:type="pct"/>
            <w:tcBorders>
              <w:top w:val="nil"/>
              <w:left w:val="nil"/>
              <w:bottom w:val="single" w:sz="4" w:space="0" w:color="auto"/>
              <w:right w:val="single" w:sz="4" w:space="0" w:color="auto"/>
            </w:tcBorders>
            <w:shd w:val="clear" w:color="auto" w:fill="auto"/>
            <w:vAlign w:val="center"/>
            <w:hideMark/>
          </w:tcPr>
          <w:p w14:paraId="19444385" w14:textId="668D13D9"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430866" w:rsidRPr="006D22BF">
              <w:rPr>
                <w:rFonts w:ascii="Garamond" w:hAnsi="Garamond" w:cs="Calibri"/>
                <w:sz w:val="12"/>
                <w:szCs w:val="12"/>
                <w:lang w:eastAsia="sq-AL"/>
              </w:rPr>
              <w:t>pjesëmarrëse</w:t>
            </w:r>
          </w:p>
        </w:tc>
        <w:tc>
          <w:tcPr>
            <w:tcW w:w="1303" w:type="pct"/>
            <w:tcBorders>
              <w:top w:val="nil"/>
              <w:left w:val="nil"/>
              <w:bottom w:val="single" w:sz="4" w:space="0" w:color="auto"/>
              <w:right w:val="single" w:sz="4" w:space="0" w:color="auto"/>
            </w:tcBorders>
            <w:shd w:val="clear" w:color="000000" w:fill="FFFFFF"/>
            <w:vAlign w:val="center"/>
            <w:hideMark/>
          </w:tcPr>
          <w:p w14:paraId="6ADEFFC2"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KMDIDP</w:t>
            </w:r>
          </w:p>
        </w:tc>
        <w:tc>
          <w:tcPr>
            <w:tcW w:w="1644" w:type="pct"/>
            <w:gridSpan w:val="2"/>
            <w:tcBorders>
              <w:top w:val="single" w:sz="4" w:space="0" w:color="auto"/>
              <w:left w:val="nil"/>
              <w:bottom w:val="single" w:sz="4" w:space="0" w:color="auto"/>
              <w:right w:val="single" w:sz="8" w:space="0" w:color="000000"/>
            </w:tcBorders>
            <w:shd w:val="clear" w:color="auto" w:fill="auto"/>
            <w:hideMark/>
          </w:tcPr>
          <w:p w14:paraId="0806A965"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210D2C1F"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noWrap/>
            <w:vAlign w:val="center"/>
            <w:hideMark/>
          </w:tcPr>
          <w:p w14:paraId="64F3B24A" w14:textId="728A8FE0" w:rsidR="00153599" w:rsidRPr="006D22BF" w:rsidRDefault="008678E7" w:rsidP="00AF7EF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459" w:type="pct"/>
            <w:tcBorders>
              <w:top w:val="nil"/>
              <w:left w:val="nil"/>
              <w:bottom w:val="single" w:sz="4" w:space="0" w:color="auto"/>
              <w:right w:val="single" w:sz="4" w:space="0" w:color="auto"/>
            </w:tcBorders>
            <w:shd w:val="clear" w:color="auto" w:fill="auto"/>
            <w:vAlign w:val="center"/>
            <w:hideMark/>
          </w:tcPr>
          <w:p w14:paraId="740BC0A3" w14:textId="2EFEE06F" w:rsidR="00153599" w:rsidRPr="006D22BF" w:rsidRDefault="00AF7EF4"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Përshkruani</w:t>
            </w:r>
            <w:r w:rsidR="00153599" w:rsidRPr="006D22BF">
              <w:rPr>
                <w:rFonts w:ascii="Garamond" w:hAnsi="Garamond" w:cs="Calibri"/>
                <w:sz w:val="12"/>
                <w:szCs w:val="12"/>
                <w:lang w:eastAsia="sq-AL"/>
              </w:rPr>
              <w:t xml:space="preserve"> </w:t>
            </w:r>
            <w:r w:rsidRPr="006D22BF">
              <w:rPr>
                <w:rFonts w:ascii="Garamond" w:hAnsi="Garamond" w:cs="Calibri"/>
                <w:sz w:val="12"/>
                <w:szCs w:val="12"/>
                <w:lang w:eastAsia="sq-AL"/>
              </w:rPr>
              <w:t>metodologjinë</w:t>
            </w:r>
            <w:r w:rsidR="00153599" w:rsidRPr="006D22BF">
              <w:rPr>
                <w:rFonts w:ascii="Garamond" w:hAnsi="Garamond" w:cs="Calibri"/>
                <w:sz w:val="12"/>
                <w:szCs w:val="12"/>
                <w:lang w:eastAsia="sq-AL"/>
              </w:rPr>
              <w:t xml:space="preserve"> e matjes se indikatorit</w:t>
            </w:r>
          </w:p>
        </w:tc>
        <w:tc>
          <w:tcPr>
            <w:tcW w:w="1303" w:type="pct"/>
            <w:tcBorders>
              <w:top w:val="nil"/>
              <w:left w:val="nil"/>
              <w:bottom w:val="single" w:sz="4" w:space="0" w:color="auto"/>
              <w:right w:val="single" w:sz="4" w:space="0" w:color="auto"/>
            </w:tcBorders>
            <w:shd w:val="clear" w:color="auto" w:fill="auto"/>
            <w:noWrap/>
            <w:hideMark/>
          </w:tcPr>
          <w:p w14:paraId="01EA1272" w14:textId="13267DB5" w:rsidR="00153599" w:rsidRPr="006D22BF" w:rsidRDefault="00153599" w:rsidP="00430866">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Objektivat për t</w:t>
            </w:r>
            <w:r w:rsidR="002757A2" w:rsidRPr="006D22BF">
              <w:rPr>
                <w:rFonts w:ascii="Garamond" w:hAnsi="Garamond" w:cs="Calibri"/>
                <w:sz w:val="12"/>
                <w:szCs w:val="12"/>
                <w:lang w:eastAsia="sq-AL"/>
              </w:rPr>
              <w:t>’</w:t>
            </w:r>
            <w:r w:rsidRPr="006D22BF">
              <w:rPr>
                <w:rFonts w:ascii="Garamond" w:hAnsi="Garamond" w:cs="Calibri"/>
                <w:sz w:val="12"/>
                <w:szCs w:val="12"/>
                <w:lang w:eastAsia="sq-AL"/>
              </w:rPr>
              <w:t xml:space="preserve">u arritur </w:t>
            </w:r>
            <w:r w:rsidR="00430866" w:rsidRPr="006D22BF">
              <w:rPr>
                <w:rFonts w:ascii="Garamond" w:hAnsi="Garamond" w:cs="Calibri"/>
                <w:sz w:val="12"/>
                <w:szCs w:val="12"/>
                <w:lang w:eastAsia="sq-AL"/>
              </w:rPr>
              <w:t>m</w:t>
            </w:r>
            <w:r w:rsidRPr="006D22BF">
              <w:rPr>
                <w:rFonts w:ascii="Garamond" w:hAnsi="Garamond" w:cs="Calibri"/>
                <w:sz w:val="12"/>
                <w:szCs w:val="12"/>
                <w:lang w:eastAsia="sq-AL"/>
              </w:rPr>
              <w:t xml:space="preserve">ë 2018, 2019 dhe 2020 janë: </w:t>
            </w:r>
            <w:r w:rsidRPr="006D22BF">
              <w:rPr>
                <w:rFonts w:ascii="Garamond" w:hAnsi="Garamond" w:cs="Calibri"/>
                <w:sz w:val="12"/>
                <w:szCs w:val="12"/>
                <w:lang w:eastAsia="sq-AL"/>
              </w:rPr>
              <w:br/>
              <w:t>(2018)</w:t>
            </w:r>
            <w:r w:rsidR="002757A2"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Ngritja e regjistrit </w:t>
            </w:r>
            <w:r w:rsidR="00AF7EF4" w:rsidRPr="006D22BF">
              <w:rPr>
                <w:rFonts w:ascii="Garamond" w:hAnsi="Garamond" w:cs="Calibri"/>
                <w:sz w:val="12"/>
                <w:szCs w:val="12"/>
                <w:lang w:eastAsia="sq-AL"/>
              </w:rPr>
              <w:t>qendror</w:t>
            </w:r>
            <w:r w:rsidRPr="006D22BF">
              <w:rPr>
                <w:rFonts w:ascii="Garamond" w:hAnsi="Garamond" w:cs="Calibri"/>
                <w:sz w:val="12"/>
                <w:szCs w:val="12"/>
                <w:lang w:eastAsia="sq-AL"/>
              </w:rPr>
              <w:t xml:space="preserve"> dhe miratimi nga Këshilli i Ministrave për ta bërë përdorimin e këtij regjistri të detyrueshëm. (2019) 30 institucione përdorin sistemin e raportimit (p</w:t>
            </w:r>
            <w:r w:rsidR="00AF7EF4" w:rsidRPr="006D22BF">
              <w:rPr>
                <w:rFonts w:ascii="Garamond" w:hAnsi="Garamond" w:cs="Calibri"/>
                <w:sz w:val="12"/>
                <w:szCs w:val="12"/>
                <w:lang w:eastAsia="sq-AL"/>
              </w:rPr>
              <w:t>.</w:t>
            </w:r>
            <w:r w:rsidRPr="006D22BF">
              <w:rPr>
                <w:rFonts w:ascii="Garamond" w:hAnsi="Garamond" w:cs="Calibri"/>
                <w:sz w:val="12"/>
                <w:szCs w:val="12"/>
                <w:lang w:eastAsia="sq-AL"/>
              </w:rPr>
              <w:t xml:space="preserve">sh. të gjitha Ministritë dhe institucionet e pavarura); (2020) 80 % e </w:t>
            </w:r>
            <w:r w:rsidR="00AF7EF4" w:rsidRPr="006D22BF">
              <w:rPr>
                <w:rFonts w:ascii="Garamond" w:hAnsi="Garamond" w:cs="Calibri"/>
                <w:sz w:val="12"/>
                <w:szCs w:val="12"/>
                <w:lang w:eastAsia="sq-AL"/>
              </w:rPr>
              <w:t>institucioneve</w:t>
            </w:r>
            <w:r w:rsidRPr="006D22BF">
              <w:rPr>
                <w:rFonts w:ascii="Garamond" w:hAnsi="Garamond" w:cs="Calibri"/>
                <w:sz w:val="12"/>
                <w:szCs w:val="12"/>
                <w:lang w:eastAsia="sq-AL"/>
              </w:rPr>
              <w:t xml:space="preserve"> shtesë përdorin sistemin e raportimit në lidhje me të dhënat e vitit 2019.</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Çdo autoritet publik ka për detyrë të mbajë </w:t>
            </w:r>
            <w:r w:rsidR="00AF7EF4" w:rsidRPr="006D22BF">
              <w:rPr>
                <w:rFonts w:ascii="Garamond" w:hAnsi="Garamond" w:cs="Calibri"/>
                <w:sz w:val="12"/>
                <w:szCs w:val="12"/>
                <w:lang w:eastAsia="sq-AL"/>
              </w:rPr>
              <w:t>dhe</w:t>
            </w:r>
            <w:r w:rsidRPr="006D22BF">
              <w:rPr>
                <w:rFonts w:ascii="Garamond" w:hAnsi="Garamond" w:cs="Calibri"/>
                <w:sz w:val="12"/>
                <w:szCs w:val="12"/>
                <w:lang w:eastAsia="sq-AL"/>
              </w:rPr>
              <w:t xml:space="preserve"> përditësojë një regjistër të kërkesave dhe përgjigjeve. Por për të </w:t>
            </w:r>
            <w:r w:rsidR="00AF7EF4" w:rsidRPr="006D22BF">
              <w:rPr>
                <w:rFonts w:ascii="Garamond" w:hAnsi="Garamond" w:cs="Calibri"/>
                <w:sz w:val="12"/>
                <w:szCs w:val="12"/>
                <w:lang w:eastAsia="sq-AL"/>
              </w:rPr>
              <w:t xml:space="preserve">pasur </w:t>
            </w:r>
            <w:r w:rsidRPr="006D22BF">
              <w:rPr>
                <w:rFonts w:ascii="Garamond" w:hAnsi="Garamond" w:cs="Calibri"/>
                <w:sz w:val="12"/>
                <w:szCs w:val="12"/>
                <w:lang w:eastAsia="sq-AL"/>
              </w:rPr>
              <w:t xml:space="preserve">një pasqyrë të plotë të kërkesave për informacion publik është i nevojshme një regjistër </w:t>
            </w:r>
            <w:r w:rsidR="00AF7EF4" w:rsidRPr="006D22BF">
              <w:rPr>
                <w:rFonts w:ascii="Garamond" w:hAnsi="Garamond" w:cs="Calibri"/>
                <w:sz w:val="12"/>
                <w:szCs w:val="12"/>
                <w:lang w:eastAsia="sq-AL"/>
              </w:rPr>
              <w:t>qendror</w:t>
            </w:r>
            <w:r w:rsidRPr="006D22BF">
              <w:rPr>
                <w:rFonts w:ascii="Garamond" w:hAnsi="Garamond" w:cs="Calibri"/>
                <w:sz w:val="12"/>
                <w:szCs w:val="12"/>
                <w:lang w:eastAsia="sq-AL"/>
              </w:rPr>
              <w:t>. Koordinatorët e të drejtës së informimit do ta përditësojnë këtë regjistër duke dhënë të gjithë informacionin që është i nevojshëm.</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Zyra e Komisionerit është duke ngritur një regjistër </w:t>
            </w:r>
            <w:r w:rsidR="00AF7EF4" w:rsidRPr="006D22BF">
              <w:rPr>
                <w:rFonts w:ascii="Garamond" w:hAnsi="Garamond" w:cs="Calibri"/>
                <w:sz w:val="12"/>
                <w:szCs w:val="12"/>
                <w:lang w:eastAsia="sq-AL"/>
              </w:rPr>
              <w:t>qendror</w:t>
            </w:r>
            <w:r w:rsidRPr="006D22BF">
              <w:rPr>
                <w:rFonts w:ascii="Garamond" w:hAnsi="Garamond" w:cs="Calibri"/>
                <w:sz w:val="12"/>
                <w:szCs w:val="12"/>
                <w:lang w:eastAsia="sq-AL"/>
              </w:rPr>
              <w:t xml:space="preserve"> për kërkesat dhe përgjigjet, për të harmonizuar mbledhjen dhe procesin e ankesave. Ky proces është i rëndësishëm për të siguruar efektivitetin e punës të Komisionerit për të Drejtën e Informimit dhe Mbrojtjen e të Dhënave Personale, si dhe për të rritur transparencën dhe llogaridhënien e institucioneve publike </w:t>
            </w:r>
            <w:r w:rsidR="00463E1F" w:rsidRPr="006D22BF">
              <w:rPr>
                <w:rFonts w:ascii="Garamond" w:hAnsi="Garamond" w:cs="Calibri"/>
                <w:sz w:val="12"/>
                <w:szCs w:val="12"/>
                <w:lang w:eastAsia="sq-AL"/>
              </w:rPr>
              <w:t>“</w:t>
            </w:r>
            <w:r w:rsidRPr="006D22BF">
              <w:rPr>
                <w:rFonts w:ascii="Garamond" w:hAnsi="Garamond" w:cs="Calibri"/>
                <w:sz w:val="12"/>
                <w:szCs w:val="12"/>
                <w:lang w:eastAsia="sq-AL"/>
              </w:rPr>
              <w:t>vis-à-vis</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qytetarëve dhe OJQ-ve.</w:t>
            </w:r>
            <w:r w:rsidRPr="006D22BF">
              <w:rPr>
                <w:rFonts w:ascii="Garamond" w:hAnsi="Garamond" w:cs="Calibri"/>
                <w:sz w:val="12"/>
                <w:szCs w:val="12"/>
                <w:lang w:eastAsia="sq-AL"/>
              </w:rPr>
              <w:br/>
            </w:r>
            <w:r w:rsidRPr="006D22BF">
              <w:rPr>
                <w:rFonts w:ascii="Garamond" w:hAnsi="Garamond" w:cs="Calibri"/>
                <w:sz w:val="12"/>
                <w:szCs w:val="12"/>
                <w:lang w:eastAsia="sq-AL"/>
              </w:rPr>
              <w:br/>
              <w:t>Treguesi do të vlerësohet duke matur në fillim krijimin e regjistrit (procesi) dhe më pas përdorimin operacional të tij (performanca).</w:t>
            </w:r>
          </w:p>
        </w:tc>
        <w:tc>
          <w:tcPr>
            <w:tcW w:w="164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BD2622E"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6E2B3567" w14:textId="77777777" w:rsidTr="00430866">
        <w:trPr>
          <w:trHeight w:val="139"/>
          <w:jc w:val="center"/>
        </w:trPr>
        <w:tc>
          <w:tcPr>
            <w:tcW w:w="594" w:type="pct"/>
            <w:vMerge w:val="restart"/>
            <w:tcBorders>
              <w:top w:val="nil"/>
              <w:left w:val="single" w:sz="8" w:space="0" w:color="auto"/>
              <w:bottom w:val="single" w:sz="4" w:space="0" w:color="auto"/>
              <w:right w:val="single" w:sz="4" w:space="0" w:color="auto"/>
            </w:tcBorders>
            <w:shd w:val="clear" w:color="auto" w:fill="auto"/>
            <w:vAlign w:val="center"/>
            <w:hideMark/>
          </w:tcPr>
          <w:p w14:paraId="11626E95" w14:textId="1537CC06" w:rsidR="00153599" w:rsidRPr="006D22BF" w:rsidRDefault="008F0A7A"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459" w:type="pct"/>
            <w:tcBorders>
              <w:top w:val="nil"/>
              <w:left w:val="nil"/>
              <w:bottom w:val="single" w:sz="4" w:space="0" w:color="auto"/>
              <w:right w:val="single" w:sz="4" w:space="0" w:color="auto"/>
            </w:tcBorders>
            <w:shd w:val="clear" w:color="auto" w:fill="auto"/>
            <w:vAlign w:val="center"/>
            <w:hideMark/>
          </w:tcPr>
          <w:p w14:paraId="0838FFBE" w14:textId="0BF5C6DD"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AF7EF4" w:rsidRPr="006D22BF">
              <w:rPr>
                <w:rFonts w:ascii="Garamond" w:hAnsi="Garamond" w:cs="Calibri"/>
                <w:sz w:val="12"/>
                <w:szCs w:val="12"/>
                <w:lang w:eastAsia="sq-AL"/>
              </w:rPr>
              <w:t>strategjisë</w:t>
            </w:r>
          </w:p>
        </w:tc>
        <w:tc>
          <w:tcPr>
            <w:tcW w:w="1303" w:type="pct"/>
            <w:tcBorders>
              <w:top w:val="nil"/>
              <w:left w:val="nil"/>
              <w:bottom w:val="single" w:sz="4" w:space="0" w:color="auto"/>
              <w:right w:val="single" w:sz="4" w:space="0" w:color="auto"/>
            </w:tcBorders>
            <w:shd w:val="clear" w:color="000000" w:fill="FFFFFF"/>
            <w:vAlign w:val="center"/>
            <w:hideMark/>
          </w:tcPr>
          <w:p w14:paraId="0DB7E14C"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64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624AE475"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59680BE7" w14:textId="77777777" w:rsidTr="00430866">
        <w:trPr>
          <w:trHeight w:val="139"/>
          <w:jc w:val="center"/>
        </w:trPr>
        <w:tc>
          <w:tcPr>
            <w:tcW w:w="594" w:type="pct"/>
            <w:vMerge/>
            <w:tcBorders>
              <w:top w:val="nil"/>
              <w:left w:val="single" w:sz="8" w:space="0" w:color="auto"/>
              <w:bottom w:val="single" w:sz="4" w:space="0" w:color="auto"/>
              <w:right w:val="single" w:sz="4" w:space="0" w:color="auto"/>
            </w:tcBorders>
            <w:vAlign w:val="center"/>
            <w:hideMark/>
          </w:tcPr>
          <w:p w14:paraId="0AACB14C" w14:textId="77777777" w:rsidR="00153599" w:rsidRPr="006D22BF" w:rsidRDefault="00153599" w:rsidP="00153599">
            <w:pPr>
              <w:spacing w:after="0" w:line="240" w:lineRule="auto"/>
              <w:rPr>
                <w:rFonts w:ascii="Garamond" w:hAnsi="Garamond" w:cs="Calibri"/>
                <w:b/>
                <w:bCs/>
                <w:sz w:val="12"/>
                <w:szCs w:val="12"/>
                <w:lang w:eastAsia="sq-AL"/>
              </w:rPr>
            </w:pPr>
          </w:p>
        </w:tc>
        <w:tc>
          <w:tcPr>
            <w:tcW w:w="1459" w:type="pct"/>
            <w:tcBorders>
              <w:top w:val="nil"/>
              <w:left w:val="nil"/>
              <w:bottom w:val="single" w:sz="4" w:space="0" w:color="auto"/>
              <w:right w:val="single" w:sz="4" w:space="0" w:color="auto"/>
            </w:tcBorders>
            <w:shd w:val="clear" w:color="auto" w:fill="auto"/>
            <w:vAlign w:val="center"/>
            <w:hideMark/>
          </w:tcPr>
          <w:p w14:paraId="1E1A7446" w14:textId="03AD6EE5" w:rsidR="00153599" w:rsidRPr="006D22BF" w:rsidRDefault="008F0A7A"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153599" w:rsidRPr="006D22BF">
              <w:rPr>
                <w:rFonts w:ascii="Garamond" w:hAnsi="Garamond" w:cs="Calibri"/>
                <w:sz w:val="12"/>
                <w:szCs w:val="12"/>
                <w:lang w:eastAsia="sq-AL"/>
              </w:rPr>
              <w:t xml:space="preserve"> për vlerën aktuale</w:t>
            </w:r>
          </w:p>
        </w:tc>
        <w:tc>
          <w:tcPr>
            <w:tcW w:w="1303" w:type="pct"/>
            <w:tcBorders>
              <w:top w:val="nil"/>
              <w:left w:val="nil"/>
              <w:bottom w:val="single" w:sz="4" w:space="0" w:color="auto"/>
              <w:right w:val="single" w:sz="4" w:space="0" w:color="auto"/>
            </w:tcBorders>
            <w:shd w:val="clear" w:color="000000" w:fill="FFFFFF"/>
            <w:vAlign w:val="center"/>
            <w:hideMark/>
          </w:tcPr>
          <w:p w14:paraId="77EB55BA"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644" w:type="pct"/>
            <w:gridSpan w:val="2"/>
            <w:tcBorders>
              <w:top w:val="single" w:sz="4" w:space="0" w:color="auto"/>
              <w:left w:val="nil"/>
              <w:bottom w:val="single" w:sz="4" w:space="0" w:color="auto"/>
              <w:right w:val="single" w:sz="8" w:space="0" w:color="000000"/>
            </w:tcBorders>
            <w:shd w:val="clear" w:color="auto" w:fill="auto"/>
            <w:hideMark/>
          </w:tcPr>
          <w:p w14:paraId="1A44B888"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6D846D92"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16B371A4" w14:textId="1BC2262F" w:rsidR="00AF7EF4"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Natyra e </w:t>
            </w:r>
            <w:r w:rsidR="00430866" w:rsidRPr="006D22BF">
              <w:rPr>
                <w:rFonts w:ascii="Garamond" w:hAnsi="Garamond" w:cs="Calibri"/>
                <w:b/>
                <w:bCs/>
                <w:sz w:val="12"/>
                <w:szCs w:val="12"/>
                <w:lang w:eastAsia="sq-AL"/>
              </w:rPr>
              <w:t>indikatorit</w:t>
            </w:r>
            <w:r w:rsidRPr="006D22BF">
              <w:rPr>
                <w:rFonts w:ascii="Garamond" w:hAnsi="Garamond" w:cs="Calibri"/>
                <w:b/>
                <w:bCs/>
                <w:sz w:val="12"/>
                <w:szCs w:val="12"/>
                <w:lang w:eastAsia="sq-AL"/>
              </w:rPr>
              <w:t>/</w:t>
            </w:r>
          </w:p>
          <w:p w14:paraId="1098ECEA" w14:textId="5B7A177A" w:rsidR="00AF7EF4"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treguesit: </w:t>
            </w:r>
            <w:r w:rsidR="00430866" w:rsidRPr="006D22BF">
              <w:rPr>
                <w:rFonts w:ascii="Garamond" w:hAnsi="Garamond" w:cs="Calibri"/>
                <w:b/>
                <w:bCs/>
                <w:sz w:val="12"/>
                <w:szCs w:val="12"/>
                <w:lang w:eastAsia="sq-AL"/>
              </w:rPr>
              <w:t>kumulativë/</w:t>
            </w:r>
          </w:p>
          <w:p w14:paraId="079D763C" w14:textId="412E019B" w:rsidR="00153599" w:rsidRPr="006D22BF" w:rsidRDefault="00430866" w:rsidP="0043086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rritës</w:t>
            </w:r>
          </w:p>
        </w:tc>
        <w:tc>
          <w:tcPr>
            <w:tcW w:w="1459" w:type="pct"/>
            <w:tcBorders>
              <w:top w:val="nil"/>
              <w:left w:val="nil"/>
              <w:bottom w:val="single" w:sz="4" w:space="0" w:color="auto"/>
              <w:right w:val="single" w:sz="4" w:space="0" w:color="auto"/>
            </w:tcBorders>
            <w:shd w:val="clear" w:color="auto" w:fill="auto"/>
            <w:vAlign w:val="center"/>
            <w:hideMark/>
          </w:tcPr>
          <w:p w14:paraId="3ECDA30E" w14:textId="2F52D06C" w:rsidR="00153599" w:rsidRPr="006D22BF" w:rsidRDefault="008678E7" w:rsidP="00153599">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153599"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153599" w:rsidRPr="006D22BF">
              <w:rPr>
                <w:rFonts w:ascii="Garamond" w:hAnsi="Garamond" w:cs="Calibri"/>
                <w:sz w:val="12"/>
                <w:szCs w:val="12"/>
                <w:lang w:eastAsia="sq-AL"/>
              </w:rPr>
              <w:t xml:space="preserve"> – Treguesit e natyrës </w:t>
            </w:r>
            <w:r w:rsidR="00AF7EF4" w:rsidRPr="006D22BF">
              <w:rPr>
                <w:rFonts w:ascii="Garamond" w:hAnsi="Garamond" w:cs="Calibri"/>
                <w:sz w:val="12"/>
                <w:szCs w:val="12"/>
                <w:lang w:eastAsia="sq-AL"/>
              </w:rPr>
              <w:t>rritëse</w:t>
            </w:r>
            <w:r w:rsidR="00153599" w:rsidRPr="006D22BF">
              <w:rPr>
                <w:rFonts w:ascii="Garamond" w:hAnsi="Garamond" w:cs="Calibri"/>
                <w:sz w:val="12"/>
                <w:szCs w:val="12"/>
                <w:lang w:eastAsia="sq-AL"/>
              </w:rPr>
              <w:t xml:space="preserv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153599"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153599"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153599" w:rsidRPr="006D22BF">
              <w:rPr>
                <w:rFonts w:ascii="Garamond" w:hAnsi="Garamond" w:cs="Calibri"/>
                <w:sz w:val="12"/>
                <w:szCs w:val="12"/>
                <w:lang w:eastAsia="sq-AL"/>
              </w:rPr>
              <w:br/>
            </w:r>
            <w:r w:rsidR="00153599" w:rsidRPr="006D22BF">
              <w:rPr>
                <w:rFonts w:ascii="Garamond" w:hAnsi="Garamond" w:cs="Calibri"/>
                <w:b/>
                <w:bCs/>
                <w:sz w:val="12"/>
                <w:szCs w:val="12"/>
                <w:lang w:eastAsia="sq-AL"/>
              </w:rPr>
              <w:t>Kumulativ</w:t>
            </w:r>
            <w:r w:rsidR="00153599"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153599" w:rsidRPr="006D22BF">
              <w:rPr>
                <w:rFonts w:ascii="Garamond" w:hAnsi="Garamond" w:cs="Calibri"/>
                <w:sz w:val="12"/>
                <w:szCs w:val="12"/>
                <w:lang w:eastAsia="sq-AL"/>
              </w:rPr>
              <w:t xml:space="preserve"> -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153599"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153599"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303" w:type="pct"/>
            <w:tcBorders>
              <w:top w:val="nil"/>
              <w:left w:val="nil"/>
              <w:bottom w:val="single" w:sz="4" w:space="0" w:color="auto"/>
              <w:right w:val="single" w:sz="4" w:space="0" w:color="auto"/>
            </w:tcBorders>
            <w:shd w:val="clear" w:color="000000" w:fill="FFFFFF"/>
            <w:vAlign w:val="center"/>
            <w:hideMark/>
          </w:tcPr>
          <w:p w14:paraId="71F51FF5"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644" w:type="pct"/>
            <w:gridSpan w:val="2"/>
            <w:tcBorders>
              <w:top w:val="single" w:sz="4" w:space="0" w:color="auto"/>
              <w:left w:val="nil"/>
              <w:bottom w:val="single" w:sz="4" w:space="0" w:color="auto"/>
              <w:right w:val="single" w:sz="8" w:space="0" w:color="000000"/>
            </w:tcBorders>
            <w:shd w:val="clear" w:color="auto" w:fill="auto"/>
            <w:vAlign w:val="center"/>
            <w:hideMark/>
          </w:tcPr>
          <w:p w14:paraId="63D7EBF8"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0FBE2D0F"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0C6C6A23" w14:textId="4A05C7A1" w:rsidR="00153599" w:rsidRPr="006D22BF" w:rsidRDefault="00674563"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459" w:type="pct"/>
            <w:tcBorders>
              <w:top w:val="nil"/>
              <w:left w:val="nil"/>
              <w:bottom w:val="single" w:sz="4" w:space="0" w:color="auto"/>
              <w:right w:val="single" w:sz="4" w:space="0" w:color="auto"/>
            </w:tcBorders>
            <w:shd w:val="clear" w:color="auto" w:fill="auto"/>
            <w:vAlign w:val="center"/>
            <w:hideMark/>
          </w:tcPr>
          <w:p w14:paraId="36306A00" w14:textId="1E313E7A" w:rsidR="00153599" w:rsidRPr="006D22BF" w:rsidRDefault="00153599" w:rsidP="00AF7E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treguesve </w:t>
            </w:r>
            <w:r w:rsidR="00463E1F" w:rsidRPr="006D22BF">
              <w:rPr>
                <w:rFonts w:ascii="Garamond" w:hAnsi="Garamond" w:cs="Calibri"/>
                <w:sz w:val="12"/>
                <w:szCs w:val="12"/>
                <w:lang w:eastAsia="sq-AL"/>
              </w:rPr>
              <w:t>“</w:t>
            </w:r>
            <w:r w:rsidRPr="006D22BF">
              <w:rPr>
                <w:rFonts w:ascii="Garamond" w:hAnsi="Garamond" w:cs="Calibri"/>
                <w:sz w:val="12"/>
                <w:szCs w:val="12"/>
                <w:lang w:eastAsia="sq-AL"/>
              </w:rPr>
              <w:t>T</w:t>
            </w:r>
            <w:r w:rsidR="00AF7EF4"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AF7EF4" w:rsidRPr="006D22BF">
              <w:rPr>
                <w:rFonts w:ascii="Garamond" w:hAnsi="Garamond" w:cs="Calibri"/>
                <w:sz w:val="12"/>
                <w:szCs w:val="12"/>
                <w:lang w:eastAsia="sq-AL"/>
              </w:rPr>
              <w:t>përbërë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AF7EF4" w:rsidRPr="006D22BF">
              <w:rPr>
                <w:rFonts w:ascii="Garamond" w:hAnsi="Garamond" w:cs="Calibri"/>
                <w:sz w:val="12"/>
                <w:szCs w:val="12"/>
                <w:lang w:eastAsia="sq-AL"/>
              </w:rPr>
              <w:t>përllogariten</w:t>
            </w:r>
            <w:r w:rsidRPr="006D22BF">
              <w:rPr>
                <w:rFonts w:ascii="Garamond" w:hAnsi="Garamond" w:cs="Calibri"/>
                <w:sz w:val="12"/>
                <w:szCs w:val="12"/>
                <w:lang w:eastAsia="sq-AL"/>
              </w:rPr>
              <w:t xml:space="preserve"> automatikisht bazuar n</w:t>
            </w:r>
            <w:r w:rsidR="00AF7EF4" w:rsidRPr="006D22BF">
              <w:rPr>
                <w:rFonts w:ascii="Garamond" w:hAnsi="Garamond" w:cs="Calibri"/>
                <w:sz w:val="12"/>
                <w:szCs w:val="12"/>
                <w:lang w:eastAsia="sq-AL"/>
              </w:rPr>
              <w:t>ë</w:t>
            </w:r>
            <w:r w:rsidRPr="006D22BF">
              <w:rPr>
                <w:rFonts w:ascii="Garamond" w:hAnsi="Garamond" w:cs="Calibri"/>
                <w:sz w:val="12"/>
                <w:szCs w:val="12"/>
                <w:lang w:eastAsia="sq-AL"/>
              </w:rPr>
              <w:t xml:space="preserve"> tregues t</w:t>
            </w:r>
            <w:r w:rsidR="00AF7EF4" w:rsidRPr="006D22BF">
              <w:rPr>
                <w:rFonts w:ascii="Garamond" w:hAnsi="Garamond" w:cs="Calibri"/>
                <w:sz w:val="12"/>
                <w:szCs w:val="12"/>
                <w:lang w:eastAsia="sq-AL"/>
              </w:rPr>
              <w:t>ë</w:t>
            </w:r>
            <w:r w:rsidRPr="006D22BF">
              <w:rPr>
                <w:rFonts w:ascii="Garamond" w:hAnsi="Garamond" w:cs="Calibri"/>
                <w:sz w:val="12"/>
                <w:szCs w:val="12"/>
                <w:lang w:eastAsia="sq-AL"/>
              </w:rPr>
              <w:t xml:space="preserve"> tjer</w:t>
            </w:r>
            <w:r w:rsidR="00AF7EF4" w:rsidRPr="006D22BF">
              <w:rPr>
                <w:rFonts w:ascii="Garamond" w:hAnsi="Garamond" w:cs="Calibri"/>
                <w:sz w:val="12"/>
                <w:szCs w:val="12"/>
                <w:lang w:eastAsia="sq-AL"/>
              </w:rPr>
              <w:t>ë</w:t>
            </w:r>
            <w:r w:rsidRPr="006D22BF">
              <w:rPr>
                <w:rFonts w:ascii="Garamond" w:hAnsi="Garamond" w:cs="Calibri"/>
                <w:sz w:val="12"/>
                <w:szCs w:val="12"/>
                <w:lang w:eastAsia="sq-AL"/>
              </w:rPr>
              <w:t xml:space="preserve">. Treguesit me input </w:t>
            </w:r>
            <w:r w:rsidR="00463E1F" w:rsidRPr="006D22BF">
              <w:rPr>
                <w:rFonts w:ascii="Garamond" w:hAnsi="Garamond" w:cs="Calibri"/>
                <w:sz w:val="12"/>
                <w:szCs w:val="12"/>
                <w:lang w:eastAsia="sq-AL"/>
              </w:rPr>
              <w:t>“</w:t>
            </w:r>
            <w:r w:rsidRPr="006D22BF">
              <w:rPr>
                <w:rFonts w:ascii="Garamond" w:hAnsi="Garamond" w:cs="Calibri"/>
                <w:sz w:val="12"/>
                <w:szCs w:val="12"/>
                <w:lang w:eastAsia="sq-AL"/>
              </w:rPr>
              <w:t>Direkt</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jan</w:t>
            </w:r>
            <w:r w:rsidR="00AF7EF4" w:rsidRPr="006D22BF">
              <w:rPr>
                <w:rFonts w:ascii="Garamond" w:hAnsi="Garamond" w:cs="Calibri"/>
                <w:sz w:val="12"/>
                <w:szCs w:val="12"/>
                <w:lang w:eastAsia="sq-AL"/>
              </w:rPr>
              <w:t>ë</w:t>
            </w:r>
            <w:r w:rsidRPr="006D22BF">
              <w:rPr>
                <w:rFonts w:ascii="Garamond" w:hAnsi="Garamond" w:cs="Calibri"/>
                <w:sz w:val="12"/>
                <w:szCs w:val="12"/>
                <w:lang w:eastAsia="sq-AL"/>
              </w:rPr>
              <w:t xml:space="preserve"> ato p</w:t>
            </w:r>
            <w:r w:rsidR="00AF7EF4" w:rsidRPr="006D22BF">
              <w:rPr>
                <w:rFonts w:ascii="Garamond" w:hAnsi="Garamond" w:cs="Calibri"/>
                <w:sz w:val="12"/>
                <w:szCs w:val="12"/>
                <w:lang w:eastAsia="sq-AL"/>
              </w:rPr>
              <w:t>ë</w:t>
            </w:r>
            <w:r w:rsidRPr="006D22BF">
              <w:rPr>
                <w:rFonts w:ascii="Garamond" w:hAnsi="Garamond" w:cs="Calibri"/>
                <w:sz w:val="12"/>
                <w:szCs w:val="12"/>
                <w:lang w:eastAsia="sq-AL"/>
              </w:rPr>
              <w:t>r t</w:t>
            </w:r>
            <w:r w:rsidR="00AF7EF4" w:rsidRPr="006D22BF">
              <w:rPr>
                <w:rFonts w:ascii="Garamond" w:hAnsi="Garamond" w:cs="Calibri"/>
                <w:sz w:val="12"/>
                <w:szCs w:val="12"/>
                <w:lang w:eastAsia="sq-AL"/>
              </w:rPr>
              <w:t>ë</w:t>
            </w:r>
            <w:r w:rsidRPr="006D22BF">
              <w:rPr>
                <w:rFonts w:ascii="Garamond" w:hAnsi="Garamond" w:cs="Calibri"/>
                <w:sz w:val="12"/>
                <w:szCs w:val="12"/>
                <w:lang w:eastAsia="sq-AL"/>
              </w:rPr>
              <w:t xml:space="preserve"> cil</w:t>
            </w:r>
            <w:r w:rsidR="00AF7EF4" w:rsidRPr="006D22BF">
              <w:rPr>
                <w:rFonts w:ascii="Garamond" w:hAnsi="Garamond" w:cs="Calibri"/>
                <w:sz w:val="12"/>
                <w:szCs w:val="12"/>
                <w:lang w:eastAsia="sq-AL"/>
              </w:rPr>
              <w:t>ë</w:t>
            </w:r>
            <w:r w:rsidRPr="006D22BF">
              <w:rPr>
                <w:rFonts w:ascii="Garamond" w:hAnsi="Garamond" w:cs="Calibri"/>
                <w:sz w:val="12"/>
                <w:szCs w:val="12"/>
                <w:lang w:eastAsia="sq-AL"/>
              </w:rPr>
              <w:t>t futen manualisht t</w:t>
            </w:r>
            <w:r w:rsidR="00AF7EF4"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AF7EF4" w:rsidRPr="006D22BF">
              <w:rPr>
                <w:rFonts w:ascii="Garamond" w:hAnsi="Garamond" w:cs="Calibri"/>
                <w:sz w:val="12"/>
                <w:szCs w:val="12"/>
                <w:lang w:eastAsia="sq-AL"/>
              </w:rPr>
              <w:t>dhënat</w:t>
            </w:r>
            <w:r w:rsidRPr="006D22BF">
              <w:rPr>
                <w:rFonts w:ascii="Garamond" w:hAnsi="Garamond" w:cs="Calibri"/>
                <w:sz w:val="12"/>
                <w:szCs w:val="12"/>
                <w:lang w:eastAsia="sq-AL"/>
              </w:rPr>
              <w:t xml:space="preserve"> nga </w:t>
            </w:r>
            <w:r w:rsidR="00AF7EF4" w:rsidRPr="006D22BF">
              <w:rPr>
                <w:rFonts w:ascii="Garamond" w:hAnsi="Garamond" w:cs="Calibri"/>
                <w:sz w:val="12"/>
                <w:szCs w:val="12"/>
                <w:lang w:eastAsia="sq-AL"/>
              </w:rPr>
              <w:t>përdoruesi</w:t>
            </w:r>
            <w:r w:rsidRPr="006D22BF">
              <w:rPr>
                <w:rFonts w:ascii="Garamond" w:hAnsi="Garamond" w:cs="Calibri"/>
                <w:sz w:val="12"/>
                <w:szCs w:val="12"/>
                <w:lang w:eastAsia="sq-AL"/>
              </w:rPr>
              <w:t xml:space="preserve"> i sistemit.</w:t>
            </w:r>
          </w:p>
        </w:tc>
        <w:tc>
          <w:tcPr>
            <w:tcW w:w="1303" w:type="pct"/>
            <w:tcBorders>
              <w:top w:val="nil"/>
              <w:left w:val="nil"/>
              <w:bottom w:val="single" w:sz="4" w:space="0" w:color="auto"/>
              <w:right w:val="single" w:sz="4" w:space="0" w:color="auto"/>
            </w:tcBorders>
            <w:shd w:val="clear" w:color="000000" w:fill="FFFFFF"/>
            <w:vAlign w:val="center"/>
            <w:hideMark/>
          </w:tcPr>
          <w:p w14:paraId="7A5F5F0F"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1644" w:type="pct"/>
            <w:gridSpan w:val="2"/>
            <w:tcBorders>
              <w:top w:val="single" w:sz="4" w:space="0" w:color="auto"/>
              <w:left w:val="nil"/>
              <w:bottom w:val="single" w:sz="4" w:space="0" w:color="auto"/>
              <w:right w:val="single" w:sz="8" w:space="0" w:color="000000"/>
            </w:tcBorders>
            <w:shd w:val="clear" w:color="auto" w:fill="auto"/>
            <w:vAlign w:val="center"/>
            <w:hideMark/>
          </w:tcPr>
          <w:p w14:paraId="37CEB338"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0FA81D63"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0DD35764" w14:textId="77777777"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459" w:type="pct"/>
            <w:tcBorders>
              <w:top w:val="nil"/>
              <w:left w:val="nil"/>
              <w:bottom w:val="single" w:sz="4" w:space="0" w:color="auto"/>
              <w:right w:val="single" w:sz="4" w:space="0" w:color="auto"/>
            </w:tcBorders>
            <w:shd w:val="clear" w:color="auto" w:fill="auto"/>
            <w:vAlign w:val="center"/>
            <w:hideMark/>
          </w:tcPr>
          <w:p w14:paraId="7FCC60FB" w14:textId="3552A72F" w:rsidR="00153599" w:rsidRPr="006D22BF" w:rsidRDefault="00153599" w:rsidP="00AF7E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w:t>
            </w:r>
            <w:r w:rsidR="00AF7EF4" w:rsidRPr="006D22BF">
              <w:rPr>
                <w:rFonts w:ascii="Garamond" w:hAnsi="Garamond" w:cs="Calibri"/>
                <w:sz w:val="12"/>
                <w:szCs w:val="12"/>
                <w:lang w:eastAsia="sq-AL"/>
              </w:rPr>
              <w:t>vetëm</w:t>
            </w:r>
            <w:r w:rsidRPr="006D22BF">
              <w:rPr>
                <w:rFonts w:ascii="Garamond" w:hAnsi="Garamond" w:cs="Calibri"/>
                <w:sz w:val="12"/>
                <w:szCs w:val="12"/>
                <w:lang w:eastAsia="sq-AL"/>
              </w:rPr>
              <w:t xml:space="preserve"> për treguesit e </w:t>
            </w:r>
            <w:r w:rsidR="00AF7EF4" w:rsidRPr="006D22BF">
              <w:rPr>
                <w:rFonts w:ascii="Garamond" w:hAnsi="Garamond" w:cs="Calibri"/>
                <w:sz w:val="12"/>
                <w:szCs w:val="12"/>
                <w:lang w:eastAsia="sq-AL"/>
              </w:rPr>
              <w:t>përbërë</w:t>
            </w:r>
            <w:r w:rsidRPr="006D22BF">
              <w:rPr>
                <w:rFonts w:ascii="Garamond" w:hAnsi="Garamond" w:cs="Calibri"/>
                <w:sz w:val="12"/>
                <w:szCs w:val="12"/>
                <w:lang w:eastAsia="sq-AL"/>
              </w:rPr>
              <w:t>. Jepet formula se si duhet llogaritur vlera e këtyre treguesve.</w:t>
            </w:r>
          </w:p>
        </w:tc>
        <w:tc>
          <w:tcPr>
            <w:tcW w:w="1303" w:type="pct"/>
            <w:tcBorders>
              <w:top w:val="nil"/>
              <w:left w:val="nil"/>
              <w:bottom w:val="single" w:sz="4" w:space="0" w:color="auto"/>
              <w:right w:val="single" w:sz="4" w:space="0" w:color="auto"/>
            </w:tcBorders>
            <w:shd w:val="clear" w:color="auto" w:fill="auto"/>
            <w:vAlign w:val="center"/>
            <w:hideMark/>
          </w:tcPr>
          <w:p w14:paraId="5EB16C3A"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644" w:type="pct"/>
            <w:gridSpan w:val="2"/>
            <w:tcBorders>
              <w:top w:val="single" w:sz="4" w:space="0" w:color="auto"/>
              <w:left w:val="nil"/>
              <w:bottom w:val="single" w:sz="4" w:space="0" w:color="auto"/>
              <w:right w:val="single" w:sz="8" w:space="0" w:color="000000"/>
            </w:tcBorders>
            <w:shd w:val="clear" w:color="auto" w:fill="auto"/>
            <w:vAlign w:val="center"/>
            <w:hideMark/>
          </w:tcPr>
          <w:p w14:paraId="5791CE67"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41D4D472" w14:textId="77777777" w:rsidTr="00430866">
        <w:trPr>
          <w:trHeight w:val="139"/>
          <w:jc w:val="center"/>
        </w:trPr>
        <w:tc>
          <w:tcPr>
            <w:tcW w:w="594" w:type="pct"/>
            <w:vMerge w:val="restart"/>
            <w:tcBorders>
              <w:top w:val="nil"/>
              <w:left w:val="single" w:sz="8" w:space="0" w:color="auto"/>
              <w:bottom w:val="single" w:sz="4" w:space="0" w:color="auto"/>
              <w:right w:val="single" w:sz="4" w:space="0" w:color="auto"/>
            </w:tcBorders>
            <w:shd w:val="clear" w:color="auto" w:fill="auto"/>
            <w:vAlign w:val="center"/>
            <w:hideMark/>
          </w:tcPr>
          <w:p w14:paraId="3F7C1BE2" w14:textId="15E555CF"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Ndarja e të dhënave (</w:t>
            </w:r>
            <w:r w:rsidR="00AF7EF4" w:rsidRPr="006D22BF">
              <w:rPr>
                <w:rFonts w:ascii="Garamond" w:hAnsi="Garamond" w:cs="Calibri"/>
                <w:b/>
                <w:bCs/>
                <w:sz w:val="12"/>
                <w:szCs w:val="12"/>
                <w:lang w:eastAsia="sq-AL"/>
              </w:rPr>
              <w:t>për</w:t>
            </w:r>
            <w:r w:rsidRPr="006D22BF">
              <w:rPr>
                <w:rFonts w:ascii="Garamond" w:hAnsi="Garamond" w:cs="Calibri"/>
                <w:b/>
                <w:bCs/>
                <w:sz w:val="12"/>
                <w:szCs w:val="12"/>
                <w:lang w:eastAsia="sq-AL"/>
              </w:rPr>
              <w:t xml:space="preserve"> treguesit e </w:t>
            </w:r>
            <w:r w:rsidR="00AF7EF4" w:rsidRPr="006D22BF">
              <w:rPr>
                <w:rFonts w:ascii="Garamond" w:hAnsi="Garamond" w:cs="Calibri"/>
                <w:b/>
                <w:bCs/>
                <w:sz w:val="12"/>
                <w:szCs w:val="12"/>
                <w:lang w:eastAsia="sq-AL"/>
              </w:rPr>
              <w:t>përbërë</w:t>
            </w:r>
            <w:r w:rsidRPr="006D22BF">
              <w:rPr>
                <w:rFonts w:ascii="Garamond" w:hAnsi="Garamond" w:cs="Calibri"/>
                <w:b/>
                <w:bCs/>
                <w:sz w:val="12"/>
                <w:szCs w:val="12"/>
                <w:lang w:eastAsia="sq-AL"/>
              </w:rPr>
              <w:t>)</w:t>
            </w:r>
          </w:p>
        </w:tc>
        <w:tc>
          <w:tcPr>
            <w:tcW w:w="1459" w:type="pct"/>
            <w:tcBorders>
              <w:top w:val="nil"/>
              <w:left w:val="nil"/>
              <w:bottom w:val="single" w:sz="4" w:space="0" w:color="auto"/>
              <w:right w:val="single" w:sz="4" w:space="0" w:color="auto"/>
            </w:tcBorders>
            <w:shd w:val="clear" w:color="auto" w:fill="auto"/>
            <w:vAlign w:val="center"/>
            <w:hideMark/>
          </w:tcPr>
          <w:p w14:paraId="17467A6E" w14:textId="2AA74057" w:rsidR="00153599" w:rsidRPr="006D22BF" w:rsidRDefault="00153599" w:rsidP="00AF7EF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AF7EF4" w:rsidRPr="006D22BF">
              <w:rPr>
                <w:rFonts w:ascii="Garamond" w:hAnsi="Garamond" w:cs="Calibri"/>
                <w:sz w:val="12"/>
                <w:szCs w:val="12"/>
                <w:lang w:eastAsia="sq-AL"/>
              </w:rPr>
              <w:t>i</w:t>
            </w:r>
            <w:r w:rsidRPr="006D22BF">
              <w:rPr>
                <w:rFonts w:ascii="Garamond" w:hAnsi="Garamond" w:cs="Calibri"/>
                <w:sz w:val="12"/>
                <w:szCs w:val="12"/>
                <w:lang w:eastAsia="sq-AL"/>
              </w:rPr>
              <w:t xml:space="preserve"> par</w:t>
            </w:r>
            <w:r w:rsidR="00AF7EF4" w:rsidRPr="006D22BF">
              <w:rPr>
                <w:rFonts w:ascii="Garamond" w:hAnsi="Garamond" w:cs="Calibri"/>
                <w:sz w:val="12"/>
                <w:szCs w:val="12"/>
                <w:lang w:eastAsia="sq-AL"/>
              </w:rPr>
              <w:t>ë</w:t>
            </w:r>
          </w:p>
        </w:tc>
        <w:tc>
          <w:tcPr>
            <w:tcW w:w="1303" w:type="pct"/>
            <w:tcBorders>
              <w:top w:val="nil"/>
              <w:left w:val="nil"/>
              <w:bottom w:val="single" w:sz="4" w:space="0" w:color="auto"/>
              <w:right w:val="single" w:sz="4" w:space="0" w:color="auto"/>
            </w:tcBorders>
            <w:shd w:val="clear" w:color="auto" w:fill="auto"/>
            <w:vAlign w:val="center"/>
            <w:hideMark/>
          </w:tcPr>
          <w:p w14:paraId="05D392D3"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644" w:type="pct"/>
            <w:gridSpan w:val="2"/>
            <w:tcBorders>
              <w:top w:val="single" w:sz="4" w:space="0" w:color="auto"/>
              <w:left w:val="nil"/>
              <w:bottom w:val="single" w:sz="4" w:space="0" w:color="auto"/>
              <w:right w:val="single" w:sz="8" w:space="0" w:color="000000"/>
            </w:tcBorders>
            <w:shd w:val="clear" w:color="auto" w:fill="auto"/>
            <w:vAlign w:val="center"/>
            <w:hideMark/>
          </w:tcPr>
          <w:p w14:paraId="20B4595C"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477011C1" w14:textId="77777777" w:rsidTr="00430866">
        <w:trPr>
          <w:trHeight w:val="139"/>
          <w:jc w:val="center"/>
        </w:trPr>
        <w:tc>
          <w:tcPr>
            <w:tcW w:w="594" w:type="pct"/>
            <w:vMerge/>
            <w:tcBorders>
              <w:top w:val="nil"/>
              <w:left w:val="single" w:sz="8" w:space="0" w:color="auto"/>
              <w:bottom w:val="single" w:sz="4" w:space="0" w:color="auto"/>
              <w:right w:val="single" w:sz="4" w:space="0" w:color="auto"/>
            </w:tcBorders>
            <w:vAlign w:val="center"/>
            <w:hideMark/>
          </w:tcPr>
          <w:p w14:paraId="1CE6F1D5" w14:textId="77777777" w:rsidR="00153599" w:rsidRPr="006D22BF" w:rsidRDefault="00153599" w:rsidP="00153599">
            <w:pPr>
              <w:spacing w:after="0" w:line="240" w:lineRule="auto"/>
              <w:rPr>
                <w:rFonts w:ascii="Garamond" w:hAnsi="Garamond" w:cs="Calibri"/>
                <w:b/>
                <w:bCs/>
                <w:sz w:val="12"/>
                <w:szCs w:val="12"/>
                <w:lang w:eastAsia="sq-AL"/>
              </w:rPr>
            </w:pPr>
          </w:p>
        </w:tc>
        <w:tc>
          <w:tcPr>
            <w:tcW w:w="1459" w:type="pct"/>
            <w:tcBorders>
              <w:top w:val="nil"/>
              <w:left w:val="nil"/>
              <w:bottom w:val="single" w:sz="4" w:space="0" w:color="auto"/>
              <w:right w:val="single" w:sz="4" w:space="0" w:color="auto"/>
            </w:tcBorders>
            <w:shd w:val="clear" w:color="auto" w:fill="auto"/>
            <w:vAlign w:val="center"/>
            <w:hideMark/>
          </w:tcPr>
          <w:p w14:paraId="62D838BE" w14:textId="633BCDEC" w:rsidR="00153599" w:rsidRPr="006D22BF" w:rsidRDefault="00153599" w:rsidP="00AF7EF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AF7EF4" w:rsidRPr="006D22BF">
              <w:rPr>
                <w:rFonts w:ascii="Garamond" w:hAnsi="Garamond" w:cs="Calibri"/>
                <w:sz w:val="12"/>
                <w:szCs w:val="12"/>
                <w:lang w:eastAsia="sq-AL"/>
              </w:rPr>
              <w:t>i</w:t>
            </w:r>
            <w:r w:rsidRPr="006D22BF">
              <w:rPr>
                <w:rFonts w:ascii="Garamond" w:hAnsi="Garamond" w:cs="Calibri"/>
                <w:sz w:val="12"/>
                <w:szCs w:val="12"/>
                <w:lang w:eastAsia="sq-AL"/>
              </w:rPr>
              <w:t xml:space="preserve"> dyt</w:t>
            </w:r>
            <w:r w:rsidR="00AF7EF4" w:rsidRPr="006D22BF">
              <w:rPr>
                <w:rFonts w:ascii="Garamond" w:hAnsi="Garamond" w:cs="Calibri"/>
                <w:sz w:val="12"/>
                <w:szCs w:val="12"/>
                <w:lang w:eastAsia="sq-AL"/>
              </w:rPr>
              <w:t>ë</w:t>
            </w:r>
          </w:p>
        </w:tc>
        <w:tc>
          <w:tcPr>
            <w:tcW w:w="1303" w:type="pct"/>
            <w:tcBorders>
              <w:top w:val="nil"/>
              <w:left w:val="nil"/>
              <w:bottom w:val="single" w:sz="4" w:space="0" w:color="auto"/>
              <w:right w:val="single" w:sz="4" w:space="0" w:color="auto"/>
            </w:tcBorders>
            <w:shd w:val="clear" w:color="auto" w:fill="auto"/>
            <w:vAlign w:val="center"/>
            <w:hideMark/>
          </w:tcPr>
          <w:p w14:paraId="1C05ABFD"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644" w:type="pct"/>
            <w:gridSpan w:val="2"/>
            <w:tcBorders>
              <w:top w:val="single" w:sz="4" w:space="0" w:color="auto"/>
              <w:left w:val="nil"/>
              <w:bottom w:val="single" w:sz="4" w:space="0" w:color="auto"/>
              <w:right w:val="single" w:sz="8" w:space="0" w:color="000000"/>
            </w:tcBorders>
            <w:shd w:val="clear" w:color="auto" w:fill="auto"/>
            <w:vAlign w:val="center"/>
            <w:hideMark/>
          </w:tcPr>
          <w:p w14:paraId="20A3D005"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1F8C8662" w14:textId="77777777" w:rsidTr="00430866">
        <w:trPr>
          <w:trHeight w:val="139"/>
          <w:jc w:val="center"/>
        </w:trPr>
        <w:tc>
          <w:tcPr>
            <w:tcW w:w="594" w:type="pct"/>
            <w:vMerge/>
            <w:tcBorders>
              <w:top w:val="nil"/>
              <w:left w:val="single" w:sz="8" w:space="0" w:color="auto"/>
              <w:bottom w:val="single" w:sz="4" w:space="0" w:color="auto"/>
              <w:right w:val="single" w:sz="4" w:space="0" w:color="auto"/>
            </w:tcBorders>
            <w:vAlign w:val="center"/>
            <w:hideMark/>
          </w:tcPr>
          <w:p w14:paraId="3165ECF6" w14:textId="77777777" w:rsidR="00153599" w:rsidRPr="006D22BF" w:rsidRDefault="00153599" w:rsidP="00153599">
            <w:pPr>
              <w:spacing w:after="0" w:line="240" w:lineRule="auto"/>
              <w:rPr>
                <w:rFonts w:ascii="Garamond" w:hAnsi="Garamond" w:cs="Calibri"/>
                <w:b/>
                <w:bCs/>
                <w:sz w:val="12"/>
                <w:szCs w:val="12"/>
                <w:lang w:eastAsia="sq-AL"/>
              </w:rPr>
            </w:pPr>
          </w:p>
        </w:tc>
        <w:tc>
          <w:tcPr>
            <w:tcW w:w="1459" w:type="pct"/>
            <w:tcBorders>
              <w:top w:val="nil"/>
              <w:left w:val="nil"/>
              <w:bottom w:val="single" w:sz="4" w:space="0" w:color="auto"/>
              <w:right w:val="single" w:sz="4" w:space="0" w:color="auto"/>
            </w:tcBorders>
            <w:shd w:val="clear" w:color="auto" w:fill="auto"/>
            <w:vAlign w:val="center"/>
            <w:hideMark/>
          </w:tcPr>
          <w:p w14:paraId="2E4056A9" w14:textId="19E1BAE3" w:rsidR="00153599" w:rsidRPr="006D22BF" w:rsidRDefault="00AF7EF4" w:rsidP="00AF7EF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303" w:type="pct"/>
            <w:tcBorders>
              <w:top w:val="nil"/>
              <w:left w:val="nil"/>
              <w:bottom w:val="single" w:sz="4" w:space="0" w:color="auto"/>
              <w:right w:val="single" w:sz="4" w:space="0" w:color="auto"/>
            </w:tcBorders>
            <w:shd w:val="clear" w:color="auto" w:fill="auto"/>
            <w:vAlign w:val="center"/>
            <w:hideMark/>
          </w:tcPr>
          <w:p w14:paraId="75495B32"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644" w:type="pct"/>
            <w:gridSpan w:val="2"/>
            <w:tcBorders>
              <w:top w:val="single" w:sz="4" w:space="0" w:color="auto"/>
              <w:left w:val="nil"/>
              <w:bottom w:val="single" w:sz="4" w:space="0" w:color="auto"/>
              <w:right w:val="single" w:sz="8" w:space="0" w:color="000000"/>
            </w:tcBorders>
            <w:shd w:val="clear" w:color="auto" w:fill="auto"/>
            <w:vAlign w:val="center"/>
            <w:hideMark/>
          </w:tcPr>
          <w:p w14:paraId="1A3C8A26"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0A3959AE"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634106B3" w14:textId="77777777" w:rsidR="00430866"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p>
          <w:p w14:paraId="6D0C2861" w14:textId="50AAFA69"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trendit (</w:t>
            </w:r>
            <w:r w:rsidR="00430866"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të ecurisë</w:t>
            </w:r>
          </w:p>
        </w:tc>
        <w:tc>
          <w:tcPr>
            <w:tcW w:w="1459" w:type="pct"/>
            <w:tcBorders>
              <w:top w:val="nil"/>
              <w:left w:val="nil"/>
              <w:bottom w:val="single" w:sz="4" w:space="0" w:color="auto"/>
              <w:right w:val="single" w:sz="4" w:space="0" w:color="auto"/>
            </w:tcBorders>
            <w:shd w:val="clear" w:color="auto" w:fill="auto"/>
            <w:hideMark/>
          </w:tcPr>
          <w:p w14:paraId="0675F5B9" w14:textId="4A2EF878" w:rsidR="00153599" w:rsidRPr="006D22BF" w:rsidRDefault="00153599"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w:t>
            </w:r>
            <w:r w:rsidR="00AF7EF4" w:rsidRPr="006D22BF">
              <w:rPr>
                <w:rFonts w:ascii="Garamond" w:hAnsi="Garamond" w:cs="Calibri"/>
                <w:sz w:val="12"/>
                <w:szCs w:val="12"/>
                <w:lang w:eastAsia="sq-AL"/>
              </w:rPr>
              <w:t>janë rritëse ose zbritëse</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 xml:space="preserve">tregon nëse rritja ose ulja e vlerës së treguesit do të konsiderohet një ndryshim pozitiv.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do të përdoret në seksionin e analizave për të llogaritur % korrekte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performancës.</w:t>
            </w:r>
            <w:r w:rsidRPr="006D22BF">
              <w:rPr>
                <w:rFonts w:ascii="Garamond" w:hAnsi="Garamond" w:cs="Calibri"/>
                <w:sz w:val="12"/>
                <w:szCs w:val="12"/>
                <w:lang w:eastAsia="sq-AL"/>
              </w:rPr>
              <w:br/>
              <w:t xml:space="preserve">Një shembull i treguesit </w:t>
            </w:r>
            <w:r w:rsidR="00AF7EF4" w:rsidRPr="006D22BF">
              <w:rPr>
                <w:rFonts w:ascii="Garamond" w:hAnsi="Garamond" w:cs="Calibri"/>
                <w:sz w:val="12"/>
                <w:szCs w:val="12"/>
                <w:lang w:eastAsia="sq-AL"/>
              </w:rPr>
              <w:t>zbritës</w:t>
            </w:r>
            <w:r w:rsidRPr="006D22BF">
              <w:rPr>
                <w:rFonts w:ascii="Garamond" w:hAnsi="Garamond" w:cs="Calibri"/>
                <w:sz w:val="12"/>
                <w:szCs w:val="12"/>
                <w:lang w:eastAsia="sq-AL"/>
              </w:rPr>
              <w:t xml:space="preserve">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430866" w:rsidRPr="006D22BF">
              <w:rPr>
                <w:rFonts w:ascii="Garamond" w:hAnsi="Garamond" w:cs="Calibri"/>
                <w:sz w:val="12"/>
                <w:szCs w:val="12"/>
                <w:lang w:eastAsia="sq-AL"/>
              </w:rPr>
              <w:br/>
              <w:t>Për treguesin rritës performanca = (vlera aktuale * 100)/vlera e synuar ose targeti.</w:t>
            </w:r>
          </w:p>
        </w:tc>
        <w:tc>
          <w:tcPr>
            <w:tcW w:w="1303" w:type="pct"/>
            <w:tcBorders>
              <w:top w:val="nil"/>
              <w:left w:val="nil"/>
              <w:bottom w:val="single" w:sz="4" w:space="0" w:color="auto"/>
              <w:right w:val="single" w:sz="4" w:space="0" w:color="auto"/>
            </w:tcBorders>
            <w:shd w:val="clear" w:color="000000" w:fill="FFFFFF"/>
            <w:vAlign w:val="center"/>
            <w:hideMark/>
          </w:tcPr>
          <w:p w14:paraId="76605DA5"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644" w:type="pct"/>
            <w:gridSpan w:val="2"/>
            <w:tcBorders>
              <w:top w:val="single" w:sz="4" w:space="0" w:color="auto"/>
              <w:left w:val="nil"/>
              <w:bottom w:val="single" w:sz="4" w:space="0" w:color="auto"/>
              <w:right w:val="single" w:sz="8" w:space="0" w:color="000000"/>
            </w:tcBorders>
            <w:shd w:val="clear" w:color="auto" w:fill="auto"/>
            <w:hideMark/>
          </w:tcPr>
          <w:p w14:paraId="69F57FEB"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7117A037" w14:textId="77777777" w:rsidTr="00430866">
        <w:trPr>
          <w:trHeight w:val="139"/>
          <w:jc w:val="center"/>
        </w:trPr>
        <w:tc>
          <w:tcPr>
            <w:tcW w:w="594"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55320CA0" w14:textId="77777777"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459" w:type="pct"/>
            <w:tcBorders>
              <w:top w:val="nil"/>
              <w:left w:val="nil"/>
              <w:bottom w:val="single" w:sz="4" w:space="0" w:color="auto"/>
              <w:right w:val="single" w:sz="4" w:space="0" w:color="auto"/>
            </w:tcBorders>
            <w:shd w:val="clear" w:color="auto" w:fill="auto"/>
            <w:vAlign w:val="center"/>
            <w:hideMark/>
          </w:tcPr>
          <w:p w14:paraId="7C1B3A9A"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303" w:type="pct"/>
            <w:tcBorders>
              <w:top w:val="nil"/>
              <w:left w:val="nil"/>
              <w:bottom w:val="single" w:sz="4" w:space="0" w:color="auto"/>
              <w:right w:val="single" w:sz="4" w:space="0" w:color="auto"/>
            </w:tcBorders>
            <w:shd w:val="clear" w:color="auto" w:fill="auto"/>
            <w:noWrap/>
            <w:vAlign w:val="center"/>
            <w:hideMark/>
          </w:tcPr>
          <w:p w14:paraId="3BA4160A"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64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20EE4D49"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084F1E43" w14:textId="77777777" w:rsidTr="00430866">
        <w:trPr>
          <w:trHeight w:val="139"/>
          <w:jc w:val="center"/>
        </w:trPr>
        <w:tc>
          <w:tcPr>
            <w:tcW w:w="594" w:type="pct"/>
            <w:vMerge/>
            <w:tcBorders>
              <w:top w:val="nil"/>
              <w:left w:val="single" w:sz="8" w:space="0" w:color="auto"/>
              <w:bottom w:val="single" w:sz="4" w:space="0" w:color="auto"/>
              <w:right w:val="single" w:sz="4" w:space="0" w:color="auto"/>
            </w:tcBorders>
            <w:vAlign w:val="center"/>
            <w:hideMark/>
          </w:tcPr>
          <w:p w14:paraId="326A4EC0" w14:textId="77777777" w:rsidR="00153599" w:rsidRPr="006D22BF" w:rsidRDefault="00153599" w:rsidP="00153599">
            <w:pPr>
              <w:spacing w:after="0" w:line="240" w:lineRule="auto"/>
              <w:rPr>
                <w:rFonts w:ascii="Garamond" w:hAnsi="Garamond" w:cs="Calibri"/>
                <w:b/>
                <w:bCs/>
                <w:sz w:val="12"/>
                <w:szCs w:val="12"/>
                <w:lang w:eastAsia="sq-AL"/>
              </w:rPr>
            </w:pPr>
          </w:p>
        </w:tc>
        <w:tc>
          <w:tcPr>
            <w:tcW w:w="1459" w:type="pct"/>
            <w:tcBorders>
              <w:top w:val="nil"/>
              <w:left w:val="nil"/>
              <w:bottom w:val="single" w:sz="4" w:space="0" w:color="auto"/>
              <w:right w:val="single" w:sz="4" w:space="0" w:color="auto"/>
            </w:tcBorders>
            <w:shd w:val="clear" w:color="auto" w:fill="auto"/>
            <w:vAlign w:val="center"/>
            <w:hideMark/>
          </w:tcPr>
          <w:p w14:paraId="335BDD77"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303" w:type="pct"/>
            <w:tcBorders>
              <w:top w:val="nil"/>
              <w:left w:val="nil"/>
              <w:bottom w:val="single" w:sz="4" w:space="0" w:color="auto"/>
              <w:right w:val="single" w:sz="4" w:space="0" w:color="auto"/>
            </w:tcBorders>
            <w:shd w:val="clear" w:color="000000" w:fill="FFFFFF"/>
            <w:vAlign w:val="center"/>
            <w:hideMark/>
          </w:tcPr>
          <w:p w14:paraId="664BDD2B"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644" w:type="pct"/>
            <w:gridSpan w:val="2"/>
            <w:tcBorders>
              <w:top w:val="single" w:sz="4" w:space="0" w:color="auto"/>
              <w:left w:val="nil"/>
              <w:bottom w:val="single" w:sz="4" w:space="0" w:color="auto"/>
              <w:right w:val="single" w:sz="8" w:space="0" w:color="000000"/>
            </w:tcBorders>
            <w:shd w:val="clear" w:color="auto" w:fill="auto"/>
            <w:vAlign w:val="center"/>
            <w:hideMark/>
          </w:tcPr>
          <w:p w14:paraId="0770AAA5"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1F1CCD53" w14:textId="77777777" w:rsidTr="00430866">
        <w:trPr>
          <w:trHeight w:val="139"/>
          <w:jc w:val="center"/>
        </w:trPr>
        <w:tc>
          <w:tcPr>
            <w:tcW w:w="594"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573F96F7" w14:textId="77777777" w:rsidR="00AF7EF4"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w:t>
            </w:r>
            <w:r w:rsidR="00463E1F" w:rsidRPr="006D22BF">
              <w:rPr>
                <w:rFonts w:ascii="Garamond" w:hAnsi="Garamond" w:cs="Calibri"/>
                <w:b/>
                <w:bCs/>
                <w:sz w:val="12"/>
                <w:szCs w:val="12"/>
                <w:lang w:eastAsia="sq-AL"/>
              </w:rPr>
              <w:t>/</w:t>
            </w:r>
          </w:p>
          <w:p w14:paraId="5E48AB28" w14:textId="3B227E4A" w:rsidR="00153599" w:rsidRPr="006D22BF" w:rsidRDefault="00430866"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targeti</w:t>
            </w:r>
          </w:p>
        </w:tc>
        <w:tc>
          <w:tcPr>
            <w:tcW w:w="1459" w:type="pct"/>
            <w:tcBorders>
              <w:top w:val="nil"/>
              <w:left w:val="nil"/>
              <w:bottom w:val="single" w:sz="4" w:space="0" w:color="auto"/>
              <w:right w:val="single" w:sz="4" w:space="0" w:color="auto"/>
            </w:tcBorders>
            <w:shd w:val="clear" w:color="auto" w:fill="auto"/>
            <w:vAlign w:val="center"/>
            <w:hideMark/>
          </w:tcPr>
          <w:p w14:paraId="24DB0DED"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03" w:type="pct"/>
            <w:tcBorders>
              <w:top w:val="nil"/>
              <w:left w:val="nil"/>
              <w:bottom w:val="single" w:sz="4" w:space="0" w:color="auto"/>
              <w:right w:val="single" w:sz="4" w:space="0" w:color="auto"/>
            </w:tcBorders>
            <w:shd w:val="clear" w:color="auto" w:fill="auto"/>
            <w:vAlign w:val="center"/>
            <w:hideMark/>
          </w:tcPr>
          <w:p w14:paraId="02B20243" w14:textId="677AA48F"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Përdorimi i  regjistrit nga 30 institucione (p</w:t>
            </w:r>
            <w:r w:rsidR="00AF7EF4" w:rsidRPr="006D22BF">
              <w:rPr>
                <w:rFonts w:ascii="Garamond" w:hAnsi="Garamond" w:cs="Calibri"/>
                <w:sz w:val="12"/>
                <w:szCs w:val="12"/>
                <w:lang w:eastAsia="sq-AL"/>
              </w:rPr>
              <w:t>.</w:t>
            </w:r>
            <w:r w:rsidRPr="006D22BF">
              <w:rPr>
                <w:rFonts w:ascii="Garamond" w:hAnsi="Garamond" w:cs="Calibri"/>
                <w:sz w:val="12"/>
                <w:szCs w:val="12"/>
                <w:lang w:eastAsia="sq-AL"/>
              </w:rPr>
              <w:t xml:space="preserve">sh. të gjitha </w:t>
            </w:r>
            <w:r w:rsidR="00430866" w:rsidRPr="006D22BF">
              <w:rPr>
                <w:rFonts w:ascii="Garamond" w:hAnsi="Garamond" w:cs="Calibri"/>
                <w:sz w:val="12"/>
                <w:szCs w:val="12"/>
                <w:lang w:eastAsia="sq-AL"/>
              </w:rPr>
              <w:t xml:space="preserve">ministritë </w:t>
            </w:r>
            <w:r w:rsidRPr="006D22BF">
              <w:rPr>
                <w:rFonts w:ascii="Garamond" w:hAnsi="Garamond" w:cs="Calibri"/>
                <w:sz w:val="12"/>
                <w:szCs w:val="12"/>
                <w:lang w:eastAsia="sq-AL"/>
              </w:rPr>
              <w:t>dhe institucionet e pavarura)</w:t>
            </w:r>
            <w:r w:rsidRPr="006D22BF">
              <w:rPr>
                <w:rFonts w:ascii="Garamond" w:hAnsi="Garamond" w:cs="Calibri"/>
                <w:sz w:val="12"/>
                <w:szCs w:val="12"/>
                <w:lang w:eastAsia="sq-AL"/>
              </w:rPr>
              <w:br/>
            </w:r>
            <w:r w:rsidRPr="006D22BF">
              <w:rPr>
                <w:rFonts w:ascii="Garamond" w:hAnsi="Garamond" w:cs="Calibri"/>
                <w:sz w:val="12"/>
                <w:szCs w:val="12"/>
                <w:lang w:eastAsia="sq-AL"/>
              </w:rPr>
              <w:lastRenderedPageBreak/>
              <w:t xml:space="preserve"> </w:t>
            </w:r>
          </w:p>
        </w:tc>
        <w:tc>
          <w:tcPr>
            <w:tcW w:w="1499" w:type="pct"/>
            <w:tcBorders>
              <w:top w:val="nil"/>
              <w:left w:val="nil"/>
              <w:bottom w:val="single" w:sz="4" w:space="0" w:color="auto"/>
              <w:right w:val="single" w:sz="4" w:space="0" w:color="auto"/>
            </w:tcBorders>
            <w:shd w:val="clear" w:color="auto" w:fill="auto"/>
            <w:noWrap/>
            <w:vAlign w:val="bottom"/>
            <w:hideMark/>
          </w:tcPr>
          <w:p w14:paraId="020D6A8F"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lastRenderedPageBreak/>
              <w:t xml:space="preserve">2019- </w:t>
            </w:r>
          </w:p>
        </w:tc>
        <w:tc>
          <w:tcPr>
            <w:tcW w:w="145" w:type="pct"/>
            <w:tcBorders>
              <w:top w:val="nil"/>
              <w:left w:val="nil"/>
              <w:bottom w:val="single" w:sz="4" w:space="0" w:color="auto"/>
              <w:right w:val="single" w:sz="8" w:space="0" w:color="auto"/>
            </w:tcBorders>
            <w:shd w:val="clear" w:color="auto" w:fill="auto"/>
            <w:noWrap/>
            <w:vAlign w:val="bottom"/>
            <w:hideMark/>
          </w:tcPr>
          <w:p w14:paraId="57BD957D"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28A78B84" w14:textId="77777777" w:rsidTr="00430866">
        <w:trPr>
          <w:trHeight w:val="139"/>
          <w:jc w:val="center"/>
        </w:trPr>
        <w:tc>
          <w:tcPr>
            <w:tcW w:w="594" w:type="pct"/>
            <w:vMerge/>
            <w:tcBorders>
              <w:top w:val="nil"/>
              <w:left w:val="single" w:sz="8" w:space="0" w:color="auto"/>
              <w:bottom w:val="single" w:sz="4" w:space="0" w:color="auto"/>
              <w:right w:val="single" w:sz="4" w:space="0" w:color="auto"/>
            </w:tcBorders>
            <w:vAlign w:val="center"/>
            <w:hideMark/>
          </w:tcPr>
          <w:p w14:paraId="2EFDB116" w14:textId="77777777" w:rsidR="00153599" w:rsidRPr="006D22BF" w:rsidRDefault="00153599" w:rsidP="00153599">
            <w:pPr>
              <w:spacing w:after="0" w:line="240" w:lineRule="auto"/>
              <w:rPr>
                <w:rFonts w:ascii="Garamond" w:hAnsi="Garamond" w:cs="Calibri"/>
                <w:b/>
                <w:bCs/>
                <w:sz w:val="12"/>
                <w:szCs w:val="12"/>
                <w:lang w:eastAsia="sq-AL"/>
              </w:rPr>
            </w:pPr>
          </w:p>
        </w:tc>
        <w:tc>
          <w:tcPr>
            <w:tcW w:w="1459" w:type="pct"/>
            <w:tcBorders>
              <w:top w:val="nil"/>
              <w:left w:val="nil"/>
              <w:bottom w:val="single" w:sz="4" w:space="0" w:color="auto"/>
              <w:right w:val="single" w:sz="4" w:space="0" w:color="auto"/>
            </w:tcBorders>
            <w:shd w:val="clear" w:color="auto" w:fill="auto"/>
            <w:vAlign w:val="center"/>
            <w:hideMark/>
          </w:tcPr>
          <w:p w14:paraId="557F5ADA"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03" w:type="pct"/>
            <w:tcBorders>
              <w:top w:val="nil"/>
              <w:left w:val="nil"/>
              <w:bottom w:val="single" w:sz="4" w:space="0" w:color="auto"/>
              <w:right w:val="single" w:sz="4" w:space="0" w:color="auto"/>
            </w:tcBorders>
            <w:shd w:val="clear" w:color="auto" w:fill="auto"/>
            <w:vAlign w:val="center"/>
            <w:hideMark/>
          </w:tcPr>
          <w:p w14:paraId="11CD5070"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Përdorimi i regjistrit nga 70 % më shumë autoritete publike krahasuar me vitin 2019</w:t>
            </w:r>
          </w:p>
        </w:tc>
        <w:tc>
          <w:tcPr>
            <w:tcW w:w="1499" w:type="pct"/>
            <w:tcBorders>
              <w:top w:val="nil"/>
              <w:left w:val="nil"/>
              <w:bottom w:val="single" w:sz="4" w:space="0" w:color="auto"/>
              <w:right w:val="single" w:sz="4" w:space="0" w:color="auto"/>
            </w:tcBorders>
            <w:shd w:val="clear" w:color="auto" w:fill="auto"/>
            <w:noWrap/>
            <w:vAlign w:val="bottom"/>
            <w:hideMark/>
          </w:tcPr>
          <w:p w14:paraId="0C939A1A"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145" w:type="pct"/>
            <w:tcBorders>
              <w:top w:val="nil"/>
              <w:left w:val="nil"/>
              <w:bottom w:val="single" w:sz="4" w:space="0" w:color="auto"/>
              <w:right w:val="single" w:sz="8" w:space="0" w:color="auto"/>
            </w:tcBorders>
            <w:shd w:val="clear" w:color="auto" w:fill="auto"/>
            <w:noWrap/>
            <w:vAlign w:val="bottom"/>
            <w:hideMark/>
          </w:tcPr>
          <w:p w14:paraId="158BA0E1"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59325162" w14:textId="77777777" w:rsidTr="00430866">
        <w:trPr>
          <w:trHeight w:val="139"/>
          <w:jc w:val="center"/>
        </w:trPr>
        <w:tc>
          <w:tcPr>
            <w:tcW w:w="594" w:type="pct"/>
            <w:vMerge/>
            <w:tcBorders>
              <w:top w:val="nil"/>
              <w:left w:val="single" w:sz="8" w:space="0" w:color="auto"/>
              <w:bottom w:val="single" w:sz="4" w:space="0" w:color="auto"/>
              <w:right w:val="single" w:sz="4" w:space="0" w:color="auto"/>
            </w:tcBorders>
            <w:vAlign w:val="center"/>
            <w:hideMark/>
          </w:tcPr>
          <w:p w14:paraId="3EA00E23" w14:textId="77777777" w:rsidR="00153599" w:rsidRPr="006D22BF" w:rsidRDefault="00153599" w:rsidP="00153599">
            <w:pPr>
              <w:spacing w:after="0" w:line="240" w:lineRule="auto"/>
              <w:rPr>
                <w:rFonts w:ascii="Garamond" w:hAnsi="Garamond" w:cs="Calibri"/>
                <w:b/>
                <w:bCs/>
                <w:sz w:val="12"/>
                <w:szCs w:val="12"/>
                <w:lang w:eastAsia="sq-AL"/>
              </w:rPr>
            </w:pPr>
          </w:p>
        </w:tc>
        <w:tc>
          <w:tcPr>
            <w:tcW w:w="1459" w:type="pct"/>
            <w:tcBorders>
              <w:top w:val="nil"/>
              <w:left w:val="nil"/>
              <w:bottom w:val="single" w:sz="4" w:space="0" w:color="auto"/>
              <w:right w:val="single" w:sz="4" w:space="0" w:color="auto"/>
            </w:tcBorders>
            <w:shd w:val="clear" w:color="auto" w:fill="auto"/>
            <w:vAlign w:val="center"/>
            <w:hideMark/>
          </w:tcPr>
          <w:p w14:paraId="1D4B1D9F"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03" w:type="pct"/>
            <w:tcBorders>
              <w:top w:val="nil"/>
              <w:left w:val="nil"/>
              <w:bottom w:val="single" w:sz="4" w:space="0" w:color="auto"/>
              <w:right w:val="single" w:sz="4" w:space="0" w:color="auto"/>
            </w:tcBorders>
            <w:shd w:val="clear" w:color="auto" w:fill="auto"/>
            <w:vAlign w:val="center"/>
            <w:hideMark/>
          </w:tcPr>
          <w:p w14:paraId="65BC2C7C"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Përdorimi i regjistrit nga 50 % më shumë autoritete publike krahasuar me vitin 2020</w:t>
            </w:r>
          </w:p>
        </w:tc>
        <w:tc>
          <w:tcPr>
            <w:tcW w:w="1499" w:type="pct"/>
            <w:tcBorders>
              <w:top w:val="nil"/>
              <w:left w:val="nil"/>
              <w:bottom w:val="single" w:sz="4" w:space="0" w:color="auto"/>
              <w:right w:val="single" w:sz="4" w:space="0" w:color="auto"/>
            </w:tcBorders>
            <w:shd w:val="clear" w:color="auto" w:fill="auto"/>
            <w:noWrap/>
            <w:vAlign w:val="bottom"/>
            <w:hideMark/>
          </w:tcPr>
          <w:p w14:paraId="7F037513"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145" w:type="pct"/>
            <w:tcBorders>
              <w:top w:val="nil"/>
              <w:left w:val="nil"/>
              <w:bottom w:val="single" w:sz="4" w:space="0" w:color="auto"/>
              <w:right w:val="single" w:sz="8" w:space="0" w:color="auto"/>
            </w:tcBorders>
            <w:shd w:val="clear" w:color="auto" w:fill="auto"/>
            <w:noWrap/>
            <w:vAlign w:val="bottom"/>
            <w:hideMark/>
          </w:tcPr>
          <w:p w14:paraId="42AF468C"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421B6A34" w14:textId="77777777" w:rsidTr="00430866">
        <w:trPr>
          <w:trHeight w:val="139"/>
          <w:jc w:val="center"/>
        </w:trPr>
        <w:tc>
          <w:tcPr>
            <w:tcW w:w="594" w:type="pct"/>
            <w:vMerge/>
            <w:tcBorders>
              <w:top w:val="nil"/>
              <w:left w:val="single" w:sz="8" w:space="0" w:color="auto"/>
              <w:bottom w:val="single" w:sz="4" w:space="0" w:color="auto"/>
              <w:right w:val="single" w:sz="4" w:space="0" w:color="auto"/>
            </w:tcBorders>
            <w:vAlign w:val="center"/>
            <w:hideMark/>
          </w:tcPr>
          <w:p w14:paraId="7A690559" w14:textId="77777777" w:rsidR="00153599" w:rsidRPr="006D22BF" w:rsidRDefault="00153599" w:rsidP="00153599">
            <w:pPr>
              <w:spacing w:after="0" w:line="240" w:lineRule="auto"/>
              <w:rPr>
                <w:rFonts w:ascii="Garamond" w:hAnsi="Garamond" w:cs="Calibri"/>
                <w:b/>
                <w:bCs/>
                <w:sz w:val="12"/>
                <w:szCs w:val="12"/>
                <w:lang w:eastAsia="sq-AL"/>
              </w:rPr>
            </w:pPr>
          </w:p>
        </w:tc>
        <w:tc>
          <w:tcPr>
            <w:tcW w:w="1459" w:type="pct"/>
            <w:tcBorders>
              <w:top w:val="nil"/>
              <w:left w:val="nil"/>
              <w:bottom w:val="single" w:sz="4" w:space="0" w:color="auto"/>
              <w:right w:val="single" w:sz="4" w:space="0" w:color="auto"/>
            </w:tcBorders>
            <w:shd w:val="clear" w:color="auto" w:fill="auto"/>
            <w:vAlign w:val="center"/>
            <w:hideMark/>
          </w:tcPr>
          <w:p w14:paraId="29FF24FD"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03" w:type="pct"/>
            <w:tcBorders>
              <w:top w:val="nil"/>
              <w:left w:val="nil"/>
              <w:bottom w:val="single" w:sz="4" w:space="0" w:color="auto"/>
              <w:right w:val="single" w:sz="4" w:space="0" w:color="auto"/>
            </w:tcBorders>
            <w:shd w:val="clear" w:color="auto" w:fill="auto"/>
            <w:vAlign w:val="center"/>
            <w:hideMark/>
          </w:tcPr>
          <w:p w14:paraId="3C3AC8EA"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Përdorimi i regjistrit nga 30 % më shumë autoritete publike krahasuar me vitin 2021</w:t>
            </w:r>
          </w:p>
        </w:tc>
        <w:tc>
          <w:tcPr>
            <w:tcW w:w="1499" w:type="pct"/>
            <w:tcBorders>
              <w:top w:val="nil"/>
              <w:left w:val="nil"/>
              <w:bottom w:val="single" w:sz="4" w:space="0" w:color="auto"/>
              <w:right w:val="single" w:sz="4" w:space="0" w:color="auto"/>
            </w:tcBorders>
            <w:shd w:val="clear" w:color="auto" w:fill="auto"/>
            <w:noWrap/>
            <w:vAlign w:val="bottom"/>
            <w:hideMark/>
          </w:tcPr>
          <w:p w14:paraId="363A8C07"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145" w:type="pct"/>
            <w:tcBorders>
              <w:top w:val="nil"/>
              <w:left w:val="nil"/>
              <w:bottom w:val="single" w:sz="4" w:space="0" w:color="auto"/>
              <w:right w:val="single" w:sz="8" w:space="0" w:color="auto"/>
            </w:tcBorders>
            <w:shd w:val="clear" w:color="auto" w:fill="auto"/>
            <w:noWrap/>
            <w:vAlign w:val="bottom"/>
            <w:hideMark/>
          </w:tcPr>
          <w:p w14:paraId="7F1ACC45"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31000D1C" w14:textId="77777777" w:rsidTr="00430866">
        <w:trPr>
          <w:trHeight w:val="139"/>
          <w:jc w:val="center"/>
        </w:trPr>
        <w:tc>
          <w:tcPr>
            <w:tcW w:w="594" w:type="pct"/>
            <w:vMerge/>
            <w:tcBorders>
              <w:top w:val="nil"/>
              <w:left w:val="single" w:sz="8" w:space="0" w:color="auto"/>
              <w:bottom w:val="single" w:sz="4" w:space="0" w:color="auto"/>
              <w:right w:val="single" w:sz="4" w:space="0" w:color="auto"/>
            </w:tcBorders>
            <w:vAlign w:val="center"/>
            <w:hideMark/>
          </w:tcPr>
          <w:p w14:paraId="30C61F8A" w14:textId="77777777" w:rsidR="00153599" w:rsidRPr="006D22BF" w:rsidRDefault="00153599" w:rsidP="00153599">
            <w:pPr>
              <w:spacing w:after="0" w:line="240" w:lineRule="auto"/>
              <w:rPr>
                <w:rFonts w:ascii="Garamond" w:hAnsi="Garamond" w:cs="Calibri"/>
                <w:b/>
                <w:bCs/>
                <w:sz w:val="12"/>
                <w:szCs w:val="12"/>
                <w:lang w:eastAsia="sq-AL"/>
              </w:rPr>
            </w:pPr>
          </w:p>
        </w:tc>
        <w:tc>
          <w:tcPr>
            <w:tcW w:w="1459" w:type="pct"/>
            <w:tcBorders>
              <w:top w:val="nil"/>
              <w:left w:val="nil"/>
              <w:bottom w:val="single" w:sz="4" w:space="0" w:color="auto"/>
              <w:right w:val="single" w:sz="4" w:space="0" w:color="auto"/>
            </w:tcBorders>
            <w:shd w:val="clear" w:color="auto" w:fill="auto"/>
            <w:vAlign w:val="center"/>
            <w:hideMark/>
          </w:tcPr>
          <w:p w14:paraId="3BB4B205"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03" w:type="pct"/>
            <w:tcBorders>
              <w:top w:val="nil"/>
              <w:left w:val="nil"/>
              <w:bottom w:val="single" w:sz="4" w:space="0" w:color="auto"/>
              <w:right w:val="single" w:sz="4" w:space="0" w:color="auto"/>
            </w:tcBorders>
            <w:shd w:val="clear" w:color="auto" w:fill="auto"/>
            <w:vAlign w:val="center"/>
            <w:hideMark/>
          </w:tcPr>
          <w:p w14:paraId="1E1E4F32"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Përdorimi i regjistrit nga 25% më shumë autoritete publike krahasuar me vitin 2022</w:t>
            </w:r>
          </w:p>
        </w:tc>
        <w:tc>
          <w:tcPr>
            <w:tcW w:w="1499" w:type="pct"/>
            <w:tcBorders>
              <w:top w:val="nil"/>
              <w:left w:val="nil"/>
              <w:bottom w:val="single" w:sz="4" w:space="0" w:color="auto"/>
              <w:right w:val="single" w:sz="4" w:space="0" w:color="auto"/>
            </w:tcBorders>
            <w:shd w:val="clear" w:color="auto" w:fill="auto"/>
            <w:noWrap/>
            <w:vAlign w:val="bottom"/>
            <w:hideMark/>
          </w:tcPr>
          <w:p w14:paraId="0BD101CA"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145" w:type="pct"/>
            <w:tcBorders>
              <w:top w:val="nil"/>
              <w:left w:val="nil"/>
              <w:bottom w:val="single" w:sz="4" w:space="0" w:color="auto"/>
              <w:right w:val="single" w:sz="8" w:space="0" w:color="auto"/>
            </w:tcBorders>
            <w:shd w:val="clear" w:color="auto" w:fill="auto"/>
            <w:noWrap/>
            <w:vAlign w:val="bottom"/>
            <w:hideMark/>
          </w:tcPr>
          <w:p w14:paraId="6C3E66F1"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0C4EA4BD"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3E852F8D" w14:textId="77777777" w:rsidR="00AF7EF4"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w:t>
            </w:r>
          </w:p>
          <w:p w14:paraId="6A03B1D4" w14:textId="473D3085" w:rsidR="00153599" w:rsidRPr="006D22BF" w:rsidRDefault="00430866"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targeti </w:t>
            </w:r>
            <w:r w:rsidR="00153599" w:rsidRPr="006D22BF">
              <w:rPr>
                <w:rFonts w:ascii="Garamond" w:hAnsi="Garamond" w:cs="Calibri"/>
                <w:b/>
                <w:bCs/>
                <w:sz w:val="12"/>
                <w:szCs w:val="12"/>
                <w:lang w:eastAsia="sq-AL"/>
              </w:rPr>
              <w:t>i rishikuar:</w:t>
            </w:r>
          </w:p>
        </w:tc>
        <w:tc>
          <w:tcPr>
            <w:tcW w:w="1459" w:type="pct"/>
            <w:tcBorders>
              <w:top w:val="nil"/>
              <w:left w:val="nil"/>
              <w:bottom w:val="single" w:sz="4" w:space="0" w:color="auto"/>
              <w:right w:val="single" w:sz="4" w:space="0" w:color="auto"/>
            </w:tcBorders>
            <w:shd w:val="clear" w:color="auto" w:fill="auto"/>
            <w:vAlign w:val="center"/>
            <w:hideMark/>
          </w:tcPr>
          <w:p w14:paraId="2AC9F6DF"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03" w:type="pct"/>
            <w:tcBorders>
              <w:top w:val="nil"/>
              <w:left w:val="nil"/>
              <w:bottom w:val="single" w:sz="4" w:space="0" w:color="auto"/>
              <w:right w:val="single" w:sz="4" w:space="0" w:color="auto"/>
            </w:tcBorders>
            <w:shd w:val="clear" w:color="000000" w:fill="FFFFFF"/>
            <w:vAlign w:val="center"/>
            <w:hideMark/>
          </w:tcPr>
          <w:p w14:paraId="21108F39" w14:textId="403AECEB"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Rishikimi i PV do të bëhet </w:t>
            </w:r>
            <w:r w:rsidR="00AF7EF4" w:rsidRPr="006D22BF">
              <w:rPr>
                <w:rFonts w:ascii="Garamond" w:hAnsi="Garamond" w:cs="Calibri"/>
                <w:sz w:val="12"/>
                <w:szCs w:val="12"/>
                <w:lang w:eastAsia="sq-AL"/>
              </w:rPr>
              <w:t>çdo</w:t>
            </w:r>
            <w:r w:rsidRPr="006D22BF">
              <w:rPr>
                <w:rFonts w:ascii="Garamond" w:hAnsi="Garamond" w:cs="Calibri"/>
                <w:sz w:val="12"/>
                <w:szCs w:val="12"/>
                <w:lang w:eastAsia="sq-AL"/>
              </w:rPr>
              <w:t xml:space="preserve"> vit (ku deri më tani nuk parashikohet rishikimi i Pasaportës së Indikatorëve)  </w:t>
            </w:r>
          </w:p>
        </w:tc>
        <w:tc>
          <w:tcPr>
            <w:tcW w:w="1499" w:type="pct"/>
            <w:tcBorders>
              <w:top w:val="nil"/>
              <w:left w:val="nil"/>
              <w:bottom w:val="single" w:sz="4" w:space="0" w:color="auto"/>
              <w:right w:val="single" w:sz="4" w:space="0" w:color="auto"/>
            </w:tcBorders>
            <w:shd w:val="clear" w:color="000000" w:fill="FFFFFF"/>
            <w:vAlign w:val="center"/>
            <w:hideMark/>
          </w:tcPr>
          <w:p w14:paraId="135338C1"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5" w:type="pct"/>
            <w:tcBorders>
              <w:top w:val="nil"/>
              <w:left w:val="nil"/>
              <w:bottom w:val="single" w:sz="4" w:space="0" w:color="auto"/>
              <w:right w:val="single" w:sz="8" w:space="0" w:color="auto"/>
            </w:tcBorders>
            <w:shd w:val="clear" w:color="auto" w:fill="auto"/>
            <w:noWrap/>
            <w:vAlign w:val="bottom"/>
            <w:hideMark/>
          </w:tcPr>
          <w:p w14:paraId="7AB4FCAE"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3EA68A60"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noWrap/>
            <w:vAlign w:val="center"/>
            <w:hideMark/>
          </w:tcPr>
          <w:p w14:paraId="40128E26" w14:textId="2B155E0F" w:rsidR="00153599" w:rsidRPr="006D22BF" w:rsidRDefault="00153599" w:rsidP="0043086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w:t>
            </w:r>
            <w:r w:rsidR="00430866" w:rsidRPr="006D22BF">
              <w:rPr>
                <w:rFonts w:ascii="Garamond" w:hAnsi="Garamond" w:cs="Calibri"/>
                <w:b/>
                <w:bCs/>
                <w:sz w:val="12"/>
                <w:szCs w:val="12"/>
                <w:lang w:eastAsia="sq-AL"/>
              </w:rPr>
              <w:t>ë</w:t>
            </w:r>
            <w:r w:rsidRPr="006D22BF">
              <w:rPr>
                <w:rFonts w:ascii="Garamond" w:hAnsi="Garamond" w:cs="Calibri"/>
                <w:b/>
                <w:bCs/>
                <w:sz w:val="12"/>
                <w:szCs w:val="12"/>
                <w:lang w:eastAsia="sq-AL"/>
              </w:rPr>
              <w:t>:</w:t>
            </w:r>
          </w:p>
        </w:tc>
        <w:tc>
          <w:tcPr>
            <w:tcW w:w="1459" w:type="pct"/>
            <w:tcBorders>
              <w:top w:val="nil"/>
              <w:left w:val="nil"/>
              <w:bottom w:val="single" w:sz="4" w:space="0" w:color="auto"/>
              <w:right w:val="single" w:sz="4" w:space="0" w:color="auto"/>
            </w:tcBorders>
            <w:shd w:val="clear" w:color="auto" w:fill="auto"/>
            <w:vAlign w:val="center"/>
            <w:hideMark/>
          </w:tcPr>
          <w:p w14:paraId="22E41715"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03" w:type="pct"/>
            <w:tcBorders>
              <w:top w:val="nil"/>
              <w:left w:val="nil"/>
              <w:bottom w:val="single" w:sz="4" w:space="0" w:color="auto"/>
              <w:right w:val="single" w:sz="4" w:space="0" w:color="auto"/>
            </w:tcBorders>
            <w:shd w:val="clear" w:color="auto" w:fill="auto"/>
            <w:vAlign w:val="center"/>
            <w:hideMark/>
          </w:tcPr>
          <w:p w14:paraId="23563ADA"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99" w:type="pct"/>
            <w:tcBorders>
              <w:top w:val="nil"/>
              <w:left w:val="nil"/>
              <w:bottom w:val="single" w:sz="4" w:space="0" w:color="auto"/>
              <w:right w:val="single" w:sz="4" w:space="0" w:color="auto"/>
            </w:tcBorders>
            <w:shd w:val="clear" w:color="auto" w:fill="auto"/>
            <w:noWrap/>
            <w:vAlign w:val="bottom"/>
            <w:hideMark/>
          </w:tcPr>
          <w:p w14:paraId="3E1C75D7"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145" w:type="pct"/>
            <w:tcBorders>
              <w:top w:val="nil"/>
              <w:left w:val="nil"/>
              <w:bottom w:val="single" w:sz="4" w:space="0" w:color="auto"/>
              <w:right w:val="single" w:sz="8" w:space="0" w:color="auto"/>
            </w:tcBorders>
            <w:shd w:val="clear" w:color="auto" w:fill="auto"/>
            <w:noWrap/>
            <w:vAlign w:val="bottom"/>
            <w:hideMark/>
          </w:tcPr>
          <w:p w14:paraId="64E19F3B"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0DD4B0A6" w14:textId="77777777" w:rsidTr="00430866">
        <w:trPr>
          <w:trHeight w:val="139"/>
          <w:jc w:val="center"/>
        </w:trPr>
        <w:tc>
          <w:tcPr>
            <w:tcW w:w="594" w:type="pct"/>
            <w:tcBorders>
              <w:top w:val="nil"/>
              <w:left w:val="single" w:sz="8" w:space="0" w:color="auto"/>
              <w:bottom w:val="single" w:sz="4" w:space="0" w:color="auto"/>
              <w:right w:val="single" w:sz="4" w:space="0" w:color="auto"/>
            </w:tcBorders>
            <w:shd w:val="clear" w:color="auto" w:fill="auto"/>
            <w:vAlign w:val="center"/>
            <w:hideMark/>
          </w:tcPr>
          <w:p w14:paraId="16176CF4" w14:textId="5A5EDA8E" w:rsidR="00153599" w:rsidRPr="006D22BF" w:rsidRDefault="00153599" w:rsidP="001535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Titulli i </w:t>
            </w:r>
            <w:r w:rsidR="00430866" w:rsidRPr="006D22BF">
              <w:rPr>
                <w:rFonts w:ascii="Garamond" w:hAnsi="Garamond" w:cs="Calibri"/>
                <w:b/>
                <w:bCs/>
                <w:sz w:val="12"/>
                <w:szCs w:val="12"/>
                <w:lang w:eastAsia="sq-AL"/>
              </w:rPr>
              <w:t xml:space="preserve">qëllimit të zhvillimit të qëndrueshëm </w:t>
            </w:r>
            <w:r w:rsidRPr="006D22BF">
              <w:rPr>
                <w:rFonts w:ascii="Garamond" w:hAnsi="Garamond" w:cs="Calibri"/>
                <w:b/>
                <w:bCs/>
                <w:sz w:val="12"/>
                <w:szCs w:val="12"/>
                <w:lang w:eastAsia="sq-AL"/>
              </w:rPr>
              <w:t>sipas OKB-së</w:t>
            </w:r>
          </w:p>
        </w:tc>
        <w:tc>
          <w:tcPr>
            <w:tcW w:w="1459" w:type="pct"/>
            <w:tcBorders>
              <w:top w:val="nil"/>
              <w:left w:val="nil"/>
              <w:bottom w:val="single" w:sz="4" w:space="0" w:color="auto"/>
              <w:right w:val="single" w:sz="4" w:space="0" w:color="auto"/>
            </w:tcBorders>
            <w:shd w:val="clear" w:color="auto" w:fill="auto"/>
            <w:vAlign w:val="center"/>
            <w:hideMark/>
          </w:tcPr>
          <w:p w14:paraId="1BBB8B95" w14:textId="2DB48CEF" w:rsidR="00153599" w:rsidRPr="006D22BF" w:rsidRDefault="007E2404" w:rsidP="00430866">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153599" w:rsidRPr="006D22BF">
              <w:rPr>
                <w:rFonts w:ascii="Garamond" w:hAnsi="Garamond" w:cs="Calibri"/>
                <w:sz w:val="12"/>
                <w:szCs w:val="12"/>
                <w:lang w:eastAsia="sq-AL"/>
              </w:rPr>
              <w:t xml:space="preserve"> global </w:t>
            </w:r>
            <w:r w:rsidR="00430866" w:rsidRPr="006D22BF">
              <w:rPr>
                <w:rFonts w:ascii="Garamond" w:hAnsi="Garamond" w:cs="Calibri"/>
                <w:sz w:val="12"/>
                <w:szCs w:val="12"/>
                <w:lang w:eastAsia="sq-AL"/>
              </w:rPr>
              <w:t>i</w:t>
            </w:r>
            <w:r w:rsidR="00153599" w:rsidRPr="006D22BF">
              <w:rPr>
                <w:rFonts w:ascii="Garamond" w:hAnsi="Garamond" w:cs="Calibri"/>
                <w:sz w:val="12"/>
                <w:szCs w:val="12"/>
                <w:lang w:eastAsia="sq-AL"/>
              </w:rPr>
              <w:t xml:space="preserve"> referohet</w:t>
            </w:r>
          </w:p>
        </w:tc>
        <w:tc>
          <w:tcPr>
            <w:tcW w:w="1303" w:type="pct"/>
            <w:tcBorders>
              <w:top w:val="nil"/>
              <w:left w:val="nil"/>
              <w:bottom w:val="single" w:sz="4" w:space="0" w:color="auto"/>
              <w:right w:val="single" w:sz="4" w:space="0" w:color="auto"/>
            </w:tcBorders>
            <w:shd w:val="clear" w:color="000000" w:fill="FFFFFF"/>
            <w:vAlign w:val="center"/>
            <w:hideMark/>
          </w:tcPr>
          <w:p w14:paraId="04E69CCA"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1499" w:type="pct"/>
            <w:tcBorders>
              <w:top w:val="nil"/>
              <w:left w:val="nil"/>
              <w:bottom w:val="single" w:sz="4" w:space="0" w:color="auto"/>
              <w:right w:val="single" w:sz="4" w:space="0" w:color="auto"/>
            </w:tcBorders>
            <w:shd w:val="clear" w:color="000000" w:fill="FFFFFF"/>
            <w:vAlign w:val="center"/>
            <w:hideMark/>
          </w:tcPr>
          <w:p w14:paraId="1E1993B4"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5" w:type="pct"/>
            <w:tcBorders>
              <w:top w:val="nil"/>
              <w:left w:val="nil"/>
              <w:bottom w:val="single" w:sz="4" w:space="0" w:color="auto"/>
              <w:right w:val="single" w:sz="8" w:space="0" w:color="auto"/>
            </w:tcBorders>
            <w:shd w:val="clear" w:color="auto" w:fill="auto"/>
            <w:noWrap/>
            <w:vAlign w:val="bottom"/>
            <w:hideMark/>
          </w:tcPr>
          <w:p w14:paraId="56441B35"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30866" w:rsidRPr="006D22BF" w14:paraId="28A78315" w14:textId="77777777" w:rsidTr="00430866">
        <w:trPr>
          <w:trHeight w:val="139"/>
          <w:jc w:val="center"/>
        </w:trPr>
        <w:tc>
          <w:tcPr>
            <w:tcW w:w="594" w:type="pct"/>
            <w:tcBorders>
              <w:top w:val="nil"/>
              <w:left w:val="single" w:sz="8" w:space="0" w:color="auto"/>
              <w:bottom w:val="single" w:sz="8" w:space="0" w:color="auto"/>
              <w:right w:val="single" w:sz="4" w:space="0" w:color="auto"/>
            </w:tcBorders>
            <w:shd w:val="clear" w:color="auto" w:fill="auto"/>
            <w:vAlign w:val="center"/>
            <w:hideMark/>
          </w:tcPr>
          <w:p w14:paraId="33899577" w14:textId="1468F9C9" w:rsidR="00153599" w:rsidRPr="006D22BF" w:rsidRDefault="00DE062A" w:rsidP="002E4E5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459" w:type="pct"/>
            <w:tcBorders>
              <w:top w:val="nil"/>
              <w:left w:val="nil"/>
              <w:bottom w:val="single" w:sz="8" w:space="0" w:color="auto"/>
              <w:right w:val="single" w:sz="4" w:space="0" w:color="auto"/>
            </w:tcBorders>
            <w:shd w:val="clear" w:color="auto" w:fill="auto"/>
            <w:noWrap/>
            <w:vAlign w:val="center"/>
            <w:hideMark/>
          </w:tcPr>
          <w:p w14:paraId="4037C2CF"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03" w:type="pct"/>
            <w:tcBorders>
              <w:top w:val="nil"/>
              <w:left w:val="nil"/>
              <w:bottom w:val="single" w:sz="4" w:space="0" w:color="auto"/>
              <w:right w:val="single" w:sz="4" w:space="0" w:color="auto"/>
            </w:tcBorders>
            <w:shd w:val="clear" w:color="000000" w:fill="FFFFFF"/>
            <w:vAlign w:val="center"/>
            <w:hideMark/>
          </w:tcPr>
          <w:p w14:paraId="36394B1A"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1499" w:type="pct"/>
            <w:tcBorders>
              <w:top w:val="nil"/>
              <w:left w:val="nil"/>
              <w:bottom w:val="single" w:sz="8" w:space="0" w:color="auto"/>
              <w:right w:val="single" w:sz="4" w:space="0" w:color="auto"/>
            </w:tcBorders>
            <w:shd w:val="clear" w:color="000000" w:fill="FFFFFF"/>
            <w:noWrap/>
            <w:vAlign w:val="center"/>
            <w:hideMark/>
          </w:tcPr>
          <w:p w14:paraId="4F02FE5C" w14:textId="77777777" w:rsidR="00153599" w:rsidRPr="006D22BF" w:rsidRDefault="00153599" w:rsidP="001535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5" w:type="pct"/>
            <w:tcBorders>
              <w:top w:val="nil"/>
              <w:left w:val="nil"/>
              <w:bottom w:val="single" w:sz="8" w:space="0" w:color="auto"/>
              <w:right w:val="single" w:sz="8" w:space="0" w:color="auto"/>
            </w:tcBorders>
            <w:shd w:val="clear" w:color="auto" w:fill="auto"/>
            <w:noWrap/>
            <w:vAlign w:val="bottom"/>
            <w:hideMark/>
          </w:tcPr>
          <w:p w14:paraId="40E4E810" w14:textId="77777777" w:rsidR="00153599" w:rsidRPr="006D22BF" w:rsidRDefault="00153599" w:rsidP="001535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72D1C2C1" w14:textId="77777777" w:rsidR="00153599" w:rsidRPr="006D22BF" w:rsidRDefault="00153599"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186"/>
        <w:gridCol w:w="2720"/>
        <w:gridCol w:w="2836"/>
        <w:gridCol w:w="1115"/>
        <w:gridCol w:w="385"/>
      </w:tblGrid>
      <w:tr w:rsidR="00AF7EF4" w:rsidRPr="006D22BF" w14:paraId="42B06F3E" w14:textId="77777777" w:rsidTr="00430866">
        <w:trPr>
          <w:trHeight w:val="120"/>
        </w:trPr>
        <w:tc>
          <w:tcPr>
            <w:tcW w:w="1239" w:type="pct"/>
            <w:tcBorders>
              <w:top w:val="nil"/>
              <w:left w:val="nil"/>
              <w:bottom w:val="nil"/>
              <w:right w:val="nil"/>
            </w:tcBorders>
            <w:shd w:val="clear" w:color="auto" w:fill="auto"/>
            <w:noWrap/>
            <w:vAlign w:val="bottom"/>
            <w:hideMark/>
          </w:tcPr>
          <w:p w14:paraId="2CA2E6B1" w14:textId="77777777" w:rsidR="00BA6236" w:rsidRPr="006D22BF" w:rsidRDefault="00BA6236" w:rsidP="00BA6236">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528" w:type="pct"/>
            <w:tcBorders>
              <w:top w:val="nil"/>
              <w:left w:val="nil"/>
              <w:bottom w:val="nil"/>
              <w:right w:val="nil"/>
            </w:tcBorders>
            <w:shd w:val="clear" w:color="auto" w:fill="auto"/>
            <w:noWrap/>
            <w:vAlign w:val="bottom"/>
            <w:hideMark/>
          </w:tcPr>
          <w:p w14:paraId="0078DF4F" w14:textId="77777777" w:rsidR="00BA6236" w:rsidRPr="006D22BF" w:rsidRDefault="00BA6236" w:rsidP="00BA6236">
            <w:pPr>
              <w:spacing w:after="0" w:line="240" w:lineRule="auto"/>
              <w:rPr>
                <w:rFonts w:ascii="Garamond" w:hAnsi="Garamond" w:cs="Calibri"/>
                <w:sz w:val="12"/>
                <w:szCs w:val="12"/>
                <w:lang w:eastAsia="sq-AL"/>
              </w:rPr>
            </w:pPr>
          </w:p>
        </w:tc>
        <w:tc>
          <w:tcPr>
            <w:tcW w:w="1454" w:type="pct"/>
            <w:tcBorders>
              <w:top w:val="nil"/>
              <w:left w:val="nil"/>
              <w:bottom w:val="nil"/>
              <w:right w:val="nil"/>
            </w:tcBorders>
            <w:shd w:val="clear" w:color="auto" w:fill="auto"/>
            <w:noWrap/>
            <w:vAlign w:val="bottom"/>
            <w:hideMark/>
          </w:tcPr>
          <w:p w14:paraId="381B865B" w14:textId="77777777" w:rsidR="00BA6236" w:rsidRPr="006D22BF" w:rsidRDefault="00BA6236" w:rsidP="00BA6236">
            <w:pPr>
              <w:spacing w:after="0" w:line="240" w:lineRule="auto"/>
              <w:rPr>
                <w:rFonts w:ascii="Garamond" w:hAnsi="Garamond" w:cs="Calibri"/>
                <w:sz w:val="12"/>
                <w:szCs w:val="12"/>
                <w:lang w:eastAsia="sq-AL"/>
              </w:rPr>
            </w:pPr>
          </w:p>
        </w:tc>
        <w:tc>
          <w:tcPr>
            <w:tcW w:w="576" w:type="pct"/>
            <w:tcBorders>
              <w:top w:val="nil"/>
              <w:left w:val="nil"/>
              <w:bottom w:val="nil"/>
              <w:right w:val="nil"/>
            </w:tcBorders>
            <w:shd w:val="clear" w:color="auto" w:fill="auto"/>
            <w:noWrap/>
            <w:vAlign w:val="bottom"/>
            <w:hideMark/>
          </w:tcPr>
          <w:p w14:paraId="12FE34CB" w14:textId="77777777" w:rsidR="00BA6236" w:rsidRPr="006D22BF" w:rsidRDefault="00BA6236" w:rsidP="00BA6236">
            <w:pPr>
              <w:spacing w:after="0" w:line="240" w:lineRule="auto"/>
              <w:rPr>
                <w:rFonts w:ascii="Garamond" w:hAnsi="Garamond" w:cs="Calibri"/>
                <w:sz w:val="12"/>
                <w:szCs w:val="12"/>
                <w:lang w:eastAsia="sq-AL"/>
              </w:rPr>
            </w:pPr>
          </w:p>
        </w:tc>
        <w:tc>
          <w:tcPr>
            <w:tcW w:w="203" w:type="pct"/>
            <w:tcBorders>
              <w:top w:val="nil"/>
              <w:left w:val="nil"/>
              <w:bottom w:val="nil"/>
              <w:right w:val="nil"/>
            </w:tcBorders>
            <w:shd w:val="clear" w:color="auto" w:fill="auto"/>
            <w:noWrap/>
            <w:vAlign w:val="bottom"/>
            <w:hideMark/>
          </w:tcPr>
          <w:p w14:paraId="3D3C059F" w14:textId="77777777" w:rsidR="00BA6236" w:rsidRPr="006D22BF" w:rsidRDefault="00BA6236" w:rsidP="00BA6236">
            <w:pPr>
              <w:spacing w:after="0" w:line="240" w:lineRule="auto"/>
              <w:rPr>
                <w:rFonts w:ascii="Garamond" w:hAnsi="Garamond" w:cs="Calibri"/>
                <w:sz w:val="12"/>
                <w:szCs w:val="12"/>
                <w:lang w:eastAsia="sq-AL"/>
              </w:rPr>
            </w:pPr>
          </w:p>
        </w:tc>
      </w:tr>
      <w:tr w:rsidR="00AF7EF4" w:rsidRPr="006D22BF" w14:paraId="0456655E" w14:textId="77777777" w:rsidTr="00430866">
        <w:trPr>
          <w:trHeight w:val="120"/>
        </w:trPr>
        <w:tc>
          <w:tcPr>
            <w:tcW w:w="1239" w:type="pct"/>
            <w:tcBorders>
              <w:top w:val="nil"/>
              <w:left w:val="nil"/>
              <w:bottom w:val="nil"/>
              <w:right w:val="nil"/>
            </w:tcBorders>
            <w:shd w:val="clear" w:color="auto" w:fill="auto"/>
            <w:noWrap/>
            <w:vAlign w:val="bottom"/>
            <w:hideMark/>
          </w:tcPr>
          <w:p w14:paraId="05A86622" w14:textId="77777777" w:rsidR="00BA6236" w:rsidRPr="006D22BF" w:rsidRDefault="00BA6236" w:rsidP="00BA6236">
            <w:pPr>
              <w:spacing w:after="0" w:line="240" w:lineRule="auto"/>
              <w:rPr>
                <w:rFonts w:ascii="Garamond" w:hAnsi="Garamond" w:cs="Calibri"/>
                <w:b/>
                <w:bCs/>
                <w:sz w:val="12"/>
                <w:szCs w:val="12"/>
                <w:lang w:eastAsia="sq-AL"/>
              </w:rPr>
            </w:pPr>
          </w:p>
        </w:tc>
        <w:tc>
          <w:tcPr>
            <w:tcW w:w="1528" w:type="pct"/>
            <w:tcBorders>
              <w:top w:val="nil"/>
              <w:left w:val="nil"/>
              <w:bottom w:val="nil"/>
              <w:right w:val="nil"/>
            </w:tcBorders>
            <w:shd w:val="clear" w:color="auto" w:fill="auto"/>
            <w:noWrap/>
            <w:vAlign w:val="bottom"/>
            <w:hideMark/>
          </w:tcPr>
          <w:p w14:paraId="2862DA34" w14:textId="77777777" w:rsidR="00BA6236" w:rsidRPr="006D22BF" w:rsidRDefault="00BA6236" w:rsidP="00BA6236">
            <w:pPr>
              <w:spacing w:after="0" w:line="240" w:lineRule="auto"/>
              <w:rPr>
                <w:rFonts w:ascii="Garamond" w:hAnsi="Garamond" w:cs="Calibri"/>
                <w:sz w:val="12"/>
                <w:szCs w:val="12"/>
                <w:lang w:eastAsia="sq-AL"/>
              </w:rPr>
            </w:pPr>
          </w:p>
        </w:tc>
        <w:tc>
          <w:tcPr>
            <w:tcW w:w="1454" w:type="pct"/>
            <w:tcBorders>
              <w:top w:val="nil"/>
              <w:left w:val="nil"/>
              <w:bottom w:val="nil"/>
              <w:right w:val="nil"/>
            </w:tcBorders>
            <w:shd w:val="clear" w:color="auto" w:fill="auto"/>
            <w:noWrap/>
            <w:vAlign w:val="bottom"/>
            <w:hideMark/>
          </w:tcPr>
          <w:p w14:paraId="7359CB0A" w14:textId="77777777" w:rsidR="00BA6236" w:rsidRPr="006D22BF" w:rsidRDefault="00BA6236" w:rsidP="00BA6236">
            <w:pPr>
              <w:spacing w:after="0" w:line="240" w:lineRule="auto"/>
              <w:rPr>
                <w:rFonts w:ascii="Garamond" w:hAnsi="Garamond" w:cs="Calibri"/>
                <w:sz w:val="12"/>
                <w:szCs w:val="12"/>
                <w:lang w:eastAsia="sq-AL"/>
              </w:rPr>
            </w:pPr>
          </w:p>
        </w:tc>
        <w:tc>
          <w:tcPr>
            <w:tcW w:w="576" w:type="pct"/>
            <w:tcBorders>
              <w:top w:val="nil"/>
              <w:left w:val="nil"/>
              <w:bottom w:val="nil"/>
              <w:right w:val="nil"/>
            </w:tcBorders>
            <w:shd w:val="clear" w:color="auto" w:fill="auto"/>
            <w:noWrap/>
            <w:vAlign w:val="bottom"/>
            <w:hideMark/>
          </w:tcPr>
          <w:p w14:paraId="56CF29C7" w14:textId="77777777" w:rsidR="00BA6236" w:rsidRPr="006D22BF" w:rsidRDefault="00BA6236" w:rsidP="00BA6236">
            <w:pPr>
              <w:spacing w:after="0" w:line="240" w:lineRule="auto"/>
              <w:rPr>
                <w:rFonts w:ascii="Garamond" w:hAnsi="Garamond" w:cs="Calibri"/>
                <w:sz w:val="12"/>
                <w:szCs w:val="12"/>
                <w:lang w:eastAsia="sq-AL"/>
              </w:rPr>
            </w:pPr>
          </w:p>
        </w:tc>
        <w:tc>
          <w:tcPr>
            <w:tcW w:w="203" w:type="pct"/>
            <w:tcBorders>
              <w:top w:val="nil"/>
              <w:left w:val="nil"/>
              <w:bottom w:val="nil"/>
              <w:right w:val="nil"/>
            </w:tcBorders>
            <w:shd w:val="clear" w:color="auto" w:fill="auto"/>
            <w:noWrap/>
            <w:vAlign w:val="bottom"/>
            <w:hideMark/>
          </w:tcPr>
          <w:p w14:paraId="6482ADE7" w14:textId="77777777" w:rsidR="00BA6236" w:rsidRPr="006D22BF" w:rsidRDefault="00BA6236" w:rsidP="00BA6236">
            <w:pPr>
              <w:spacing w:after="0" w:line="240" w:lineRule="auto"/>
              <w:rPr>
                <w:rFonts w:ascii="Garamond" w:hAnsi="Garamond" w:cs="Calibri"/>
                <w:sz w:val="12"/>
                <w:szCs w:val="12"/>
                <w:lang w:eastAsia="sq-AL"/>
              </w:rPr>
            </w:pPr>
          </w:p>
        </w:tc>
      </w:tr>
      <w:tr w:rsidR="00430866" w:rsidRPr="006D22BF" w14:paraId="32069BD5" w14:textId="77777777" w:rsidTr="00430866">
        <w:trPr>
          <w:trHeight w:val="120"/>
        </w:trPr>
        <w:tc>
          <w:tcPr>
            <w:tcW w:w="5000" w:type="pct"/>
            <w:gridSpan w:val="5"/>
            <w:tcBorders>
              <w:top w:val="nil"/>
              <w:left w:val="nil"/>
              <w:bottom w:val="nil"/>
              <w:right w:val="nil"/>
            </w:tcBorders>
            <w:shd w:val="clear" w:color="auto" w:fill="auto"/>
            <w:noWrap/>
            <w:vAlign w:val="bottom"/>
            <w:hideMark/>
          </w:tcPr>
          <w:p w14:paraId="2D51B12B" w14:textId="0C571999" w:rsidR="00430866" w:rsidRPr="006D22BF" w:rsidRDefault="0043086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Shënim. 1. Është mirë të përdoret një fletë pune (sheet) për secilin indikator të përberë nga nënindikatorë.</w:t>
            </w:r>
          </w:p>
        </w:tc>
      </w:tr>
      <w:tr w:rsidR="00430866" w:rsidRPr="006D22BF" w14:paraId="559E64E8" w14:textId="77777777" w:rsidTr="00430866">
        <w:trPr>
          <w:trHeight w:val="120"/>
        </w:trPr>
        <w:tc>
          <w:tcPr>
            <w:tcW w:w="5000" w:type="pct"/>
            <w:gridSpan w:val="5"/>
            <w:tcBorders>
              <w:top w:val="nil"/>
              <w:left w:val="nil"/>
              <w:bottom w:val="nil"/>
              <w:right w:val="nil"/>
            </w:tcBorders>
            <w:shd w:val="clear" w:color="auto" w:fill="auto"/>
            <w:noWrap/>
            <w:vAlign w:val="bottom"/>
            <w:hideMark/>
          </w:tcPr>
          <w:p w14:paraId="23141CB7" w14:textId="6C45E036" w:rsidR="00430866" w:rsidRPr="006D22BF" w:rsidRDefault="00430866" w:rsidP="0043086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Në rastin e indikatorëve të thjeshtë mund të plotësohen në të njëjtën fletë pune, në rreshta ë veçantë.</w:t>
            </w:r>
          </w:p>
        </w:tc>
      </w:tr>
      <w:tr w:rsidR="00AF7EF4" w:rsidRPr="006D22BF" w14:paraId="7246769A" w14:textId="77777777" w:rsidTr="00430866">
        <w:trPr>
          <w:trHeight w:val="120"/>
        </w:trPr>
        <w:tc>
          <w:tcPr>
            <w:tcW w:w="1239" w:type="pct"/>
            <w:tcBorders>
              <w:top w:val="nil"/>
              <w:left w:val="nil"/>
              <w:bottom w:val="nil"/>
              <w:right w:val="nil"/>
            </w:tcBorders>
            <w:shd w:val="clear" w:color="auto" w:fill="auto"/>
            <w:noWrap/>
            <w:vAlign w:val="bottom"/>
            <w:hideMark/>
          </w:tcPr>
          <w:p w14:paraId="3891FC9C" w14:textId="77777777" w:rsidR="00BA6236" w:rsidRPr="006D22BF" w:rsidRDefault="00BA6236" w:rsidP="00BA6236">
            <w:pPr>
              <w:spacing w:after="0" w:line="240" w:lineRule="auto"/>
              <w:rPr>
                <w:rFonts w:ascii="Garamond" w:hAnsi="Garamond" w:cs="Calibri"/>
                <w:sz w:val="12"/>
                <w:szCs w:val="12"/>
                <w:lang w:eastAsia="sq-AL"/>
              </w:rPr>
            </w:pPr>
          </w:p>
        </w:tc>
        <w:tc>
          <w:tcPr>
            <w:tcW w:w="1528" w:type="pct"/>
            <w:tcBorders>
              <w:top w:val="nil"/>
              <w:left w:val="nil"/>
              <w:bottom w:val="nil"/>
              <w:right w:val="nil"/>
            </w:tcBorders>
            <w:shd w:val="clear" w:color="auto" w:fill="auto"/>
            <w:noWrap/>
            <w:vAlign w:val="bottom"/>
            <w:hideMark/>
          </w:tcPr>
          <w:p w14:paraId="5394CED4" w14:textId="77777777" w:rsidR="00BA6236" w:rsidRPr="006D22BF" w:rsidRDefault="00BA6236" w:rsidP="00BA6236">
            <w:pPr>
              <w:spacing w:after="0" w:line="240" w:lineRule="auto"/>
              <w:rPr>
                <w:rFonts w:ascii="Garamond" w:hAnsi="Garamond" w:cs="Calibri"/>
                <w:sz w:val="12"/>
                <w:szCs w:val="12"/>
                <w:lang w:eastAsia="sq-AL"/>
              </w:rPr>
            </w:pPr>
          </w:p>
        </w:tc>
        <w:tc>
          <w:tcPr>
            <w:tcW w:w="1454" w:type="pct"/>
            <w:tcBorders>
              <w:top w:val="nil"/>
              <w:left w:val="nil"/>
              <w:bottom w:val="nil"/>
              <w:right w:val="nil"/>
            </w:tcBorders>
            <w:shd w:val="clear" w:color="auto" w:fill="auto"/>
            <w:noWrap/>
            <w:vAlign w:val="bottom"/>
            <w:hideMark/>
          </w:tcPr>
          <w:p w14:paraId="0ECF72E9" w14:textId="77777777" w:rsidR="00BA6236" w:rsidRPr="006D22BF" w:rsidRDefault="00BA6236" w:rsidP="00BA6236">
            <w:pPr>
              <w:spacing w:after="0" w:line="240" w:lineRule="auto"/>
              <w:rPr>
                <w:rFonts w:ascii="Garamond" w:hAnsi="Garamond" w:cs="Calibri"/>
                <w:sz w:val="12"/>
                <w:szCs w:val="12"/>
                <w:lang w:eastAsia="sq-AL"/>
              </w:rPr>
            </w:pPr>
          </w:p>
        </w:tc>
        <w:tc>
          <w:tcPr>
            <w:tcW w:w="576" w:type="pct"/>
            <w:tcBorders>
              <w:top w:val="nil"/>
              <w:left w:val="nil"/>
              <w:bottom w:val="nil"/>
              <w:right w:val="nil"/>
            </w:tcBorders>
            <w:shd w:val="clear" w:color="auto" w:fill="auto"/>
            <w:noWrap/>
            <w:vAlign w:val="bottom"/>
            <w:hideMark/>
          </w:tcPr>
          <w:p w14:paraId="47780A98" w14:textId="77777777" w:rsidR="00BA6236" w:rsidRPr="006D22BF" w:rsidRDefault="00BA6236" w:rsidP="00BA6236">
            <w:pPr>
              <w:spacing w:after="0" w:line="240" w:lineRule="auto"/>
              <w:rPr>
                <w:rFonts w:ascii="Garamond" w:hAnsi="Garamond" w:cs="Calibri"/>
                <w:sz w:val="12"/>
                <w:szCs w:val="12"/>
                <w:lang w:eastAsia="sq-AL"/>
              </w:rPr>
            </w:pPr>
          </w:p>
        </w:tc>
        <w:tc>
          <w:tcPr>
            <w:tcW w:w="203" w:type="pct"/>
            <w:tcBorders>
              <w:top w:val="nil"/>
              <w:left w:val="nil"/>
              <w:bottom w:val="nil"/>
              <w:right w:val="nil"/>
            </w:tcBorders>
            <w:shd w:val="clear" w:color="auto" w:fill="auto"/>
            <w:noWrap/>
            <w:vAlign w:val="bottom"/>
            <w:hideMark/>
          </w:tcPr>
          <w:p w14:paraId="633B3AAA" w14:textId="77777777" w:rsidR="00BA6236" w:rsidRPr="006D22BF" w:rsidRDefault="00BA6236" w:rsidP="00BA6236">
            <w:pPr>
              <w:spacing w:after="0" w:line="240" w:lineRule="auto"/>
              <w:rPr>
                <w:rFonts w:ascii="Garamond" w:hAnsi="Garamond" w:cs="Calibri"/>
                <w:sz w:val="12"/>
                <w:szCs w:val="12"/>
                <w:lang w:eastAsia="sq-AL"/>
              </w:rPr>
            </w:pPr>
          </w:p>
        </w:tc>
      </w:tr>
      <w:tr w:rsidR="00AF7EF4" w:rsidRPr="006D22BF" w14:paraId="781C039C" w14:textId="77777777" w:rsidTr="00430866">
        <w:trPr>
          <w:trHeight w:val="120"/>
        </w:trPr>
        <w:tc>
          <w:tcPr>
            <w:tcW w:w="123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440F2E6" w14:textId="7CD4B254" w:rsidR="00BA6236" w:rsidRPr="006D22BF" w:rsidRDefault="00AF7EF4"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w:t>
            </w:r>
            <w:r w:rsidR="00BA6236" w:rsidRPr="006D22BF">
              <w:rPr>
                <w:rFonts w:ascii="Garamond" w:hAnsi="Garamond" w:cs="Calibri"/>
                <w:b/>
                <w:bCs/>
                <w:sz w:val="12"/>
                <w:szCs w:val="12"/>
                <w:lang w:eastAsia="sq-AL"/>
              </w:rPr>
              <w:t xml:space="preserve"> i </w:t>
            </w:r>
            <w:r w:rsidRPr="006D22BF">
              <w:rPr>
                <w:rFonts w:ascii="Garamond" w:hAnsi="Garamond" w:cs="Calibri"/>
                <w:b/>
                <w:bCs/>
                <w:sz w:val="12"/>
                <w:szCs w:val="12"/>
                <w:lang w:eastAsia="sq-AL"/>
              </w:rPr>
              <w:t>indikatorit</w:t>
            </w:r>
          </w:p>
        </w:tc>
        <w:tc>
          <w:tcPr>
            <w:tcW w:w="1528" w:type="pct"/>
            <w:tcBorders>
              <w:top w:val="single" w:sz="8" w:space="0" w:color="auto"/>
              <w:left w:val="nil"/>
              <w:bottom w:val="single" w:sz="4" w:space="0" w:color="auto"/>
              <w:right w:val="single" w:sz="4" w:space="0" w:color="auto"/>
            </w:tcBorders>
            <w:shd w:val="clear" w:color="auto" w:fill="auto"/>
            <w:vAlign w:val="center"/>
            <w:hideMark/>
          </w:tcPr>
          <w:p w14:paraId="1AB32C43" w14:textId="6B6127A3" w:rsidR="00BA6236" w:rsidRPr="006D22BF" w:rsidRDefault="00BA6236" w:rsidP="00B3242F">
            <w:pPr>
              <w:spacing w:after="0" w:line="240" w:lineRule="auto"/>
              <w:rPr>
                <w:rFonts w:ascii="Garamond" w:hAnsi="Garamond" w:cs="Calibri"/>
                <w:sz w:val="12"/>
                <w:szCs w:val="12"/>
                <w:lang w:eastAsia="sq-AL"/>
              </w:rPr>
            </w:pPr>
            <w:r w:rsidRPr="006D22BF">
              <w:rPr>
                <w:rFonts w:ascii="Garamond" w:hAnsi="Garamond" w:cs="Calibri"/>
                <w:sz w:val="12"/>
                <w:szCs w:val="12"/>
                <w:lang w:eastAsia="sq-AL"/>
              </w:rPr>
              <w:t>1. Treguesi mund t</w:t>
            </w:r>
            <w:r w:rsidR="00B3242F"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B3242F"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B3242F" w:rsidRPr="006D22BF">
              <w:rPr>
                <w:rFonts w:ascii="Garamond" w:hAnsi="Garamond" w:cs="Calibri"/>
                <w:sz w:val="12"/>
                <w:szCs w:val="12"/>
                <w:lang w:eastAsia="sq-AL"/>
              </w:rPr>
              <w:t xml:space="preserve">indikator </w:t>
            </w:r>
            <w:r w:rsidRPr="006D22BF">
              <w:rPr>
                <w:rFonts w:ascii="Garamond" w:hAnsi="Garamond" w:cs="Calibri"/>
                <w:sz w:val="12"/>
                <w:szCs w:val="12"/>
                <w:lang w:eastAsia="sq-AL"/>
              </w:rPr>
              <w:t>i SKZHI (</w:t>
            </w:r>
            <w:r w:rsidR="00B3242F"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B3242F"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2. Treguesi mund t</w:t>
            </w:r>
            <w:r w:rsidR="00B3242F"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B3242F"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E4CB4" w:rsidRPr="006D22BF">
              <w:rPr>
                <w:rFonts w:ascii="Garamond" w:hAnsi="Garamond" w:cs="Calibri"/>
                <w:sz w:val="12"/>
                <w:szCs w:val="12"/>
                <w:lang w:eastAsia="sq-AL"/>
              </w:rPr>
              <w:t>Indikator i një strategjie</w:t>
            </w:r>
            <w:r w:rsidRPr="006D22BF">
              <w:rPr>
                <w:rFonts w:ascii="Garamond" w:hAnsi="Garamond" w:cs="Calibri"/>
                <w:sz w:val="12"/>
                <w:szCs w:val="12"/>
                <w:lang w:eastAsia="sq-AL"/>
              </w:rPr>
              <w:t xml:space="preserve"> Sektoriale</w:t>
            </w:r>
            <w:r w:rsidR="00463E1F" w:rsidRPr="006D22BF">
              <w:rPr>
                <w:rFonts w:ascii="Garamond" w:hAnsi="Garamond" w:cs="Calibri"/>
                <w:sz w:val="12"/>
                <w:szCs w:val="12"/>
                <w:lang w:eastAsia="sq-AL"/>
              </w:rPr>
              <w:t>/</w:t>
            </w:r>
            <w:r w:rsidRPr="006D22BF">
              <w:rPr>
                <w:rFonts w:ascii="Garamond" w:hAnsi="Garamond" w:cs="Calibri"/>
                <w:sz w:val="12"/>
                <w:szCs w:val="12"/>
                <w:lang w:eastAsia="sq-AL"/>
              </w:rPr>
              <w:t>Nd</w:t>
            </w:r>
            <w:r w:rsidR="00B3242F" w:rsidRPr="006D22BF">
              <w:rPr>
                <w:rFonts w:ascii="Garamond" w:hAnsi="Garamond" w:cs="Calibri"/>
                <w:sz w:val="12"/>
                <w:szCs w:val="12"/>
                <w:lang w:eastAsia="sq-AL"/>
              </w:rPr>
              <w:t>ë</w:t>
            </w:r>
            <w:r w:rsidRPr="006D22BF">
              <w:rPr>
                <w:rFonts w:ascii="Garamond" w:hAnsi="Garamond" w:cs="Calibri"/>
                <w:sz w:val="12"/>
                <w:szCs w:val="12"/>
                <w:lang w:eastAsia="sq-AL"/>
              </w:rPr>
              <w:t>rsektoriale n</w:t>
            </w:r>
            <w:r w:rsidR="00B3242F" w:rsidRPr="006D22BF">
              <w:rPr>
                <w:rFonts w:ascii="Garamond" w:hAnsi="Garamond" w:cs="Calibri"/>
                <w:sz w:val="12"/>
                <w:szCs w:val="12"/>
                <w:lang w:eastAsia="sq-AL"/>
              </w:rPr>
              <w:t>ë</w:t>
            </w:r>
            <w:r w:rsidRPr="006D22BF">
              <w:rPr>
                <w:rFonts w:ascii="Garamond" w:hAnsi="Garamond" w:cs="Calibri"/>
                <w:sz w:val="12"/>
                <w:szCs w:val="12"/>
                <w:lang w:eastAsia="sq-AL"/>
              </w:rPr>
              <w:t xml:space="preserve"> nivel politike (</w:t>
            </w:r>
            <w:r w:rsidR="00B3242F"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B3242F"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3. Treguesi mund t</w:t>
            </w:r>
            <w:r w:rsidR="00B3242F"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B3242F" w:rsidRPr="006D22BF">
              <w:rPr>
                <w:rFonts w:ascii="Garamond" w:hAnsi="Garamond" w:cs="Calibri"/>
                <w:sz w:val="12"/>
                <w:szCs w:val="12"/>
                <w:lang w:eastAsia="sq-AL"/>
              </w:rPr>
              <w:t xml:space="preserve">ë </w:t>
            </w:r>
            <w:r w:rsidR="009E4CB4" w:rsidRPr="006D22BF">
              <w:rPr>
                <w:rFonts w:ascii="Garamond" w:hAnsi="Garamond" w:cs="Calibri"/>
                <w:sz w:val="12"/>
                <w:szCs w:val="12"/>
                <w:lang w:eastAsia="sq-AL"/>
              </w:rPr>
              <w:t>indikator i një strategjie</w:t>
            </w:r>
            <w:r w:rsidR="00B3242F" w:rsidRPr="006D22BF">
              <w:rPr>
                <w:rFonts w:ascii="Garamond" w:hAnsi="Garamond" w:cs="Calibri"/>
                <w:sz w:val="12"/>
                <w:szCs w:val="12"/>
                <w:lang w:eastAsia="sq-AL"/>
              </w:rPr>
              <w:t xml:space="preserve"> sektoriale</w:t>
            </w:r>
            <w:r w:rsidR="00463E1F" w:rsidRPr="006D22BF">
              <w:rPr>
                <w:rFonts w:ascii="Garamond" w:hAnsi="Garamond" w:cs="Calibri"/>
                <w:sz w:val="12"/>
                <w:szCs w:val="12"/>
                <w:lang w:eastAsia="sq-AL"/>
              </w:rPr>
              <w:t>/</w:t>
            </w:r>
            <w:r w:rsidR="00B3242F" w:rsidRPr="006D22BF">
              <w:rPr>
                <w:rFonts w:ascii="Garamond" w:hAnsi="Garamond" w:cs="Calibri"/>
                <w:sz w:val="12"/>
                <w:szCs w:val="12"/>
                <w:lang w:eastAsia="sq-AL"/>
              </w:rPr>
              <w:t xml:space="preserve">ndërsektoriale </w:t>
            </w:r>
            <w:r w:rsidRPr="006D22BF">
              <w:rPr>
                <w:rFonts w:ascii="Garamond" w:hAnsi="Garamond" w:cs="Calibri"/>
                <w:sz w:val="12"/>
                <w:szCs w:val="12"/>
                <w:lang w:eastAsia="sq-AL"/>
              </w:rPr>
              <w:t>n</w:t>
            </w:r>
            <w:r w:rsidR="00B3242F" w:rsidRPr="006D22BF">
              <w:rPr>
                <w:rFonts w:ascii="Garamond" w:hAnsi="Garamond" w:cs="Calibri"/>
                <w:sz w:val="12"/>
                <w:szCs w:val="12"/>
                <w:lang w:eastAsia="sq-AL"/>
              </w:rPr>
              <w:t>ë</w:t>
            </w:r>
            <w:r w:rsidRPr="006D22BF">
              <w:rPr>
                <w:rFonts w:ascii="Garamond" w:hAnsi="Garamond" w:cs="Calibri"/>
                <w:sz w:val="12"/>
                <w:szCs w:val="12"/>
                <w:lang w:eastAsia="sq-AL"/>
              </w:rPr>
              <w:t xml:space="preserve"> nivel objektivi specifik (</w:t>
            </w:r>
            <w:r w:rsidR="00B3242F"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B3242F"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3,6,7)</w:t>
            </w:r>
          </w:p>
        </w:tc>
        <w:tc>
          <w:tcPr>
            <w:tcW w:w="1454" w:type="pct"/>
            <w:tcBorders>
              <w:top w:val="single" w:sz="4" w:space="0" w:color="auto"/>
              <w:left w:val="nil"/>
              <w:bottom w:val="single" w:sz="4" w:space="0" w:color="auto"/>
              <w:right w:val="single" w:sz="4" w:space="0" w:color="auto"/>
            </w:tcBorders>
            <w:shd w:val="clear" w:color="auto" w:fill="auto"/>
            <w:vAlign w:val="center"/>
            <w:hideMark/>
          </w:tcPr>
          <w:p w14:paraId="66B5BD7C" w14:textId="7D8798B1"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A.2.a: Raporti i elementeve të ndryshuar</w:t>
            </w:r>
            <w:r w:rsidR="00D86C93" w:rsidRPr="006D22BF">
              <w:rPr>
                <w:rFonts w:ascii="Garamond" w:hAnsi="Garamond" w:cs="Calibri"/>
                <w:sz w:val="12"/>
                <w:szCs w:val="12"/>
                <w:lang w:eastAsia="sq-AL"/>
              </w:rPr>
              <w:t>a</w:t>
            </w:r>
            <w:r w:rsidRPr="006D22BF">
              <w:rPr>
                <w:rFonts w:ascii="Garamond" w:hAnsi="Garamond" w:cs="Calibri"/>
                <w:sz w:val="12"/>
                <w:szCs w:val="12"/>
                <w:lang w:eastAsia="sq-AL"/>
              </w:rPr>
              <w:t xml:space="preserve"> në </w:t>
            </w:r>
            <w:r w:rsidR="00B3242F" w:rsidRPr="006D22BF">
              <w:rPr>
                <w:rFonts w:ascii="Garamond" w:hAnsi="Garamond" w:cs="Calibri"/>
                <w:sz w:val="12"/>
                <w:szCs w:val="12"/>
                <w:lang w:eastAsia="sq-AL"/>
              </w:rPr>
              <w:t xml:space="preserve">planet vjetore të prokurimit </w:t>
            </w:r>
          </w:p>
        </w:tc>
        <w:tc>
          <w:tcPr>
            <w:tcW w:w="779" w:type="pct"/>
            <w:gridSpan w:val="2"/>
            <w:tcBorders>
              <w:top w:val="single" w:sz="8" w:space="0" w:color="auto"/>
              <w:left w:val="nil"/>
              <w:bottom w:val="single" w:sz="4" w:space="0" w:color="auto"/>
              <w:right w:val="single" w:sz="8" w:space="0" w:color="000000"/>
            </w:tcBorders>
            <w:shd w:val="clear" w:color="auto" w:fill="auto"/>
            <w:hideMark/>
          </w:tcPr>
          <w:p w14:paraId="65333242"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742ECC7A" w14:textId="77777777" w:rsidTr="00430866">
        <w:trPr>
          <w:trHeight w:val="120"/>
        </w:trPr>
        <w:tc>
          <w:tcPr>
            <w:tcW w:w="1239" w:type="pct"/>
            <w:vMerge w:val="restart"/>
            <w:tcBorders>
              <w:top w:val="nil"/>
              <w:left w:val="single" w:sz="8" w:space="0" w:color="auto"/>
              <w:bottom w:val="single" w:sz="4" w:space="0" w:color="auto"/>
              <w:right w:val="single" w:sz="4" w:space="0" w:color="auto"/>
            </w:tcBorders>
            <w:shd w:val="clear" w:color="auto" w:fill="auto"/>
            <w:vAlign w:val="center"/>
            <w:hideMark/>
          </w:tcPr>
          <w:p w14:paraId="65C37E9E" w14:textId="77777777"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528" w:type="pct"/>
            <w:vMerge w:val="restart"/>
            <w:tcBorders>
              <w:top w:val="nil"/>
              <w:left w:val="single" w:sz="4" w:space="0" w:color="auto"/>
              <w:bottom w:val="single" w:sz="4" w:space="0" w:color="auto"/>
              <w:right w:val="single" w:sz="4" w:space="0" w:color="auto"/>
            </w:tcBorders>
            <w:shd w:val="clear" w:color="auto" w:fill="auto"/>
            <w:vAlign w:val="center"/>
            <w:hideMark/>
          </w:tcPr>
          <w:p w14:paraId="17DD527C" w14:textId="066A3A31" w:rsidR="00BA6236" w:rsidRPr="006D22BF" w:rsidRDefault="00BA6236" w:rsidP="00B3242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w:t>
            </w:r>
            <w:r w:rsidR="00B3242F" w:rsidRPr="006D22BF">
              <w:rPr>
                <w:rFonts w:ascii="Garamond" w:hAnsi="Garamond" w:cs="Calibri"/>
                <w:sz w:val="12"/>
                <w:szCs w:val="12"/>
                <w:lang w:eastAsia="sq-AL"/>
              </w:rPr>
              <w:t>lartë/impakti/rezultati</w:t>
            </w:r>
          </w:p>
        </w:tc>
        <w:tc>
          <w:tcPr>
            <w:tcW w:w="1454" w:type="pct"/>
            <w:vMerge w:val="restart"/>
            <w:tcBorders>
              <w:top w:val="nil"/>
              <w:left w:val="single" w:sz="4" w:space="0" w:color="auto"/>
              <w:bottom w:val="single" w:sz="4" w:space="0" w:color="auto"/>
              <w:right w:val="single" w:sz="4" w:space="0" w:color="auto"/>
            </w:tcBorders>
            <w:shd w:val="clear" w:color="auto" w:fill="auto"/>
            <w:vAlign w:val="center"/>
            <w:hideMark/>
          </w:tcPr>
          <w:p w14:paraId="20B225C8"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576" w:type="pct"/>
            <w:tcBorders>
              <w:top w:val="nil"/>
              <w:left w:val="nil"/>
              <w:bottom w:val="single" w:sz="4" w:space="0" w:color="auto"/>
              <w:right w:val="single" w:sz="4" w:space="0" w:color="auto"/>
            </w:tcBorders>
            <w:shd w:val="clear" w:color="auto" w:fill="auto"/>
            <w:hideMark/>
          </w:tcPr>
          <w:p w14:paraId="6D602F1D" w14:textId="5E5839B1"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203" w:type="pct"/>
            <w:tcBorders>
              <w:top w:val="nil"/>
              <w:left w:val="nil"/>
              <w:bottom w:val="single" w:sz="4" w:space="0" w:color="auto"/>
              <w:right w:val="single" w:sz="8" w:space="0" w:color="auto"/>
            </w:tcBorders>
            <w:shd w:val="clear" w:color="auto" w:fill="auto"/>
            <w:hideMark/>
          </w:tcPr>
          <w:p w14:paraId="1DFC53FD" w14:textId="77777777"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F7EF4" w:rsidRPr="006D22BF" w14:paraId="69666555" w14:textId="77777777" w:rsidTr="00430866">
        <w:trPr>
          <w:trHeight w:val="120"/>
        </w:trPr>
        <w:tc>
          <w:tcPr>
            <w:tcW w:w="1239" w:type="pct"/>
            <w:vMerge/>
            <w:tcBorders>
              <w:top w:val="nil"/>
              <w:left w:val="single" w:sz="8" w:space="0" w:color="auto"/>
              <w:bottom w:val="single" w:sz="4" w:space="0" w:color="auto"/>
              <w:right w:val="single" w:sz="4" w:space="0" w:color="auto"/>
            </w:tcBorders>
            <w:vAlign w:val="center"/>
            <w:hideMark/>
          </w:tcPr>
          <w:p w14:paraId="42674DAB" w14:textId="77777777" w:rsidR="00BA6236" w:rsidRPr="006D22BF" w:rsidRDefault="00BA6236" w:rsidP="00BA6236">
            <w:pPr>
              <w:spacing w:after="0" w:line="240" w:lineRule="auto"/>
              <w:rPr>
                <w:rFonts w:ascii="Garamond" w:hAnsi="Garamond" w:cs="Calibri"/>
                <w:b/>
                <w:bCs/>
                <w:sz w:val="12"/>
                <w:szCs w:val="12"/>
                <w:lang w:eastAsia="sq-AL"/>
              </w:rPr>
            </w:pPr>
          </w:p>
        </w:tc>
        <w:tc>
          <w:tcPr>
            <w:tcW w:w="1528" w:type="pct"/>
            <w:vMerge/>
            <w:tcBorders>
              <w:top w:val="nil"/>
              <w:left w:val="single" w:sz="4" w:space="0" w:color="auto"/>
              <w:bottom w:val="single" w:sz="4" w:space="0" w:color="auto"/>
              <w:right w:val="single" w:sz="4" w:space="0" w:color="auto"/>
            </w:tcBorders>
            <w:vAlign w:val="center"/>
            <w:hideMark/>
          </w:tcPr>
          <w:p w14:paraId="101B81F3" w14:textId="77777777" w:rsidR="00BA6236" w:rsidRPr="006D22BF" w:rsidRDefault="00BA6236" w:rsidP="00BA6236">
            <w:pPr>
              <w:spacing w:after="0" w:line="240" w:lineRule="auto"/>
              <w:rPr>
                <w:rFonts w:ascii="Garamond" w:hAnsi="Garamond" w:cs="Calibri"/>
                <w:sz w:val="12"/>
                <w:szCs w:val="12"/>
                <w:lang w:eastAsia="sq-AL"/>
              </w:rPr>
            </w:pPr>
          </w:p>
        </w:tc>
        <w:tc>
          <w:tcPr>
            <w:tcW w:w="1454" w:type="pct"/>
            <w:vMerge/>
            <w:tcBorders>
              <w:top w:val="nil"/>
              <w:left w:val="single" w:sz="4" w:space="0" w:color="auto"/>
              <w:bottom w:val="single" w:sz="4" w:space="0" w:color="auto"/>
              <w:right w:val="single" w:sz="4" w:space="0" w:color="auto"/>
            </w:tcBorders>
            <w:vAlign w:val="center"/>
            <w:hideMark/>
          </w:tcPr>
          <w:p w14:paraId="0A54FF2D" w14:textId="77777777" w:rsidR="00BA6236" w:rsidRPr="006D22BF" w:rsidRDefault="00BA6236" w:rsidP="00BA6236">
            <w:pPr>
              <w:spacing w:after="0" w:line="240" w:lineRule="auto"/>
              <w:rPr>
                <w:rFonts w:ascii="Garamond" w:hAnsi="Garamond" w:cs="Calibri"/>
                <w:sz w:val="12"/>
                <w:szCs w:val="12"/>
                <w:lang w:eastAsia="sq-AL"/>
              </w:rPr>
            </w:pPr>
          </w:p>
        </w:tc>
        <w:tc>
          <w:tcPr>
            <w:tcW w:w="576" w:type="pct"/>
            <w:tcBorders>
              <w:top w:val="nil"/>
              <w:left w:val="nil"/>
              <w:bottom w:val="single" w:sz="4" w:space="0" w:color="auto"/>
              <w:right w:val="single" w:sz="4" w:space="0" w:color="auto"/>
            </w:tcBorders>
            <w:shd w:val="clear" w:color="auto" w:fill="auto"/>
            <w:hideMark/>
          </w:tcPr>
          <w:p w14:paraId="79CE2827" w14:textId="1E0305D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Rezultati/tregues I </w:t>
            </w:r>
            <w:r w:rsidR="00430866" w:rsidRPr="006D22BF">
              <w:rPr>
                <w:rFonts w:ascii="Garamond" w:hAnsi="Garamond" w:cs="Calibri"/>
                <w:b/>
                <w:bCs/>
                <w:sz w:val="12"/>
                <w:szCs w:val="12"/>
                <w:lang w:eastAsia="sq-AL"/>
              </w:rPr>
              <w:t>ndërmjetëm</w:t>
            </w:r>
            <w:r w:rsidRPr="006D22BF">
              <w:rPr>
                <w:rFonts w:ascii="Garamond" w:hAnsi="Garamond" w:cs="Calibri"/>
                <w:sz w:val="12"/>
                <w:szCs w:val="12"/>
                <w:lang w:eastAsia="sq-AL"/>
              </w:rPr>
              <w:t xml:space="preserve">  (tregues I lidhur me objektivin specifik ose me </w:t>
            </w:r>
            <w:r w:rsidR="00430866"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politikes ose grup outputesh)</w:t>
            </w:r>
          </w:p>
        </w:tc>
        <w:tc>
          <w:tcPr>
            <w:tcW w:w="203" w:type="pct"/>
            <w:tcBorders>
              <w:top w:val="nil"/>
              <w:left w:val="nil"/>
              <w:bottom w:val="single" w:sz="4" w:space="0" w:color="auto"/>
              <w:right w:val="single" w:sz="8" w:space="0" w:color="auto"/>
            </w:tcBorders>
            <w:shd w:val="clear" w:color="auto" w:fill="auto"/>
            <w:hideMark/>
          </w:tcPr>
          <w:p w14:paraId="74E752F5" w14:textId="77777777"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AF7EF4" w:rsidRPr="006D22BF" w14:paraId="78DF29C2" w14:textId="77777777" w:rsidTr="00430866">
        <w:trPr>
          <w:trHeight w:val="120"/>
        </w:trPr>
        <w:tc>
          <w:tcPr>
            <w:tcW w:w="1239" w:type="pct"/>
            <w:vMerge/>
            <w:tcBorders>
              <w:top w:val="nil"/>
              <w:left w:val="single" w:sz="8" w:space="0" w:color="auto"/>
              <w:bottom w:val="single" w:sz="4" w:space="0" w:color="auto"/>
              <w:right w:val="single" w:sz="4" w:space="0" w:color="auto"/>
            </w:tcBorders>
            <w:vAlign w:val="center"/>
            <w:hideMark/>
          </w:tcPr>
          <w:p w14:paraId="184A501D" w14:textId="77777777" w:rsidR="00BA6236" w:rsidRPr="006D22BF" w:rsidRDefault="00BA6236" w:rsidP="00BA6236">
            <w:pPr>
              <w:spacing w:after="0" w:line="240" w:lineRule="auto"/>
              <w:rPr>
                <w:rFonts w:ascii="Garamond" w:hAnsi="Garamond" w:cs="Calibri"/>
                <w:b/>
                <w:bCs/>
                <w:sz w:val="12"/>
                <w:szCs w:val="12"/>
                <w:lang w:eastAsia="sq-AL"/>
              </w:rPr>
            </w:pPr>
          </w:p>
        </w:tc>
        <w:tc>
          <w:tcPr>
            <w:tcW w:w="1528" w:type="pct"/>
            <w:vMerge/>
            <w:tcBorders>
              <w:top w:val="nil"/>
              <w:left w:val="single" w:sz="4" w:space="0" w:color="auto"/>
              <w:bottom w:val="single" w:sz="4" w:space="0" w:color="auto"/>
              <w:right w:val="single" w:sz="4" w:space="0" w:color="auto"/>
            </w:tcBorders>
            <w:vAlign w:val="center"/>
            <w:hideMark/>
          </w:tcPr>
          <w:p w14:paraId="75F02107" w14:textId="77777777" w:rsidR="00BA6236" w:rsidRPr="006D22BF" w:rsidRDefault="00BA6236" w:rsidP="00BA6236">
            <w:pPr>
              <w:spacing w:after="0" w:line="240" w:lineRule="auto"/>
              <w:rPr>
                <w:rFonts w:ascii="Garamond" w:hAnsi="Garamond" w:cs="Calibri"/>
                <w:sz w:val="12"/>
                <w:szCs w:val="12"/>
                <w:lang w:eastAsia="sq-AL"/>
              </w:rPr>
            </w:pPr>
          </w:p>
        </w:tc>
        <w:tc>
          <w:tcPr>
            <w:tcW w:w="1454" w:type="pct"/>
            <w:vMerge/>
            <w:tcBorders>
              <w:top w:val="nil"/>
              <w:left w:val="single" w:sz="4" w:space="0" w:color="auto"/>
              <w:bottom w:val="single" w:sz="4" w:space="0" w:color="auto"/>
              <w:right w:val="single" w:sz="4" w:space="0" w:color="auto"/>
            </w:tcBorders>
            <w:vAlign w:val="center"/>
            <w:hideMark/>
          </w:tcPr>
          <w:p w14:paraId="1830081A" w14:textId="77777777" w:rsidR="00BA6236" w:rsidRPr="006D22BF" w:rsidRDefault="00BA6236" w:rsidP="00BA6236">
            <w:pPr>
              <w:spacing w:after="0" w:line="240" w:lineRule="auto"/>
              <w:rPr>
                <w:rFonts w:ascii="Garamond" w:hAnsi="Garamond" w:cs="Calibri"/>
                <w:sz w:val="12"/>
                <w:szCs w:val="12"/>
                <w:lang w:eastAsia="sq-AL"/>
              </w:rPr>
            </w:pPr>
          </w:p>
        </w:tc>
        <w:tc>
          <w:tcPr>
            <w:tcW w:w="576" w:type="pct"/>
            <w:tcBorders>
              <w:top w:val="nil"/>
              <w:left w:val="nil"/>
              <w:bottom w:val="single" w:sz="4" w:space="0" w:color="auto"/>
              <w:right w:val="single" w:sz="4" w:space="0" w:color="auto"/>
            </w:tcBorders>
            <w:shd w:val="clear" w:color="auto" w:fill="auto"/>
            <w:hideMark/>
          </w:tcPr>
          <w:p w14:paraId="05B378FC" w14:textId="4E476F31"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Pr="006D22BF">
              <w:rPr>
                <w:rFonts w:ascii="Garamond" w:hAnsi="Garamond" w:cs="Calibri"/>
                <w:sz w:val="12"/>
                <w:szCs w:val="12"/>
                <w:lang w:eastAsia="sq-AL"/>
              </w:rPr>
              <w:t xml:space="preserve">(tregues I lidhur me </w:t>
            </w:r>
            <w:r w:rsidR="00430866" w:rsidRPr="006D22BF">
              <w:rPr>
                <w:rFonts w:ascii="Garamond" w:hAnsi="Garamond" w:cs="Calibri"/>
                <w:sz w:val="12"/>
                <w:szCs w:val="12"/>
                <w:lang w:eastAsia="sq-AL"/>
              </w:rPr>
              <w:t>përgatitjen</w:t>
            </w:r>
            <w:r w:rsidRPr="006D22BF">
              <w:rPr>
                <w:rFonts w:ascii="Garamond" w:hAnsi="Garamond" w:cs="Calibri"/>
                <w:sz w:val="12"/>
                <w:szCs w:val="12"/>
                <w:lang w:eastAsia="sq-AL"/>
              </w:rPr>
              <w:t xml:space="preserve"> e </w:t>
            </w:r>
            <w:r w:rsidR="00430866" w:rsidRPr="006D22BF">
              <w:rPr>
                <w:rFonts w:ascii="Garamond" w:hAnsi="Garamond" w:cs="Calibri"/>
                <w:sz w:val="12"/>
                <w:szCs w:val="12"/>
                <w:lang w:eastAsia="sq-AL"/>
              </w:rPr>
              <w:t>një</w:t>
            </w:r>
            <w:r w:rsidRPr="006D22BF">
              <w:rPr>
                <w:rFonts w:ascii="Garamond" w:hAnsi="Garamond" w:cs="Calibri"/>
                <w:sz w:val="12"/>
                <w:szCs w:val="12"/>
                <w:lang w:eastAsia="sq-AL"/>
              </w:rPr>
              <w:t xml:space="preserve"> produkti)</w:t>
            </w:r>
          </w:p>
        </w:tc>
        <w:tc>
          <w:tcPr>
            <w:tcW w:w="203" w:type="pct"/>
            <w:tcBorders>
              <w:top w:val="nil"/>
              <w:left w:val="nil"/>
              <w:bottom w:val="single" w:sz="4" w:space="0" w:color="auto"/>
              <w:right w:val="single" w:sz="8" w:space="0" w:color="auto"/>
            </w:tcBorders>
            <w:shd w:val="clear" w:color="auto" w:fill="auto"/>
            <w:hideMark/>
          </w:tcPr>
          <w:p w14:paraId="5134FD1D" w14:textId="77777777"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F7EF4" w:rsidRPr="006D22BF" w14:paraId="321954CC" w14:textId="77777777" w:rsidTr="00430866">
        <w:trPr>
          <w:trHeight w:val="120"/>
        </w:trPr>
        <w:tc>
          <w:tcPr>
            <w:tcW w:w="1239" w:type="pct"/>
            <w:vMerge/>
            <w:tcBorders>
              <w:top w:val="nil"/>
              <w:left w:val="single" w:sz="8" w:space="0" w:color="auto"/>
              <w:bottom w:val="single" w:sz="4" w:space="0" w:color="auto"/>
              <w:right w:val="single" w:sz="4" w:space="0" w:color="auto"/>
            </w:tcBorders>
            <w:vAlign w:val="center"/>
            <w:hideMark/>
          </w:tcPr>
          <w:p w14:paraId="2451EAB8" w14:textId="77777777" w:rsidR="00BA6236" w:rsidRPr="006D22BF" w:rsidRDefault="00BA6236" w:rsidP="00BA6236">
            <w:pPr>
              <w:spacing w:after="0" w:line="240" w:lineRule="auto"/>
              <w:rPr>
                <w:rFonts w:ascii="Garamond" w:hAnsi="Garamond" w:cs="Calibri"/>
                <w:b/>
                <w:bCs/>
                <w:sz w:val="12"/>
                <w:szCs w:val="12"/>
                <w:lang w:eastAsia="sq-AL"/>
              </w:rPr>
            </w:pPr>
          </w:p>
        </w:tc>
        <w:tc>
          <w:tcPr>
            <w:tcW w:w="1528" w:type="pct"/>
            <w:vMerge/>
            <w:tcBorders>
              <w:top w:val="nil"/>
              <w:left w:val="single" w:sz="4" w:space="0" w:color="auto"/>
              <w:bottom w:val="single" w:sz="4" w:space="0" w:color="auto"/>
              <w:right w:val="single" w:sz="4" w:space="0" w:color="auto"/>
            </w:tcBorders>
            <w:vAlign w:val="center"/>
            <w:hideMark/>
          </w:tcPr>
          <w:p w14:paraId="75A65667" w14:textId="77777777" w:rsidR="00BA6236" w:rsidRPr="006D22BF" w:rsidRDefault="00BA6236" w:rsidP="00BA6236">
            <w:pPr>
              <w:spacing w:after="0" w:line="240" w:lineRule="auto"/>
              <w:rPr>
                <w:rFonts w:ascii="Garamond" w:hAnsi="Garamond" w:cs="Calibri"/>
                <w:sz w:val="12"/>
                <w:szCs w:val="12"/>
                <w:lang w:eastAsia="sq-AL"/>
              </w:rPr>
            </w:pPr>
          </w:p>
        </w:tc>
        <w:tc>
          <w:tcPr>
            <w:tcW w:w="1454" w:type="pct"/>
            <w:vMerge/>
            <w:tcBorders>
              <w:top w:val="nil"/>
              <w:left w:val="single" w:sz="4" w:space="0" w:color="auto"/>
              <w:bottom w:val="single" w:sz="4" w:space="0" w:color="auto"/>
              <w:right w:val="single" w:sz="4" w:space="0" w:color="auto"/>
            </w:tcBorders>
            <w:vAlign w:val="center"/>
            <w:hideMark/>
          </w:tcPr>
          <w:p w14:paraId="094DAB27" w14:textId="77777777" w:rsidR="00BA6236" w:rsidRPr="006D22BF" w:rsidRDefault="00BA6236" w:rsidP="00BA6236">
            <w:pPr>
              <w:spacing w:after="0" w:line="240" w:lineRule="auto"/>
              <w:rPr>
                <w:rFonts w:ascii="Garamond" w:hAnsi="Garamond" w:cs="Calibri"/>
                <w:sz w:val="12"/>
                <w:szCs w:val="12"/>
                <w:lang w:eastAsia="sq-AL"/>
              </w:rPr>
            </w:pPr>
          </w:p>
        </w:tc>
        <w:tc>
          <w:tcPr>
            <w:tcW w:w="576" w:type="pct"/>
            <w:tcBorders>
              <w:top w:val="nil"/>
              <w:left w:val="nil"/>
              <w:bottom w:val="single" w:sz="4" w:space="0" w:color="auto"/>
              <w:right w:val="single" w:sz="4" w:space="0" w:color="auto"/>
            </w:tcBorders>
            <w:shd w:val="clear" w:color="000000" w:fill="FFFFFF"/>
            <w:vAlign w:val="center"/>
            <w:hideMark/>
          </w:tcPr>
          <w:p w14:paraId="03ABA2DB" w14:textId="76290978"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Pr="006D22BF">
              <w:rPr>
                <w:rFonts w:ascii="Garamond" w:hAnsi="Garamond" w:cs="Calibri"/>
                <w:sz w:val="12"/>
                <w:szCs w:val="12"/>
                <w:lang w:eastAsia="sq-AL"/>
              </w:rPr>
              <w:t xml:space="preserve">(tregues I lidhur me kryerjen e </w:t>
            </w:r>
            <w:r w:rsidR="00430866" w:rsidRPr="006D22BF">
              <w:rPr>
                <w:rFonts w:ascii="Garamond" w:hAnsi="Garamond" w:cs="Calibri"/>
                <w:sz w:val="12"/>
                <w:szCs w:val="12"/>
                <w:lang w:eastAsia="sq-AL"/>
              </w:rPr>
              <w:t>një</w:t>
            </w:r>
            <w:r w:rsidRPr="006D22BF">
              <w:rPr>
                <w:rFonts w:ascii="Garamond" w:hAnsi="Garamond" w:cs="Calibri"/>
                <w:sz w:val="12"/>
                <w:szCs w:val="12"/>
                <w:lang w:eastAsia="sq-AL"/>
              </w:rPr>
              <w:t xml:space="preserve"> procesi) </w:t>
            </w:r>
          </w:p>
        </w:tc>
        <w:tc>
          <w:tcPr>
            <w:tcW w:w="203" w:type="pct"/>
            <w:tcBorders>
              <w:top w:val="nil"/>
              <w:left w:val="nil"/>
              <w:bottom w:val="single" w:sz="4" w:space="0" w:color="auto"/>
              <w:right w:val="single" w:sz="8" w:space="0" w:color="auto"/>
            </w:tcBorders>
            <w:shd w:val="clear" w:color="000000" w:fill="FFFFFF"/>
            <w:vAlign w:val="center"/>
            <w:hideMark/>
          </w:tcPr>
          <w:p w14:paraId="6A935B10" w14:textId="77777777" w:rsidR="00BA6236" w:rsidRPr="006D22BF" w:rsidRDefault="00BA6236" w:rsidP="00BA6236">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F7EF4" w:rsidRPr="006D22BF" w14:paraId="61CFD7F0"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10D6E3BD" w14:textId="7D93183E"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w:t>
            </w:r>
            <w:r w:rsidR="00430866" w:rsidRPr="006D22BF">
              <w:rPr>
                <w:rFonts w:ascii="Garamond" w:hAnsi="Garamond" w:cs="Calibri"/>
                <w:b/>
                <w:bCs/>
                <w:sz w:val="12"/>
                <w:szCs w:val="12"/>
                <w:lang w:eastAsia="sq-AL"/>
              </w:rPr>
              <w:t xml:space="preserve">. </w:t>
            </w:r>
            <w:r w:rsidRPr="006D22BF">
              <w:rPr>
                <w:rFonts w:ascii="Garamond" w:hAnsi="Garamond" w:cs="Calibri"/>
                <w:b/>
                <w:bCs/>
                <w:sz w:val="12"/>
                <w:szCs w:val="12"/>
                <w:lang w:eastAsia="sq-AL"/>
              </w:rPr>
              <w:t>…</w:t>
            </w:r>
            <w:r w:rsidR="00B3242F" w:rsidRPr="006D22BF">
              <w:rPr>
                <w:rFonts w:ascii="Garamond" w:hAnsi="Garamond" w:cs="Calibri"/>
                <w:b/>
                <w:bCs/>
                <w:sz w:val="12"/>
                <w:szCs w:val="12"/>
                <w:lang w:eastAsia="sq-AL"/>
              </w:rPr>
              <w:t>, datë</w:t>
            </w:r>
            <w:r w:rsidRPr="006D22BF">
              <w:rPr>
                <w:rFonts w:ascii="Garamond" w:hAnsi="Garamond" w:cs="Calibri"/>
                <w:b/>
                <w:bCs/>
                <w:sz w:val="12"/>
                <w:szCs w:val="12"/>
                <w:lang w:eastAsia="sq-AL"/>
              </w:rPr>
              <w:t xml:space="preserve">…., </w:t>
            </w:r>
            <w:r w:rsidR="00B3242F" w:rsidRPr="006D22BF">
              <w:rPr>
                <w:rFonts w:ascii="Garamond" w:hAnsi="Garamond" w:cs="Calibri"/>
                <w:b/>
                <w:bCs/>
                <w:sz w:val="12"/>
                <w:szCs w:val="12"/>
                <w:lang w:eastAsia="sq-AL"/>
              </w:rPr>
              <w:t xml:space="preserve">emërtimi </w:t>
            </w:r>
            <w:r w:rsidRPr="006D22BF">
              <w:rPr>
                <w:rFonts w:ascii="Garamond" w:hAnsi="Garamond" w:cs="Calibri"/>
                <w:b/>
                <w:bCs/>
                <w:sz w:val="12"/>
                <w:szCs w:val="12"/>
                <w:lang w:eastAsia="sq-AL"/>
              </w:rPr>
              <w:t xml:space="preserve">i </w:t>
            </w:r>
            <w:r w:rsidR="00B3242F" w:rsidRPr="006D22BF">
              <w:rPr>
                <w:rFonts w:ascii="Garamond" w:hAnsi="Garamond" w:cs="Calibri"/>
                <w:b/>
                <w:bCs/>
                <w:sz w:val="12"/>
                <w:szCs w:val="12"/>
                <w:lang w:eastAsia="sq-AL"/>
              </w:rPr>
              <w:t>dokumentit</w:t>
            </w:r>
          </w:p>
        </w:tc>
        <w:tc>
          <w:tcPr>
            <w:tcW w:w="1528" w:type="pct"/>
            <w:tcBorders>
              <w:top w:val="nil"/>
              <w:left w:val="nil"/>
              <w:bottom w:val="single" w:sz="4" w:space="0" w:color="auto"/>
              <w:right w:val="single" w:sz="4" w:space="0" w:color="auto"/>
            </w:tcBorders>
            <w:shd w:val="clear" w:color="auto" w:fill="auto"/>
            <w:vAlign w:val="center"/>
            <w:hideMark/>
          </w:tcPr>
          <w:p w14:paraId="1EEB8408" w14:textId="017DE474"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Dokumenti strategjik ku </w:t>
            </w:r>
            <w:r w:rsidR="00B3242F" w:rsidRPr="006D22BF">
              <w:rPr>
                <w:rFonts w:ascii="Garamond" w:hAnsi="Garamond" w:cs="Calibri"/>
                <w:sz w:val="12"/>
                <w:szCs w:val="12"/>
                <w:lang w:eastAsia="sq-AL"/>
              </w:rPr>
              <w:t>është</w:t>
            </w:r>
            <w:r w:rsidRPr="006D22BF">
              <w:rPr>
                <w:rFonts w:ascii="Garamond" w:hAnsi="Garamond" w:cs="Calibri"/>
                <w:sz w:val="12"/>
                <w:szCs w:val="12"/>
                <w:lang w:eastAsia="sq-AL"/>
              </w:rPr>
              <w:t xml:space="preserve"> krijuar indikatori</w:t>
            </w:r>
          </w:p>
        </w:tc>
        <w:tc>
          <w:tcPr>
            <w:tcW w:w="1454" w:type="pct"/>
            <w:tcBorders>
              <w:top w:val="nil"/>
              <w:left w:val="nil"/>
              <w:bottom w:val="single" w:sz="4" w:space="0" w:color="auto"/>
              <w:right w:val="single" w:sz="4" w:space="0" w:color="auto"/>
            </w:tcBorders>
            <w:shd w:val="clear" w:color="000000" w:fill="FFFFFF"/>
            <w:vAlign w:val="center"/>
            <w:hideMark/>
          </w:tcPr>
          <w:p w14:paraId="4C34ED7D" w14:textId="32A95833"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B3242F"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779" w:type="pct"/>
            <w:gridSpan w:val="2"/>
            <w:tcBorders>
              <w:top w:val="single" w:sz="4" w:space="0" w:color="auto"/>
              <w:left w:val="nil"/>
              <w:bottom w:val="single" w:sz="4" w:space="0" w:color="auto"/>
              <w:right w:val="single" w:sz="8" w:space="0" w:color="000000"/>
            </w:tcBorders>
            <w:shd w:val="clear" w:color="000000" w:fill="FFFFFF"/>
            <w:vAlign w:val="center"/>
            <w:hideMark/>
          </w:tcPr>
          <w:p w14:paraId="2587B24C"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6DD4689D"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7D9BF337" w14:textId="7F79687D"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t>(</w:t>
            </w:r>
            <w:r w:rsidR="00430866" w:rsidRPr="006D22BF">
              <w:rPr>
                <w:rFonts w:ascii="Garamond" w:hAnsi="Garamond" w:cs="Calibri"/>
                <w:b/>
                <w:bCs/>
                <w:sz w:val="12"/>
                <w:szCs w:val="12"/>
                <w:lang w:eastAsia="sq-AL"/>
              </w:rPr>
              <w:t xml:space="preserve">nr. i shtyllës) </w:t>
            </w:r>
          </w:p>
        </w:tc>
        <w:tc>
          <w:tcPr>
            <w:tcW w:w="1528" w:type="pct"/>
            <w:tcBorders>
              <w:top w:val="nil"/>
              <w:left w:val="nil"/>
              <w:bottom w:val="single" w:sz="4" w:space="0" w:color="auto"/>
              <w:right w:val="single" w:sz="4" w:space="0" w:color="auto"/>
            </w:tcBorders>
            <w:shd w:val="clear" w:color="auto" w:fill="auto"/>
            <w:hideMark/>
          </w:tcPr>
          <w:p w14:paraId="62CE8DCC" w14:textId="4EE00F9A" w:rsidR="00BA6236" w:rsidRPr="006D22BF" w:rsidRDefault="00BA6236" w:rsidP="00EF75F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B3242F" w:rsidRPr="006D22BF">
              <w:rPr>
                <w:rFonts w:ascii="Garamond" w:hAnsi="Garamond" w:cs="Calibri"/>
                <w:sz w:val="12"/>
                <w:szCs w:val="12"/>
                <w:lang w:eastAsia="sq-AL"/>
              </w:rPr>
              <w:t>ANËTARËSIMI</w:t>
            </w:r>
            <w:r w:rsidRPr="006D22BF">
              <w:rPr>
                <w:rFonts w:ascii="Garamond" w:hAnsi="Garamond" w:cs="Calibri"/>
                <w:sz w:val="12"/>
                <w:szCs w:val="12"/>
                <w:lang w:eastAsia="sq-AL"/>
              </w:rPr>
              <w:t xml:space="preserve">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B3242F" w:rsidRPr="006D22BF">
              <w:rPr>
                <w:rFonts w:ascii="Garamond" w:hAnsi="Garamond" w:cs="Calibri"/>
                <w:sz w:val="12"/>
                <w:szCs w:val="12"/>
                <w:lang w:eastAsia="sq-AL"/>
              </w:rPr>
              <w:t xml:space="preserve"> </w:t>
            </w:r>
            <w:r w:rsidRPr="006D22BF">
              <w:rPr>
                <w:rFonts w:ascii="Garamond" w:hAnsi="Garamond" w:cs="Calibri"/>
                <w:sz w:val="12"/>
                <w:szCs w:val="12"/>
                <w:lang w:eastAsia="sq-AL"/>
              </w:rPr>
              <w:t>R</w:t>
            </w:r>
            <w:r w:rsidR="001853F1" w:rsidRPr="006D22BF">
              <w:rPr>
                <w:rFonts w:ascii="Garamond" w:hAnsi="Garamond" w:cs="Calibri"/>
                <w:sz w:val="12"/>
                <w:szCs w:val="12"/>
                <w:lang w:eastAsia="sq-AL"/>
              </w:rPr>
              <w:t>RITJA PËRMES STABILITETIT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xml:space="preserve">. RRITJA EKONOMIKE </w:t>
            </w:r>
            <w:r w:rsidR="00B3242F" w:rsidRPr="006D22BF">
              <w:rPr>
                <w:rFonts w:ascii="Garamond" w:hAnsi="Garamond" w:cs="Calibri"/>
                <w:sz w:val="12"/>
                <w:szCs w:val="12"/>
                <w:lang w:eastAsia="sq-AL"/>
              </w:rPr>
              <w:t>P</w:t>
            </w:r>
            <w:r w:rsidR="00B3242F" w:rsidRPr="006D22BF">
              <w:rPr>
                <w:rFonts w:ascii="Times New Roman" w:hAnsi="Times New Roman"/>
                <w:sz w:val="12"/>
                <w:szCs w:val="12"/>
                <w:lang w:eastAsia="sq-AL"/>
              </w:rPr>
              <w:t>Ë</w:t>
            </w:r>
            <w:r w:rsidR="00B3242F" w:rsidRPr="006D22BF">
              <w:rPr>
                <w:rFonts w:ascii="Garamond" w:hAnsi="Garamond" w:cs="Calibri"/>
                <w:sz w:val="12"/>
                <w:szCs w:val="12"/>
                <w:lang w:eastAsia="sq-AL"/>
              </w:rPr>
              <w:t>RMES</w:t>
            </w:r>
            <w:r w:rsidRPr="006D22BF">
              <w:rPr>
                <w:rFonts w:ascii="Garamond" w:hAnsi="Garamond" w:cs="Calibri"/>
                <w:sz w:val="12"/>
                <w:szCs w:val="12"/>
                <w:lang w:eastAsia="sq-AL"/>
              </w:rPr>
              <w:t xml:space="preserve">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B3242F"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454" w:type="pct"/>
            <w:tcBorders>
              <w:top w:val="nil"/>
              <w:left w:val="nil"/>
              <w:bottom w:val="single" w:sz="4" w:space="0" w:color="auto"/>
              <w:right w:val="single" w:sz="4" w:space="0" w:color="auto"/>
            </w:tcBorders>
            <w:shd w:val="clear" w:color="auto" w:fill="auto"/>
            <w:vAlign w:val="center"/>
            <w:hideMark/>
          </w:tcPr>
          <w:p w14:paraId="2922BF06"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779" w:type="pct"/>
            <w:gridSpan w:val="2"/>
            <w:tcBorders>
              <w:top w:val="single" w:sz="4" w:space="0" w:color="auto"/>
              <w:left w:val="nil"/>
              <w:bottom w:val="single" w:sz="4" w:space="0" w:color="auto"/>
              <w:right w:val="single" w:sz="8" w:space="0" w:color="000000"/>
            </w:tcBorders>
            <w:shd w:val="clear" w:color="000000" w:fill="FFFFFF"/>
            <w:vAlign w:val="center"/>
            <w:hideMark/>
          </w:tcPr>
          <w:p w14:paraId="350722F2" w14:textId="77777777"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F7EF4" w:rsidRPr="006D22BF" w14:paraId="587DC394"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08BE52EA" w14:textId="01AF9B7C" w:rsidR="00BA6236" w:rsidRPr="006D22BF" w:rsidRDefault="00BA6236" w:rsidP="00B3242F">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w:t>
            </w:r>
            <w:r w:rsidR="00B3242F" w:rsidRPr="006D22BF">
              <w:rPr>
                <w:rFonts w:ascii="Garamond" w:hAnsi="Garamond" w:cs="Calibri"/>
                <w:b/>
                <w:bCs/>
                <w:sz w:val="12"/>
                <w:szCs w:val="12"/>
                <w:lang w:eastAsia="sq-AL"/>
              </w:rPr>
              <w:t xml:space="preserve">objektivi strategjik </w:t>
            </w:r>
            <w:r w:rsidRPr="006D22BF">
              <w:rPr>
                <w:rFonts w:ascii="Garamond" w:hAnsi="Garamond" w:cs="Calibri"/>
                <w:b/>
                <w:bCs/>
                <w:sz w:val="12"/>
                <w:szCs w:val="12"/>
                <w:lang w:eastAsia="sq-AL"/>
              </w:rPr>
              <w:t>n</w:t>
            </w:r>
            <w:r w:rsidR="00B3242F" w:rsidRPr="006D22BF">
              <w:rPr>
                <w:rFonts w:ascii="Garamond" w:hAnsi="Garamond" w:cs="Calibri"/>
                <w:b/>
                <w:bCs/>
                <w:sz w:val="12"/>
                <w:szCs w:val="12"/>
                <w:lang w:eastAsia="sq-AL"/>
              </w:rPr>
              <w:t xml:space="preserve">ë </w:t>
            </w:r>
            <w:r w:rsidRPr="006D22BF">
              <w:rPr>
                <w:rFonts w:ascii="Garamond" w:hAnsi="Garamond" w:cs="Calibri"/>
                <w:b/>
                <w:bCs/>
                <w:sz w:val="12"/>
                <w:szCs w:val="12"/>
                <w:lang w:eastAsia="sq-AL"/>
              </w:rPr>
              <w:t>SKZHI</w:t>
            </w:r>
          </w:p>
        </w:tc>
        <w:tc>
          <w:tcPr>
            <w:tcW w:w="1528" w:type="pct"/>
            <w:tcBorders>
              <w:top w:val="nil"/>
              <w:left w:val="nil"/>
              <w:bottom w:val="single" w:sz="4" w:space="0" w:color="auto"/>
              <w:right w:val="single" w:sz="4" w:space="0" w:color="auto"/>
            </w:tcBorders>
            <w:shd w:val="clear" w:color="auto" w:fill="auto"/>
            <w:vAlign w:val="center"/>
            <w:hideMark/>
          </w:tcPr>
          <w:p w14:paraId="087F8280" w14:textId="3632F918" w:rsidR="00BA6236" w:rsidRPr="006D22BF" w:rsidRDefault="00B3242F" w:rsidP="00B3242F">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w:t>
            </w:r>
            <w:r w:rsidR="00BA6236" w:rsidRPr="006D22BF">
              <w:rPr>
                <w:rFonts w:ascii="Garamond" w:hAnsi="Garamond" w:cs="Calibri"/>
                <w:sz w:val="12"/>
                <w:szCs w:val="12"/>
                <w:lang w:eastAsia="sq-AL"/>
              </w:rPr>
              <w:t xml:space="preserve"> </w:t>
            </w:r>
            <w:r w:rsidRPr="006D22BF">
              <w:rPr>
                <w:rFonts w:ascii="Garamond" w:hAnsi="Garamond" w:cs="Calibri"/>
                <w:sz w:val="12"/>
                <w:szCs w:val="12"/>
                <w:lang w:eastAsia="sq-AL"/>
              </w:rPr>
              <w:t>siç</w:t>
            </w:r>
            <w:r w:rsidR="00BA6236" w:rsidRPr="006D22BF">
              <w:rPr>
                <w:rFonts w:ascii="Garamond" w:hAnsi="Garamond" w:cs="Calibri"/>
                <w:sz w:val="12"/>
                <w:szCs w:val="12"/>
                <w:lang w:eastAsia="sq-AL"/>
              </w:rPr>
              <w:t xml:space="preserve"> </w:t>
            </w:r>
            <w:r w:rsidRPr="006D22BF">
              <w:rPr>
                <w:rFonts w:ascii="Garamond" w:hAnsi="Garamond" w:cs="Calibri"/>
                <w:sz w:val="12"/>
                <w:szCs w:val="12"/>
                <w:lang w:eastAsia="sq-AL"/>
              </w:rPr>
              <w:t>është</w:t>
            </w:r>
            <w:r w:rsidR="00BA6236" w:rsidRPr="006D22BF">
              <w:rPr>
                <w:rFonts w:ascii="Garamond" w:hAnsi="Garamond" w:cs="Calibri"/>
                <w:sz w:val="12"/>
                <w:szCs w:val="12"/>
                <w:lang w:eastAsia="sq-AL"/>
              </w:rPr>
              <w:t xml:space="preserve"> n</w:t>
            </w:r>
            <w:r w:rsidRPr="006D22BF">
              <w:rPr>
                <w:rFonts w:ascii="Garamond" w:hAnsi="Garamond" w:cs="Calibri"/>
                <w:sz w:val="12"/>
                <w:szCs w:val="12"/>
                <w:lang w:eastAsia="sq-AL"/>
              </w:rPr>
              <w:t>ë</w:t>
            </w:r>
            <w:r w:rsidR="00BA6236" w:rsidRPr="006D22BF">
              <w:rPr>
                <w:rFonts w:ascii="Garamond" w:hAnsi="Garamond" w:cs="Calibri"/>
                <w:sz w:val="12"/>
                <w:szCs w:val="12"/>
                <w:lang w:eastAsia="sq-AL"/>
              </w:rPr>
              <w:t xml:space="preserve"> SKZHI. Referohu </w:t>
            </w:r>
            <w:r w:rsidR="00674563" w:rsidRPr="006D22BF">
              <w:rPr>
                <w:rFonts w:ascii="Garamond" w:hAnsi="Garamond" w:cs="Calibri"/>
                <w:i/>
                <w:sz w:val="12"/>
                <w:szCs w:val="12"/>
                <w:lang w:eastAsia="sq-AL"/>
              </w:rPr>
              <w:t>Excel-</w:t>
            </w:r>
            <w:r w:rsidR="00674563" w:rsidRPr="006D22BF">
              <w:rPr>
                <w:rFonts w:ascii="Garamond" w:hAnsi="Garamond" w:cs="Calibri"/>
                <w:sz w:val="12"/>
                <w:szCs w:val="12"/>
                <w:lang w:eastAsia="sq-AL"/>
              </w:rPr>
              <w:t>it</w:t>
            </w:r>
            <w:r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BA6236"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kolona </w:t>
            </w:r>
            <w:r w:rsidR="00BA6236" w:rsidRPr="006D22BF">
              <w:rPr>
                <w:rFonts w:ascii="Garamond" w:hAnsi="Garamond" w:cs="Calibri"/>
                <w:sz w:val="12"/>
                <w:szCs w:val="12"/>
                <w:lang w:eastAsia="sq-AL"/>
              </w:rPr>
              <w:t>4</w:t>
            </w:r>
          </w:p>
        </w:tc>
        <w:tc>
          <w:tcPr>
            <w:tcW w:w="1454" w:type="pct"/>
            <w:tcBorders>
              <w:top w:val="nil"/>
              <w:left w:val="nil"/>
              <w:bottom w:val="single" w:sz="4" w:space="0" w:color="auto"/>
              <w:right w:val="single" w:sz="4" w:space="0" w:color="auto"/>
            </w:tcBorders>
            <w:shd w:val="clear" w:color="000000" w:fill="FFFFFF"/>
            <w:vAlign w:val="center"/>
            <w:hideMark/>
          </w:tcPr>
          <w:p w14:paraId="1EBE116A"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779" w:type="pct"/>
            <w:gridSpan w:val="2"/>
            <w:tcBorders>
              <w:top w:val="single" w:sz="4" w:space="0" w:color="auto"/>
              <w:left w:val="nil"/>
              <w:bottom w:val="single" w:sz="4" w:space="0" w:color="auto"/>
              <w:right w:val="single" w:sz="8" w:space="0" w:color="000000"/>
            </w:tcBorders>
            <w:shd w:val="clear" w:color="000000" w:fill="FFFFFF"/>
            <w:vAlign w:val="center"/>
            <w:hideMark/>
          </w:tcPr>
          <w:p w14:paraId="7CAEC9B9" w14:textId="77777777"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F7EF4" w:rsidRPr="006D22BF" w14:paraId="16181469"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6BC4EAE4" w14:textId="77777777"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528" w:type="pct"/>
            <w:tcBorders>
              <w:top w:val="nil"/>
              <w:left w:val="nil"/>
              <w:bottom w:val="single" w:sz="4" w:space="0" w:color="auto"/>
              <w:right w:val="single" w:sz="4" w:space="0" w:color="auto"/>
            </w:tcBorders>
            <w:shd w:val="clear" w:color="auto" w:fill="auto"/>
            <w:hideMark/>
          </w:tcPr>
          <w:p w14:paraId="7C741CC5" w14:textId="0A542257" w:rsidR="00BA6236" w:rsidRPr="006D22BF" w:rsidRDefault="00BA6236" w:rsidP="00A5140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A5140E" w:rsidRPr="006D22BF">
              <w:rPr>
                <w:rFonts w:ascii="Garamond" w:hAnsi="Garamond" w:cs="Calibri"/>
                <w:sz w:val="12"/>
                <w:szCs w:val="12"/>
                <w:lang w:eastAsia="sq-AL"/>
              </w:rPr>
              <w:t>siç</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është</w:t>
            </w:r>
            <w:r w:rsidRPr="006D22BF">
              <w:rPr>
                <w:rFonts w:ascii="Garamond" w:hAnsi="Garamond" w:cs="Calibri"/>
                <w:sz w:val="12"/>
                <w:szCs w:val="12"/>
                <w:lang w:eastAsia="sq-AL"/>
              </w:rPr>
              <w:t xml:space="preserve"> te </w:t>
            </w:r>
            <w:r w:rsidR="00A5140E" w:rsidRPr="006D22BF">
              <w:rPr>
                <w:rFonts w:ascii="Garamond" w:hAnsi="Garamond" w:cs="Calibri"/>
                <w:sz w:val="12"/>
                <w:szCs w:val="12"/>
                <w:lang w:eastAsia="sq-AL"/>
              </w:rPr>
              <w:t xml:space="preserve">dokumenti </w:t>
            </w:r>
            <w:r w:rsidR="009869E5" w:rsidRPr="006D22BF">
              <w:rPr>
                <w:rFonts w:ascii="Garamond" w:hAnsi="Garamond" w:cs="Calibri"/>
                <w:i/>
                <w:sz w:val="12"/>
                <w:szCs w:val="12"/>
                <w:lang w:eastAsia="sq-AL"/>
              </w:rPr>
              <w:t>Excel</w:t>
            </w:r>
            <w:r w:rsidR="00A5140E"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B3242F" w:rsidRPr="006D22BF">
              <w:rPr>
                <w:rFonts w:ascii="Garamond" w:hAnsi="Garamond" w:cs="Calibri"/>
                <w:sz w:val="12"/>
                <w:szCs w:val="12"/>
                <w:lang w:eastAsia="sq-AL"/>
              </w:rPr>
              <w:t>siç</w:t>
            </w:r>
            <w:r w:rsidRPr="006D22BF">
              <w:rPr>
                <w:rFonts w:ascii="Garamond" w:hAnsi="Garamond" w:cs="Calibri"/>
                <w:sz w:val="12"/>
                <w:szCs w:val="12"/>
                <w:lang w:eastAsia="sq-AL"/>
              </w:rPr>
              <w:t xml:space="preserve"> </w:t>
            </w:r>
            <w:r w:rsidR="00B3242F" w:rsidRPr="006D22BF">
              <w:rPr>
                <w:rFonts w:ascii="Garamond" w:hAnsi="Garamond" w:cs="Calibri"/>
                <w:sz w:val="12"/>
                <w:szCs w:val="12"/>
                <w:lang w:eastAsia="sq-AL"/>
              </w:rPr>
              <w:t>është</w:t>
            </w:r>
            <w:r w:rsidRPr="006D22BF">
              <w:rPr>
                <w:rFonts w:ascii="Garamond" w:hAnsi="Garamond" w:cs="Calibri"/>
                <w:sz w:val="12"/>
                <w:szCs w:val="12"/>
                <w:lang w:eastAsia="sq-AL"/>
              </w:rPr>
              <w:t xml:space="preserve"> n</w:t>
            </w:r>
            <w:r w:rsidR="00B3242F" w:rsidRPr="006D22BF">
              <w:rPr>
                <w:rFonts w:ascii="Garamond" w:hAnsi="Garamond" w:cs="Calibri"/>
                <w:sz w:val="12"/>
                <w:szCs w:val="12"/>
                <w:lang w:eastAsia="sq-AL"/>
              </w:rPr>
              <w:t>ë</w:t>
            </w:r>
            <w:r w:rsidRPr="006D22BF">
              <w:rPr>
                <w:rFonts w:ascii="Garamond" w:hAnsi="Garamond" w:cs="Calibri"/>
                <w:sz w:val="12"/>
                <w:szCs w:val="12"/>
                <w:lang w:eastAsia="sq-AL"/>
              </w:rPr>
              <w:t xml:space="preserve"> 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B3242F"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454" w:type="pct"/>
            <w:tcBorders>
              <w:top w:val="nil"/>
              <w:left w:val="nil"/>
              <w:bottom w:val="single" w:sz="4" w:space="0" w:color="auto"/>
              <w:right w:val="single" w:sz="4" w:space="0" w:color="auto"/>
            </w:tcBorders>
            <w:shd w:val="clear" w:color="000000" w:fill="FFFFFF"/>
            <w:vAlign w:val="center"/>
            <w:hideMark/>
          </w:tcPr>
          <w:p w14:paraId="0D8099CC" w14:textId="13B4CFB1"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779" w:type="pct"/>
            <w:gridSpan w:val="2"/>
            <w:tcBorders>
              <w:top w:val="single" w:sz="4" w:space="0" w:color="auto"/>
              <w:left w:val="nil"/>
              <w:bottom w:val="single" w:sz="4" w:space="0" w:color="auto"/>
              <w:right w:val="single" w:sz="8" w:space="0" w:color="000000"/>
            </w:tcBorders>
            <w:shd w:val="clear" w:color="000000" w:fill="FFFFFF"/>
            <w:hideMark/>
          </w:tcPr>
          <w:p w14:paraId="1998CDB3" w14:textId="77777777"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F7EF4" w:rsidRPr="006D22BF" w14:paraId="43572654"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34D3C574" w14:textId="7DC331B2" w:rsidR="00BA6236" w:rsidRPr="006D22BF" w:rsidRDefault="00BA6236" w:rsidP="002E4E5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B3242F"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2E4E50"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528" w:type="pct"/>
            <w:tcBorders>
              <w:top w:val="nil"/>
              <w:left w:val="nil"/>
              <w:bottom w:val="single" w:sz="4" w:space="0" w:color="auto"/>
              <w:right w:val="single" w:sz="4" w:space="0" w:color="auto"/>
            </w:tcBorders>
            <w:shd w:val="clear" w:color="auto" w:fill="auto"/>
            <w:vAlign w:val="center"/>
            <w:hideMark/>
          </w:tcPr>
          <w:p w14:paraId="3B4ACDA8" w14:textId="5EC83978" w:rsidR="00BA6236" w:rsidRPr="006D22BF" w:rsidRDefault="00BA6236" w:rsidP="00B3242F">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shtylle</w:t>
            </w:r>
            <w:r w:rsidR="00B3242F"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B3242F" w:rsidRPr="006D22BF">
              <w:rPr>
                <w:rFonts w:ascii="Garamond" w:hAnsi="Garamond" w:cs="Calibri"/>
                <w:sz w:val="12"/>
                <w:szCs w:val="12"/>
                <w:lang w:eastAsia="sq-AL"/>
              </w:rPr>
              <w:t>plotësohet</w:t>
            </w:r>
            <w:r w:rsidRPr="006D22BF">
              <w:rPr>
                <w:rFonts w:ascii="Garamond" w:hAnsi="Garamond" w:cs="Calibri"/>
                <w:sz w:val="12"/>
                <w:szCs w:val="12"/>
                <w:lang w:eastAsia="sq-AL"/>
              </w:rPr>
              <w:t xml:space="preserve"> n</w:t>
            </w:r>
            <w:r w:rsidR="00B3242F" w:rsidRPr="006D22BF">
              <w:rPr>
                <w:rFonts w:ascii="Garamond" w:hAnsi="Garamond" w:cs="Calibri"/>
                <w:sz w:val="12"/>
                <w:szCs w:val="12"/>
                <w:lang w:eastAsia="sq-AL"/>
              </w:rPr>
              <w:t>ë</w:t>
            </w:r>
            <w:r w:rsidRPr="006D22BF">
              <w:rPr>
                <w:rFonts w:ascii="Garamond" w:hAnsi="Garamond" w:cs="Calibri"/>
                <w:sz w:val="12"/>
                <w:szCs w:val="12"/>
                <w:lang w:eastAsia="sq-AL"/>
              </w:rPr>
              <w:t xml:space="preserve"> rast se behet fjale </w:t>
            </w:r>
            <w:r w:rsidR="00B3242F" w:rsidRPr="006D22BF">
              <w:rPr>
                <w:rFonts w:ascii="Garamond" w:hAnsi="Garamond" w:cs="Calibri"/>
                <w:sz w:val="12"/>
                <w:szCs w:val="12"/>
                <w:lang w:eastAsia="sq-AL"/>
              </w:rPr>
              <w:t>për</w:t>
            </w:r>
            <w:r w:rsidRPr="006D22BF">
              <w:rPr>
                <w:rFonts w:ascii="Garamond" w:hAnsi="Garamond" w:cs="Calibri"/>
                <w:sz w:val="12"/>
                <w:szCs w:val="12"/>
                <w:lang w:eastAsia="sq-AL"/>
              </w:rPr>
              <w:t xml:space="preserve"> tregues performance </w:t>
            </w:r>
            <w:r w:rsidR="00B3242F" w:rsidRPr="006D22BF">
              <w:rPr>
                <w:rFonts w:ascii="Garamond" w:hAnsi="Garamond" w:cs="Calibri"/>
                <w:sz w:val="12"/>
                <w:szCs w:val="12"/>
                <w:lang w:eastAsia="sq-AL"/>
              </w:rPr>
              <w:t>për</w:t>
            </w:r>
            <w:r w:rsidRPr="006D22BF">
              <w:rPr>
                <w:rFonts w:ascii="Garamond" w:hAnsi="Garamond" w:cs="Calibri"/>
                <w:sz w:val="12"/>
                <w:szCs w:val="12"/>
                <w:lang w:eastAsia="sq-AL"/>
              </w:rPr>
              <w:t xml:space="preserve"> </w:t>
            </w:r>
            <w:r w:rsidR="00B3242F" w:rsidRPr="006D22BF">
              <w:rPr>
                <w:rFonts w:ascii="Garamond" w:hAnsi="Garamond" w:cs="Calibri"/>
                <w:sz w:val="12"/>
                <w:szCs w:val="12"/>
                <w:lang w:eastAsia="sq-AL"/>
              </w:rPr>
              <w:t>çdo</w:t>
            </w:r>
            <w:r w:rsidRPr="006D22BF">
              <w:rPr>
                <w:rFonts w:ascii="Garamond" w:hAnsi="Garamond" w:cs="Calibri"/>
                <w:sz w:val="12"/>
                <w:szCs w:val="12"/>
                <w:lang w:eastAsia="sq-AL"/>
              </w:rPr>
              <w:t xml:space="preserve"> objektiv specifik brenda </w:t>
            </w:r>
            <w:r w:rsidR="00B3242F" w:rsidRPr="006D22BF">
              <w:rPr>
                <w:rFonts w:ascii="Garamond" w:hAnsi="Garamond" w:cs="Calibri"/>
                <w:sz w:val="12"/>
                <w:szCs w:val="12"/>
                <w:lang w:eastAsia="sq-AL"/>
              </w:rPr>
              <w:t>një</w:t>
            </w:r>
            <w:r w:rsidRPr="006D22BF">
              <w:rPr>
                <w:rFonts w:ascii="Garamond" w:hAnsi="Garamond" w:cs="Calibri"/>
                <w:sz w:val="12"/>
                <w:szCs w:val="12"/>
                <w:lang w:eastAsia="sq-AL"/>
              </w:rPr>
              <w:t xml:space="preserve"> politike.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430866" w:rsidRPr="006D22BF">
              <w:rPr>
                <w:rFonts w:ascii="Garamond" w:hAnsi="Garamond" w:cs="Calibri"/>
                <w:sz w:val="12"/>
                <w:szCs w:val="12"/>
                <w:lang w:eastAsia="sq-AL"/>
              </w:rPr>
              <w:t xml:space="preserve">kolona </w:t>
            </w:r>
            <w:r w:rsidRPr="006D22BF">
              <w:rPr>
                <w:rFonts w:ascii="Garamond" w:hAnsi="Garamond" w:cs="Calibri"/>
                <w:sz w:val="12"/>
                <w:szCs w:val="12"/>
                <w:lang w:eastAsia="sq-AL"/>
              </w:rPr>
              <w:t>24</w:t>
            </w:r>
          </w:p>
        </w:tc>
        <w:tc>
          <w:tcPr>
            <w:tcW w:w="1454" w:type="pct"/>
            <w:tcBorders>
              <w:top w:val="nil"/>
              <w:left w:val="nil"/>
              <w:bottom w:val="single" w:sz="4" w:space="0" w:color="auto"/>
              <w:right w:val="single" w:sz="4" w:space="0" w:color="auto"/>
            </w:tcBorders>
            <w:shd w:val="clear" w:color="000000" w:fill="FFFFFF"/>
            <w:vAlign w:val="center"/>
            <w:hideMark/>
          </w:tcPr>
          <w:p w14:paraId="3FC069B1"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A2.  Rritja e transparencës në planifikimin, detajimin, menaxhimin dhe kontrollin e fondeve buxhetore</w:t>
            </w:r>
          </w:p>
        </w:tc>
        <w:tc>
          <w:tcPr>
            <w:tcW w:w="779" w:type="pct"/>
            <w:gridSpan w:val="2"/>
            <w:tcBorders>
              <w:top w:val="single" w:sz="4" w:space="0" w:color="auto"/>
              <w:left w:val="nil"/>
              <w:bottom w:val="single" w:sz="4" w:space="0" w:color="auto"/>
              <w:right w:val="single" w:sz="8" w:space="0" w:color="000000"/>
            </w:tcBorders>
            <w:shd w:val="clear" w:color="auto" w:fill="auto"/>
            <w:hideMark/>
          </w:tcPr>
          <w:p w14:paraId="53A385F7"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5A4856AC"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016636F1" w14:textId="50795DB7" w:rsidR="00BA6236" w:rsidRPr="006D22BF" w:rsidRDefault="00B3242F"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w:t>
            </w:r>
            <w:r w:rsidR="00BA6236" w:rsidRPr="006D22BF">
              <w:rPr>
                <w:rFonts w:ascii="Garamond" w:hAnsi="Garamond" w:cs="Calibri"/>
                <w:b/>
                <w:bCs/>
                <w:sz w:val="12"/>
                <w:szCs w:val="12"/>
                <w:lang w:eastAsia="sq-AL"/>
              </w:rPr>
              <w:t xml:space="preserve"> e </w:t>
            </w:r>
            <w:r w:rsidRPr="006D22BF">
              <w:rPr>
                <w:rFonts w:ascii="Garamond" w:hAnsi="Garamond" w:cs="Calibri"/>
                <w:b/>
                <w:bCs/>
                <w:sz w:val="12"/>
                <w:szCs w:val="12"/>
                <w:lang w:eastAsia="sq-AL"/>
              </w:rPr>
              <w:t>indikatorit</w:t>
            </w:r>
          </w:p>
        </w:tc>
        <w:tc>
          <w:tcPr>
            <w:tcW w:w="1528" w:type="pct"/>
            <w:tcBorders>
              <w:top w:val="nil"/>
              <w:left w:val="nil"/>
              <w:bottom w:val="single" w:sz="4" w:space="0" w:color="auto"/>
              <w:right w:val="single" w:sz="4" w:space="0" w:color="auto"/>
            </w:tcBorders>
            <w:shd w:val="clear" w:color="auto" w:fill="auto"/>
            <w:vAlign w:val="center"/>
            <w:hideMark/>
          </w:tcPr>
          <w:p w14:paraId="49566789" w14:textId="0704505F" w:rsidR="00BA6236" w:rsidRPr="006D22BF" w:rsidRDefault="00B3242F"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w:t>
            </w:r>
            <w:r w:rsidR="00BA6236"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politikash/sektor/akt ligjor/akt nenligjor/punesim/prone/mase zbatuese </w:t>
            </w:r>
            <w:r w:rsidR="00BA6236" w:rsidRPr="006D22BF">
              <w:rPr>
                <w:rFonts w:ascii="Garamond" w:hAnsi="Garamond" w:cs="Calibri"/>
                <w:sz w:val="12"/>
                <w:szCs w:val="12"/>
                <w:lang w:eastAsia="sq-AL"/>
              </w:rPr>
              <w:t>etj</w:t>
            </w:r>
            <w:r w:rsidRPr="006D22BF">
              <w:rPr>
                <w:rFonts w:ascii="Garamond" w:hAnsi="Garamond" w:cs="Calibri"/>
                <w:sz w:val="12"/>
                <w:szCs w:val="12"/>
                <w:lang w:eastAsia="sq-AL"/>
              </w:rPr>
              <w:t>.</w:t>
            </w:r>
          </w:p>
        </w:tc>
        <w:tc>
          <w:tcPr>
            <w:tcW w:w="1454" w:type="pct"/>
            <w:tcBorders>
              <w:top w:val="nil"/>
              <w:left w:val="nil"/>
              <w:bottom w:val="single" w:sz="4" w:space="0" w:color="auto"/>
              <w:right w:val="single" w:sz="4" w:space="0" w:color="auto"/>
            </w:tcBorders>
            <w:shd w:val="clear" w:color="000000" w:fill="FFFFFF"/>
            <w:vAlign w:val="center"/>
            <w:hideMark/>
          </w:tcPr>
          <w:p w14:paraId="12CEBE27" w14:textId="548EF615"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D86C93" w:rsidRPr="006D22BF">
              <w:rPr>
                <w:rFonts w:ascii="Garamond" w:hAnsi="Garamond" w:cs="Calibri"/>
                <w:sz w:val="12"/>
                <w:szCs w:val="12"/>
                <w:lang w:eastAsia="sq-AL"/>
              </w:rPr>
              <w:t>politikash</w:t>
            </w:r>
          </w:p>
        </w:tc>
        <w:tc>
          <w:tcPr>
            <w:tcW w:w="779" w:type="pct"/>
            <w:gridSpan w:val="2"/>
            <w:tcBorders>
              <w:top w:val="single" w:sz="4" w:space="0" w:color="auto"/>
              <w:left w:val="nil"/>
              <w:bottom w:val="single" w:sz="4" w:space="0" w:color="auto"/>
              <w:right w:val="single" w:sz="8" w:space="0" w:color="000000"/>
            </w:tcBorders>
            <w:shd w:val="clear" w:color="auto" w:fill="auto"/>
            <w:vAlign w:val="center"/>
            <w:hideMark/>
          </w:tcPr>
          <w:p w14:paraId="206192C5"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434E2CCA"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2431ECC9" w14:textId="33476591"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528" w:type="pct"/>
            <w:tcBorders>
              <w:top w:val="nil"/>
              <w:left w:val="nil"/>
              <w:bottom w:val="single" w:sz="4" w:space="0" w:color="auto"/>
              <w:right w:val="single" w:sz="4" w:space="0" w:color="auto"/>
            </w:tcBorders>
            <w:shd w:val="clear" w:color="auto" w:fill="auto"/>
            <w:vAlign w:val="center"/>
            <w:hideMark/>
          </w:tcPr>
          <w:p w14:paraId="2A55AEDE" w14:textId="6A22A353" w:rsidR="00BA6236" w:rsidRPr="006D22BF" w:rsidRDefault="00BA6236" w:rsidP="00A5140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w:t>
            </w:r>
            <w:r w:rsidR="00A5140E" w:rsidRPr="006D22BF">
              <w:rPr>
                <w:rFonts w:ascii="Garamond" w:hAnsi="Garamond" w:cs="Calibri"/>
                <w:sz w:val="12"/>
                <w:szCs w:val="12"/>
                <w:lang w:eastAsia="sq-AL"/>
              </w:rPr>
              <w:t>rëndësishme</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për</w:t>
            </w:r>
            <w:r w:rsidRPr="006D22BF">
              <w:rPr>
                <w:rFonts w:ascii="Garamond" w:hAnsi="Garamond" w:cs="Calibri"/>
                <w:sz w:val="12"/>
                <w:szCs w:val="12"/>
                <w:lang w:eastAsia="sq-AL"/>
              </w:rPr>
              <w:t xml:space="preserve"> monitorim t</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 PKIE dhe prioriteteve t</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 qeverise); </w:t>
            </w:r>
            <w:r w:rsidRPr="006D22BF">
              <w:rPr>
                <w:rFonts w:ascii="Garamond" w:hAnsi="Garamond" w:cs="Calibri"/>
                <w:sz w:val="12"/>
                <w:szCs w:val="12"/>
                <w:lang w:eastAsia="sq-AL"/>
              </w:rPr>
              <w:br/>
              <w:t xml:space="preserve">(ii) </w:t>
            </w:r>
            <w:r w:rsidR="00A5140E" w:rsidRPr="006D22BF">
              <w:rPr>
                <w:rFonts w:ascii="Garamond" w:hAnsi="Garamond" w:cs="Calibri"/>
                <w:sz w:val="12"/>
                <w:szCs w:val="12"/>
                <w:lang w:eastAsia="sq-AL"/>
              </w:rPr>
              <w:t>nëse</w:t>
            </w:r>
            <w:r w:rsidRPr="006D22BF">
              <w:rPr>
                <w:rFonts w:ascii="Garamond" w:hAnsi="Garamond" w:cs="Calibri"/>
                <w:sz w:val="12"/>
                <w:szCs w:val="12"/>
                <w:lang w:eastAsia="sq-AL"/>
              </w:rPr>
              <w:t xml:space="preserve"> rezultati </w:t>
            </w:r>
            <w:r w:rsidR="00A5140E" w:rsidRPr="006D22BF">
              <w:rPr>
                <w:rFonts w:ascii="Garamond" w:hAnsi="Garamond" w:cs="Calibri"/>
                <w:sz w:val="12"/>
                <w:szCs w:val="12"/>
                <w:lang w:eastAsia="sq-AL"/>
              </w:rPr>
              <w:t>është</w:t>
            </w:r>
            <w:r w:rsidRPr="006D22BF">
              <w:rPr>
                <w:rFonts w:ascii="Garamond" w:hAnsi="Garamond" w:cs="Calibri"/>
                <w:sz w:val="12"/>
                <w:szCs w:val="12"/>
                <w:lang w:eastAsia="sq-AL"/>
              </w:rPr>
              <w:t xml:space="preserve"> i lidhur me EU </w:t>
            </w:r>
            <w:r w:rsidR="002B0CFA" w:rsidRPr="006D22BF">
              <w:rPr>
                <w:rFonts w:ascii="Garamond" w:hAnsi="Garamond" w:cs="Calibri"/>
                <w:i/>
                <w:sz w:val="12"/>
                <w:szCs w:val="12"/>
                <w:lang w:eastAsia="sq-AL"/>
              </w:rPr>
              <w:t>Acquis</w:t>
            </w:r>
            <w:r w:rsidR="00A5140E"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(CELEX, </w:t>
            </w:r>
            <w:r w:rsidR="00A5140E" w:rsidRPr="006D22BF">
              <w:rPr>
                <w:rFonts w:ascii="Garamond" w:hAnsi="Garamond" w:cs="Calibri"/>
                <w:sz w:val="12"/>
                <w:szCs w:val="12"/>
                <w:lang w:eastAsia="sq-AL"/>
              </w:rPr>
              <w:t>emërtim</w:t>
            </w:r>
            <w:r w:rsidRPr="006D22BF">
              <w:rPr>
                <w:rFonts w:ascii="Garamond" w:hAnsi="Garamond" w:cs="Calibri"/>
                <w:sz w:val="12"/>
                <w:szCs w:val="12"/>
                <w:lang w:eastAsia="sq-AL"/>
              </w:rPr>
              <w:t xml:space="preserve">); </w:t>
            </w:r>
          </w:p>
        </w:tc>
        <w:tc>
          <w:tcPr>
            <w:tcW w:w="1454" w:type="pct"/>
            <w:tcBorders>
              <w:top w:val="nil"/>
              <w:left w:val="nil"/>
              <w:bottom w:val="single" w:sz="4" w:space="0" w:color="auto"/>
              <w:right w:val="single" w:sz="4" w:space="0" w:color="auto"/>
            </w:tcBorders>
            <w:shd w:val="clear" w:color="auto" w:fill="auto"/>
            <w:vAlign w:val="center"/>
            <w:hideMark/>
          </w:tcPr>
          <w:p w14:paraId="342237F1"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76" w:type="pct"/>
            <w:tcBorders>
              <w:top w:val="nil"/>
              <w:left w:val="nil"/>
              <w:bottom w:val="single" w:sz="4" w:space="0" w:color="auto"/>
              <w:right w:val="single" w:sz="4" w:space="0" w:color="auto"/>
            </w:tcBorders>
            <w:shd w:val="clear" w:color="auto" w:fill="auto"/>
            <w:vAlign w:val="center"/>
            <w:hideMark/>
          </w:tcPr>
          <w:p w14:paraId="1FC8E25C"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03" w:type="pct"/>
            <w:tcBorders>
              <w:top w:val="nil"/>
              <w:left w:val="nil"/>
              <w:bottom w:val="single" w:sz="4" w:space="0" w:color="auto"/>
              <w:right w:val="single" w:sz="8" w:space="0" w:color="auto"/>
            </w:tcBorders>
            <w:shd w:val="clear" w:color="auto" w:fill="auto"/>
            <w:vAlign w:val="center"/>
            <w:hideMark/>
          </w:tcPr>
          <w:p w14:paraId="78A093AC"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75BF356E"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29190C3D" w14:textId="77777777"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528" w:type="pct"/>
            <w:tcBorders>
              <w:top w:val="nil"/>
              <w:left w:val="nil"/>
              <w:bottom w:val="single" w:sz="4" w:space="0" w:color="auto"/>
              <w:right w:val="single" w:sz="4" w:space="0" w:color="auto"/>
            </w:tcBorders>
            <w:shd w:val="clear" w:color="auto" w:fill="auto"/>
            <w:vAlign w:val="center"/>
            <w:hideMark/>
          </w:tcPr>
          <w:p w14:paraId="40F7453F" w14:textId="4F8A9DC0" w:rsidR="00BA6236" w:rsidRPr="006D22BF" w:rsidRDefault="00A5140E" w:rsidP="00A5140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P.sh</w:t>
            </w:r>
            <w:r w:rsidR="00BA6236" w:rsidRPr="006D22BF">
              <w:rPr>
                <w:rFonts w:ascii="Garamond" w:hAnsi="Garamond" w:cs="Calibri"/>
                <w:sz w:val="12"/>
                <w:szCs w:val="12"/>
                <w:lang w:eastAsia="sq-AL"/>
              </w:rPr>
              <w:t>.  Raportet e vlerësimit të përgatitura nga Njësia e Planifikimit Strategjik, Institucioni, faqet e internetit</w:t>
            </w:r>
            <w:r w:rsidR="00CE32E7" w:rsidRPr="006D22BF">
              <w:rPr>
                <w:rFonts w:ascii="Garamond" w:hAnsi="Garamond" w:cs="Calibri"/>
                <w:sz w:val="12"/>
                <w:szCs w:val="12"/>
                <w:lang w:eastAsia="sq-AL"/>
              </w:rPr>
              <w:t xml:space="preserve"> etj.</w:t>
            </w:r>
          </w:p>
        </w:tc>
        <w:tc>
          <w:tcPr>
            <w:tcW w:w="1454" w:type="pct"/>
            <w:tcBorders>
              <w:top w:val="nil"/>
              <w:left w:val="nil"/>
              <w:bottom w:val="nil"/>
              <w:right w:val="nil"/>
            </w:tcBorders>
            <w:shd w:val="clear" w:color="auto" w:fill="auto"/>
            <w:noWrap/>
            <w:vAlign w:val="center"/>
            <w:hideMark/>
          </w:tcPr>
          <w:p w14:paraId="6928477E"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Sistemi Elektronik i Prokurimit/Raporti Vjetor i APP-së</w:t>
            </w:r>
          </w:p>
        </w:tc>
        <w:tc>
          <w:tcPr>
            <w:tcW w:w="779"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494BA329"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71A41892" w14:textId="77777777" w:rsidTr="00430866">
        <w:trPr>
          <w:trHeight w:val="120"/>
        </w:trPr>
        <w:tc>
          <w:tcPr>
            <w:tcW w:w="1239" w:type="pct"/>
            <w:vMerge w:val="restart"/>
            <w:tcBorders>
              <w:top w:val="nil"/>
              <w:left w:val="single" w:sz="8" w:space="0" w:color="auto"/>
              <w:bottom w:val="single" w:sz="4" w:space="0" w:color="auto"/>
              <w:right w:val="single" w:sz="4" w:space="0" w:color="auto"/>
            </w:tcBorders>
            <w:shd w:val="clear" w:color="auto" w:fill="auto"/>
            <w:vAlign w:val="center"/>
            <w:hideMark/>
          </w:tcPr>
          <w:p w14:paraId="4371BF7C" w14:textId="11AA25CF"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528" w:type="pct"/>
            <w:tcBorders>
              <w:top w:val="nil"/>
              <w:left w:val="nil"/>
              <w:bottom w:val="single" w:sz="4" w:space="0" w:color="auto"/>
              <w:right w:val="single" w:sz="4" w:space="0" w:color="auto"/>
            </w:tcBorders>
            <w:shd w:val="clear" w:color="auto" w:fill="auto"/>
            <w:vAlign w:val="center"/>
            <w:hideMark/>
          </w:tcPr>
          <w:p w14:paraId="7DCBE211" w14:textId="73958DC9" w:rsidR="00BA6236" w:rsidRPr="006D22BF" w:rsidRDefault="001853F1"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BA6236" w:rsidRPr="006D22BF">
              <w:rPr>
                <w:rFonts w:ascii="Garamond" w:hAnsi="Garamond" w:cs="Calibri"/>
                <w:sz w:val="12"/>
                <w:szCs w:val="12"/>
                <w:lang w:eastAsia="sq-AL"/>
              </w:rPr>
              <w:t xml:space="preserve"> indikatorin </w:t>
            </w:r>
          </w:p>
        </w:tc>
        <w:tc>
          <w:tcPr>
            <w:tcW w:w="1454" w:type="pct"/>
            <w:tcBorders>
              <w:top w:val="single" w:sz="4" w:space="0" w:color="auto"/>
              <w:left w:val="nil"/>
              <w:bottom w:val="single" w:sz="4" w:space="0" w:color="auto"/>
              <w:right w:val="single" w:sz="4" w:space="0" w:color="auto"/>
            </w:tcBorders>
            <w:shd w:val="clear" w:color="000000" w:fill="FFFFFF"/>
            <w:vAlign w:val="center"/>
            <w:hideMark/>
          </w:tcPr>
          <w:p w14:paraId="11ACA735"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779" w:type="pct"/>
            <w:gridSpan w:val="2"/>
            <w:tcBorders>
              <w:top w:val="single" w:sz="4" w:space="0" w:color="auto"/>
              <w:left w:val="nil"/>
              <w:bottom w:val="single" w:sz="4" w:space="0" w:color="auto"/>
              <w:right w:val="single" w:sz="8" w:space="0" w:color="000000"/>
            </w:tcBorders>
            <w:shd w:val="clear" w:color="auto" w:fill="auto"/>
            <w:hideMark/>
          </w:tcPr>
          <w:p w14:paraId="279747A4"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01140108" w14:textId="77777777" w:rsidTr="00430866">
        <w:trPr>
          <w:trHeight w:val="120"/>
        </w:trPr>
        <w:tc>
          <w:tcPr>
            <w:tcW w:w="1239" w:type="pct"/>
            <w:vMerge/>
            <w:tcBorders>
              <w:top w:val="nil"/>
              <w:left w:val="single" w:sz="8" w:space="0" w:color="auto"/>
              <w:bottom w:val="single" w:sz="4" w:space="0" w:color="auto"/>
              <w:right w:val="single" w:sz="4" w:space="0" w:color="auto"/>
            </w:tcBorders>
            <w:vAlign w:val="center"/>
            <w:hideMark/>
          </w:tcPr>
          <w:p w14:paraId="3F4F8982" w14:textId="77777777" w:rsidR="00BA6236" w:rsidRPr="006D22BF" w:rsidRDefault="00BA6236" w:rsidP="00BA6236">
            <w:pPr>
              <w:spacing w:after="0" w:line="240" w:lineRule="auto"/>
              <w:rPr>
                <w:rFonts w:ascii="Garamond" w:hAnsi="Garamond" w:cs="Calibri"/>
                <w:b/>
                <w:bCs/>
                <w:sz w:val="12"/>
                <w:szCs w:val="12"/>
                <w:lang w:eastAsia="sq-AL"/>
              </w:rPr>
            </w:pPr>
          </w:p>
        </w:tc>
        <w:tc>
          <w:tcPr>
            <w:tcW w:w="1528" w:type="pct"/>
            <w:tcBorders>
              <w:top w:val="nil"/>
              <w:left w:val="nil"/>
              <w:bottom w:val="single" w:sz="4" w:space="0" w:color="auto"/>
              <w:right w:val="single" w:sz="4" w:space="0" w:color="auto"/>
            </w:tcBorders>
            <w:shd w:val="clear" w:color="auto" w:fill="auto"/>
            <w:vAlign w:val="center"/>
            <w:hideMark/>
          </w:tcPr>
          <w:p w14:paraId="695B0C6D" w14:textId="22F4113C"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D86C93" w:rsidRPr="006D22BF">
              <w:rPr>
                <w:rFonts w:ascii="Garamond" w:hAnsi="Garamond" w:cs="Calibri"/>
                <w:sz w:val="12"/>
                <w:szCs w:val="12"/>
                <w:lang w:eastAsia="sq-AL"/>
              </w:rPr>
              <w:t>pjesëmarrëse</w:t>
            </w:r>
          </w:p>
        </w:tc>
        <w:tc>
          <w:tcPr>
            <w:tcW w:w="1454" w:type="pct"/>
            <w:tcBorders>
              <w:top w:val="nil"/>
              <w:left w:val="nil"/>
              <w:bottom w:val="single" w:sz="4" w:space="0" w:color="auto"/>
              <w:right w:val="single" w:sz="4" w:space="0" w:color="auto"/>
            </w:tcBorders>
            <w:shd w:val="clear" w:color="000000" w:fill="FFFFFF"/>
            <w:vAlign w:val="center"/>
            <w:hideMark/>
          </w:tcPr>
          <w:p w14:paraId="64F8A762"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APP</w:t>
            </w:r>
          </w:p>
        </w:tc>
        <w:tc>
          <w:tcPr>
            <w:tcW w:w="779" w:type="pct"/>
            <w:gridSpan w:val="2"/>
            <w:tcBorders>
              <w:top w:val="single" w:sz="4" w:space="0" w:color="auto"/>
              <w:left w:val="nil"/>
              <w:bottom w:val="single" w:sz="4" w:space="0" w:color="auto"/>
              <w:right w:val="single" w:sz="8" w:space="0" w:color="000000"/>
            </w:tcBorders>
            <w:shd w:val="clear" w:color="auto" w:fill="auto"/>
            <w:hideMark/>
          </w:tcPr>
          <w:p w14:paraId="323A491F"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318DD513"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noWrap/>
            <w:vAlign w:val="center"/>
            <w:hideMark/>
          </w:tcPr>
          <w:p w14:paraId="7778506B" w14:textId="4F97D772" w:rsidR="00BA6236" w:rsidRPr="006D22BF" w:rsidRDefault="008678E7"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528" w:type="pct"/>
            <w:tcBorders>
              <w:top w:val="nil"/>
              <w:left w:val="nil"/>
              <w:bottom w:val="single" w:sz="4" w:space="0" w:color="auto"/>
              <w:right w:val="single" w:sz="4" w:space="0" w:color="auto"/>
            </w:tcBorders>
            <w:shd w:val="clear" w:color="auto" w:fill="auto"/>
            <w:vAlign w:val="center"/>
            <w:hideMark/>
          </w:tcPr>
          <w:p w14:paraId="5DB201C5" w14:textId="49232FCF" w:rsidR="00BA6236" w:rsidRPr="006D22BF" w:rsidRDefault="00A5140E" w:rsidP="00A5140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Përshkruani</w:t>
            </w:r>
            <w:r w:rsidR="00BA6236" w:rsidRPr="006D22BF">
              <w:rPr>
                <w:rFonts w:ascii="Garamond" w:hAnsi="Garamond" w:cs="Calibri"/>
                <w:sz w:val="12"/>
                <w:szCs w:val="12"/>
                <w:lang w:eastAsia="sq-AL"/>
              </w:rPr>
              <w:t xml:space="preserve"> </w:t>
            </w:r>
            <w:r w:rsidRPr="006D22BF">
              <w:rPr>
                <w:rFonts w:ascii="Garamond" w:hAnsi="Garamond" w:cs="Calibri"/>
                <w:sz w:val="12"/>
                <w:szCs w:val="12"/>
                <w:lang w:eastAsia="sq-AL"/>
              </w:rPr>
              <w:t>metodologjinë</w:t>
            </w:r>
            <w:r w:rsidR="00BA6236" w:rsidRPr="006D22BF">
              <w:rPr>
                <w:rFonts w:ascii="Garamond" w:hAnsi="Garamond" w:cs="Calibri"/>
                <w:sz w:val="12"/>
                <w:szCs w:val="12"/>
                <w:lang w:eastAsia="sq-AL"/>
              </w:rPr>
              <w:t xml:space="preserve"> e matjes s</w:t>
            </w:r>
            <w:r w:rsidRPr="006D22BF">
              <w:rPr>
                <w:rFonts w:ascii="Garamond" w:hAnsi="Garamond" w:cs="Calibri"/>
                <w:sz w:val="12"/>
                <w:szCs w:val="12"/>
                <w:lang w:eastAsia="sq-AL"/>
              </w:rPr>
              <w:t>ë</w:t>
            </w:r>
            <w:r w:rsidR="00BA6236" w:rsidRPr="006D22BF">
              <w:rPr>
                <w:rFonts w:ascii="Garamond" w:hAnsi="Garamond" w:cs="Calibri"/>
                <w:sz w:val="12"/>
                <w:szCs w:val="12"/>
                <w:lang w:eastAsia="sq-AL"/>
              </w:rPr>
              <w:t xml:space="preserve"> indikatorit</w:t>
            </w:r>
          </w:p>
        </w:tc>
        <w:tc>
          <w:tcPr>
            <w:tcW w:w="1454" w:type="pct"/>
            <w:tcBorders>
              <w:top w:val="nil"/>
              <w:left w:val="nil"/>
              <w:bottom w:val="single" w:sz="4" w:space="0" w:color="auto"/>
              <w:right w:val="single" w:sz="4" w:space="0" w:color="auto"/>
            </w:tcBorders>
            <w:shd w:val="clear" w:color="000000" w:fill="FFFFFF"/>
            <w:hideMark/>
          </w:tcPr>
          <w:p w14:paraId="10FAD356" w14:textId="4E10AADB" w:rsidR="00BA6236" w:rsidRPr="006D22BF" w:rsidRDefault="00BA6236" w:rsidP="00BA6236">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Planet e Prokurimit të hartuara nga autoritetet </w:t>
            </w:r>
            <w:r w:rsidRPr="006D22BF">
              <w:rPr>
                <w:rFonts w:ascii="Garamond" w:hAnsi="Garamond" w:cs="Calibri"/>
                <w:sz w:val="12"/>
                <w:szCs w:val="12"/>
                <w:lang w:eastAsia="sq-AL"/>
              </w:rPr>
              <w:lastRenderedPageBreak/>
              <w:t xml:space="preserve">kontraktore përbëhen nga disa elementë. Përqindja e elementeve të ndryshuara gjatë vitit reflekton saktësinë e autoriteteve Kontraktore në planifikimin e prokurimit. Publikimi </w:t>
            </w:r>
            <w:r w:rsidR="008B4F50" w:rsidRPr="008B4F50">
              <w:rPr>
                <w:rFonts w:ascii="Garamond" w:hAnsi="Garamond" w:cs="Calibri"/>
                <w:i/>
                <w:sz w:val="12"/>
                <w:szCs w:val="12"/>
                <w:lang w:eastAsia="sq-AL"/>
              </w:rPr>
              <w:t>online</w:t>
            </w:r>
            <w:r w:rsidRPr="006D22BF">
              <w:rPr>
                <w:rFonts w:ascii="Garamond" w:hAnsi="Garamond" w:cs="Calibri"/>
                <w:sz w:val="12"/>
                <w:szCs w:val="12"/>
                <w:lang w:eastAsia="sq-AL"/>
              </w:rPr>
              <w:t xml:space="preserve"> i planeve të prokurimit filloi në vitin 2018.</w:t>
            </w:r>
            <w:r w:rsidRPr="006D22BF">
              <w:rPr>
                <w:rFonts w:ascii="Garamond" w:hAnsi="Garamond" w:cs="Calibri"/>
                <w:sz w:val="12"/>
                <w:szCs w:val="12"/>
                <w:lang w:eastAsia="sq-AL"/>
              </w:rPr>
              <w:br/>
              <w:t>Një planifikim më i mirë do të ndikojë pozitivisht në uljen e rrezikut të korrupsionit (d.m.th. duke kufizuar mundësitë për negociata jotransparente dhe ndryshime të zërave të buxhetit).</w:t>
            </w:r>
            <w:r w:rsidRPr="006D22BF">
              <w:rPr>
                <w:rFonts w:ascii="Garamond" w:hAnsi="Garamond" w:cs="Calibri"/>
                <w:sz w:val="12"/>
                <w:szCs w:val="12"/>
                <w:lang w:eastAsia="sq-AL"/>
              </w:rPr>
              <w:br/>
              <w:t>Performanca do të vlerësohet duke matur raportin mes numrit total të elementeve të ndryshuara dhe numrit total të elementëve të publikuar në planet vjetore të prokurimit. Formula specifike e përdorur për treguesin do të jetë: E mod.   = [ (∑ e numrit të elementeve të ndryshuar</w:t>
            </w:r>
            <w:r w:rsidR="00D86C93" w:rsidRPr="006D22BF">
              <w:rPr>
                <w:rFonts w:ascii="Garamond" w:hAnsi="Garamond" w:cs="Calibri"/>
                <w:sz w:val="12"/>
                <w:szCs w:val="12"/>
                <w:lang w:eastAsia="sq-AL"/>
              </w:rPr>
              <w:t>a</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elementeve të publikuar</w:t>
            </w:r>
            <w:r w:rsidR="00D86C93" w:rsidRPr="006D22BF">
              <w:rPr>
                <w:rFonts w:ascii="Garamond" w:hAnsi="Garamond" w:cs="Calibri"/>
                <w:sz w:val="12"/>
                <w:szCs w:val="12"/>
                <w:lang w:eastAsia="sq-AL"/>
              </w:rPr>
              <w:t>a</w:t>
            </w:r>
            <w:r w:rsidRPr="006D22BF">
              <w:rPr>
                <w:rFonts w:ascii="Garamond" w:hAnsi="Garamond" w:cs="Calibri"/>
                <w:sz w:val="12"/>
                <w:szCs w:val="12"/>
                <w:lang w:eastAsia="sq-AL"/>
              </w:rPr>
              <w:t xml:space="preserve"> në planin vjetor) ] x 100%</w:t>
            </w:r>
          </w:p>
        </w:tc>
        <w:tc>
          <w:tcPr>
            <w:tcW w:w="779"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18A4BE2"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AF7EF4" w:rsidRPr="006D22BF" w14:paraId="6DA31398" w14:textId="77777777" w:rsidTr="00430866">
        <w:trPr>
          <w:trHeight w:val="120"/>
        </w:trPr>
        <w:tc>
          <w:tcPr>
            <w:tcW w:w="1239" w:type="pct"/>
            <w:vMerge w:val="restart"/>
            <w:tcBorders>
              <w:top w:val="nil"/>
              <w:left w:val="single" w:sz="8" w:space="0" w:color="auto"/>
              <w:bottom w:val="single" w:sz="4" w:space="0" w:color="auto"/>
              <w:right w:val="single" w:sz="4" w:space="0" w:color="auto"/>
            </w:tcBorders>
            <w:shd w:val="clear" w:color="auto" w:fill="auto"/>
            <w:vAlign w:val="center"/>
            <w:hideMark/>
          </w:tcPr>
          <w:p w14:paraId="293407AE" w14:textId="7556C23D" w:rsidR="00BA6236" w:rsidRPr="006D22BF" w:rsidRDefault="008F0A7A"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528" w:type="pct"/>
            <w:tcBorders>
              <w:top w:val="nil"/>
              <w:left w:val="nil"/>
              <w:bottom w:val="single" w:sz="4" w:space="0" w:color="auto"/>
              <w:right w:val="single" w:sz="4" w:space="0" w:color="auto"/>
            </w:tcBorders>
            <w:shd w:val="clear" w:color="auto" w:fill="auto"/>
            <w:vAlign w:val="center"/>
            <w:hideMark/>
          </w:tcPr>
          <w:p w14:paraId="4C177205" w14:textId="2BA81163"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A5140E" w:rsidRPr="006D22BF">
              <w:rPr>
                <w:rFonts w:ascii="Garamond" w:hAnsi="Garamond" w:cs="Calibri"/>
                <w:sz w:val="12"/>
                <w:szCs w:val="12"/>
                <w:lang w:eastAsia="sq-AL"/>
              </w:rPr>
              <w:t>strategjisë</w:t>
            </w:r>
          </w:p>
        </w:tc>
        <w:tc>
          <w:tcPr>
            <w:tcW w:w="1454" w:type="pct"/>
            <w:tcBorders>
              <w:top w:val="nil"/>
              <w:left w:val="nil"/>
              <w:bottom w:val="single" w:sz="4" w:space="0" w:color="auto"/>
              <w:right w:val="single" w:sz="4" w:space="0" w:color="auto"/>
            </w:tcBorders>
            <w:shd w:val="clear" w:color="000000" w:fill="FFFFFF"/>
            <w:vAlign w:val="center"/>
            <w:hideMark/>
          </w:tcPr>
          <w:p w14:paraId="3A7DF6CE" w14:textId="25EC6DA0" w:rsidR="00BA6236" w:rsidRPr="006D22BF" w:rsidRDefault="00D86C93"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779"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D721BD9"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057AF9F3" w14:textId="77777777" w:rsidTr="00430866">
        <w:trPr>
          <w:trHeight w:val="120"/>
        </w:trPr>
        <w:tc>
          <w:tcPr>
            <w:tcW w:w="1239" w:type="pct"/>
            <w:vMerge/>
            <w:tcBorders>
              <w:top w:val="nil"/>
              <w:left w:val="single" w:sz="8" w:space="0" w:color="auto"/>
              <w:bottom w:val="single" w:sz="4" w:space="0" w:color="auto"/>
              <w:right w:val="single" w:sz="4" w:space="0" w:color="auto"/>
            </w:tcBorders>
            <w:vAlign w:val="center"/>
            <w:hideMark/>
          </w:tcPr>
          <w:p w14:paraId="24339E2A" w14:textId="77777777" w:rsidR="00BA6236" w:rsidRPr="006D22BF" w:rsidRDefault="00BA6236" w:rsidP="00BA6236">
            <w:pPr>
              <w:spacing w:after="0" w:line="240" w:lineRule="auto"/>
              <w:rPr>
                <w:rFonts w:ascii="Garamond" w:hAnsi="Garamond" w:cs="Calibri"/>
                <w:b/>
                <w:bCs/>
                <w:sz w:val="12"/>
                <w:szCs w:val="12"/>
                <w:lang w:eastAsia="sq-AL"/>
              </w:rPr>
            </w:pPr>
          </w:p>
        </w:tc>
        <w:tc>
          <w:tcPr>
            <w:tcW w:w="1528" w:type="pct"/>
            <w:tcBorders>
              <w:top w:val="nil"/>
              <w:left w:val="nil"/>
              <w:bottom w:val="single" w:sz="4" w:space="0" w:color="auto"/>
              <w:right w:val="single" w:sz="4" w:space="0" w:color="auto"/>
            </w:tcBorders>
            <w:shd w:val="clear" w:color="auto" w:fill="auto"/>
            <w:vAlign w:val="center"/>
            <w:hideMark/>
          </w:tcPr>
          <w:p w14:paraId="6B47731E" w14:textId="261B7B73" w:rsidR="00BA6236" w:rsidRPr="006D22BF" w:rsidRDefault="008F0A7A"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BA6236" w:rsidRPr="006D22BF">
              <w:rPr>
                <w:rFonts w:ascii="Garamond" w:hAnsi="Garamond" w:cs="Calibri"/>
                <w:sz w:val="12"/>
                <w:szCs w:val="12"/>
                <w:lang w:eastAsia="sq-AL"/>
              </w:rPr>
              <w:t xml:space="preserve"> për vlerën aktuale</w:t>
            </w:r>
          </w:p>
        </w:tc>
        <w:tc>
          <w:tcPr>
            <w:tcW w:w="1454" w:type="pct"/>
            <w:tcBorders>
              <w:top w:val="nil"/>
              <w:left w:val="nil"/>
              <w:bottom w:val="single" w:sz="4" w:space="0" w:color="auto"/>
              <w:right w:val="single" w:sz="4" w:space="0" w:color="auto"/>
            </w:tcBorders>
            <w:shd w:val="clear" w:color="000000" w:fill="FFFFFF"/>
            <w:vAlign w:val="center"/>
            <w:hideMark/>
          </w:tcPr>
          <w:p w14:paraId="2F183924" w14:textId="11C336A7" w:rsidR="00BA6236" w:rsidRPr="006D22BF" w:rsidRDefault="00D86C93"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779" w:type="pct"/>
            <w:gridSpan w:val="2"/>
            <w:tcBorders>
              <w:top w:val="single" w:sz="4" w:space="0" w:color="auto"/>
              <w:left w:val="nil"/>
              <w:bottom w:val="single" w:sz="4" w:space="0" w:color="auto"/>
              <w:right w:val="single" w:sz="8" w:space="0" w:color="000000"/>
            </w:tcBorders>
            <w:shd w:val="clear" w:color="auto" w:fill="auto"/>
            <w:hideMark/>
          </w:tcPr>
          <w:p w14:paraId="4F54DBA4"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28219827"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59D38ACF" w14:textId="56D1011B"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Natyra e Indikatorit/treguesit: </w:t>
            </w:r>
            <w:r w:rsidR="00A5140E" w:rsidRPr="006D22BF">
              <w:rPr>
                <w:rFonts w:ascii="Garamond" w:hAnsi="Garamond" w:cs="Calibri"/>
                <w:b/>
                <w:bCs/>
                <w:sz w:val="12"/>
                <w:szCs w:val="12"/>
                <w:lang w:eastAsia="sq-AL"/>
              </w:rPr>
              <w:t>kumulativë</w:t>
            </w:r>
            <w:r w:rsidRPr="006D22BF">
              <w:rPr>
                <w:rFonts w:ascii="Garamond" w:hAnsi="Garamond" w:cs="Calibri"/>
                <w:b/>
                <w:bCs/>
                <w:sz w:val="12"/>
                <w:szCs w:val="12"/>
                <w:lang w:eastAsia="sq-AL"/>
              </w:rPr>
              <w:t>/</w:t>
            </w:r>
            <w:r w:rsidR="00A5140E" w:rsidRPr="006D22BF">
              <w:rPr>
                <w:rFonts w:ascii="Garamond" w:hAnsi="Garamond" w:cs="Calibri"/>
                <w:b/>
                <w:bCs/>
                <w:sz w:val="12"/>
                <w:szCs w:val="12"/>
                <w:lang w:eastAsia="sq-AL"/>
              </w:rPr>
              <w:t>rritës</w:t>
            </w:r>
          </w:p>
        </w:tc>
        <w:tc>
          <w:tcPr>
            <w:tcW w:w="1528" w:type="pct"/>
            <w:tcBorders>
              <w:top w:val="nil"/>
              <w:left w:val="nil"/>
              <w:bottom w:val="single" w:sz="4" w:space="0" w:color="auto"/>
              <w:right w:val="single" w:sz="4" w:space="0" w:color="auto"/>
            </w:tcBorders>
            <w:shd w:val="clear" w:color="auto" w:fill="auto"/>
            <w:vAlign w:val="center"/>
            <w:hideMark/>
          </w:tcPr>
          <w:p w14:paraId="2381157F" w14:textId="3B798E43" w:rsidR="00BA6236" w:rsidRPr="006D22BF" w:rsidRDefault="008678E7" w:rsidP="00BA6236">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BA6236"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BA6236" w:rsidRPr="006D22BF">
              <w:rPr>
                <w:rFonts w:ascii="Garamond" w:hAnsi="Garamond" w:cs="Calibri"/>
                <w:sz w:val="12"/>
                <w:szCs w:val="12"/>
                <w:lang w:eastAsia="sq-AL"/>
              </w:rPr>
              <w:t xml:space="preserve"> – Treguesit e natyrës </w:t>
            </w:r>
            <w:r w:rsidR="00A5140E" w:rsidRPr="006D22BF">
              <w:rPr>
                <w:rFonts w:ascii="Garamond" w:hAnsi="Garamond" w:cs="Calibri"/>
                <w:sz w:val="12"/>
                <w:szCs w:val="12"/>
                <w:lang w:eastAsia="sq-AL"/>
              </w:rPr>
              <w:t>rritëse</w:t>
            </w:r>
            <w:r w:rsidR="00BA6236" w:rsidRPr="006D22BF">
              <w:rPr>
                <w:rFonts w:ascii="Garamond" w:hAnsi="Garamond" w:cs="Calibri"/>
                <w:sz w:val="12"/>
                <w:szCs w:val="12"/>
                <w:lang w:eastAsia="sq-AL"/>
              </w:rPr>
              <w:t xml:space="preserv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BA6236"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BA6236"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BA6236" w:rsidRPr="006D22BF">
              <w:rPr>
                <w:rFonts w:ascii="Garamond" w:hAnsi="Garamond" w:cs="Calibri"/>
                <w:sz w:val="12"/>
                <w:szCs w:val="12"/>
                <w:lang w:eastAsia="sq-AL"/>
              </w:rPr>
              <w:br/>
            </w:r>
            <w:r w:rsidR="00BA6236" w:rsidRPr="006D22BF">
              <w:rPr>
                <w:rFonts w:ascii="Garamond" w:hAnsi="Garamond" w:cs="Calibri"/>
                <w:b/>
                <w:bCs/>
                <w:sz w:val="12"/>
                <w:szCs w:val="12"/>
                <w:lang w:eastAsia="sq-AL"/>
              </w:rPr>
              <w:t>Kumulativ</w:t>
            </w:r>
            <w:r w:rsidR="00BA6236"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BA6236" w:rsidRPr="006D22BF">
              <w:rPr>
                <w:rFonts w:ascii="Garamond" w:hAnsi="Garamond" w:cs="Calibri"/>
                <w:sz w:val="12"/>
                <w:szCs w:val="12"/>
                <w:lang w:eastAsia="sq-AL"/>
              </w:rPr>
              <w:t xml:space="preserve"> </w:t>
            </w:r>
            <w:r w:rsidR="00A45125" w:rsidRPr="006D22BF">
              <w:rPr>
                <w:rFonts w:ascii="Garamond" w:hAnsi="Garamond" w:cs="Calibri"/>
                <w:sz w:val="12"/>
                <w:szCs w:val="12"/>
                <w:lang w:eastAsia="sq-AL"/>
              </w:rPr>
              <w:t>–</w:t>
            </w:r>
            <w:r w:rsidR="00BA6236"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BA6236"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BA6236"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454" w:type="pct"/>
            <w:tcBorders>
              <w:top w:val="nil"/>
              <w:left w:val="nil"/>
              <w:bottom w:val="single" w:sz="4" w:space="0" w:color="auto"/>
              <w:right w:val="single" w:sz="4" w:space="0" w:color="auto"/>
            </w:tcBorders>
            <w:shd w:val="clear" w:color="000000" w:fill="FFFFFF"/>
            <w:vAlign w:val="center"/>
            <w:hideMark/>
          </w:tcPr>
          <w:p w14:paraId="2A226B00"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779" w:type="pct"/>
            <w:gridSpan w:val="2"/>
            <w:tcBorders>
              <w:top w:val="single" w:sz="4" w:space="0" w:color="auto"/>
              <w:left w:val="nil"/>
              <w:bottom w:val="single" w:sz="4" w:space="0" w:color="auto"/>
              <w:right w:val="single" w:sz="8" w:space="0" w:color="000000"/>
            </w:tcBorders>
            <w:shd w:val="clear" w:color="auto" w:fill="auto"/>
            <w:vAlign w:val="center"/>
            <w:hideMark/>
          </w:tcPr>
          <w:p w14:paraId="056FABE1"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289DAA44"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2BD6D999" w14:textId="4DF931A1" w:rsidR="00BA6236" w:rsidRPr="006D22BF" w:rsidRDefault="00674563"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528" w:type="pct"/>
            <w:tcBorders>
              <w:top w:val="nil"/>
              <w:left w:val="nil"/>
              <w:bottom w:val="single" w:sz="4" w:space="0" w:color="auto"/>
              <w:right w:val="single" w:sz="4" w:space="0" w:color="auto"/>
            </w:tcBorders>
            <w:shd w:val="clear" w:color="auto" w:fill="auto"/>
            <w:vAlign w:val="center"/>
            <w:hideMark/>
          </w:tcPr>
          <w:p w14:paraId="6C669CB8" w14:textId="5290637F" w:rsidR="00BA6236" w:rsidRPr="006D22BF" w:rsidRDefault="00BA6236" w:rsidP="00EF75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treguesve </w:t>
            </w:r>
            <w:r w:rsidR="00463E1F" w:rsidRPr="006D22BF">
              <w:rPr>
                <w:rFonts w:ascii="Garamond" w:hAnsi="Garamond" w:cs="Calibri"/>
                <w:sz w:val="12"/>
                <w:szCs w:val="12"/>
                <w:lang w:eastAsia="sq-AL"/>
              </w:rPr>
              <w:t>“</w:t>
            </w:r>
            <w:r w:rsidR="00EF75F4" w:rsidRPr="006D22BF">
              <w:rPr>
                <w:rFonts w:ascii="Garamond" w:hAnsi="Garamond" w:cs="Calibri"/>
                <w:sz w:val="12"/>
                <w:szCs w:val="12"/>
                <w:lang w:eastAsia="sq-AL"/>
              </w:rPr>
              <w:t xml:space="preserve">të </w:t>
            </w:r>
            <w:r w:rsidR="00A5140E" w:rsidRPr="006D22BF">
              <w:rPr>
                <w:rFonts w:ascii="Garamond" w:hAnsi="Garamond" w:cs="Calibri"/>
                <w:sz w:val="12"/>
                <w:szCs w:val="12"/>
                <w:lang w:eastAsia="sq-AL"/>
              </w:rPr>
              <w:t>përbëre</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përllogariten</w:t>
            </w:r>
            <w:r w:rsidRPr="006D22BF">
              <w:rPr>
                <w:rFonts w:ascii="Garamond" w:hAnsi="Garamond" w:cs="Calibri"/>
                <w:sz w:val="12"/>
                <w:szCs w:val="12"/>
                <w:lang w:eastAsia="sq-AL"/>
              </w:rPr>
              <w:t xml:space="preserve"> automatikisht bazuar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tregues t</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tjerë</w:t>
            </w:r>
            <w:r w:rsidRPr="006D22BF">
              <w:rPr>
                <w:rFonts w:ascii="Garamond" w:hAnsi="Garamond" w:cs="Calibri"/>
                <w:sz w:val="12"/>
                <w:szCs w:val="12"/>
                <w:lang w:eastAsia="sq-AL"/>
              </w:rPr>
              <w:t xml:space="preserve">. Treguesit me input </w:t>
            </w:r>
            <w:r w:rsidR="00463E1F" w:rsidRPr="006D22BF">
              <w:rPr>
                <w:rFonts w:ascii="Garamond" w:hAnsi="Garamond" w:cs="Calibri"/>
                <w:sz w:val="12"/>
                <w:szCs w:val="12"/>
                <w:lang w:eastAsia="sq-AL"/>
              </w:rPr>
              <w:t>“</w:t>
            </w:r>
            <w:r w:rsidR="00A5140E" w:rsidRPr="006D22BF">
              <w:rPr>
                <w:rFonts w:ascii="Garamond" w:hAnsi="Garamond" w:cs="Calibri"/>
                <w:sz w:val="12"/>
                <w:szCs w:val="12"/>
                <w:lang w:eastAsia="sq-AL"/>
              </w:rPr>
              <w:t>direkt</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jan</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 at</w:t>
            </w:r>
            <w:r w:rsidR="00A5140E" w:rsidRPr="006D22BF">
              <w:rPr>
                <w:rFonts w:ascii="Garamond" w:hAnsi="Garamond" w:cs="Calibri"/>
                <w:sz w:val="12"/>
                <w:szCs w:val="12"/>
                <w:lang w:eastAsia="sq-AL"/>
              </w:rPr>
              <w:t>a</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për</w:t>
            </w:r>
            <w:r w:rsidRPr="006D22BF">
              <w:rPr>
                <w:rFonts w:ascii="Garamond" w:hAnsi="Garamond" w:cs="Calibri"/>
                <w:sz w:val="12"/>
                <w:szCs w:val="12"/>
                <w:lang w:eastAsia="sq-AL"/>
              </w:rPr>
              <w:t xml:space="preserv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cilët</w:t>
            </w:r>
            <w:r w:rsidRPr="006D22BF">
              <w:rPr>
                <w:rFonts w:ascii="Garamond" w:hAnsi="Garamond" w:cs="Calibri"/>
                <w:sz w:val="12"/>
                <w:szCs w:val="12"/>
                <w:lang w:eastAsia="sq-AL"/>
              </w:rPr>
              <w:t xml:space="preserve"> futen manualisht t</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dhënat</w:t>
            </w:r>
            <w:r w:rsidRPr="006D22BF">
              <w:rPr>
                <w:rFonts w:ascii="Garamond" w:hAnsi="Garamond" w:cs="Calibri"/>
                <w:sz w:val="12"/>
                <w:szCs w:val="12"/>
                <w:lang w:eastAsia="sq-AL"/>
              </w:rPr>
              <w:t xml:space="preserve"> nga </w:t>
            </w:r>
            <w:r w:rsidR="00A5140E" w:rsidRPr="006D22BF">
              <w:rPr>
                <w:rFonts w:ascii="Garamond" w:hAnsi="Garamond" w:cs="Calibri"/>
                <w:sz w:val="12"/>
                <w:szCs w:val="12"/>
                <w:lang w:eastAsia="sq-AL"/>
              </w:rPr>
              <w:t>përdoruesi</w:t>
            </w:r>
            <w:r w:rsidRPr="006D22BF">
              <w:rPr>
                <w:rFonts w:ascii="Garamond" w:hAnsi="Garamond" w:cs="Calibri"/>
                <w:sz w:val="12"/>
                <w:szCs w:val="12"/>
                <w:lang w:eastAsia="sq-AL"/>
              </w:rPr>
              <w:t xml:space="preserve"> i sistemit.</w:t>
            </w:r>
          </w:p>
        </w:tc>
        <w:tc>
          <w:tcPr>
            <w:tcW w:w="1454" w:type="pct"/>
            <w:tcBorders>
              <w:top w:val="nil"/>
              <w:left w:val="nil"/>
              <w:bottom w:val="single" w:sz="4" w:space="0" w:color="auto"/>
              <w:right w:val="single" w:sz="4" w:space="0" w:color="auto"/>
            </w:tcBorders>
            <w:shd w:val="clear" w:color="000000" w:fill="FFFFFF"/>
            <w:vAlign w:val="center"/>
            <w:hideMark/>
          </w:tcPr>
          <w:p w14:paraId="37972C64"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 përbërë</w:t>
            </w:r>
          </w:p>
        </w:tc>
        <w:tc>
          <w:tcPr>
            <w:tcW w:w="779" w:type="pct"/>
            <w:gridSpan w:val="2"/>
            <w:tcBorders>
              <w:top w:val="single" w:sz="4" w:space="0" w:color="auto"/>
              <w:left w:val="nil"/>
              <w:bottom w:val="single" w:sz="4" w:space="0" w:color="auto"/>
              <w:right w:val="single" w:sz="8" w:space="0" w:color="000000"/>
            </w:tcBorders>
            <w:shd w:val="clear" w:color="auto" w:fill="auto"/>
            <w:vAlign w:val="center"/>
            <w:hideMark/>
          </w:tcPr>
          <w:p w14:paraId="3D8EC162"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7BBA3BCA"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4399A821" w14:textId="77777777"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528" w:type="pct"/>
            <w:tcBorders>
              <w:top w:val="nil"/>
              <w:left w:val="nil"/>
              <w:bottom w:val="single" w:sz="4" w:space="0" w:color="auto"/>
              <w:right w:val="single" w:sz="4" w:space="0" w:color="auto"/>
            </w:tcBorders>
            <w:shd w:val="clear" w:color="auto" w:fill="auto"/>
            <w:vAlign w:val="center"/>
            <w:hideMark/>
          </w:tcPr>
          <w:p w14:paraId="78D3C104" w14:textId="54DA586B"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w:t>
            </w:r>
            <w:r w:rsidR="00A5140E" w:rsidRPr="006D22BF">
              <w:rPr>
                <w:rFonts w:ascii="Garamond" w:hAnsi="Garamond" w:cs="Calibri"/>
                <w:sz w:val="12"/>
                <w:szCs w:val="12"/>
                <w:lang w:eastAsia="sq-AL"/>
              </w:rPr>
              <w:t>vetëm</w:t>
            </w:r>
            <w:r w:rsidRPr="006D22BF">
              <w:rPr>
                <w:rFonts w:ascii="Garamond" w:hAnsi="Garamond" w:cs="Calibri"/>
                <w:sz w:val="12"/>
                <w:szCs w:val="12"/>
                <w:lang w:eastAsia="sq-AL"/>
              </w:rPr>
              <w:t xml:space="preserve"> për treguesit e </w:t>
            </w:r>
            <w:r w:rsidR="00A5140E" w:rsidRPr="006D22BF">
              <w:rPr>
                <w:rFonts w:ascii="Garamond" w:hAnsi="Garamond" w:cs="Calibri"/>
                <w:sz w:val="12"/>
                <w:szCs w:val="12"/>
                <w:lang w:eastAsia="sq-AL"/>
              </w:rPr>
              <w:t>përberë</w:t>
            </w:r>
            <w:r w:rsidRPr="006D22BF">
              <w:rPr>
                <w:rFonts w:ascii="Garamond" w:hAnsi="Garamond" w:cs="Calibri"/>
                <w:sz w:val="12"/>
                <w:szCs w:val="12"/>
                <w:lang w:eastAsia="sq-AL"/>
              </w:rPr>
              <w:t>. Jepet formula se si duhet llogaritur vlera e këtyre treguesve.</w:t>
            </w:r>
          </w:p>
        </w:tc>
        <w:tc>
          <w:tcPr>
            <w:tcW w:w="1454" w:type="pct"/>
            <w:tcBorders>
              <w:top w:val="nil"/>
              <w:left w:val="nil"/>
              <w:bottom w:val="single" w:sz="4" w:space="0" w:color="auto"/>
              <w:right w:val="single" w:sz="4" w:space="0" w:color="auto"/>
            </w:tcBorders>
            <w:shd w:val="clear" w:color="000000" w:fill="FFFFFF"/>
            <w:vAlign w:val="center"/>
            <w:hideMark/>
          </w:tcPr>
          <w:p w14:paraId="6EA0BE25" w14:textId="4641BC52"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E mod.   = [ (∑ e numrit të elementeve të ndryshuar</w:t>
            </w:r>
            <w:r w:rsidR="00D86C93" w:rsidRPr="006D22BF">
              <w:rPr>
                <w:rFonts w:ascii="Garamond" w:hAnsi="Garamond" w:cs="Calibri"/>
                <w:sz w:val="12"/>
                <w:szCs w:val="12"/>
                <w:lang w:eastAsia="sq-AL"/>
              </w:rPr>
              <w:t>a</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elementeve të publikuar</w:t>
            </w:r>
            <w:r w:rsidR="00D86C93" w:rsidRPr="006D22BF">
              <w:rPr>
                <w:rFonts w:ascii="Garamond" w:hAnsi="Garamond" w:cs="Calibri"/>
                <w:sz w:val="12"/>
                <w:szCs w:val="12"/>
                <w:lang w:eastAsia="sq-AL"/>
              </w:rPr>
              <w:t>a</w:t>
            </w:r>
            <w:r w:rsidRPr="006D22BF">
              <w:rPr>
                <w:rFonts w:ascii="Garamond" w:hAnsi="Garamond" w:cs="Calibri"/>
                <w:sz w:val="12"/>
                <w:szCs w:val="12"/>
                <w:lang w:eastAsia="sq-AL"/>
              </w:rPr>
              <w:t xml:space="preserve"> në planin vjetor) ] x 100%</w:t>
            </w:r>
          </w:p>
        </w:tc>
        <w:tc>
          <w:tcPr>
            <w:tcW w:w="779" w:type="pct"/>
            <w:gridSpan w:val="2"/>
            <w:tcBorders>
              <w:top w:val="single" w:sz="4" w:space="0" w:color="auto"/>
              <w:left w:val="nil"/>
              <w:bottom w:val="single" w:sz="4" w:space="0" w:color="auto"/>
              <w:right w:val="single" w:sz="8" w:space="0" w:color="000000"/>
            </w:tcBorders>
            <w:shd w:val="clear" w:color="auto" w:fill="auto"/>
            <w:vAlign w:val="center"/>
            <w:hideMark/>
          </w:tcPr>
          <w:p w14:paraId="27AB8FD9"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5DB0310A" w14:textId="77777777" w:rsidTr="00430866">
        <w:trPr>
          <w:trHeight w:val="120"/>
        </w:trPr>
        <w:tc>
          <w:tcPr>
            <w:tcW w:w="1239" w:type="pct"/>
            <w:vMerge w:val="restart"/>
            <w:tcBorders>
              <w:top w:val="nil"/>
              <w:left w:val="single" w:sz="8" w:space="0" w:color="auto"/>
              <w:bottom w:val="single" w:sz="4" w:space="0" w:color="auto"/>
              <w:right w:val="single" w:sz="4" w:space="0" w:color="auto"/>
            </w:tcBorders>
            <w:shd w:val="clear" w:color="auto" w:fill="auto"/>
            <w:vAlign w:val="center"/>
            <w:hideMark/>
          </w:tcPr>
          <w:p w14:paraId="3294AAEC" w14:textId="3E229A1C"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Ndarja e të dhënave (</w:t>
            </w:r>
            <w:r w:rsidR="00A5140E" w:rsidRPr="006D22BF">
              <w:rPr>
                <w:rFonts w:ascii="Garamond" w:hAnsi="Garamond" w:cs="Calibri"/>
                <w:b/>
                <w:bCs/>
                <w:sz w:val="12"/>
                <w:szCs w:val="12"/>
                <w:lang w:eastAsia="sq-AL"/>
              </w:rPr>
              <w:t>për</w:t>
            </w:r>
            <w:r w:rsidRPr="006D22BF">
              <w:rPr>
                <w:rFonts w:ascii="Garamond" w:hAnsi="Garamond" w:cs="Calibri"/>
                <w:b/>
                <w:bCs/>
                <w:sz w:val="12"/>
                <w:szCs w:val="12"/>
                <w:lang w:eastAsia="sq-AL"/>
              </w:rPr>
              <w:t xml:space="preserve"> treguesit e </w:t>
            </w:r>
            <w:r w:rsidR="00A5140E" w:rsidRPr="006D22BF">
              <w:rPr>
                <w:rFonts w:ascii="Garamond" w:hAnsi="Garamond" w:cs="Calibri"/>
                <w:b/>
                <w:bCs/>
                <w:sz w:val="12"/>
                <w:szCs w:val="12"/>
                <w:lang w:eastAsia="sq-AL"/>
              </w:rPr>
              <w:t>përberë</w:t>
            </w:r>
            <w:r w:rsidRPr="006D22BF">
              <w:rPr>
                <w:rFonts w:ascii="Garamond" w:hAnsi="Garamond" w:cs="Calibri"/>
                <w:b/>
                <w:bCs/>
                <w:sz w:val="12"/>
                <w:szCs w:val="12"/>
                <w:lang w:eastAsia="sq-AL"/>
              </w:rPr>
              <w:t>)</w:t>
            </w:r>
          </w:p>
        </w:tc>
        <w:tc>
          <w:tcPr>
            <w:tcW w:w="1528" w:type="pct"/>
            <w:tcBorders>
              <w:top w:val="nil"/>
              <w:left w:val="nil"/>
              <w:bottom w:val="single" w:sz="4" w:space="0" w:color="auto"/>
              <w:right w:val="single" w:sz="4" w:space="0" w:color="auto"/>
            </w:tcBorders>
            <w:shd w:val="clear" w:color="auto" w:fill="auto"/>
            <w:vAlign w:val="center"/>
            <w:hideMark/>
          </w:tcPr>
          <w:p w14:paraId="0C6DE100" w14:textId="650042B7" w:rsidR="00BA6236" w:rsidRPr="006D22BF" w:rsidRDefault="00BA6236" w:rsidP="00A5140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A5140E" w:rsidRPr="006D22BF">
              <w:rPr>
                <w:rFonts w:ascii="Garamond" w:hAnsi="Garamond" w:cs="Calibri"/>
                <w:sz w:val="12"/>
                <w:szCs w:val="12"/>
                <w:lang w:eastAsia="sq-AL"/>
              </w:rPr>
              <w:t>i</w:t>
            </w:r>
            <w:r w:rsidRPr="006D22BF">
              <w:rPr>
                <w:rFonts w:ascii="Garamond" w:hAnsi="Garamond" w:cs="Calibri"/>
                <w:sz w:val="12"/>
                <w:szCs w:val="12"/>
                <w:lang w:eastAsia="sq-AL"/>
              </w:rPr>
              <w:t xml:space="preserve"> par</w:t>
            </w:r>
            <w:r w:rsidR="00A5140E" w:rsidRPr="006D22BF">
              <w:rPr>
                <w:rFonts w:ascii="Garamond" w:hAnsi="Garamond" w:cs="Calibri"/>
                <w:sz w:val="12"/>
                <w:szCs w:val="12"/>
                <w:lang w:eastAsia="sq-AL"/>
              </w:rPr>
              <w:t>ë</w:t>
            </w:r>
          </w:p>
        </w:tc>
        <w:tc>
          <w:tcPr>
            <w:tcW w:w="1454" w:type="pct"/>
            <w:tcBorders>
              <w:top w:val="nil"/>
              <w:left w:val="nil"/>
              <w:bottom w:val="single" w:sz="4" w:space="0" w:color="auto"/>
              <w:right w:val="single" w:sz="4" w:space="0" w:color="auto"/>
            </w:tcBorders>
            <w:shd w:val="clear" w:color="auto" w:fill="auto"/>
            <w:vAlign w:val="center"/>
            <w:hideMark/>
          </w:tcPr>
          <w:p w14:paraId="6E5D787E"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79" w:type="pct"/>
            <w:gridSpan w:val="2"/>
            <w:tcBorders>
              <w:top w:val="single" w:sz="4" w:space="0" w:color="auto"/>
              <w:left w:val="nil"/>
              <w:bottom w:val="single" w:sz="4" w:space="0" w:color="auto"/>
              <w:right w:val="single" w:sz="8" w:space="0" w:color="000000"/>
            </w:tcBorders>
            <w:shd w:val="clear" w:color="auto" w:fill="auto"/>
            <w:vAlign w:val="center"/>
            <w:hideMark/>
          </w:tcPr>
          <w:p w14:paraId="12E45C28"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2C439718" w14:textId="77777777" w:rsidTr="00430866">
        <w:trPr>
          <w:trHeight w:val="120"/>
        </w:trPr>
        <w:tc>
          <w:tcPr>
            <w:tcW w:w="1239" w:type="pct"/>
            <w:vMerge/>
            <w:tcBorders>
              <w:top w:val="nil"/>
              <w:left w:val="single" w:sz="8" w:space="0" w:color="auto"/>
              <w:bottom w:val="single" w:sz="4" w:space="0" w:color="auto"/>
              <w:right w:val="single" w:sz="4" w:space="0" w:color="auto"/>
            </w:tcBorders>
            <w:vAlign w:val="center"/>
            <w:hideMark/>
          </w:tcPr>
          <w:p w14:paraId="4B56238D" w14:textId="77777777" w:rsidR="00BA6236" w:rsidRPr="006D22BF" w:rsidRDefault="00BA6236" w:rsidP="00BA6236">
            <w:pPr>
              <w:spacing w:after="0" w:line="240" w:lineRule="auto"/>
              <w:rPr>
                <w:rFonts w:ascii="Garamond" w:hAnsi="Garamond" w:cs="Calibri"/>
                <w:b/>
                <w:bCs/>
                <w:sz w:val="12"/>
                <w:szCs w:val="12"/>
                <w:lang w:eastAsia="sq-AL"/>
              </w:rPr>
            </w:pPr>
          </w:p>
        </w:tc>
        <w:tc>
          <w:tcPr>
            <w:tcW w:w="1528" w:type="pct"/>
            <w:tcBorders>
              <w:top w:val="nil"/>
              <w:left w:val="nil"/>
              <w:bottom w:val="single" w:sz="4" w:space="0" w:color="auto"/>
              <w:right w:val="single" w:sz="4" w:space="0" w:color="auto"/>
            </w:tcBorders>
            <w:shd w:val="clear" w:color="auto" w:fill="auto"/>
            <w:vAlign w:val="center"/>
            <w:hideMark/>
          </w:tcPr>
          <w:p w14:paraId="429EA6AC" w14:textId="5265DCC7" w:rsidR="00BA6236" w:rsidRPr="006D22BF" w:rsidRDefault="00BA6236" w:rsidP="00A5140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A5140E" w:rsidRPr="006D22BF">
              <w:rPr>
                <w:rFonts w:ascii="Garamond" w:hAnsi="Garamond" w:cs="Calibri"/>
                <w:sz w:val="12"/>
                <w:szCs w:val="12"/>
                <w:lang w:eastAsia="sq-AL"/>
              </w:rPr>
              <w:t>i</w:t>
            </w:r>
            <w:r w:rsidRPr="006D22BF">
              <w:rPr>
                <w:rFonts w:ascii="Garamond" w:hAnsi="Garamond" w:cs="Calibri"/>
                <w:sz w:val="12"/>
                <w:szCs w:val="12"/>
                <w:lang w:eastAsia="sq-AL"/>
              </w:rPr>
              <w:t xml:space="preserve"> dyt</w:t>
            </w:r>
            <w:r w:rsidR="00A5140E" w:rsidRPr="006D22BF">
              <w:rPr>
                <w:rFonts w:ascii="Garamond" w:hAnsi="Garamond" w:cs="Calibri"/>
                <w:sz w:val="12"/>
                <w:szCs w:val="12"/>
                <w:lang w:eastAsia="sq-AL"/>
              </w:rPr>
              <w:t>ë</w:t>
            </w:r>
          </w:p>
        </w:tc>
        <w:tc>
          <w:tcPr>
            <w:tcW w:w="1454" w:type="pct"/>
            <w:tcBorders>
              <w:top w:val="nil"/>
              <w:left w:val="nil"/>
              <w:bottom w:val="single" w:sz="4" w:space="0" w:color="auto"/>
              <w:right w:val="single" w:sz="4" w:space="0" w:color="auto"/>
            </w:tcBorders>
            <w:shd w:val="clear" w:color="auto" w:fill="auto"/>
            <w:vAlign w:val="center"/>
            <w:hideMark/>
          </w:tcPr>
          <w:p w14:paraId="5B6CF524"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79" w:type="pct"/>
            <w:gridSpan w:val="2"/>
            <w:tcBorders>
              <w:top w:val="single" w:sz="4" w:space="0" w:color="auto"/>
              <w:left w:val="nil"/>
              <w:bottom w:val="single" w:sz="4" w:space="0" w:color="auto"/>
              <w:right w:val="single" w:sz="8" w:space="0" w:color="000000"/>
            </w:tcBorders>
            <w:shd w:val="clear" w:color="auto" w:fill="auto"/>
            <w:vAlign w:val="center"/>
            <w:hideMark/>
          </w:tcPr>
          <w:p w14:paraId="7E054C0D"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1A7DCF38" w14:textId="77777777" w:rsidTr="00430866">
        <w:trPr>
          <w:trHeight w:val="120"/>
        </w:trPr>
        <w:tc>
          <w:tcPr>
            <w:tcW w:w="1239" w:type="pct"/>
            <w:vMerge/>
            <w:tcBorders>
              <w:top w:val="nil"/>
              <w:left w:val="single" w:sz="8" w:space="0" w:color="auto"/>
              <w:bottom w:val="single" w:sz="4" w:space="0" w:color="auto"/>
              <w:right w:val="single" w:sz="4" w:space="0" w:color="auto"/>
            </w:tcBorders>
            <w:vAlign w:val="center"/>
            <w:hideMark/>
          </w:tcPr>
          <w:p w14:paraId="38083DAC" w14:textId="77777777" w:rsidR="00BA6236" w:rsidRPr="006D22BF" w:rsidRDefault="00BA6236" w:rsidP="00BA6236">
            <w:pPr>
              <w:spacing w:after="0" w:line="240" w:lineRule="auto"/>
              <w:rPr>
                <w:rFonts w:ascii="Garamond" w:hAnsi="Garamond" w:cs="Calibri"/>
                <w:b/>
                <w:bCs/>
                <w:sz w:val="12"/>
                <w:szCs w:val="12"/>
                <w:lang w:eastAsia="sq-AL"/>
              </w:rPr>
            </w:pPr>
          </w:p>
        </w:tc>
        <w:tc>
          <w:tcPr>
            <w:tcW w:w="1528" w:type="pct"/>
            <w:tcBorders>
              <w:top w:val="nil"/>
              <w:left w:val="nil"/>
              <w:bottom w:val="single" w:sz="4" w:space="0" w:color="auto"/>
              <w:right w:val="single" w:sz="4" w:space="0" w:color="auto"/>
            </w:tcBorders>
            <w:shd w:val="clear" w:color="auto" w:fill="auto"/>
            <w:vAlign w:val="center"/>
            <w:hideMark/>
          </w:tcPr>
          <w:p w14:paraId="2F32D40A" w14:textId="55063781" w:rsidR="00BA6236" w:rsidRPr="006D22BF" w:rsidRDefault="00BA6236" w:rsidP="00A5140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A5140E" w:rsidRPr="006D22BF">
              <w:rPr>
                <w:rFonts w:ascii="Garamond" w:hAnsi="Garamond" w:cs="Calibri"/>
                <w:sz w:val="12"/>
                <w:szCs w:val="12"/>
                <w:lang w:eastAsia="sq-AL"/>
              </w:rPr>
              <w:t>i</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t</w:t>
            </w:r>
            <w:r w:rsidRPr="006D22BF">
              <w:rPr>
                <w:rFonts w:ascii="Garamond" w:hAnsi="Garamond" w:cs="Calibri"/>
                <w:sz w:val="12"/>
                <w:szCs w:val="12"/>
                <w:lang w:eastAsia="sq-AL"/>
              </w:rPr>
              <w:t>ret</w:t>
            </w:r>
            <w:r w:rsidR="00A5140E" w:rsidRPr="006D22BF">
              <w:rPr>
                <w:rFonts w:ascii="Garamond" w:hAnsi="Garamond" w:cs="Calibri"/>
                <w:sz w:val="12"/>
                <w:szCs w:val="12"/>
                <w:lang w:eastAsia="sq-AL"/>
              </w:rPr>
              <w:t>ë</w:t>
            </w:r>
          </w:p>
        </w:tc>
        <w:tc>
          <w:tcPr>
            <w:tcW w:w="1454" w:type="pct"/>
            <w:tcBorders>
              <w:top w:val="nil"/>
              <w:left w:val="nil"/>
              <w:bottom w:val="single" w:sz="4" w:space="0" w:color="auto"/>
              <w:right w:val="single" w:sz="4" w:space="0" w:color="auto"/>
            </w:tcBorders>
            <w:shd w:val="clear" w:color="auto" w:fill="auto"/>
            <w:vAlign w:val="center"/>
            <w:hideMark/>
          </w:tcPr>
          <w:p w14:paraId="4BFD5455"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79" w:type="pct"/>
            <w:gridSpan w:val="2"/>
            <w:tcBorders>
              <w:top w:val="single" w:sz="4" w:space="0" w:color="auto"/>
              <w:left w:val="nil"/>
              <w:bottom w:val="single" w:sz="4" w:space="0" w:color="auto"/>
              <w:right w:val="single" w:sz="8" w:space="0" w:color="000000"/>
            </w:tcBorders>
            <w:shd w:val="clear" w:color="auto" w:fill="auto"/>
            <w:vAlign w:val="center"/>
            <w:hideMark/>
          </w:tcPr>
          <w:p w14:paraId="50990C68"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1D98C6B7"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67835E39" w14:textId="40FFFA63"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trendit (</w:t>
            </w:r>
            <w:r w:rsidR="00A5140E"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të ecurisë</w:t>
            </w:r>
          </w:p>
        </w:tc>
        <w:tc>
          <w:tcPr>
            <w:tcW w:w="1528" w:type="pct"/>
            <w:tcBorders>
              <w:top w:val="nil"/>
              <w:left w:val="nil"/>
              <w:bottom w:val="single" w:sz="4" w:space="0" w:color="auto"/>
              <w:right w:val="single" w:sz="4" w:space="0" w:color="auto"/>
            </w:tcBorders>
            <w:shd w:val="clear" w:color="auto" w:fill="auto"/>
            <w:hideMark/>
          </w:tcPr>
          <w:p w14:paraId="35C2AA77" w14:textId="7DE4819D" w:rsidR="00BA6236" w:rsidRPr="006D22BF" w:rsidRDefault="00BA6236"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5140E" w:rsidRPr="006D22BF">
              <w:rPr>
                <w:rFonts w:ascii="Garamond" w:hAnsi="Garamond" w:cs="Calibri"/>
                <w:sz w:val="12"/>
                <w:szCs w:val="12"/>
                <w:lang w:eastAsia="sq-AL"/>
              </w:rPr>
              <w:t>disponueshme janë rritëse ose zbritëse</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 xml:space="preserve">tregon nëse rritja ose ulja e vlerës së treguesit do të konsiderohet një ndryshim pozitiv.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do të përdoret në seksionin e analizave për të llogaritur % korrekte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performancës.</w:t>
            </w:r>
            <w:r w:rsidRPr="006D22BF">
              <w:rPr>
                <w:rFonts w:ascii="Garamond" w:hAnsi="Garamond" w:cs="Calibri"/>
                <w:sz w:val="12"/>
                <w:szCs w:val="12"/>
                <w:lang w:eastAsia="sq-AL"/>
              </w:rPr>
              <w:br/>
              <w:t xml:space="preserve">Një shembull i treguesit </w:t>
            </w:r>
            <w:r w:rsidR="00A5140E" w:rsidRPr="006D22BF">
              <w:rPr>
                <w:rFonts w:ascii="Garamond" w:hAnsi="Garamond" w:cs="Calibri"/>
                <w:sz w:val="12"/>
                <w:szCs w:val="12"/>
                <w:lang w:eastAsia="sq-AL"/>
              </w:rPr>
              <w:t>zbritës</w:t>
            </w:r>
            <w:r w:rsidRPr="006D22BF">
              <w:rPr>
                <w:rFonts w:ascii="Garamond" w:hAnsi="Garamond" w:cs="Calibri"/>
                <w:sz w:val="12"/>
                <w:szCs w:val="12"/>
                <w:lang w:eastAsia="sq-AL"/>
              </w:rPr>
              <w:t xml:space="preserve">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430866" w:rsidRPr="006D22BF">
              <w:rPr>
                <w:rFonts w:ascii="Garamond" w:hAnsi="Garamond" w:cs="Calibri"/>
                <w:sz w:val="12"/>
                <w:szCs w:val="12"/>
                <w:lang w:eastAsia="sq-AL"/>
              </w:rPr>
              <w:br/>
            </w:r>
            <w:r w:rsidRPr="006D22BF">
              <w:rPr>
                <w:rFonts w:ascii="Garamond" w:hAnsi="Garamond" w:cs="Calibri"/>
                <w:sz w:val="12"/>
                <w:szCs w:val="12"/>
                <w:lang w:eastAsia="sq-AL"/>
              </w:rPr>
              <w:t>P</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r treguesin </w:t>
            </w:r>
            <w:r w:rsidR="00A5140E" w:rsidRPr="006D22BF">
              <w:rPr>
                <w:rFonts w:ascii="Garamond" w:hAnsi="Garamond" w:cs="Calibri"/>
                <w:sz w:val="12"/>
                <w:szCs w:val="12"/>
                <w:lang w:eastAsia="sq-AL"/>
              </w:rPr>
              <w:t>rritës</w:t>
            </w:r>
            <w:r w:rsidRPr="006D22BF">
              <w:rPr>
                <w:rFonts w:ascii="Garamond" w:hAnsi="Garamond" w:cs="Calibri"/>
                <w:sz w:val="12"/>
                <w:szCs w:val="12"/>
                <w:lang w:eastAsia="sq-AL"/>
              </w:rPr>
              <w:t xml:space="preserve"> Performanca = </w:t>
            </w:r>
            <w:r w:rsidR="00430866" w:rsidRPr="006D22BF">
              <w:rPr>
                <w:rFonts w:ascii="Garamond" w:hAnsi="Garamond" w:cs="Calibri"/>
                <w:sz w:val="12"/>
                <w:szCs w:val="12"/>
                <w:lang w:eastAsia="sq-AL"/>
              </w:rPr>
              <w:t>(vlera aktuale * 100)/vlera e synuar ose targeti.</w:t>
            </w:r>
          </w:p>
        </w:tc>
        <w:tc>
          <w:tcPr>
            <w:tcW w:w="1454" w:type="pct"/>
            <w:tcBorders>
              <w:top w:val="nil"/>
              <w:left w:val="nil"/>
              <w:bottom w:val="single" w:sz="4" w:space="0" w:color="auto"/>
              <w:right w:val="single" w:sz="4" w:space="0" w:color="auto"/>
            </w:tcBorders>
            <w:shd w:val="clear" w:color="000000" w:fill="FFFFFF"/>
            <w:vAlign w:val="center"/>
            <w:hideMark/>
          </w:tcPr>
          <w:p w14:paraId="08127771"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zbritës</w:t>
            </w:r>
          </w:p>
        </w:tc>
        <w:tc>
          <w:tcPr>
            <w:tcW w:w="779" w:type="pct"/>
            <w:gridSpan w:val="2"/>
            <w:tcBorders>
              <w:top w:val="single" w:sz="4" w:space="0" w:color="auto"/>
              <w:left w:val="nil"/>
              <w:bottom w:val="single" w:sz="4" w:space="0" w:color="auto"/>
              <w:right w:val="single" w:sz="8" w:space="0" w:color="000000"/>
            </w:tcBorders>
            <w:shd w:val="clear" w:color="auto" w:fill="auto"/>
            <w:hideMark/>
          </w:tcPr>
          <w:p w14:paraId="477CE638"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0B8C6C5A" w14:textId="77777777" w:rsidTr="00430866">
        <w:trPr>
          <w:trHeight w:val="120"/>
        </w:trPr>
        <w:tc>
          <w:tcPr>
            <w:tcW w:w="1239"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90C2231" w14:textId="72CD288B"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A5140E" w:rsidRPr="006D22BF">
              <w:rPr>
                <w:rFonts w:ascii="Garamond" w:hAnsi="Garamond" w:cs="Calibri"/>
                <w:b/>
                <w:bCs/>
                <w:sz w:val="12"/>
                <w:szCs w:val="12"/>
                <w:lang w:eastAsia="sq-AL"/>
              </w:rPr>
              <w:t>bazë</w:t>
            </w:r>
          </w:p>
        </w:tc>
        <w:tc>
          <w:tcPr>
            <w:tcW w:w="1528" w:type="pct"/>
            <w:tcBorders>
              <w:top w:val="nil"/>
              <w:left w:val="nil"/>
              <w:bottom w:val="single" w:sz="4" w:space="0" w:color="auto"/>
              <w:right w:val="single" w:sz="4" w:space="0" w:color="auto"/>
            </w:tcBorders>
            <w:shd w:val="clear" w:color="auto" w:fill="auto"/>
            <w:vAlign w:val="center"/>
            <w:hideMark/>
          </w:tcPr>
          <w:p w14:paraId="31885EC2"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454" w:type="pct"/>
            <w:tcBorders>
              <w:top w:val="nil"/>
              <w:left w:val="nil"/>
              <w:bottom w:val="single" w:sz="4" w:space="0" w:color="auto"/>
              <w:right w:val="single" w:sz="4" w:space="0" w:color="auto"/>
            </w:tcBorders>
            <w:shd w:val="clear" w:color="auto" w:fill="auto"/>
            <w:noWrap/>
            <w:vAlign w:val="center"/>
            <w:hideMark/>
          </w:tcPr>
          <w:p w14:paraId="57A811B7"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779"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65BC8021"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316345AB" w14:textId="77777777" w:rsidTr="00430866">
        <w:trPr>
          <w:trHeight w:val="120"/>
        </w:trPr>
        <w:tc>
          <w:tcPr>
            <w:tcW w:w="1239" w:type="pct"/>
            <w:vMerge/>
            <w:tcBorders>
              <w:top w:val="nil"/>
              <w:left w:val="single" w:sz="8" w:space="0" w:color="auto"/>
              <w:bottom w:val="single" w:sz="4" w:space="0" w:color="auto"/>
              <w:right w:val="single" w:sz="4" w:space="0" w:color="auto"/>
            </w:tcBorders>
            <w:vAlign w:val="center"/>
            <w:hideMark/>
          </w:tcPr>
          <w:p w14:paraId="25255D90" w14:textId="77777777" w:rsidR="00BA6236" w:rsidRPr="006D22BF" w:rsidRDefault="00BA6236" w:rsidP="00BA6236">
            <w:pPr>
              <w:spacing w:after="0" w:line="240" w:lineRule="auto"/>
              <w:rPr>
                <w:rFonts w:ascii="Garamond" w:hAnsi="Garamond" w:cs="Calibri"/>
                <w:b/>
                <w:bCs/>
                <w:sz w:val="12"/>
                <w:szCs w:val="12"/>
                <w:lang w:eastAsia="sq-AL"/>
              </w:rPr>
            </w:pPr>
          </w:p>
        </w:tc>
        <w:tc>
          <w:tcPr>
            <w:tcW w:w="1528" w:type="pct"/>
            <w:tcBorders>
              <w:top w:val="nil"/>
              <w:left w:val="nil"/>
              <w:bottom w:val="single" w:sz="4" w:space="0" w:color="auto"/>
              <w:right w:val="single" w:sz="4" w:space="0" w:color="auto"/>
            </w:tcBorders>
            <w:shd w:val="clear" w:color="auto" w:fill="auto"/>
            <w:vAlign w:val="center"/>
            <w:hideMark/>
          </w:tcPr>
          <w:p w14:paraId="25831EE0"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454" w:type="pct"/>
            <w:tcBorders>
              <w:top w:val="nil"/>
              <w:left w:val="nil"/>
              <w:bottom w:val="single" w:sz="4" w:space="0" w:color="auto"/>
              <w:right w:val="single" w:sz="4" w:space="0" w:color="auto"/>
            </w:tcBorders>
            <w:shd w:val="clear" w:color="000000" w:fill="FFFFFF"/>
            <w:vAlign w:val="center"/>
            <w:hideMark/>
          </w:tcPr>
          <w:p w14:paraId="32444EBE"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779" w:type="pct"/>
            <w:gridSpan w:val="2"/>
            <w:tcBorders>
              <w:top w:val="single" w:sz="4" w:space="0" w:color="auto"/>
              <w:left w:val="nil"/>
              <w:bottom w:val="single" w:sz="4" w:space="0" w:color="auto"/>
              <w:right w:val="single" w:sz="8" w:space="0" w:color="000000"/>
            </w:tcBorders>
            <w:shd w:val="clear" w:color="auto" w:fill="auto"/>
            <w:vAlign w:val="center"/>
            <w:hideMark/>
          </w:tcPr>
          <w:p w14:paraId="018DA0ED"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28789BBA" w14:textId="77777777" w:rsidTr="00430866">
        <w:trPr>
          <w:trHeight w:val="120"/>
        </w:trPr>
        <w:tc>
          <w:tcPr>
            <w:tcW w:w="1239"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487472FC" w14:textId="440135C9" w:rsidR="00BA6236" w:rsidRPr="006D22BF" w:rsidRDefault="00FC3AD5"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528" w:type="pct"/>
            <w:tcBorders>
              <w:top w:val="nil"/>
              <w:left w:val="nil"/>
              <w:bottom w:val="single" w:sz="4" w:space="0" w:color="auto"/>
              <w:right w:val="single" w:sz="4" w:space="0" w:color="auto"/>
            </w:tcBorders>
            <w:shd w:val="clear" w:color="auto" w:fill="auto"/>
            <w:vAlign w:val="center"/>
            <w:hideMark/>
          </w:tcPr>
          <w:p w14:paraId="366C05ED"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54" w:type="pct"/>
            <w:tcBorders>
              <w:top w:val="nil"/>
              <w:left w:val="nil"/>
              <w:bottom w:val="single" w:sz="4" w:space="0" w:color="auto"/>
              <w:right w:val="single" w:sz="4" w:space="0" w:color="auto"/>
            </w:tcBorders>
            <w:shd w:val="clear" w:color="000000" w:fill="FFFFFF"/>
            <w:vAlign w:val="center"/>
            <w:hideMark/>
          </w:tcPr>
          <w:p w14:paraId="692C251E"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35%</w:t>
            </w:r>
          </w:p>
        </w:tc>
        <w:tc>
          <w:tcPr>
            <w:tcW w:w="576" w:type="pct"/>
            <w:tcBorders>
              <w:top w:val="nil"/>
              <w:left w:val="nil"/>
              <w:bottom w:val="single" w:sz="4" w:space="0" w:color="auto"/>
              <w:right w:val="single" w:sz="4" w:space="0" w:color="auto"/>
            </w:tcBorders>
            <w:shd w:val="clear" w:color="auto" w:fill="auto"/>
            <w:noWrap/>
            <w:vAlign w:val="bottom"/>
            <w:hideMark/>
          </w:tcPr>
          <w:p w14:paraId="5D98EFCD"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203" w:type="pct"/>
            <w:tcBorders>
              <w:top w:val="nil"/>
              <w:left w:val="nil"/>
              <w:bottom w:val="single" w:sz="4" w:space="0" w:color="auto"/>
              <w:right w:val="single" w:sz="8" w:space="0" w:color="auto"/>
            </w:tcBorders>
            <w:shd w:val="clear" w:color="auto" w:fill="auto"/>
            <w:noWrap/>
            <w:vAlign w:val="bottom"/>
            <w:hideMark/>
          </w:tcPr>
          <w:p w14:paraId="4F3467A2"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6FF5D13C" w14:textId="77777777" w:rsidTr="00430866">
        <w:trPr>
          <w:trHeight w:val="120"/>
        </w:trPr>
        <w:tc>
          <w:tcPr>
            <w:tcW w:w="1239" w:type="pct"/>
            <w:vMerge/>
            <w:tcBorders>
              <w:top w:val="nil"/>
              <w:left w:val="single" w:sz="8" w:space="0" w:color="auto"/>
              <w:bottom w:val="single" w:sz="4" w:space="0" w:color="auto"/>
              <w:right w:val="single" w:sz="4" w:space="0" w:color="auto"/>
            </w:tcBorders>
            <w:vAlign w:val="center"/>
            <w:hideMark/>
          </w:tcPr>
          <w:p w14:paraId="35FAFB4C" w14:textId="77777777" w:rsidR="00BA6236" w:rsidRPr="006D22BF" w:rsidRDefault="00BA6236" w:rsidP="00BA6236">
            <w:pPr>
              <w:spacing w:after="0" w:line="240" w:lineRule="auto"/>
              <w:rPr>
                <w:rFonts w:ascii="Garamond" w:hAnsi="Garamond" w:cs="Calibri"/>
                <w:b/>
                <w:bCs/>
                <w:sz w:val="12"/>
                <w:szCs w:val="12"/>
                <w:lang w:eastAsia="sq-AL"/>
              </w:rPr>
            </w:pPr>
          </w:p>
        </w:tc>
        <w:tc>
          <w:tcPr>
            <w:tcW w:w="1528" w:type="pct"/>
            <w:tcBorders>
              <w:top w:val="nil"/>
              <w:left w:val="nil"/>
              <w:bottom w:val="single" w:sz="4" w:space="0" w:color="auto"/>
              <w:right w:val="single" w:sz="4" w:space="0" w:color="auto"/>
            </w:tcBorders>
            <w:shd w:val="clear" w:color="auto" w:fill="auto"/>
            <w:vAlign w:val="center"/>
            <w:hideMark/>
          </w:tcPr>
          <w:p w14:paraId="78876C72"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54" w:type="pct"/>
            <w:tcBorders>
              <w:top w:val="nil"/>
              <w:left w:val="nil"/>
              <w:bottom w:val="single" w:sz="4" w:space="0" w:color="auto"/>
              <w:right w:val="single" w:sz="4" w:space="0" w:color="auto"/>
            </w:tcBorders>
            <w:shd w:val="clear" w:color="000000" w:fill="FFFFFF"/>
            <w:vAlign w:val="center"/>
            <w:hideMark/>
          </w:tcPr>
          <w:p w14:paraId="7E584972"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w:t>
            </w:r>
          </w:p>
        </w:tc>
        <w:tc>
          <w:tcPr>
            <w:tcW w:w="576" w:type="pct"/>
            <w:tcBorders>
              <w:top w:val="nil"/>
              <w:left w:val="nil"/>
              <w:bottom w:val="single" w:sz="4" w:space="0" w:color="auto"/>
              <w:right w:val="single" w:sz="4" w:space="0" w:color="auto"/>
            </w:tcBorders>
            <w:shd w:val="clear" w:color="auto" w:fill="auto"/>
            <w:noWrap/>
            <w:vAlign w:val="bottom"/>
            <w:hideMark/>
          </w:tcPr>
          <w:p w14:paraId="1C069A52"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203" w:type="pct"/>
            <w:tcBorders>
              <w:top w:val="nil"/>
              <w:left w:val="nil"/>
              <w:bottom w:val="single" w:sz="4" w:space="0" w:color="auto"/>
              <w:right w:val="single" w:sz="8" w:space="0" w:color="auto"/>
            </w:tcBorders>
            <w:shd w:val="clear" w:color="auto" w:fill="auto"/>
            <w:noWrap/>
            <w:vAlign w:val="bottom"/>
            <w:hideMark/>
          </w:tcPr>
          <w:p w14:paraId="445AF1AA"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73D23EE4" w14:textId="77777777" w:rsidTr="00430866">
        <w:trPr>
          <w:trHeight w:val="120"/>
        </w:trPr>
        <w:tc>
          <w:tcPr>
            <w:tcW w:w="1239" w:type="pct"/>
            <w:vMerge/>
            <w:tcBorders>
              <w:top w:val="nil"/>
              <w:left w:val="single" w:sz="8" w:space="0" w:color="auto"/>
              <w:bottom w:val="single" w:sz="4" w:space="0" w:color="auto"/>
              <w:right w:val="single" w:sz="4" w:space="0" w:color="auto"/>
            </w:tcBorders>
            <w:vAlign w:val="center"/>
            <w:hideMark/>
          </w:tcPr>
          <w:p w14:paraId="4468D9C4" w14:textId="77777777" w:rsidR="00BA6236" w:rsidRPr="006D22BF" w:rsidRDefault="00BA6236" w:rsidP="00BA6236">
            <w:pPr>
              <w:spacing w:after="0" w:line="240" w:lineRule="auto"/>
              <w:rPr>
                <w:rFonts w:ascii="Garamond" w:hAnsi="Garamond" w:cs="Calibri"/>
                <w:b/>
                <w:bCs/>
                <w:sz w:val="12"/>
                <w:szCs w:val="12"/>
                <w:lang w:eastAsia="sq-AL"/>
              </w:rPr>
            </w:pPr>
          </w:p>
        </w:tc>
        <w:tc>
          <w:tcPr>
            <w:tcW w:w="1528" w:type="pct"/>
            <w:tcBorders>
              <w:top w:val="nil"/>
              <w:left w:val="nil"/>
              <w:bottom w:val="single" w:sz="4" w:space="0" w:color="auto"/>
              <w:right w:val="single" w:sz="4" w:space="0" w:color="auto"/>
            </w:tcBorders>
            <w:shd w:val="clear" w:color="auto" w:fill="auto"/>
            <w:vAlign w:val="center"/>
            <w:hideMark/>
          </w:tcPr>
          <w:p w14:paraId="05770E7F"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54" w:type="pct"/>
            <w:tcBorders>
              <w:top w:val="nil"/>
              <w:left w:val="nil"/>
              <w:bottom w:val="single" w:sz="4" w:space="0" w:color="auto"/>
              <w:right w:val="single" w:sz="4" w:space="0" w:color="auto"/>
            </w:tcBorders>
            <w:shd w:val="clear" w:color="auto" w:fill="auto"/>
            <w:vAlign w:val="center"/>
            <w:hideMark/>
          </w:tcPr>
          <w:p w14:paraId="4373CCE4"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w:t>
            </w:r>
          </w:p>
        </w:tc>
        <w:tc>
          <w:tcPr>
            <w:tcW w:w="576" w:type="pct"/>
            <w:tcBorders>
              <w:top w:val="nil"/>
              <w:left w:val="nil"/>
              <w:bottom w:val="single" w:sz="4" w:space="0" w:color="auto"/>
              <w:right w:val="single" w:sz="4" w:space="0" w:color="auto"/>
            </w:tcBorders>
            <w:shd w:val="clear" w:color="auto" w:fill="auto"/>
            <w:noWrap/>
            <w:vAlign w:val="bottom"/>
            <w:hideMark/>
          </w:tcPr>
          <w:p w14:paraId="4C882DDB"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203" w:type="pct"/>
            <w:tcBorders>
              <w:top w:val="nil"/>
              <w:left w:val="nil"/>
              <w:bottom w:val="single" w:sz="4" w:space="0" w:color="auto"/>
              <w:right w:val="single" w:sz="8" w:space="0" w:color="auto"/>
            </w:tcBorders>
            <w:shd w:val="clear" w:color="auto" w:fill="auto"/>
            <w:noWrap/>
            <w:vAlign w:val="bottom"/>
            <w:hideMark/>
          </w:tcPr>
          <w:p w14:paraId="1F53FB09"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3B889463" w14:textId="77777777" w:rsidTr="00430866">
        <w:trPr>
          <w:trHeight w:val="120"/>
        </w:trPr>
        <w:tc>
          <w:tcPr>
            <w:tcW w:w="1239" w:type="pct"/>
            <w:vMerge/>
            <w:tcBorders>
              <w:top w:val="nil"/>
              <w:left w:val="single" w:sz="8" w:space="0" w:color="auto"/>
              <w:bottom w:val="single" w:sz="4" w:space="0" w:color="auto"/>
              <w:right w:val="single" w:sz="4" w:space="0" w:color="auto"/>
            </w:tcBorders>
            <w:vAlign w:val="center"/>
            <w:hideMark/>
          </w:tcPr>
          <w:p w14:paraId="63C39AA0" w14:textId="77777777" w:rsidR="00BA6236" w:rsidRPr="006D22BF" w:rsidRDefault="00BA6236" w:rsidP="00BA6236">
            <w:pPr>
              <w:spacing w:after="0" w:line="240" w:lineRule="auto"/>
              <w:rPr>
                <w:rFonts w:ascii="Garamond" w:hAnsi="Garamond" w:cs="Calibri"/>
                <w:b/>
                <w:bCs/>
                <w:sz w:val="12"/>
                <w:szCs w:val="12"/>
                <w:lang w:eastAsia="sq-AL"/>
              </w:rPr>
            </w:pPr>
          </w:p>
        </w:tc>
        <w:tc>
          <w:tcPr>
            <w:tcW w:w="1528" w:type="pct"/>
            <w:tcBorders>
              <w:top w:val="nil"/>
              <w:left w:val="nil"/>
              <w:bottom w:val="single" w:sz="4" w:space="0" w:color="auto"/>
              <w:right w:val="single" w:sz="4" w:space="0" w:color="auto"/>
            </w:tcBorders>
            <w:shd w:val="clear" w:color="auto" w:fill="auto"/>
            <w:vAlign w:val="center"/>
            <w:hideMark/>
          </w:tcPr>
          <w:p w14:paraId="620FD83F"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54" w:type="pct"/>
            <w:tcBorders>
              <w:top w:val="nil"/>
              <w:left w:val="nil"/>
              <w:bottom w:val="single" w:sz="4" w:space="0" w:color="auto"/>
              <w:right w:val="single" w:sz="4" w:space="0" w:color="auto"/>
            </w:tcBorders>
            <w:shd w:val="clear" w:color="auto" w:fill="auto"/>
            <w:vAlign w:val="center"/>
            <w:hideMark/>
          </w:tcPr>
          <w:p w14:paraId="14E7C6DA"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w:t>
            </w:r>
          </w:p>
        </w:tc>
        <w:tc>
          <w:tcPr>
            <w:tcW w:w="576" w:type="pct"/>
            <w:tcBorders>
              <w:top w:val="nil"/>
              <w:left w:val="nil"/>
              <w:bottom w:val="single" w:sz="4" w:space="0" w:color="auto"/>
              <w:right w:val="single" w:sz="4" w:space="0" w:color="auto"/>
            </w:tcBorders>
            <w:shd w:val="clear" w:color="auto" w:fill="auto"/>
            <w:noWrap/>
            <w:vAlign w:val="bottom"/>
            <w:hideMark/>
          </w:tcPr>
          <w:p w14:paraId="1AC44422"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203" w:type="pct"/>
            <w:tcBorders>
              <w:top w:val="nil"/>
              <w:left w:val="nil"/>
              <w:bottom w:val="single" w:sz="4" w:space="0" w:color="auto"/>
              <w:right w:val="single" w:sz="8" w:space="0" w:color="auto"/>
            </w:tcBorders>
            <w:shd w:val="clear" w:color="auto" w:fill="auto"/>
            <w:noWrap/>
            <w:vAlign w:val="bottom"/>
            <w:hideMark/>
          </w:tcPr>
          <w:p w14:paraId="767682E5"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7FAB25CB" w14:textId="77777777" w:rsidTr="00430866">
        <w:trPr>
          <w:trHeight w:val="120"/>
        </w:trPr>
        <w:tc>
          <w:tcPr>
            <w:tcW w:w="1239" w:type="pct"/>
            <w:vMerge/>
            <w:tcBorders>
              <w:top w:val="nil"/>
              <w:left w:val="single" w:sz="8" w:space="0" w:color="auto"/>
              <w:bottom w:val="single" w:sz="4" w:space="0" w:color="auto"/>
              <w:right w:val="single" w:sz="4" w:space="0" w:color="auto"/>
            </w:tcBorders>
            <w:vAlign w:val="center"/>
            <w:hideMark/>
          </w:tcPr>
          <w:p w14:paraId="01B163EC" w14:textId="77777777" w:rsidR="00BA6236" w:rsidRPr="006D22BF" w:rsidRDefault="00BA6236" w:rsidP="00BA6236">
            <w:pPr>
              <w:spacing w:after="0" w:line="240" w:lineRule="auto"/>
              <w:rPr>
                <w:rFonts w:ascii="Garamond" w:hAnsi="Garamond" w:cs="Calibri"/>
                <w:b/>
                <w:bCs/>
                <w:sz w:val="12"/>
                <w:szCs w:val="12"/>
                <w:lang w:eastAsia="sq-AL"/>
              </w:rPr>
            </w:pPr>
          </w:p>
        </w:tc>
        <w:tc>
          <w:tcPr>
            <w:tcW w:w="1528" w:type="pct"/>
            <w:tcBorders>
              <w:top w:val="nil"/>
              <w:left w:val="nil"/>
              <w:bottom w:val="single" w:sz="4" w:space="0" w:color="auto"/>
              <w:right w:val="single" w:sz="4" w:space="0" w:color="auto"/>
            </w:tcBorders>
            <w:shd w:val="clear" w:color="auto" w:fill="auto"/>
            <w:vAlign w:val="center"/>
            <w:hideMark/>
          </w:tcPr>
          <w:p w14:paraId="0D5312EE"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54" w:type="pct"/>
            <w:tcBorders>
              <w:top w:val="nil"/>
              <w:left w:val="nil"/>
              <w:bottom w:val="single" w:sz="4" w:space="0" w:color="auto"/>
              <w:right w:val="single" w:sz="4" w:space="0" w:color="auto"/>
            </w:tcBorders>
            <w:shd w:val="clear" w:color="auto" w:fill="auto"/>
            <w:vAlign w:val="center"/>
            <w:hideMark/>
          </w:tcPr>
          <w:p w14:paraId="4709DECC"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w:t>
            </w:r>
          </w:p>
        </w:tc>
        <w:tc>
          <w:tcPr>
            <w:tcW w:w="576" w:type="pct"/>
            <w:tcBorders>
              <w:top w:val="nil"/>
              <w:left w:val="nil"/>
              <w:bottom w:val="single" w:sz="4" w:space="0" w:color="auto"/>
              <w:right w:val="single" w:sz="4" w:space="0" w:color="auto"/>
            </w:tcBorders>
            <w:shd w:val="clear" w:color="auto" w:fill="auto"/>
            <w:noWrap/>
            <w:vAlign w:val="bottom"/>
            <w:hideMark/>
          </w:tcPr>
          <w:p w14:paraId="60B51AA1"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203" w:type="pct"/>
            <w:tcBorders>
              <w:top w:val="nil"/>
              <w:left w:val="nil"/>
              <w:bottom w:val="single" w:sz="4" w:space="0" w:color="auto"/>
              <w:right w:val="single" w:sz="8" w:space="0" w:color="auto"/>
            </w:tcBorders>
            <w:shd w:val="clear" w:color="auto" w:fill="auto"/>
            <w:noWrap/>
            <w:vAlign w:val="bottom"/>
            <w:hideMark/>
          </w:tcPr>
          <w:p w14:paraId="1ECB7DF0"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2C71B93A"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63D5D322" w14:textId="08B061CD" w:rsidR="00BA6236" w:rsidRPr="006D22BF" w:rsidRDefault="00DE062A"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528" w:type="pct"/>
            <w:tcBorders>
              <w:top w:val="nil"/>
              <w:left w:val="nil"/>
              <w:bottom w:val="single" w:sz="4" w:space="0" w:color="auto"/>
              <w:right w:val="single" w:sz="4" w:space="0" w:color="auto"/>
            </w:tcBorders>
            <w:shd w:val="clear" w:color="auto" w:fill="auto"/>
            <w:vAlign w:val="center"/>
            <w:hideMark/>
          </w:tcPr>
          <w:p w14:paraId="1D1198E5"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54" w:type="pct"/>
            <w:tcBorders>
              <w:top w:val="nil"/>
              <w:left w:val="nil"/>
              <w:bottom w:val="single" w:sz="4" w:space="0" w:color="auto"/>
              <w:right w:val="single" w:sz="4" w:space="0" w:color="auto"/>
            </w:tcBorders>
            <w:shd w:val="clear" w:color="000000" w:fill="FFFFFF"/>
            <w:vAlign w:val="center"/>
            <w:hideMark/>
          </w:tcPr>
          <w:p w14:paraId="47233EFD" w14:textId="19465820"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Rishikimi i PV do të bëhet </w:t>
            </w:r>
            <w:r w:rsidR="00A5140E" w:rsidRPr="006D22BF">
              <w:rPr>
                <w:rFonts w:ascii="Garamond" w:hAnsi="Garamond" w:cs="Calibri"/>
                <w:sz w:val="12"/>
                <w:szCs w:val="12"/>
                <w:lang w:eastAsia="sq-AL"/>
              </w:rPr>
              <w:t>çdo</w:t>
            </w:r>
            <w:r w:rsidRPr="006D22BF">
              <w:rPr>
                <w:rFonts w:ascii="Garamond" w:hAnsi="Garamond" w:cs="Calibri"/>
                <w:sz w:val="12"/>
                <w:szCs w:val="12"/>
                <w:lang w:eastAsia="sq-AL"/>
              </w:rPr>
              <w:t xml:space="preserve"> vit (ku deri më tani nuk parashikohet rishikimi i Pasaportës së Indikatorëve)  </w:t>
            </w:r>
          </w:p>
        </w:tc>
        <w:tc>
          <w:tcPr>
            <w:tcW w:w="576" w:type="pct"/>
            <w:tcBorders>
              <w:top w:val="nil"/>
              <w:left w:val="nil"/>
              <w:bottom w:val="single" w:sz="4" w:space="0" w:color="auto"/>
              <w:right w:val="single" w:sz="4" w:space="0" w:color="auto"/>
            </w:tcBorders>
            <w:shd w:val="clear" w:color="auto" w:fill="auto"/>
            <w:vAlign w:val="center"/>
            <w:hideMark/>
          </w:tcPr>
          <w:p w14:paraId="2E3459C9"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03" w:type="pct"/>
            <w:tcBorders>
              <w:top w:val="nil"/>
              <w:left w:val="nil"/>
              <w:bottom w:val="single" w:sz="4" w:space="0" w:color="auto"/>
              <w:right w:val="single" w:sz="8" w:space="0" w:color="auto"/>
            </w:tcBorders>
            <w:shd w:val="clear" w:color="auto" w:fill="auto"/>
            <w:noWrap/>
            <w:vAlign w:val="bottom"/>
            <w:hideMark/>
          </w:tcPr>
          <w:p w14:paraId="296540BF"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5C921EC7"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noWrap/>
            <w:vAlign w:val="center"/>
            <w:hideMark/>
          </w:tcPr>
          <w:p w14:paraId="21DBB7BF" w14:textId="24EC4086" w:rsidR="00BA6236" w:rsidRPr="006D22BF" w:rsidRDefault="002E4E50"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528" w:type="pct"/>
            <w:tcBorders>
              <w:top w:val="nil"/>
              <w:left w:val="nil"/>
              <w:bottom w:val="single" w:sz="4" w:space="0" w:color="auto"/>
              <w:right w:val="single" w:sz="4" w:space="0" w:color="auto"/>
            </w:tcBorders>
            <w:shd w:val="clear" w:color="auto" w:fill="auto"/>
            <w:vAlign w:val="center"/>
            <w:hideMark/>
          </w:tcPr>
          <w:p w14:paraId="0524CD6B"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54" w:type="pct"/>
            <w:tcBorders>
              <w:top w:val="nil"/>
              <w:left w:val="nil"/>
              <w:bottom w:val="single" w:sz="4" w:space="0" w:color="auto"/>
              <w:right w:val="single" w:sz="4" w:space="0" w:color="auto"/>
            </w:tcBorders>
            <w:shd w:val="clear" w:color="auto" w:fill="auto"/>
            <w:vAlign w:val="center"/>
            <w:hideMark/>
          </w:tcPr>
          <w:p w14:paraId="6FE929BB"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76" w:type="pct"/>
            <w:tcBorders>
              <w:top w:val="nil"/>
              <w:left w:val="nil"/>
              <w:bottom w:val="single" w:sz="4" w:space="0" w:color="auto"/>
              <w:right w:val="single" w:sz="4" w:space="0" w:color="auto"/>
            </w:tcBorders>
            <w:shd w:val="clear" w:color="auto" w:fill="auto"/>
            <w:noWrap/>
            <w:vAlign w:val="bottom"/>
            <w:hideMark/>
          </w:tcPr>
          <w:p w14:paraId="5EF2DD0C"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203" w:type="pct"/>
            <w:tcBorders>
              <w:top w:val="nil"/>
              <w:left w:val="nil"/>
              <w:bottom w:val="single" w:sz="4" w:space="0" w:color="auto"/>
              <w:right w:val="single" w:sz="8" w:space="0" w:color="auto"/>
            </w:tcBorders>
            <w:shd w:val="clear" w:color="auto" w:fill="auto"/>
            <w:noWrap/>
            <w:vAlign w:val="bottom"/>
            <w:hideMark/>
          </w:tcPr>
          <w:p w14:paraId="261707C7"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7E38185D" w14:textId="77777777" w:rsidTr="00430866">
        <w:trPr>
          <w:trHeight w:val="120"/>
        </w:trPr>
        <w:tc>
          <w:tcPr>
            <w:tcW w:w="1239" w:type="pct"/>
            <w:tcBorders>
              <w:top w:val="nil"/>
              <w:left w:val="single" w:sz="8" w:space="0" w:color="auto"/>
              <w:bottom w:val="single" w:sz="4" w:space="0" w:color="auto"/>
              <w:right w:val="single" w:sz="4" w:space="0" w:color="auto"/>
            </w:tcBorders>
            <w:shd w:val="clear" w:color="auto" w:fill="auto"/>
            <w:vAlign w:val="center"/>
            <w:hideMark/>
          </w:tcPr>
          <w:p w14:paraId="6CB3AF0D" w14:textId="79AD051B" w:rsidR="00BA6236" w:rsidRPr="006D22BF" w:rsidRDefault="00BA6236" w:rsidP="00BA62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Titulli </w:t>
            </w:r>
            <w:r w:rsidR="00A5140E" w:rsidRPr="006D22BF">
              <w:rPr>
                <w:rFonts w:ascii="Garamond" w:hAnsi="Garamond" w:cs="Calibri"/>
                <w:b/>
                <w:bCs/>
                <w:sz w:val="12"/>
                <w:szCs w:val="12"/>
                <w:lang w:eastAsia="sq-AL"/>
              </w:rPr>
              <w:t>i qëllimit të zhvillimit të qëndrueshëm, s</w:t>
            </w:r>
            <w:r w:rsidRPr="006D22BF">
              <w:rPr>
                <w:rFonts w:ascii="Garamond" w:hAnsi="Garamond" w:cs="Calibri"/>
                <w:b/>
                <w:bCs/>
                <w:sz w:val="12"/>
                <w:szCs w:val="12"/>
                <w:lang w:eastAsia="sq-AL"/>
              </w:rPr>
              <w:t>ipas OKB-së</w:t>
            </w:r>
          </w:p>
        </w:tc>
        <w:tc>
          <w:tcPr>
            <w:tcW w:w="1528" w:type="pct"/>
            <w:tcBorders>
              <w:top w:val="nil"/>
              <w:left w:val="nil"/>
              <w:bottom w:val="single" w:sz="4" w:space="0" w:color="auto"/>
              <w:right w:val="single" w:sz="4" w:space="0" w:color="auto"/>
            </w:tcBorders>
            <w:shd w:val="clear" w:color="auto" w:fill="auto"/>
            <w:vAlign w:val="center"/>
            <w:hideMark/>
          </w:tcPr>
          <w:p w14:paraId="444F821B" w14:textId="567601B5" w:rsidR="00BA6236" w:rsidRPr="006D22BF" w:rsidRDefault="007E2404" w:rsidP="004E4CFE">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BA6236" w:rsidRPr="006D22BF">
              <w:rPr>
                <w:rFonts w:ascii="Garamond" w:hAnsi="Garamond" w:cs="Calibri"/>
                <w:sz w:val="12"/>
                <w:szCs w:val="12"/>
                <w:lang w:eastAsia="sq-AL"/>
              </w:rPr>
              <w:t xml:space="preserve"> global </w:t>
            </w:r>
            <w:r w:rsidR="004E4CFE" w:rsidRPr="006D22BF">
              <w:rPr>
                <w:rFonts w:ascii="Garamond" w:hAnsi="Garamond" w:cs="Calibri"/>
                <w:sz w:val="12"/>
                <w:szCs w:val="12"/>
                <w:lang w:eastAsia="sq-AL"/>
              </w:rPr>
              <w:t xml:space="preserve">i </w:t>
            </w:r>
            <w:r w:rsidR="00BA6236" w:rsidRPr="006D22BF">
              <w:rPr>
                <w:rFonts w:ascii="Garamond" w:hAnsi="Garamond" w:cs="Calibri"/>
                <w:sz w:val="12"/>
                <w:szCs w:val="12"/>
                <w:lang w:eastAsia="sq-AL"/>
              </w:rPr>
              <w:t>referohet</w:t>
            </w:r>
          </w:p>
        </w:tc>
        <w:tc>
          <w:tcPr>
            <w:tcW w:w="1454" w:type="pct"/>
            <w:tcBorders>
              <w:top w:val="nil"/>
              <w:left w:val="nil"/>
              <w:bottom w:val="single" w:sz="4" w:space="0" w:color="auto"/>
              <w:right w:val="single" w:sz="4" w:space="0" w:color="auto"/>
            </w:tcBorders>
            <w:shd w:val="clear" w:color="000000" w:fill="FFFFFF"/>
            <w:vAlign w:val="center"/>
            <w:hideMark/>
          </w:tcPr>
          <w:p w14:paraId="393F0D5E" w14:textId="10DDAF39"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576" w:type="pct"/>
            <w:tcBorders>
              <w:top w:val="nil"/>
              <w:left w:val="nil"/>
              <w:bottom w:val="single" w:sz="4" w:space="0" w:color="auto"/>
              <w:right w:val="single" w:sz="4" w:space="0" w:color="auto"/>
            </w:tcBorders>
            <w:shd w:val="clear" w:color="auto" w:fill="auto"/>
            <w:vAlign w:val="center"/>
            <w:hideMark/>
          </w:tcPr>
          <w:p w14:paraId="42F09488"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03" w:type="pct"/>
            <w:tcBorders>
              <w:top w:val="nil"/>
              <w:left w:val="nil"/>
              <w:bottom w:val="single" w:sz="4" w:space="0" w:color="auto"/>
              <w:right w:val="single" w:sz="8" w:space="0" w:color="auto"/>
            </w:tcBorders>
            <w:shd w:val="clear" w:color="auto" w:fill="auto"/>
            <w:noWrap/>
            <w:vAlign w:val="bottom"/>
            <w:hideMark/>
          </w:tcPr>
          <w:p w14:paraId="227F06E4"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F7EF4" w:rsidRPr="006D22BF" w14:paraId="04822BF9" w14:textId="77777777" w:rsidTr="00430866">
        <w:trPr>
          <w:trHeight w:val="120"/>
        </w:trPr>
        <w:tc>
          <w:tcPr>
            <w:tcW w:w="1239" w:type="pct"/>
            <w:tcBorders>
              <w:top w:val="nil"/>
              <w:left w:val="single" w:sz="8" w:space="0" w:color="auto"/>
              <w:bottom w:val="single" w:sz="8" w:space="0" w:color="auto"/>
              <w:right w:val="single" w:sz="4" w:space="0" w:color="auto"/>
            </w:tcBorders>
            <w:shd w:val="clear" w:color="auto" w:fill="auto"/>
            <w:vAlign w:val="center"/>
            <w:hideMark/>
          </w:tcPr>
          <w:p w14:paraId="490BA930" w14:textId="253F8099" w:rsidR="00BA6236" w:rsidRPr="006D22BF" w:rsidRDefault="00DE062A" w:rsidP="002E4E5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528" w:type="pct"/>
            <w:tcBorders>
              <w:top w:val="nil"/>
              <w:left w:val="nil"/>
              <w:bottom w:val="single" w:sz="8" w:space="0" w:color="auto"/>
              <w:right w:val="single" w:sz="4" w:space="0" w:color="auto"/>
            </w:tcBorders>
            <w:shd w:val="clear" w:color="auto" w:fill="auto"/>
            <w:noWrap/>
            <w:vAlign w:val="center"/>
            <w:hideMark/>
          </w:tcPr>
          <w:p w14:paraId="5F666496"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54" w:type="pct"/>
            <w:tcBorders>
              <w:top w:val="nil"/>
              <w:left w:val="nil"/>
              <w:bottom w:val="single" w:sz="4" w:space="0" w:color="auto"/>
              <w:right w:val="single" w:sz="4" w:space="0" w:color="auto"/>
            </w:tcBorders>
            <w:shd w:val="clear" w:color="000000" w:fill="FFFFFF"/>
            <w:vAlign w:val="center"/>
            <w:hideMark/>
          </w:tcPr>
          <w:p w14:paraId="762DB9A3"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576" w:type="pct"/>
            <w:tcBorders>
              <w:top w:val="nil"/>
              <w:left w:val="nil"/>
              <w:bottom w:val="single" w:sz="8" w:space="0" w:color="auto"/>
              <w:right w:val="single" w:sz="4" w:space="0" w:color="auto"/>
            </w:tcBorders>
            <w:shd w:val="clear" w:color="auto" w:fill="auto"/>
            <w:noWrap/>
            <w:vAlign w:val="center"/>
            <w:hideMark/>
          </w:tcPr>
          <w:p w14:paraId="533798AD" w14:textId="77777777" w:rsidR="00BA6236" w:rsidRPr="006D22BF" w:rsidRDefault="00BA6236" w:rsidP="00BA62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03" w:type="pct"/>
            <w:tcBorders>
              <w:top w:val="nil"/>
              <w:left w:val="nil"/>
              <w:bottom w:val="single" w:sz="8" w:space="0" w:color="auto"/>
              <w:right w:val="single" w:sz="8" w:space="0" w:color="auto"/>
            </w:tcBorders>
            <w:shd w:val="clear" w:color="auto" w:fill="auto"/>
            <w:noWrap/>
            <w:vAlign w:val="bottom"/>
            <w:hideMark/>
          </w:tcPr>
          <w:p w14:paraId="16E9056F" w14:textId="77777777" w:rsidR="00BA6236" w:rsidRPr="006D22BF" w:rsidRDefault="00BA6236" w:rsidP="00BA62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7C382E21" w14:textId="77777777" w:rsidR="00BA6236" w:rsidRPr="006D22BF" w:rsidRDefault="00BA6236" w:rsidP="00886F98">
      <w:pPr>
        <w:spacing w:after="0" w:line="240" w:lineRule="auto"/>
        <w:ind w:firstLine="284"/>
        <w:jc w:val="both"/>
        <w:rPr>
          <w:rFonts w:ascii="Garamond" w:hAnsi="Garamond"/>
          <w:b/>
          <w:sz w:val="24"/>
          <w:szCs w:val="24"/>
        </w:rPr>
      </w:pPr>
    </w:p>
    <w:p w14:paraId="64377D4A" w14:textId="77777777" w:rsidR="00285952" w:rsidRPr="006D22BF" w:rsidRDefault="00285952" w:rsidP="00886F98">
      <w:pPr>
        <w:spacing w:after="0" w:line="240" w:lineRule="auto"/>
        <w:ind w:firstLine="284"/>
        <w:jc w:val="both"/>
        <w:rPr>
          <w:rFonts w:ascii="Garamond" w:hAnsi="Garamond"/>
          <w:b/>
          <w:sz w:val="24"/>
          <w:szCs w:val="24"/>
        </w:rPr>
      </w:pPr>
    </w:p>
    <w:p w14:paraId="3FCE6BC8" w14:textId="77777777" w:rsidR="00285952" w:rsidRPr="006D22BF" w:rsidRDefault="00285952" w:rsidP="00886F98">
      <w:pPr>
        <w:spacing w:after="0" w:line="240" w:lineRule="auto"/>
        <w:ind w:firstLine="284"/>
        <w:jc w:val="both"/>
        <w:rPr>
          <w:rFonts w:ascii="Garamond" w:hAnsi="Garamond"/>
          <w:b/>
          <w:sz w:val="24"/>
          <w:szCs w:val="24"/>
        </w:rPr>
      </w:pPr>
    </w:p>
    <w:tbl>
      <w:tblPr>
        <w:tblW w:w="5000" w:type="pct"/>
        <w:tblLayout w:type="fixed"/>
        <w:tblLook w:val="04A0" w:firstRow="1" w:lastRow="0" w:firstColumn="1" w:lastColumn="0" w:noHBand="0" w:noVBand="1"/>
      </w:tblPr>
      <w:tblGrid>
        <w:gridCol w:w="2103"/>
        <w:gridCol w:w="3174"/>
        <w:gridCol w:w="2481"/>
        <w:gridCol w:w="1079"/>
        <w:gridCol w:w="405"/>
      </w:tblGrid>
      <w:tr w:rsidR="00A5140E" w:rsidRPr="006D22BF" w14:paraId="6E4CD879" w14:textId="77777777" w:rsidTr="0013590F">
        <w:trPr>
          <w:trHeight w:val="120"/>
        </w:trPr>
        <w:tc>
          <w:tcPr>
            <w:tcW w:w="1138" w:type="pct"/>
            <w:tcBorders>
              <w:top w:val="nil"/>
              <w:left w:val="nil"/>
              <w:bottom w:val="nil"/>
              <w:right w:val="nil"/>
            </w:tcBorders>
            <w:shd w:val="clear" w:color="auto" w:fill="auto"/>
            <w:noWrap/>
            <w:vAlign w:val="bottom"/>
            <w:hideMark/>
          </w:tcPr>
          <w:p w14:paraId="7CC2EF23" w14:textId="77777777" w:rsidR="00285952" w:rsidRPr="006D22BF" w:rsidRDefault="00285952" w:rsidP="00285952">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717" w:type="pct"/>
            <w:tcBorders>
              <w:top w:val="nil"/>
              <w:left w:val="nil"/>
              <w:bottom w:val="nil"/>
              <w:right w:val="nil"/>
            </w:tcBorders>
            <w:shd w:val="clear" w:color="auto" w:fill="auto"/>
            <w:noWrap/>
            <w:vAlign w:val="bottom"/>
            <w:hideMark/>
          </w:tcPr>
          <w:p w14:paraId="5D5D08ED" w14:textId="77777777" w:rsidR="00285952" w:rsidRPr="006D22BF" w:rsidRDefault="00285952" w:rsidP="00285952">
            <w:pPr>
              <w:spacing w:after="0" w:line="240" w:lineRule="auto"/>
              <w:rPr>
                <w:rFonts w:ascii="Garamond" w:hAnsi="Garamond" w:cs="Calibri"/>
                <w:sz w:val="12"/>
                <w:szCs w:val="12"/>
                <w:lang w:eastAsia="sq-AL"/>
              </w:rPr>
            </w:pPr>
          </w:p>
        </w:tc>
        <w:tc>
          <w:tcPr>
            <w:tcW w:w="1342" w:type="pct"/>
            <w:tcBorders>
              <w:top w:val="nil"/>
              <w:left w:val="nil"/>
              <w:bottom w:val="nil"/>
              <w:right w:val="nil"/>
            </w:tcBorders>
            <w:shd w:val="clear" w:color="auto" w:fill="auto"/>
            <w:noWrap/>
            <w:vAlign w:val="bottom"/>
            <w:hideMark/>
          </w:tcPr>
          <w:p w14:paraId="552C45A3" w14:textId="77777777" w:rsidR="00285952" w:rsidRPr="006D22BF" w:rsidRDefault="00285952" w:rsidP="00285952">
            <w:pPr>
              <w:spacing w:after="0" w:line="240" w:lineRule="auto"/>
              <w:rPr>
                <w:rFonts w:ascii="Garamond" w:hAnsi="Garamond" w:cs="Calibri"/>
                <w:sz w:val="12"/>
                <w:szCs w:val="12"/>
                <w:lang w:eastAsia="sq-AL"/>
              </w:rPr>
            </w:pPr>
          </w:p>
        </w:tc>
        <w:tc>
          <w:tcPr>
            <w:tcW w:w="584" w:type="pct"/>
            <w:tcBorders>
              <w:top w:val="nil"/>
              <w:left w:val="nil"/>
              <w:bottom w:val="nil"/>
              <w:right w:val="nil"/>
            </w:tcBorders>
            <w:shd w:val="clear" w:color="auto" w:fill="auto"/>
            <w:noWrap/>
            <w:vAlign w:val="bottom"/>
            <w:hideMark/>
          </w:tcPr>
          <w:p w14:paraId="1E785A61" w14:textId="77777777" w:rsidR="00285952" w:rsidRPr="006D22BF" w:rsidRDefault="00285952" w:rsidP="00285952">
            <w:pPr>
              <w:spacing w:after="0" w:line="240" w:lineRule="auto"/>
              <w:rPr>
                <w:rFonts w:ascii="Garamond" w:hAnsi="Garamond" w:cs="Calibri"/>
                <w:sz w:val="12"/>
                <w:szCs w:val="12"/>
                <w:lang w:eastAsia="sq-AL"/>
              </w:rPr>
            </w:pPr>
          </w:p>
        </w:tc>
        <w:tc>
          <w:tcPr>
            <w:tcW w:w="219" w:type="pct"/>
            <w:tcBorders>
              <w:top w:val="nil"/>
              <w:left w:val="nil"/>
              <w:bottom w:val="nil"/>
              <w:right w:val="nil"/>
            </w:tcBorders>
            <w:shd w:val="clear" w:color="auto" w:fill="auto"/>
            <w:noWrap/>
            <w:vAlign w:val="bottom"/>
            <w:hideMark/>
          </w:tcPr>
          <w:p w14:paraId="0A2FFEC1" w14:textId="77777777" w:rsidR="00285952" w:rsidRPr="006D22BF" w:rsidRDefault="00285952" w:rsidP="00285952">
            <w:pPr>
              <w:spacing w:after="0" w:line="240" w:lineRule="auto"/>
              <w:rPr>
                <w:rFonts w:ascii="Garamond" w:hAnsi="Garamond" w:cs="Calibri"/>
                <w:sz w:val="12"/>
                <w:szCs w:val="12"/>
                <w:lang w:eastAsia="sq-AL"/>
              </w:rPr>
            </w:pPr>
          </w:p>
        </w:tc>
      </w:tr>
      <w:tr w:rsidR="00A5140E" w:rsidRPr="006D22BF" w14:paraId="6AC4A054" w14:textId="77777777" w:rsidTr="0013590F">
        <w:trPr>
          <w:trHeight w:val="120"/>
        </w:trPr>
        <w:tc>
          <w:tcPr>
            <w:tcW w:w="1138" w:type="pct"/>
            <w:tcBorders>
              <w:top w:val="nil"/>
              <w:left w:val="nil"/>
              <w:bottom w:val="nil"/>
              <w:right w:val="nil"/>
            </w:tcBorders>
            <w:shd w:val="clear" w:color="auto" w:fill="auto"/>
            <w:noWrap/>
            <w:vAlign w:val="bottom"/>
            <w:hideMark/>
          </w:tcPr>
          <w:p w14:paraId="15199A2A" w14:textId="77777777" w:rsidR="00285952" w:rsidRPr="006D22BF" w:rsidRDefault="00285952" w:rsidP="00285952">
            <w:pPr>
              <w:spacing w:after="0" w:line="240" w:lineRule="auto"/>
              <w:rPr>
                <w:rFonts w:ascii="Garamond" w:hAnsi="Garamond" w:cs="Calibri"/>
                <w:b/>
                <w:bCs/>
                <w:sz w:val="12"/>
                <w:szCs w:val="12"/>
                <w:lang w:eastAsia="sq-AL"/>
              </w:rPr>
            </w:pPr>
          </w:p>
        </w:tc>
        <w:tc>
          <w:tcPr>
            <w:tcW w:w="1717" w:type="pct"/>
            <w:tcBorders>
              <w:top w:val="nil"/>
              <w:left w:val="nil"/>
              <w:bottom w:val="nil"/>
              <w:right w:val="nil"/>
            </w:tcBorders>
            <w:shd w:val="clear" w:color="auto" w:fill="auto"/>
            <w:noWrap/>
            <w:vAlign w:val="bottom"/>
            <w:hideMark/>
          </w:tcPr>
          <w:p w14:paraId="123BE8A5" w14:textId="77777777" w:rsidR="00285952" w:rsidRPr="006D22BF" w:rsidRDefault="00285952" w:rsidP="00285952">
            <w:pPr>
              <w:spacing w:after="0" w:line="240" w:lineRule="auto"/>
              <w:rPr>
                <w:rFonts w:ascii="Garamond" w:hAnsi="Garamond" w:cs="Calibri"/>
                <w:sz w:val="12"/>
                <w:szCs w:val="12"/>
                <w:lang w:eastAsia="sq-AL"/>
              </w:rPr>
            </w:pPr>
          </w:p>
        </w:tc>
        <w:tc>
          <w:tcPr>
            <w:tcW w:w="1342" w:type="pct"/>
            <w:tcBorders>
              <w:top w:val="nil"/>
              <w:left w:val="nil"/>
              <w:bottom w:val="nil"/>
              <w:right w:val="nil"/>
            </w:tcBorders>
            <w:shd w:val="clear" w:color="auto" w:fill="auto"/>
            <w:noWrap/>
            <w:vAlign w:val="bottom"/>
            <w:hideMark/>
          </w:tcPr>
          <w:p w14:paraId="1F58BBF0" w14:textId="77777777" w:rsidR="00285952" w:rsidRPr="006D22BF" w:rsidRDefault="00285952" w:rsidP="00285952">
            <w:pPr>
              <w:spacing w:after="0" w:line="240" w:lineRule="auto"/>
              <w:rPr>
                <w:rFonts w:ascii="Garamond" w:hAnsi="Garamond" w:cs="Calibri"/>
                <w:sz w:val="12"/>
                <w:szCs w:val="12"/>
                <w:lang w:eastAsia="sq-AL"/>
              </w:rPr>
            </w:pPr>
          </w:p>
        </w:tc>
        <w:tc>
          <w:tcPr>
            <w:tcW w:w="584" w:type="pct"/>
            <w:tcBorders>
              <w:top w:val="nil"/>
              <w:left w:val="nil"/>
              <w:bottom w:val="nil"/>
              <w:right w:val="nil"/>
            </w:tcBorders>
            <w:shd w:val="clear" w:color="auto" w:fill="auto"/>
            <w:noWrap/>
            <w:vAlign w:val="bottom"/>
            <w:hideMark/>
          </w:tcPr>
          <w:p w14:paraId="2A2EB04B" w14:textId="77777777" w:rsidR="00285952" w:rsidRPr="006D22BF" w:rsidRDefault="00285952" w:rsidP="00285952">
            <w:pPr>
              <w:spacing w:after="0" w:line="240" w:lineRule="auto"/>
              <w:rPr>
                <w:rFonts w:ascii="Garamond" w:hAnsi="Garamond" w:cs="Calibri"/>
                <w:sz w:val="12"/>
                <w:szCs w:val="12"/>
                <w:lang w:eastAsia="sq-AL"/>
              </w:rPr>
            </w:pPr>
          </w:p>
        </w:tc>
        <w:tc>
          <w:tcPr>
            <w:tcW w:w="219" w:type="pct"/>
            <w:tcBorders>
              <w:top w:val="nil"/>
              <w:left w:val="nil"/>
              <w:bottom w:val="nil"/>
              <w:right w:val="nil"/>
            </w:tcBorders>
            <w:shd w:val="clear" w:color="auto" w:fill="auto"/>
            <w:noWrap/>
            <w:vAlign w:val="bottom"/>
            <w:hideMark/>
          </w:tcPr>
          <w:p w14:paraId="5C2DF95F" w14:textId="77777777" w:rsidR="00285952" w:rsidRPr="006D22BF" w:rsidRDefault="00285952" w:rsidP="00285952">
            <w:pPr>
              <w:spacing w:after="0" w:line="240" w:lineRule="auto"/>
              <w:rPr>
                <w:rFonts w:ascii="Garamond" w:hAnsi="Garamond" w:cs="Calibri"/>
                <w:sz w:val="12"/>
                <w:szCs w:val="12"/>
                <w:lang w:eastAsia="sq-AL"/>
              </w:rPr>
            </w:pPr>
          </w:p>
        </w:tc>
      </w:tr>
      <w:tr w:rsidR="00430866" w:rsidRPr="006D22BF" w14:paraId="4CAC3D21" w14:textId="77777777" w:rsidTr="00430866">
        <w:trPr>
          <w:trHeight w:val="120"/>
        </w:trPr>
        <w:tc>
          <w:tcPr>
            <w:tcW w:w="5000" w:type="pct"/>
            <w:gridSpan w:val="5"/>
            <w:tcBorders>
              <w:top w:val="nil"/>
              <w:left w:val="nil"/>
              <w:bottom w:val="nil"/>
              <w:right w:val="nil"/>
            </w:tcBorders>
            <w:shd w:val="clear" w:color="auto" w:fill="auto"/>
            <w:noWrap/>
            <w:vAlign w:val="bottom"/>
            <w:hideMark/>
          </w:tcPr>
          <w:p w14:paraId="2706D87F" w14:textId="632058B9" w:rsidR="00430866" w:rsidRPr="006D22BF" w:rsidRDefault="00430866"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Shënim. 1. Është mirë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përdoret një flete pune (sheet) për secilin indikator të përberë nga nënindikatorë.</w:t>
            </w:r>
          </w:p>
        </w:tc>
      </w:tr>
      <w:tr w:rsidR="00430866" w:rsidRPr="006D22BF" w14:paraId="2B231A58" w14:textId="77777777" w:rsidTr="00430866">
        <w:trPr>
          <w:trHeight w:val="120"/>
        </w:trPr>
        <w:tc>
          <w:tcPr>
            <w:tcW w:w="5000" w:type="pct"/>
            <w:gridSpan w:val="5"/>
            <w:tcBorders>
              <w:top w:val="nil"/>
              <w:left w:val="nil"/>
              <w:bottom w:val="nil"/>
              <w:right w:val="nil"/>
            </w:tcBorders>
            <w:shd w:val="clear" w:color="auto" w:fill="auto"/>
            <w:noWrap/>
            <w:vAlign w:val="bottom"/>
            <w:hideMark/>
          </w:tcPr>
          <w:p w14:paraId="459974D0" w14:textId="3ADCEC2E" w:rsidR="00430866" w:rsidRPr="006D22BF" w:rsidRDefault="00430866"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w:t>
            </w:r>
            <w:r w:rsidR="00F500E4" w:rsidRPr="006D22BF">
              <w:rPr>
                <w:rFonts w:ascii="Garamond" w:hAnsi="Garamond" w:cs="Calibri"/>
                <w:sz w:val="12"/>
                <w:szCs w:val="12"/>
                <w:lang w:eastAsia="sq-AL"/>
              </w:rPr>
              <w:t xml:space="preserve">Në rastin e </w:t>
            </w:r>
            <w:r w:rsidRPr="006D22BF">
              <w:rPr>
                <w:rFonts w:ascii="Garamond" w:hAnsi="Garamond" w:cs="Calibri"/>
                <w:sz w:val="12"/>
                <w:szCs w:val="12"/>
                <w:lang w:eastAsia="sq-AL"/>
              </w:rPr>
              <w:t>indikatorëve të thjeshtë mund të plotësohen në të njëjtën fletë pune, në rreshta të veçantë.</w:t>
            </w:r>
          </w:p>
        </w:tc>
      </w:tr>
      <w:tr w:rsidR="00A5140E" w:rsidRPr="006D22BF" w14:paraId="55646527" w14:textId="77777777" w:rsidTr="0013590F">
        <w:trPr>
          <w:trHeight w:val="120"/>
        </w:trPr>
        <w:tc>
          <w:tcPr>
            <w:tcW w:w="1138" w:type="pct"/>
            <w:tcBorders>
              <w:top w:val="nil"/>
              <w:left w:val="nil"/>
              <w:bottom w:val="nil"/>
              <w:right w:val="nil"/>
            </w:tcBorders>
            <w:shd w:val="clear" w:color="auto" w:fill="auto"/>
            <w:noWrap/>
            <w:vAlign w:val="bottom"/>
            <w:hideMark/>
          </w:tcPr>
          <w:p w14:paraId="7CB66015" w14:textId="77777777" w:rsidR="00285952" w:rsidRPr="006D22BF" w:rsidRDefault="00285952" w:rsidP="00285952">
            <w:pPr>
              <w:spacing w:after="0" w:line="240" w:lineRule="auto"/>
              <w:rPr>
                <w:rFonts w:ascii="Garamond" w:hAnsi="Garamond" w:cs="Calibri"/>
                <w:sz w:val="12"/>
                <w:szCs w:val="12"/>
                <w:lang w:eastAsia="sq-AL"/>
              </w:rPr>
            </w:pPr>
          </w:p>
        </w:tc>
        <w:tc>
          <w:tcPr>
            <w:tcW w:w="1717" w:type="pct"/>
            <w:tcBorders>
              <w:top w:val="nil"/>
              <w:left w:val="nil"/>
              <w:bottom w:val="nil"/>
              <w:right w:val="nil"/>
            </w:tcBorders>
            <w:shd w:val="clear" w:color="auto" w:fill="auto"/>
            <w:noWrap/>
            <w:vAlign w:val="bottom"/>
            <w:hideMark/>
          </w:tcPr>
          <w:p w14:paraId="7B90F5B8" w14:textId="77777777" w:rsidR="00285952" w:rsidRPr="006D22BF" w:rsidRDefault="00285952" w:rsidP="00285952">
            <w:pPr>
              <w:spacing w:after="0" w:line="240" w:lineRule="auto"/>
              <w:rPr>
                <w:rFonts w:ascii="Garamond" w:hAnsi="Garamond" w:cs="Calibri"/>
                <w:sz w:val="12"/>
                <w:szCs w:val="12"/>
                <w:lang w:eastAsia="sq-AL"/>
              </w:rPr>
            </w:pPr>
          </w:p>
        </w:tc>
        <w:tc>
          <w:tcPr>
            <w:tcW w:w="1342" w:type="pct"/>
            <w:tcBorders>
              <w:top w:val="nil"/>
              <w:left w:val="nil"/>
              <w:bottom w:val="nil"/>
              <w:right w:val="nil"/>
            </w:tcBorders>
            <w:shd w:val="clear" w:color="auto" w:fill="auto"/>
            <w:noWrap/>
            <w:vAlign w:val="bottom"/>
            <w:hideMark/>
          </w:tcPr>
          <w:p w14:paraId="032F89DC" w14:textId="77777777" w:rsidR="00285952" w:rsidRPr="006D22BF" w:rsidRDefault="00285952" w:rsidP="00285952">
            <w:pPr>
              <w:spacing w:after="0" w:line="240" w:lineRule="auto"/>
              <w:rPr>
                <w:rFonts w:ascii="Garamond" w:hAnsi="Garamond" w:cs="Calibri"/>
                <w:sz w:val="12"/>
                <w:szCs w:val="12"/>
                <w:lang w:eastAsia="sq-AL"/>
              </w:rPr>
            </w:pPr>
          </w:p>
        </w:tc>
        <w:tc>
          <w:tcPr>
            <w:tcW w:w="584" w:type="pct"/>
            <w:tcBorders>
              <w:top w:val="nil"/>
              <w:left w:val="nil"/>
              <w:bottom w:val="nil"/>
              <w:right w:val="nil"/>
            </w:tcBorders>
            <w:shd w:val="clear" w:color="auto" w:fill="auto"/>
            <w:noWrap/>
            <w:vAlign w:val="bottom"/>
            <w:hideMark/>
          </w:tcPr>
          <w:p w14:paraId="51C873B2" w14:textId="77777777" w:rsidR="00285952" w:rsidRPr="006D22BF" w:rsidRDefault="00285952" w:rsidP="00285952">
            <w:pPr>
              <w:spacing w:after="0" w:line="240" w:lineRule="auto"/>
              <w:rPr>
                <w:rFonts w:ascii="Garamond" w:hAnsi="Garamond" w:cs="Calibri"/>
                <w:sz w:val="12"/>
                <w:szCs w:val="12"/>
                <w:lang w:eastAsia="sq-AL"/>
              </w:rPr>
            </w:pPr>
          </w:p>
        </w:tc>
        <w:tc>
          <w:tcPr>
            <w:tcW w:w="219" w:type="pct"/>
            <w:tcBorders>
              <w:top w:val="nil"/>
              <w:left w:val="nil"/>
              <w:bottom w:val="nil"/>
              <w:right w:val="nil"/>
            </w:tcBorders>
            <w:shd w:val="clear" w:color="auto" w:fill="auto"/>
            <w:noWrap/>
            <w:vAlign w:val="bottom"/>
            <w:hideMark/>
          </w:tcPr>
          <w:p w14:paraId="120B450B" w14:textId="77777777" w:rsidR="00285952" w:rsidRPr="006D22BF" w:rsidRDefault="00285952" w:rsidP="00285952">
            <w:pPr>
              <w:spacing w:after="0" w:line="240" w:lineRule="auto"/>
              <w:rPr>
                <w:rFonts w:ascii="Garamond" w:hAnsi="Garamond" w:cs="Calibri"/>
                <w:sz w:val="12"/>
                <w:szCs w:val="12"/>
                <w:lang w:eastAsia="sq-AL"/>
              </w:rPr>
            </w:pPr>
          </w:p>
        </w:tc>
      </w:tr>
      <w:tr w:rsidR="00A5140E" w:rsidRPr="006D22BF" w14:paraId="2C64D4AB" w14:textId="77777777" w:rsidTr="0013590F">
        <w:trPr>
          <w:trHeight w:val="120"/>
        </w:trPr>
        <w:tc>
          <w:tcPr>
            <w:tcW w:w="1138"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7895ED1" w14:textId="2793CA65" w:rsidR="00285952" w:rsidRPr="006D22BF" w:rsidRDefault="00A5140E"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w:t>
            </w:r>
            <w:r w:rsidR="00285952" w:rsidRPr="006D22BF">
              <w:rPr>
                <w:rFonts w:ascii="Garamond" w:hAnsi="Garamond" w:cs="Calibri"/>
                <w:b/>
                <w:bCs/>
                <w:sz w:val="12"/>
                <w:szCs w:val="12"/>
                <w:lang w:eastAsia="sq-AL"/>
              </w:rPr>
              <w:t xml:space="preserve"> i </w:t>
            </w:r>
            <w:r w:rsidRPr="006D22BF">
              <w:rPr>
                <w:rFonts w:ascii="Garamond" w:hAnsi="Garamond" w:cs="Calibri"/>
                <w:b/>
                <w:bCs/>
                <w:sz w:val="12"/>
                <w:szCs w:val="12"/>
                <w:lang w:eastAsia="sq-AL"/>
              </w:rPr>
              <w:t>indikatorit</w:t>
            </w:r>
          </w:p>
        </w:tc>
        <w:tc>
          <w:tcPr>
            <w:tcW w:w="1717" w:type="pct"/>
            <w:tcBorders>
              <w:top w:val="single" w:sz="8" w:space="0" w:color="auto"/>
              <w:left w:val="nil"/>
              <w:bottom w:val="single" w:sz="4" w:space="0" w:color="auto"/>
              <w:right w:val="single" w:sz="4" w:space="0" w:color="auto"/>
            </w:tcBorders>
            <w:shd w:val="clear" w:color="auto" w:fill="auto"/>
            <w:vAlign w:val="center"/>
            <w:hideMark/>
          </w:tcPr>
          <w:p w14:paraId="3C071CA4" w14:textId="006F3AC1" w:rsidR="00285952" w:rsidRPr="006D22BF" w:rsidRDefault="00285952" w:rsidP="00A5140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1. Treguesi mund t</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 xml:space="preserve">indikator </w:t>
            </w:r>
            <w:r w:rsidRPr="006D22BF">
              <w:rPr>
                <w:rFonts w:ascii="Garamond" w:hAnsi="Garamond" w:cs="Calibri"/>
                <w:sz w:val="12"/>
                <w:szCs w:val="12"/>
                <w:lang w:eastAsia="sq-AL"/>
              </w:rPr>
              <w:t>i SKZHI (</w:t>
            </w:r>
            <w:r w:rsidR="00A5140E"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2. Treguesi mund t</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E4CB4" w:rsidRPr="006D22BF">
              <w:rPr>
                <w:rFonts w:ascii="Garamond" w:hAnsi="Garamond" w:cs="Calibri"/>
                <w:sz w:val="12"/>
                <w:szCs w:val="12"/>
                <w:lang w:eastAsia="sq-AL"/>
              </w:rPr>
              <w:t>indikator i një strategjie</w:t>
            </w:r>
            <w:r w:rsidR="00A5140E" w:rsidRPr="006D22BF">
              <w:rPr>
                <w:rFonts w:ascii="Garamond" w:hAnsi="Garamond" w:cs="Calibri"/>
                <w:sz w:val="12"/>
                <w:szCs w:val="12"/>
                <w:lang w:eastAsia="sq-AL"/>
              </w:rPr>
              <w:t xml:space="preserve"> sektoriale/ndërsektoriale </w:t>
            </w:r>
            <w:r w:rsidRPr="006D22BF">
              <w:rPr>
                <w:rFonts w:ascii="Garamond" w:hAnsi="Garamond" w:cs="Calibri"/>
                <w:sz w:val="12"/>
                <w:szCs w:val="12"/>
                <w:lang w:eastAsia="sq-AL"/>
              </w:rPr>
              <w:t>n</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 nivel politike (</w:t>
            </w:r>
            <w:r w:rsidR="00A5140E"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3. Treguesi mund t</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E4CB4" w:rsidRPr="006D22BF">
              <w:rPr>
                <w:rFonts w:ascii="Garamond" w:hAnsi="Garamond" w:cs="Calibri"/>
                <w:sz w:val="12"/>
                <w:szCs w:val="12"/>
                <w:lang w:eastAsia="sq-AL"/>
              </w:rPr>
              <w:t>indikator i një strategjie</w:t>
            </w:r>
            <w:r w:rsidR="00A5140E" w:rsidRPr="006D22BF">
              <w:rPr>
                <w:rFonts w:ascii="Garamond" w:hAnsi="Garamond" w:cs="Calibri"/>
                <w:sz w:val="12"/>
                <w:szCs w:val="12"/>
                <w:lang w:eastAsia="sq-AL"/>
              </w:rPr>
              <w:t xml:space="preserve"> sektoriale/ndërsektoriale </w:t>
            </w:r>
            <w:r w:rsidRPr="006D22BF">
              <w:rPr>
                <w:rFonts w:ascii="Garamond" w:hAnsi="Garamond" w:cs="Calibri"/>
                <w:sz w:val="12"/>
                <w:szCs w:val="12"/>
                <w:lang w:eastAsia="sq-AL"/>
              </w:rPr>
              <w:t>n</w:t>
            </w:r>
            <w:r w:rsidR="00A5140E" w:rsidRPr="006D22BF">
              <w:rPr>
                <w:rFonts w:ascii="Garamond" w:hAnsi="Garamond" w:cs="Calibri"/>
                <w:sz w:val="12"/>
                <w:szCs w:val="12"/>
                <w:lang w:eastAsia="sq-AL"/>
              </w:rPr>
              <w:t>ë</w:t>
            </w:r>
            <w:r w:rsidRPr="006D22BF">
              <w:rPr>
                <w:rFonts w:ascii="Garamond" w:hAnsi="Garamond" w:cs="Calibri"/>
                <w:sz w:val="12"/>
                <w:szCs w:val="12"/>
                <w:lang w:eastAsia="sq-AL"/>
              </w:rPr>
              <w:t xml:space="preserve"> nivel objektivi specifik (</w:t>
            </w:r>
            <w:r w:rsidR="00A5140E"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3,6,7)</w:t>
            </w:r>
          </w:p>
        </w:tc>
        <w:tc>
          <w:tcPr>
            <w:tcW w:w="1342" w:type="pct"/>
            <w:tcBorders>
              <w:top w:val="single" w:sz="4" w:space="0" w:color="auto"/>
              <w:left w:val="nil"/>
              <w:bottom w:val="single" w:sz="4" w:space="0" w:color="auto"/>
              <w:right w:val="single" w:sz="4" w:space="0" w:color="auto"/>
            </w:tcBorders>
            <w:shd w:val="clear" w:color="auto" w:fill="auto"/>
            <w:vAlign w:val="center"/>
            <w:hideMark/>
          </w:tcPr>
          <w:p w14:paraId="77E29990"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A.2.b: Pjesa e kontratave të dhëna përmes procedurave me negocim pa publikuar paraprakisht njoftimin e kontratës </w:t>
            </w:r>
          </w:p>
        </w:tc>
        <w:tc>
          <w:tcPr>
            <w:tcW w:w="803" w:type="pct"/>
            <w:gridSpan w:val="2"/>
            <w:tcBorders>
              <w:top w:val="single" w:sz="8" w:space="0" w:color="auto"/>
              <w:left w:val="nil"/>
              <w:bottom w:val="single" w:sz="4" w:space="0" w:color="auto"/>
              <w:right w:val="single" w:sz="8" w:space="0" w:color="000000"/>
            </w:tcBorders>
            <w:shd w:val="clear" w:color="auto" w:fill="auto"/>
            <w:hideMark/>
          </w:tcPr>
          <w:p w14:paraId="4B2A2F49"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00EC5478" w14:textId="77777777" w:rsidTr="0013590F">
        <w:trPr>
          <w:trHeight w:val="120"/>
        </w:trPr>
        <w:tc>
          <w:tcPr>
            <w:tcW w:w="1138" w:type="pct"/>
            <w:vMerge w:val="restart"/>
            <w:tcBorders>
              <w:top w:val="nil"/>
              <w:left w:val="single" w:sz="8" w:space="0" w:color="auto"/>
              <w:bottom w:val="single" w:sz="4" w:space="0" w:color="auto"/>
              <w:right w:val="single" w:sz="4" w:space="0" w:color="auto"/>
            </w:tcBorders>
            <w:shd w:val="clear" w:color="auto" w:fill="auto"/>
            <w:vAlign w:val="center"/>
            <w:hideMark/>
          </w:tcPr>
          <w:p w14:paraId="333F7319" w14:textId="77777777"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717" w:type="pct"/>
            <w:vMerge w:val="restart"/>
            <w:tcBorders>
              <w:top w:val="nil"/>
              <w:left w:val="single" w:sz="4" w:space="0" w:color="auto"/>
              <w:bottom w:val="single" w:sz="4" w:space="0" w:color="auto"/>
              <w:right w:val="single" w:sz="4" w:space="0" w:color="auto"/>
            </w:tcBorders>
            <w:shd w:val="clear" w:color="auto" w:fill="auto"/>
            <w:vAlign w:val="center"/>
            <w:hideMark/>
          </w:tcPr>
          <w:p w14:paraId="242F4ACB" w14:textId="275BC9B0" w:rsidR="00285952" w:rsidRPr="006D22BF" w:rsidRDefault="00285952" w:rsidP="00A5140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w:t>
            </w:r>
            <w:r w:rsidR="00A5140E" w:rsidRPr="006D22BF">
              <w:rPr>
                <w:rFonts w:ascii="Garamond" w:hAnsi="Garamond" w:cs="Calibri"/>
                <w:sz w:val="12"/>
                <w:szCs w:val="12"/>
                <w:lang w:eastAsia="sq-AL"/>
              </w:rPr>
              <w:t>lartë</w:t>
            </w:r>
            <w:r w:rsidR="00463E1F" w:rsidRPr="006D22BF">
              <w:rPr>
                <w:rFonts w:ascii="Garamond" w:hAnsi="Garamond" w:cs="Calibri"/>
                <w:sz w:val="12"/>
                <w:szCs w:val="12"/>
                <w:lang w:eastAsia="sq-AL"/>
              </w:rPr>
              <w:t>/</w:t>
            </w:r>
            <w:r w:rsidR="00A5140E" w:rsidRPr="006D22BF">
              <w:rPr>
                <w:rFonts w:ascii="Garamond" w:hAnsi="Garamond" w:cs="Calibri"/>
                <w:sz w:val="12"/>
                <w:szCs w:val="12"/>
                <w:lang w:eastAsia="sq-AL"/>
              </w:rPr>
              <w:t>impakti/rezultati</w:t>
            </w:r>
          </w:p>
        </w:tc>
        <w:tc>
          <w:tcPr>
            <w:tcW w:w="1342" w:type="pct"/>
            <w:vMerge w:val="restart"/>
            <w:tcBorders>
              <w:top w:val="nil"/>
              <w:left w:val="single" w:sz="4" w:space="0" w:color="auto"/>
              <w:bottom w:val="single" w:sz="4" w:space="0" w:color="auto"/>
              <w:right w:val="single" w:sz="4" w:space="0" w:color="auto"/>
            </w:tcBorders>
            <w:shd w:val="clear" w:color="auto" w:fill="auto"/>
            <w:vAlign w:val="center"/>
            <w:hideMark/>
          </w:tcPr>
          <w:p w14:paraId="455516E0"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584" w:type="pct"/>
            <w:tcBorders>
              <w:top w:val="nil"/>
              <w:left w:val="nil"/>
              <w:bottom w:val="single" w:sz="4" w:space="0" w:color="auto"/>
              <w:right w:val="single" w:sz="4" w:space="0" w:color="auto"/>
            </w:tcBorders>
            <w:shd w:val="clear" w:color="auto" w:fill="auto"/>
            <w:hideMark/>
          </w:tcPr>
          <w:p w14:paraId="6C5B7400" w14:textId="4925CFE6" w:rsidR="00285952" w:rsidRPr="006D22BF" w:rsidRDefault="00285952" w:rsidP="0013590F">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(indikator </w:t>
            </w:r>
            <w:r w:rsidR="00A45125" w:rsidRPr="006D22BF">
              <w:rPr>
                <w:rFonts w:ascii="Garamond" w:hAnsi="Garamond" w:cs="Calibri"/>
                <w:sz w:val="12"/>
                <w:szCs w:val="12"/>
                <w:lang w:eastAsia="sq-AL"/>
              </w:rPr>
              <w:t>i</w:t>
            </w:r>
            <w:r w:rsidRPr="006D22BF">
              <w:rPr>
                <w:rFonts w:ascii="Garamond" w:hAnsi="Garamond" w:cs="Calibri"/>
                <w:sz w:val="12"/>
                <w:szCs w:val="12"/>
                <w:lang w:eastAsia="sq-AL"/>
              </w:rPr>
              <w:t xml:space="preserve"> nivelit t</w:t>
            </w:r>
            <w:r w:rsidR="00A45125" w:rsidRPr="006D22BF">
              <w:rPr>
                <w:rFonts w:ascii="Garamond" w:hAnsi="Garamond" w:cs="Calibri"/>
                <w:sz w:val="12"/>
                <w:szCs w:val="12"/>
                <w:lang w:eastAsia="sq-AL"/>
              </w:rPr>
              <w:t>ë</w:t>
            </w:r>
            <w:r w:rsidRPr="006D22BF">
              <w:rPr>
                <w:rFonts w:ascii="Garamond" w:hAnsi="Garamond" w:cs="Calibri"/>
                <w:sz w:val="12"/>
                <w:szCs w:val="12"/>
                <w:lang w:eastAsia="sq-AL"/>
              </w:rPr>
              <w:t xml:space="preserve"> lart</w:t>
            </w:r>
            <w:r w:rsidR="00A45125"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A45125"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w:t>
            </w:r>
            <w:r w:rsidR="00A5140E"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w:t>
            </w:r>
            <w:r w:rsidR="0013590F" w:rsidRPr="006D22BF">
              <w:rPr>
                <w:rFonts w:ascii="Garamond" w:hAnsi="Garamond" w:cs="Calibri"/>
                <w:sz w:val="12"/>
                <w:szCs w:val="12"/>
                <w:lang w:eastAsia="sq-AL"/>
              </w:rPr>
              <w:t>ë</w:t>
            </w:r>
            <w:r w:rsidRPr="006D22BF">
              <w:rPr>
                <w:rFonts w:ascii="Garamond" w:hAnsi="Garamond" w:cs="Calibri"/>
                <w:sz w:val="12"/>
                <w:szCs w:val="12"/>
                <w:lang w:eastAsia="sq-AL"/>
              </w:rPr>
              <w:t>s)</w:t>
            </w:r>
          </w:p>
        </w:tc>
        <w:tc>
          <w:tcPr>
            <w:tcW w:w="219" w:type="pct"/>
            <w:tcBorders>
              <w:top w:val="nil"/>
              <w:left w:val="nil"/>
              <w:bottom w:val="single" w:sz="4" w:space="0" w:color="auto"/>
              <w:right w:val="single" w:sz="8" w:space="0" w:color="auto"/>
            </w:tcBorders>
            <w:shd w:val="clear" w:color="auto" w:fill="auto"/>
            <w:hideMark/>
          </w:tcPr>
          <w:p w14:paraId="0B7E2208" w14:textId="77777777"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5140E" w:rsidRPr="006D22BF" w14:paraId="105B6E6B" w14:textId="77777777" w:rsidTr="0013590F">
        <w:trPr>
          <w:trHeight w:val="120"/>
        </w:trPr>
        <w:tc>
          <w:tcPr>
            <w:tcW w:w="1138" w:type="pct"/>
            <w:vMerge/>
            <w:tcBorders>
              <w:top w:val="nil"/>
              <w:left w:val="single" w:sz="8" w:space="0" w:color="auto"/>
              <w:bottom w:val="single" w:sz="4" w:space="0" w:color="auto"/>
              <w:right w:val="single" w:sz="4" w:space="0" w:color="auto"/>
            </w:tcBorders>
            <w:vAlign w:val="center"/>
            <w:hideMark/>
          </w:tcPr>
          <w:p w14:paraId="05711E9E" w14:textId="77777777" w:rsidR="00285952" w:rsidRPr="006D22BF" w:rsidRDefault="00285952" w:rsidP="00285952">
            <w:pPr>
              <w:spacing w:after="0" w:line="240" w:lineRule="auto"/>
              <w:rPr>
                <w:rFonts w:ascii="Garamond" w:hAnsi="Garamond" w:cs="Calibri"/>
                <w:b/>
                <w:bCs/>
                <w:sz w:val="12"/>
                <w:szCs w:val="12"/>
                <w:lang w:eastAsia="sq-AL"/>
              </w:rPr>
            </w:pPr>
          </w:p>
        </w:tc>
        <w:tc>
          <w:tcPr>
            <w:tcW w:w="1717" w:type="pct"/>
            <w:vMerge/>
            <w:tcBorders>
              <w:top w:val="nil"/>
              <w:left w:val="single" w:sz="4" w:space="0" w:color="auto"/>
              <w:bottom w:val="single" w:sz="4" w:space="0" w:color="auto"/>
              <w:right w:val="single" w:sz="4" w:space="0" w:color="auto"/>
            </w:tcBorders>
            <w:vAlign w:val="center"/>
            <w:hideMark/>
          </w:tcPr>
          <w:p w14:paraId="5FB04E84" w14:textId="77777777" w:rsidR="00285952" w:rsidRPr="006D22BF" w:rsidRDefault="00285952" w:rsidP="00285952">
            <w:pPr>
              <w:spacing w:after="0" w:line="240" w:lineRule="auto"/>
              <w:rPr>
                <w:rFonts w:ascii="Garamond" w:hAnsi="Garamond" w:cs="Calibri"/>
                <w:sz w:val="12"/>
                <w:szCs w:val="12"/>
                <w:lang w:eastAsia="sq-AL"/>
              </w:rPr>
            </w:pPr>
          </w:p>
        </w:tc>
        <w:tc>
          <w:tcPr>
            <w:tcW w:w="1342" w:type="pct"/>
            <w:vMerge/>
            <w:tcBorders>
              <w:top w:val="nil"/>
              <w:left w:val="single" w:sz="4" w:space="0" w:color="auto"/>
              <w:bottom w:val="single" w:sz="4" w:space="0" w:color="auto"/>
              <w:right w:val="single" w:sz="4" w:space="0" w:color="auto"/>
            </w:tcBorders>
            <w:vAlign w:val="center"/>
            <w:hideMark/>
          </w:tcPr>
          <w:p w14:paraId="09C10F5B" w14:textId="77777777" w:rsidR="00285952" w:rsidRPr="006D22BF" w:rsidRDefault="00285952" w:rsidP="00285952">
            <w:pPr>
              <w:spacing w:after="0" w:line="240" w:lineRule="auto"/>
              <w:rPr>
                <w:rFonts w:ascii="Garamond" w:hAnsi="Garamond" w:cs="Calibri"/>
                <w:sz w:val="12"/>
                <w:szCs w:val="12"/>
                <w:lang w:eastAsia="sq-AL"/>
              </w:rPr>
            </w:pPr>
          </w:p>
        </w:tc>
        <w:tc>
          <w:tcPr>
            <w:tcW w:w="584" w:type="pct"/>
            <w:tcBorders>
              <w:top w:val="nil"/>
              <w:left w:val="nil"/>
              <w:bottom w:val="single" w:sz="4" w:space="0" w:color="auto"/>
              <w:right w:val="single" w:sz="4" w:space="0" w:color="auto"/>
            </w:tcBorders>
            <w:shd w:val="clear" w:color="auto" w:fill="auto"/>
            <w:hideMark/>
          </w:tcPr>
          <w:p w14:paraId="5B8DF0C2" w14:textId="77777777" w:rsidR="00A5140E"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Rezultati/</w:t>
            </w:r>
          </w:p>
          <w:p w14:paraId="4E76D1C7" w14:textId="7BF8F1B5" w:rsidR="00285952" w:rsidRPr="006D22BF" w:rsidRDefault="00285952" w:rsidP="00A5140E">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w:t>
            </w:r>
            <w:r w:rsidR="00A5140E" w:rsidRPr="006D22BF">
              <w:rPr>
                <w:rFonts w:ascii="Garamond" w:hAnsi="Garamond" w:cs="Calibri"/>
                <w:b/>
                <w:bCs/>
                <w:sz w:val="12"/>
                <w:szCs w:val="12"/>
                <w:lang w:eastAsia="sq-AL"/>
              </w:rPr>
              <w:t>i</w:t>
            </w:r>
            <w:r w:rsidRPr="006D22BF">
              <w:rPr>
                <w:rFonts w:ascii="Garamond" w:hAnsi="Garamond" w:cs="Calibri"/>
                <w:b/>
                <w:bCs/>
                <w:sz w:val="12"/>
                <w:szCs w:val="12"/>
                <w:lang w:eastAsia="sq-AL"/>
              </w:rPr>
              <w:t xml:space="preserve"> </w:t>
            </w:r>
            <w:r w:rsidR="00A5140E" w:rsidRPr="006D22BF">
              <w:rPr>
                <w:rFonts w:ascii="Garamond" w:hAnsi="Garamond" w:cs="Calibri"/>
                <w:b/>
                <w:bCs/>
                <w:sz w:val="12"/>
                <w:szCs w:val="12"/>
                <w:lang w:eastAsia="sq-AL"/>
              </w:rPr>
              <w:t>ndërmjetëm</w:t>
            </w:r>
            <w:r w:rsidRPr="006D22BF">
              <w:rPr>
                <w:rFonts w:ascii="Garamond" w:hAnsi="Garamond" w:cs="Calibri"/>
                <w:sz w:val="12"/>
                <w:szCs w:val="12"/>
                <w:lang w:eastAsia="sq-AL"/>
              </w:rPr>
              <w:t xml:space="preserve">  (tregues </w:t>
            </w:r>
            <w:r w:rsidR="00A5140E"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w:t>
            </w:r>
            <w:r w:rsidRPr="006D22BF">
              <w:rPr>
                <w:rFonts w:ascii="Garamond" w:hAnsi="Garamond" w:cs="Calibri"/>
                <w:sz w:val="12"/>
                <w:szCs w:val="12"/>
                <w:lang w:eastAsia="sq-AL"/>
              </w:rPr>
              <w:lastRenderedPageBreak/>
              <w:t xml:space="preserve">me objektivin specifik ose me </w:t>
            </w:r>
            <w:r w:rsidR="00A5140E"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politikes ose grup outputesh)</w:t>
            </w:r>
          </w:p>
        </w:tc>
        <w:tc>
          <w:tcPr>
            <w:tcW w:w="219" w:type="pct"/>
            <w:tcBorders>
              <w:top w:val="nil"/>
              <w:left w:val="nil"/>
              <w:bottom w:val="single" w:sz="4" w:space="0" w:color="auto"/>
              <w:right w:val="single" w:sz="8" w:space="0" w:color="auto"/>
            </w:tcBorders>
            <w:shd w:val="clear" w:color="auto" w:fill="auto"/>
            <w:hideMark/>
          </w:tcPr>
          <w:p w14:paraId="3F5A9037" w14:textId="77777777"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PO</w:t>
            </w:r>
          </w:p>
        </w:tc>
      </w:tr>
      <w:tr w:rsidR="00A5140E" w:rsidRPr="006D22BF" w14:paraId="2056D959" w14:textId="77777777" w:rsidTr="0013590F">
        <w:trPr>
          <w:trHeight w:val="120"/>
        </w:trPr>
        <w:tc>
          <w:tcPr>
            <w:tcW w:w="1138" w:type="pct"/>
            <w:vMerge/>
            <w:tcBorders>
              <w:top w:val="nil"/>
              <w:left w:val="single" w:sz="8" w:space="0" w:color="auto"/>
              <w:bottom w:val="single" w:sz="4" w:space="0" w:color="auto"/>
              <w:right w:val="single" w:sz="4" w:space="0" w:color="auto"/>
            </w:tcBorders>
            <w:vAlign w:val="center"/>
            <w:hideMark/>
          </w:tcPr>
          <w:p w14:paraId="1EA7A995" w14:textId="77777777" w:rsidR="00285952" w:rsidRPr="006D22BF" w:rsidRDefault="00285952" w:rsidP="00285952">
            <w:pPr>
              <w:spacing w:after="0" w:line="240" w:lineRule="auto"/>
              <w:rPr>
                <w:rFonts w:ascii="Garamond" w:hAnsi="Garamond" w:cs="Calibri"/>
                <w:b/>
                <w:bCs/>
                <w:sz w:val="12"/>
                <w:szCs w:val="12"/>
                <w:lang w:eastAsia="sq-AL"/>
              </w:rPr>
            </w:pPr>
          </w:p>
        </w:tc>
        <w:tc>
          <w:tcPr>
            <w:tcW w:w="1717" w:type="pct"/>
            <w:vMerge/>
            <w:tcBorders>
              <w:top w:val="nil"/>
              <w:left w:val="single" w:sz="4" w:space="0" w:color="auto"/>
              <w:bottom w:val="single" w:sz="4" w:space="0" w:color="auto"/>
              <w:right w:val="single" w:sz="4" w:space="0" w:color="auto"/>
            </w:tcBorders>
            <w:vAlign w:val="center"/>
            <w:hideMark/>
          </w:tcPr>
          <w:p w14:paraId="21218123" w14:textId="77777777" w:rsidR="00285952" w:rsidRPr="006D22BF" w:rsidRDefault="00285952" w:rsidP="00285952">
            <w:pPr>
              <w:spacing w:after="0" w:line="240" w:lineRule="auto"/>
              <w:rPr>
                <w:rFonts w:ascii="Garamond" w:hAnsi="Garamond" w:cs="Calibri"/>
                <w:sz w:val="12"/>
                <w:szCs w:val="12"/>
                <w:lang w:eastAsia="sq-AL"/>
              </w:rPr>
            </w:pPr>
          </w:p>
        </w:tc>
        <w:tc>
          <w:tcPr>
            <w:tcW w:w="1342" w:type="pct"/>
            <w:vMerge/>
            <w:tcBorders>
              <w:top w:val="nil"/>
              <w:left w:val="single" w:sz="4" w:space="0" w:color="auto"/>
              <w:bottom w:val="single" w:sz="4" w:space="0" w:color="auto"/>
              <w:right w:val="single" w:sz="4" w:space="0" w:color="auto"/>
            </w:tcBorders>
            <w:vAlign w:val="center"/>
            <w:hideMark/>
          </w:tcPr>
          <w:p w14:paraId="1D63E48C" w14:textId="77777777" w:rsidR="00285952" w:rsidRPr="006D22BF" w:rsidRDefault="00285952" w:rsidP="00285952">
            <w:pPr>
              <w:spacing w:after="0" w:line="240" w:lineRule="auto"/>
              <w:rPr>
                <w:rFonts w:ascii="Garamond" w:hAnsi="Garamond" w:cs="Calibri"/>
                <w:sz w:val="12"/>
                <w:szCs w:val="12"/>
                <w:lang w:eastAsia="sq-AL"/>
              </w:rPr>
            </w:pPr>
          </w:p>
        </w:tc>
        <w:tc>
          <w:tcPr>
            <w:tcW w:w="584" w:type="pct"/>
            <w:tcBorders>
              <w:top w:val="nil"/>
              <w:left w:val="nil"/>
              <w:bottom w:val="single" w:sz="4" w:space="0" w:color="auto"/>
              <w:right w:val="single" w:sz="4" w:space="0" w:color="auto"/>
            </w:tcBorders>
            <w:shd w:val="clear" w:color="auto" w:fill="auto"/>
            <w:hideMark/>
          </w:tcPr>
          <w:p w14:paraId="1C43979E" w14:textId="3F62766E" w:rsidR="00285952" w:rsidRPr="006D22BF" w:rsidRDefault="00285952" w:rsidP="00A4512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Pr="006D22BF">
              <w:rPr>
                <w:rFonts w:ascii="Garamond" w:hAnsi="Garamond" w:cs="Calibri"/>
                <w:sz w:val="12"/>
                <w:szCs w:val="12"/>
                <w:lang w:eastAsia="sq-AL"/>
              </w:rPr>
              <w:t xml:space="preserve">(tregues </w:t>
            </w:r>
            <w:r w:rsidR="00A45125"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w:t>
            </w:r>
            <w:r w:rsidR="00A5140E" w:rsidRPr="006D22BF">
              <w:rPr>
                <w:rFonts w:ascii="Garamond" w:hAnsi="Garamond" w:cs="Calibri"/>
                <w:sz w:val="12"/>
                <w:szCs w:val="12"/>
                <w:lang w:eastAsia="sq-AL"/>
              </w:rPr>
              <w:t>përgatitjen</w:t>
            </w:r>
            <w:r w:rsidRPr="006D22BF">
              <w:rPr>
                <w:rFonts w:ascii="Garamond" w:hAnsi="Garamond" w:cs="Calibri"/>
                <w:sz w:val="12"/>
                <w:szCs w:val="12"/>
                <w:lang w:eastAsia="sq-AL"/>
              </w:rPr>
              <w:t xml:space="preserve"> e </w:t>
            </w:r>
            <w:r w:rsidR="00A5140E" w:rsidRPr="006D22BF">
              <w:rPr>
                <w:rFonts w:ascii="Garamond" w:hAnsi="Garamond" w:cs="Calibri"/>
                <w:sz w:val="12"/>
                <w:szCs w:val="12"/>
                <w:lang w:eastAsia="sq-AL"/>
              </w:rPr>
              <w:t>një</w:t>
            </w:r>
            <w:r w:rsidRPr="006D22BF">
              <w:rPr>
                <w:rFonts w:ascii="Garamond" w:hAnsi="Garamond" w:cs="Calibri"/>
                <w:sz w:val="12"/>
                <w:szCs w:val="12"/>
                <w:lang w:eastAsia="sq-AL"/>
              </w:rPr>
              <w:t xml:space="preserve"> produkti)</w:t>
            </w:r>
          </w:p>
        </w:tc>
        <w:tc>
          <w:tcPr>
            <w:tcW w:w="219" w:type="pct"/>
            <w:tcBorders>
              <w:top w:val="nil"/>
              <w:left w:val="nil"/>
              <w:bottom w:val="single" w:sz="4" w:space="0" w:color="auto"/>
              <w:right w:val="single" w:sz="8" w:space="0" w:color="auto"/>
            </w:tcBorders>
            <w:shd w:val="clear" w:color="auto" w:fill="auto"/>
            <w:hideMark/>
          </w:tcPr>
          <w:p w14:paraId="681C4A2F" w14:textId="77777777"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5140E" w:rsidRPr="006D22BF" w14:paraId="6B6D3B17" w14:textId="77777777" w:rsidTr="0013590F">
        <w:trPr>
          <w:trHeight w:val="120"/>
        </w:trPr>
        <w:tc>
          <w:tcPr>
            <w:tcW w:w="1138" w:type="pct"/>
            <w:vMerge/>
            <w:tcBorders>
              <w:top w:val="nil"/>
              <w:left w:val="single" w:sz="8" w:space="0" w:color="auto"/>
              <w:bottom w:val="single" w:sz="4" w:space="0" w:color="auto"/>
              <w:right w:val="single" w:sz="4" w:space="0" w:color="auto"/>
            </w:tcBorders>
            <w:vAlign w:val="center"/>
            <w:hideMark/>
          </w:tcPr>
          <w:p w14:paraId="3EDCF0DE" w14:textId="77777777" w:rsidR="00285952" w:rsidRPr="006D22BF" w:rsidRDefault="00285952" w:rsidP="00285952">
            <w:pPr>
              <w:spacing w:after="0" w:line="240" w:lineRule="auto"/>
              <w:rPr>
                <w:rFonts w:ascii="Garamond" w:hAnsi="Garamond" w:cs="Calibri"/>
                <w:b/>
                <w:bCs/>
                <w:sz w:val="12"/>
                <w:szCs w:val="12"/>
                <w:lang w:eastAsia="sq-AL"/>
              </w:rPr>
            </w:pPr>
          </w:p>
        </w:tc>
        <w:tc>
          <w:tcPr>
            <w:tcW w:w="1717" w:type="pct"/>
            <w:vMerge/>
            <w:tcBorders>
              <w:top w:val="nil"/>
              <w:left w:val="single" w:sz="4" w:space="0" w:color="auto"/>
              <w:bottom w:val="single" w:sz="4" w:space="0" w:color="auto"/>
              <w:right w:val="single" w:sz="4" w:space="0" w:color="auto"/>
            </w:tcBorders>
            <w:vAlign w:val="center"/>
            <w:hideMark/>
          </w:tcPr>
          <w:p w14:paraId="3D113DB4" w14:textId="77777777" w:rsidR="00285952" w:rsidRPr="006D22BF" w:rsidRDefault="00285952" w:rsidP="00285952">
            <w:pPr>
              <w:spacing w:after="0" w:line="240" w:lineRule="auto"/>
              <w:rPr>
                <w:rFonts w:ascii="Garamond" w:hAnsi="Garamond" w:cs="Calibri"/>
                <w:sz w:val="12"/>
                <w:szCs w:val="12"/>
                <w:lang w:eastAsia="sq-AL"/>
              </w:rPr>
            </w:pPr>
          </w:p>
        </w:tc>
        <w:tc>
          <w:tcPr>
            <w:tcW w:w="1342" w:type="pct"/>
            <w:vMerge/>
            <w:tcBorders>
              <w:top w:val="nil"/>
              <w:left w:val="single" w:sz="4" w:space="0" w:color="auto"/>
              <w:bottom w:val="single" w:sz="4" w:space="0" w:color="auto"/>
              <w:right w:val="single" w:sz="4" w:space="0" w:color="auto"/>
            </w:tcBorders>
            <w:vAlign w:val="center"/>
            <w:hideMark/>
          </w:tcPr>
          <w:p w14:paraId="5979000D" w14:textId="77777777" w:rsidR="00285952" w:rsidRPr="006D22BF" w:rsidRDefault="00285952" w:rsidP="00285952">
            <w:pPr>
              <w:spacing w:after="0" w:line="240" w:lineRule="auto"/>
              <w:rPr>
                <w:rFonts w:ascii="Garamond" w:hAnsi="Garamond" w:cs="Calibri"/>
                <w:sz w:val="12"/>
                <w:szCs w:val="12"/>
                <w:lang w:eastAsia="sq-AL"/>
              </w:rPr>
            </w:pPr>
          </w:p>
        </w:tc>
        <w:tc>
          <w:tcPr>
            <w:tcW w:w="584" w:type="pct"/>
            <w:tcBorders>
              <w:top w:val="nil"/>
              <w:left w:val="nil"/>
              <w:bottom w:val="single" w:sz="4" w:space="0" w:color="auto"/>
              <w:right w:val="single" w:sz="4" w:space="0" w:color="auto"/>
            </w:tcBorders>
            <w:shd w:val="clear" w:color="000000" w:fill="FFFFFF"/>
            <w:vAlign w:val="center"/>
            <w:hideMark/>
          </w:tcPr>
          <w:p w14:paraId="1203CE83" w14:textId="727967F4" w:rsidR="00285952" w:rsidRPr="006D22BF" w:rsidRDefault="00285952" w:rsidP="0013590F">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Pr="006D22BF">
              <w:rPr>
                <w:rFonts w:ascii="Garamond" w:hAnsi="Garamond" w:cs="Calibri"/>
                <w:sz w:val="12"/>
                <w:szCs w:val="12"/>
                <w:lang w:eastAsia="sq-AL"/>
              </w:rPr>
              <w:t xml:space="preserve">(tregues </w:t>
            </w:r>
            <w:r w:rsidR="0013590F"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kryerjen e </w:t>
            </w:r>
            <w:r w:rsidR="00A45125" w:rsidRPr="006D22BF">
              <w:rPr>
                <w:rFonts w:ascii="Garamond" w:hAnsi="Garamond" w:cs="Calibri"/>
                <w:sz w:val="12"/>
                <w:szCs w:val="12"/>
                <w:lang w:eastAsia="sq-AL"/>
              </w:rPr>
              <w:t>një</w:t>
            </w:r>
            <w:r w:rsidRPr="006D22BF">
              <w:rPr>
                <w:rFonts w:ascii="Garamond" w:hAnsi="Garamond" w:cs="Calibri"/>
                <w:sz w:val="12"/>
                <w:szCs w:val="12"/>
                <w:lang w:eastAsia="sq-AL"/>
              </w:rPr>
              <w:t xml:space="preserve"> procesi)</w:t>
            </w:r>
          </w:p>
        </w:tc>
        <w:tc>
          <w:tcPr>
            <w:tcW w:w="219" w:type="pct"/>
            <w:tcBorders>
              <w:top w:val="nil"/>
              <w:left w:val="nil"/>
              <w:bottom w:val="single" w:sz="4" w:space="0" w:color="auto"/>
              <w:right w:val="single" w:sz="8" w:space="0" w:color="auto"/>
            </w:tcBorders>
            <w:shd w:val="clear" w:color="000000" w:fill="FFFFFF"/>
            <w:vAlign w:val="center"/>
            <w:hideMark/>
          </w:tcPr>
          <w:p w14:paraId="37163E9F" w14:textId="77777777" w:rsidR="00285952" w:rsidRPr="006D22BF" w:rsidRDefault="00285952" w:rsidP="00285952">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5140E" w:rsidRPr="006D22BF" w14:paraId="7E90959F"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5880DFAF" w14:textId="4B22D8E0" w:rsidR="00285952" w:rsidRPr="006D22BF" w:rsidRDefault="00285952" w:rsidP="00A5140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w:t>
            </w:r>
            <w:r w:rsidR="00A5140E" w:rsidRPr="006D22BF">
              <w:rPr>
                <w:rFonts w:ascii="Garamond" w:hAnsi="Garamond" w:cs="Calibri"/>
                <w:b/>
                <w:bCs/>
                <w:sz w:val="12"/>
                <w:szCs w:val="12"/>
                <w:lang w:eastAsia="sq-AL"/>
              </w:rPr>
              <w:t xml:space="preserve">. </w:t>
            </w:r>
            <w:r w:rsidRPr="006D22BF">
              <w:rPr>
                <w:rFonts w:ascii="Garamond" w:hAnsi="Garamond" w:cs="Calibri"/>
                <w:b/>
                <w:bCs/>
                <w:sz w:val="12"/>
                <w:szCs w:val="12"/>
                <w:lang w:eastAsia="sq-AL"/>
              </w:rPr>
              <w:t>…</w:t>
            </w:r>
            <w:r w:rsidR="00A5140E" w:rsidRPr="006D22BF">
              <w:rPr>
                <w:rFonts w:ascii="Garamond" w:hAnsi="Garamond" w:cs="Calibri"/>
                <w:b/>
                <w:bCs/>
                <w:sz w:val="12"/>
                <w:szCs w:val="12"/>
                <w:lang w:eastAsia="sq-AL"/>
              </w:rPr>
              <w:t>, datë…., emërtimi i dokumentit</w:t>
            </w:r>
          </w:p>
        </w:tc>
        <w:tc>
          <w:tcPr>
            <w:tcW w:w="1717" w:type="pct"/>
            <w:tcBorders>
              <w:top w:val="nil"/>
              <w:left w:val="nil"/>
              <w:bottom w:val="single" w:sz="4" w:space="0" w:color="auto"/>
              <w:right w:val="single" w:sz="4" w:space="0" w:color="auto"/>
            </w:tcBorders>
            <w:shd w:val="clear" w:color="auto" w:fill="auto"/>
            <w:vAlign w:val="center"/>
            <w:hideMark/>
          </w:tcPr>
          <w:p w14:paraId="63122001" w14:textId="10844ED9"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Dokumenti strategjik ku </w:t>
            </w:r>
            <w:r w:rsidR="00A5140E" w:rsidRPr="006D22BF">
              <w:rPr>
                <w:rFonts w:ascii="Garamond" w:hAnsi="Garamond" w:cs="Calibri"/>
                <w:sz w:val="12"/>
                <w:szCs w:val="12"/>
                <w:lang w:eastAsia="sq-AL"/>
              </w:rPr>
              <w:t>është</w:t>
            </w:r>
            <w:r w:rsidRPr="006D22BF">
              <w:rPr>
                <w:rFonts w:ascii="Garamond" w:hAnsi="Garamond" w:cs="Calibri"/>
                <w:sz w:val="12"/>
                <w:szCs w:val="12"/>
                <w:lang w:eastAsia="sq-AL"/>
              </w:rPr>
              <w:t xml:space="preserve"> krijuar indikatori</w:t>
            </w:r>
          </w:p>
        </w:tc>
        <w:tc>
          <w:tcPr>
            <w:tcW w:w="1342" w:type="pct"/>
            <w:tcBorders>
              <w:top w:val="nil"/>
              <w:left w:val="nil"/>
              <w:bottom w:val="single" w:sz="4" w:space="0" w:color="auto"/>
              <w:right w:val="single" w:sz="4" w:space="0" w:color="auto"/>
            </w:tcBorders>
            <w:shd w:val="clear" w:color="000000" w:fill="FFFFFF"/>
            <w:vAlign w:val="center"/>
            <w:hideMark/>
          </w:tcPr>
          <w:p w14:paraId="4962A1A0" w14:textId="5BE552FE"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A5140E"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803" w:type="pct"/>
            <w:gridSpan w:val="2"/>
            <w:tcBorders>
              <w:top w:val="single" w:sz="4" w:space="0" w:color="auto"/>
              <w:left w:val="nil"/>
              <w:bottom w:val="single" w:sz="4" w:space="0" w:color="auto"/>
              <w:right w:val="single" w:sz="8" w:space="0" w:color="000000"/>
            </w:tcBorders>
            <w:shd w:val="clear" w:color="000000" w:fill="FFFFFF"/>
            <w:vAlign w:val="center"/>
            <w:hideMark/>
          </w:tcPr>
          <w:p w14:paraId="67DF5A1A"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51ED836A"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0BC8F079" w14:textId="6CE78D92"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w:t>
            </w:r>
            <w:r w:rsidR="00A5140E" w:rsidRPr="006D22BF">
              <w:rPr>
                <w:rFonts w:ascii="Garamond" w:hAnsi="Garamond" w:cs="Calibri"/>
                <w:b/>
                <w:bCs/>
                <w:sz w:val="12"/>
                <w:szCs w:val="12"/>
                <w:lang w:eastAsia="sq-AL"/>
              </w:rPr>
              <w:t>idhja me SKZHI</w:t>
            </w:r>
            <w:r w:rsidR="00A5140E" w:rsidRPr="006D22BF">
              <w:rPr>
                <w:rFonts w:ascii="Garamond" w:hAnsi="Garamond" w:cs="Calibri"/>
                <w:b/>
                <w:bCs/>
                <w:sz w:val="12"/>
                <w:szCs w:val="12"/>
                <w:lang w:eastAsia="sq-AL"/>
              </w:rPr>
              <w:br/>
              <w:t xml:space="preserve">(Nr. </w:t>
            </w:r>
            <w:r w:rsidRPr="006D22BF">
              <w:rPr>
                <w:rFonts w:ascii="Garamond" w:hAnsi="Garamond" w:cs="Calibri"/>
                <w:b/>
                <w:bCs/>
                <w:sz w:val="12"/>
                <w:szCs w:val="12"/>
                <w:lang w:eastAsia="sq-AL"/>
              </w:rPr>
              <w:t xml:space="preserve">i </w:t>
            </w:r>
            <w:r w:rsidR="00A5140E" w:rsidRPr="006D22BF">
              <w:rPr>
                <w:rFonts w:ascii="Garamond" w:hAnsi="Garamond" w:cs="Calibri"/>
                <w:b/>
                <w:bCs/>
                <w:sz w:val="12"/>
                <w:szCs w:val="12"/>
                <w:lang w:eastAsia="sq-AL"/>
              </w:rPr>
              <w:t>shtyllës</w:t>
            </w:r>
            <w:r w:rsidRPr="006D22BF">
              <w:rPr>
                <w:rFonts w:ascii="Garamond" w:hAnsi="Garamond" w:cs="Calibri"/>
                <w:b/>
                <w:bCs/>
                <w:sz w:val="12"/>
                <w:szCs w:val="12"/>
                <w:lang w:eastAsia="sq-AL"/>
              </w:rPr>
              <w:t xml:space="preserve">) </w:t>
            </w:r>
          </w:p>
        </w:tc>
        <w:tc>
          <w:tcPr>
            <w:tcW w:w="1717" w:type="pct"/>
            <w:tcBorders>
              <w:top w:val="nil"/>
              <w:left w:val="nil"/>
              <w:bottom w:val="single" w:sz="4" w:space="0" w:color="auto"/>
              <w:right w:val="single" w:sz="4" w:space="0" w:color="auto"/>
            </w:tcBorders>
            <w:shd w:val="clear" w:color="auto" w:fill="auto"/>
            <w:hideMark/>
          </w:tcPr>
          <w:p w14:paraId="36BE013D" w14:textId="55CF576A" w:rsidR="00285952" w:rsidRPr="006D22BF" w:rsidRDefault="00285952" w:rsidP="00EF75F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ANËTARËSIMI</w:t>
            </w:r>
            <w:r w:rsidRPr="006D22BF">
              <w:rPr>
                <w:rFonts w:ascii="Garamond" w:hAnsi="Garamond" w:cs="Calibri"/>
                <w:sz w:val="12"/>
                <w:szCs w:val="12"/>
                <w:lang w:eastAsia="sq-AL"/>
              </w:rPr>
              <w:t xml:space="preserve">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A5140E" w:rsidRPr="006D22BF">
              <w:rPr>
                <w:rFonts w:ascii="Garamond" w:hAnsi="Garamond" w:cs="Calibri"/>
                <w:sz w:val="12"/>
                <w:szCs w:val="12"/>
                <w:lang w:eastAsia="sq-AL"/>
              </w:rPr>
              <w:t xml:space="preserve"> </w:t>
            </w:r>
            <w:r w:rsidRPr="006D22BF">
              <w:rPr>
                <w:rFonts w:ascii="Garamond" w:hAnsi="Garamond" w:cs="Calibri"/>
                <w:sz w:val="12"/>
                <w:szCs w:val="12"/>
                <w:lang w:eastAsia="sq-AL"/>
              </w:rPr>
              <w:t>R</w:t>
            </w:r>
            <w:r w:rsidR="001853F1" w:rsidRPr="006D22BF">
              <w:rPr>
                <w:rFonts w:ascii="Garamond" w:hAnsi="Garamond" w:cs="Calibri"/>
                <w:sz w:val="12"/>
                <w:szCs w:val="12"/>
                <w:lang w:eastAsia="sq-AL"/>
              </w:rPr>
              <w:t>RITJA PËRMES STABILITETIT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xml:space="preserve">. RRITJA EKONOMIKE </w:t>
            </w:r>
            <w:r w:rsidR="00A5140E" w:rsidRPr="006D22BF">
              <w:rPr>
                <w:rFonts w:ascii="Garamond" w:hAnsi="Garamond" w:cs="Calibri"/>
                <w:sz w:val="12"/>
                <w:szCs w:val="12"/>
                <w:lang w:eastAsia="sq-AL"/>
              </w:rPr>
              <w:t>P</w:t>
            </w:r>
            <w:r w:rsidR="00A5140E" w:rsidRPr="006D22BF">
              <w:rPr>
                <w:rFonts w:ascii="Times New Roman" w:hAnsi="Times New Roman"/>
                <w:sz w:val="12"/>
                <w:szCs w:val="12"/>
                <w:lang w:eastAsia="sq-AL"/>
              </w:rPr>
              <w:t>Ë</w:t>
            </w:r>
            <w:r w:rsidR="00A5140E" w:rsidRPr="006D22BF">
              <w:rPr>
                <w:rFonts w:ascii="Garamond" w:hAnsi="Garamond" w:cs="Calibri"/>
                <w:sz w:val="12"/>
                <w:szCs w:val="12"/>
                <w:lang w:eastAsia="sq-AL"/>
              </w:rPr>
              <w:t>RMES</w:t>
            </w:r>
            <w:r w:rsidRPr="006D22BF">
              <w:rPr>
                <w:rFonts w:ascii="Garamond" w:hAnsi="Garamond" w:cs="Calibri"/>
                <w:sz w:val="12"/>
                <w:szCs w:val="12"/>
                <w:lang w:eastAsia="sq-AL"/>
              </w:rPr>
              <w:t xml:space="preserve">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A5140E"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342" w:type="pct"/>
            <w:tcBorders>
              <w:top w:val="nil"/>
              <w:left w:val="nil"/>
              <w:bottom w:val="single" w:sz="4" w:space="0" w:color="auto"/>
              <w:right w:val="single" w:sz="4" w:space="0" w:color="auto"/>
            </w:tcBorders>
            <w:shd w:val="clear" w:color="auto" w:fill="auto"/>
            <w:vAlign w:val="center"/>
            <w:hideMark/>
          </w:tcPr>
          <w:p w14:paraId="32424C3D"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803" w:type="pct"/>
            <w:gridSpan w:val="2"/>
            <w:tcBorders>
              <w:top w:val="single" w:sz="4" w:space="0" w:color="auto"/>
              <w:left w:val="nil"/>
              <w:bottom w:val="single" w:sz="4" w:space="0" w:color="auto"/>
              <w:right w:val="single" w:sz="8" w:space="0" w:color="000000"/>
            </w:tcBorders>
            <w:shd w:val="clear" w:color="000000" w:fill="FFFFFF"/>
            <w:vAlign w:val="center"/>
            <w:hideMark/>
          </w:tcPr>
          <w:p w14:paraId="34739A26" w14:textId="77777777"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5140E" w:rsidRPr="006D22BF" w14:paraId="3066928E"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1FD74AA8" w14:textId="421C805F" w:rsidR="00285952" w:rsidRPr="006D22BF" w:rsidRDefault="00BE0097"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285952" w:rsidRPr="006D22BF">
              <w:rPr>
                <w:rFonts w:ascii="Garamond" w:hAnsi="Garamond" w:cs="Calibri"/>
                <w:b/>
                <w:bCs/>
                <w:sz w:val="12"/>
                <w:szCs w:val="12"/>
                <w:lang w:eastAsia="sq-AL"/>
              </w:rPr>
              <w:t>SKZHI</w:t>
            </w:r>
          </w:p>
        </w:tc>
        <w:tc>
          <w:tcPr>
            <w:tcW w:w="1717" w:type="pct"/>
            <w:tcBorders>
              <w:top w:val="nil"/>
              <w:left w:val="nil"/>
              <w:bottom w:val="single" w:sz="4" w:space="0" w:color="auto"/>
              <w:right w:val="single" w:sz="4" w:space="0" w:color="auto"/>
            </w:tcBorders>
            <w:shd w:val="clear" w:color="auto" w:fill="auto"/>
            <w:vAlign w:val="center"/>
            <w:hideMark/>
          </w:tcPr>
          <w:p w14:paraId="2157DE02" w14:textId="58974279" w:rsidR="00285952" w:rsidRPr="006D22BF" w:rsidRDefault="00A5140E" w:rsidP="00A5140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w:t>
            </w:r>
            <w:r w:rsidR="00285952" w:rsidRPr="006D22BF">
              <w:rPr>
                <w:rFonts w:ascii="Garamond" w:hAnsi="Garamond" w:cs="Calibri"/>
                <w:sz w:val="12"/>
                <w:szCs w:val="12"/>
                <w:lang w:eastAsia="sq-AL"/>
              </w:rPr>
              <w:t xml:space="preserve"> </w:t>
            </w:r>
            <w:r w:rsidRPr="006D22BF">
              <w:rPr>
                <w:rFonts w:ascii="Garamond" w:hAnsi="Garamond" w:cs="Calibri"/>
                <w:sz w:val="12"/>
                <w:szCs w:val="12"/>
                <w:lang w:eastAsia="sq-AL"/>
              </w:rPr>
              <w:t>siç</w:t>
            </w:r>
            <w:r w:rsidR="00285952" w:rsidRPr="006D22BF">
              <w:rPr>
                <w:rFonts w:ascii="Garamond" w:hAnsi="Garamond" w:cs="Calibri"/>
                <w:sz w:val="12"/>
                <w:szCs w:val="12"/>
                <w:lang w:eastAsia="sq-AL"/>
              </w:rPr>
              <w:t xml:space="preserve"> </w:t>
            </w:r>
            <w:r w:rsidRPr="006D22BF">
              <w:rPr>
                <w:rFonts w:ascii="Garamond" w:hAnsi="Garamond" w:cs="Calibri"/>
                <w:sz w:val="12"/>
                <w:szCs w:val="12"/>
                <w:lang w:eastAsia="sq-AL"/>
              </w:rPr>
              <w:t>është</w:t>
            </w:r>
            <w:r w:rsidR="00285952" w:rsidRPr="006D22BF">
              <w:rPr>
                <w:rFonts w:ascii="Garamond" w:hAnsi="Garamond" w:cs="Calibri"/>
                <w:sz w:val="12"/>
                <w:szCs w:val="12"/>
                <w:lang w:eastAsia="sq-AL"/>
              </w:rPr>
              <w:t xml:space="preserve"> n</w:t>
            </w:r>
            <w:r w:rsidRPr="006D22BF">
              <w:rPr>
                <w:rFonts w:ascii="Garamond" w:hAnsi="Garamond" w:cs="Calibri"/>
                <w:sz w:val="12"/>
                <w:szCs w:val="12"/>
                <w:lang w:eastAsia="sq-AL"/>
              </w:rPr>
              <w:t>ë</w:t>
            </w:r>
            <w:r w:rsidR="00285952" w:rsidRPr="006D22BF">
              <w:rPr>
                <w:rFonts w:ascii="Garamond" w:hAnsi="Garamond" w:cs="Calibri"/>
                <w:sz w:val="12"/>
                <w:szCs w:val="12"/>
                <w:lang w:eastAsia="sq-AL"/>
              </w:rPr>
              <w:t xml:space="preserve"> SKZHI. Referohu </w:t>
            </w:r>
            <w:r w:rsidR="00674563" w:rsidRPr="006D22BF">
              <w:rPr>
                <w:rFonts w:ascii="Garamond" w:hAnsi="Garamond" w:cs="Calibri"/>
                <w:i/>
                <w:sz w:val="12"/>
                <w:szCs w:val="12"/>
                <w:lang w:eastAsia="sq-AL"/>
              </w:rPr>
              <w:t>Excel-</w:t>
            </w:r>
            <w:r w:rsidR="00674563" w:rsidRPr="006D22BF">
              <w:rPr>
                <w:rFonts w:ascii="Garamond" w:hAnsi="Garamond" w:cs="Calibri"/>
                <w:sz w:val="12"/>
                <w:szCs w:val="12"/>
                <w:lang w:eastAsia="sq-AL"/>
              </w:rPr>
              <w:t>it</w:t>
            </w:r>
            <w:r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285952"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kolona </w:t>
            </w:r>
            <w:r w:rsidR="00285952" w:rsidRPr="006D22BF">
              <w:rPr>
                <w:rFonts w:ascii="Garamond" w:hAnsi="Garamond" w:cs="Calibri"/>
                <w:sz w:val="12"/>
                <w:szCs w:val="12"/>
                <w:lang w:eastAsia="sq-AL"/>
              </w:rPr>
              <w:t>4</w:t>
            </w:r>
          </w:p>
        </w:tc>
        <w:tc>
          <w:tcPr>
            <w:tcW w:w="1342" w:type="pct"/>
            <w:tcBorders>
              <w:top w:val="nil"/>
              <w:left w:val="nil"/>
              <w:bottom w:val="single" w:sz="4" w:space="0" w:color="auto"/>
              <w:right w:val="single" w:sz="4" w:space="0" w:color="auto"/>
            </w:tcBorders>
            <w:shd w:val="clear" w:color="000000" w:fill="FFFFFF"/>
            <w:vAlign w:val="center"/>
            <w:hideMark/>
          </w:tcPr>
          <w:p w14:paraId="42ECB770"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803" w:type="pct"/>
            <w:gridSpan w:val="2"/>
            <w:tcBorders>
              <w:top w:val="single" w:sz="4" w:space="0" w:color="auto"/>
              <w:left w:val="nil"/>
              <w:bottom w:val="single" w:sz="4" w:space="0" w:color="auto"/>
              <w:right w:val="single" w:sz="8" w:space="0" w:color="000000"/>
            </w:tcBorders>
            <w:shd w:val="clear" w:color="000000" w:fill="FFFFFF"/>
            <w:vAlign w:val="center"/>
            <w:hideMark/>
          </w:tcPr>
          <w:p w14:paraId="0E460CD2" w14:textId="77777777"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5140E" w:rsidRPr="006D22BF" w14:paraId="3CB937FC"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6A112940" w14:textId="77777777"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717" w:type="pct"/>
            <w:tcBorders>
              <w:top w:val="nil"/>
              <w:left w:val="nil"/>
              <w:bottom w:val="single" w:sz="4" w:space="0" w:color="auto"/>
              <w:right w:val="single" w:sz="4" w:space="0" w:color="auto"/>
            </w:tcBorders>
            <w:shd w:val="clear" w:color="auto" w:fill="auto"/>
            <w:hideMark/>
          </w:tcPr>
          <w:p w14:paraId="2F686A05" w14:textId="05413E5E" w:rsidR="00285952" w:rsidRPr="006D22BF" w:rsidRDefault="00285952" w:rsidP="00037A8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A5140E" w:rsidRPr="006D22BF">
              <w:rPr>
                <w:rFonts w:ascii="Garamond" w:hAnsi="Garamond" w:cs="Calibri"/>
                <w:sz w:val="12"/>
                <w:szCs w:val="12"/>
                <w:lang w:eastAsia="sq-AL"/>
              </w:rPr>
              <w:t>siç</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është</w:t>
            </w:r>
            <w:r w:rsidRPr="006D22BF">
              <w:rPr>
                <w:rFonts w:ascii="Garamond" w:hAnsi="Garamond" w:cs="Calibri"/>
                <w:sz w:val="12"/>
                <w:szCs w:val="12"/>
                <w:lang w:eastAsia="sq-AL"/>
              </w:rPr>
              <w:t xml:space="preserve"> te </w:t>
            </w:r>
            <w:r w:rsidR="002E4E50" w:rsidRPr="006D22BF">
              <w:rPr>
                <w:rFonts w:ascii="Garamond" w:hAnsi="Garamond" w:cs="Calibri"/>
                <w:sz w:val="12"/>
                <w:szCs w:val="12"/>
                <w:lang w:eastAsia="sq-AL"/>
              </w:rPr>
              <w:t xml:space="preserve">dokumenti </w:t>
            </w:r>
            <w:r w:rsidR="009869E5" w:rsidRPr="006D22BF">
              <w:rPr>
                <w:rFonts w:ascii="Garamond" w:hAnsi="Garamond" w:cs="Calibri"/>
                <w:i/>
                <w:sz w:val="12"/>
                <w:szCs w:val="12"/>
                <w:lang w:eastAsia="sq-AL"/>
              </w:rPr>
              <w:t>Excel</w:t>
            </w:r>
            <w:r w:rsidR="00A5140E"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037A86"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A5140E" w:rsidRPr="006D22BF">
              <w:rPr>
                <w:rFonts w:ascii="Garamond" w:hAnsi="Garamond" w:cs="Calibri"/>
                <w:sz w:val="12"/>
                <w:szCs w:val="12"/>
                <w:lang w:eastAsia="sq-AL"/>
              </w:rPr>
              <w:t>siç</w:t>
            </w:r>
            <w:r w:rsidRPr="006D22BF">
              <w:rPr>
                <w:rFonts w:ascii="Garamond" w:hAnsi="Garamond" w:cs="Calibri"/>
                <w:sz w:val="12"/>
                <w:szCs w:val="12"/>
                <w:lang w:eastAsia="sq-AL"/>
              </w:rPr>
              <w:t xml:space="preserve"> </w:t>
            </w:r>
            <w:r w:rsidR="00037A86" w:rsidRPr="006D22BF">
              <w:rPr>
                <w:rFonts w:ascii="Garamond" w:hAnsi="Garamond" w:cs="Calibri"/>
                <w:sz w:val="12"/>
                <w:szCs w:val="12"/>
                <w:lang w:eastAsia="sq-AL"/>
              </w:rPr>
              <w:t>është</w:t>
            </w:r>
            <w:r w:rsidRPr="006D22BF">
              <w:rPr>
                <w:rFonts w:ascii="Garamond" w:hAnsi="Garamond" w:cs="Calibri"/>
                <w:sz w:val="12"/>
                <w:szCs w:val="12"/>
                <w:lang w:eastAsia="sq-AL"/>
              </w:rPr>
              <w:t xml:space="preserve"> n</w:t>
            </w:r>
            <w:r w:rsidR="00037A86" w:rsidRPr="006D22BF">
              <w:rPr>
                <w:rFonts w:ascii="Garamond" w:hAnsi="Garamond" w:cs="Calibri"/>
                <w:sz w:val="12"/>
                <w:szCs w:val="12"/>
                <w:lang w:eastAsia="sq-AL"/>
              </w:rPr>
              <w:t>ë</w:t>
            </w:r>
            <w:r w:rsidRPr="006D22BF">
              <w:rPr>
                <w:rFonts w:ascii="Garamond" w:hAnsi="Garamond" w:cs="Calibri"/>
                <w:sz w:val="12"/>
                <w:szCs w:val="12"/>
                <w:lang w:eastAsia="sq-AL"/>
              </w:rPr>
              <w:t xml:space="preserve"> 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A45125"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342" w:type="pct"/>
            <w:tcBorders>
              <w:top w:val="nil"/>
              <w:left w:val="nil"/>
              <w:bottom w:val="single" w:sz="4" w:space="0" w:color="auto"/>
              <w:right w:val="single" w:sz="4" w:space="0" w:color="auto"/>
            </w:tcBorders>
            <w:shd w:val="clear" w:color="000000" w:fill="FFFFFF"/>
            <w:vAlign w:val="center"/>
            <w:hideMark/>
          </w:tcPr>
          <w:p w14:paraId="53B81FA0" w14:textId="56537B63"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803" w:type="pct"/>
            <w:gridSpan w:val="2"/>
            <w:tcBorders>
              <w:top w:val="single" w:sz="4" w:space="0" w:color="auto"/>
              <w:left w:val="nil"/>
              <w:bottom w:val="single" w:sz="4" w:space="0" w:color="auto"/>
              <w:right w:val="single" w:sz="8" w:space="0" w:color="000000"/>
            </w:tcBorders>
            <w:shd w:val="clear" w:color="000000" w:fill="FFFFFF"/>
            <w:hideMark/>
          </w:tcPr>
          <w:p w14:paraId="59A226D9" w14:textId="77777777"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5140E" w:rsidRPr="006D22BF" w14:paraId="4ED4F6FB"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28A5A0A1" w14:textId="4753EDAD"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2E4E50"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2E4E50" w:rsidRPr="006D22BF">
              <w:rPr>
                <w:rFonts w:ascii="Garamond" w:hAnsi="Garamond" w:cs="Calibri"/>
                <w:sz w:val="12"/>
                <w:szCs w:val="12"/>
                <w:lang w:eastAsia="sq-AL"/>
              </w:rPr>
              <w:t>ë</w:t>
            </w:r>
            <w:r w:rsidRPr="006D22BF">
              <w:rPr>
                <w:rFonts w:ascii="Garamond" w:hAnsi="Garamond" w:cs="Calibri"/>
                <w:b/>
                <w:bCs/>
                <w:sz w:val="12"/>
                <w:szCs w:val="12"/>
                <w:lang w:eastAsia="sq-AL"/>
              </w:rPr>
              <w:t xml:space="preserve"> cilin lidhet indikatori/treguesi  </w:t>
            </w:r>
          </w:p>
        </w:tc>
        <w:tc>
          <w:tcPr>
            <w:tcW w:w="1717" w:type="pct"/>
            <w:tcBorders>
              <w:top w:val="nil"/>
              <w:left w:val="nil"/>
              <w:bottom w:val="single" w:sz="4" w:space="0" w:color="auto"/>
              <w:right w:val="single" w:sz="4" w:space="0" w:color="auto"/>
            </w:tcBorders>
            <w:shd w:val="clear" w:color="auto" w:fill="auto"/>
            <w:vAlign w:val="center"/>
            <w:hideMark/>
          </w:tcPr>
          <w:p w14:paraId="75101168" w14:textId="06A632E2" w:rsidR="00285952" w:rsidRPr="006D22BF" w:rsidRDefault="00285952" w:rsidP="00EF75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shtylle </w:t>
            </w:r>
            <w:r w:rsidR="00A5140E" w:rsidRPr="006D22BF">
              <w:rPr>
                <w:rFonts w:ascii="Garamond" w:hAnsi="Garamond" w:cs="Calibri"/>
                <w:sz w:val="12"/>
                <w:szCs w:val="12"/>
                <w:lang w:eastAsia="sq-AL"/>
              </w:rPr>
              <w:t>plotësohet</w:t>
            </w:r>
            <w:r w:rsidRPr="006D22BF">
              <w:rPr>
                <w:rFonts w:ascii="Garamond" w:hAnsi="Garamond" w:cs="Calibri"/>
                <w:sz w:val="12"/>
                <w:szCs w:val="12"/>
                <w:lang w:eastAsia="sq-AL"/>
              </w:rPr>
              <w:t xml:space="preserve">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rast se behet fjale </w:t>
            </w:r>
            <w:r w:rsidR="00A5140E" w:rsidRPr="006D22BF">
              <w:rPr>
                <w:rFonts w:ascii="Garamond" w:hAnsi="Garamond" w:cs="Calibri"/>
                <w:sz w:val="12"/>
                <w:szCs w:val="12"/>
                <w:lang w:eastAsia="sq-AL"/>
              </w:rPr>
              <w:t>për</w:t>
            </w:r>
            <w:r w:rsidRPr="006D22BF">
              <w:rPr>
                <w:rFonts w:ascii="Garamond" w:hAnsi="Garamond" w:cs="Calibri"/>
                <w:sz w:val="12"/>
                <w:szCs w:val="12"/>
                <w:lang w:eastAsia="sq-AL"/>
              </w:rPr>
              <w:t xml:space="preserve"> tregues performance </w:t>
            </w:r>
            <w:r w:rsidR="00A5140E" w:rsidRPr="006D22BF">
              <w:rPr>
                <w:rFonts w:ascii="Garamond" w:hAnsi="Garamond" w:cs="Calibri"/>
                <w:sz w:val="12"/>
                <w:szCs w:val="12"/>
                <w:lang w:eastAsia="sq-AL"/>
              </w:rPr>
              <w:t>për</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çdo</w:t>
            </w:r>
            <w:r w:rsidRPr="006D22BF">
              <w:rPr>
                <w:rFonts w:ascii="Garamond" w:hAnsi="Garamond" w:cs="Calibri"/>
                <w:sz w:val="12"/>
                <w:szCs w:val="12"/>
                <w:lang w:eastAsia="sq-AL"/>
              </w:rPr>
              <w:t xml:space="preserve"> objektiv specifik brenda </w:t>
            </w:r>
            <w:r w:rsidR="00A5140E" w:rsidRPr="006D22BF">
              <w:rPr>
                <w:rFonts w:ascii="Garamond" w:hAnsi="Garamond" w:cs="Calibri"/>
                <w:sz w:val="12"/>
                <w:szCs w:val="12"/>
                <w:lang w:eastAsia="sq-AL"/>
              </w:rPr>
              <w:t>një</w:t>
            </w:r>
            <w:r w:rsidRPr="006D22BF">
              <w:rPr>
                <w:rFonts w:ascii="Garamond" w:hAnsi="Garamond" w:cs="Calibri"/>
                <w:sz w:val="12"/>
                <w:szCs w:val="12"/>
                <w:lang w:eastAsia="sq-AL"/>
              </w:rPr>
              <w:t xml:space="preserve"> politike.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A5140E" w:rsidRPr="006D22BF">
              <w:rPr>
                <w:rFonts w:ascii="Garamond" w:hAnsi="Garamond" w:cs="Calibri"/>
                <w:sz w:val="12"/>
                <w:szCs w:val="12"/>
                <w:lang w:eastAsia="sq-AL"/>
              </w:rPr>
              <w:t xml:space="preserve">kolona </w:t>
            </w:r>
            <w:r w:rsidRPr="006D22BF">
              <w:rPr>
                <w:rFonts w:ascii="Garamond" w:hAnsi="Garamond" w:cs="Calibri"/>
                <w:sz w:val="12"/>
                <w:szCs w:val="12"/>
                <w:lang w:eastAsia="sq-AL"/>
              </w:rPr>
              <w:t>24</w:t>
            </w:r>
          </w:p>
        </w:tc>
        <w:tc>
          <w:tcPr>
            <w:tcW w:w="1342" w:type="pct"/>
            <w:tcBorders>
              <w:top w:val="nil"/>
              <w:left w:val="nil"/>
              <w:bottom w:val="single" w:sz="4" w:space="0" w:color="auto"/>
              <w:right w:val="single" w:sz="4" w:space="0" w:color="auto"/>
            </w:tcBorders>
            <w:shd w:val="clear" w:color="000000" w:fill="FFFFFF"/>
            <w:vAlign w:val="center"/>
            <w:hideMark/>
          </w:tcPr>
          <w:p w14:paraId="0478C995"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A2.  Rritja e transparencës në planifikimin, detajimin, menaxhimin dhe kontrollin e fondeve buxhetore</w:t>
            </w:r>
          </w:p>
        </w:tc>
        <w:tc>
          <w:tcPr>
            <w:tcW w:w="803" w:type="pct"/>
            <w:gridSpan w:val="2"/>
            <w:tcBorders>
              <w:top w:val="single" w:sz="4" w:space="0" w:color="auto"/>
              <w:left w:val="nil"/>
              <w:bottom w:val="single" w:sz="4" w:space="0" w:color="auto"/>
              <w:right w:val="single" w:sz="8" w:space="0" w:color="000000"/>
            </w:tcBorders>
            <w:shd w:val="clear" w:color="auto" w:fill="auto"/>
            <w:hideMark/>
          </w:tcPr>
          <w:p w14:paraId="28DA03EA"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1E7C2178"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5B13E641" w14:textId="6EB3615B" w:rsidR="00285952" w:rsidRPr="006D22BF" w:rsidRDefault="00037A86"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w:t>
            </w:r>
            <w:r w:rsidR="00285952" w:rsidRPr="006D22BF">
              <w:rPr>
                <w:rFonts w:ascii="Garamond" w:hAnsi="Garamond" w:cs="Calibri"/>
                <w:b/>
                <w:bCs/>
                <w:sz w:val="12"/>
                <w:szCs w:val="12"/>
                <w:lang w:eastAsia="sq-AL"/>
              </w:rPr>
              <w:t xml:space="preserve"> e </w:t>
            </w:r>
            <w:r w:rsidRPr="006D22BF">
              <w:rPr>
                <w:rFonts w:ascii="Garamond" w:hAnsi="Garamond" w:cs="Calibri"/>
                <w:b/>
                <w:bCs/>
                <w:sz w:val="12"/>
                <w:szCs w:val="12"/>
                <w:lang w:eastAsia="sq-AL"/>
              </w:rPr>
              <w:t>indikatorit</w:t>
            </w:r>
          </w:p>
        </w:tc>
        <w:tc>
          <w:tcPr>
            <w:tcW w:w="1717" w:type="pct"/>
            <w:tcBorders>
              <w:top w:val="nil"/>
              <w:left w:val="nil"/>
              <w:bottom w:val="single" w:sz="4" w:space="0" w:color="auto"/>
              <w:right w:val="single" w:sz="4" w:space="0" w:color="auto"/>
            </w:tcBorders>
            <w:shd w:val="clear" w:color="auto" w:fill="auto"/>
            <w:vAlign w:val="center"/>
            <w:hideMark/>
          </w:tcPr>
          <w:p w14:paraId="25753B1C" w14:textId="633A17DC" w:rsidR="00285952" w:rsidRPr="006D22BF" w:rsidRDefault="00A5140E"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w:t>
            </w:r>
            <w:r w:rsidR="00285952" w:rsidRPr="006D22BF">
              <w:rPr>
                <w:rFonts w:ascii="Garamond" w:hAnsi="Garamond" w:cs="Calibri"/>
                <w:sz w:val="12"/>
                <w:szCs w:val="12"/>
                <w:lang w:eastAsia="sq-AL"/>
              </w:rPr>
              <w:t xml:space="preserve"> Politikash</w:t>
            </w:r>
            <w:r w:rsidRPr="006D22BF">
              <w:rPr>
                <w:rFonts w:ascii="Garamond" w:hAnsi="Garamond" w:cs="Calibri"/>
                <w:sz w:val="12"/>
                <w:szCs w:val="12"/>
                <w:lang w:eastAsia="sq-AL"/>
              </w:rPr>
              <w:t>/sektor/akt ligjor/akt nënligjor/</w:t>
            </w:r>
            <w:r w:rsidR="00037A86" w:rsidRPr="006D22BF">
              <w:rPr>
                <w:rFonts w:ascii="Garamond" w:hAnsi="Garamond" w:cs="Calibri"/>
                <w:sz w:val="12"/>
                <w:szCs w:val="12"/>
                <w:lang w:eastAsia="sq-AL"/>
              </w:rPr>
              <w:t>punësim</w:t>
            </w:r>
            <w:r w:rsidRPr="006D22BF">
              <w:rPr>
                <w:rFonts w:ascii="Garamond" w:hAnsi="Garamond" w:cs="Calibri"/>
                <w:sz w:val="12"/>
                <w:szCs w:val="12"/>
                <w:lang w:eastAsia="sq-AL"/>
              </w:rPr>
              <w:t>/prone/mase zbatuese etj.</w:t>
            </w:r>
          </w:p>
        </w:tc>
        <w:tc>
          <w:tcPr>
            <w:tcW w:w="1342" w:type="pct"/>
            <w:tcBorders>
              <w:top w:val="nil"/>
              <w:left w:val="nil"/>
              <w:bottom w:val="single" w:sz="4" w:space="0" w:color="auto"/>
              <w:right w:val="single" w:sz="4" w:space="0" w:color="auto"/>
            </w:tcBorders>
            <w:shd w:val="clear" w:color="000000" w:fill="FFFFFF"/>
            <w:vAlign w:val="center"/>
            <w:hideMark/>
          </w:tcPr>
          <w:p w14:paraId="1D695F71"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803" w:type="pct"/>
            <w:gridSpan w:val="2"/>
            <w:tcBorders>
              <w:top w:val="single" w:sz="4" w:space="0" w:color="auto"/>
              <w:left w:val="nil"/>
              <w:bottom w:val="single" w:sz="4" w:space="0" w:color="auto"/>
              <w:right w:val="single" w:sz="8" w:space="0" w:color="000000"/>
            </w:tcBorders>
            <w:shd w:val="clear" w:color="auto" w:fill="auto"/>
            <w:vAlign w:val="center"/>
            <w:hideMark/>
          </w:tcPr>
          <w:p w14:paraId="6E7F235A"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5112969E"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1B1CB01E" w14:textId="3BA9E073"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717" w:type="pct"/>
            <w:tcBorders>
              <w:top w:val="nil"/>
              <w:left w:val="nil"/>
              <w:bottom w:val="single" w:sz="4" w:space="0" w:color="auto"/>
              <w:right w:val="single" w:sz="4" w:space="0" w:color="auto"/>
            </w:tcBorders>
            <w:shd w:val="clear" w:color="auto" w:fill="auto"/>
            <w:vAlign w:val="center"/>
            <w:hideMark/>
          </w:tcPr>
          <w:p w14:paraId="369D393A" w14:textId="4FE55514" w:rsidR="00285952" w:rsidRPr="006D22BF" w:rsidRDefault="00285952" w:rsidP="0095327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w:t>
            </w:r>
            <w:r w:rsidR="00037A86" w:rsidRPr="006D22BF">
              <w:rPr>
                <w:rFonts w:ascii="Garamond" w:hAnsi="Garamond" w:cs="Calibri"/>
                <w:sz w:val="12"/>
                <w:szCs w:val="12"/>
                <w:lang w:eastAsia="sq-AL"/>
              </w:rPr>
              <w:t>rëndësishme</w:t>
            </w:r>
            <w:r w:rsidRPr="006D22BF">
              <w:rPr>
                <w:rFonts w:ascii="Garamond" w:hAnsi="Garamond" w:cs="Calibri"/>
                <w:sz w:val="12"/>
                <w:szCs w:val="12"/>
                <w:lang w:eastAsia="sq-AL"/>
              </w:rPr>
              <w:t xml:space="preserve"> </w:t>
            </w:r>
            <w:r w:rsidR="00037A86" w:rsidRPr="006D22BF">
              <w:rPr>
                <w:rFonts w:ascii="Garamond" w:hAnsi="Garamond" w:cs="Calibri"/>
                <w:sz w:val="12"/>
                <w:szCs w:val="12"/>
                <w:lang w:eastAsia="sq-AL"/>
              </w:rPr>
              <w:t>për</w:t>
            </w:r>
            <w:r w:rsidRPr="006D22BF">
              <w:rPr>
                <w:rFonts w:ascii="Garamond" w:hAnsi="Garamond" w:cs="Calibri"/>
                <w:sz w:val="12"/>
                <w:szCs w:val="12"/>
                <w:lang w:eastAsia="sq-AL"/>
              </w:rPr>
              <w:t xml:space="preserve"> monitorim t</w:t>
            </w:r>
            <w:r w:rsidR="00037A86" w:rsidRPr="006D22BF">
              <w:rPr>
                <w:rFonts w:ascii="Garamond" w:hAnsi="Garamond" w:cs="Calibri"/>
                <w:sz w:val="12"/>
                <w:szCs w:val="12"/>
                <w:lang w:eastAsia="sq-AL"/>
              </w:rPr>
              <w:t>ë</w:t>
            </w:r>
            <w:r w:rsidRPr="006D22BF">
              <w:rPr>
                <w:rFonts w:ascii="Garamond" w:hAnsi="Garamond" w:cs="Calibri"/>
                <w:sz w:val="12"/>
                <w:szCs w:val="12"/>
                <w:lang w:eastAsia="sq-AL"/>
              </w:rPr>
              <w:t xml:space="preserve"> PKIE dhe prioriteteve t</w:t>
            </w:r>
            <w:r w:rsidR="00037A86" w:rsidRPr="006D22BF">
              <w:rPr>
                <w:rFonts w:ascii="Garamond" w:hAnsi="Garamond" w:cs="Calibri"/>
                <w:sz w:val="12"/>
                <w:szCs w:val="12"/>
                <w:lang w:eastAsia="sq-AL"/>
              </w:rPr>
              <w:t>ë</w:t>
            </w:r>
            <w:r w:rsidRPr="006D22BF">
              <w:rPr>
                <w:rFonts w:ascii="Garamond" w:hAnsi="Garamond" w:cs="Calibri"/>
                <w:sz w:val="12"/>
                <w:szCs w:val="12"/>
                <w:lang w:eastAsia="sq-AL"/>
              </w:rPr>
              <w:t xml:space="preserve"> qeverise); </w:t>
            </w:r>
            <w:r w:rsidRPr="006D22BF">
              <w:rPr>
                <w:rFonts w:ascii="Garamond" w:hAnsi="Garamond" w:cs="Calibri"/>
                <w:sz w:val="12"/>
                <w:szCs w:val="12"/>
                <w:lang w:eastAsia="sq-AL"/>
              </w:rPr>
              <w:br/>
              <w:t xml:space="preserve">ii) </w:t>
            </w:r>
            <w:r w:rsidR="00037A86" w:rsidRPr="006D22BF">
              <w:rPr>
                <w:rFonts w:ascii="Garamond" w:hAnsi="Garamond" w:cs="Calibri"/>
                <w:sz w:val="12"/>
                <w:szCs w:val="12"/>
                <w:lang w:eastAsia="sq-AL"/>
              </w:rPr>
              <w:t>nëse</w:t>
            </w:r>
            <w:r w:rsidRPr="006D22BF">
              <w:rPr>
                <w:rFonts w:ascii="Garamond" w:hAnsi="Garamond" w:cs="Calibri"/>
                <w:sz w:val="12"/>
                <w:szCs w:val="12"/>
                <w:lang w:eastAsia="sq-AL"/>
              </w:rPr>
              <w:t xml:space="preserve"> rezultati </w:t>
            </w:r>
            <w:r w:rsidR="00037A86" w:rsidRPr="006D22BF">
              <w:rPr>
                <w:rFonts w:ascii="Garamond" w:hAnsi="Garamond" w:cs="Calibri"/>
                <w:sz w:val="12"/>
                <w:szCs w:val="12"/>
                <w:lang w:eastAsia="sq-AL"/>
              </w:rPr>
              <w:t>është</w:t>
            </w:r>
            <w:r w:rsidRPr="006D22BF">
              <w:rPr>
                <w:rFonts w:ascii="Garamond" w:hAnsi="Garamond" w:cs="Calibri"/>
                <w:sz w:val="12"/>
                <w:szCs w:val="12"/>
                <w:lang w:eastAsia="sq-AL"/>
              </w:rPr>
              <w:t xml:space="preserve"> i lidhur me EU </w:t>
            </w:r>
            <w:r w:rsidR="002B0CFA" w:rsidRPr="006D22BF">
              <w:rPr>
                <w:rFonts w:ascii="Garamond" w:hAnsi="Garamond" w:cs="Calibri"/>
                <w:i/>
                <w:sz w:val="12"/>
                <w:szCs w:val="12"/>
                <w:lang w:eastAsia="sq-AL"/>
              </w:rPr>
              <w:t>Acquis</w:t>
            </w:r>
            <w:r w:rsidR="00037A86"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(CELEX, </w:t>
            </w:r>
            <w:r w:rsidR="00037A86" w:rsidRPr="006D22BF">
              <w:rPr>
                <w:rFonts w:ascii="Garamond" w:hAnsi="Garamond" w:cs="Calibri"/>
                <w:sz w:val="12"/>
                <w:szCs w:val="12"/>
                <w:lang w:eastAsia="sq-AL"/>
              </w:rPr>
              <w:t>emërtim</w:t>
            </w:r>
            <w:r w:rsidRPr="006D22BF">
              <w:rPr>
                <w:rFonts w:ascii="Garamond" w:hAnsi="Garamond" w:cs="Calibri"/>
                <w:sz w:val="12"/>
                <w:szCs w:val="12"/>
                <w:lang w:eastAsia="sq-AL"/>
              </w:rPr>
              <w:t xml:space="preserve">); </w:t>
            </w:r>
          </w:p>
        </w:tc>
        <w:tc>
          <w:tcPr>
            <w:tcW w:w="1342" w:type="pct"/>
            <w:tcBorders>
              <w:top w:val="nil"/>
              <w:left w:val="nil"/>
              <w:bottom w:val="single" w:sz="4" w:space="0" w:color="auto"/>
              <w:right w:val="single" w:sz="4" w:space="0" w:color="auto"/>
            </w:tcBorders>
            <w:shd w:val="clear" w:color="auto" w:fill="auto"/>
            <w:vAlign w:val="center"/>
            <w:hideMark/>
          </w:tcPr>
          <w:p w14:paraId="48A9471A"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84" w:type="pct"/>
            <w:tcBorders>
              <w:top w:val="nil"/>
              <w:left w:val="nil"/>
              <w:bottom w:val="single" w:sz="4" w:space="0" w:color="auto"/>
              <w:right w:val="single" w:sz="4" w:space="0" w:color="auto"/>
            </w:tcBorders>
            <w:shd w:val="clear" w:color="auto" w:fill="auto"/>
            <w:vAlign w:val="center"/>
            <w:hideMark/>
          </w:tcPr>
          <w:p w14:paraId="211992E7"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19" w:type="pct"/>
            <w:tcBorders>
              <w:top w:val="nil"/>
              <w:left w:val="nil"/>
              <w:bottom w:val="single" w:sz="4" w:space="0" w:color="auto"/>
              <w:right w:val="single" w:sz="8" w:space="0" w:color="auto"/>
            </w:tcBorders>
            <w:shd w:val="clear" w:color="auto" w:fill="auto"/>
            <w:vAlign w:val="center"/>
            <w:hideMark/>
          </w:tcPr>
          <w:p w14:paraId="6D257551"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003FBA8E"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5128FE58" w14:textId="77777777"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717" w:type="pct"/>
            <w:tcBorders>
              <w:top w:val="nil"/>
              <w:left w:val="nil"/>
              <w:bottom w:val="single" w:sz="4" w:space="0" w:color="auto"/>
              <w:right w:val="single" w:sz="4" w:space="0" w:color="auto"/>
            </w:tcBorders>
            <w:shd w:val="clear" w:color="auto" w:fill="auto"/>
            <w:vAlign w:val="center"/>
            <w:hideMark/>
          </w:tcPr>
          <w:p w14:paraId="2CB252BB" w14:textId="75768341" w:rsidR="00285952" w:rsidRPr="006D22BF" w:rsidRDefault="007641C6" w:rsidP="00A4512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285952" w:rsidRPr="006D22BF">
              <w:rPr>
                <w:rFonts w:ascii="Garamond" w:hAnsi="Garamond" w:cs="Calibri"/>
                <w:sz w:val="12"/>
                <w:szCs w:val="12"/>
                <w:lang w:eastAsia="sq-AL"/>
              </w:rPr>
              <w:t>e vlerësimit të përgatitura nga Njësia e Planifikimit Strategjik, Institucioni, faqet e internetit</w:t>
            </w:r>
            <w:r w:rsidR="00CE32E7" w:rsidRPr="006D22BF">
              <w:rPr>
                <w:rFonts w:ascii="Garamond" w:hAnsi="Garamond" w:cs="Calibri"/>
                <w:sz w:val="12"/>
                <w:szCs w:val="12"/>
                <w:lang w:eastAsia="sq-AL"/>
              </w:rPr>
              <w:t xml:space="preserve"> etj.</w:t>
            </w:r>
          </w:p>
        </w:tc>
        <w:tc>
          <w:tcPr>
            <w:tcW w:w="1342" w:type="pct"/>
            <w:tcBorders>
              <w:top w:val="nil"/>
              <w:left w:val="nil"/>
              <w:bottom w:val="nil"/>
              <w:right w:val="nil"/>
            </w:tcBorders>
            <w:shd w:val="clear" w:color="auto" w:fill="auto"/>
            <w:noWrap/>
            <w:vAlign w:val="center"/>
            <w:hideMark/>
          </w:tcPr>
          <w:p w14:paraId="501CA4D4"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Sistemi Elektronik i Prokurimit/Raporti Vjetor i APP-së</w:t>
            </w:r>
          </w:p>
        </w:tc>
        <w:tc>
          <w:tcPr>
            <w:tcW w:w="803"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75EC2B22"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3F13E21A" w14:textId="77777777" w:rsidTr="0013590F">
        <w:trPr>
          <w:trHeight w:val="120"/>
        </w:trPr>
        <w:tc>
          <w:tcPr>
            <w:tcW w:w="1138" w:type="pct"/>
            <w:vMerge w:val="restart"/>
            <w:tcBorders>
              <w:top w:val="nil"/>
              <w:left w:val="single" w:sz="8" w:space="0" w:color="auto"/>
              <w:bottom w:val="single" w:sz="4" w:space="0" w:color="auto"/>
              <w:right w:val="single" w:sz="4" w:space="0" w:color="auto"/>
            </w:tcBorders>
            <w:shd w:val="clear" w:color="auto" w:fill="auto"/>
            <w:vAlign w:val="center"/>
            <w:hideMark/>
          </w:tcPr>
          <w:p w14:paraId="27E48F29" w14:textId="0DA28AA3"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717" w:type="pct"/>
            <w:tcBorders>
              <w:top w:val="nil"/>
              <w:left w:val="nil"/>
              <w:bottom w:val="single" w:sz="4" w:space="0" w:color="auto"/>
              <w:right w:val="single" w:sz="4" w:space="0" w:color="auto"/>
            </w:tcBorders>
            <w:shd w:val="clear" w:color="auto" w:fill="auto"/>
            <w:vAlign w:val="center"/>
            <w:hideMark/>
          </w:tcPr>
          <w:p w14:paraId="0654ECDE" w14:textId="39467DD7" w:rsidR="00285952" w:rsidRPr="006D22BF" w:rsidRDefault="001853F1"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285952" w:rsidRPr="006D22BF">
              <w:rPr>
                <w:rFonts w:ascii="Garamond" w:hAnsi="Garamond" w:cs="Calibri"/>
                <w:sz w:val="12"/>
                <w:szCs w:val="12"/>
                <w:lang w:eastAsia="sq-AL"/>
              </w:rPr>
              <w:t xml:space="preserve"> indikatorin </w:t>
            </w:r>
          </w:p>
        </w:tc>
        <w:tc>
          <w:tcPr>
            <w:tcW w:w="1342" w:type="pct"/>
            <w:tcBorders>
              <w:top w:val="single" w:sz="4" w:space="0" w:color="auto"/>
              <w:left w:val="nil"/>
              <w:bottom w:val="single" w:sz="4" w:space="0" w:color="auto"/>
              <w:right w:val="single" w:sz="4" w:space="0" w:color="auto"/>
            </w:tcBorders>
            <w:shd w:val="clear" w:color="000000" w:fill="FFFFFF"/>
            <w:vAlign w:val="center"/>
            <w:hideMark/>
          </w:tcPr>
          <w:p w14:paraId="030FC1C4"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803" w:type="pct"/>
            <w:gridSpan w:val="2"/>
            <w:tcBorders>
              <w:top w:val="single" w:sz="4" w:space="0" w:color="auto"/>
              <w:left w:val="nil"/>
              <w:bottom w:val="single" w:sz="4" w:space="0" w:color="auto"/>
              <w:right w:val="single" w:sz="8" w:space="0" w:color="000000"/>
            </w:tcBorders>
            <w:shd w:val="clear" w:color="auto" w:fill="auto"/>
            <w:hideMark/>
          </w:tcPr>
          <w:p w14:paraId="0E8929C3"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72D70A51" w14:textId="77777777" w:rsidTr="0013590F">
        <w:trPr>
          <w:trHeight w:val="120"/>
        </w:trPr>
        <w:tc>
          <w:tcPr>
            <w:tcW w:w="1138" w:type="pct"/>
            <w:vMerge/>
            <w:tcBorders>
              <w:top w:val="nil"/>
              <w:left w:val="single" w:sz="8" w:space="0" w:color="auto"/>
              <w:bottom w:val="single" w:sz="4" w:space="0" w:color="auto"/>
              <w:right w:val="single" w:sz="4" w:space="0" w:color="auto"/>
            </w:tcBorders>
            <w:vAlign w:val="center"/>
            <w:hideMark/>
          </w:tcPr>
          <w:p w14:paraId="78D5DC21" w14:textId="77777777" w:rsidR="00285952" w:rsidRPr="006D22BF" w:rsidRDefault="00285952" w:rsidP="00285952">
            <w:pPr>
              <w:spacing w:after="0" w:line="240" w:lineRule="auto"/>
              <w:rPr>
                <w:rFonts w:ascii="Garamond" w:hAnsi="Garamond" w:cs="Calibri"/>
                <w:b/>
                <w:bCs/>
                <w:sz w:val="12"/>
                <w:szCs w:val="12"/>
                <w:lang w:eastAsia="sq-AL"/>
              </w:rPr>
            </w:pPr>
          </w:p>
        </w:tc>
        <w:tc>
          <w:tcPr>
            <w:tcW w:w="1717" w:type="pct"/>
            <w:tcBorders>
              <w:top w:val="nil"/>
              <w:left w:val="nil"/>
              <w:bottom w:val="single" w:sz="4" w:space="0" w:color="auto"/>
              <w:right w:val="single" w:sz="4" w:space="0" w:color="auto"/>
            </w:tcBorders>
            <w:shd w:val="clear" w:color="auto" w:fill="auto"/>
            <w:vAlign w:val="center"/>
            <w:hideMark/>
          </w:tcPr>
          <w:p w14:paraId="3F6AD247" w14:textId="4F785D24"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A45125" w:rsidRPr="006D22BF">
              <w:rPr>
                <w:rFonts w:ascii="Garamond" w:hAnsi="Garamond" w:cs="Calibri"/>
                <w:sz w:val="12"/>
                <w:szCs w:val="12"/>
                <w:lang w:eastAsia="sq-AL"/>
              </w:rPr>
              <w:t>pjesëmarrëse</w:t>
            </w:r>
          </w:p>
        </w:tc>
        <w:tc>
          <w:tcPr>
            <w:tcW w:w="1342" w:type="pct"/>
            <w:tcBorders>
              <w:top w:val="nil"/>
              <w:left w:val="nil"/>
              <w:bottom w:val="single" w:sz="4" w:space="0" w:color="auto"/>
              <w:right w:val="single" w:sz="4" w:space="0" w:color="auto"/>
            </w:tcBorders>
            <w:shd w:val="clear" w:color="000000" w:fill="FFFFFF"/>
            <w:vAlign w:val="center"/>
            <w:hideMark/>
          </w:tcPr>
          <w:p w14:paraId="0011C40A"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APP</w:t>
            </w:r>
          </w:p>
        </w:tc>
        <w:tc>
          <w:tcPr>
            <w:tcW w:w="803" w:type="pct"/>
            <w:gridSpan w:val="2"/>
            <w:tcBorders>
              <w:top w:val="single" w:sz="4" w:space="0" w:color="auto"/>
              <w:left w:val="nil"/>
              <w:bottom w:val="single" w:sz="4" w:space="0" w:color="auto"/>
              <w:right w:val="single" w:sz="8" w:space="0" w:color="000000"/>
            </w:tcBorders>
            <w:shd w:val="clear" w:color="auto" w:fill="auto"/>
            <w:hideMark/>
          </w:tcPr>
          <w:p w14:paraId="449A69BB"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4501DCF3"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noWrap/>
            <w:vAlign w:val="center"/>
            <w:hideMark/>
          </w:tcPr>
          <w:p w14:paraId="3EB3B5AB" w14:textId="6937BC34" w:rsidR="00285952" w:rsidRPr="006D22BF" w:rsidRDefault="008678E7"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717" w:type="pct"/>
            <w:tcBorders>
              <w:top w:val="nil"/>
              <w:left w:val="nil"/>
              <w:bottom w:val="single" w:sz="4" w:space="0" w:color="auto"/>
              <w:right w:val="single" w:sz="4" w:space="0" w:color="auto"/>
            </w:tcBorders>
            <w:shd w:val="clear" w:color="auto" w:fill="auto"/>
            <w:vAlign w:val="center"/>
            <w:hideMark/>
          </w:tcPr>
          <w:p w14:paraId="0F4D3EDC" w14:textId="0EF3F622" w:rsidR="00285952" w:rsidRPr="006D22BF" w:rsidRDefault="00037A86" w:rsidP="00D92EC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Përshkruani</w:t>
            </w:r>
            <w:r w:rsidR="00285952" w:rsidRPr="006D22BF">
              <w:rPr>
                <w:rFonts w:ascii="Garamond" w:hAnsi="Garamond" w:cs="Calibri"/>
                <w:sz w:val="12"/>
                <w:szCs w:val="12"/>
                <w:lang w:eastAsia="sq-AL"/>
              </w:rPr>
              <w:t xml:space="preserve"> </w:t>
            </w:r>
            <w:r w:rsidRPr="006D22BF">
              <w:rPr>
                <w:rFonts w:ascii="Garamond" w:hAnsi="Garamond" w:cs="Calibri"/>
                <w:sz w:val="12"/>
                <w:szCs w:val="12"/>
                <w:lang w:eastAsia="sq-AL"/>
              </w:rPr>
              <w:t>metodologjinë</w:t>
            </w:r>
            <w:r w:rsidR="00285952" w:rsidRPr="006D22BF">
              <w:rPr>
                <w:rFonts w:ascii="Garamond" w:hAnsi="Garamond" w:cs="Calibri"/>
                <w:sz w:val="12"/>
                <w:szCs w:val="12"/>
                <w:lang w:eastAsia="sq-AL"/>
              </w:rPr>
              <w:t xml:space="preserve"> e matjes s</w:t>
            </w:r>
            <w:r w:rsidR="00D92EC9" w:rsidRPr="006D22BF">
              <w:rPr>
                <w:rFonts w:ascii="Garamond" w:hAnsi="Garamond" w:cs="Calibri"/>
                <w:sz w:val="12"/>
                <w:szCs w:val="12"/>
                <w:lang w:eastAsia="sq-AL"/>
              </w:rPr>
              <w:t>ë</w:t>
            </w:r>
            <w:r w:rsidR="00285952" w:rsidRPr="006D22BF">
              <w:rPr>
                <w:rFonts w:ascii="Garamond" w:hAnsi="Garamond" w:cs="Calibri"/>
                <w:sz w:val="12"/>
                <w:szCs w:val="12"/>
                <w:lang w:eastAsia="sq-AL"/>
              </w:rPr>
              <w:t xml:space="preserve"> indikatorit</w:t>
            </w:r>
          </w:p>
        </w:tc>
        <w:tc>
          <w:tcPr>
            <w:tcW w:w="1342" w:type="pct"/>
            <w:tcBorders>
              <w:top w:val="nil"/>
              <w:left w:val="nil"/>
              <w:bottom w:val="single" w:sz="4" w:space="0" w:color="auto"/>
              <w:right w:val="single" w:sz="4" w:space="0" w:color="auto"/>
            </w:tcBorders>
            <w:shd w:val="clear" w:color="auto" w:fill="auto"/>
            <w:hideMark/>
          </w:tcPr>
          <w:p w14:paraId="21713A51" w14:textId="77777777" w:rsidR="00285952" w:rsidRPr="006D22BF" w:rsidRDefault="00285952" w:rsidP="00285952">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Gjatë viteve të fundit, numri i procedurave me negocim pa publikuar paraprakisht njoftimin e kontratës në Shqipëri ka qenë relativisht i lartë krahasuar me numrin total të procedurave të dhëna (elektronike plus procedurat me negocim pa publikim paraprak), duke shënuar nivelet 3032%. </w:t>
            </w:r>
            <w:r w:rsidRPr="006D22BF">
              <w:rPr>
                <w:rFonts w:ascii="Garamond" w:hAnsi="Garamond" w:cs="Calibri"/>
                <w:sz w:val="12"/>
                <w:szCs w:val="12"/>
                <w:lang w:eastAsia="sq-AL"/>
              </w:rPr>
              <w:br/>
              <w:t>APP-ja ka marrë tashmë disa masa për përmirësimin e situatës dhe uljen e numrit të këtyre procedurave, të cilat pritet të japin rezultat në fund të vitit 2018. Ky tregues përdoret nga APP-ja për raportimin e Buxhetit</w:t>
            </w:r>
            <w:r w:rsidRPr="006D22BF">
              <w:rPr>
                <w:rFonts w:ascii="Garamond" w:hAnsi="Garamond" w:cs="Calibri"/>
                <w:sz w:val="12"/>
                <w:szCs w:val="12"/>
                <w:lang w:eastAsia="sq-AL"/>
              </w:rPr>
              <w:br/>
              <w:t>Performanca do të vlerësohet duke matur raportin e numrit total të procedurave me negocim të dhëna pa publikim paraprak të njoftimit të kontratës krahasuar me numrin total të procedurave të dhëna (elektronike + me negocim pa publikim paraprak). Formula specifike e përdorur për treguesin do të jetë:</w:t>
            </w:r>
            <w:r w:rsidRPr="006D22BF">
              <w:rPr>
                <w:rFonts w:ascii="Garamond" w:hAnsi="Garamond" w:cs="Calibri"/>
                <w:sz w:val="12"/>
                <w:szCs w:val="12"/>
                <w:lang w:eastAsia="sq-AL"/>
              </w:rPr>
              <w:br/>
              <w:t xml:space="preserve">N proc. = </w:t>
            </w:r>
            <w:r w:rsidRPr="006D22BF">
              <w:rPr>
                <w:rFonts w:ascii="Garamond" w:hAnsi="Garamond" w:cs="Calibri"/>
                <w:sz w:val="12"/>
                <w:szCs w:val="12"/>
                <w:lang w:eastAsia="sq-AL"/>
              </w:rPr>
              <w:br/>
              <w:t>∑ e numrit të procedurave të negociuara të dhëna pa publikim paraprak të njoftimit të kontratës ∑ e numrit të procedurave të dhëna (elektronike + procedura të  negociuara pa publikim paraprak të njoftimit)</w:t>
            </w:r>
            <w:r w:rsidRPr="006D22BF">
              <w:rPr>
                <w:rFonts w:ascii="Garamond" w:hAnsi="Garamond" w:cs="Calibri"/>
                <w:sz w:val="12"/>
                <w:szCs w:val="12"/>
                <w:lang w:eastAsia="sq-AL"/>
              </w:rPr>
              <w:br/>
              <w:t xml:space="preserve"> x 100%</w:t>
            </w:r>
          </w:p>
        </w:tc>
        <w:tc>
          <w:tcPr>
            <w:tcW w:w="803"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FD6F857"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5050CA46" w14:textId="77777777" w:rsidTr="0013590F">
        <w:trPr>
          <w:trHeight w:val="120"/>
        </w:trPr>
        <w:tc>
          <w:tcPr>
            <w:tcW w:w="1138" w:type="pct"/>
            <w:vMerge w:val="restart"/>
            <w:tcBorders>
              <w:top w:val="nil"/>
              <w:left w:val="single" w:sz="8" w:space="0" w:color="auto"/>
              <w:bottom w:val="single" w:sz="4" w:space="0" w:color="auto"/>
              <w:right w:val="single" w:sz="4" w:space="0" w:color="auto"/>
            </w:tcBorders>
            <w:shd w:val="clear" w:color="auto" w:fill="auto"/>
            <w:vAlign w:val="center"/>
            <w:hideMark/>
          </w:tcPr>
          <w:p w14:paraId="73862AB8" w14:textId="64EC2614" w:rsidR="00285952" w:rsidRPr="006D22BF" w:rsidRDefault="008F0A7A"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717" w:type="pct"/>
            <w:tcBorders>
              <w:top w:val="nil"/>
              <w:left w:val="nil"/>
              <w:bottom w:val="single" w:sz="4" w:space="0" w:color="auto"/>
              <w:right w:val="single" w:sz="4" w:space="0" w:color="auto"/>
            </w:tcBorders>
            <w:shd w:val="clear" w:color="auto" w:fill="auto"/>
            <w:vAlign w:val="center"/>
            <w:hideMark/>
          </w:tcPr>
          <w:p w14:paraId="7D21C9E1" w14:textId="5E65E6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037A86" w:rsidRPr="006D22BF">
              <w:rPr>
                <w:rFonts w:ascii="Garamond" w:hAnsi="Garamond" w:cs="Calibri"/>
                <w:sz w:val="12"/>
                <w:szCs w:val="12"/>
                <w:lang w:eastAsia="sq-AL"/>
              </w:rPr>
              <w:t>strategjisë</w:t>
            </w:r>
          </w:p>
        </w:tc>
        <w:tc>
          <w:tcPr>
            <w:tcW w:w="1342" w:type="pct"/>
            <w:tcBorders>
              <w:top w:val="nil"/>
              <w:left w:val="nil"/>
              <w:bottom w:val="single" w:sz="4" w:space="0" w:color="auto"/>
              <w:right w:val="single" w:sz="4" w:space="0" w:color="auto"/>
            </w:tcBorders>
            <w:shd w:val="clear" w:color="000000" w:fill="FFFFFF"/>
            <w:vAlign w:val="center"/>
            <w:hideMark/>
          </w:tcPr>
          <w:p w14:paraId="144AB274" w14:textId="797F3538" w:rsidR="00285952" w:rsidRPr="006D22BF" w:rsidRDefault="00D92EC9"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03"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10ACCD68"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14623B19" w14:textId="77777777" w:rsidTr="0013590F">
        <w:trPr>
          <w:trHeight w:val="120"/>
        </w:trPr>
        <w:tc>
          <w:tcPr>
            <w:tcW w:w="1138" w:type="pct"/>
            <w:vMerge/>
            <w:tcBorders>
              <w:top w:val="nil"/>
              <w:left w:val="single" w:sz="8" w:space="0" w:color="auto"/>
              <w:bottom w:val="single" w:sz="4" w:space="0" w:color="auto"/>
              <w:right w:val="single" w:sz="4" w:space="0" w:color="auto"/>
            </w:tcBorders>
            <w:vAlign w:val="center"/>
            <w:hideMark/>
          </w:tcPr>
          <w:p w14:paraId="466CC1CF" w14:textId="77777777" w:rsidR="00285952" w:rsidRPr="006D22BF" w:rsidRDefault="00285952" w:rsidP="00285952">
            <w:pPr>
              <w:spacing w:after="0" w:line="240" w:lineRule="auto"/>
              <w:rPr>
                <w:rFonts w:ascii="Garamond" w:hAnsi="Garamond" w:cs="Calibri"/>
                <w:b/>
                <w:bCs/>
                <w:sz w:val="12"/>
                <w:szCs w:val="12"/>
                <w:lang w:eastAsia="sq-AL"/>
              </w:rPr>
            </w:pPr>
          </w:p>
        </w:tc>
        <w:tc>
          <w:tcPr>
            <w:tcW w:w="1717" w:type="pct"/>
            <w:tcBorders>
              <w:top w:val="nil"/>
              <w:left w:val="nil"/>
              <w:bottom w:val="single" w:sz="4" w:space="0" w:color="auto"/>
              <w:right w:val="single" w:sz="4" w:space="0" w:color="auto"/>
            </w:tcBorders>
            <w:shd w:val="clear" w:color="auto" w:fill="auto"/>
            <w:vAlign w:val="center"/>
            <w:hideMark/>
          </w:tcPr>
          <w:p w14:paraId="55540EFE" w14:textId="3DFB74E1" w:rsidR="00285952" w:rsidRPr="006D22BF" w:rsidRDefault="008F0A7A"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285952" w:rsidRPr="006D22BF">
              <w:rPr>
                <w:rFonts w:ascii="Garamond" w:hAnsi="Garamond" w:cs="Calibri"/>
                <w:sz w:val="12"/>
                <w:szCs w:val="12"/>
                <w:lang w:eastAsia="sq-AL"/>
              </w:rPr>
              <w:t xml:space="preserve"> për vlerën aktuale</w:t>
            </w:r>
          </w:p>
        </w:tc>
        <w:tc>
          <w:tcPr>
            <w:tcW w:w="1342" w:type="pct"/>
            <w:tcBorders>
              <w:top w:val="nil"/>
              <w:left w:val="nil"/>
              <w:bottom w:val="single" w:sz="4" w:space="0" w:color="auto"/>
              <w:right w:val="single" w:sz="4" w:space="0" w:color="auto"/>
            </w:tcBorders>
            <w:shd w:val="clear" w:color="000000" w:fill="FFFFFF"/>
            <w:vAlign w:val="center"/>
            <w:hideMark/>
          </w:tcPr>
          <w:p w14:paraId="14D01C97" w14:textId="768D56F3" w:rsidR="00285952" w:rsidRPr="006D22BF" w:rsidRDefault="00D92EC9"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03" w:type="pct"/>
            <w:gridSpan w:val="2"/>
            <w:tcBorders>
              <w:top w:val="single" w:sz="4" w:space="0" w:color="auto"/>
              <w:left w:val="nil"/>
              <w:bottom w:val="single" w:sz="4" w:space="0" w:color="auto"/>
              <w:right w:val="single" w:sz="8" w:space="0" w:color="000000"/>
            </w:tcBorders>
            <w:shd w:val="clear" w:color="auto" w:fill="auto"/>
            <w:hideMark/>
          </w:tcPr>
          <w:p w14:paraId="0EE57911"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5DD3914E"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1781F138" w14:textId="78458EE2"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Natyra e Indikatorit/treguesit: </w:t>
            </w:r>
            <w:r w:rsidR="00037A86" w:rsidRPr="006D22BF">
              <w:rPr>
                <w:rFonts w:ascii="Garamond" w:hAnsi="Garamond" w:cs="Calibri"/>
                <w:b/>
                <w:bCs/>
                <w:sz w:val="12"/>
                <w:szCs w:val="12"/>
                <w:lang w:eastAsia="sq-AL"/>
              </w:rPr>
              <w:t>kumulativë/rritës</w:t>
            </w:r>
          </w:p>
        </w:tc>
        <w:tc>
          <w:tcPr>
            <w:tcW w:w="1717" w:type="pct"/>
            <w:tcBorders>
              <w:top w:val="nil"/>
              <w:left w:val="nil"/>
              <w:bottom w:val="single" w:sz="4" w:space="0" w:color="auto"/>
              <w:right w:val="single" w:sz="4" w:space="0" w:color="auto"/>
            </w:tcBorders>
            <w:shd w:val="clear" w:color="auto" w:fill="auto"/>
            <w:vAlign w:val="center"/>
            <w:hideMark/>
          </w:tcPr>
          <w:p w14:paraId="6F0FC197" w14:textId="392CF7C6" w:rsidR="00285952" w:rsidRPr="006D22BF" w:rsidRDefault="008678E7" w:rsidP="00037A86">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285952"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285952" w:rsidRPr="006D22BF">
              <w:rPr>
                <w:rFonts w:ascii="Garamond" w:hAnsi="Garamond" w:cs="Calibri"/>
                <w:sz w:val="12"/>
                <w:szCs w:val="12"/>
                <w:lang w:eastAsia="sq-AL"/>
              </w:rPr>
              <w:t xml:space="preserve"> – Treguesit e natyrës rrit</w:t>
            </w:r>
            <w:r w:rsidR="00037A86" w:rsidRPr="006D22BF">
              <w:rPr>
                <w:rFonts w:ascii="Garamond" w:hAnsi="Garamond" w:cs="Calibri"/>
                <w:sz w:val="12"/>
                <w:szCs w:val="12"/>
                <w:lang w:eastAsia="sq-AL"/>
              </w:rPr>
              <w:t>ë</w:t>
            </w:r>
            <w:r w:rsidR="00285952" w:rsidRPr="006D22BF">
              <w:rPr>
                <w:rFonts w:ascii="Garamond" w:hAnsi="Garamond" w:cs="Calibri"/>
                <w:sz w:val="12"/>
                <w:szCs w:val="12"/>
                <w:lang w:eastAsia="sq-AL"/>
              </w:rPr>
              <w:t xml:space="preserve">s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285952"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285952"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285952" w:rsidRPr="006D22BF">
              <w:rPr>
                <w:rFonts w:ascii="Garamond" w:hAnsi="Garamond" w:cs="Calibri"/>
                <w:sz w:val="12"/>
                <w:szCs w:val="12"/>
                <w:lang w:eastAsia="sq-AL"/>
              </w:rPr>
              <w:br/>
            </w:r>
            <w:r w:rsidR="00285952" w:rsidRPr="006D22BF">
              <w:rPr>
                <w:rFonts w:ascii="Garamond" w:hAnsi="Garamond" w:cs="Calibri"/>
                <w:b/>
                <w:bCs/>
                <w:sz w:val="12"/>
                <w:szCs w:val="12"/>
                <w:lang w:eastAsia="sq-AL"/>
              </w:rPr>
              <w:t>Kumulativ</w:t>
            </w:r>
            <w:r w:rsidR="00285952"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285952" w:rsidRPr="006D22BF">
              <w:rPr>
                <w:rFonts w:ascii="Garamond" w:hAnsi="Garamond" w:cs="Calibri"/>
                <w:sz w:val="12"/>
                <w:szCs w:val="12"/>
                <w:lang w:eastAsia="sq-AL"/>
              </w:rPr>
              <w:t xml:space="preserve"> </w:t>
            </w:r>
            <w:r w:rsidR="00A45125" w:rsidRPr="006D22BF">
              <w:rPr>
                <w:rFonts w:ascii="Garamond" w:hAnsi="Garamond" w:cs="Calibri"/>
                <w:sz w:val="12"/>
                <w:szCs w:val="12"/>
                <w:lang w:eastAsia="sq-AL"/>
              </w:rPr>
              <w:t>–</w:t>
            </w:r>
            <w:r w:rsidR="00285952"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285952"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285952"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342" w:type="pct"/>
            <w:tcBorders>
              <w:top w:val="nil"/>
              <w:left w:val="nil"/>
              <w:bottom w:val="single" w:sz="4" w:space="0" w:color="auto"/>
              <w:right w:val="single" w:sz="4" w:space="0" w:color="auto"/>
            </w:tcBorders>
            <w:shd w:val="clear" w:color="000000" w:fill="FFFFFF"/>
            <w:vAlign w:val="center"/>
            <w:hideMark/>
          </w:tcPr>
          <w:p w14:paraId="4A82AC4D"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803" w:type="pct"/>
            <w:gridSpan w:val="2"/>
            <w:tcBorders>
              <w:top w:val="single" w:sz="4" w:space="0" w:color="auto"/>
              <w:left w:val="nil"/>
              <w:bottom w:val="single" w:sz="4" w:space="0" w:color="auto"/>
              <w:right w:val="single" w:sz="8" w:space="0" w:color="000000"/>
            </w:tcBorders>
            <w:shd w:val="clear" w:color="auto" w:fill="auto"/>
            <w:vAlign w:val="center"/>
            <w:hideMark/>
          </w:tcPr>
          <w:p w14:paraId="1218D5ED"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3676CF2C"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187A3D9F" w14:textId="3724FFEB" w:rsidR="00285952" w:rsidRPr="006D22BF" w:rsidRDefault="00674563"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717" w:type="pct"/>
            <w:tcBorders>
              <w:top w:val="nil"/>
              <w:left w:val="nil"/>
              <w:bottom w:val="single" w:sz="4" w:space="0" w:color="auto"/>
              <w:right w:val="single" w:sz="4" w:space="0" w:color="auto"/>
            </w:tcBorders>
            <w:shd w:val="clear" w:color="auto" w:fill="auto"/>
            <w:vAlign w:val="center"/>
            <w:hideMark/>
          </w:tcPr>
          <w:p w14:paraId="249ABFE6" w14:textId="06F699CA" w:rsidR="00285952" w:rsidRPr="006D22BF" w:rsidRDefault="00285952" w:rsidP="00EF75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treguesve </w:t>
            </w:r>
            <w:r w:rsidR="00463E1F" w:rsidRPr="006D22BF">
              <w:rPr>
                <w:rFonts w:ascii="Garamond" w:hAnsi="Garamond" w:cs="Calibri"/>
                <w:sz w:val="12"/>
                <w:szCs w:val="12"/>
                <w:lang w:eastAsia="sq-AL"/>
              </w:rPr>
              <w:t>“</w:t>
            </w:r>
            <w:r w:rsidR="00D92EC9" w:rsidRPr="006D22BF">
              <w:rPr>
                <w:rFonts w:ascii="Garamond" w:hAnsi="Garamond" w:cs="Calibri"/>
                <w:sz w:val="12"/>
                <w:szCs w:val="12"/>
                <w:lang w:eastAsia="sq-AL"/>
              </w:rPr>
              <w:t xml:space="preserve">të </w:t>
            </w:r>
            <w:r w:rsidR="00037A86" w:rsidRPr="006D22BF">
              <w:rPr>
                <w:rFonts w:ascii="Garamond" w:hAnsi="Garamond" w:cs="Calibri"/>
                <w:sz w:val="12"/>
                <w:szCs w:val="12"/>
                <w:lang w:eastAsia="sq-AL"/>
              </w:rPr>
              <w:t>përbërë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p</w:t>
            </w:r>
            <w:r w:rsidR="00037A86" w:rsidRPr="006D22BF">
              <w:rPr>
                <w:rFonts w:ascii="Garamond" w:hAnsi="Garamond" w:cs="Calibri"/>
                <w:sz w:val="12"/>
                <w:szCs w:val="12"/>
                <w:lang w:eastAsia="sq-AL"/>
              </w:rPr>
              <w:t>ë</w:t>
            </w:r>
            <w:r w:rsidRPr="006D22BF">
              <w:rPr>
                <w:rFonts w:ascii="Garamond" w:hAnsi="Garamond" w:cs="Calibri"/>
                <w:sz w:val="12"/>
                <w:szCs w:val="12"/>
                <w:lang w:eastAsia="sq-AL"/>
              </w:rPr>
              <w:t>r</w:t>
            </w:r>
            <w:r w:rsidR="00037A86" w:rsidRPr="006D22BF">
              <w:rPr>
                <w:rFonts w:ascii="Garamond" w:hAnsi="Garamond" w:cs="Calibri"/>
                <w:sz w:val="12"/>
                <w:szCs w:val="12"/>
                <w:lang w:eastAsia="sq-AL"/>
              </w:rPr>
              <w:t xml:space="preserve"> </w:t>
            </w:r>
            <w:r w:rsidRPr="006D22BF">
              <w:rPr>
                <w:rFonts w:ascii="Garamond" w:hAnsi="Garamond" w:cs="Calibri"/>
                <w:sz w:val="12"/>
                <w:szCs w:val="12"/>
                <w:lang w:eastAsia="sq-AL"/>
              </w:rPr>
              <w:t>llogariten automatikisht bazuar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tregues t</w:t>
            </w:r>
            <w:r w:rsidR="00037A86"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037A86" w:rsidRPr="006D22BF">
              <w:rPr>
                <w:rFonts w:ascii="Garamond" w:hAnsi="Garamond" w:cs="Calibri"/>
                <w:sz w:val="12"/>
                <w:szCs w:val="12"/>
                <w:lang w:eastAsia="sq-AL"/>
              </w:rPr>
              <w:t>tjerë</w:t>
            </w:r>
            <w:r w:rsidRPr="006D22BF">
              <w:rPr>
                <w:rFonts w:ascii="Garamond" w:hAnsi="Garamond" w:cs="Calibri"/>
                <w:sz w:val="12"/>
                <w:szCs w:val="12"/>
                <w:lang w:eastAsia="sq-AL"/>
              </w:rPr>
              <w:t xml:space="preserve">. Treguesit me input </w:t>
            </w:r>
            <w:r w:rsidR="00463E1F" w:rsidRPr="006D22BF">
              <w:rPr>
                <w:rFonts w:ascii="Garamond" w:hAnsi="Garamond" w:cs="Calibri"/>
                <w:sz w:val="12"/>
                <w:szCs w:val="12"/>
                <w:lang w:eastAsia="sq-AL"/>
              </w:rPr>
              <w:t>“</w:t>
            </w:r>
            <w:r w:rsidR="00D92EC9" w:rsidRPr="006D22BF">
              <w:rPr>
                <w:rFonts w:ascii="Garamond" w:hAnsi="Garamond" w:cs="Calibri"/>
                <w:sz w:val="12"/>
                <w:szCs w:val="12"/>
                <w:lang w:eastAsia="sq-AL"/>
              </w:rPr>
              <w:t>direkt</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037A86" w:rsidRPr="006D22BF">
              <w:rPr>
                <w:rFonts w:ascii="Garamond" w:hAnsi="Garamond" w:cs="Calibri"/>
                <w:sz w:val="12"/>
                <w:szCs w:val="12"/>
                <w:lang w:eastAsia="sq-AL"/>
              </w:rPr>
              <w:t>janë</w:t>
            </w:r>
            <w:r w:rsidRPr="006D22BF">
              <w:rPr>
                <w:rFonts w:ascii="Garamond" w:hAnsi="Garamond" w:cs="Calibri"/>
                <w:sz w:val="12"/>
                <w:szCs w:val="12"/>
                <w:lang w:eastAsia="sq-AL"/>
              </w:rPr>
              <w:t xml:space="preserve"> at</w:t>
            </w:r>
            <w:r w:rsidR="00D92EC9" w:rsidRPr="006D22BF">
              <w:rPr>
                <w:rFonts w:ascii="Garamond" w:hAnsi="Garamond" w:cs="Calibri"/>
                <w:sz w:val="12"/>
                <w:szCs w:val="12"/>
                <w:lang w:eastAsia="sq-AL"/>
              </w:rPr>
              <w:t>a</w:t>
            </w:r>
            <w:r w:rsidRPr="006D22BF">
              <w:rPr>
                <w:rFonts w:ascii="Garamond" w:hAnsi="Garamond" w:cs="Calibri"/>
                <w:sz w:val="12"/>
                <w:szCs w:val="12"/>
                <w:lang w:eastAsia="sq-AL"/>
              </w:rPr>
              <w:t xml:space="preserve"> </w:t>
            </w:r>
            <w:r w:rsidR="00037A86" w:rsidRPr="006D22BF">
              <w:rPr>
                <w:rFonts w:ascii="Garamond" w:hAnsi="Garamond" w:cs="Calibri"/>
                <w:sz w:val="12"/>
                <w:szCs w:val="12"/>
                <w:lang w:eastAsia="sq-AL"/>
              </w:rPr>
              <w:lastRenderedPageBreak/>
              <w:t>për</w:t>
            </w:r>
            <w:r w:rsidRPr="006D22BF">
              <w:rPr>
                <w:rFonts w:ascii="Garamond" w:hAnsi="Garamond" w:cs="Calibri"/>
                <w:sz w:val="12"/>
                <w:szCs w:val="12"/>
                <w:lang w:eastAsia="sq-AL"/>
              </w:rPr>
              <w:t xml:space="preserve"> t</w:t>
            </w:r>
            <w:r w:rsidR="00037A86"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037A86" w:rsidRPr="006D22BF">
              <w:rPr>
                <w:rFonts w:ascii="Garamond" w:hAnsi="Garamond" w:cs="Calibri"/>
                <w:sz w:val="12"/>
                <w:szCs w:val="12"/>
                <w:lang w:eastAsia="sq-AL"/>
              </w:rPr>
              <w:t>cilët</w:t>
            </w:r>
            <w:r w:rsidRPr="006D22BF">
              <w:rPr>
                <w:rFonts w:ascii="Garamond" w:hAnsi="Garamond" w:cs="Calibri"/>
                <w:sz w:val="12"/>
                <w:szCs w:val="12"/>
                <w:lang w:eastAsia="sq-AL"/>
              </w:rPr>
              <w:t xml:space="preserve"> futen manualisht t</w:t>
            </w:r>
            <w:r w:rsidR="00037A86"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037A86" w:rsidRPr="006D22BF">
              <w:rPr>
                <w:rFonts w:ascii="Garamond" w:hAnsi="Garamond" w:cs="Calibri"/>
                <w:sz w:val="12"/>
                <w:szCs w:val="12"/>
                <w:lang w:eastAsia="sq-AL"/>
              </w:rPr>
              <w:t>dhënat</w:t>
            </w:r>
            <w:r w:rsidRPr="006D22BF">
              <w:rPr>
                <w:rFonts w:ascii="Garamond" w:hAnsi="Garamond" w:cs="Calibri"/>
                <w:sz w:val="12"/>
                <w:szCs w:val="12"/>
                <w:lang w:eastAsia="sq-AL"/>
              </w:rPr>
              <w:t xml:space="preserve"> nga </w:t>
            </w:r>
            <w:r w:rsidR="00037A86" w:rsidRPr="006D22BF">
              <w:rPr>
                <w:rFonts w:ascii="Garamond" w:hAnsi="Garamond" w:cs="Calibri"/>
                <w:sz w:val="12"/>
                <w:szCs w:val="12"/>
                <w:lang w:eastAsia="sq-AL"/>
              </w:rPr>
              <w:t>përdoruesi</w:t>
            </w:r>
            <w:r w:rsidRPr="006D22BF">
              <w:rPr>
                <w:rFonts w:ascii="Garamond" w:hAnsi="Garamond" w:cs="Calibri"/>
                <w:sz w:val="12"/>
                <w:szCs w:val="12"/>
                <w:lang w:eastAsia="sq-AL"/>
              </w:rPr>
              <w:t xml:space="preserve"> i sistemit.</w:t>
            </w:r>
          </w:p>
        </w:tc>
        <w:tc>
          <w:tcPr>
            <w:tcW w:w="1342" w:type="pct"/>
            <w:tcBorders>
              <w:top w:val="nil"/>
              <w:left w:val="nil"/>
              <w:bottom w:val="single" w:sz="4" w:space="0" w:color="auto"/>
              <w:right w:val="single" w:sz="4" w:space="0" w:color="auto"/>
            </w:tcBorders>
            <w:shd w:val="clear" w:color="000000" w:fill="FFFFFF"/>
            <w:vAlign w:val="center"/>
            <w:hideMark/>
          </w:tcPr>
          <w:p w14:paraId="5FC0AACD"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I përbërë</w:t>
            </w:r>
          </w:p>
        </w:tc>
        <w:tc>
          <w:tcPr>
            <w:tcW w:w="803" w:type="pct"/>
            <w:gridSpan w:val="2"/>
            <w:tcBorders>
              <w:top w:val="single" w:sz="4" w:space="0" w:color="auto"/>
              <w:left w:val="nil"/>
              <w:bottom w:val="single" w:sz="4" w:space="0" w:color="auto"/>
              <w:right w:val="single" w:sz="8" w:space="0" w:color="000000"/>
            </w:tcBorders>
            <w:shd w:val="clear" w:color="auto" w:fill="auto"/>
            <w:vAlign w:val="center"/>
            <w:hideMark/>
          </w:tcPr>
          <w:p w14:paraId="7D6568EA"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0AB485E8"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06F68FB3" w14:textId="77777777"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717" w:type="pct"/>
            <w:tcBorders>
              <w:top w:val="nil"/>
              <w:left w:val="nil"/>
              <w:bottom w:val="single" w:sz="4" w:space="0" w:color="auto"/>
              <w:right w:val="single" w:sz="4" w:space="0" w:color="auto"/>
            </w:tcBorders>
            <w:shd w:val="clear" w:color="auto" w:fill="auto"/>
            <w:vAlign w:val="center"/>
            <w:hideMark/>
          </w:tcPr>
          <w:p w14:paraId="3BF368CB" w14:textId="769F22E1" w:rsidR="00285952" w:rsidRPr="006D22BF" w:rsidRDefault="00285952" w:rsidP="007221D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w:t>
            </w:r>
            <w:r w:rsidR="007221D4" w:rsidRPr="006D22BF">
              <w:rPr>
                <w:rFonts w:ascii="Garamond" w:hAnsi="Garamond" w:cs="Calibri"/>
                <w:sz w:val="12"/>
                <w:szCs w:val="12"/>
                <w:lang w:eastAsia="sq-AL"/>
              </w:rPr>
              <w:t>vetëm</w:t>
            </w:r>
            <w:r w:rsidRPr="006D22BF">
              <w:rPr>
                <w:rFonts w:ascii="Garamond" w:hAnsi="Garamond" w:cs="Calibri"/>
                <w:sz w:val="12"/>
                <w:szCs w:val="12"/>
                <w:lang w:eastAsia="sq-AL"/>
              </w:rPr>
              <w:t xml:space="preserve"> për treguesit e </w:t>
            </w:r>
            <w:r w:rsidR="007221D4" w:rsidRPr="006D22BF">
              <w:rPr>
                <w:rFonts w:ascii="Garamond" w:hAnsi="Garamond" w:cs="Calibri"/>
                <w:sz w:val="12"/>
                <w:szCs w:val="12"/>
                <w:lang w:eastAsia="sq-AL"/>
              </w:rPr>
              <w:t>përbërë</w:t>
            </w:r>
            <w:r w:rsidRPr="006D22BF">
              <w:rPr>
                <w:rFonts w:ascii="Garamond" w:hAnsi="Garamond" w:cs="Calibri"/>
                <w:sz w:val="12"/>
                <w:szCs w:val="12"/>
                <w:lang w:eastAsia="sq-AL"/>
              </w:rPr>
              <w:t>. Jepet formula se si duhet llogaritur vlera e këtyre treguesve.</w:t>
            </w:r>
          </w:p>
        </w:tc>
        <w:tc>
          <w:tcPr>
            <w:tcW w:w="1342" w:type="pct"/>
            <w:tcBorders>
              <w:top w:val="nil"/>
              <w:left w:val="nil"/>
              <w:bottom w:val="single" w:sz="4" w:space="0" w:color="auto"/>
              <w:right w:val="single" w:sz="4" w:space="0" w:color="auto"/>
            </w:tcBorders>
            <w:shd w:val="clear" w:color="auto" w:fill="auto"/>
            <w:vAlign w:val="center"/>
            <w:hideMark/>
          </w:tcPr>
          <w:p w14:paraId="04081861" w14:textId="6134176C"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 proc. = </w:t>
            </w:r>
            <w:r w:rsidRPr="006D22BF">
              <w:rPr>
                <w:rFonts w:ascii="Garamond" w:hAnsi="Garamond" w:cs="Calibri"/>
                <w:sz w:val="12"/>
                <w:szCs w:val="12"/>
                <w:lang w:eastAsia="sq-AL"/>
              </w:rPr>
              <w:br/>
              <w:t>[ (∑ e numrit të procedurave të negociuara të dhëna pa publikim paraprak të njoftimit të kontratës</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procedurave të dhëna (elektronike + procedura të  negociuara pa publikim paraprak të njoftimit) ]</w:t>
            </w:r>
            <w:r w:rsidRPr="006D22BF">
              <w:rPr>
                <w:rFonts w:ascii="Garamond" w:hAnsi="Garamond" w:cs="Calibri"/>
                <w:sz w:val="12"/>
                <w:szCs w:val="12"/>
                <w:lang w:eastAsia="sq-AL"/>
              </w:rPr>
              <w:br/>
              <w:t xml:space="preserve"> x 100%</w:t>
            </w:r>
          </w:p>
        </w:tc>
        <w:tc>
          <w:tcPr>
            <w:tcW w:w="803" w:type="pct"/>
            <w:gridSpan w:val="2"/>
            <w:tcBorders>
              <w:top w:val="single" w:sz="4" w:space="0" w:color="auto"/>
              <w:left w:val="nil"/>
              <w:bottom w:val="single" w:sz="4" w:space="0" w:color="auto"/>
              <w:right w:val="single" w:sz="8" w:space="0" w:color="000000"/>
            </w:tcBorders>
            <w:shd w:val="clear" w:color="auto" w:fill="auto"/>
            <w:vAlign w:val="center"/>
            <w:hideMark/>
          </w:tcPr>
          <w:p w14:paraId="459BF28B"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34A19961" w14:textId="77777777" w:rsidTr="0013590F">
        <w:trPr>
          <w:trHeight w:val="120"/>
        </w:trPr>
        <w:tc>
          <w:tcPr>
            <w:tcW w:w="1138" w:type="pct"/>
            <w:vMerge w:val="restart"/>
            <w:tcBorders>
              <w:top w:val="nil"/>
              <w:left w:val="single" w:sz="8" w:space="0" w:color="auto"/>
              <w:bottom w:val="single" w:sz="4" w:space="0" w:color="auto"/>
              <w:right w:val="single" w:sz="4" w:space="0" w:color="auto"/>
            </w:tcBorders>
            <w:shd w:val="clear" w:color="auto" w:fill="auto"/>
            <w:vAlign w:val="center"/>
            <w:hideMark/>
          </w:tcPr>
          <w:p w14:paraId="4A81CCBA" w14:textId="2B797AE0"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Ndarja e të dhënave (</w:t>
            </w:r>
            <w:r w:rsidR="007221D4" w:rsidRPr="006D22BF">
              <w:rPr>
                <w:rFonts w:ascii="Garamond" w:hAnsi="Garamond" w:cs="Calibri"/>
                <w:b/>
                <w:bCs/>
                <w:sz w:val="12"/>
                <w:szCs w:val="12"/>
                <w:lang w:eastAsia="sq-AL"/>
              </w:rPr>
              <w:t>për</w:t>
            </w:r>
            <w:r w:rsidRPr="006D22BF">
              <w:rPr>
                <w:rFonts w:ascii="Garamond" w:hAnsi="Garamond" w:cs="Calibri"/>
                <w:b/>
                <w:bCs/>
                <w:sz w:val="12"/>
                <w:szCs w:val="12"/>
                <w:lang w:eastAsia="sq-AL"/>
              </w:rPr>
              <w:t xml:space="preserve"> treguesit e </w:t>
            </w:r>
            <w:r w:rsidR="007221D4" w:rsidRPr="006D22BF">
              <w:rPr>
                <w:rFonts w:ascii="Garamond" w:hAnsi="Garamond" w:cs="Calibri"/>
                <w:b/>
                <w:bCs/>
                <w:sz w:val="12"/>
                <w:szCs w:val="12"/>
                <w:lang w:eastAsia="sq-AL"/>
              </w:rPr>
              <w:t>përberë</w:t>
            </w:r>
            <w:r w:rsidRPr="006D22BF">
              <w:rPr>
                <w:rFonts w:ascii="Garamond" w:hAnsi="Garamond" w:cs="Calibri"/>
                <w:b/>
                <w:bCs/>
                <w:sz w:val="12"/>
                <w:szCs w:val="12"/>
                <w:lang w:eastAsia="sq-AL"/>
              </w:rPr>
              <w:t>)</w:t>
            </w:r>
          </w:p>
        </w:tc>
        <w:tc>
          <w:tcPr>
            <w:tcW w:w="1717" w:type="pct"/>
            <w:tcBorders>
              <w:top w:val="nil"/>
              <w:left w:val="nil"/>
              <w:bottom w:val="single" w:sz="4" w:space="0" w:color="auto"/>
              <w:right w:val="single" w:sz="4" w:space="0" w:color="auto"/>
            </w:tcBorders>
            <w:shd w:val="clear" w:color="auto" w:fill="auto"/>
            <w:vAlign w:val="center"/>
            <w:hideMark/>
          </w:tcPr>
          <w:p w14:paraId="7097E54B" w14:textId="47E2736F" w:rsidR="00285952" w:rsidRPr="006D22BF" w:rsidRDefault="00F1368F"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342" w:type="pct"/>
            <w:tcBorders>
              <w:top w:val="nil"/>
              <w:left w:val="nil"/>
              <w:bottom w:val="single" w:sz="4" w:space="0" w:color="auto"/>
              <w:right w:val="single" w:sz="4" w:space="0" w:color="auto"/>
            </w:tcBorders>
            <w:shd w:val="clear" w:color="auto" w:fill="auto"/>
            <w:vAlign w:val="center"/>
            <w:hideMark/>
          </w:tcPr>
          <w:p w14:paraId="0E445367"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03" w:type="pct"/>
            <w:gridSpan w:val="2"/>
            <w:tcBorders>
              <w:top w:val="single" w:sz="4" w:space="0" w:color="auto"/>
              <w:left w:val="nil"/>
              <w:bottom w:val="single" w:sz="4" w:space="0" w:color="auto"/>
              <w:right w:val="single" w:sz="8" w:space="0" w:color="000000"/>
            </w:tcBorders>
            <w:shd w:val="clear" w:color="auto" w:fill="auto"/>
            <w:vAlign w:val="center"/>
            <w:hideMark/>
          </w:tcPr>
          <w:p w14:paraId="6E405248"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72730FA5" w14:textId="77777777" w:rsidTr="0013590F">
        <w:trPr>
          <w:trHeight w:val="120"/>
        </w:trPr>
        <w:tc>
          <w:tcPr>
            <w:tcW w:w="1138" w:type="pct"/>
            <w:vMerge/>
            <w:tcBorders>
              <w:top w:val="nil"/>
              <w:left w:val="single" w:sz="8" w:space="0" w:color="auto"/>
              <w:bottom w:val="single" w:sz="4" w:space="0" w:color="auto"/>
              <w:right w:val="single" w:sz="4" w:space="0" w:color="auto"/>
            </w:tcBorders>
            <w:vAlign w:val="center"/>
            <w:hideMark/>
          </w:tcPr>
          <w:p w14:paraId="3685F694" w14:textId="77777777" w:rsidR="00285952" w:rsidRPr="006D22BF" w:rsidRDefault="00285952" w:rsidP="00285952">
            <w:pPr>
              <w:spacing w:after="0" w:line="240" w:lineRule="auto"/>
              <w:rPr>
                <w:rFonts w:ascii="Garamond" w:hAnsi="Garamond" w:cs="Calibri"/>
                <w:b/>
                <w:bCs/>
                <w:sz w:val="12"/>
                <w:szCs w:val="12"/>
                <w:lang w:eastAsia="sq-AL"/>
              </w:rPr>
            </w:pPr>
          </w:p>
        </w:tc>
        <w:tc>
          <w:tcPr>
            <w:tcW w:w="1717" w:type="pct"/>
            <w:tcBorders>
              <w:top w:val="nil"/>
              <w:left w:val="nil"/>
              <w:bottom w:val="single" w:sz="4" w:space="0" w:color="auto"/>
              <w:right w:val="single" w:sz="4" w:space="0" w:color="auto"/>
            </w:tcBorders>
            <w:shd w:val="clear" w:color="auto" w:fill="auto"/>
            <w:vAlign w:val="center"/>
            <w:hideMark/>
          </w:tcPr>
          <w:p w14:paraId="4C516B86" w14:textId="16B1BF18" w:rsidR="00285952" w:rsidRPr="006D22BF" w:rsidRDefault="00F1368F"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342" w:type="pct"/>
            <w:tcBorders>
              <w:top w:val="nil"/>
              <w:left w:val="nil"/>
              <w:bottom w:val="single" w:sz="4" w:space="0" w:color="auto"/>
              <w:right w:val="single" w:sz="4" w:space="0" w:color="auto"/>
            </w:tcBorders>
            <w:shd w:val="clear" w:color="auto" w:fill="auto"/>
            <w:vAlign w:val="center"/>
            <w:hideMark/>
          </w:tcPr>
          <w:p w14:paraId="6A96D2C3"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03" w:type="pct"/>
            <w:gridSpan w:val="2"/>
            <w:tcBorders>
              <w:top w:val="single" w:sz="4" w:space="0" w:color="auto"/>
              <w:left w:val="nil"/>
              <w:bottom w:val="single" w:sz="4" w:space="0" w:color="auto"/>
              <w:right w:val="single" w:sz="8" w:space="0" w:color="000000"/>
            </w:tcBorders>
            <w:shd w:val="clear" w:color="auto" w:fill="auto"/>
            <w:vAlign w:val="center"/>
            <w:hideMark/>
          </w:tcPr>
          <w:p w14:paraId="37206FF0"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3E1CFD57" w14:textId="77777777" w:rsidTr="0013590F">
        <w:trPr>
          <w:trHeight w:val="120"/>
        </w:trPr>
        <w:tc>
          <w:tcPr>
            <w:tcW w:w="1138" w:type="pct"/>
            <w:vMerge/>
            <w:tcBorders>
              <w:top w:val="nil"/>
              <w:left w:val="single" w:sz="8" w:space="0" w:color="auto"/>
              <w:bottom w:val="single" w:sz="4" w:space="0" w:color="auto"/>
              <w:right w:val="single" w:sz="4" w:space="0" w:color="auto"/>
            </w:tcBorders>
            <w:vAlign w:val="center"/>
            <w:hideMark/>
          </w:tcPr>
          <w:p w14:paraId="432C1564" w14:textId="77777777" w:rsidR="00285952" w:rsidRPr="006D22BF" w:rsidRDefault="00285952" w:rsidP="00285952">
            <w:pPr>
              <w:spacing w:after="0" w:line="240" w:lineRule="auto"/>
              <w:rPr>
                <w:rFonts w:ascii="Garamond" w:hAnsi="Garamond" w:cs="Calibri"/>
                <w:b/>
                <w:bCs/>
                <w:sz w:val="12"/>
                <w:szCs w:val="12"/>
                <w:lang w:eastAsia="sq-AL"/>
              </w:rPr>
            </w:pPr>
          </w:p>
        </w:tc>
        <w:tc>
          <w:tcPr>
            <w:tcW w:w="1717" w:type="pct"/>
            <w:tcBorders>
              <w:top w:val="nil"/>
              <w:left w:val="nil"/>
              <w:bottom w:val="single" w:sz="4" w:space="0" w:color="auto"/>
              <w:right w:val="single" w:sz="4" w:space="0" w:color="auto"/>
            </w:tcBorders>
            <w:shd w:val="clear" w:color="auto" w:fill="auto"/>
            <w:vAlign w:val="center"/>
            <w:hideMark/>
          </w:tcPr>
          <w:p w14:paraId="0D3D7F43" w14:textId="44BB350C" w:rsidR="00285952" w:rsidRPr="006D22BF" w:rsidRDefault="00F1368F"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342" w:type="pct"/>
            <w:tcBorders>
              <w:top w:val="nil"/>
              <w:left w:val="nil"/>
              <w:bottom w:val="single" w:sz="4" w:space="0" w:color="auto"/>
              <w:right w:val="single" w:sz="4" w:space="0" w:color="auto"/>
            </w:tcBorders>
            <w:shd w:val="clear" w:color="auto" w:fill="auto"/>
            <w:vAlign w:val="center"/>
            <w:hideMark/>
          </w:tcPr>
          <w:p w14:paraId="0B47F054"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03" w:type="pct"/>
            <w:gridSpan w:val="2"/>
            <w:tcBorders>
              <w:top w:val="single" w:sz="4" w:space="0" w:color="auto"/>
              <w:left w:val="nil"/>
              <w:bottom w:val="single" w:sz="4" w:space="0" w:color="auto"/>
              <w:right w:val="single" w:sz="8" w:space="0" w:color="000000"/>
            </w:tcBorders>
            <w:shd w:val="clear" w:color="auto" w:fill="auto"/>
            <w:vAlign w:val="center"/>
            <w:hideMark/>
          </w:tcPr>
          <w:p w14:paraId="61DB88D3"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64EFC46A"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792FC1A7" w14:textId="1B7A9127"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trendit (</w:t>
            </w:r>
            <w:r w:rsidR="007221D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të ecurisë</w:t>
            </w:r>
          </w:p>
        </w:tc>
        <w:tc>
          <w:tcPr>
            <w:tcW w:w="1717" w:type="pct"/>
            <w:tcBorders>
              <w:top w:val="nil"/>
              <w:left w:val="nil"/>
              <w:bottom w:val="single" w:sz="4" w:space="0" w:color="auto"/>
              <w:right w:val="single" w:sz="4" w:space="0" w:color="auto"/>
            </w:tcBorders>
            <w:shd w:val="clear" w:color="auto" w:fill="auto"/>
            <w:hideMark/>
          </w:tcPr>
          <w:p w14:paraId="382515B6" w14:textId="2B5F28B0" w:rsidR="00285952" w:rsidRPr="006D22BF" w:rsidRDefault="00285952"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w:t>
            </w:r>
            <w:r w:rsidR="007221D4" w:rsidRPr="006D22BF">
              <w:rPr>
                <w:rFonts w:ascii="Garamond" w:hAnsi="Garamond" w:cs="Calibri"/>
                <w:sz w:val="12"/>
                <w:szCs w:val="12"/>
                <w:lang w:eastAsia="sq-AL"/>
              </w:rPr>
              <w:t>Rritëse</w:t>
            </w:r>
            <w:r w:rsidRPr="006D22BF">
              <w:rPr>
                <w:rFonts w:ascii="Garamond" w:hAnsi="Garamond" w:cs="Calibri"/>
                <w:sz w:val="12"/>
                <w:szCs w:val="12"/>
                <w:lang w:eastAsia="sq-AL"/>
              </w:rPr>
              <w:t xml:space="preserve"> ose </w:t>
            </w:r>
            <w:r w:rsidR="007221D4" w:rsidRPr="006D22BF">
              <w:rPr>
                <w:rFonts w:ascii="Garamond" w:hAnsi="Garamond" w:cs="Calibri"/>
                <w:sz w:val="12"/>
                <w:szCs w:val="12"/>
                <w:lang w:eastAsia="sq-AL"/>
              </w:rPr>
              <w:t>Zbritëse</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 xml:space="preserve">tregon nëse rritja ose ulja e vlerës së treguesit do të konsiderohet një ndryshim pozitiv.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do të përdoret në seksionin e analizave për të llogaritur % korrekte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performancës.</w:t>
            </w:r>
            <w:r w:rsidRPr="006D22BF">
              <w:rPr>
                <w:rFonts w:ascii="Garamond" w:hAnsi="Garamond" w:cs="Calibri"/>
                <w:sz w:val="12"/>
                <w:szCs w:val="12"/>
                <w:lang w:eastAsia="sq-AL"/>
              </w:rPr>
              <w:br/>
              <w:t xml:space="preserve">Një shembull i treguesit </w:t>
            </w:r>
            <w:r w:rsidR="007221D4" w:rsidRPr="006D22BF">
              <w:rPr>
                <w:rFonts w:ascii="Garamond" w:hAnsi="Garamond" w:cs="Calibri"/>
                <w:sz w:val="12"/>
                <w:szCs w:val="12"/>
                <w:lang w:eastAsia="sq-AL"/>
              </w:rPr>
              <w:t>zbritës</w:t>
            </w:r>
            <w:r w:rsidRPr="006D22BF">
              <w:rPr>
                <w:rFonts w:ascii="Garamond" w:hAnsi="Garamond" w:cs="Calibri"/>
                <w:sz w:val="12"/>
                <w:szCs w:val="12"/>
                <w:lang w:eastAsia="sq-AL"/>
              </w:rPr>
              <w:t xml:space="preserve">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D92EC9" w:rsidRPr="006D22BF">
              <w:rPr>
                <w:rFonts w:ascii="Garamond" w:hAnsi="Garamond" w:cs="Calibri"/>
                <w:sz w:val="12"/>
                <w:szCs w:val="12"/>
                <w:lang w:eastAsia="sq-AL"/>
              </w:rPr>
              <w:br/>
            </w:r>
            <w:r w:rsidR="007221D4" w:rsidRPr="006D22BF">
              <w:rPr>
                <w:rFonts w:ascii="Garamond" w:hAnsi="Garamond" w:cs="Calibri"/>
                <w:sz w:val="12"/>
                <w:szCs w:val="12"/>
                <w:lang w:eastAsia="sq-AL"/>
              </w:rPr>
              <w:t>Për</w:t>
            </w:r>
            <w:r w:rsidRPr="006D22BF">
              <w:rPr>
                <w:rFonts w:ascii="Garamond" w:hAnsi="Garamond" w:cs="Calibri"/>
                <w:sz w:val="12"/>
                <w:szCs w:val="12"/>
                <w:lang w:eastAsia="sq-AL"/>
              </w:rPr>
              <w:t xml:space="preserve"> treguesin </w:t>
            </w:r>
            <w:r w:rsidR="007221D4" w:rsidRPr="006D22BF">
              <w:rPr>
                <w:rFonts w:ascii="Garamond" w:hAnsi="Garamond" w:cs="Calibri"/>
                <w:sz w:val="12"/>
                <w:szCs w:val="12"/>
                <w:lang w:eastAsia="sq-AL"/>
              </w:rPr>
              <w:t>rritës</w:t>
            </w:r>
            <w:r w:rsidRPr="006D22BF">
              <w:rPr>
                <w:rFonts w:ascii="Garamond" w:hAnsi="Garamond" w:cs="Calibri"/>
                <w:sz w:val="12"/>
                <w:szCs w:val="12"/>
                <w:lang w:eastAsia="sq-AL"/>
              </w:rPr>
              <w:t xml:space="preserve"> Performanca = (</w:t>
            </w:r>
            <w:r w:rsidR="00D92EC9" w:rsidRPr="006D22BF">
              <w:rPr>
                <w:rFonts w:ascii="Garamond" w:hAnsi="Garamond" w:cs="Calibri"/>
                <w:sz w:val="12"/>
                <w:szCs w:val="12"/>
                <w:lang w:eastAsia="sq-AL"/>
              </w:rPr>
              <w:t xml:space="preserve">vlera aktuale * 100)/vlera e synuar ose targeti. </w:t>
            </w:r>
          </w:p>
        </w:tc>
        <w:tc>
          <w:tcPr>
            <w:tcW w:w="1342" w:type="pct"/>
            <w:tcBorders>
              <w:top w:val="nil"/>
              <w:left w:val="nil"/>
              <w:bottom w:val="single" w:sz="4" w:space="0" w:color="auto"/>
              <w:right w:val="single" w:sz="4" w:space="0" w:color="auto"/>
            </w:tcBorders>
            <w:shd w:val="clear" w:color="000000" w:fill="FFFFFF"/>
            <w:vAlign w:val="center"/>
            <w:hideMark/>
          </w:tcPr>
          <w:p w14:paraId="01BEAC48"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zbritës</w:t>
            </w:r>
          </w:p>
        </w:tc>
        <w:tc>
          <w:tcPr>
            <w:tcW w:w="803" w:type="pct"/>
            <w:gridSpan w:val="2"/>
            <w:tcBorders>
              <w:top w:val="single" w:sz="4" w:space="0" w:color="auto"/>
              <w:left w:val="nil"/>
              <w:bottom w:val="single" w:sz="4" w:space="0" w:color="auto"/>
              <w:right w:val="single" w:sz="8" w:space="0" w:color="000000"/>
            </w:tcBorders>
            <w:shd w:val="clear" w:color="auto" w:fill="auto"/>
            <w:hideMark/>
          </w:tcPr>
          <w:p w14:paraId="0AE3EC60"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478CBB03" w14:textId="77777777" w:rsidTr="0013590F">
        <w:trPr>
          <w:trHeight w:val="120"/>
        </w:trPr>
        <w:tc>
          <w:tcPr>
            <w:tcW w:w="1138"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5D4F076A" w14:textId="5307887F"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D92EC9" w:rsidRPr="006D22BF">
              <w:rPr>
                <w:rFonts w:ascii="Garamond" w:hAnsi="Garamond" w:cs="Calibri"/>
                <w:b/>
                <w:bCs/>
                <w:sz w:val="12"/>
                <w:szCs w:val="12"/>
                <w:lang w:eastAsia="sq-AL"/>
              </w:rPr>
              <w:t>bazë</w:t>
            </w:r>
          </w:p>
        </w:tc>
        <w:tc>
          <w:tcPr>
            <w:tcW w:w="1717" w:type="pct"/>
            <w:tcBorders>
              <w:top w:val="nil"/>
              <w:left w:val="nil"/>
              <w:bottom w:val="single" w:sz="4" w:space="0" w:color="auto"/>
              <w:right w:val="single" w:sz="4" w:space="0" w:color="auto"/>
            </w:tcBorders>
            <w:shd w:val="clear" w:color="auto" w:fill="auto"/>
            <w:vAlign w:val="center"/>
            <w:hideMark/>
          </w:tcPr>
          <w:p w14:paraId="3BDC5429"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342" w:type="pct"/>
            <w:tcBorders>
              <w:top w:val="nil"/>
              <w:left w:val="nil"/>
              <w:bottom w:val="single" w:sz="4" w:space="0" w:color="auto"/>
              <w:right w:val="single" w:sz="4" w:space="0" w:color="auto"/>
            </w:tcBorders>
            <w:shd w:val="clear" w:color="000000" w:fill="FFFFFF"/>
            <w:vAlign w:val="center"/>
            <w:hideMark/>
          </w:tcPr>
          <w:p w14:paraId="0E957CE4"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803"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17E5020F"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390BB038" w14:textId="77777777" w:rsidTr="0013590F">
        <w:trPr>
          <w:trHeight w:val="120"/>
        </w:trPr>
        <w:tc>
          <w:tcPr>
            <w:tcW w:w="1138" w:type="pct"/>
            <w:vMerge/>
            <w:tcBorders>
              <w:top w:val="nil"/>
              <w:left w:val="single" w:sz="8" w:space="0" w:color="auto"/>
              <w:bottom w:val="single" w:sz="4" w:space="0" w:color="auto"/>
              <w:right w:val="single" w:sz="4" w:space="0" w:color="auto"/>
            </w:tcBorders>
            <w:vAlign w:val="center"/>
            <w:hideMark/>
          </w:tcPr>
          <w:p w14:paraId="7CEF3974" w14:textId="77777777" w:rsidR="00285952" w:rsidRPr="006D22BF" w:rsidRDefault="00285952" w:rsidP="00285952">
            <w:pPr>
              <w:spacing w:after="0" w:line="240" w:lineRule="auto"/>
              <w:rPr>
                <w:rFonts w:ascii="Garamond" w:hAnsi="Garamond" w:cs="Calibri"/>
                <w:b/>
                <w:bCs/>
                <w:sz w:val="12"/>
                <w:szCs w:val="12"/>
                <w:lang w:eastAsia="sq-AL"/>
              </w:rPr>
            </w:pPr>
          </w:p>
        </w:tc>
        <w:tc>
          <w:tcPr>
            <w:tcW w:w="1717" w:type="pct"/>
            <w:tcBorders>
              <w:top w:val="nil"/>
              <w:left w:val="nil"/>
              <w:bottom w:val="single" w:sz="4" w:space="0" w:color="auto"/>
              <w:right w:val="single" w:sz="4" w:space="0" w:color="auto"/>
            </w:tcBorders>
            <w:shd w:val="clear" w:color="auto" w:fill="auto"/>
            <w:vAlign w:val="center"/>
            <w:hideMark/>
          </w:tcPr>
          <w:p w14:paraId="007C0F68"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342" w:type="pct"/>
            <w:tcBorders>
              <w:top w:val="nil"/>
              <w:left w:val="nil"/>
              <w:bottom w:val="single" w:sz="4" w:space="0" w:color="auto"/>
              <w:right w:val="single" w:sz="4" w:space="0" w:color="auto"/>
            </w:tcBorders>
            <w:shd w:val="clear" w:color="000000" w:fill="FFFFFF"/>
            <w:vAlign w:val="center"/>
            <w:hideMark/>
          </w:tcPr>
          <w:p w14:paraId="3267AA6D"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31.80%</w:t>
            </w:r>
          </w:p>
        </w:tc>
        <w:tc>
          <w:tcPr>
            <w:tcW w:w="803" w:type="pct"/>
            <w:gridSpan w:val="2"/>
            <w:tcBorders>
              <w:top w:val="single" w:sz="4" w:space="0" w:color="auto"/>
              <w:left w:val="nil"/>
              <w:bottom w:val="single" w:sz="4" w:space="0" w:color="auto"/>
              <w:right w:val="single" w:sz="8" w:space="0" w:color="000000"/>
            </w:tcBorders>
            <w:shd w:val="clear" w:color="auto" w:fill="auto"/>
            <w:vAlign w:val="center"/>
            <w:hideMark/>
          </w:tcPr>
          <w:p w14:paraId="4E01E06E"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63D88F36" w14:textId="77777777" w:rsidTr="0013590F">
        <w:trPr>
          <w:trHeight w:val="120"/>
        </w:trPr>
        <w:tc>
          <w:tcPr>
            <w:tcW w:w="1138"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107424D2" w14:textId="540AD178" w:rsidR="00285952" w:rsidRPr="006D22BF" w:rsidRDefault="00FC3AD5"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717" w:type="pct"/>
            <w:tcBorders>
              <w:top w:val="nil"/>
              <w:left w:val="nil"/>
              <w:bottom w:val="single" w:sz="4" w:space="0" w:color="auto"/>
              <w:right w:val="single" w:sz="4" w:space="0" w:color="auto"/>
            </w:tcBorders>
            <w:shd w:val="clear" w:color="auto" w:fill="auto"/>
            <w:vAlign w:val="center"/>
            <w:hideMark/>
          </w:tcPr>
          <w:p w14:paraId="52B542E9"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42" w:type="pct"/>
            <w:tcBorders>
              <w:top w:val="nil"/>
              <w:left w:val="nil"/>
              <w:bottom w:val="single" w:sz="4" w:space="0" w:color="auto"/>
              <w:right w:val="single" w:sz="4" w:space="0" w:color="auto"/>
            </w:tcBorders>
            <w:shd w:val="clear" w:color="auto" w:fill="auto"/>
            <w:vAlign w:val="center"/>
            <w:hideMark/>
          </w:tcPr>
          <w:p w14:paraId="0ED4CE72"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15%</w:t>
            </w:r>
          </w:p>
        </w:tc>
        <w:tc>
          <w:tcPr>
            <w:tcW w:w="584" w:type="pct"/>
            <w:tcBorders>
              <w:top w:val="nil"/>
              <w:left w:val="nil"/>
              <w:bottom w:val="single" w:sz="4" w:space="0" w:color="auto"/>
              <w:right w:val="single" w:sz="4" w:space="0" w:color="auto"/>
            </w:tcBorders>
            <w:shd w:val="clear" w:color="auto" w:fill="auto"/>
            <w:noWrap/>
            <w:vAlign w:val="bottom"/>
            <w:hideMark/>
          </w:tcPr>
          <w:p w14:paraId="1500B12D"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219" w:type="pct"/>
            <w:tcBorders>
              <w:top w:val="nil"/>
              <w:left w:val="nil"/>
              <w:bottom w:val="single" w:sz="4" w:space="0" w:color="auto"/>
              <w:right w:val="single" w:sz="8" w:space="0" w:color="auto"/>
            </w:tcBorders>
            <w:shd w:val="clear" w:color="auto" w:fill="auto"/>
            <w:noWrap/>
            <w:vAlign w:val="bottom"/>
            <w:hideMark/>
          </w:tcPr>
          <w:p w14:paraId="5699C2F2"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3B4E187C" w14:textId="77777777" w:rsidTr="0013590F">
        <w:trPr>
          <w:trHeight w:val="120"/>
        </w:trPr>
        <w:tc>
          <w:tcPr>
            <w:tcW w:w="1138" w:type="pct"/>
            <w:vMerge/>
            <w:tcBorders>
              <w:top w:val="nil"/>
              <w:left w:val="single" w:sz="8" w:space="0" w:color="auto"/>
              <w:bottom w:val="single" w:sz="4" w:space="0" w:color="auto"/>
              <w:right w:val="single" w:sz="4" w:space="0" w:color="auto"/>
            </w:tcBorders>
            <w:vAlign w:val="center"/>
            <w:hideMark/>
          </w:tcPr>
          <w:p w14:paraId="05FAE788" w14:textId="77777777" w:rsidR="00285952" w:rsidRPr="006D22BF" w:rsidRDefault="00285952" w:rsidP="00285952">
            <w:pPr>
              <w:spacing w:after="0" w:line="240" w:lineRule="auto"/>
              <w:rPr>
                <w:rFonts w:ascii="Garamond" w:hAnsi="Garamond" w:cs="Calibri"/>
                <w:b/>
                <w:bCs/>
                <w:sz w:val="12"/>
                <w:szCs w:val="12"/>
                <w:lang w:eastAsia="sq-AL"/>
              </w:rPr>
            </w:pPr>
          </w:p>
        </w:tc>
        <w:tc>
          <w:tcPr>
            <w:tcW w:w="1717" w:type="pct"/>
            <w:tcBorders>
              <w:top w:val="nil"/>
              <w:left w:val="nil"/>
              <w:bottom w:val="single" w:sz="4" w:space="0" w:color="auto"/>
              <w:right w:val="single" w:sz="4" w:space="0" w:color="auto"/>
            </w:tcBorders>
            <w:shd w:val="clear" w:color="auto" w:fill="auto"/>
            <w:vAlign w:val="center"/>
            <w:hideMark/>
          </w:tcPr>
          <w:p w14:paraId="059108E1"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42" w:type="pct"/>
            <w:tcBorders>
              <w:top w:val="nil"/>
              <w:left w:val="nil"/>
              <w:bottom w:val="single" w:sz="4" w:space="0" w:color="auto"/>
              <w:right w:val="single" w:sz="4" w:space="0" w:color="auto"/>
            </w:tcBorders>
            <w:shd w:val="clear" w:color="auto" w:fill="auto"/>
            <w:vAlign w:val="center"/>
            <w:hideMark/>
          </w:tcPr>
          <w:p w14:paraId="280E4342"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10%</w:t>
            </w:r>
          </w:p>
        </w:tc>
        <w:tc>
          <w:tcPr>
            <w:tcW w:w="584" w:type="pct"/>
            <w:tcBorders>
              <w:top w:val="nil"/>
              <w:left w:val="nil"/>
              <w:bottom w:val="single" w:sz="4" w:space="0" w:color="auto"/>
              <w:right w:val="single" w:sz="4" w:space="0" w:color="auto"/>
            </w:tcBorders>
            <w:shd w:val="clear" w:color="auto" w:fill="auto"/>
            <w:noWrap/>
            <w:vAlign w:val="bottom"/>
            <w:hideMark/>
          </w:tcPr>
          <w:p w14:paraId="4636F233"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219" w:type="pct"/>
            <w:tcBorders>
              <w:top w:val="nil"/>
              <w:left w:val="nil"/>
              <w:bottom w:val="single" w:sz="4" w:space="0" w:color="auto"/>
              <w:right w:val="single" w:sz="8" w:space="0" w:color="auto"/>
            </w:tcBorders>
            <w:shd w:val="clear" w:color="auto" w:fill="auto"/>
            <w:noWrap/>
            <w:vAlign w:val="bottom"/>
            <w:hideMark/>
          </w:tcPr>
          <w:p w14:paraId="44F66359"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24417D45" w14:textId="77777777" w:rsidTr="0013590F">
        <w:trPr>
          <w:trHeight w:val="120"/>
        </w:trPr>
        <w:tc>
          <w:tcPr>
            <w:tcW w:w="1138" w:type="pct"/>
            <w:vMerge/>
            <w:tcBorders>
              <w:top w:val="nil"/>
              <w:left w:val="single" w:sz="8" w:space="0" w:color="auto"/>
              <w:bottom w:val="single" w:sz="4" w:space="0" w:color="auto"/>
              <w:right w:val="single" w:sz="4" w:space="0" w:color="auto"/>
            </w:tcBorders>
            <w:vAlign w:val="center"/>
            <w:hideMark/>
          </w:tcPr>
          <w:p w14:paraId="3E0E2E01" w14:textId="77777777" w:rsidR="00285952" w:rsidRPr="006D22BF" w:rsidRDefault="00285952" w:rsidP="00285952">
            <w:pPr>
              <w:spacing w:after="0" w:line="240" w:lineRule="auto"/>
              <w:rPr>
                <w:rFonts w:ascii="Garamond" w:hAnsi="Garamond" w:cs="Calibri"/>
                <w:b/>
                <w:bCs/>
                <w:sz w:val="12"/>
                <w:szCs w:val="12"/>
                <w:lang w:eastAsia="sq-AL"/>
              </w:rPr>
            </w:pPr>
          </w:p>
        </w:tc>
        <w:tc>
          <w:tcPr>
            <w:tcW w:w="1717" w:type="pct"/>
            <w:tcBorders>
              <w:top w:val="nil"/>
              <w:left w:val="nil"/>
              <w:bottom w:val="single" w:sz="4" w:space="0" w:color="auto"/>
              <w:right w:val="single" w:sz="4" w:space="0" w:color="auto"/>
            </w:tcBorders>
            <w:shd w:val="clear" w:color="auto" w:fill="auto"/>
            <w:vAlign w:val="center"/>
            <w:hideMark/>
          </w:tcPr>
          <w:p w14:paraId="4107B7DA"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42" w:type="pct"/>
            <w:tcBorders>
              <w:top w:val="nil"/>
              <w:left w:val="nil"/>
              <w:bottom w:val="single" w:sz="4" w:space="0" w:color="auto"/>
              <w:right w:val="single" w:sz="4" w:space="0" w:color="auto"/>
            </w:tcBorders>
            <w:shd w:val="clear" w:color="auto" w:fill="auto"/>
            <w:vAlign w:val="center"/>
            <w:hideMark/>
          </w:tcPr>
          <w:p w14:paraId="6024F7B7"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10%</w:t>
            </w:r>
          </w:p>
        </w:tc>
        <w:tc>
          <w:tcPr>
            <w:tcW w:w="584" w:type="pct"/>
            <w:tcBorders>
              <w:top w:val="nil"/>
              <w:left w:val="nil"/>
              <w:bottom w:val="single" w:sz="4" w:space="0" w:color="auto"/>
              <w:right w:val="single" w:sz="4" w:space="0" w:color="auto"/>
            </w:tcBorders>
            <w:shd w:val="clear" w:color="auto" w:fill="auto"/>
            <w:noWrap/>
            <w:vAlign w:val="bottom"/>
            <w:hideMark/>
          </w:tcPr>
          <w:p w14:paraId="0540194D"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219" w:type="pct"/>
            <w:tcBorders>
              <w:top w:val="nil"/>
              <w:left w:val="nil"/>
              <w:bottom w:val="single" w:sz="4" w:space="0" w:color="auto"/>
              <w:right w:val="single" w:sz="8" w:space="0" w:color="auto"/>
            </w:tcBorders>
            <w:shd w:val="clear" w:color="auto" w:fill="auto"/>
            <w:noWrap/>
            <w:vAlign w:val="bottom"/>
            <w:hideMark/>
          </w:tcPr>
          <w:p w14:paraId="07174F15"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059FA245" w14:textId="77777777" w:rsidTr="0013590F">
        <w:trPr>
          <w:trHeight w:val="120"/>
        </w:trPr>
        <w:tc>
          <w:tcPr>
            <w:tcW w:w="1138" w:type="pct"/>
            <w:vMerge/>
            <w:tcBorders>
              <w:top w:val="nil"/>
              <w:left w:val="single" w:sz="8" w:space="0" w:color="auto"/>
              <w:bottom w:val="single" w:sz="4" w:space="0" w:color="auto"/>
              <w:right w:val="single" w:sz="4" w:space="0" w:color="auto"/>
            </w:tcBorders>
            <w:vAlign w:val="center"/>
            <w:hideMark/>
          </w:tcPr>
          <w:p w14:paraId="7F6F9315" w14:textId="77777777" w:rsidR="00285952" w:rsidRPr="006D22BF" w:rsidRDefault="00285952" w:rsidP="00285952">
            <w:pPr>
              <w:spacing w:after="0" w:line="240" w:lineRule="auto"/>
              <w:rPr>
                <w:rFonts w:ascii="Garamond" w:hAnsi="Garamond" w:cs="Calibri"/>
                <w:b/>
                <w:bCs/>
                <w:sz w:val="12"/>
                <w:szCs w:val="12"/>
                <w:lang w:eastAsia="sq-AL"/>
              </w:rPr>
            </w:pPr>
          </w:p>
        </w:tc>
        <w:tc>
          <w:tcPr>
            <w:tcW w:w="1717" w:type="pct"/>
            <w:tcBorders>
              <w:top w:val="nil"/>
              <w:left w:val="nil"/>
              <w:bottom w:val="single" w:sz="4" w:space="0" w:color="auto"/>
              <w:right w:val="single" w:sz="4" w:space="0" w:color="auto"/>
            </w:tcBorders>
            <w:shd w:val="clear" w:color="auto" w:fill="auto"/>
            <w:vAlign w:val="center"/>
            <w:hideMark/>
          </w:tcPr>
          <w:p w14:paraId="766A96B8"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42" w:type="pct"/>
            <w:tcBorders>
              <w:top w:val="nil"/>
              <w:left w:val="nil"/>
              <w:bottom w:val="single" w:sz="4" w:space="0" w:color="auto"/>
              <w:right w:val="single" w:sz="4" w:space="0" w:color="auto"/>
            </w:tcBorders>
            <w:shd w:val="clear" w:color="auto" w:fill="auto"/>
            <w:vAlign w:val="center"/>
            <w:hideMark/>
          </w:tcPr>
          <w:p w14:paraId="7225080D"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10%</w:t>
            </w:r>
          </w:p>
        </w:tc>
        <w:tc>
          <w:tcPr>
            <w:tcW w:w="584" w:type="pct"/>
            <w:tcBorders>
              <w:top w:val="nil"/>
              <w:left w:val="nil"/>
              <w:bottom w:val="single" w:sz="4" w:space="0" w:color="auto"/>
              <w:right w:val="single" w:sz="4" w:space="0" w:color="auto"/>
            </w:tcBorders>
            <w:shd w:val="clear" w:color="auto" w:fill="auto"/>
            <w:noWrap/>
            <w:vAlign w:val="bottom"/>
            <w:hideMark/>
          </w:tcPr>
          <w:p w14:paraId="11B2DAA1"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219" w:type="pct"/>
            <w:tcBorders>
              <w:top w:val="nil"/>
              <w:left w:val="nil"/>
              <w:bottom w:val="single" w:sz="4" w:space="0" w:color="auto"/>
              <w:right w:val="single" w:sz="8" w:space="0" w:color="auto"/>
            </w:tcBorders>
            <w:shd w:val="clear" w:color="auto" w:fill="auto"/>
            <w:noWrap/>
            <w:vAlign w:val="bottom"/>
            <w:hideMark/>
          </w:tcPr>
          <w:p w14:paraId="157A085D"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1F88CAF8" w14:textId="77777777" w:rsidTr="0013590F">
        <w:trPr>
          <w:trHeight w:val="120"/>
        </w:trPr>
        <w:tc>
          <w:tcPr>
            <w:tcW w:w="1138" w:type="pct"/>
            <w:vMerge/>
            <w:tcBorders>
              <w:top w:val="nil"/>
              <w:left w:val="single" w:sz="8" w:space="0" w:color="auto"/>
              <w:bottom w:val="single" w:sz="4" w:space="0" w:color="auto"/>
              <w:right w:val="single" w:sz="4" w:space="0" w:color="auto"/>
            </w:tcBorders>
            <w:vAlign w:val="center"/>
            <w:hideMark/>
          </w:tcPr>
          <w:p w14:paraId="5820D34F" w14:textId="77777777" w:rsidR="00285952" w:rsidRPr="006D22BF" w:rsidRDefault="00285952" w:rsidP="00285952">
            <w:pPr>
              <w:spacing w:after="0" w:line="240" w:lineRule="auto"/>
              <w:rPr>
                <w:rFonts w:ascii="Garamond" w:hAnsi="Garamond" w:cs="Calibri"/>
                <w:b/>
                <w:bCs/>
                <w:sz w:val="12"/>
                <w:szCs w:val="12"/>
                <w:lang w:eastAsia="sq-AL"/>
              </w:rPr>
            </w:pPr>
          </w:p>
        </w:tc>
        <w:tc>
          <w:tcPr>
            <w:tcW w:w="1717" w:type="pct"/>
            <w:tcBorders>
              <w:top w:val="nil"/>
              <w:left w:val="nil"/>
              <w:bottom w:val="single" w:sz="4" w:space="0" w:color="auto"/>
              <w:right w:val="single" w:sz="4" w:space="0" w:color="auto"/>
            </w:tcBorders>
            <w:shd w:val="clear" w:color="auto" w:fill="auto"/>
            <w:vAlign w:val="center"/>
            <w:hideMark/>
          </w:tcPr>
          <w:p w14:paraId="7E5757E9"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42" w:type="pct"/>
            <w:tcBorders>
              <w:top w:val="nil"/>
              <w:left w:val="nil"/>
              <w:bottom w:val="single" w:sz="4" w:space="0" w:color="auto"/>
              <w:right w:val="single" w:sz="4" w:space="0" w:color="auto"/>
            </w:tcBorders>
            <w:shd w:val="clear" w:color="auto" w:fill="auto"/>
            <w:vAlign w:val="center"/>
            <w:hideMark/>
          </w:tcPr>
          <w:p w14:paraId="77D47A28"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10%</w:t>
            </w:r>
          </w:p>
        </w:tc>
        <w:tc>
          <w:tcPr>
            <w:tcW w:w="584" w:type="pct"/>
            <w:tcBorders>
              <w:top w:val="nil"/>
              <w:left w:val="nil"/>
              <w:bottom w:val="single" w:sz="4" w:space="0" w:color="auto"/>
              <w:right w:val="single" w:sz="4" w:space="0" w:color="auto"/>
            </w:tcBorders>
            <w:shd w:val="clear" w:color="auto" w:fill="auto"/>
            <w:noWrap/>
            <w:vAlign w:val="bottom"/>
            <w:hideMark/>
          </w:tcPr>
          <w:p w14:paraId="2D5F3BC1"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219" w:type="pct"/>
            <w:tcBorders>
              <w:top w:val="nil"/>
              <w:left w:val="nil"/>
              <w:bottom w:val="single" w:sz="4" w:space="0" w:color="auto"/>
              <w:right w:val="single" w:sz="8" w:space="0" w:color="auto"/>
            </w:tcBorders>
            <w:shd w:val="clear" w:color="auto" w:fill="auto"/>
            <w:noWrap/>
            <w:vAlign w:val="bottom"/>
            <w:hideMark/>
          </w:tcPr>
          <w:p w14:paraId="39843241"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5DEB8043"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5DDF6063" w14:textId="52D8BC22" w:rsidR="00285952" w:rsidRPr="006D22BF" w:rsidRDefault="00DE062A"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717" w:type="pct"/>
            <w:tcBorders>
              <w:top w:val="nil"/>
              <w:left w:val="nil"/>
              <w:bottom w:val="single" w:sz="4" w:space="0" w:color="auto"/>
              <w:right w:val="single" w:sz="4" w:space="0" w:color="auto"/>
            </w:tcBorders>
            <w:shd w:val="clear" w:color="auto" w:fill="auto"/>
            <w:vAlign w:val="center"/>
            <w:hideMark/>
          </w:tcPr>
          <w:p w14:paraId="5D819D11"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42" w:type="pct"/>
            <w:tcBorders>
              <w:top w:val="nil"/>
              <w:left w:val="nil"/>
              <w:bottom w:val="single" w:sz="4" w:space="0" w:color="auto"/>
              <w:right w:val="single" w:sz="4" w:space="0" w:color="auto"/>
            </w:tcBorders>
            <w:shd w:val="clear" w:color="000000" w:fill="FFFFFF"/>
            <w:vAlign w:val="center"/>
            <w:hideMark/>
          </w:tcPr>
          <w:p w14:paraId="50736C9E" w14:textId="4288CFD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584" w:type="pct"/>
            <w:tcBorders>
              <w:top w:val="nil"/>
              <w:left w:val="nil"/>
              <w:bottom w:val="single" w:sz="4" w:space="0" w:color="auto"/>
              <w:right w:val="single" w:sz="4" w:space="0" w:color="auto"/>
            </w:tcBorders>
            <w:shd w:val="clear" w:color="auto" w:fill="auto"/>
            <w:vAlign w:val="center"/>
            <w:hideMark/>
          </w:tcPr>
          <w:p w14:paraId="771AC243"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19" w:type="pct"/>
            <w:tcBorders>
              <w:top w:val="nil"/>
              <w:left w:val="nil"/>
              <w:bottom w:val="single" w:sz="4" w:space="0" w:color="auto"/>
              <w:right w:val="single" w:sz="8" w:space="0" w:color="auto"/>
            </w:tcBorders>
            <w:shd w:val="clear" w:color="auto" w:fill="auto"/>
            <w:noWrap/>
            <w:vAlign w:val="bottom"/>
            <w:hideMark/>
          </w:tcPr>
          <w:p w14:paraId="589B6E83"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48B9EE5A"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noWrap/>
            <w:vAlign w:val="center"/>
            <w:hideMark/>
          </w:tcPr>
          <w:p w14:paraId="2EA48107" w14:textId="7CBFF452" w:rsidR="00285952" w:rsidRPr="006D22BF" w:rsidRDefault="002E4E50"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717" w:type="pct"/>
            <w:tcBorders>
              <w:top w:val="nil"/>
              <w:left w:val="nil"/>
              <w:bottom w:val="single" w:sz="4" w:space="0" w:color="auto"/>
              <w:right w:val="single" w:sz="4" w:space="0" w:color="auto"/>
            </w:tcBorders>
            <w:shd w:val="clear" w:color="auto" w:fill="auto"/>
            <w:vAlign w:val="center"/>
            <w:hideMark/>
          </w:tcPr>
          <w:p w14:paraId="77F6B897"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42" w:type="pct"/>
            <w:tcBorders>
              <w:top w:val="nil"/>
              <w:left w:val="nil"/>
              <w:bottom w:val="single" w:sz="4" w:space="0" w:color="auto"/>
              <w:right w:val="single" w:sz="4" w:space="0" w:color="auto"/>
            </w:tcBorders>
            <w:shd w:val="clear" w:color="auto" w:fill="auto"/>
            <w:vAlign w:val="center"/>
            <w:hideMark/>
          </w:tcPr>
          <w:p w14:paraId="4F146AE5"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84" w:type="pct"/>
            <w:tcBorders>
              <w:top w:val="nil"/>
              <w:left w:val="nil"/>
              <w:bottom w:val="single" w:sz="4" w:space="0" w:color="auto"/>
              <w:right w:val="single" w:sz="4" w:space="0" w:color="auto"/>
            </w:tcBorders>
            <w:shd w:val="clear" w:color="auto" w:fill="auto"/>
            <w:noWrap/>
            <w:vAlign w:val="bottom"/>
            <w:hideMark/>
          </w:tcPr>
          <w:p w14:paraId="5D55BEB6"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219" w:type="pct"/>
            <w:tcBorders>
              <w:top w:val="nil"/>
              <w:left w:val="nil"/>
              <w:bottom w:val="single" w:sz="4" w:space="0" w:color="auto"/>
              <w:right w:val="single" w:sz="8" w:space="0" w:color="auto"/>
            </w:tcBorders>
            <w:shd w:val="clear" w:color="auto" w:fill="auto"/>
            <w:noWrap/>
            <w:vAlign w:val="bottom"/>
            <w:hideMark/>
          </w:tcPr>
          <w:p w14:paraId="3D823F0F"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00572EBF" w14:textId="77777777" w:rsidTr="0013590F">
        <w:trPr>
          <w:trHeight w:val="120"/>
        </w:trPr>
        <w:tc>
          <w:tcPr>
            <w:tcW w:w="1138" w:type="pct"/>
            <w:tcBorders>
              <w:top w:val="nil"/>
              <w:left w:val="single" w:sz="8" w:space="0" w:color="auto"/>
              <w:bottom w:val="single" w:sz="4" w:space="0" w:color="auto"/>
              <w:right w:val="single" w:sz="4" w:space="0" w:color="auto"/>
            </w:tcBorders>
            <w:shd w:val="clear" w:color="auto" w:fill="auto"/>
            <w:vAlign w:val="center"/>
            <w:hideMark/>
          </w:tcPr>
          <w:p w14:paraId="1FF9CC9D" w14:textId="634848B8" w:rsidR="00285952" w:rsidRPr="006D22BF" w:rsidRDefault="00285952" w:rsidP="002859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Titulli i </w:t>
            </w:r>
            <w:r w:rsidR="007221D4" w:rsidRPr="006D22BF">
              <w:rPr>
                <w:rFonts w:ascii="Garamond" w:hAnsi="Garamond" w:cs="Calibri"/>
                <w:b/>
                <w:bCs/>
                <w:sz w:val="12"/>
                <w:szCs w:val="12"/>
                <w:lang w:eastAsia="sq-AL"/>
              </w:rPr>
              <w:t xml:space="preserve">qëllimit </w:t>
            </w:r>
            <w:r w:rsidRPr="006D22BF">
              <w:rPr>
                <w:rFonts w:ascii="Garamond" w:hAnsi="Garamond" w:cs="Calibri"/>
                <w:b/>
                <w:bCs/>
                <w:sz w:val="12"/>
                <w:szCs w:val="12"/>
                <w:lang w:eastAsia="sq-AL"/>
              </w:rPr>
              <w:t xml:space="preserve">të </w:t>
            </w:r>
            <w:r w:rsidR="007221D4" w:rsidRPr="006D22BF">
              <w:rPr>
                <w:rFonts w:ascii="Garamond" w:hAnsi="Garamond" w:cs="Calibri"/>
                <w:b/>
                <w:bCs/>
                <w:sz w:val="12"/>
                <w:szCs w:val="12"/>
                <w:lang w:eastAsia="sq-AL"/>
              </w:rPr>
              <w:t xml:space="preserve">zhvillimit të qëndrueshëm, </w:t>
            </w:r>
            <w:r w:rsidRPr="006D22BF">
              <w:rPr>
                <w:rFonts w:ascii="Garamond" w:hAnsi="Garamond" w:cs="Calibri"/>
                <w:b/>
                <w:bCs/>
                <w:sz w:val="12"/>
                <w:szCs w:val="12"/>
                <w:lang w:eastAsia="sq-AL"/>
              </w:rPr>
              <w:t>sipas OKB-së</w:t>
            </w:r>
          </w:p>
        </w:tc>
        <w:tc>
          <w:tcPr>
            <w:tcW w:w="1717" w:type="pct"/>
            <w:tcBorders>
              <w:top w:val="nil"/>
              <w:left w:val="nil"/>
              <w:bottom w:val="single" w:sz="4" w:space="0" w:color="auto"/>
              <w:right w:val="single" w:sz="4" w:space="0" w:color="auto"/>
            </w:tcBorders>
            <w:shd w:val="clear" w:color="auto" w:fill="auto"/>
            <w:vAlign w:val="center"/>
            <w:hideMark/>
          </w:tcPr>
          <w:p w14:paraId="4D2B5550" w14:textId="2739B6F3" w:rsidR="00285952" w:rsidRPr="006D22BF" w:rsidRDefault="007E2404" w:rsidP="007221D4">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285952" w:rsidRPr="006D22BF">
              <w:rPr>
                <w:rFonts w:ascii="Garamond" w:hAnsi="Garamond" w:cs="Calibri"/>
                <w:sz w:val="12"/>
                <w:szCs w:val="12"/>
                <w:lang w:eastAsia="sq-AL"/>
              </w:rPr>
              <w:t xml:space="preserve"> global I referohet</w:t>
            </w:r>
          </w:p>
        </w:tc>
        <w:tc>
          <w:tcPr>
            <w:tcW w:w="1342" w:type="pct"/>
            <w:tcBorders>
              <w:top w:val="nil"/>
              <w:left w:val="nil"/>
              <w:bottom w:val="single" w:sz="4" w:space="0" w:color="auto"/>
              <w:right w:val="single" w:sz="4" w:space="0" w:color="auto"/>
            </w:tcBorders>
            <w:shd w:val="clear" w:color="000000" w:fill="FFFFFF"/>
            <w:vAlign w:val="center"/>
            <w:hideMark/>
          </w:tcPr>
          <w:p w14:paraId="1274B356"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584" w:type="pct"/>
            <w:tcBorders>
              <w:top w:val="nil"/>
              <w:left w:val="nil"/>
              <w:bottom w:val="single" w:sz="4" w:space="0" w:color="auto"/>
              <w:right w:val="single" w:sz="4" w:space="0" w:color="auto"/>
            </w:tcBorders>
            <w:shd w:val="clear" w:color="auto" w:fill="auto"/>
            <w:vAlign w:val="center"/>
            <w:hideMark/>
          </w:tcPr>
          <w:p w14:paraId="2210927B"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19" w:type="pct"/>
            <w:tcBorders>
              <w:top w:val="nil"/>
              <w:left w:val="nil"/>
              <w:bottom w:val="single" w:sz="4" w:space="0" w:color="auto"/>
              <w:right w:val="single" w:sz="8" w:space="0" w:color="auto"/>
            </w:tcBorders>
            <w:shd w:val="clear" w:color="auto" w:fill="auto"/>
            <w:noWrap/>
            <w:vAlign w:val="bottom"/>
            <w:hideMark/>
          </w:tcPr>
          <w:p w14:paraId="70D040E9"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5140E" w:rsidRPr="006D22BF" w14:paraId="77BCF961" w14:textId="77777777" w:rsidTr="0013590F">
        <w:trPr>
          <w:trHeight w:val="120"/>
        </w:trPr>
        <w:tc>
          <w:tcPr>
            <w:tcW w:w="1138" w:type="pct"/>
            <w:tcBorders>
              <w:top w:val="nil"/>
              <w:left w:val="single" w:sz="8" w:space="0" w:color="auto"/>
              <w:bottom w:val="single" w:sz="8" w:space="0" w:color="auto"/>
              <w:right w:val="single" w:sz="4" w:space="0" w:color="auto"/>
            </w:tcBorders>
            <w:shd w:val="clear" w:color="auto" w:fill="auto"/>
            <w:vAlign w:val="center"/>
            <w:hideMark/>
          </w:tcPr>
          <w:p w14:paraId="2BA911DB" w14:textId="667D91DA" w:rsidR="00285952" w:rsidRPr="006D22BF" w:rsidRDefault="00DE062A" w:rsidP="002E4E5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717" w:type="pct"/>
            <w:tcBorders>
              <w:top w:val="nil"/>
              <w:left w:val="nil"/>
              <w:bottom w:val="single" w:sz="8" w:space="0" w:color="auto"/>
              <w:right w:val="single" w:sz="4" w:space="0" w:color="auto"/>
            </w:tcBorders>
            <w:shd w:val="clear" w:color="auto" w:fill="auto"/>
            <w:noWrap/>
            <w:vAlign w:val="center"/>
            <w:hideMark/>
          </w:tcPr>
          <w:p w14:paraId="101EC871"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42" w:type="pct"/>
            <w:tcBorders>
              <w:top w:val="nil"/>
              <w:left w:val="nil"/>
              <w:bottom w:val="single" w:sz="4" w:space="0" w:color="auto"/>
              <w:right w:val="single" w:sz="4" w:space="0" w:color="auto"/>
            </w:tcBorders>
            <w:shd w:val="clear" w:color="000000" w:fill="FFFFFF"/>
            <w:vAlign w:val="center"/>
            <w:hideMark/>
          </w:tcPr>
          <w:p w14:paraId="07FC5CAA"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584" w:type="pct"/>
            <w:tcBorders>
              <w:top w:val="nil"/>
              <w:left w:val="nil"/>
              <w:bottom w:val="single" w:sz="8" w:space="0" w:color="auto"/>
              <w:right w:val="single" w:sz="4" w:space="0" w:color="auto"/>
            </w:tcBorders>
            <w:shd w:val="clear" w:color="auto" w:fill="auto"/>
            <w:noWrap/>
            <w:vAlign w:val="center"/>
            <w:hideMark/>
          </w:tcPr>
          <w:p w14:paraId="777B8F6A" w14:textId="77777777" w:rsidR="00285952" w:rsidRPr="006D22BF" w:rsidRDefault="00285952" w:rsidP="002859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19" w:type="pct"/>
            <w:tcBorders>
              <w:top w:val="nil"/>
              <w:left w:val="nil"/>
              <w:bottom w:val="single" w:sz="8" w:space="0" w:color="auto"/>
              <w:right w:val="single" w:sz="8" w:space="0" w:color="auto"/>
            </w:tcBorders>
            <w:shd w:val="clear" w:color="auto" w:fill="auto"/>
            <w:noWrap/>
            <w:vAlign w:val="bottom"/>
            <w:hideMark/>
          </w:tcPr>
          <w:p w14:paraId="5A39D569" w14:textId="77777777" w:rsidR="00285952" w:rsidRPr="006D22BF" w:rsidRDefault="00285952" w:rsidP="002859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6D09A0B5" w14:textId="77777777" w:rsidR="00285952" w:rsidRPr="006D22BF" w:rsidRDefault="00285952" w:rsidP="00886F98">
      <w:pPr>
        <w:spacing w:after="0" w:line="240" w:lineRule="auto"/>
        <w:ind w:firstLine="284"/>
        <w:jc w:val="both"/>
        <w:rPr>
          <w:rFonts w:ascii="Garamond" w:hAnsi="Garamond"/>
          <w:b/>
          <w:sz w:val="24"/>
          <w:szCs w:val="24"/>
        </w:rPr>
      </w:pPr>
    </w:p>
    <w:p w14:paraId="1916B4C1" w14:textId="77777777" w:rsidR="00B7565B" w:rsidRPr="006D22BF" w:rsidRDefault="00B7565B" w:rsidP="00886F98">
      <w:pPr>
        <w:spacing w:after="0" w:line="240" w:lineRule="auto"/>
        <w:ind w:firstLine="284"/>
        <w:jc w:val="both"/>
        <w:rPr>
          <w:rFonts w:ascii="Garamond" w:hAnsi="Garamond"/>
          <w:b/>
          <w:sz w:val="24"/>
          <w:szCs w:val="24"/>
        </w:rPr>
      </w:pPr>
    </w:p>
    <w:tbl>
      <w:tblPr>
        <w:tblW w:w="5120" w:type="pct"/>
        <w:tblLook w:val="04A0" w:firstRow="1" w:lastRow="0" w:firstColumn="1" w:lastColumn="0" w:noHBand="0" w:noVBand="1"/>
      </w:tblPr>
      <w:tblGrid>
        <w:gridCol w:w="2180"/>
        <w:gridCol w:w="3280"/>
        <w:gridCol w:w="2836"/>
        <w:gridCol w:w="1115"/>
        <w:gridCol w:w="385"/>
      </w:tblGrid>
      <w:tr w:rsidR="007221D4" w:rsidRPr="006D22BF" w14:paraId="26331B2A" w14:textId="77777777" w:rsidTr="00B84969">
        <w:trPr>
          <w:trHeight w:val="120"/>
        </w:trPr>
        <w:tc>
          <w:tcPr>
            <w:tcW w:w="1089" w:type="pct"/>
            <w:tcBorders>
              <w:top w:val="nil"/>
              <w:left w:val="nil"/>
              <w:bottom w:val="nil"/>
              <w:right w:val="nil"/>
            </w:tcBorders>
            <w:shd w:val="clear" w:color="auto" w:fill="auto"/>
            <w:noWrap/>
            <w:vAlign w:val="bottom"/>
            <w:hideMark/>
          </w:tcPr>
          <w:p w14:paraId="478621BC" w14:textId="77777777" w:rsidR="00B84969" w:rsidRPr="006D22BF" w:rsidRDefault="00B84969" w:rsidP="00B84969">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639" w:type="pct"/>
            <w:tcBorders>
              <w:top w:val="nil"/>
              <w:left w:val="nil"/>
              <w:bottom w:val="nil"/>
              <w:right w:val="nil"/>
            </w:tcBorders>
            <w:shd w:val="clear" w:color="auto" w:fill="auto"/>
            <w:noWrap/>
            <w:vAlign w:val="bottom"/>
            <w:hideMark/>
          </w:tcPr>
          <w:p w14:paraId="7FC8F4E5" w14:textId="77777777" w:rsidR="00B84969" w:rsidRPr="006D22BF" w:rsidRDefault="00B84969" w:rsidP="00B84969">
            <w:pPr>
              <w:spacing w:after="0" w:line="240" w:lineRule="auto"/>
              <w:rPr>
                <w:rFonts w:ascii="Garamond" w:hAnsi="Garamond" w:cs="Calibri"/>
                <w:sz w:val="12"/>
                <w:szCs w:val="12"/>
                <w:lang w:eastAsia="sq-AL"/>
              </w:rPr>
            </w:pPr>
          </w:p>
        </w:tc>
        <w:tc>
          <w:tcPr>
            <w:tcW w:w="1402" w:type="pct"/>
            <w:tcBorders>
              <w:top w:val="nil"/>
              <w:left w:val="nil"/>
              <w:bottom w:val="nil"/>
              <w:right w:val="nil"/>
            </w:tcBorders>
            <w:shd w:val="clear" w:color="auto" w:fill="auto"/>
            <w:noWrap/>
            <w:vAlign w:val="bottom"/>
            <w:hideMark/>
          </w:tcPr>
          <w:p w14:paraId="5B67FFF5" w14:textId="77777777" w:rsidR="00B84969" w:rsidRPr="006D22BF" w:rsidRDefault="00B84969" w:rsidP="00B84969">
            <w:pPr>
              <w:spacing w:after="0" w:line="240" w:lineRule="auto"/>
              <w:rPr>
                <w:rFonts w:ascii="Garamond" w:hAnsi="Garamond" w:cs="Calibri"/>
                <w:sz w:val="12"/>
                <w:szCs w:val="12"/>
                <w:lang w:eastAsia="sq-AL"/>
              </w:rPr>
            </w:pPr>
          </w:p>
        </w:tc>
        <w:tc>
          <w:tcPr>
            <w:tcW w:w="556" w:type="pct"/>
            <w:tcBorders>
              <w:top w:val="nil"/>
              <w:left w:val="nil"/>
              <w:bottom w:val="nil"/>
              <w:right w:val="nil"/>
            </w:tcBorders>
            <w:shd w:val="clear" w:color="auto" w:fill="auto"/>
            <w:noWrap/>
            <w:vAlign w:val="bottom"/>
            <w:hideMark/>
          </w:tcPr>
          <w:p w14:paraId="3FD34321" w14:textId="77777777" w:rsidR="00B84969" w:rsidRPr="006D22BF" w:rsidRDefault="00B84969" w:rsidP="00B84969">
            <w:pPr>
              <w:spacing w:after="0" w:line="240" w:lineRule="auto"/>
              <w:rPr>
                <w:rFonts w:ascii="Garamond" w:hAnsi="Garamond" w:cs="Calibri"/>
                <w:sz w:val="12"/>
                <w:szCs w:val="12"/>
                <w:lang w:eastAsia="sq-AL"/>
              </w:rPr>
            </w:pPr>
          </w:p>
        </w:tc>
        <w:tc>
          <w:tcPr>
            <w:tcW w:w="314" w:type="pct"/>
            <w:tcBorders>
              <w:top w:val="nil"/>
              <w:left w:val="nil"/>
              <w:bottom w:val="nil"/>
              <w:right w:val="nil"/>
            </w:tcBorders>
            <w:shd w:val="clear" w:color="auto" w:fill="auto"/>
            <w:noWrap/>
            <w:vAlign w:val="bottom"/>
            <w:hideMark/>
          </w:tcPr>
          <w:p w14:paraId="26C31CC3" w14:textId="77777777" w:rsidR="00B84969" w:rsidRPr="006D22BF" w:rsidRDefault="00B84969" w:rsidP="00B84969">
            <w:pPr>
              <w:spacing w:after="0" w:line="240" w:lineRule="auto"/>
              <w:rPr>
                <w:rFonts w:ascii="Garamond" w:hAnsi="Garamond" w:cs="Calibri"/>
                <w:sz w:val="12"/>
                <w:szCs w:val="12"/>
                <w:lang w:eastAsia="sq-AL"/>
              </w:rPr>
            </w:pPr>
          </w:p>
        </w:tc>
      </w:tr>
      <w:tr w:rsidR="007221D4" w:rsidRPr="006D22BF" w14:paraId="5DBBBE06" w14:textId="77777777" w:rsidTr="00B84969">
        <w:trPr>
          <w:trHeight w:val="120"/>
        </w:trPr>
        <w:tc>
          <w:tcPr>
            <w:tcW w:w="1089" w:type="pct"/>
            <w:tcBorders>
              <w:top w:val="nil"/>
              <w:left w:val="nil"/>
              <w:bottom w:val="nil"/>
              <w:right w:val="nil"/>
            </w:tcBorders>
            <w:shd w:val="clear" w:color="auto" w:fill="auto"/>
            <w:noWrap/>
            <w:vAlign w:val="bottom"/>
            <w:hideMark/>
          </w:tcPr>
          <w:p w14:paraId="11A5E830" w14:textId="77777777" w:rsidR="00B84969" w:rsidRPr="006D22BF" w:rsidRDefault="00B84969" w:rsidP="00B84969">
            <w:pPr>
              <w:spacing w:after="0" w:line="240" w:lineRule="auto"/>
              <w:rPr>
                <w:rFonts w:ascii="Garamond" w:hAnsi="Garamond" w:cs="Calibri"/>
                <w:b/>
                <w:bCs/>
                <w:sz w:val="12"/>
                <w:szCs w:val="12"/>
                <w:lang w:eastAsia="sq-AL"/>
              </w:rPr>
            </w:pPr>
          </w:p>
        </w:tc>
        <w:tc>
          <w:tcPr>
            <w:tcW w:w="1639" w:type="pct"/>
            <w:tcBorders>
              <w:top w:val="nil"/>
              <w:left w:val="nil"/>
              <w:bottom w:val="nil"/>
              <w:right w:val="nil"/>
            </w:tcBorders>
            <w:shd w:val="clear" w:color="auto" w:fill="auto"/>
            <w:noWrap/>
            <w:vAlign w:val="bottom"/>
            <w:hideMark/>
          </w:tcPr>
          <w:p w14:paraId="24C92952" w14:textId="77777777" w:rsidR="00B84969" w:rsidRPr="006D22BF" w:rsidRDefault="00B84969" w:rsidP="00B84969">
            <w:pPr>
              <w:spacing w:after="0" w:line="240" w:lineRule="auto"/>
              <w:rPr>
                <w:rFonts w:ascii="Garamond" w:hAnsi="Garamond" w:cs="Calibri"/>
                <w:sz w:val="12"/>
                <w:szCs w:val="12"/>
                <w:lang w:eastAsia="sq-AL"/>
              </w:rPr>
            </w:pPr>
          </w:p>
        </w:tc>
        <w:tc>
          <w:tcPr>
            <w:tcW w:w="1402" w:type="pct"/>
            <w:tcBorders>
              <w:top w:val="nil"/>
              <w:left w:val="nil"/>
              <w:bottom w:val="nil"/>
              <w:right w:val="nil"/>
            </w:tcBorders>
            <w:shd w:val="clear" w:color="auto" w:fill="auto"/>
            <w:noWrap/>
            <w:vAlign w:val="bottom"/>
            <w:hideMark/>
          </w:tcPr>
          <w:p w14:paraId="5442E4E3" w14:textId="77777777" w:rsidR="00B84969" w:rsidRPr="006D22BF" w:rsidRDefault="00B84969" w:rsidP="00B84969">
            <w:pPr>
              <w:spacing w:after="0" w:line="240" w:lineRule="auto"/>
              <w:rPr>
                <w:rFonts w:ascii="Garamond" w:hAnsi="Garamond" w:cs="Calibri"/>
                <w:sz w:val="12"/>
                <w:szCs w:val="12"/>
                <w:lang w:eastAsia="sq-AL"/>
              </w:rPr>
            </w:pPr>
          </w:p>
        </w:tc>
        <w:tc>
          <w:tcPr>
            <w:tcW w:w="556" w:type="pct"/>
            <w:tcBorders>
              <w:top w:val="nil"/>
              <w:left w:val="nil"/>
              <w:bottom w:val="nil"/>
              <w:right w:val="nil"/>
            </w:tcBorders>
            <w:shd w:val="clear" w:color="auto" w:fill="auto"/>
            <w:noWrap/>
            <w:vAlign w:val="bottom"/>
            <w:hideMark/>
          </w:tcPr>
          <w:p w14:paraId="2553B7DA" w14:textId="77777777" w:rsidR="00B84969" w:rsidRPr="006D22BF" w:rsidRDefault="00B84969" w:rsidP="00B84969">
            <w:pPr>
              <w:spacing w:after="0" w:line="240" w:lineRule="auto"/>
              <w:rPr>
                <w:rFonts w:ascii="Garamond" w:hAnsi="Garamond" w:cs="Calibri"/>
                <w:sz w:val="12"/>
                <w:szCs w:val="12"/>
                <w:lang w:eastAsia="sq-AL"/>
              </w:rPr>
            </w:pPr>
          </w:p>
        </w:tc>
        <w:tc>
          <w:tcPr>
            <w:tcW w:w="314" w:type="pct"/>
            <w:tcBorders>
              <w:top w:val="nil"/>
              <w:left w:val="nil"/>
              <w:bottom w:val="nil"/>
              <w:right w:val="nil"/>
            </w:tcBorders>
            <w:shd w:val="clear" w:color="auto" w:fill="auto"/>
            <w:noWrap/>
            <w:vAlign w:val="bottom"/>
            <w:hideMark/>
          </w:tcPr>
          <w:p w14:paraId="17C0E271" w14:textId="77777777" w:rsidR="00B84969" w:rsidRPr="006D22BF" w:rsidRDefault="00B84969" w:rsidP="00B84969">
            <w:pPr>
              <w:spacing w:after="0" w:line="240" w:lineRule="auto"/>
              <w:rPr>
                <w:rFonts w:ascii="Garamond" w:hAnsi="Garamond" w:cs="Calibri"/>
                <w:sz w:val="12"/>
                <w:szCs w:val="12"/>
                <w:lang w:eastAsia="sq-AL"/>
              </w:rPr>
            </w:pPr>
          </w:p>
        </w:tc>
      </w:tr>
      <w:tr w:rsidR="007221D4" w:rsidRPr="006D22BF" w14:paraId="155BDC1E" w14:textId="77777777" w:rsidTr="00B84969">
        <w:trPr>
          <w:trHeight w:val="120"/>
        </w:trPr>
        <w:tc>
          <w:tcPr>
            <w:tcW w:w="2728" w:type="pct"/>
            <w:gridSpan w:val="2"/>
            <w:tcBorders>
              <w:top w:val="nil"/>
              <w:left w:val="nil"/>
              <w:bottom w:val="nil"/>
              <w:right w:val="nil"/>
            </w:tcBorders>
            <w:shd w:val="clear" w:color="auto" w:fill="auto"/>
            <w:noWrap/>
            <w:vAlign w:val="bottom"/>
            <w:hideMark/>
          </w:tcPr>
          <w:p w14:paraId="0675D622" w14:textId="2A390515" w:rsidR="00B84969" w:rsidRPr="006D22BF" w:rsidRDefault="007221D4" w:rsidP="007221D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w:t>
            </w:r>
            <w:r w:rsidR="00B84969" w:rsidRPr="006D22BF">
              <w:rPr>
                <w:rFonts w:ascii="Garamond" w:hAnsi="Garamond" w:cs="Calibri"/>
                <w:sz w:val="12"/>
                <w:szCs w:val="12"/>
                <w:lang w:eastAsia="sq-AL"/>
              </w:rPr>
              <w:t xml:space="preserve">1. </w:t>
            </w:r>
            <w:r w:rsidRPr="006D22BF">
              <w:rPr>
                <w:rFonts w:ascii="Garamond" w:hAnsi="Garamond" w:cs="Calibri"/>
                <w:sz w:val="12"/>
                <w:szCs w:val="12"/>
                <w:lang w:eastAsia="sq-AL"/>
              </w:rPr>
              <w:t>Është</w:t>
            </w:r>
            <w:r w:rsidR="00B84969" w:rsidRPr="006D22BF">
              <w:rPr>
                <w:rFonts w:ascii="Garamond" w:hAnsi="Garamond" w:cs="Calibri"/>
                <w:sz w:val="12"/>
                <w:szCs w:val="12"/>
                <w:lang w:eastAsia="sq-AL"/>
              </w:rPr>
              <w:t xml:space="preserve"> mir</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t</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w:t>
            </w:r>
            <w:r w:rsidRPr="006D22BF">
              <w:rPr>
                <w:rFonts w:ascii="Garamond" w:hAnsi="Garamond" w:cs="Calibri"/>
                <w:sz w:val="12"/>
                <w:szCs w:val="12"/>
                <w:lang w:eastAsia="sq-AL"/>
              </w:rPr>
              <w:t>përdoret</w:t>
            </w:r>
            <w:r w:rsidR="00B84969" w:rsidRPr="006D22BF">
              <w:rPr>
                <w:rFonts w:ascii="Garamond" w:hAnsi="Garamond" w:cs="Calibri"/>
                <w:sz w:val="12"/>
                <w:szCs w:val="12"/>
                <w:lang w:eastAsia="sq-AL"/>
              </w:rPr>
              <w:t xml:space="preserve"> nj</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flet</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pune (sheet) p</w:t>
            </w:r>
            <w:r w:rsidRPr="006D22BF">
              <w:rPr>
                <w:rFonts w:ascii="Garamond" w:hAnsi="Garamond" w:cs="Calibri"/>
                <w:sz w:val="12"/>
                <w:szCs w:val="12"/>
                <w:lang w:eastAsia="sq-AL"/>
              </w:rPr>
              <w:t>ë</w:t>
            </w:r>
            <w:r w:rsidR="00B84969" w:rsidRPr="006D22BF">
              <w:rPr>
                <w:rFonts w:ascii="Garamond" w:hAnsi="Garamond" w:cs="Calibri"/>
                <w:sz w:val="12"/>
                <w:szCs w:val="12"/>
                <w:lang w:eastAsia="sq-AL"/>
              </w:rPr>
              <w:t>r secilin indikator t</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w:t>
            </w:r>
            <w:r w:rsidRPr="006D22BF">
              <w:rPr>
                <w:rFonts w:ascii="Garamond" w:hAnsi="Garamond" w:cs="Calibri"/>
                <w:sz w:val="12"/>
                <w:szCs w:val="12"/>
                <w:lang w:eastAsia="sq-AL"/>
              </w:rPr>
              <w:t>përberë</w:t>
            </w:r>
            <w:r w:rsidR="00B84969" w:rsidRPr="006D22BF">
              <w:rPr>
                <w:rFonts w:ascii="Garamond" w:hAnsi="Garamond" w:cs="Calibri"/>
                <w:sz w:val="12"/>
                <w:szCs w:val="12"/>
                <w:lang w:eastAsia="sq-AL"/>
              </w:rPr>
              <w:t xml:space="preserve"> nga n</w:t>
            </w:r>
            <w:r w:rsidRPr="006D22BF">
              <w:rPr>
                <w:rFonts w:ascii="Garamond" w:hAnsi="Garamond" w:cs="Calibri"/>
                <w:sz w:val="12"/>
                <w:szCs w:val="12"/>
                <w:lang w:eastAsia="sq-AL"/>
              </w:rPr>
              <w:t>ë</w:t>
            </w:r>
            <w:r w:rsidR="00B84969" w:rsidRPr="006D22BF">
              <w:rPr>
                <w:rFonts w:ascii="Garamond" w:hAnsi="Garamond" w:cs="Calibri"/>
                <w:sz w:val="12"/>
                <w:szCs w:val="12"/>
                <w:lang w:eastAsia="sq-AL"/>
              </w:rPr>
              <w:t>nindikator</w:t>
            </w:r>
            <w:r w:rsidRPr="006D22BF">
              <w:rPr>
                <w:rFonts w:ascii="Garamond" w:hAnsi="Garamond" w:cs="Calibri"/>
                <w:sz w:val="12"/>
                <w:szCs w:val="12"/>
                <w:lang w:eastAsia="sq-AL"/>
              </w:rPr>
              <w:t>ë</w:t>
            </w:r>
            <w:r w:rsidR="00B84969" w:rsidRPr="006D22BF">
              <w:rPr>
                <w:rFonts w:ascii="Garamond" w:hAnsi="Garamond" w:cs="Calibri"/>
                <w:sz w:val="12"/>
                <w:szCs w:val="12"/>
                <w:lang w:eastAsia="sq-AL"/>
              </w:rPr>
              <w:t>.</w:t>
            </w:r>
          </w:p>
        </w:tc>
        <w:tc>
          <w:tcPr>
            <w:tcW w:w="1402" w:type="pct"/>
            <w:tcBorders>
              <w:top w:val="nil"/>
              <w:left w:val="nil"/>
              <w:bottom w:val="nil"/>
              <w:right w:val="nil"/>
            </w:tcBorders>
            <w:shd w:val="clear" w:color="auto" w:fill="auto"/>
            <w:noWrap/>
            <w:vAlign w:val="bottom"/>
            <w:hideMark/>
          </w:tcPr>
          <w:p w14:paraId="71A483AE" w14:textId="77777777" w:rsidR="00B84969" w:rsidRPr="006D22BF" w:rsidRDefault="00B84969" w:rsidP="00B84969">
            <w:pPr>
              <w:spacing w:after="0" w:line="240" w:lineRule="auto"/>
              <w:rPr>
                <w:rFonts w:ascii="Garamond" w:hAnsi="Garamond" w:cs="Calibri"/>
                <w:sz w:val="12"/>
                <w:szCs w:val="12"/>
                <w:lang w:eastAsia="sq-AL"/>
              </w:rPr>
            </w:pPr>
          </w:p>
        </w:tc>
        <w:tc>
          <w:tcPr>
            <w:tcW w:w="556" w:type="pct"/>
            <w:tcBorders>
              <w:top w:val="nil"/>
              <w:left w:val="nil"/>
              <w:bottom w:val="nil"/>
              <w:right w:val="nil"/>
            </w:tcBorders>
            <w:shd w:val="clear" w:color="auto" w:fill="auto"/>
            <w:noWrap/>
            <w:vAlign w:val="bottom"/>
            <w:hideMark/>
          </w:tcPr>
          <w:p w14:paraId="4F5CA64B" w14:textId="77777777" w:rsidR="00B84969" w:rsidRPr="006D22BF" w:rsidRDefault="00B84969" w:rsidP="00B84969">
            <w:pPr>
              <w:spacing w:after="0" w:line="240" w:lineRule="auto"/>
              <w:rPr>
                <w:rFonts w:ascii="Garamond" w:hAnsi="Garamond" w:cs="Calibri"/>
                <w:sz w:val="12"/>
                <w:szCs w:val="12"/>
                <w:lang w:eastAsia="sq-AL"/>
              </w:rPr>
            </w:pPr>
          </w:p>
        </w:tc>
        <w:tc>
          <w:tcPr>
            <w:tcW w:w="314" w:type="pct"/>
            <w:tcBorders>
              <w:top w:val="nil"/>
              <w:left w:val="nil"/>
              <w:bottom w:val="nil"/>
              <w:right w:val="nil"/>
            </w:tcBorders>
            <w:shd w:val="clear" w:color="auto" w:fill="auto"/>
            <w:noWrap/>
            <w:vAlign w:val="bottom"/>
            <w:hideMark/>
          </w:tcPr>
          <w:p w14:paraId="30645D4B" w14:textId="77777777" w:rsidR="00B84969" w:rsidRPr="006D22BF" w:rsidRDefault="00B84969" w:rsidP="00B84969">
            <w:pPr>
              <w:spacing w:after="0" w:line="240" w:lineRule="auto"/>
              <w:rPr>
                <w:rFonts w:ascii="Garamond" w:hAnsi="Garamond" w:cs="Calibri"/>
                <w:sz w:val="12"/>
                <w:szCs w:val="12"/>
                <w:lang w:eastAsia="sq-AL"/>
              </w:rPr>
            </w:pPr>
          </w:p>
        </w:tc>
      </w:tr>
      <w:tr w:rsidR="007221D4" w:rsidRPr="006D22BF" w14:paraId="05CDDFCC" w14:textId="77777777" w:rsidTr="00B84969">
        <w:trPr>
          <w:trHeight w:val="120"/>
        </w:trPr>
        <w:tc>
          <w:tcPr>
            <w:tcW w:w="2728" w:type="pct"/>
            <w:gridSpan w:val="2"/>
            <w:tcBorders>
              <w:top w:val="nil"/>
              <w:left w:val="nil"/>
              <w:bottom w:val="nil"/>
              <w:right w:val="nil"/>
            </w:tcBorders>
            <w:shd w:val="clear" w:color="auto" w:fill="auto"/>
            <w:noWrap/>
            <w:vAlign w:val="bottom"/>
            <w:hideMark/>
          </w:tcPr>
          <w:p w14:paraId="00182486" w14:textId="41E06B2D" w:rsidR="00B84969" w:rsidRPr="006D22BF" w:rsidRDefault="007221D4" w:rsidP="007221D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B84969"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Pr="006D22BF">
              <w:rPr>
                <w:rFonts w:ascii="Garamond" w:hAnsi="Garamond" w:cs="Calibri"/>
                <w:sz w:val="12"/>
                <w:szCs w:val="12"/>
                <w:lang w:eastAsia="sq-AL"/>
              </w:rPr>
              <w:t>indikatorëve</w:t>
            </w:r>
            <w:r w:rsidR="00B84969" w:rsidRPr="006D22BF">
              <w:rPr>
                <w:rFonts w:ascii="Garamond" w:hAnsi="Garamond" w:cs="Calibri"/>
                <w:sz w:val="12"/>
                <w:szCs w:val="12"/>
                <w:lang w:eastAsia="sq-AL"/>
              </w:rPr>
              <w:t xml:space="preserve"> t</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thjesht</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mund t</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w:t>
            </w:r>
            <w:r w:rsidRPr="006D22BF">
              <w:rPr>
                <w:rFonts w:ascii="Garamond" w:hAnsi="Garamond" w:cs="Calibri"/>
                <w:sz w:val="12"/>
                <w:szCs w:val="12"/>
                <w:lang w:eastAsia="sq-AL"/>
              </w:rPr>
              <w:t>plotësohen</w:t>
            </w:r>
            <w:r w:rsidR="00B84969" w:rsidRPr="006D22BF">
              <w:rPr>
                <w:rFonts w:ascii="Garamond" w:hAnsi="Garamond" w:cs="Calibri"/>
                <w:sz w:val="12"/>
                <w:szCs w:val="12"/>
                <w:lang w:eastAsia="sq-AL"/>
              </w:rPr>
              <w:t xml:space="preserve"> n</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t</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w:t>
            </w:r>
            <w:r w:rsidRPr="006D22BF">
              <w:rPr>
                <w:rFonts w:ascii="Garamond" w:hAnsi="Garamond" w:cs="Calibri"/>
                <w:sz w:val="12"/>
                <w:szCs w:val="12"/>
                <w:lang w:eastAsia="sq-AL"/>
              </w:rPr>
              <w:t>njëjtën</w:t>
            </w:r>
            <w:r w:rsidR="00B84969" w:rsidRPr="006D22BF">
              <w:rPr>
                <w:rFonts w:ascii="Garamond" w:hAnsi="Garamond" w:cs="Calibri"/>
                <w:sz w:val="12"/>
                <w:szCs w:val="12"/>
                <w:lang w:eastAsia="sq-AL"/>
              </w:rPr>
              <w:t xml:space="preserve"> flet</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pune, n</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w:t>
            </w:r>
            <w:r w:rsidRPr="006D22BF">
              <w:rPr>
                <w:rFonts w:ascii="Garamond" w:hAnsi="Garamond" w:cs="Calibri"/>
                <w:sz w:val="12"/>
                <w:szCs w:val="12"/>
                <w:lang w:eastAsia="sq-AL"/>
              </w:rPr>
              <w:t>rreshta</w:t>
            </w:r>
            <w:r w:rsidR="00B84969" w:rsidRPr="006D22BF">
              <w:rPr>
                <w:rFonts w:ascii="Garamond" w:hAnsi="Garamond" w:cs="Calibri"/>
                <w:sz w:val="12"/>
                <w:szCs w:val="12"/>
                <w:lang w:eastAsia="sq-AL"/>
              </w:rPr>
              <w:t xml:space="preserve"> t</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w:t>
            </w:r>
            <w:r w:rsidRPr="006D22BF">
              <w:rPr>
                <w:rFonts w:ascii="Garamond" w:hAnsi="Garamond" w:cs="Calibri"/>
                <w:sz w:val="12"/>
                <w:szCs w:val="12"/>
                <w:lang w:eastAsia="sq-AL"/>
              </w:rPr>
              <w:t>veçantë.</w:t>
            </w:r>
          </w:p>
        </w:tc>
        <w:tc>
          <w:tcPr>
            <w:tcW w:w="1402" w:type="pct"/>
            <w:tcBorders>
              <w:top w:val="nil"/>
              <w:left w:val="nil"/>
              <w:bottom w:val="nil"/>
              <w:right w:val="nil"/>
            </w:tcBorders>
            <w:shd w:val="clear" w:color="auto" w:fill="auto"/>
            <w:noWrap/>
            <w:vAlign w:val="bottom"/>
            <w:hideMark/>
          </w:tcPr>
          <w:p w14:paraId="393DCFF1" w14:textId="77777777" w:rsidR="00B84969" w:rsidRPr="006D22BF" w:rsidRDefault="00B84969" w:rsidP="00B84969">
            <w:pPr>
              <w:spacing w:after="0" w:line="240" w:lineRule="auto"/>
              <w:rPr>
                <w:rFonts w:ascii="Garamond" w:hAnsi="Garamond" w:cs="Calibri"/>
                <w:sz w:val="12"/>
                <w:szCs w:val="12"/>
                <w:lang w:eastAsia="sq-AL"/>
              </w:rPr>
            </w:pPr>
          </w:p>
        </w:tc>
        <w:tc>
          <w:tcPr>
            <w:tcW w:w="556" w:type="pct"/>
            <w:tcBorders>
              <w:top w:val="nil"/>
              <w:left w:val="nil"/>
              <w:bottom w:val="nil"/>
              <w:right w:val="nil"/>
            </w:tcBorders>
            <w:shd w:val="clear" w:color="auto" w:fill="auto"/>
            <w:noWrap/>
            <w:vAlign w:val="bottom"/>
            <w:hideMark/>
          </w:tcPr>
          <w:p w14:paraId="135F314A" w14:textId="77777777" w:rsidR="00B84969" w:rsidRPr="006D22BF" w:rsidRDefault="00B84969" w:rsidP="00B84969">
            <w:pPr>
              <w:spacing w:after="0" w:line="240" w:lineRule="auto"/>
              <w:rPr>
                <w:rFonts w:ascii="Garamond" w:hAnsi="Garamond" w:cs="Calibri"/>
                <w:sz w:val="12"/>
                <w:szCs w:val="12"/>
                <w:lang w:eastAsia="sq-AL"/>
              </w:rPr>
            </w:pPr>
          </w:p>
        </w:tc>
        <w:tc>
          <w:tcPr>
            <w:tcW w:w="314" w:type="pct"/>
            <w:tcBorders>
              <w:top w:val="nil"/>
              <w:left w:val="nil"/>
              <w:bottom w:val="nil"/>
              <w:right w:val="nil"/>
            </w:tcBorders>
            <w:shd w:val="clear" w:color="auto" w:fill="auto"/>
            <w:noWrap/>
            <w:vAlign w:val="bottom"/>
            <w:hideMark/>
          </w:tcPr>
          <w:p w14:paraId="45F291BD" w14:textId="77777777" w:rsidR="00B84969" w:rsidRPr="006D22BF" w:rsidRDefault="00B84969" w:rsidP="00B84969">
            <w:pPr>
              <w:spacing w:after="0" w:line="240" w:lineRule="auto"/>
              <w:rPr>
                <w:rFonts w:ascii="Garamond" w:hAnsi="Garamond" w:cs="Calibri"/>
                <w:sz w:val="12"/>
                <w:szCs w:val="12"/>
                <w:lang w:eastAsia="sq-AL"/>
              </w:rPr>
            </w:pPr>
          </w:p>
        </w:tc>
      </w:tr>
      <w:tr w:rsidR="007221D4" w:rsidRPr="006D22BF" w14:paraId="5FF452B8" w14:textId="77777777" w:rsidTr="00B84969">
        <w:trPr>
          <w:trHeight w:val="120"/>
        </w:trPr>
        <w:tc>
          <w:tcPr>
            <w:tcW w:w="1089" w:type="pct"/>
            <w:tcBorders>
              <w:top w:val="nil"/>
              <w:left w:val="nil"/>
              <w:bottom w:val="nil"/>
              <w:right w:val="nil"/>
            </w:tcBorders>
            <w:shd w:val="clear" w:color="auto" w:fill="auto"/>
            <w:noWrap/>
            <w:vAlign w:val="bottom"/>
            <w:hideMark/>
          </w:tcPr>
          <w:p w14:paraId="460F4A4F" w14:textId="77777777" w:rsidR="00B84969" w:rsidRPr="006D22BF" w:rsidRDefault="00B84969" w:rsidP="00B84969">
            <w:pPr>
              <w:spacing w:after="0" w:line="240" w:lineRule="auto"/>
              <w:rPr>
                <w:rFonts w:ascii="Garamond" w:hAnsi="Garamond" w:cs="Calibri"/>
                <w:sz w:val="12"/>
                <w:szCs w:val="12"/>
                <w:lang w:eastAsia="sq-AL"/>
              </w:rPr>
            </w:pPr>
          </w:p>
        </w:tc>
        <w:tc>
          <w:tcPr>
            <w:tcW w:w="1639" w:type="pct"/>
            <w:tcBorders>
              <w:top w:val="nil"/>
              <w:left w:val="nil"/>
              <w:bottom w:val="nil"/>
              <w:right w:val="nil"/>
            </w:tcBorders>
            <w:shd w:val="clear" w:color="auto" w:fill="auto"/>
            <w:noWrap/>
            <w:vAlign w:val="bottom"/>
            <w:hideMark/>
          </w:tcPr>
          <w:p w14:paraId="53A29130" w14:textId="77777777" w:rsidR="00B84969" w:rsidRPr="006D22BF" w:rsidRDefault="00B84969" w:rsidP="00B84969">
            <w:pPr>
              <w:spacing w:after="0" w:line="240" w:lineRule="auto"/>
              <w:rPr>
                <w:rFonts w:ascii="Garamond" w:hAnsi="Garamond" w:cs="Calibri"/>
                <w:sz w:val="12"/>
                <w:szCs w:val="12"/>
                <w:lang w:eastAsia="sq-AL"/>
              </w:rPr>
            </w:pPr>
          </w:p>
        </w:tc>
        <w:tc>
          <w:tcPr>
            <w:tcW w:w="1402" w:type="pct"/>
            <w:tcBorders>
              <w:top w:val="nil"/>
              <w:left w:val="nil"/>
              <w:bottom w:val="nil"/>
              <w:right w:val="nil"/>
            </w:tcBorders>
            <w:shd w:val="clear" w:color="auto" w:fill="auto"/>
            <w:noWrap/>
            <w:vAlign w:val="bottom"/>
            <w:hideMark/>
          </w:tcPr>
          <w:p w14:paraId="1EA8CC23" w14:textId="77777777" w:rsidR="00B84969" w:rsidRPr="006D22BF" w:rsidRDefault="00B84969" w:rsidP="00B84969">
            <w:pPr>
              <w:spacing w:after="0" w:line="240" w:lineRule="auto"/>
              <w:rPr>
                <w:rFonts w:ascii="Garamond" w:hAnsi="Garamond" w:cs="Calibri"/>
                <w:sz w:val="12"/>
                <w:szCs w:val="12"/>
                <w:lang w:eastAsia="sq-AL"/>
              </w:rPr>
            </w:pPr>
          </w:p>
        </w:tc>
        <w:tc>
          <w:tcPr>
            <w:tcW w:w="556" w:type="pct"/>
            <w:tcBorders>
              <w:top w:val="nil"/>
              <w:left w:val="nil"/>
              <w:bottom w:val="nil"/>
              <w:right w:val="nil"/>
            </w:tcBorders>
            <w:shd w:val="clear" w:color="auto" w:fill="auto"/>
            <w:noWrap/>
            <w:vAlign w:val="bottom"/>
            <w:hideMark/>
          </w:tcPr>
          <w:p w14:paraId="4CAC0B31" w14:textId="77777777" w:rsidR="00B84969" w:rsidRPr="006D22BF" w:rsidRDefault="00B84969" w:rsidP="00B84969">
            <w:pPr>
              <w:spacing w:after="0" w:line="240" w:lineRule="auto"/>
              <w:rPr>
                <w:rFonts w:ascii="Garamond" w:hAnsi="Garamond" w:cs="Calibri"/>
                <w:sz w:val="12"/>
                <w:szCs w:val="12"/>
                <w:lang w:eastAsia="sq-AL"/>
              </w:rPr>
            </w:pPr>
          </w:p>
        </w:tc>
        <w:tc>
          <w:tcPr>
            <w:tcW w:w="314" w:type="pct"/>
            <w:tcBorders>
              <w:top w:val="nil"/>
              <w:left w:val="nil"/>
              <w:bottom w:val="nil"/>
              <w:right w:val="nil"/>
            </w:tcBorders>
            <w:shd w:val="clear" w:color="auto" w:fill="auto"/>
            <w:noWrap/>
            <w:vAlign w:val="bottom"/>
            <w:hideMark/>
          </w:tcPr>
          <w:p w14:paraId="7F3644A4" w14:textId="77777777" w:rsidR="00B84969" w:rsidRPr="006D22BF" w:rsidRDefault="00B84969" w:rsidP="00B84969">
            <w:pPr>
              <w:spacing w:after="0" w:line="240" w:lineRule="auto"/>
              <w:rPr>
                <w:rFonts w:ascii="Garamond" w:hAnsi="Garamond" w:cs="Calibri"/>
                <w:sz w:val="12"/>
                <w:szCs w:val="12"/>
                <w:lang w:eastAsia="sq-AL"/>
              </w:rPr>
            </w:pPr>
          </w:p>
        </w:tc>
      </w:tr>
      <w:tr w:rsidR="007221D4" w:rsidRPr="006D22BF" w14:paraId="7A1C48DE" w14:textId="77777777" w:rsidTr="00B84969">
        <w:trPr>
          <w:trHeight w:val="120"/>
        </w:trPr>
        <w:tc>
          <w:tcPr>
            <w:tcW w:w="108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B164286" w14:textId="7E5E9136" w:rsidR="00B84969" w:rsidRPr="006D22BF" w:rsidRDefault="00931B8A"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w:t>
            </w:r>
            <w:r w:rsidR="00B84969" w:rsidRPr="006D22BF">
              <w:rPr>
                <w:rFonts w:ascii="Garamond" w:hAnsi="Garamond" w:cs="Calibri"/>
                <w:b/>
                <w:bCs/>
                <w:sz w:val="12"/>
                <w:szCs w:val="12"/>
                <w:lang w:eastAsia="sq-AL"/>
              </w:rPr>
              <w:t xml:space="preserve"> i </w:t>
            </w:r>
            <w:r w:rsidRPr="006D22BF">
              <w:rPr>
                <w:rFonts w:ascii="Garamond" w:hAnsi="Garamond" w:cs="Calibri"/>
                <w:b/>
                <w:bCs/>
                <w:sz w:val="12"/>
                <w:szCs w:val="12"/>
                <w:lang w:eastAsia="sq-AL"/>
              </w:rPr>
              <w:t>indikatorit</w:t>
            </w:r>
          </w:p>
        </w:tc>
        <w:tc>
          <w:tcPr>
            <w:tcW w:w="1639" w:type="pct"/>
            <w:tcBorders>
              <w:top w:val="single" w:sz="8" w:space="0" w:color="auto"/>
              <w:left w:val="nil"/>
              <w:bottom w:val="single" w:sz="4" w:space="0" w:color="auto"/>
              <w:right w:val="single" w:sz="4" w:space="0" w:color="auto"/>
            </w:tcBorders>
            <w:shd w:val="clear" w:color="auto" w:fill="auto"/>
            <w:vAlign w:val="center"/>
            <w:hideMark/>
          </w:tcPr>
          <w:p w14:paraId="6002D4D0" w14:textId="1301EAD3" w:rsidR="00B84969" w:rsidRPr="006D22BF" w:rsidRDefault="00B84969"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DB4147"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DB4147"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2E4E50" w:rsidRPr="006D22BF">
              <w:rPr>
                <w:rFonts w:ascii="Garamond" w:hAnsi="Garamond" w:cs="Calibri"/>
                <w:sz w:val="12"/>
                <w:szCs w:val="12"/>
                <w:lang w:eastAsia="sq-AL"/>
              </w:rPr>
              <w:t xml:space="preserve"> sektoriale</w:t>
            </w:r>
            <w:r w:rsidR="00463E1F" w:rsidRPr="006D22BF">
              <w:rPr>
                <w:rFonts w:ascii="Garamond" w:hAnsi="Garamond" w:cs="Calibri"/>
                <w:sz w:val="12"/>
                <w:szCs w:val="12"/>
                <w:lang w:eastAsia="sq-AL"/>
              </w:rPr>
              <w:t>/</w:t>
            </w:r>
            <w:r w:rsidR="002E4E50" w:rsidRPr="006D22BF">
              <w:rPr>
                <w:rFonts w:ascii="Garamond" w:hAnsi="Garamond" w:cs="Calibri"/>
                <w:sz w:val="12"/>
                <w:szCs w:val="12"/>
                <w:lang w:eastAsia="sq-AL"/>
              </w:rPr>
              <w:t xml:space="preserve">ndërsektoriale </w:t>
            </w:r>
            <w:r w:rsidRPr="006D22BF">
              <w:rPr>
                <w:rFonts w:ascii="Garamond" w:hAnsi="Garamond" w:cs="Calibri"/>
                <w:sz w:val="12"/>
                <w:szCs w:val="12"/>
                <w:lang w:eastAsia="sq-AL"/>
              </w:rPr>
              <w:t>n</w:t>
            </w:r>
            <w:r w:rsidR="00DB4147" w:rsidRPr="006D22BF">
              <w:rPr>
                <w:rFonts w:ascii="Garamond" w:hAnsi="Garamond" w:cs="Calibri"/>
                <w:sz w:val="12"/>
                <w:szCs w:val="12"/>
                <w:lang w:eastAsia="sq-AL"/>
              </w:rPr>
              <w:t xml:space="preserve">ë </w:t>
            </w:r>
            <w:r w:rsidRPr="006D22BF">
              <w:rPr>
                <w:rFonts w:ascii="Garamond" w:hAnsi="Garamond" w:cs="Calibri"/>
                <w:sz w:val="12"/>
                <w:szCs w:val="12"/>
                <w:lang w:eastAsia="sq-AL"/>
              </w:rPr>
              <w:t>nivel politike (</w:t>
            </w:r>
            <w:r w:rsidR="00DB4147"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DB4147"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3. Treguesi mund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DB4147"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E4CB4" w:rsidRPr="006D22BF">
              <w:rPr>
                <w:rFonts w:ascii="Garamond" w:hAnsi="Garamond" w:cs="Calibri"/>
                <w:sz w:val="12"/>
                <w:szCs w:val="12"/>
                <w:lang w:eastAsia="sq-AL"/>
              </w:rPr>
              <w:t>indikator i një strategjie</w:t>
            </w:r>
            <w:r w:rsidR="002E4E50" w:rsidRPr="006D22BF">
              <w:rPr>
                <w:rFonts w:ascii="Garamond" w:hAnsi="Garamond" w:cs="Calibri"/>
                <w:sz w:val="12"/>
                <w:szCs w:val="12"/>
                <w:lang w:eastAsia="sq-AL"/>
              </w:rPr>
              <w:t xml:space="preserve"> </w:t>
            </w:r>
            <w:r w:rsidR="00DB4147" w:rsidRPr="006D22BF">
              <w:rPr>
                <w:rFonts w:ascii="Garamond" w:hAnsi="Garamond" w:cs="Calibri"/>
                <w:sz w:val="12"/>
                <w:szCs w:val="12"/>
                <w:lang w:eastAsia="sq-AL"/>
              </w:rPr>
              <w:t xml:space="preserve">sektoriale/ndërsektoriale </w:t>
            </w:r>
            <w:r w:rsidRPr="006D22BF">
              <w:rPr>
                <w:rFonts w:ascii="Garamond" w:hAnsi="Garamond" w:cs="Calibri"/>
                <w:sz w:val="12"/>
                <w:szCs w:val="12"/>
                <w:lang w:eastAsia="sq-AL"/>
              </w:rPr>
              <w:t>n</w:t>
            </w:r>
            <w:r w:rsidR="00DB4147" w:rsidRPr="006D22BF">
              <w:rPr>
                <w:rFonts w:ascii="Garamond" w:hAnsi="Garamond" w:cs="Calibri"/>
                <w:sz w:val="12"/>
                <w:szCs w:val="12"/>
                <w:lang w:eastAsia="sq-AL"/>
              </w:rPr>
              <w:t>ë</w:t>
            </w:r>
            <w:r w:rsidRPr="006D22BF">
              <w:rPr>
                <w:rFonts w:ascii="Garamond" w:hAnsi="Garamond" w:cs="Calibri"/>
                <w:sz w:val="12"/>
                <w:szCs w:val="12"/>
                <w:lang w:eastAsia="sq-AL"/>
              </w:rPr>
              <w:t xml:space="preserve"> 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3,6,7)</w:t>
            </w:r>
          </w:p>
        </w:tc>
        <w:tc>
          <w:tcPr>
            <w:tcW w:w="1402" w:type="pct"/>
            <w:tcBorders>
              <w:top w:val="single" w:sz="4" w:space="0" w:color="auto"/>
              <w:left w:val="nil"/>
              <w:bottom w:val="single" w:sz="4" w:space="0" w:color="auto"/>
              <w:right w:val="single" w:sz="4" w:space="0" w:color="auto"/>
            </w:tcBorders>
            <w:shd w:val="clear" w:color="auto" w:fill="auto"/>
            <w:vAlign w:val="center"/>
            <w:hideMark/>
          </w:tcPr>
          <w:p w14:paraId="67AB0A00"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A.2.c: Pjesa e kontratave të ndryshuara gjatë vitit</w:t>
            </w:r>
          </w:p>
        </w:tc>
        <w:tc>
          <w:tcPr>
            <w:tcW w:w="870" w:type="pct"/>
            <w:gridSpan w:val="2"/>
            <w:tcBorders>
              <w:top w:val="single" w:sz="8" w:space="0" w:color="auto"/>
              <w:left w:val="nil"/>
              <w:bottom w:val="single" w:sz="4" w:space="0" w:color="auto"/>
              <w:right w:val="single" w:sz="8" w:space="0" w:color="000000"/>
            </w:tcBorders>
            <w:shd w:val="clear" w:color="auto" w:fill="auto"/>
            <w:hideMark/>
          </w:tcPr>
          <w:p w14:paraId="27AB850F"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7140C495" w14:textId="77777777" w:rsidTr="00B84969">
        <w:trPr>
          <w:trHeight w:val="120"/>
        </w:trPr>
        <w:tc>
          <w:tcPr>
            <w:tcW w:w="1089" w:type="pct"/>
            <w:vMerge w:val="restart"/>
            <w:tcBorders>
              <w:top w:val="nil"/>
              <w:left w:val="single" w:sz="8" w:space="0" w:color="auto"/>
              <w:bottom w:val="single" w:sz="4" w:space="0" w:color="auto"/>
              <w:right w:val="single" w:sz="4" w:space="0" w:color="auto"/>
            </w:tcBorders>
            <w:shd w:val="clear" w:color="auto" w:fill="auto"/>
            <w:vAlign w:val="center"/>
            <w:hideMark/>
          </w:tcPr>
          <w:p w14:paraId="2A24643C" w14:textId="77777777"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639" w:type="pct"/>
            <w:vMerge w:val="restart"/>
            <w:tcBorders>
              <w:top w:val="nil"/>
              <w:left w:val="single" w:sz="4" w:space="0" w:color="auto"/>
              <w:bottom w:val="single" w:sz="4" w:space="0" w:color="auto"/>
              <w:right w:val="single" w:sz="4" w:space="0" w:color="auto"/>
            </w:tcBorders>
            <w:shd w:val="clear" w:color="auto" w:fill="auto"/>
            <w:vAlign w:val="center"/>
            <w:hideMark/>
          </w:tcPr>
          <w:p w14:paraId="512627BD" w14:textId="659C7C34" w:rsidR="00B84969" w:rsidRPr="006D22BF" w:rsidRDefault="00B84969" w:rsidP="00931B8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w:t>
            </w:r>
            <w:r w:rsidR="00931B8A" w:rsidRPr="006D22BF">
              <w:rPr>
                <w:rFonts w:ascii="Garamond" w:hAnsi="Garamond" w:cs="Calibri"/>
                <w:sz w:val="12"/>
                <w:szCs w:val="12"/>
                <w:lang w:eastAsia="sq-AL"/>
              </w:rPr>
              <w:t>lartë/impakti/rezultati</w:t>
            </w:r>
          </w:p>
        </w:tc>
        <w:tc>
          <w:tcPr>
            <w:tcW w:w="1402" w:type="pct"/>
            <w:vMerge w:val="restart"/>
            <w:tcBorders>
              <w:top w:val="nil"/>
              <w:left w:val="single" w:sz="4" w:space="0" w:color="auto"/>
              <w:bottom w:val="single" w:sz="4" w:space="0" w:color="auto"/>
              <w:right w:val="single" w:sz="4" w:space="0" w:color="auto"/>
            </w:tcBorders>
            <w:shd w:val="clear" w:color="auto" w:fill="auto"/>
            <w:vAlign w:val="center"/>
            <w:hideMark/>
          </w:tcPr>
          <w:p w14:paraId="3FCF649D"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556" w:type="pct"/>
            <w:tcBorders>
              <w:top w:val="nil"/>
              <w:left w:val="nil"/>
              <w:bottom w:val="single" w:sz="4" w:space="0" w:color="auto"/>
              <w:right w:val="single" w:sz="4" w:space="0" w:color="auto"/>
            </w:tcBorders>
            <w:shd w:val="clear" w:color="auto" w:fill="auto"/>
            <w:hideMark/>
          </w:tcPr>
          <w:p w14:paraId="1253A48B" w14:textId="1004D4B5"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314" w:type="pct"/>
            <w:tcBorders>
              <w:top w:val="nil"/>
              <w:left w:val="nil"/>
              <w:bottom w:val="single" w:sz="4" w:space="0" w:color="auto"/>
              <w:right w:val="single" w:sz="8" w:space="0" w:color="auto"/>
            </w:tcBorders>
            <w:shd w:val="clear" w:color="auto" w:fill="auto"/>
            <w:hideMark/>
          </w:tcPr>
          <w:p w14:paraId="2DDC233E" w14:textId="77777777"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7221D4" w:rsidRPr="006D22BF" w14:paraId="6555640E" w14:textId="77777777" w:rsidTr="00B84969">
        <w:trPr>
          <w:trHeight w:val="120"/>
        </w:trPr>
        <w:tc>
          <w:tcPr>
            <w:tcW w:w="1089" w:type="pct"/>
            <w:vMerge/>
            <w:tcBorders>
              <w:top w:val="nil"/>
              <w:left w:val="single" w:sz="8" w:space="0" w:color="auto"/>
              <w:bottom w:val="single" w:sz="4" w:space="0" w:color="auto"/>
              <w:right w:val="single" w:sz="4" w:space="0" w:color="auto"/>
            </w:tcBorders>
            <w:vAlign w:val="center"/>
            <w:hideMark/>
          </w:tcPr>
          <w:p w14:paraId="5CC277C5" w14:textId="77777777" w:rsidR="00B84969" w:rsidRPr="006D22BF" w:rsidRDefault="00B84969" w:rsidP="00B84969">
            <w:pPr>
              <w:spacing w:after="0" w:line="240" w:lineRule="auto"/>
              <w:rPr>
                <w:rFonts w:ascii="Garamond" w:hAnsi="Garamond" w:cs="Calibri"/>
                <w:b/>
                <w:bCs/>
                <w:sz w:val="12"/>
                <w:szCs w:val="12"/>
                <w:lang w:eastAsia="sq-AL"/>
              </w:rPr>
            </w:pPr>
          </w:p>
        </w:tc>
        <w:tc>
          <w:tcPr>
            <w:tcW w:w="1639" w:type="pct"/>
            <w:vMerge/>
            <w:tcBorders>
              <w:top w:val="nil"/>
              <w:left w:val="single" w:sz="4" w:space="0" w:color="auto"/>
              <w:bottom w:val="single" w:sz="4" w:space="0" w:color="auto"/>
              <w:right w:val="single" w:sz="4" w:space="0" w:color="auto"/>
            </w:tcBorders>
            <w:vAlign w:val="center"/>
            <w:hideMark/>
          </w:tcPr>
          <w:p w14:paraId="2B79B348" w14:textId="77777777" w:rsidR="00B84969" w:rsidRPr="006D22BF" w:rsidRDefault="00B84969" w:rsidP="00B84969">
            <w:pPr>
              <w:spacing w:after="0" w:line="240" w:lineRule="auto"/>
              <w:rPr>
                <w:rFonts w:ascii="Garamond" w:hAnsi="Garamond" w:cs="Calibri"/>
                <w:sz w:val="12"/>
                <w:szCs w:val="12"/>
                <w:lang w:eastAsia="sq-AL"/>
              </w:rPr>
            </w:pPr>
          </w:p>
        </w:tc>
        <w:tc>
          <w:tcPr>
            <w:tcW w:w="1402" w:type="pct"/>
            <w:vMerge/>
            <w:tcBorders>
              <w:top w:val="nil"/>
              <w:left w:val="single" w:sz="4" w:space="0" w:color="auto"/>
              <w:bottom w:val="single" w:sz="4" w:space="0" w:color="auto"/>
              <w:right w:val="single" w:sz="4" w:space="0" w:color="auto"/>
            </w:tcBorders>
            <w:vAlign w:val="center"/>
            <w:hideMark/>
          </w:tcPr>
          <w:p w14:paraId="76DFAE84" w14:textId="77777777" w:rsidR="00B84969" w:rsidRPr="006D22BF" w:rsidRDefault="00B84969" w:rsidP="00B84969">
            <w:pPr>
              <w:spacing w:after="0" w:line="240" w:lineRule="auto"/>
              <w:rPr>
                <w:rFonts w:ascii="Garamond" w:hAnsi="Garamond" w:cs="Calibri"/>
                <w:sz w:val="12"/>
                <w:szCs w:val="12"/>
                <w:lang w:eastAsia="sq-AL"/>
              </w:rPr>
            </w:pPr>
          </w:p>
        </w:tc>
        <w:tc>
          <w:tcPr>
            <w:tcW w:w="556" w:type="pct"/>
            <w:tcBorders>
              <w:top w:val="nil"/>
              <w:left w:val="nil"/>
              <w:bottom w:val="single" w:sz="4" w:space="0" w:color="auto"/>
              <w:right w:val="single" w:sz="4" w:space="0" w:color="auto"/>
            </w:tcBorders>
            <w:shd w:val="clear" w:color="auto" w:fill="auto"/>
            <w:hideMark/>
          </w:tcPr>
          <w:p w14:paraId="7E36E43A" w14:textId="62E3B9B8" w:rsidR="00B84969" w:rsidRPr="006D22BF" w:rsidRDefault="00B84969" w:rsidP="00D92EC9">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Rezultati/tregues </w:t>
            </w:r>
            <w:r w:rsidR="00D92EC9" w:rsidRPr="006D22BF">
              <w:rPr>
                <w:rFonts w:ascii="Garamond" w:hAnsi="Garamond" w:cs="Calibri"/>
                <w:b/>
                <w:bCs/>
                <w:sz w:val="12"/>
                <w:szCs w:val="12"/>
                <w:lang w:eastAsia="sq-AL"/>
              </w:rPr>
              <w:t>i</w:t>
            </w:r>
            <w:r w:rsidRPr="006D22BF">
              <w:rPr>
                <w:rFonts w:ascii="Garamond" w:hAnsi="Garamond" w:cs="Calibri"/>
                <w:b/>
                <w:bCs/>
                <w:sz w:val="12"/>
                <w:szCs w:val="12"/>
                <w:lang w:eastAsia="sq-AL"/>
              </w:rPr>
              <w:t xml:space="preserve"> </w:t>
            </w:r>
            <w:r w:rsidR="00D92EC9" w:rsidRPr="006D22BF">
              <w:rPr>
                <w:rFonts w:ascii="Garamond" w:hAnsi="Garamond" w:cs="Calibri"/>
                <w:b/>
                <w:bCs/>
                <w:sz w:val="12"/>
                <w:szCs w:val="12"/>
                <w:lang w:eastAsia="sq-AL"/>
              </w:rPr>
              <w:t>ndërmjetëm</w:t>
            </w:r>
            <w:r w:rsidRPr="006D22BF">
              <w:rPr>
                <w:rFonts w:ascii="Garamond" w:hAnsi="Garamond" w:cs="Calibri"/>
                <w:sz w:val="12"/>
                <w:szCs w:val="12"/>
                <w:lang w:eastAsia="sq-AL"/>
              </w:rPr>
              <w:t xml:space="preserve">  (tregues </w:t>
            </w:r>
            <w:r w:rsidR="00D92EC9"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objektivin specifik ose me </w:t>
            </w:r>
            <w:r w:rsidR="00D92EC9"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w:t>
            </w:r>
            <w:r w:rsidR="00D92EC9" w:rsidRPr="006D22BF">
              <w:rPr>
                <w:rFonts w:ascii="Garamond" w:hAnsi="Garamond" w:cs="Calibri"/>
                <w:sz w:val="12"/>
                <w:szCs w:val="12"/>
                <w:lang w:eastAsia="sq-AL"/>
              </w:rPr>
              <w:t>ë</w:t>
            </w:r>
            <w:r w:rsidRPr="006D22BF">
              <w:rPr>
                <w:rFonts w:ascii="Garamond" w:hAnsi="Garamond" w:cs="Calibri"/>
                <w:sz w:val="12"/>
                <w:szCs w:val="12"/>
                <w:lang w:eastAsia="sq-AL"/>
              </w:rPr>
              <w:t>s ose grup outputesh)</w:t>
            </w:r>
          </w:p>
        </w:tc>
        <w:tc>
          <w:tcPr>
            <w:tcW w:w="314" w:type="pct"/>
            <w:tcBorders>
              <w:top w:val="nil"/>
              <w:left w:val="nil"/>
              <w:bottom w:val="single" w:sz="4" w:space="0" w:color="auto"/>
              <w:right w:val="single" w:sz="8" w:space="0" w:color="auto"/>
            </w:tcBorders>
            <w:shd w:val="clear" w:color="auto" w:fill="auto"/>
            <w:hideMark/>
          </w:tcPr>
          <w:p w14:paraId="1ADE8307" w14:textId="77777777"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7221D4" w:rsidRPr="006D22BF" w14:paraId="4190329C" w14:textId="77777777" w:rsidTr="00B84969">
        <w:trPr>
          <w:trHeight w:val="120"/>
        </w:trPr>
        <w:tc>
          <w:tcPr>
            <w:tcW w:w="1089" w:type="pct"/>
            <w:vMerge/>
            <w:tcBorders>
              <w:top w:val="nil"/>
              <w:left w:val="single" w:sz="8" w:space="0" w:color="auto"/>
              <w:bottom w:val="single" w:sz="4" w:space="0" w:color="auto"/>
              <w:right w:val="single" w:sz="4" w:space="0" w:color="auto"/>
            </w:tcBorders>
            <w:vAlign w:val="center"/>
            <w:hideMark/>
          </w:tcPr>
          <w:p w14:paraId="17EC55FD" w14:textId="77777777" w:rsidR="00B84969" w:rsidRPr="006D22BF" w:rsidRDefault="00B84969" w:rsidP="00B84969">
            <w:pPr>
              <w:spacing w:after="0" w:line="240" w:lineRule="auto"/>
              <w:rPr>
                <w:rFonts w:ascii="Garamond" w:hAnsi="Garamond" w:cs="Calibri"/>
                <w:b/>
                <w:bCs/>
                <w:sz w:val="12"/>
                <w:szCs w:val="12"/>
                <w:lang w:eastAsia="sq-AL"/>
              </w:rPr>
            </w:pPr>
          </w:p>
        </w:tc>
        <w:tc>
          <w:tcPr>
            <w:tcW w:w="1639" w:type="pct"/>
            <w:vMerge/>
            <w:tcBorders>
              <w:top w:val="nil"/>
              <w:left w:val="single" w:sz="4" w:space="0" w:color="auto"/>
              <w:bottom w:val="single" w:sz="4" w:space="0" w:color="auto"/>
              <w:right w:val="single" w:sz="4" w:space="0" w:color="auto"/>
            </w:tcBorders>
            <w:vAlign w:val="center"/>
            <w:hideMark/>
          </w:tcPr>
          <w:p w14:paraId="60AB89C6" w14:textId="77777777" w:rsidR="00B84969" w:rsidRPr="006D22BF" w:rsidRDefault="00B84969" w:rsidP="00B84969">
            <w:pPr>
              <w:spacing w:after="0" w:line="240" w:lineRule="auto"/>
              <w:rPr>
                <w:rFonts w:ascii="Garamond" w:hAnsi="Garamond" w:cs="Calibri"/>
                <w:sz w:val="12"/>
                <w:szCs w:val="12"/>
                <w:lang w:eastAsia="sq-AL"/>
              </w:rPr>
            </w:pPr>
          </w:p>
        </w:tc>
        <w:tc>
          <w:tcPr>
            <w:tcW w:w="1402" w:type="pct"/>
            <w:vMerge/>
            <w:tcBorders>
              <w:top w:val="nil"/>
              <w:left w:val="single" w:sz="4" w:space="0" w:color="auto"/>
              <w:bottom w:val="single" w:sz="4" w:space="0" w:color="auto"/>
              <w:right w:val="single" w:sz="4" w:space="0" w:color="auto"/>
            </w:tcBorders>
            <w:vAlign w:val="center"/>
            <w:hideMark/>
          </w:tcPr>
          <w:p w14:paraId="2FD159FB" w14:textId="77777777" w:rsidR="00B84969" w:rsidRPr="006D22BF" w:rsidRDefault="00B84969" w:rsidP="00B84969">
            <w:pPr>
              <w:spacing w:after="0" w:line="240" w:lineRule="auto"/>
              <w:rPr>
                <w:rFonts w:ascii="Garamond" w:hAnsi="Garamond" w:cs="Calibri"/>
                <w:sz w:val="12"/>
                <w:szCs w:val="12"/>
                <w:lang w:eastAsia="sq-AL"/>
              </w:rPr>
            </w:pPr>
          </w:p>
        </w:tc>
        <w:tc>
          <w:tcPr>
            <w:tcW w:w="556" w:type="pct"/>
            <w:tcBorders>
              <w:top w:val="nil"/>
              <w:left w:val="nil"/>
              <w:bottom w:val="single" w:sz="4" w:space="0" w:color="auto"/>
              <w:right w:val="single" w:sz="4" w:space="0" w:color="auto"/>
            </w:tcBorders>
            <w:shd w:val="clear" w:color="auto" w:fill="auto"/>
            <w:hideMark/>
          </w:tcPr>
          <w:p w14:paraId="0D75BEFD" w14:textId="4B155F59" w:rsidR="00B84969" w:rsidRPr="006D22BF" w:rsidRDefault="00B84969" w:rsidP="00D92EC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Pr="006D22BF">
              <w:rPr>
                <w:rFonts w:ascii="Garamond" w:hAnsi="Garamond" w:cs="Calibri"/>
                <w:sz w:val="12"/>
                <w:szCs w:val="12"/>
                <w:lang w:eastAsia="sq-AL"/>
              </w:rPr>
              <w:t xml:space="preserve">(tregues </w:t>
            </w:r>
            <w:r w:rsidR="00D92EC9"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w:t>
            </w:r>
            <w:r w:rsidR="00D92EC9" w:rsidRPr="006D22BF">
              <w:rPr>
                <w:rFonts w:ascii="Garamond" w:hAnsi="Garamond" w:cs="Calibri"/>
                <w:sz w:val="12"/>
                <w:szCs w:val="12"/>
                <w:lang w:eastAsia="sq-AL"/>
              </w:rPr>
              <w:t>përgatitjen</w:t>
            </w:r>
            <w:r w:rsidRPr="006D22BF">
              <w:rPr>
                <w:rFonts w:ascii="Garamond" w:hAnsi="Garamond" w:cs="Calibri"/>
                <w:sz w:val="12"/>
                <w:szCs w:val="12"/>
                <w:lang w:eastAsia="sq-AL"/>
              </w:rPr>
              <w:t xml:space="preserve"> e </w:t>
            </w:r>
            <w:r w:rsidR="00D92EC9" w:rsidRPr="006D22BF">
              <w:rPr>
                <w:rFonts w:ascii="Garamond" w:hAnsi="Garamond" w:cs="Calibri"/>
                <w:sz w:val="12"/>
                <w:szCs w:val="12"/>
                <w:lang w:eastAsia="sq-AL"/>
              </w:rPr>
              <w:t>një</w:t>
            </w:r>
            <w:r w:rsidRPr="006D22BF">
              <w:rPr>
                <w:rFonts w:ascii="Garamond" w:hAnsi="Garamond" w:cs="Calibri"/>
                <w:sz w:val="12"/>
                <w:szCs w:val="12"/>
                <w:lang w:eastAsia="sq-AL"/>
              </w:rPr>
              <w:t xml:space="preserve"> produkti)</w:t>
            </w:r>
          </w:p>
        </w:tc>
        <w:tc>
          <w:tcPr>
            <w:tcW w:w="314" w:type="pct"/>
            <w:tcBorders>
              <w:top w:val="nil"/>
              <w:left w:val="nil"/>
              <w:bottom w:val="single" w:sz="4" w:space="0" w:color="auto"/>
              <w:right w:val="single" w:sz="8" w:space="0" w:color="auto"/>
            </w:tcBorders>
            <w:shd w:val="clear" w:color="auto" w:fill="auto"/>
            <w:hideMark/>
          </w:tcPr>
          <w:p w14:paraId="792CAA5A" w14:textId="77777777"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7221D4" w:rsidRPr="006D22BF" w14:paraId="2A9D3649" w14:textId="77777777" w:rsidTr="00B84969">
        <w:trPr>
          <w:trHeight w:val="120"/>
        </w:trPr>
        <w:tc>
          <w:tcPr>
            <w:tcW w:w="1089" w:type="pct"/>
            <w:vMerge/>
            <w:tcBorders>
              <w:top w:val="nil"/>
              <w:left w:val="single" w:sz="8" w:space="0" w:color="auto"/>
              <w:bottom w:val="single" w:sz="4" w:space="0" w:color="auto"/>
              <w:right w:val="single" w:sz="4" w:space="0" w:color="auto"/>
            </w:tcBorders>
            <w:vAlign w:val="center"/>
            <w:hideMark/>
          </w:tcPr>
          <w:p w14:paraId="53F26483" w14:textId="77777777" w:rsidR="00B84969" w:rsidRPr="006D22BF" w:rsidRDefault="00B84969" w:rsidP="00B84969">
            <w:pPr>
              <w:spacing w:after="0" w:line="240" w:lineRule="auto"/>
              <w:rPr>
                <w:rFonts w:ascii="Garamond" w:hAnsi="Garamond" w:cs="Calibri"/>
                <w:b/>
                <w:bCs/>
                <w:sz w:val="12"/>
                <w:szCs w:val="12"/>
                <w:lang w:eastAsia="sq-AL"/>
              </w:rPr>
            </w:pPr>
          </w:p>
        </w:tc>
        <w:tc>
          <w:tcPr>
            <w:tcW w:w="1639" w:type="pct"/>
            <w:vMerge/>
            <w:tcBorders>
              <w:top w:val="nil"/>
              <w:left w:val="single" w:sz="4" w:space="0" w:color="auto"/>
              <w:bottom w:val="single" w:sz="4" w:space="0" w:color="auto"/>
              <w:right w:val="single" w:sz="4" w:space="0" w:color="auto"/>
            </w:tcBorders>
            <w:vAlign w:val="center"/>
            <w:hideMark/>
          </w:tcPr>
          <w:p w14:paraId="1506C744" w14:textId="77777777" w:rsidR="00B84969" w:rsidRPr="006D22BF" w:rsidRDefault="00B84969" w:rsidP="00B84969">
            <w:pPr>
              <w:spacing w:after="0" w:line="240" w:lineRule="auto"/>
              <w:rPr>
                <w:rFonts w:ascii="Garamond" w:hAnsi="Garamond" w:cs="Calibri"/>
                <w:sz w:val="12"/>
                <w:szCs w:val="12"/>
                <w:lang w:eastAsia="sq-AL"/>
              </w:rPr>
            </w:pPr>
          </w:p>
        </w:tc>
        <w:tc>
          <w:tcPr>
            <w:tcW w:w="1402" w:type="pct"/>
            <w:vMerge/>
            <w:tcBorders>
              <w:top w:val="nil"/>
              <w:left w:val="single" w:sz="4" w:space="0" w:color="auto"/>
              <w:bottom w:val="single" w:sz="4" w:space="0" w:color="auto"/>
              <w:right w:val="single" w:sz="4" w:space="0" w:color="auto"/>
            </w:tcBorders>
            <w:vAlign w:val="center"/>
            <w:hideMark/>
          </w:tcPr>
          <w:p w14:paraId="40172EBB" w14:textId="77777777" w:rsidR="00B84969" w:rsidRPr="006D22BF" w:rsidRDefault="00B84969" w:rsidP="00B84969">
            <w:pPr>
              <w:spacing w:after="0" w:line="240" w:lineRule="auto"/>
              <w:rPr>
                <w:rFonts w:ascii="Garamond" w:hAnsi="Garamond" w:cs="Calibri"/>
                <w:sz w:val="12"/>
                <w:szCs w:val="12"/>
                <w:lang w:eastAsia="sq-AL"/>
              </w:rPr>
            </w:pPr>
          </w:p>
        </w:tc>
        <w:tc>
          <w:tcPr>
            <w:tcW w:w="556" w:type="pct"/>
            <w:tcBorders>
              <w:top w:val="nil"/>
              <w:left w:val="nil"/>
              <w:bottom w:val="single" w:sz="4" w:space="0" w:color="auto"/>
              <w:right w:val="single" w:sz="4" w:space="0" w:color="auto"/>
            </w:tcBorders>
            <w:shd w:val="clear" w:color="000000" w:fill="FFFFFF"/>
            <w:vAlign w:val="center"/>
            <w:hideMark/>
          </w:tcPr>
          <w:p w14:paraId="54688A28" w14:textId="72D80E32" w:rsidR="00B84969" w:rsidRPr="006D22BF" w:rsidRDefault="00B84969" w:rsidP="00D92EC9">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Pr="006D22BF">
              <w:rPr>
                <w:rFonts w:ascii="Garamond" w:hAnsi="Garamond" w:cs="Calibri"/>
                <w:sz w:val="12"/>
                <w:szCs w:val="12"/>
                <w:lang w:eastAsia="sq-AL"/>
              </w:rPr>
              <w:t xml:space="preserve">(tregues </w:t>
            </w:r>
            <w:r w:rsidR="00D92EC9"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kryerjen e </w:t>
            </w:r>
            <w:r w:rsidR="00D92EC9" w:rsidRPr="006D22BF">
              <w:rPr>
                <w:rFonts w:ascii="Garamond" w:hAnsi="Garamond" w:cs="Calibri"/>
                <w:sz w:val="12"/>
                <w:szCs w:val="12"/>
                <w:lang w:eastAsia="sq-AL"/>
              </w:rPr>
              <w:t>një</w:t>
            </w:r>
            <w:r w:rsidRPr="006D22BF">
              <w:rPr>
                <w:rFonts w:ascii="Garamond" w:hAnsi="Garamond" w:cs="Calibri"/>
                <w:sz w:val="12"/>
                <w:szCs w:val="12"/>
                <w:lang w:eastAsia="sq-AL"/>
              </w:rPr>
              <w:t xml:space="preserve"> procesi) </w:t>
            </w:r>
          </w:p>
        </w:tc>
        <w:tc>
          <w:tcPr>
            <w:tcW w:w="314" w:type="pct"/>
            <w:tcBorders>
              <w:top w:val="nil"/>
              <w:left w:val="nil"/>
              <w:bottom w:val="single" w:sz="4" w:space="0" w:color="auto"/>
              <w:right w:val="single" w:sz="8" w:space="0" w:color="auto"/>
            </w:tcBorders>
            <w:shd w:val="clear" w:color="000000" w:fill="FFFFFF"/>
            <w:vAlign w:val="center"/>
            <w:hideMark/>
          </w:tcPr>
          <w:p w14:paraId="498912A6" w14:textId="77777777" w:rsidR="00B84969" w:rsidRPr="006D22BF" w:rsidRDefault="00B84969" w:rsidP="00B84969">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7221D4" w:rsidRPr="006D22BF" w14:paraId="333EDD91"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6C384909" w14:textId="69E05448" w:rsidR="00B84969" w:rsidRPr="006D22BF" w:rsidRDefault="00B84969" w:rsidP="00931B8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w:t>
            </w:r>
            <w:r w:rsidR="00931B8A" w:rsidRPr="006D22BF">
              <w:rPr>
                <w:rFonts w:ascii="Garamond" w:hAnsi="Garamond" w:cs="Calibri"/>
                <w:b/>
                <w:bCs/>
                <w:sz w:val="12"/>
                <w:szCs w:val="12"/>
                <w:lang w:eastAsia="sq-AL"/>
              </w:rPr>
              <w:t xml:space="preserve">. </w:t>
            </w:r>
            <w:r w:rsidRPr="006D22BF">
              <w:rPr>
                <w:rFonts w:ascii="Garamond" w:hAnsi="Garamond" w:cs="Calibri"/>
                <w:b/>
                <w:bCs/>
                <w:sz w:val="12"/>
                <w:szCs w:val="12"/>
                <w:lang w:eastAsia="sq-AL"/>
              </w:rPr>
              <w:t>…</w:t>
            </w:r>
            <w:r w:rsidR="00931B8A" w:rsidRPr="006D22BF">
              <w:rPr>
                <w:rFonts w:ascii="Garamond" w:hAnsi="Garamond" w:cs="Calibri"/>
                <w:b/>
                <w:bCs/>
                <w:sz w:val="12"/>
                <w:szCs w:val="12"/>
                <w:lang w:eastAsia="sq-AL"/>
              </w:rPr>
              <w:t>, datë</w:t>
            </w:r>
            <w:r w:rsidRPr="006D22BF">
              <w:rPr>
                <w:rFonts w:ascii="Garamond" w:hAnsi="Garamond" w:cs="Calibri"/>
                <w:b/>
                <w:bCs/>
                <w:sz w:val="12"/>
                <w:szCs w:val="12"/>
                <w:lang w:eastAsia="sq-AL"/>
              </w:rPr>
              <w:t xml:space="preserve">…., </w:t>
            </w:r>
            <w:r w:rsidR="00931B8A" w:rsidRPr="006D22BF">
              <w:rPr>
                <w:rFonts w:ascii="Garamond" w:hAnsi="Garamond" w:cs="Calibri"/>
                <w:b/>
                <w:bCs/>
                <w:sz w:val="12"/>
                <w:szCs w:val="12"/>
                <w:lang w:eastAsia="sq-AL"/>
              </w:rPr>
              <w:t>Emërtimi</w:t>
            </w:r>
            <w:r w:rsidRPr="006D22BF">
              <w:rPr>
                <w:rFonts w:ascii="Garamond" w:hAnsi="Garamond" w:cs="Calibri"/>
                <w:b/>
                <w:bCs/>
                <w:sz w:val="12"/>
                <w:szCs w:val="12"/>
                <w:lang w:eastAsia="sq-AL"/>
              </w:rPr>
              <w:t xml:space="preserve"> i </w:t>
            </w:r>
            <w:r w:rsidR="00931B8A" w:rsidRPr="006D22BF">
              <w:rPr>
                <w:rFonts w:ascii="Garamond" w:hAnsi="Garamond" w:cs="Calibri"/>
                <w:b/>
                <w:bCs/>
                <w:sz w:val="12"/>
                <w:szCs w:val="12"/>
                <w:lang w:eastAsia="sq-AL"/>
              </w:rPr>
              <w:t>dokumentit</w:t>
            </w:r>
          </w:p>
        </w:tc>
        <w:tc>
          <w:tcPr>
            <w:tcW w:w="1639" w:type="pct"/>
            <w:tcBorders>
              <w:top w:val="nil"/>
              <w:left w:val="nil"/>
              <w:bottom w:val="single" w:sz="4" w:space="0" w:color="auto"/>
              <w:right w:val="single" w:sz="4" w:space="0" w:color="auto"/>
            </w:tcBorders>
            <w:shd w:val="clear" w:color="auto" w:fill="auto"/>
            <w:vAlign w:val="center"/>
            <w:hideMark/>
          </w:tcPr>
          <w:p w14:paraId="4656D927" w14:textId="6088AEA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Dokumenti strategjik ku </w:t>
            </w:r>
            <w:r w:rsidR="00931B8A" w:rsidRPr="006D22BF">
              <w:rPr>
                <w:rFonts w:ascii="Garamond" w:hAnsi="Garamond" w:cs="Calibri"/>
                <w:sz w:val="12"/>
                <w:szCs w:val="12"/>
                <w:lang w:eastAsia="sq-AL"/>
              </w:rPr>
              <w:t>është</w:t>
            </w:r>
            <w:r w:rsidRPr="006D22BF">
              <w:rPr>
                <w:rFonts w:ascii="Garamond" w:hAnsi="Garamond" w:cs="Calibri"/>
                <w:sz w:val="12"/>
                <w:szCs w:val="12"/>
                <w:lang w:eastAsia="sq-AL"/>
              </w:rPr>
              <w:t xml:space="preserve"> krijuar indikatori</w:t>
            </w:r>
          </w:p>
        </w:tc>
        <w:tc>
          <w:tcPr>
            <w:tcW w:w="1402" w:type="pct"/>
            <w:tcBorders>
              <w:top w:val="nil"/>
              <w:left w:val="nil"/>
              <w:bottom w:val="single" w:sz="4" w:space="0" w:color="auto"/>
              <w:right w:val="single" w:sz="4" w:space="0" w:color="auto"/>
            </w:tcBorders>
            <w:shd w:val="clear" w:color="000000" w:fill="FFFFFF"/>
            <w:vAlign w:val="center"/>
            <w:hideMark/>
          </w:tcPr>
          <w:p w14:paraId="0CD582D1" w14:textId="49FD096C"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931B8A"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w:t>
            </w:r>
            <w:r w:rsidR="00674563" w:rsidRPr="006D22BF">
              <w:rPr>
                <w:rFonts w:ascii="Garamond" w:hAnsi="Garamond" w:cs="Calibri"/>
                <w:sz w:val="12"/>
                <w:szCs w:val="12"/>
                <w:lang w:eastAsia="sq-AL"/>
              </w:rPr>
              <w:t>ërinstitucionale Antikorrupsion”</w:t>
            </w:r>
          </w:p>
        </w:tc>
        <w:tc>
          <w:tcPr>
            <w:tcW w:w="870" w:type="pct"/>
            <w:gridSpan w:val="2"/>
            <w:tcBorders>
              <w:top w:val="single" w:sz="4" w:space="0" w:color="auto"/>
              <w:left w:val="nil"/>
              <w:bottom w:val="single" w:sz="4" w:space="0" w:color="auto"/>
              <w:right w:val="single" w:sz="8" w:space="0" w:color="000000"/>
            </w:tcBorders>
            <w:shd w:val="clear" w:color="000000" w:fill="FFFFFF"/>
            <w:vAlign w:val="center"/>
            <w:hideMark/>
          </w:tcPr>
          <w:p w14:paraId="760830A3"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3A50E265"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0DC6E35D" w14:textId="34ABFBF2"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931B8A" w:rsidRPr="006D22BF">
              <w:rPr>
                <w:rFonts w:ascii="Garamond" w:hAnsi="Garamond" w:cs="Calibri"/>
                <w:b/>
                <w:bCs/>
                <w:sz w:val="12"/>
                <w:szCs w:val="12"/>
                <w:lang w:eastAsia="sq-AL"/>
              </w:rPr>
              <w:t xml:space="preserve">(nr. i shtyllës) </w:t>
            </w:r>
          </w:p>
        </w:tc>
        <w:tc>
          <w:tcPr>
            <w:tcW w:w="1639" w:type="pct"/>
            <w:tcBorders>
              <w:top w:val="nil"/>
              <w:left w:val="nil"/>
              <w:bottom w:val="single" w:sz="4" w:space="0" w:color="auto"/>
              <w:right w:val="single" w:sz="4" w:space="0" w:color="auto"/>
            </w:tcBorders>
            <w:shd w:val="clear" w:color="auto" w:fill="auto"/>
            <w:hideMark/>
          </w:tcPr>
          <w:p w14:paraId="220D188A" w14:textId="17C5DCFC" w:rsidR="00B84969" w:rsidRPr="006D22BF" w:rsidRDefault="00B84969" w:rsidP="00931B8A">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D92EC9" w:rsidRPr="006D22BF">
              <w:rPr>
                <w:rFonts w:ascii="Garamond" w:hAnsi="Garamond" w:cs="Calibri"/>
                <w:sz w:val="12"/>
                <w:szCs w:val="12"/>
                <w:lang w:eastAsia="sq-AL"/>
              </w:rPr>
              <w:t xml:space="preserve"> </w:t>
            </w:r>
            <w:r w:rsidRPr="006D22BF">
              <w:rPr>
                <w:rFonts w:ascii="Garamond" w:hAnsi="Garamond" w:cs="Calibri"/>
                <w:sz w:val="12"/>
                <w:szCs w:val="12"/>
                <w:lang w:eastAsia="sq-AL"/>
              </w:rPr>
              <w:t>RR</w:t>
            </w:r>
            <w:r w:rsidR="001853F1" w:rsidRPr="006D22BF">
              <w:rPr>
                <w:rFonts w:ascii="Garamond" w:hAnsi="Garamond" w:cs="Calibri"/>
                <w:sz w:val="12"/>
                <w:szCs w:val="12"/>
                <w:lang w:eastAsia="sq-AL"/>
              </w:rPr>
              <w:t>ITJA PËRMES STABILITETIT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xml:space="preserve">. RRITJA EKONOMIKE </w:t>
            </w:r>
            <w:r w:rsidR="00D92EC9" w:rsidRPr="006D22BF">
              <w:rPr>
                <w:rFonts w:ascii="Garamond" w:hAnsi="Garamond" w:cs="Calibri"/>
                <w:sz w:val="12"/>
                <w:szCs w:val="12"/>
                <w:lang w:eastAsia="sq-AL"/>
              </w:rPr>
              <w:t>P</w:t>
            </w:r>
            <w:r w:rsidR="00D92EC9" w:rsidRPr="006D22BF">
              <w:rPr>
                <w:rFonts w:ascii="Times New Roman" w:hAnsi="Times New Roman"/>
                <w:sz w:val="12"/>
                <w:szCs w:val="12"/>
                <w:lang w:eastAsia="sq-AL"/>
              </w:rPr>
              <w:t>Ë</w:t>
            </w:r>
            <w:r w:rsidR="00D92EC9" w:rsidRPr="006D22BF">
              <w:rPr>
                <w:rFonts w:ascii="Garamond" w:hAnsi="Garamond" w:cs="Calibri"/>
                <w:sz w:val="12"/>
                <w:szCs w:val="12"/>
                <w:lang w:eastAsia="sq-AL"/>
              </w:rPr>
              <w:t>RMES</w:t>
            </w:r>
            <w:r w:rsidRPr="006D22BF">
              <w:rPr>
                <w:rFonts w:ascii="Garamond" w:hAnsi="Garamond" w:cs="Calibri"/>
                <w:sz w:val="12"/>
                <w:szCs w:val="12"/>
                <w:lang w:eastAsia="sq-AL"/>
              </w:rPr>
              <w:t xml:space="preserve">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931B8A"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402" w:type="pct"/>
            <w:tcBorders>
              <w:top w:val="nil"/>
              <w:left w:val="nil"/>
              <w:bottom w:val="single" w:sz="4" w:space="0" w:color="auto"/>
              <w:right w:val="single" w:sz="4" w:space="0" w:color="auto"/>
            </w:tcBorders>
            <w:shd w:val="clear" w:color="auto" w:fill="auto"/>
            <w:vAlign w:val="center"/>
            <w:hideMark/>
          </w:tcPr>
          <w:p w14:paraId="6B7330FC"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870" w:type="pct"/>
            <w:gridSpan w:val="2"/>
            <w:tcBorders>
              <w:top w:val="single" w:sz="4" w:space="0" w:color="auto"/>
              <w:left w:val="nil"/>
              <w:bottom w:val="single" w:sz="4" w:space="0" w:color="auto"/>
              <w:right w:val="single" w:sz="8" w:space="0" w:color="000000"/>
            </w:tcBorders>
            <w:shd w:val="clear" w:color="000000" w:fill="FFFFFF"/>
            <w:vAlign w:val="center"/>
            <w:hideMark/>
          </w:tcPr>
          <w:p w14:paraId="3D2B1EFF" w14:textId="77777777"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7221D4" w:rsidRPr="006D22BF" w14:paraId="052FB107"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4C0A1AA7" w14:textId="694FCC4F" w:rsidR="00B84969" w:rsidRPr="006D22BF" w:rsidRDefault="00BE0097"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B84969" w:rsidRPr="006D22BF">
              <w:rPr>
                <w:rFonts w:ascii="Garamond" w:hAnsi="Garamond" w:cs="Calibri"/>
                <w:b/>
                <w:bCs/>
                <w:sz w:val="12"/>
                <w:szCs w:val="12"/>
                <w:lang w:eastAsia="sq-AL"/>
              </w:rPr>
              <w:t>SKZHI</w:t>
            </w:r>
          </w:p>
        </w:tc>
        <w:tc>
          <w:tcPr>
            <w:tcW w:w="1639" w:type="pct"/>
            <w:tcBorders>
              <w:top w:val="nil"/>
              <w:left w:val="nil"/>
              <w:bottom w:val="single" w:sz="4" w:space="0" w:color="auto"/>
              <w:right w:val="single" w:sz="4" w:space="0" w:color="auto"/>
            </w:tcBorders>
            <w:shd w:val="clear" w:color="auto" w:fill="auto"/>
            <w:vAlign w:val="center"/>
            <w:hideMark/>
          </w:tcPr>
          <w:p w14:paraId="3AAD49F7" w14:textId="0870362C" w:rsidR="00B84969" w:rsidRPr="006D22BF" w:rsidRDefault="00931B8A" w:rsidP="00931B8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w:t>
            </w:r>
            <w:r w:rsidR="00B84969" w:rsidRPr="006D22BF">
              <w:rPr>
                <w:rFonts w:ascii="Garamond" w:hAnsi="Garamond" w:cs="Calibri"/>
                <w:sz w:val="12"/>
                <w:szCs w:val="12"/>
                <w:lang w:eastAsia="sq-AL"/>
              </w:rPr>
              <w:t xml:space="preserve"> </w:t>
            </w:r>
            <w:r w:rsidRPr="006D22BF">
              <w:rPr>
                <w:rFonts w:ascii="Garamond" w:hAnsi="Garamond" w:cs="Calibri"/>
                <w:sz w:val="12"/>
                <w:szCs w:val="12"/>
                <w:lang w:eastAsia="sq-AL"/>
              </w:rPr>
              <w:t>siç</w:t>
            </w:r>
            <w:r w:rsidR="00B84969" w:rsidRPr="006D22BF">
              <w:rPr>
                <w:rFonts w:ascii="Garamond" w:hAnsi="Garamond" w:cs="Calibri"/>
                <w:sz w:val="12"/>
                <w:szCs w:val="12"/>
                <w:lang w:eastAsia="sq-AL"/>
              </w:rPr>
              <w:t xml:space="preserve"> </w:t>
            </w:r>
            <w:r w:rsidRPr="006D22BF">
              <w:rPr>
                <w:rFonts w:ascii="Garamond" w:hAnsi="Garamond" w:cs="Calibri"/>
                <w:sz w:val="12"/>
                <w:szCs w:val="12"/>
                <w:lang w:eastAsia="sq-AL"/>
              </w:rPr>
              <w:t>është</w:t>
            </w:r>
            <w:r w:rsidR="00B84969" w:rsidRPr="006D22BF">
              <w:rPr>
                <w:rFonts w:ascii="Garamond" w:hAnsi="Garamond" w:cs="Calibri"/>
                <w:sz w:val="12"/>
                <w:szCs w:val="12"/>
                <w:lang w:eastAsia="sq-AL"/>
              </w:rPr>
              <w:t xml:space="preserve"> n</w:t>
            </w:r>
            <w:r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SKZHI. Referohu </w:t>
            </w:r>
            <w:r w:rsidR="00674563" w:rsidRPr="006D22BF">
              <w:rPr>
                <w:rFonts w:ascii="Garamond" w:hAnsi="Garamond" w:cs="Calibri"/>
                <w:i/>
                <w:sz w:val="12"/>
                <w:szCs w:val="12"/>
                <w:lang w:eastAsia="sq-AL"/>
              </w:rPr>
              <w:t>Excel-</w:t>
            </w:r>
            <w:r w:rsidR="00674563" w:rsidRPr="006D22BF">
              <w:rPr>
                <w:rFonts w:ascii="Garamond" w:hAnsi="Garamond" w:cs="Calibri"/>
                <w:sz w:val="12"/>
                <w:szCs w:val="12"/>
                <w:lang w:eastAsia="sq-AL"/>
              </w:rPr>
              <w:t>it</w:t>
            </w:r>
            <w:r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B84969"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kolona </w:t>
            </w:r>
            <w:r w:rsidR="00B84969" w:rsidRPr="006D22BF">
              <w:rPr>
                <w:rFonts w:ascii="Garamond" w:hAnsi="Garamond" w:cs="Calibri"/>
                <w:sz w:val="12"/>
                <w:szCs w:val="12"/>
                <w:lang w:eastAsia="sq-AL"/>
              </w:rPr>
              <w:t>4</w:t>
            </w:r>
          </w:p>
        </w:tc>
        <w:tc>
          <w:tcPr>
            <w:tcW w:w="1402" w:type="pct"/>
            <w:tcBorders>
              <w:top w:val="nil"/>
              <w:left w:val="nil"/>
              <w:bottom w:val="single" w:sz="4" w:space="0" w:color="auto"/>
              <w:right w:val="single" w:sz="4" w:space="0" w:color="auto"/>
            </w:tcBorders>
            <w:shd w:val="clear" w:color="000000" w:fill="FFFFFF"/>
            <w:vAlign w:val="center"/>
            <w:hideMark/>
          </w:tcPr>
          <w:p w14:paraId="24FB65A5"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870" w:type="pct"/>
            <w:gridSpan w:val="2"/>
            <w:tcBorders>
              <w:top w:val="single" w:sz="4" w:space="0" w:color="auto"/>
              <w:left w:val="nil"/>
              <w:bottom w:val="single" w:sz="4" w:space="0" w:color="auto"/>
              <w:right w:val="single" w:sz="8" w:space="0" w:color="000000"/>
            </w:tcBorders>
            <w:shd w:val="clear" w:color="000000" w:fill="FFFFFF"/>
            <w:vAlign w:val="center"/>
            <w:hideMark/>
          </w:tcPr>
          <w:p w14:paraId="5B772768" w14:textId="77777777"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7221D4" w:rsidRPr="006D22BF" w14:paraId="267D033B"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11A710C5" w14:textId="77777777"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639" w:type="pct"/>
            <w:tcBorders>
              <w:top w:val="nil"/>
              <w:left w:val="nil"/>
              <w:bottom w:val="single" w:sz="4" w:space="0" w:color="auto"/>
              <w:right w:val="single" w:sz="4" w:space="0" w:color="auto"/>
            </w:tcBorders>
            <w:shd w:val="clear" w:color="auto" w:fill="auto"/>
            <w:hideMark/>
          </w:tcPr>
          <w:p w14:paraId="513B0405" w14:textId="16AAAA64" w:rsidR="00B84969" w:rsidRPr="006D22BF" w:rsidRDefault="00B84969" w:rsidP="00931B8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931B8A" w:rsidRPr="006D22BF">
              <w:rPr>
                <w:rFonts w:ascii="Garamond" w:hAnsi="Garamond" w:cs="Calibri"/>
                <w:sz w:val="12"/>
                <w:szCs w:val="12"/>
                <w:lang w:eastAsia="sq-AL"/>
              </w:rPr>
              <w:t>siç</w:t>
            </w:r>
            <w:r w:rsidRPr="006D22BF">
              <w:rPr>
                <w:rFonts w:ascii="Garamond" w:hAnsi="Garamond" w:cs="Calibri"/>
                <w:sz w:val="12"/>
                <w:szCs w:val="12"/>
                <w:lang w:eastAsia="sq-AL"/>
              </w:rPr>
              <w:t xml:space="preserve"> </w:t>
            </w:r>
            <w:r w:rsidR="00931B8A" w:rsidRPr="006D22BF">
              <w:rPr>
                <w:rFonts w:ascii="Garamond" w:hAnsi="Garamond" w:cs="Calibri"/>
                <w:sz w:val="12"/>
                <w:szCs w:val="12"/>
                <w:lang w:eastAsia="sq-AL"/>
              </w:rPr>
              <w:t>është te</w:t>
            </w:r>
            <w:r w:rsidRPr="006D22BF">
              <w:rPr>
                <w:rFonts w:ascii="Garamond" w:hAnsi="Garamond" w:cs="Calibri"/>
                <w:sz w:val="12"/>
                <w:szCs w:val="12"/>
                <w:lang w:eastAsia="sq-AL"/>
              </w:rPr>
              <w:t xml:space="preserve"> </w:t>
            </w:r>
            <w:r w:rsidR="002E4E50" w:rsidRPr="006D22BF">
              <w:rPr>
                <w:rFonts w:ascii="Garamond" w:hAnsi="Garamond" w:cs="Calibri"/>
                <w:sz w:val="12"/>
                <w:szCs w:val="12"/>
                <w:lang w:eastAsia="sq-AL"/>
              </w:rPr>
              <w:t xml:space="preserve">dokumenti </w:t>
            </w:r>
            <w:r w:rsidR="009869E5" w:rsidRPr="006D22BF">
              <w:rPr>
                <w:rFonts w:ascii="Garamond" w:hAnsi="Garamond" w:cs="Calibri"/>
                <w:i/>
                <w:sz w:val="12"/>
                <w:szCs w:val="12"/>
                <w:lang w:eastAsia="sq-AL"/>
              </w:rPr>
              <w:t>Excel</w:t>
            </w:r>
            <w:r w:rsidR="00D92EC9"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931B8A"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931B8A" w:rsidRPr="006D22BF">
              <w:rPr>
                <w:rFonts w:ascii="Garamond" w:hAnsi="Garamond" w:cs="Calibri"/>
                <w:sz w:val="12"/>
                <w:szCs w:val="12"/>
                <w:lang w:eastAsia="sq-AL"/>
              </w:rPr>
              <w:t>siç</w:t>
            </w:r>
            <w:r w:rsidRPr="006D22BF">
              <w:rPr>
                <w:rFonts w:ascii="Garamond" w:hAnsi="Garamond" w:cs="Calibri"/>
                <w:sz w:val="12"/>
                <w:szCs w:val="12"/>
                <w:lang w:eastAsia="sq-AL"/>
              </w:rPr>
              <w:t xml:space="preserve"> </w:t>
            </w:r>
            <w:r w:rsidR="00931B8A" w:rsidRPr="006D22BF">
              <w:rPr>
                <w:rFonts w:ascii="Garamond" w:hAnsi="Garamond" w:cs="Calibri"/>
                <w:sz w:val="12"/>
                <w:szCs w:val="12"/>
                <w:lang w:eastAsia="sq-AL"/>
              </w:rPr>
              <w:t>është</w:t>
            </w:r>
            <w:r w:rsidRPr="006D22BF">
              <w:rPr>
                <w:rFonts w:ascii="Garamond" w:hAnsi="Garamond" w:cs="Calibri"/>
                <w:sz w:val="12"/>
                <w:szCs w:val="12"/>
                <w:lang w:eastAsia="sq-AL"/>
              </w:rPr>
              <w:t xml:space="preserve"> n</w:t>
            </w:r>
            <w:r w:rsidR="00931B8A" w:rsidRPr="006D22BF">
              <w:rPr>
                <w:rFonts w:ascii="Garamond" w:hAnsi="Garamond" w:cs="Calibri"/>
                <w:sz w:val="12"/>
                <w:szCs w:val="12"/>
                <w:lang w:eastAsia="sq-AL"/>
              </w:rPr>
              <w:t>ë</w:t>
            </w:r>
            <w:r w:rsidRPr="006D22BF">
              <w:rPr>
                <w:rFonts w:ascii="Garamond" w:hAnsi="Garamond" w:cs="Calibri"/>
                <w:sz w:val="12"/>
                <w:szCs w:val="12"/>
                <w:lang w:eastAsia="sq-AL"/>
              </w:rPr>
              <w:t xml:space="preserve"> 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931B8A"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402" w:type="pct"/>
            <w:tcBorders>
              <w:top w:val="nil"/>
              <w:left w:val="nil"/>
              <w:bottom w:val="single" w:sz="4" w:space="0" w:color="auto"/>
              <w:right w:val="single" w:sz="4" w:space="0" w:color="auto"/>
            </w:tcBorders>
            <w:shd w:val="clear" w:color="000000" w:fill="FFFFFF"/>
            <w:vAlign w:val="center"/>
            <w:hideMark/>
          </w:tcPr>
          <w:p w14:paraId="60162555" w14:textId="241CA3D0"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870" w:type="pct"/>
            <w:gridSpan w:val="2"/>
            <w:tcBorders>
              <w:top w:val="single" w:sz="4" w:space="0" w:color="auto"/>
              <w:left w:val="nil"/>
              <w:bottom w:val="single" w:sz="4" w:space="0" w:color="auto"/>
              <w:right w:val="single" w:sz="8" w:space="0" w:color="000000"/>
            </w:tcBorders>
            <w:shd w:val="clear" w:color="000000" w:fill="FFFFFF"/>
            <w:hideMark/>
          </w:tcPr>
          <w:p w14:paraId="4CA30ED6" w14:textId="77777777"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7221D4" w:rsidRPr="006D22BF" w14:paraId="6D4F97E3"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24F1BFF5" w14:textId="0F8C32EE"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2E4E50"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2E4E50" w:rsidRPr="006D22BF">
              <w:rPr>
                <w:rFonts w:ascii="Garamond" w:hAnsi="Garamond" w:cs="Calibri"/>
                <w:sz w:val="12"/>
                <w:szCs w:val="12"/>
                <w:lang w:eastAsia="sq-AL"/>
              </w:rPr>
              <w:t>ë</w:t>
            </w:r>
            <w:r w:rsidRPr="006D22BF">
              <w:rPr>
                <w:rFonts w:ascii="Garamond" w:hAnsi="Garamond" w:cs="Calibri"/>
                <w:b/>
                <w:bCs/>
                <w:sz w:val="12"/>
                <w:szCs w:val="12"/>
                <w:lang w:eastAsia="sq-AL"/>
              </w:rPr>
              <w:t xml:space="preserve"> cilin lidhet indikatori/treguesi  </w:t>
            </w:r>
          </w:p>
        </w:tc>
        <w:tc>
          <w:tcPr>
            <w:tcW w:w="1639" w:type="pct"/>
            <w:tcBorders>
              <w:top w:val="nil"/>
              <w:left w:val="nil"/>
              <w:bottom w:val="single" w:sz="4" w:space="0" w:color="auto"/>
              <w:right w:val="single" w:sz="4" w:space="0" w:color="auto"/>
            </w:tcBorders>
            <w:shd w:val="clear" w:color="auto" w:fill="auto"/>
            <w:vAlign w:val="center"/>
            <w:hideMark/>
          </w:tcPr>
          <w:p w14:paraId="695DE574" w14:textId="57C22767" w:rsidR="00B84969" w:rsidRPr="006D22BF" w:rsidRDefault="00B84969" w:rsidP="00EF75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shtylle </w:t>
            </w:r>
            <w:r w:rsidR="00931B8A" w:rsidRPr="006D22BF">
              <w:rPr>
                <w:rFonts w:ascii="Garamond" w:hAnsi="Garamond" w:cs="Calibri"/>
                <w:sz w:val="12"/>
                <w:szCs w:val="12"/>
                <w:lang w:eastAsia="sq-AL"/>
              </w:rPr>
              <w:t>plotësohet</w:t>
            </w:r>
            <w:r w:rsidRPr="006D22BF">
              <w:rPr>
                <w:rFonts w:ascii="Garamond" w:hAnsi="Garamond" w:cs="Calibri"/>
                <w:sz w:val="12"/>
                <w:szCs w:val="12"/>
                <w:lang w:eastAsia="sq-AL"/>
              </w:rPr>
              <w:t xml:space="preserve">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rast se behet fjal</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31B8A" w:rsidRPr="006D22BF">
              <w:rPr>
                <w:rFonts w:ascii="Garamond" w:hAnsi="Garamond" w:cs="Calibri"/>
                <w:sz w:val="12"/>
                <w:szCs w:val="12"/>
                <w:lang w:eastAsia="sq-AL"/>
              </w:rPr>
              <w:t>për</w:t>
            </w:r>
            <w:r w:rsidRPr="006D22BF">
              <w:rPr>
                <w:rFonts w:ascii="Garamond" w:hAnsi="Garamond" w:cs="Calibri"/>
                <w:sz w:val="12"/>
                <w:szCs w:val="12"/>
                <w:lang w:eastAsia="sq-AL"/>
              </w:rPr>
              <w:t xml:space="preserve"> tregues performance </w:t>
            </w:r>
            <w:r w:rsidR="00931B8A" w:rsidRPr="006D22BF">
              <w:rPr>
                <w:rFonts w:ascii="Garamond" w:hAnsi="Garamond" w:cs="Calibri"/>
                <w:sz w:val="12"/>
                <w:szCs w:val="12"/>
                <w:lang w:eastAsia="sq-AL"/>
              </w:rPr>
              <w:t>për</w:t>
            </w:r>
            <w:r w:rsidRPr="006D22BF">
              <w:rPr>
                <w:rFonts w:ascii="Garamond" w:hAnsi="Garamond" w:cs="Calibri"/>
                <w:sz w:val="12"/>
                <w:szCs w:val="12"/>
                <w:lang w:eastAsia="sq-AL"/>
              </w:rPr>
              <w:t xml:space="preserve"> </w:t>
            </w:r>
            <w:r w:rsidR="00931B8A" w:rsidRPr="006D22BF">
              <w:rPr>
                <w:rFonts w:ascii="Garamond" w:hAnsi="Garamond" w:cs="Calibri"/>
                <w:sz w:val="12"/>
                <w:szCs w:val="12"/>
                <w:lang w:eastAsia="sq-AL"/>
              </w:rPr>
              <w:t>çdo</w:t>
            </w:r>
            <w:r w:rsidRPr="006D22BF">
              <w:rPr>
                <w:rFonts w:ascii="Garamond" w:hAnsi="Garamond" w:cs="Calibri"/>
                <w:sz w:val="12"/>
                <w:szCs w:val="12"/>
                <w:lang w:eastAsia="sq-AL"/>
              </w:rPr>
              <w:t xml:space="preserve"> objektiv specifik brenda </w:t>
            </w:r>
            <w:r w:rsidR="00931B8A" w:rsidRPr="006D22BF">
              <w:rPr>
                <w:rFonts w:ascii="Garamond" w:hAnsi="Garamond" w:cs="Calibri"/>
                <w:sz w:val="12"/>
                <w:szCs w:val="12"/>
                <w:lang w:eastAsia="sq-AL"/>
              </w:rPr>
              <w:t>një</w:t>
            </w:r>
            <w:r w:rsidRPr="006D22BF">
              <w:rPr>
                <w:rFonts w:ascii="Garamond" w:hAnsi="Garamond" w:cs="Calibri"/>
                <w:sz w:val="12"/>
                <w:szCs w:val="12"/>
                <w:lang w:eastAsia="sq-AL"/>
              </w:rPr>
              <w:t xml:space="preserve"> politike.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931B8A" w:rsidRPr="006D22BF">
              <w:rPr>
                <w:rFonts w:ascii="Garamond" w:hAnsi="Garamond" w:cs="Calibri"/>
                <w:sz w:val="12"/>
                <w:szCs w:val="12"/>
                <w:lang w:eastAsia="sq-AL"/>
              </w:rPr>
              <w:t xml:space="preserve">kolona </w:t>
            </w:r>
            <w:r w:rsidRPr="006D22BF">
              <w:rPr>
                <w:rFonts w:ascii="Garamond" w:hAnsi="Garamond" w:cs="Calibri"/>
                <w:sz w:val="12"/>
                <w:szCs w:val="12"/>
                <w:lang w:eastAsia="sq-AL"/>
              </w:rPr>
              <w:t>24</w:t>
            </w:r>
          </w:p>
        </w:tc>
        <w:tc>
          <w:tcPr>
            <w:tcW w:w="1402" w:type="pct"/>
            <w:tcBorders>
              <w:top w:val="nil"/>
              <w:left w:val="nil"/>
              <w:bottom w:val="single" w:sz="4" w:space="0" w:color="auto"/>
              <w:right w:val="single" w:sz="4" w:space="0" w:color="auto"/>
            </w:tcBorders>
            <w:shd w:val="clear" w:color="000000" w:fill="FFFFFF"/>
            <w:vAlign w:val="center"/>
            <w:hideMark/>
          </w:tcPr>
          <w:p w14:paraId="52388FF8"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A2.  Rritja e transparencës në planifikimin, detajimin, menaxhimin dhe kontrollin e fondeve buxhetore</w:t>
            </w:r>
          </w:p>
        </w:tc>
        <w:tc>
          <w:tcPr>
            <w:tcW w:w="870" w:type="pct"/>
            <w:gridSpan w:val="2"/>
            <w:tcBorders>
              <w:top w:val="single" w:sz="4" w:space="0" w:color="auto"/>
              <w:left w:val="nil"/>
              <w:bottom w:val="single" w:sz="4" w:space="0" w:color="auto"/>
              <w:right w:val="single" w:sz="8" w:space="0" w:color="000000"/>
            </w:tcBorders>
            <w:shd w:val="clear" w:color="auto" w:fill="auto"/>
            <w:hideMark/>
          </w:tcPr>
          <w:p w14:paraId="5EF80E75"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2397564A"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2182C332" w14:textId="59F4EDD7" w:rsidR="00B84969" w:rsidRPr="006D22BF" w:rsidRDefault="00A22DBB"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w:t>
            </w:r>
            <w:r w:rsidR="00B84969" w:rsidRPr="006D22BF">
              <w:rPr>
                <w:rFonts w:ascii="Garamond" w:hAnsi="Garamond" w:cs="Calibri"/>
                <w:b/>
                <w:bCs/>
                <w:sz w:val="12"/>
                <w:szCs w:val="12"/>
                <w:lang w:eastAsia="sq-AL"/>
              </w:rPr>
              <w:t xml:space="preserve"> e </w:t>
            </w:r>
            <w:r w:rsidRPr="006D22BF">
              <w:rPr>
                <w:rFonts w:ascii="Garamond" w:hAnsi="Garamond" w:cs="Calibri"/>
                <w:b/>
                <w:bCs/>
                <w:sz w:val="12"/>
                <w:szCs w:val="12"/>
                <w:lang w:eastAsia="sq-AL"/>
              </w:rPr>
              <w:t>indikatorit</w:t>
            </w:r>
          </w:p>
        </w:tc>
        <w:tc>
          <w:tcPr>
            <w:tcW w:w="1639" w:type="pct"/>
            <w:tcBorders>
              <w:top w:val="nil"/>
              <w:left w:val="nil"/>
              <w:bottom w:val="single" w:sz="4" w:space="0" w:color="auto"/>
              <w:right w:val="single" w:sz="4" w:space="0" w:color="auto"/>
            </w:tcBorders>
            <w:shd w:val="clear" w:color="auto" w:fill="auto"/>
            <w:vAlign w:val="center"/>
            <w:hideMark/>
          </w:tcPr>
          <w:p w14:paraId="30872603" w14:textId="0BD80044" w:rsidR="00B84969" w:rsidRPr="006D22BF" w:rsidRDefault="00A22DBB"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w:t>
            </w:r>
            <w:r w:rsidR="00B84969"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politikash/sektor/akt ligjor/akt nënligjor/punësim/prone/mase </w:t>
            </w:r>
            <w:r w:rsidR="00931B8A" w:rsidRPr="006D22BF">
              <w:rPr>
                <w:rFonts w:ascii="Garamond" w:hAnsi="Garamond" w:cs="Calibri"/>
                <w:sz w:val="12"/>
                <w:szCs w:val="12"/>
                <w:lang w:eastAsia="sq-AL"/>
              </w:rPr>
              <w:t xml:space="preserve">zbatuese </w:t>
            </w:r>
            <w:r w:rsidR="00B84969" w:rsidRPr="006D22BF">
              <w:rPr>
                <w:rFonts w:ascii="Garamond" w:hAnsi="Garamond" w:cs="Calibri"/>
                <w:sz w:val="12"/>
                <w:szCs w:val="12"/>
                <w:lang w:eastAsia="sq-AL"/>
              </w:rPr>
              <w:t>etj</w:t>
            </w:r>
            <w:r w:rsidR="00931B8A" w:rsidRPr="006D22BF">
              <w:rPr>
                <w:rFonts w:ascii="Garamond" w:hAnsi="Garamond" w:cs="Calibri"/>
                <w:sz w:val="12"/>
                <w:szCs w:val="12"/>
                <w:lang w:eastAsia="sq-AL"/>
              </w:rPr>
              <w:t>.</w:t>
            </w:r>
          </w:p>
        </w:tc>
        <w:tc>
          <w:tcPr>
            <w:tcW w:w="1402" w:type="pct"/>
            <w:tcBorders>
              <w:top w:val="nil"/>
              <w:left w:val="nil"/>
              <w:bottom w:val="single" w:sz="4" w:space="0" w:color="auto"/>
              <w:right w:val="single" w:sz="4" w:space="0" w:color="auto"/>
            </w:tcBorders>
            <w:shd w:val="clear" w:color="000000" w:fill="FFFFFF"/>
            <w:vAlign w:val="center"/>
            <w:hideMark/>
          </w:tcPr>
          <w:p w14:paraId="4BCA1A8E"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870" w:type="pct"/>
            <w:gridSpan w:val="2"/>
            <w:tcBorders>
              <w:top w:val="single" w:sz="4" w:space="0" w:color="auto"/>
              <w:left w:val="nil"/>
              <w:bottom w:val="single" w:sz="4" w:space="0" w:color="auto"/>
              <w:right w:val="single" w:sz="8" w:space="0" w:color="000000"/>
            </w:tcBorders>
            <w:shd w:val="clear" w:color="auto" w:fill="auto"/>
            <w:vAlign w:val="center"/>
            <w:hideMark/>
          </w:tcPr>
          <w:p w14:paraId="23698EC8"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5A64A785"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7FD6213B" w14:textId="3F0A78CB"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639" w:type="pct"/>
            <w:tcBorders>
              <w:top w:val="nil"/>
              <w:left w:val="nil"/>
              <w:bottom w:val="single" w:sz="4" w:space="0" w:color="auto"/>
              <w:right w:val="single" w:sz="4" w:space="0" w:color="auto"/>
            </w:tcBorders>
            <w:shd w:val="clear" w:color="auto" w:fill="auto"/>
            <w:vAlign w:val="center"/>
            <w:hideMark/>
          </w:tcPr>
          <w:p w14:paraId="54C5D828" w14:textId="26516788" w:rsidR="00B84969" w:rsidRPr="006D22BF" w:rsidRDefault="00B84969" w:rsidP="00D92EC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w:t>
            </w:r>
            <w:r w:rsidR="009154A7" w:rsidRPr="006D22BF">
              <w:rPr>
                <w:rFonts w:ascii="Garamond" w:hAnsi="Garamond" w:cs="Calibri"/>
                <w:sz w:val="12"/>
                <w:szCs w:val="12"/>
                <w:lang w:eastAsia="sq-AL"/>
              </w:rPr>
              <w:t>rëndësishme</w:t>
            </w:r>
            <w:r w:rsidRPr="006D22BF">
              <w:rPr>
                <w:rFonts w:ascii="Garamond" w:hAnsi="Garamond" w:cs="Calibri"/>
                <w:sz w:val="12"/>
                <w:szCs w:val="12"/>
                <w:lang w:eastAsia="sq-AL"/>
              </w:rPr>
              <w:t xml:space="preserve"> </w:t>
            </w:r>
            <w:r w:rsidR="009154A7" w:rsidRPr="006D22BF">
              <w:rPr>
                <w:rFonts w:ascii="Garamond" w:hAnsi="Garamond" w:cs="Calibri"/>
                <w:sz w:val="12"/>
                <w:szCs w:val="12"/>
                <w:lang w:eastAsia="sq-AL"/>
              </w:rPr>
              <w:t>për</w:t>
            </w:r>
            <w:r w:rsidRPr="006D22BF">
              <w:rPr>
                <w:rFonts w:ascii="Garamond" w:hAnsi="Garamond" w:cs="Calibri"/>
                <w:sz w:val="12"/>
                <w:szCs w:val="12"/>
                <w:lang w:eastAsia="sq-AL"/>
              </w:rPr>
              <w:t xml:space="preserve"> monitorim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PKIE dhe prioriteteve t</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qeveris</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Pr="006D22BF">
              <w:rPr>
                <w:rFonts w:ascii="Garamond" w:hAnsi="Garamond" w:cs="Calibri"/>
                <w:sz w:val="12"/>
                <w:szCs w:val="12"/>
                <w:lang w:eastAsia="sq-AL"/>
              </w:rPr>
              <w:br/>
              <w:t xml:space="preserve">ii) </w:t>
            </w:r>
            <w:r w:rsidR="00A22DBB" w:rsidRPr="006D22BF">
              <w:rPr>
                <w:rFonts w:ascii="Garamond" w:hAnsi="Garamond" w:cs="Calibri"/>
                <w:sz w:val="12"/>
                <w:szCs w:val="12"/>
                <w:lang w:eastAsia="sq-AL"/>
              </w:rPr>
              <w:t>nëse</w:t>
            </w:r>
            <w:r w:rsidRPr="006D22BF">
              <w:rPr>
                <w:rFonts w:ascii="Garamond" w:hAnsi="Garamond" w:cs="Calibri"/>
                <w:sz w:val="12"/>
                <w:szCs w:val="12"/>
                <w:lang w:eastAsia="sq-AL"/>
              </w:rPr>
              <w:t xml:space="preserve"> rezultati </w:t>
            </w:r>
            <w:r w:rsidR="00A22DBB" w:rsidRPr="006D22BF">
              <w:rPr>
                <w:rFonts w:ascii="Garamond" w:hAnsi="Garamond" w:cs="Calibri"/>
                <w:sz w:val="12"/>
                <w:szCs w:val="12"/>
                <w:lang w:eastAsia="sq-AL"/>
              </w:rPr>
              <w:t>është</w:t>
            </w:r>
            <w:r w:rsidRPr="006D22BF">
              <w:rPr>
                <w:rFonts w:ascii="Garamond" w:hAnsi="Garamond" w:cs="Calibri"/>
                <w:sz w:val="12"/>
                <w:szCs w:val="12"/>
                <w:lang w:eastAsia="sq-AL"/>
              </w:rPr>
              <w:t xml:space="preserve"> i lidhur me EU </w:t>
            </w:r>
            <w:r w:rsidR="002B0CFA" w:rsidRPr="006D22BF">
              <w:rPr>
                <w:rFonts w:ascii="Garamond" w:hAnsi="Garamond" w:cs="Calibri"/>
                <w:i/>
                <w:sz w:val="12"/>
                <w:szCs w:val="12"/>
                <w:lang w:eastAsia="sq-AL"/>
              </w:rPr>
              <w:t>Acquis</w:t>
            </w:r>
            <w:r w:rsidR="00A22DBB"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(CELEX, </w:t>
            </w:r>
            <w:r w:rsidR="00A22DBB" w:rsidRPr="006D22BF">
              <w:rPr>
                <w:rFonts w:ascii="Garamond" w:hAnsi="Garamond" w:cs="Calibri"/>
                <w:sz w:val="12"/>
                <w:szCs w:val="12"/>
                <w:lang w:eastAsia="sq-AL"/>
              </w:rPr>
              <w:t>emërtim</w:t>
            </w:r>
            <w:r w:rsidRPr="006D22BF">
              <w:rPr>
                <w:rFonts w:ascii="Garamond" w:hAnsi="Garamond" w:cs="Calibri"/>
                <w:sz w:val="12"/>
                <w:szCs w:val="12"/>
                <w:lang w:eastAsia="sq-AL"/>
              </w:rPr>
              <w:t xml:space="preserve">); </w:t>
            </w:r>
          </w:p>
        </w:tc>
        <w:tc>
          <w:tcPr>
            <w:tcW w:w="1402" w:type="pct"/>
            <w:tcBorders>
              <w:top w:val="nil"/>
              <w:left w:val="nil"/>
              <w:bottom w:val="single" w:sz="4" w:space="0" w:color="auto"/>
              <w:right w:val="single" w:sz="4" w:space="0" w:color="auto"/>
            </w:tcBorders>
            <w:shd w:val="clear" w:color="auto" w:fill="auto"/>
            <w:vAlign w:val="center"/>
            <w:hideMark/>
          </w:tcPr>
          <w:p w14:paraId="45025CF5"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56" w:type="pct"/>
            <w:tcBorders>
              <w:top w:val="nil"/>
              <w:left w:val="nil"/>
              <w:bottom w:val="single" w:sz="4" w:space="0" w:color="auto"/>
              <w:right w:val="single" w:sz="4" w:space="0" w:color="auto"/>
            </w:tcBorders>
            <w:shd w:val="clear" w:color="auto" w:fill="auto"/>
            <w:vAlign w:val="center"/>
            <w:hideMark/>
          </w:tcPr>
          <w:p w14:paraId="06B50876"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6A124818"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374D4635"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627B7B3F" w14:textId="77777777"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639" w:type="pct"/>
            <w:tcBorders>
              <w:top w:val="nil"/>
              <w:left w:val="nil"/>
              <w:bottom w:val="single" w:sz="4" w:space="0" w:color="auto"/>
              <w:right w:val="single" w:sz="4" w:space="0" w:color="auto"/>
            </w:tcBorders>
            <w:shd w:val="clear" w:color="auto" w:fill="auto"/>
            <w:vAlign w:val="center"/>
            <w:hideMark/>
          </w:tcPr>
          <w:p w14:paraId="3634093D" w14:textId="03959A8D" w:rsidR="00B84969" w:rsidRPr="006D22BF" w:rsidRDefault="00A22DBB"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r w:rsidR="00B84969" w:rsidRPr="006D22BF">
              <w:rPr>
                <w:rFonts w:ascii="Garamond" w:hAnsi="Garamond" w:cs="Calibri"/>
                <w:sz w:val="12"/>
                <w:szCs w:val="12"/>
                <w:lang w:eastAsia="sq-AL"/>
              </w:rPr>
              <w:t xml:space="preserve">.  Raportet e vlerësimit të përgatitura nga </w:t>
            </w:r>
            <w:r w:rsidR="001D2222" w:rsidRPr="006D22BF">
              <w:rPr>
                <w:rFonts w:ascii="Garamond" w:hAnsi="Garamond" w:cs="Calibri"/>
                <w:sz w:val="12"/>
                <w:szCs w:val="12"/>
                <w:lang w:eastAsia="sq-AL"/>
              </w:rPr>
              <w:t xml:space="preserve">njësia e planifikimit strategjik, institucioni, faqet e internetit </w:t>
            </w:r>
            <w:r w:rsidR="00CE32E7" w:rsidRPr="006D22BF">
              <w:rPr>
                <w:rFonts w:ascii="Garamond" w:hAnsi="Garamond" w:cs="Calibri"/>
                <w:sz w:val="12"/>
                <w:szCs w:val="12"/>
                <w:lang w:eastAsia="sq-AL"/>
              </w:rPr>
              <w:t>etj.</w:t>
            </w:r>
          </w:p>
        </w:tc>
        <w:tc>
          <w:tcPr>
            <w:tcW w:w="1402" w:type="pct"/>
            <w:tcBorders>
              <w:top w:val="nil"/>
              <w:left w:val="nil"/>
              <w:bottom w:val="nil"/>
              <w:right w:val="nil"/>
            </w:tcBorders>
            <w:shd w:val="clear" w:color="auto" w:fill="auto"/>
            <w:noWrap/>
            <w:vAlign w:val="center"/>
            <w:hideMark/>
          </w:tcPr>
          <w:p w14:paraId="05532B7A"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Sistemi Elektronik i Prokurimit/Raporti Vjetor i APP-së</w:t>
            </w:r>
          </w:p>
        </w:tc>
        <w:tc>
          <w:tcPr>
            <w:tcW w:w="870"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62B79147"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6A37928D" w14:textId="77777777" w:rsidTr="00B84969">
        <w:trPr>
          <w:trHeight w:val="120"/>
        </w:trPr>
        <w:tc>
          <w:tcPr>
            <w:tcW w:w="1089" w:type="pct"/>
            <w:vMerge w:val="restart"/>
            <w:tcBorders>
              <w:top w:val="nil"/>
              <w:left w:val="single" w:sz="8" w:space="0" w:color="auto"/>
              <w:bottom w:val="single" w:sz="4" w:space="0" w:color="auto"/>
              <w:right w:val="single" w:sz="4" w:space="0" w:color="auto"/>
            </w:tcBorders>
            <w:shd w:val="clear" w:color="auto" w:fill="auto"/>
            <w:vAlign w:val="center"/>
            <w:hideMark/>
          </w:tcPr>
          <w:p w14:paraId="2A8B2AEF" w14:textId="244BF8D4"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639" w:type="pct"/>
            <w:tcBorders>
              <w:top w:val="nil"/>
              <w:left w:val="nil"/>
              <w:bottom w:val="single" w:sz="4" w:space="0" w:color="auto"/>
              <w:right w:val="single" w:sz="4" w:space="0" w:color="auto"/>
            </w:tcBorders>
            <w:shd w:val="clear" w:color="auto" w:fill="auto"/>
            <w:vAlign w:val="center"/>
            <w:hideMark/>
          </w:tcPr>
          <w:p w14:paraId="37FAD7D6" w14:textId="6E19A5B7" w:rsidR="00B84969" w:rsidRPr="006D22BF" w:rsidRDefault="001853F1"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B84969" w:rsidRPr="006D22BF">
              <w:rPr>
                <w:rFonts w:ascii="Garamond" w:hAnsi="Garamond" w:cs="Calibri"/>
                <w:sz w:val="12"/>
                <w:szCs w:val="12"/>
                <w:lang w:eastAsia="sq-AL"/>
              </w:rPr>
              <w:t xml:space="preserve"> indikatorin </w:t>
            </w:r>
          </w:p>
        </w:tc>
        <w:tc>
          <w:tcPr>
            <w:tcW w:w="1402" w:type="pct"/>
            <w:tcBorders>
              <w:top w:val="single" w:sz="4" w:space="0" w:color="auto"/>
              <w:left w:val="nil"/>
              <w:bottom w:val="single" w:sz="4" w:space="0" w:color="auto"/>
              <w:right w:val="single" w:sz="4" w:space="0" w:color="auto"/>
            </w:tcBorders>
            <w:shd w:val="clear" w:color="000000" w:fill="FFFFFF"/>
            <w:vAlign w:val="center"/>
            <w:hideMark/>
          </w:tcPr>
          <w:p w14:paraId="2D36EB62"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870" w:type="pct"/>
            <w:gridSpan w:val="2"/>
            <w:tcBorders>
              <w:top w:val="single" w:sz="4" w:space="0" w:color="auto"/>
              <w:left w:val="nil"/>
              <w:bottom w:val="single" w:sz="4" w:space="0" w:color="auto"/>
              <w:right w:val="single" w:sz="8" w:space="0" w:color="000000"/>
            </w:tcBorders>
            <w:shd w:val="clear" w:color="auto" w:fill="auto"/>
            <w:hideMark/>
          </w:tcPr>
          <w:p w14:paraId="2EF0E2BF"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42C17F8B" w14:textId="77777777" w:rsidTr="00B84969">
        <w:trPr>
          <w:trHeight w:val="120"/>
        </w:trPr>
        <w:tc>
          <w:tcPr>
            <w:tcW w:w="1089" w:type="pct"/>
            <w:vMerge/>
            <w:tcBorders>
              <w:top w:val="nil"/>
              <w:left w:val="single" w:sz="8" w:space="0" w:color="auto"/>
              <w:bottom w:val="single" w:sz="4" w:space="0" w:color="auto"/>
              <w:right w:val="single" w:sz="4" w:space="0" w:color="auto"/>
            </w:tcBorders>
            <w:vAlign w:val="center"/>
            <w:hideMark/>
          </w:tcPr>
          <w:p w14:paraId="70FE0AE7" w14:textId="77777777" w:rsidR="00B84969" w:rsidRPr="006D22BF" w:rsidRDefault="00B84969" w:rsidP="00B84969">
            <w:pPr>
              <w:spacing w:after="0" w:line="240" w:lineRule="auto"/>
              <w:rPr>
                <w:rFonts w:ascii="Garamond" w:hAnsi="Garamond" w:cs="Calibri"/>
                <w:b/>
                <w:bCs/>
                <w:sz w:val="12"/>
                <w:szCs w:val="12"/>
                <w:lang w:eastAsia="sq-AL"/>
              </w:rPr>
            </w:pPr>
          </w:p>
        </w:tc>
        <w:tc>
          <w:tcPr>
            <w:tcW w:w="1639" w:type="pct"/>
            <w:tcBorders>
              <w:top w:val="nil"/>
              <w:left w:val="nil"/>
              <w:bottom w:val="single" w:sz="4" w:space="0" w:color="auto"/>
              <w:right w:val="single" w:sz="4" w:space="0" w:color="auto"/>
            </w:tcBorders>
            <w:shd w:val="clear" w:color="auto" w:fill="auto"/>
            <w:vAlign w:val="center"/>
            <w:hideMark/>
          </w:tcPr>
          <w:p w14:paraId="5CF53E65" w14:textId="13061CA4"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1D2222" w:rsidRPr="006D22BF">
              <w:rPr>
                <w:rFonts w:ascii="Garamond" w:hAnsi="Garamond" w:cs="Calibri"/>
                <w:sz w:val="12"/>
                <w:szCs w:val="12"/>
                <w:lang w:eastAsia="sq-AL"/>
              </w:rPr>
              <w:t>pjesëmarrëse</w:t>
            </w:r>
          </w:p>
        </w:tc>
        <w:tc>
          <w:tcPr>
            <w:tcW w:w="1402" w:type="pct"/>
            <w:tcBorders>
              <w:top w:val="nil"/>
              <w:left w:val="nil"/>
              <w:bottom w:val="single" w:sz="4" w:space="0" w:color="auto"/>
              <w:right w:val="single" w:sz="4" w:space="0" w:color="auto"/>
            </w:tcBorders>
            <w:shd w:val="clear" w:color="000000" w:fill="FFFFFF"/>
            <w:vAlign w:val="center"/>
            <w:hideMark/>
          </w:tcPr>
          <w:p w14:paraId="476799E8"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APP</w:t>
            </w:r>
          </w:p>
        </w:tc>
        <w:tc>
          <w:tcPr>
            <w:tcW w:w="870" w:type="pct"/>
            <w:gridSpan w:val="2"/>
            <w:tcBorders>
              <w:top w:val="single" w:sz="4" w:space="0" w:color="auto"/>
              <w:left w:val="nil"/>
              <w:bottom w:val="single" w:sz="4" w:space="0" w:color="auto"/>
              <w:right w:val="single" w:sz="8" w:space="0" w:color="000000"/>
            </w:tcBorders>
            <w:shd w:val="clear" w:color="auto" w:fill="auto"/>
            <w:hideMark/>
          </w:tcPr>
          <w:p w14:paraId="6C8844BA"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347451D0"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noWrap/>
            <w:vAlign w:val="center"/>
            <w:hideMark/>
          </w:tcPr>
          <w:p w14:paraId="1446C799" w14:textId="0B4F47ED" w:rsidR="00B84969" w:rsidRPr="006D22BF" w:rsidRDefault="008678E7"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639" w:type="pct"/>
            <w:tcBorders>
              <w:top w:val="nil"/>
              <w:left w:val="nil"/>
              <w:bottom w:val="single" w:sz="4" w:space="0" w:color="auto"/>
              <w:right w:val="single" w:sz="4" w:space="0" w:color="auto"/>
            </w:tcBorders>
            <w:shd w:val="clear" w:color="auto" w:fill="auto"/>
            <w:vAlign w:val="center"/>
            <w:hideMark/>
          </w:tcPr>
          <w:p w14:paraId="7A63F2B9" w14:textId="2812EA52" w:rsidR="00B84969" w:rsidRPr="006D22BF" w:rsidRDefault="009154A7" w:rsidP="001D222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Përshkruani</w:t>
            </w:r>
            <w:r w:rsidR="00B84969" w:rsidRPr="006D22BF">
              <w:rPr>
                <w:rFonts w:ascii="Garamond" w:hAnsi="Garamond" w:cs="Calibri"/>
                <w:sz w:val="12"/>
                <w:szCs w:val="12"/>
                <w:lang w:eastAsia="sq-AL"/>
              </w:rPr>
              <w:t xml:space="preserve"> </w:t>
            </w:r>
            <w:r w:rsidRPr="006D22BF">
              <w:rPr>
                <w:rFonts w:ascii="Garamond" w:hAnsi="Garamond" w:cs="Calibri"/>
                <w:sz w:val="12"/>
                <w:szCs w:val="12"/>
                <w:lang w:eastAsia="sq-AL"/>
              </w:rPr>
              <w:t>metodologjinë</w:t>
            </w:r>
            <w:r w:rsidR="00B84969" w:rsidRPr="006D22BF">
              <w:rPr>
                <w:rFonts w:ascii="Garamond" w:hAnsi="Garamond" w:cs="Calibri"/>
                <w:sz w:val="12"/>
                <w:szCs w:val="12"/>
                <w:lang w:eastAsia="sq-AL"/>
              </w:rPr>
              <w:t xml:space="preserve"> e matjes s</w:t>
            </w:r>
            <w:r w:rsidR="001D2222" w:rsidRPr="006D22BF">
              <w:rPr>
                <w:rFonts w:ascii="Garamond" w:hAnsi="Garamond" w:cs="Calibri"/>
                <w:sz w:val="12"/>
                <w:szCs w:val="12"/>
                <w:lang w:eastAsia="sq-AL"/>
              </w:rPr>
              <w:t>ë</w:t>
            </w:r>
            <w:r w:rsidR="00B84969" w:rsidRPr="006D22BF">
              <w:rPr>
                <w:rFonts w:ascii="Garamond" w:hAnsi="Garamond" w:cs="Calibri"/>
                <w:sz w:val="12"/>
                <w:szCs w:val="12"/>
                <w:lang w:eastAsia="sq-AL"/>
              </w:rPr>
              <w:t xml:space="preserve"> indikatorit</w:t>
            </w:r>
          </w:p>
        </w:tc>
        <w:tc>
          <w:tcPr>
            <w:tcW w:w="1402" w:type="pct"/>
            <w:tcBorders>
              <w:top w:val="nil"/>
              <w:left w:val="nil"/>
              <w:bottom w:val="nil"/>
              <w:right w:val="nil"/>
            </w:tcBorders>
            <w:shd w:val="clear" w:color="000000" w:fill="FFFFFF"/>
            <w:hideMark/>
          </w:tcPr>
          <w:p w14:paraId="6763A19C" w14:textId="7F9A7E0F" w:rsidR="00B84969" w:rsidRPr="006D22BF" w:rsidRDefault="00B84969" w:rsidP="00B84969">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Numri i lartë i kontratave të ndryshuara gjatë vitit thekson mangësitë e Autoritetit Kontraktor në planifikimin e procedurave dhe hartimin e specifikimeve teknike, si dhe në zbatimin e kontratës. Kjo mund të lidhet gjithashtu me praktikat korruptive.</w:t>
            </w:r>
            <w:r w:rsidRPr="006D22BF">
              <w:rPr>
                <w:rFonts w:ascii="Garamond" w:hAnsi="Garamond" w:cs="Calibri"/>
                <w:sz w:val="12"/>
                <w:szCs w:val="12"/>
                <w:lang w:eastAsia="sq-AL"/>
              </w:rPr>
              <w:br/>
              <w:t>Ulja e numrit të kontratave të ndryshuara gjatë vitit tregon një shenjë të qartë të rritjes së transparencës në planifikimin, shtjellimin, administrimin dhe kontrollin e buxheteve.</w:t>
            </w:r>
            <w:r w:rsidRPr="006D22BF">
              <w:rPr>
                <w:rFonts w:ascii="Garamond" w:hAnsi="Garamond" w:cs="Calibri"/>
                <w:sz w:val="12"/>
                <w:szCs w:val="12"/>
                <w:lang w:eastAsia="sq-AL"/>
              </w:rPr>
              <w:br/>
              <w:t xml:space="preserve">Performanca do të vlerësohet duke matur raportin mes numrit total të kontratave të ndryshuara krahasuar me numrin total të kontratave. Formula specifike e përdorur për treguesin do të jetë: C ame.   =  </w:t>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kontratave të ndryshuara</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kontratave)</w:t>
            </w:r>
            <w:r w:rsidRPr="006D22BF">
              <w:rPr>
                <w:rFonts w:ascii="Garamond" w:hAnsi="Garamond" w:cs="Calibri"/>
                <w:sz w:val="12"/>
                <w:szCs w:val="12"/>
                <w:lang w:eastAsia="sq-AL"/>
              </w:rPr>
              <w:br/>
              <w:t xml:space="preserve"> x 100%</w:t>
            </w:r>
          </w:p>
        </w:tc>
        <w:tc>
          <w:tcPr>
            <w:tcW w:w="870"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43BC7FE"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7577E868" w14:textId="77777777" w:rsidTr="00B84969">
        <w:trPr>
          <w:trHeight w:val="120"/>
        </w:trPr>
        <w:tc>
          <w:tcPr>
            <w:tcW w:w="1089" w:type="pct"/>
            <w:vMerge w:val="restart"/>
            <w:tcBorders>
              <w:top w:val="nil"/>
              <w:left w:val="single" w:sz="8" w:space="0" w:color="auto"/>
              <w:bottom w:val="single" w:sz="4" w:space="0" w:color="auto"/>
              <w:right w:val="single" w:sz="4" w:space="0" w:color="auto"/>
            </w:tcBorders>
            <w:shd w:val="clear" w:color="auto" w:fill="auto"/>
            <w:vAlign w:val="center"/>
            <w:hideMark/>
          </w:tcPr>
          <w:p w14:paraId="6D7359D3" w14:textId="40609808" w:rsidR="00B84969" w:rsidRPr="006D22BF" w:rsidRDefault="008F0A7A"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639" w:type="pct"/>
            <w:tcBorders>
              <w:top w:val="nil"/>
              <w:left w:val="nil"/>
              <w:bottom w:val="single" w:sz="4" w:space="0" w:color="auto"/>
              <w:right w:val="single" w:sz="4" w:space="0" w:color="auto"/>
            </w:tcBorders>
            <w:shd w:val="clear" w:color="auto" w:fill="auto"/>
            <w:vAlign w:val="center"/>
            <w:hideMark/>
          </w:tcPr>
          <w:p w14:paraId="7D49D581" w14:textId="33B2C746"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9154A7" w:rsidRPr="006D22BF">
              <w:rPr>
                <w:rFonts w:ascii="Garamond" w:hAnsi="Garamond" w:cs="Calibri"/>
                <w:sz w:val="12"/>
                <w:szCs w:val="12"/>
                <w:lang w:eastAsia="sq-AL"/>
              </w:rPr>
              <w:t>strategjisë</w:t>
            </w:r>
          </w:p>
        </w:tc>
        <w:tc>
          <w:tcPr>
            <w:tcW w:w="1402" w:type="pct"/>
            <w:tcBorders>
              <w:top w:val="single" w:sz="4" w:space="0" w:color="auto"/>
              <w:left w:val="nil"/>
              <w:bottom w:val="single" w:sz="4" w:space="0" w:color="auto"/>
              <w:right w:val="single" w:sz="4" w:space="0" w:color="auto"/>
            </w:tcBorders>
            <w:shd w:val="clear" w:color="000000" w:fill="FFFFFF"/>
            <w:vAlign w:val="center"/>
            <w:hideMark/>
          </w:tcPr>
          <w:p w14:paraId="1490BEC3" w14:textId="43FA9C63" w:rsidR="00B84969" w:rsidRPr="006D22BF" w:rsidRDefault="00945432"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70"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FF2ECED"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74F9C73C" w14:textId="77777777" w:rsidTr="00B84969">
        <w:trPr>
          <w:trHeight w:val="120"/>
        </w:trPr>
        <w:tc>
          <w:tcPr>
            <w:tcW w:w="1089" w:type="pct"/>
            <w:vMerge/>
            <w:tcBorders>
              <w:top w:val="nil"/>
              <w:left w:val="single" w:sz="8" w:space="0" w:color="auto"/>
              <w:bottom w:val="single" w:sz="4" w:space="0" w:color="auto"/>
              <w:right w:val="single" w:sz="4" w:space="0" w:color="auto"/>
            </w:tcBorders>
            <w:vAlign w:val="center"/>
            <w:hideMark/>
          </w:tcPr>
          <w:p w14:paraId="141BD359" w14:textId="77777777" w:rsidR="00B84969" w:rsidRPr="006D22BF" w:rsidRDefault="00B84969" w:rsidP="00B84969">
            <w:pPr>
              <w:spacing w:after="0" w:line="240" w:lineRule="auto"/>
              <w:rPr>
                <w:rFonts w:ascii="Garamond" w:hAnsi="Garamond" w:cs="Calibri"/>
                <w:b/>
                <w:bCs/>
                <w:sz w:val="12"/>
                <w:szCs w:val="12"/>
                <w:lang w:eastAsia="sq-AL"/>
              </w:rPr>
            </w:pPr>
          </w:p>
        </w:tc>
        <w:tc>
          <w:tcPr>
            <w:tcW w:w="1639" w:type="pct"/>
            <w:tcBorders>
              <w:top w:val="nil"/>
              <w:left w:val="nil"/>
              <w:bottom w:val="single" w:sz="4" w:space="0" w:color="auto"/>
              <w:right w:val="single" w:sz="4" w:space="0" w:color="auto"/>
            </w:tcBorders>
            <w:shd w:val="clear" w:color="auto" w:fill="auto"/>
            <w:vAlign w:val="center"/>
            <w:hideMark/>
          </w:tcPr>
          <w:p w14:paraId="0A87B0A9" w14:textId="4926A48B" w:rsidR="00B84969" w:rsidRPr="006D22BF" w:rsidRDefault="008F0A7A"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B84969" w:rsidRPr="006D22BF">
              <w:rPr>
                <w:rFonts w:ascii="Garamond" w:hAnsi="Garamond" w:cs="Calibri"/>
                <w:sz w:val="12"/>
                <w:szCs w:val="12"/>
                <w:lang w:eastAsia="sq-AL"/>
              </w:rPr>
              <w:t xml:space="preserve"> për vlerën aktuale</w:t>
            </w:r>
          </w:p>
        </w:tc>
        <w:tc>
          <w:tcPr>
            <w:tcW w:w="1402" w:type="pct"/>
            <w:tcBorders>
              <w:top w:val="nil"/>
              <w:left w:val="nil"/>
              <w:bottom w:val="single" w:sz="4" w:space="0" w:color="auto"/>
              <w:right w:val="single" w:sz="4" w:space="0" w:color="auto"/>
            </w:tcBorders>
            <w:shd w:val="clear" w:color="000000" w:fill="FFFFFF"/>
            <w:vAlign w:val="center"/>
            <w:hideMark/>
          </w:tcPr>
          <w:p w14:paraId="12910722" w14:textId="5B07A9C8" w:rsidR="00B84969" w:rsidRPr="006D22BF" w:rsidRDefault="00945432"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70" w:type="pct"/>
            <w:gridSpan w:val="2"/>
            <w:tcBorders>
              <w:top w:val="single" w:sz="4" w:space="0" w:color="auto"/>
              <w:left w:val="nil"/>
              <w:bottom w:val="single" w:sz="4" w:space="0" w:color="auto"/>
              <w:right w:val="single" w:sz="8" w:space="0" w:color="000000"/>
            </w:tcBorders>
            <w:shd w:val="clear" w:color="auto" w:fill="auto"/>
            <w:hideMark/>
          </w:tcPr>
          <w:p w14:paraId="60CB5E9E"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66192337"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2D5D41F5" w14:textId="1E907103"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Natyra e Indikatorit/treguesit: </w:t>
            </w:r>
            <w:r w:rsidR="001D2222" w:rsidRPr="006D22BF">
              <w:rPr>
                <w:rFonts w:ascii="Garamond" w:hAnsi="Garamond" w:cs="Calibri"/>
                <w:b/>
                <w:bCs/>
                <w:sz w:val="12"/>
                <w:szCs w:val="12"/>
                <w:lang w:eastAsia="sq-AL"/>
              </w:rPr>
              <w:t>kumulativë/rritës</w:t>
            </w:r>
          </w:p>
        </w:tc>
        <w:tc>
          <w:tcPr>
            <w:tcW w:w="1639" w:type="pct"/>
            <w:tcBorders>
              <w:top w:val="nil"/>
              <w:left w:val="nil"/>
              <w:bottom w:val="single" w:sz="4" w:space="0" w:color="auto"/>
              <w:right w:val="single" w:sz="4" w:space="0" w:color="auto"/>
            </w:tcBorders>
            <w:shd w:val="clear" w:color="auto" w:fill="auto"/>
            <w:vAlign w:val="center"/>
            <w:hideMark/>
          </w:tcPr>
          <w:p w14:paraId="6DB822E7" w14:textId="27B3465F" w:rsidR="00B84969" w:rsidRPr="006D22BF" w:rsidRDefault="008678E7" w:rsidP="00B84969">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B84969" w:rsidRPr="006D22BF">
              <w:rPr>
                <w:rFonts w:ascii="Garamond" w:hAnsi="Garamond" w:cs="Calibri"/>
                <w:b/>
                <w:bCs/>
                <w:sz w:val="12"/>
                <w:szCs w:val="12"/>
                <w:lang w:eastAsia="sq-AL"/>
              </w:rPr>
              <w:t>/Incremental</w:t>
            </w:r>
            <w:r w:rsidR="00B84969" w:rsidRPr="006D22BF">
              <w:rPr>
                <w:rFonts w:ascii="Garamond" w:hAnsi="Garamond" w:cs="Calibri"/>
                <w:sz w:val="12"/>
                <w:szCs w:val="12"/>
                <w:lang w:eastAsia="sq-AL"/>
              </w:rPr>
              <w:t xml:space="preserve"> – Treguesit e natyrës </w:t>
            </w:r>
            <w:r w:rsidR="009154A7" w:rsidRPr="006D22BF">
              <w:rPr>
                <w:rFonts w:ascii="Garamond" w:hAnsi="Garamond" w:cs="Calibri"/>
                <w:sz w:val="12"/>
                <w:szCs w:val="12"/>
                <w:lang w:eastAsia="sq-AL"/>
              </w:rPr>
              <w:t>rritëse</w:t>
            </w:r>
            <w:r w:rsidR="00B84969" w:rsidRPr="006D22BF">
              <w:rPr>
                <w:rFonts w:ascii="Garamond" w:hAnsi="Garamond" w:cs="Calibri"/>
                <w:sz w:val="12"/>
                <w:szCs w:val="12"/>
                <w:lang w:eastAsia="sq-AL"/>
              </w:rPr>
              <w:t xml:space="preserv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B84969"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B84969"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B84969" w:rsidRPr="006D22BF">
              <w:rPr>
                <w:rFonts w:ascii="Garamond" w:hAnsi="Garamond" w:cs="Calibri"/>
                <w:sz w:val="12"/>
                <w:szCs w:val="12"/>
                <w:lang w:eastAsia="sq-AL"/>
              </w:rPr>
              <w:br/>
            </w:r>
            <w:r w:rsidR="00B84969" w:rsidRPr="006D22BF">
              <w:rPr>
                <w:rFonts w:ascii="Garamond" w:hAnsi="Garamond" w:cs="Calibri"/>
                <w:b/>
                <w:bCs/>
                <w:sz w:val="12"/>
                <w:szCs w:val="12"/>
                <w:lang w:eastAsia="sq-AL"/>
              </w:rPr>
              <w:t>Kumulativ</w:t>
            </w:r>
            <w:r w:rsidR="00B84969"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B84969" w:rsidRPr="006D22BF">
              <w:rPr>
                <w:rFonts w:ascii="Garamond" w:hAnsi="Garamond" w:cs="Calibri"/>
                <w:sz w:val="12"/>
                <w:szCs w:val="12"/>
                <w:lang w:eastAsia="sq-AL"/>
              </w:rPr>
              <w:t xml:space="preserve"> -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B84969"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B84969"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402" w:type="pct"/>
            <w:tcBorders>
              <w:top w:val="nil"/>
              <w:left w:val="nil"/>
              <w:bottom w:val="single" w:sz="4" w:space="0" w:color="auto"/>
              <w:right w:val="single" w:sz="4" w:space="0" w:color="auto"/>
            </w:tcBorders>
            <w:shd w:val="clear" w:color="000000" w:fill="FFFFFF"/>
            <w:vAlign w:val="center"/>
            <w:hideMark/>
          </w:tcPr>
          <w:p w14:paraId="4C1FDC06"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870" w:type="pct"/>
            <w:gridSpan w:val="2"/>
            <w:tcBorders>
              <w:top w:val="single" w:sz="4" w:space="0" w:color="auto"/>
              <w:left w:val="nil"/>
              <w:bottom w:val="single" w:sz="4" w:space="0" w:color="auto"/>
              <w:right w:val="single" w:sz="8" w:space="0" w:color="000000"/>
            </w:tcBorders>
            <w:shd w:val="clear" w:color="auto" w:fill="auto"/>
            <w:vAlign w:val="center"/>
            <w:hideMark/>
          </w:tcPr>
          <w:p w14:paraId="7D489F6D"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72794D4D"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6D68D051" w14:textId="7B494E52" w:rsidR="00B84969" w:rsidRPr="006D22BF" w:rsidRDefault="00674563"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639" w:type="pct"/>
            <w:tcBorders>
              <w:top w:val="nil"/>
              <w:left w:val="nil"/>
              <w:bottom w:val="single" w:sz="4" w:space="0" w:color="auto"/>
              <w:right w:val="single" w:sz="4" w:space="0" w:color="auto"/>
            </w:tcBorders>
            <w:shd w:val="clear" w:color="auto" w:fill="auto"/>
            <w:vAlign w:val="center"/>
            <w:hideMark/>
          </w:tcPr>
          <w:p w14:paraId="690C9D5F" w14:textId="35CAA2CF" w:rsidR="00B84969" w:rsidRPr="006D22BF" w:rsidRDefault="00B84969" w:rsidP="00EF75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treguesve </w:t>
            </w:r>
            <w:r w:rsidR="00463E1F" w:rsidRPr="006D22BF">
              <w:rPr>
                <w:rFonts w:ascii="Garamond" w:hAnsi="Garamond" w:cs="Calibri"/>
                <w:sz w:val="12"/>
                <w:szCs w:val="12"/>
                <w:lang w:eastAsia="sq-AL"/>
              </w:rPr>
              <w:t>“</w:t>
            </w:r>
            <w:r w:rsidRPr="006D22BF">
              <w:rPr>
                <w:rFonts w:ascii="Garamond" w:hAnsi="Garamond" w:cs="Calibri"/>
                <w:sz w:val="12"/>
                <w:szCs w:val="12"/>
                <w:lang w:eastAsia="sq-AL"/>
              </w:rPr>
              <w:t>T</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154A7" w:rsidRPr="006D22BF">
              <w:rPr>
                <w:rFonts w:ascii="Garamond" w:hAnsi="Garamond" w:cs="Calibri"/>
                <w:sz w:val="12"/>
                <w:szCs w:val="12"/>
                <w:lang w:eastAsia="sq-AL"/>
              </w:rPr>
              <w:t>përberë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9154A7" w:rsidRPr="006D22BF">
              <w:rPr>
                <w:rFonts w:ascii="Garamond" w:hAnsi="Garamond" w:cs="Calibri"/>
                <w:sz w:val="12"/>
                <w:szCs w:val="12"/>
                <w:lang w:eastAsia="sq-AL"/>
              </w:rPr>
              <w:t>përllogariten</w:t>
            </w:r>
            <w:r w:rsidRPr="006D22BF">
              <w:rPr>
                <w:rFonts w:ascii="Garamond" w:hAnsi="Garamond" w:cs="Calibri"/>
                <w:sz w:val="12"/>
                <w:szCs w:val="12"/>
                <w:lang w:eastAsia="sq-AL"/>
              </w:rPr>
              <w:t xml:space="preserve"> automatikisht bazuar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tregues t</w:t>
            </w:r>
            <w:r w:rsidR="009154A7" w:rsidRPr="006D22BF">
              <w:rPr>
                <w:rFonts w:ascii="Garamond" w:hAnsi="Garamond" w:cs="Calibri"/>
                <w:sz w:val="12"/>
                <w:szCs w:val="12"/>
                <w:lang w:eastAsia="sq-AL"/>
              </w:rPr>
              <w:t>ë</w:t>
            </w:r>
            <w:r w:rsidR="001D2222" w:rsidRPr="006D22BF">
              <w:rPr>
                <w:rFonts w:ascii="Garamond" w:hAnsi="Garamond" w:cs="Calibri"/>
                <w:sz w:val="12"/>
                <w:szCs w:val="12"/>
                <w:lang w:eastAsia="sq-AL"/>
              </w:rPr>
              <w:t xml:space="preserve"> </w:t>
            </w:r>
            <w:r w:rsidR="009154A7" w:rsidRPr="006D22BF">
              <w:rPr>
                <w:rFonts w:ascii="Garamond" w:hAnsi="Garamond" w:cs="Calibri"/>
                <w:sz w:val="12"/>
                <w:szCs w:val="12"/>
                <w:lang w:eastAsia="sq-AL"/>
              </w:rPr>
              <w:t>tjerë</w:t>
            </w:r>
            <w:r w:rsidRPr="006D22BF">
              <w:rPr>
                <w:rFonts w:ascii="Garamond" w:hAnsi="Garamond" w:cs="Calibri"/>
                <w:sz w:val="12"/>
                <w:szCs w:val="12"/>
                <w:lang w:eastAsia="sq-AL"/>
              </w:rPr>
              <w:t xml:space="preserve">. Treguesit me input </w:t>
            </w:r>
            <w:r w:rsidR="00463E1F" w:rsidRPr="006D22BF">
              <w:rPr>
                <w:rFonts w:ascii="Garamond" w:hAnsi="Garamond" w:cs="Calibri"/>
                <w:sz w:val="12"/>
                <w:szCs w:val="12"/>
                <w:lang w:eastAsia="sq-AL"/>
              </w:rPr>
              <w:t>“</w:t>
            </w:r>
            <w:r w:rsidR="001D2222" w:rsidRPr="006D22BF">
              <w:rPr>
                <w:rFonts w:ascii="Garamond" w:hAnsi="Garamond" w:cs="Calibri"/>
                <w:sz w:val="12"/>
                <w:szCs w:val="12"/>
                <w:lang w:eastAsia="sq-AL"/>
              </w:rPr>
              <w:t>direkt</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9154A7" w:rsidRPr="006D22BF">
              <w:rPr>
                <w:rFonts w:ascii="Garamond" w:hAnsi="Garamond" w:cs="Calibri"/>
                <w:sz w:val="12"/>
                <w:szCs w:val="12"/>
                <w:lang w:eastAsia="sq-AL"/>
              </w:rPr>
              <w:t>janë</w:t>
            </w:r>
            <w:r w:rsidRPr="006D22BF">
              <w:rPr>
                <w:rFonts w:ascii="Garamond" w:hAnsi="Garamond" w:cs="Calibri"/>
                <w:sz w:val="12"/>
                <w:szCs w:val="12"/>
                <w:lang w:eastAsia="sq-AL"/>
              </w:rPr>
              <w:t xml:space="preserve"> at</w:t>
            </w:r>
            <w:r w:rsidR="001D2222" w:rsidRPr="006D22BF">
              <w:rPr>
                <w:rFonts w:ascii="Garamond" w:hAnsi="Garamond" w:cs="Calibri"/>
                <w:sz w:val="12"/>
                <w:szCs w:val="12"/>
                <w:lang w:eastAsia="sq-AL"/>
              </w:rPr>
              <w:t>a</w:t>
            </w:r>
            <w:r w:rsidRPr="006D22BF">
              <w:rPr>
                <w:rFonts w:ascii="Garamond" w:hAnsi="Garamond" w:cs="Calibri"/>
                <w:sz w:val="12"/>
                <w:szCs w:val="12"/>
                <w:lang w:eastAsia="sq-AL"/>
              </w:rPr>
              <w:t xml:space="preserve"> </w:t>
            </w:r>
            <w:r w:rsidR="009154A7" w:rsidRPr="006D22BF">
              <w:rPr>
                <w:rFonts w:ascii="Garamond" w:hAnsi="Garamond" w:cs="Calibri"/>
                <w:sz w:val="12"/>
                <w:szCs w:val="12"/>
                <w:lang w:eastAsia="sq-AL"/>
              </w:rPr>
              <w:t>për</w:t>
            </w:r>
            <w:r w:rsidRPr="006D22BF">
              <w:rPr>
                <w:rFonts w:ascii="Garamond" w:hAnsi="Garamond" w:cs="Calibri"/>
                <w:sz w:val="12"/>
                <w:szCs w:val="12"/>
                <w:lang w:eastAsia="sq-AL"/>
              </w:rPr>
              <w:t xml:space="preserve"> t</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154A7" w:rsidRPr="006D22BF">
              <w:rPr>
                <w:rFonts w:ascii="Garamond" w:hAnsi="Garamond" w:cs="Calibri"/>
                <w:sz w:val="12"/>
                <w:szCs w:val="12"/>
                <w:lang w:eastAsia="sq-AL"/>
              </w:rPr>
              <w:t>cilët</w:t>
            </w:r>
            <w:r w:rsidRPr="006D22BF">
              <w:rPr>
                <w:rFonts w:ascii="Garamond" w:hAnsi="Garamond" w:cs="Calibri"/>
                <w:sz w:val="12"/>
                <w:szCs w:val="12"/>
                <w:lang w:eastAsia="sq-AL"/>
              </w:rPr>
              <w:t xml:space="preserve"> futen manualisht t</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154A7" w:rsidRPr="006D22BF">
              <w:rPr>
                <w:rFonts w:ascii="Garamond" w:hAnsi="Garamond" w:cs="Calibri"/>
                <w:sz w:val="12"/>
                <w:szCs w:val="12"/>
                <w:lang w:eastAsia="sq-AL"/>
              </w:rPr>
              <w:t>dhënat</w:t>
            </w:r>
            <w:r w:rsidRPr="006D22BF">
              <w:rPr>
                <w:rFonts w:ascii="Garamond" w:hAnsi="Garamond" w:cs="Calibri"/>
                <w:sz w:val="12"/>
                <w:szCs w:val="12"/>
                <w:lang w:eastAsia="sq-AL"/>
              </w:rPr>
              <w:t xml:space="preserve"> nga </w:t>
            </w:r>
            <w:r w:rsidR="009154A7" w:rsidRPr="006D22BF">
              <w:rPr>
                <w:rFonts w:ascii="Garamond" w:hAnsi="Garamond" w:cs="Calibri"/>
                <w:sz w:val="12"/>
                <w:szCs w:val="12"/>
                <w:lang w:eastAsia="sq-AL"/>
              </w:rPr>
              <w:t>përdoruesi</w:t>
            </w:r>
            <w:r w:rsidRPr="006D22BF">
              <w:rPr>
                <w:rFonts w:ascii="Garamond" w:hAnsi="Garamond" w:cs="Calibri"/>
                <w:sz w:val="12"/>
                <w:szCs w:val="12"/>
                <w:lang w:eastAsia="sq-AL"/>
              </w:rPr>
              <w:t xml:space="preserve"> i sistemit.</w:t>
            </w:r>
          </w:p>
        </w:tc>
        <w:tc>
          <w:tcPr>
            <w:tcW w:w="1402" w:type="pct"/>
            <w:tcBorders>
              <w:top w:val="nil"/>
              <w:left w:val="nil"/>
              <w:bottom w:val="single" w:sz="4" w:space="0" w:color="auto"/>
              <w:right w:val="single" w:sz="4" w:space="0" w:color="auto"/>
            </w:tcBorders>
            <w:shd w:val="clear" w:color="000000" w:fill="FFFFFF"/>
            <w:vAlign w:val="center"/>
            <w:hideMark/>
          </w:tcPr>
          <w:p w14:paraId="23FE3FB9"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 përbërë</w:t>
            </w:r>
          </w:p>
        </w:tc>
        <w:tc>
          <w:tcPr>
            <w:tcW w:w="870" w:type="pct"/>
            <w:gridSpan w:val="2"/>
            <w:tcBorders>
              <w:top w:val="single" w:sz="4" w:space="0" w:color="auto"/>
              <w:left w:val="nil"/>
              <w:bottom w:val="single" w:sz="4" w:space="0" w:color="auto"/>
              <w:right w:val="single" w:sz="8" w:space="0" w:color="000000"/>
            </w:tcBorders>
            <w:shd w:val="clear" w:color="auto" w:fill="auto"/>
            <w:vAlign w:val="center"/>
            <w:hideMark/>
          </w:tcPr>
          <w:p w14:paraId="6BDF597F"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04D67C25"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32978007" w14:textId="77777777"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639" w:type="pct"/>
            <w:tcBorders>
              <w:top w:val="nil"/>
              <w:left w:val="nil"/>
              <w:bottom w:val="single" w:sz="4" w:space="0" w:color="auto"/>
              <w:right w:val="single" w:sz="4" w:space="0" w:color="auto"/>
            </w:tcBorders>
            <w:shd w:val="clear" w:color="auto" w:fill="auto"/>
            <w:vAlign w:val="center"/>
            <w:hideMark/>
          </w:tcPr>
          <w:p w14:paraId="79176C86" w14:textId="3C214A66"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w:t>
            </w:r>
            <w:r w:rsidR="001D2222" w:rsidRPr="006D22BF">
              <w:rPr>
                <w:rFonts w:ascii="Garamond" w:hAnsi="Garamond" w:cs="Calibri"/>
                <w:sz w:val="12"/>
                <w:szCs w:val="12"/>
                <w:lang w:eastAsia="sq-AL"/>
              </w:rPr>
              <w:t>vetëm</w:t>
            </w:r>
            <w:r w:rsidRPr="006D22BF">
              <w:rPr>
                <w:rFonts w:ascii="Garamond" w:hAnsi="Garamond" w:cs="Calibri"/>
                <w:sz w:val="12"/>
                <w:szCs w:val="12"/>
                <w:lang w:eastAsia="sq-AL"/>
              </w:rPr>
              <w:t xml:space="preserve"> për treguesit e </w:t>
            </w:r>
            <w:r w:rsidR="001D2222" w:rsidRPr="006D22BF">
              <w:rPr>
                <w:rFonts w:ascii="Garamond" w:hAnsi="Garamond" w:cs="Calibri"/>
                <w:sz w:val="12"/>
                <w:szCs w:val="12"/>
                <w:lang w:eastAsia="sq-AL"/>
              </w:rPr>
              <w:t>përbërë</w:t>
            </w:r>
            <w:r w:rsidRPr="006D22BF">
              <w:rPr>
                <w:rFonts w:ascii="Garamond" w:hAnsi="Garamond" w:cs="Calibri"/>
                <w:sz w:val="12"/>
                <w:szCs w:val="12"/>
                <w:lang w:eastAsia="sq-AL"/>
              </w:rPr>
              <w:t>. Jepet formula se si duhet llogaritur vlera e këtyre treguesve.</w:t>
            </w:r>
          </w:p>
        </w:tc>
        <w:tc>
          <w:tcPr>
            <w:tcW w:w="1402" w:type="pct"/>
            <w:tcBorders>
              <w:top w:val="nil"/>
              <w:left w:val="nil"/>
              <w:bottom w:val="single" w:sz="4" w:space="0" w:color="auto"/>
              <w:right w:val="single" w:sz="4" w:space="0" w:color="auto"/>
            </w:tcBorders>
            <w:shd w:val="clear" w:color="auto" w:fill="auto"/>
            <w:vAlign w:val="center"/>
            <w:hideMark/>
          </w:tcPr>
          <w:p w14:paraId="12AB44AC" w14:textId="724EA101"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C ame.   =  </w:t>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kontratave të ndryshuara</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kontratave)</w:t>
            </w:r>
            <w:r w:rsidRPr="006D22BF">
              <w:rPr>
                <w:rFonts w:ascii="Garamond" w:hAnsi="Garamond" w:cs="Calibri"/>
                <w:sz w:val="12"/>
                <w:szCs w:val="12"/>
                <w:lang w:eastAsia="sq-AL"/>
              </w:rPr>
              <w:br/>
              <w:t xml:space="preserve"> x 100%</w:t>
            </w:r>
          </w:p>
        </w:tc>
        <w:tc>
          <w:tcPr>
            <w:tcW w:w="870" w:type="pct"/>
            <w:gridSpan w:val="2"/>
            <w:tcBorders>
              <w:top w:val="single" w:sz="4" w:space="0" w:color="auto"/>
              <w:left w:val="nil"/>
              <w:bottom w:val="single" w:sz="4" w:space="0" w:color="auto"/>
              <w:right w:val="single" w:sz="8" w:space="0" w:color="000000"/>
            </w:tcBorders>
            <w:shd w:val="clear" w:color="auto" w:fill="auto"/>
            <w:vAlign w:val="center"/>
            <w:hideMark/>
          </w:tcPr>
          <w:p w14:paraId="4F7634DA"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17F8737B" w14:textId="77777777" w:rsidTr="00B84969">
        <w:trPr>
          <w:trHeight w:val="120"/>
        </w:trPr>
        <w:tc>
          <w:tcPr>
            <w:tcW w:w="1089" w:type="pct"/>
            <w:vMerge w:val="restart"/>
            <w:tcBorders>
              <w:top w:val="nil"/>
              <w:left w:val="single" w:sz="8" w:space="0" w:color="auto"/>
              <w:bottom w:val="single" w:sz="4" w:space="0" w:color="auto"/>
              <w:right w:val="single" w:sz="4" w:space="0" w:color="auto"/>
            </w:tcBorders>
            <w:shd w:val="clear" w:color="auto" w:fill="auto"/>
            <w:vAlign w:val="center"/>
            <w:hideMark/>
          </w:tcPr>
          <w:p w14:paraId="33654EF7" w14:textId="31026B92" w:rsidR="00B84969" w:rsidRPr="006D22BF" w:rsidRDefault="00B84969" w:rsidP="009154A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Ndarja e të dhënave (</w:t>
            </w:r>
            <w:r w:rsidR="009154A7" w:rsidRPr="006D22BF">
              <w:rPr>
                <w:rFonts w:ascii="Garamond" w:hAnsi="Garamond" w:cs="Calibri"/>
                <w:b/>
                <w:bCs/>
                <w:sz w:val="12"/>
                <w:szCs w:val="12"/>
                <w:lang w:eastAsia="sq-AL"/>
              </w:rPr>
              <w:t>për</w:t>
            </w:r>
            <w:r w:rsidRPr="006D22BF">
              <w:rPr>
                <w:rFonts w:ascii="Garamond" w:hAnsi="Garamond" w:cs="Calibri"/>
                <w:b/>
                <w:bCs/>
                <w:sz w:val="12"/>
                <w:szCs w:val="12"/>
                <w:lang w:eastAsia="sq-AL"/>
              </w:rPr>
              <w:t xml:space="preserve"> treguesit e </w:t>
            </w:r>
            <w:r w:rsidR="009154A7" w:rsidRPr="006D22BF">
              <w:rPr>
                <w:rFonts w:ascii="Garamond" w:hAnsi="Garamond" w:cs="Calibri"/>
                <w:b/>
                <w:bCs/>
                <w:sz w:val="12"/>
                <w:szCs w:val="12"/>
                <w:lang w:eastAsia="sq-AL"/>
              </w:rPr>
              <w:t>përbërë</w:t>
            </w:r>
            <w:r w:rsidRPr="006D22BF">
              <w:rPr>
                <w:rFonts w:ascii="Garamond" w:hAnsi="Garamond" w:cs="Calibri"/>
                <w:b/>
                <w:bCs/>
                <w:sz w:val="12"/>
                <w:szCs w:val="12"/>
                <w:lang w:eastAsia="sq-AL"/>
              </w:rPr>
              <w:t>)</w:t>
            </w:r>
          </w:p>
        </w:tc>
        <w:tc>
          <w:tcPr>
            <w:tcW w:w="1639" w:type="pct"/>
            <w:tcBorders>
              <w:top w:val="nil"/>
              <w:left w:val="nil"/>
              <w:bottom w:val="single" w:sz="4" w:space="0" w:color="auto"/>
              <w:right w:val="single" w:sz="4" w:space="0" w:color="auto"/>
            </w:tcBorders>
            <w:shd w:val="clear" w:color="auto" w:fill="auto"/>
            <w:vAlign w:val="center"/>
            <w:hideMark/>
          </w:tcPr>
          <w:p w14:paraId="5093240F" w14:textId="2CCD9C66" w:rsidR="00B84969" w:rsidRPr="006D22BF" w:rsidRDefault="00B84969" w:rsidP="001D222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1D2222" w:rsidRPr="006D22BF">
              <w:rPr>
                <w:rFonts w:ascii="Garamond" w:hAnsi="Garamond" w:cs="Calibri"/>
                <w:sz w:val="12"/>
                <w:szCs w:val="12"/>
                <w:lang w:eastAsia="sq-AL"/>
              </w:rPr>
              <w:t>i</w:t>
            </w:r>
            <w:r w:rsidRPr="006D22BF">
              <w:rPr>
                <w:rFonts w:ascii="Garamond" w:hAnsi="Garamond" w:cs="Calibri"/>
                <w:sz w:val="12"/>
                <w:szCs w:val="12"/>
                <w:lang w:eastAsia="sq-AL"/>
              </w:rPr>
              <w:t xml:space="preserve"> par</w:t>
            </w:r>
            <w:r w:rsidR="001D2222" w:rsidRPr="006D22BF">
              <w:rPr>
                <w:rFonts w:ascii="Garamond" w:hAnsi="Garamond" w:cs="Calibri"/>
                <w:sz w:val="12"/>
                <w:szCs w:val="12"/>
                <w:lang w:eastAsia="sq-AL"/>
              </w:rPr>
              <w:t>ë</w:t>
            </w:r>
          </w:p>
        </w:tc>
        <w:tc>
          <w:tcPr>
            <w:tcW w:w="1402" w:type="pct"/>
            <w:tcBorders>
              <w:top w:val="nil"/>
              <w:left w:val="nil"/>
              <w:bottom w:val="single" w:sz="4" w:space="0" w:color="auto"/>
              <w:right w:val="single" w:sz="4" w:space="0" w:color="auto"/>
            </w:tcBorders>
            <w:shd w:val="clear" w:color="auto" w:fill="auto"/>
            <w:vAlign w:val="center"/>
            <w:hideMark/>
          </w:tcPr>
          <w:p w14:paraId="37DB347B"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70" w:type="pct"/>
            <w:gridSpan w:val="2"/>
            <w:tcBorders>
              <w:top w:val="single" w:sz="4" w:space="0" w:color="auto"/>
              <w:left w:val="nil"/>
              <w:bottom w:val="single" w:sz="4" w:space="0" w:color="auto"/>
              <w:right w:val="single" w:sz="8" w:space="0" w:color="000000"/>
            </w:tcBorders>
            <w:shd w:val="clear" w:color="auto" w:fill="auto"/>
            <w:vAlign w:val="center"/>
            <w:hideMark/>
          </w:tcPr>
          <w:p w14:paraId="6F793523"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3D666A77" w14:textId="77777777" w:rsidTr="00B84969">
        <w:trPr>
          <w:trHeight w:val="120"/>
        </w:trPr>
        <w:tc>
          <w:tcPr>
            <w:tcW w:w="1089" w:type="pct"/>
            <w:vMerge/>
            <w:tcBorders>
              <w:top w:val="nil"/>
              <w:left w:val="single" w:sz="8" w:space="0" w:color="auto"/>
              <w:bottom w:val="single" w:sz="4" w:space="0" w:color="auto"/>
              <w:right w:val="single" w:sz="4" w:space="0" w:color="auto"/>
            </w:tcBorders>
            <w:vAlign w:val="center"/>
            <w:hideMark/>
          </w:tcPr>
          <w:p w14:paraId="31730196" w14:textId="77777777" w:rsidR="00B84969" w:rsidRPr="006D22BF" w:rsidRDefault="00B84969" w:rsidP="00B84969">
            <w:pPr>
              <w:spacing w:after="0" w:line="240" w:lineRule="auto"/>
              <w:rPr>
                <w:rFonts w:ascii="Garamond" w:hAnsi="Garamond" w:cs="Calibri"/>
                <w:b/>
                <w:bCs/>
                <w:sz w:val="12"/>
                <w:szCs w:val="12"/>
                <w:lang w:eastAsia="sq-AL"/>
              </w:rPr>
            </w:pPr>
          </w:p>
        </w:tc>
        <w:tc>
          <w:tcPr>
            <w:tcW w:w="1639" w:type="pct"/>
            <w:tcBorders>
              <w:top w:val="nil"/>
              <w:left w:val="nil"/>
              <w:bottom w:val="single" w:sz="4" w:space="0" w:color="auto"/>
              <w:right w:val="single" w:sz="4" w:space="0" w:color="auto"/>
            </w:tcBorders>
            <w:shd w:val="clear" w:color="auto" w:fill="auto"/>
            <w:vAlign w:val="center"/>
            <w:hideMark/>
          </w:tcPr>
          <w:p w14:paraId="2410B168" w14:textId="6C159214" w:rsidR="00B84969" w:rsidRPr="006D22BF" w:rsidRDefault="00F1368F" w:rsidP="001D222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402" w:type="pct"/>
            <w:tcBorders>
              <w:top w:val="nil"/>
              <w:left w:val="nil"/>
              <w:bottom w:val="single" w:sz="4" w:space="0" w:color="auto"/>
              <w:right w:val="single" w:sz="4" w:space="0" w:color="auto"/>
            </w:tcBorders>
            <w:shd w:val="clear" w:color="auto" w:fill="auto"/>
            <w:vAlign w:val="center"/>
            <w:hideMark/>
          </w:tcPr>
          <w:p w14:paraId="2F72BB6C"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70" w:type="pct"/>
            <w:gridSpan w:val="2"/>
            <w:tcBorders>
              <w:top w:val="single" w:sz="4" w:space="0" w:color="auto"/>
              <w:left w:val="nil"/>
              <w:bottom w:val="single" w:sz="4" w:space="0" w:color="auto"/>
              <w:right w:val="single" w:sz="8" w:space="0" w:color="000000"/>
            </w:tcBorders>
            <w:shd w:val="clear" w:color="auto" w:fill="auto"/>
            <w:vAlign w:val="center"/>
            <w:hideMark/>
          </w:tcPr>
          <w:p w14:paraId="5F8CF380"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3C13E8AE" w14:textId="77777777" w:rsidTr="00B84969">
        <w:trPr>
          <w:trHeight w:val="120"/>
        </w:trPr>
        <w:tc>
          <w:tcPr>
            <w:tcW w:w="1089" w:type="pct"/>
            <w:vMerge/>
            <w:tcBorders>
              <w:top w:val="nil"/>
              <w:left w:val="single" w:sz="8" w:space="0" w:color="auto"/>
              <w:bottom w:val="single" w:sz="4" w:space="0" w:color="auto"/>
              <w:right w:val="single" w:sz="4" w:space="0" w:color="auto"/>
            </w:tcBorders>
            <w:vAlign w:val="center"/>
            <w:hideMark/>
          </w:tcPr>
          <w:p w14:paraId="1D0F1F77" w14:textId="77777777" w:rsidR="00B84969" w:rsidRPr="006D22BF" w:rsidRDefault="00B84969" w:rsidP="00B84969">
            <w:pPr>
              <w:spacing w:after="0" w:line="240" w:lineRule="auto"/>
              <w:rPr>
                <w:rFonts w:ascii="Garamond" w:hAnsi="Garamond" w:cs="Calibri"/>
                <w:b/>
                <w:bCs/>
                <w:sz w:val="12"/>
                <w:szCs w:val="12"/>
                <w:lang w:eastAsia="sq-AL"/>
              </w:rPr>
            </w:pPr>
          </w:p>
        </w:tc>
        <w:tc>
          <w:tcPr>
            <w:tcW w:w="1639" w:type="pct"/>
            <w:tcBorders>
              <w:top w:val="nil"/>
              <w:left w:val="nil"/>
              <w:bottom w:val="single" w:sz="4" w:space="0" w:color="auto"/>
              <w:right w:val="single" w:sz="4" w:space="0" w:color="auto"/>
            </w:tcBorders>
            <w:shd w:val="clear" w:color="auto" w:fill="auto"/>
            <w:vAlign w:val="center"/>
            <w:hideMark/>
          </w:tcPr>
          <w:p w14:paraId="6836CF9A" w14:textId="53BE05FC" w:rsidR="00B84969" w:rsidRPr="006D22BF" w:rsidRDefault="00F1368F"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402" w:type="pct"/>
            <w:tcBorders>
              <w:top w:val="nil"/>
              <w:left w:val="nil"/>
              <w:bottom w:val="single" w:sz="4" w:space="0" w:color="auto"/>
              <w:right w:val="single" w:sz="4" w:space="0" w:color="auto"/>
            </w:tcBorders>
            <w:shd w:val="clear" w:color="auto" w:fill="auto"/>
            <w:vAlign w:val="center"/>
            <w:hideMark/>
          </w:tcPr>
          <w:p w14:paraId="19C729B4"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70" w:type="pct"/>
            <w:gridSpan w:val="2"/>
            <w:tcBorders>
              <w:top w:val="single" w:sz="4" w:space="0" w:color="auto"/>
              <w:left w:val="nil"/>
              <w:bottom w:val="single" w:sz="4" w:space="0" w:color="auto"/>
              <w:right w:val="single" w:sz="8" w:space="0" w:color="000000"/>
            </w:tcBorders>
            <w:shd w:val="clear" w:color="auto" w:fill="auto"/>
            <w:vAlign w:val="center"/>
            <w:hideMark/>
          </w:tcPr>
          <w:p w14:paraId="0897A14E"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642D46BE"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62D22FA7" w14:textId="3339AD5B"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trendit (</w:t>
            </w:r>
            <w:r w:rsidR="009154A7"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të ecurisë</w:t>
            </w:r>
          </w:p>
        </w:tc>
        <w:tc>
          <w:tcPr>
            <w:tcW w:w="1639" w:type="pct"/>
            <w:tcBorders>
              <w:top w:val="nil"/>
              <w:left w:val="nil"/>
              <w:bottom w:val="single" w:sz="4" w:space="0" w:color="auto"/>
              <w:right w:val="single" w:sz="4" w:space="0" w:color="auto"/>
            </w:tcBorders>
            <w:shd w:val="clear" w:color="auto" w:fill="auto"/>
            <w:hideMark/>
          </w:tcPr>
          <w:p w14:paraId="347B0EB5" w14:textId="6F9AB26C" w:rsidR="00B84969" w:rsidRPr="006D22BF" w:rsidRDefault="00B84969"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9154A7" w:rsidRPr="006D22BF">
              <w:rPr>
                <w:rFonts w:ascii="Garamond" w:hAnsi="Garamond" w:cs="Calibri"/>
                <w:sz w:val="12"/>
                <w:szCs w:val="12"/>
                <w:lang w:eastAsia="sq-AL"/>
              </w:rPr>
              <w:t>disponueshme janë rritëse ose zbritëse</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 xml:space="preserve">tregon nëse rritja ose ulja e vlerës së treguesit do të konsiderohet një ndryshim pozitiv.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do të përdoret në seksionin e analizave për të llogaritur % korrekte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performancës.</w:t>
            </w:r>
            <w:r w:rsidRPr="006D22BF">
              <w:rPr>
                <w:rFonts w:ascii="Garamond" w:hAnsi="Garamond" w:cs="Calibri"/>
                <w:sz w:val="12"/>
                <w:szCs w:val="12"/>
                <w:lang w:eastAsia="sq-AL"/>
              </w:rPr>
              <w:br/>
              <w:t xml:space="preserve">Një shembull i treguesit </w:t>
            </w:r>
            <w:r w:rsidR="009154A7" w:rsidRPr="006D22BF">
              <w:rPr>
                <w:rFonts w:ascii="Garamond" w:hAnsi="Garamond" w:cs="Calibri"/>
                <w:sz w:val="12"/>
                <w:szCs w:val="12"/>
                <w:lang w:eastAsia="sq-AL"/>
              </w:rPr>
              <w:t>zbritës</w:t>
            </w:r>
            <w:r w:rsidRPr="006D22BF">
              <w:rPr>
                <w:rFonts w:ascii="Garamond" w:hAnsi="Garamond" w:cs="Calibri"/>
                <w:sz w:val="12"/>
                <w:szCs w:val="12"/>
                <w:lang w:eastAsia="sq-AL"/>
              </w:rPr>
              <w:t xml:space="preserve">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1D2222" w:rsidRPr="006D22BF">
              <w:rPr>
                <w:rFonts w:ascii="Garamond" w:hAnsi="Garamond" w:cs="Calibri"/>
                <w:sz w:val="12"/>
                <w:szCs w:val="12"/>
                <w:lang w:eastAsia="sq-AL"/>
              </w:rPr>
              <w:br/>
            </w:r>
            <w:r w:rsidR="009154A7" w:rsidRPr="006D22BF">
              <w:rPr>
                <w:rFonts w:ascii="Garamond" w:hAnsi="Garamond" w:cs="Calibri"/>
                <w:sz w:val="12"/>
                <w:szCs w:val="12"/>
                <w:lang w:eastAsia="sq-AL"/>
              </w:rPr>
              <w:t>Për</w:t>
            </w:r>
            <w:r w:rsidRPr="006D22BF">
              <w:rPr>
                <w:rFonts w:ascii="Garamond" w:hAnsi="Garamond" w:cs="Calibri"/>
                <w:sz w:val="12"/>
                <w:szCs w:val="12"/>
                <w:lang w:eastAsia="sq-AL"/>
              </w:rPr>
              <w:t xml:space="preserve"> treguesin </w:t>
            </w:r>
            <w:r w:rsidR="009154A7" w:rsidRPr="006D22BF">
              <w:rPr>
                <w:rFonts w:ascii="Garamond" w:hAnsi="Garamond" w:cs="Calibri"/>
                <w:sz w:val="12"/>
                <w:szCs w:val="12"/>
                <w:lang w:eastAsia="sq-AL"/>
              </w:rPr>
              <w:t>rritës</w:t>
            </w:r>
            <w:r w:rsidRPr="006D22BF">
              <w:rPr>
                <w:rFonts w:ascii="Garamond" w:hAnsi="Garamond" w:cs="Calibri"/>
                <w:sz w:val="12"/>
                <w:szCs w:val="12"/>
                <w:lang w:eastAsia="sq-AL"/>
              </w:rPr>
              <w:t xml:space="preserve"> </w:t>
            </w:r>
            <w:r w:rsidR="001D2222" w:rsidRPr="006D22BF">
              <w:rPr>
                <w:rFonts w:ascii="Garamond" w:hAnsi="Garamond" w:cs="Calibri"/>
                <w:sz w:val="12"/>
                <w:szCs w:val="12"/>
                <w:lang w:eastAsia="sq-AL"/>
              </w:rPr>
              <w:t>performanca = (vlera aktuale * 100)/vlera e synuar ose targeti. “</w:t>
            </w:r>
          </w:p>
        </w:tc>
        <w:tc>
          <w:tcPr>
            <w:tcW w:w="1402" w:type="pct"/>
            <w:tcBorders>
              <w:top w:val="nil"/>
              <w:left w:val="nil"/>
              <w:bottom w:val="single" w:sz="4" w:space="0" w:color="auto"/>
              <w:right w:val="single" w:sz="4" w:space="0" w:color="auto"/>
            </w:tcBorders>
            <w:shd w:val="clear" w:color="auto" w:fill="auto"/>
            <w:vAlign w:val="center"/>
            <w:hideMark/>
          </w:tcPr>
          <w:p w14:paraId="6FF004F3"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zbritës</w:t>
            </w:r>
          </w:p>
        </w:tc>
        <w:tc>
          <w:tcPr>
            <w:tcW w:w="870" w:type="pct"/>
            <w:gridSpan w:val="2"/>
            <w:tcBorders>
              <w:top w:val="single" w:sz="4" w:space="0" w:color="auto"/>
              <w:left w:val="nil"/>
              <w:bottom w:val="single" w:sz="4" w:space="0" w:color="auto"/>
              <w:right w:val="single" w:sz="8" w:space="0" w:color="000000"/>
            </w:tcBorders>
            <w:shd w:val="clear" w:color="auto" w:fill="auto"/>
            <w:hideMark/>
          </w:tcPr>
          <w:p w14:paraId="65FADE41"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1EBF71CC" w14:textId="77777777" w:rsidTr="00B84969">
        <w:trPr>
          <w:trHeight w:val="120"/>
        </w:trPr>
        <w:tc>
          <w:tcPr>
            <w:tcW w:w="1089"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37FFCCC7" w14:textId="51D9C744"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9154A7" w:rsidRPr="006D22BF">
              <w:rPr>
                <w:rFonts w:ascii="Garamond" w:hAnsi="Garamond" w:cs="Calibri"/>
                <w:b/>
                <w:bCs/>
                <w:sz w:val="12"/>
                <w:szCs w:val="12"/>
                <w:lang w:eastAsia="sq-AL"/>
              </w:rPr>
              <w:t>bazë</w:t>
            </w:r>
          </w:p>
        </w:tc>
        <w:tc>
          <w:tcPr>
            <w:tcW w:w="1639" w:type="pct"/>
            <w:tcBorders>
              <w:top w:val="nil"/>
              <w:left w:val="nil"/>
              <w:bottom w:val="single" w:sz="4" w:space="0" w:color="auto"/>
              <w:right w:val="single" w:sz="4" w:space="0" w:color="auto"/>
            </w:tcBorders>
            <w:shd w:val="clear" w:color="auto" w:fill="auto"/>
            <w:vAlign w:val="center"/>
            <w:hideMark/>
          </w:tcPr>
          <w:p w14:paraId="6B5FBB64"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402" w:type="pct"/>
            <w:tcBorders>
              <w:top w:val="nil"/>
              <w:left w:val="nil"/>
              <w:bottom w:val="single" w:sz="4" w:space="0" w:color="auto"/>
              <w:right w:val="single" w:sz="4" w:space="0" w:color="auto"/>
            </w:tcBorders>
            <w:shd w:val="clear" w:color="000000" w:fill="FFFFFF"/>
            <w:vAlign w:val="center"/>
            <w:hideMark/>
          </w:tcPr>
          <w:p w14:paraId="52A4E802"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870"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1B657829"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4A45B82D" w14:textId="77777777" w:rsidTr="00B84969">
        <w:trPr>
          <w:trHeight w:val="120"/>
        </w:trPr>
        <w:tc>
          <w:tcPr>
            <w:tcW w:w="1089" w:type="pct"/>
            <w:vMerge/>
            <w:tcBorders>
              <w:top w:val="nil"/>
              <w:left w:val="single" w:sz="8" w:space="0" w:color="auto"/>
              <w:bottom w:val="single" w:sz="4" w:space="0" w:color="auto"/>
              <w:right w:val="single" w:sz="4" w:space="0" w:color="auto"/>
            </w:tcBorders>
            <w:vAlign w:val="center"/>
            <w:hideMark/>
          </w:tcPr>
          <w:p w14:paraId="317D5BBA" w14:textId="77777777" w:rsidR="00B84969" w:rsidRPr="006D22BF" w:rsidRDefault="00B84969" w:rsidP="00B84969">
            <w:pPr>
              <w:spacing w:after="0" w:line="240" w:lineRule="auto"/>
              <w:rPr>
                <w:rFonts w:ascii="Garamond" w:hAnsi="Garamond" w:cs="Calibri"/>
                <w:b/>
                <w:bCs/>
                <w:sz w:val="12"/>
                <w:szCs w:val="12"/>
                <w:lang w:eastAsia="sq-AL"/>
              </w:rPr>
            </w:pPr>
          </w:p>
        </w:tc>
        <w:tc>
          <w:tcPr>
            <w:tcW w:w="1639" w:type="pct"/>
            <w:tcBorders>
              <w:top w:val="nil"/>
              <w:left w:val="nil"/>
              <w:bottom w:val="single" w:sz="4" w:space="0" w:color="auto"/>
              <w:right w:val="single" w:sz="4" w:space="0" w:color="auto"/>
            </w:tcBorders>
            <w:shd w:val="clear" w:color="auto" w:fill="auto"/>
            <w:vAlign w:val="center"/>
            <w:hideMark/>
          </w:tcPr>
          <w:p w14:paraId="3134C663"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402" w:type="pct"/>
            <w:tcBorders>
              <w:top w:val="nil"/>
              <w:left w:val="nil"/>
              <w:bottom w:val="single" w:sz="4" w:space="0" w:color="auto"/>
              <w:right w:val="single" w:sz="4" w:space="0" w:color="auto"/>
            </w:tcBorders>
            <w:shd w:val="clear" w:color="000000" w:fill="FFFFFF"/>
            <w:vAlign w:val="center"/>
            <w:hideMark/>
          </w:tcPr>
          <w:p w14:paraId="50AB994F"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21.20%</w:t>
            </w:r>
          </w:p>
        </w:tc>
        <w:tc>
          <w:tcPr>
            <w:tcW w:w="870" w:type="pct"/>
            <w:gridSpan w:val="2"/>
            <w:tcBorders>
              <w:top w:val="single" w:sz="4" w:space="0" w:color="auto"/>
              <w:left w:val="nil"/>
              <w:bottom w:val="single" w:sz="4" w:space="0" w:color="auto"/>
              <w:right w:val="single" w:sz="8" w:space="0" w:color="000000"/>
            </w:tcBorders>
            <w:shd w:val="clear" w:color="auto" w:fill="auto"/>
            <w:vAlign w:val="center"/>
            <w:hideMark/>
          </w:tcPr>
          <w:p w14:paraId="62254144"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0189B135" w14:textId="77777777" w:rsidTr="00B84969">
        <w:trPr>
          <w:trHeight w:val="120"/>
        </w:trPr>
        <w:tc>
          <w:tcPr>
            <w:tcW w:w="1089"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6FB77474" w14:textId="12385685" w:rsidR="00B84969" w:rsidRPr="006D22BF" w:rsidRDefault="00FC3AD5"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639" w:type="pct"/>
            <w:tcBorders>
              <w:top w:val="nil"/>
              <w:left w:val="nil"/>
              <w:bottom w:val="single" w:sz="4" w:space="0" w:color="auto"/>
              <w:right w:val="single" w:sz="4" w:space="0" w:color="auto"/>
            </w:tcBorders>
            <w:shd w:val="clear" w:color="auto" w:fill="auto"/>
            <w:vAlign w:val="center"/>
            <w:hideMark/>
          </w:tcPr>
          <w:p w14:paraId="6BFB8BBC"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02" w:type="pct"/>
            <w:tcBorders>
              <w:top w:val="nil"/>
              <w:left w:val="nil"/>
              <w:bottom w:val="single" w:sz="4" w:space="0" w:color="auto"/>
              <w:right w:val="single" w:sz="4" w:space="0" w:color="auto"/>
            </w:tcBorders>
            <w:shd w:val="clear" w:color="auto" w:fill="auto"/>
            <w:vAlign w:val="center"/>
            <w:hideMark/>
          </w:tcPr>
          <w:p w14:paraId="2C2CA668"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15%</w:t>
            </w:r>
          </w:p>
        </w:tc>
        <w:tc>
          <w:tcPr>
            <w:tcW w:w="556" w:type="pct"/>
            <w:tcBorders>
              <w:top w:val="nil"/>
              <w:left w:val="nil"/>
              <w:bottom w:val="single" w:sz="4" w:space="0" w:color="auto"/>
              <w:right w:val="single" w:sz="4" w:space="0" w:color="auto"/>
            </w:tcBorders>
            <w:shd w:val="clear" w:color="auto" w:fill="auto"/>
            <w:noWrap/>
            <w:vAlign w:val="bottom"/>
            <w:hideMark/>
          </w:tcPr>
          <w:p w14:paraId="47F8A80A"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314" w:type="pct"/>
            <w:tcBorders>
              <w:top w:val="nil"/>
              <w:left w:val="nil"/>
              <w:bottom w:val="single" w:sz="4" w:space="0" w:color="auto"/>
              <w:right w:val="single" w:sz="8" w:space="0" w:color="auto"/>
            </w:tcBorders>
            <w:shd w:val="clear" w:color="auto" w:fill="auto"/>
            <w:noWrap/>
            <w:vAlign w:val="bottom"/>
            <w:hideMark/>
          </w:tcPr>
          <w:p w14:paraId="295373AE"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47A4D396" w14:textId="77777777" w:rsidTr="00B84969">
        <w:trPr>
          <w:trHeight w:val="120"/>
        </w:trPr>
        <w:tc>
          <w:tcPr>
            <w:tcW w:w="1089" w:type="pct"/>
            <w:vMerge/>
            <w:tcBorders>
              <w:top w:val="nil"/>
              <w:left w:val="single" w:sz="8" w:space="0" w:color="auto"/>
              <w:bottom w:val="single" w:sz="4" w:space="0" w:color="auto"/>
              <w:right w:val="single" w:sz="4" w:space="0" w:color="auto"/>
            </w:tcBorders>
            <w:vAlign w:val="center"/>
            <w:hideMark/>
          </w:tcPr>
          <w:p w14:paraId="1A5FED50" w14:textId="77777777" w:rsidR="00B84969" w:rsidRPr="006D22BF" w:rsidRDefault="00B84969" w:rsidP="00B84969">
            <w:pPr>
              <w:spacing w:after="0" w:line="240" w:lineRule="auto"/>
              <w:rPr>
                <w:rFonts w:ascii="Garamond" w:hAnsi="Garamond" w:cs="Calibri"/>
                <w:b/>
                <w:bCs/>
                <w:sz w:val="12"/>
                <w:szCs w:val="12"/>
                <w:lang w:eastAsia="sq-AL"/>
              </w:rPr>
            </w:pPr>
          </w:p>
        </w:tc>
        <w:tc>
          <w:tcPr>
            <w:tcW w:w="1639" w:type="pct"/>
            <w:tcBorders>
              <w:top w:val="nil"/>
              <w:left w:val="nil"/>
              <w:bottom w:val="single" w:sz="4" w:space="0" w:color="auto"/>
              <w:right w:val="single" w:sz="4" w:space="0" w:color="auto"/>
            </w:tcBorders>
            <w:shd w:val="clear" w:color="auto" w:fill="auto"/>
            <w:vAlign w:val="center"/>
            <w:hideMark/>
          </w:tcPr>
          <w:p w14:paraId="6D1FCC3C"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02" w:type="pct"/>
            <w:tcBorders>
              <w:top w:val="nil"/>
              <w:left w:val="nil"/>
              <w:bottom w:val="single" w:sz="4" w:space="0" w:color="auto"/>
              <w:right w:val="single" w:sz="4" w:space="0" w:color="auto"/>
            </w:tcBorders>
            <w:shd w:val="clear" w:color="auto" w:fill="auto"/>
            <w:vAlign w:val="center"/>
            <w:hideMark/>
          </w:tcPr>
          <w:p w14:paraId="77EB0BA6"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10%</w:t>
            </w:r>
          </w:p>
        </w:tc>
        <w:tc>
          <w:tcPr>
            <w:tcW w:w="556" w:type="pct"/>
            <w:tcBorders>
              <w:top w:val="nil"/>
              <w:left w:val="nil"/>
              <w:bottom w:val="single" w:sz="4" w:space="0" w:color="auto"/>
              <w:right w:val="single" w:sz="4" w:space="0" w:color="auto"/>
            </w:tcBorders>
            <w:shd w:val="clear" w:color="auto" w:fill="auto"/>
            <w:noWrap/>
            <w:vAlign w:val="bottom"/>
            <w:hideMark/>
          </w:tcPr>
          <w:p w14:paraId="0F2ACC7B"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314" w:type="pct"/>
            <w:tcBorders>
              <w:top w:val="nil"/>
              <w:left w:val="nil"/>
              <w:bottom w:val="single" w:sz="4" w:space="0" w:color="auto"/>
              <w:right w:val="single" w:sz="8" w:space="0" w:color="auto"/>
            </w:tcBorders>
            <w:shd w:val="clear" w:color="auto" w:fill="auto"/>
            <w:noWrap/>
            <w:vAlign w:val="bottom"/>
            <w:hideMark/>
          </w:tcPr>
          <w:p w14:paraId="77F330D2"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35ACC876" w14:textId="77777777" w:rsidTr="00B84969">
        <w:trPr>
          <w:trHeight w:val="120"/>
        </w:trPr>
        <w:tc>
          <w:tcPr>
            <w:tcW w:w="1089" w:type="pct"/>
            <w:vMerge/>
            <w:tcBorders>
              <w:top w:val="nil"/>
              <w:left w:val="single" w:sz="8" w:space="0" w:color="auto"/>
              <w:bottom w:val="single" w:sz="4" w:space="0" w:color="auto"/>
              <w:right w:val="single" w:sz="4" w:space="0" w:color="auto"/>
            </w:tcBorders>
            <w:vAlign w:val="center"/>
            <w:hideMark/>
          </w:tcPr>
          <w:p w14:paraId="1955FF88" w14:textId="77777777" w:rsidR="00B84969" w:rsidRPr="006D22BF" w:rsidRDefault="00B84969" w:rsidP="00B84969">
            <w:pPr>
              <w:spacing w:after="0" w:line="240" w:lineRule="auto"/>
              <w:rPr>
                <w:rFonts w:ascii="Garamond" w:hAnsi="Garamond" w:cs="Calibri"/>
                <w:b/>
                <w:bCs/>
                <w:sz w:val="12"/>
                <w:szCs w:val="12"/>
                <w:lang w:eastAsia="sq-AL"/>
              </w:rPr>
            </w:pPr>
          </w:p>
        </w:tc>
        <w:tc>
          <w:tcPr>
            <w:tcW w:w="1639" w:type="pct"/>
            <w:tcBorders>
              <w:top w:val="nil"/>
              <w:left w:val="nil"/>
              <w:bottom w:val="single" w:sz="4" w:space="0" w:color="auto"/>
              <w:right w:val="single" w:sz="4" w:space="0" w:color="auto"/>
            </w:tcBorders>
            <w:shd w:val="clear" w:color="auto" w:fill="auto"/>
            <w:vAlign w:val="center"/>
            <w:hideMark/>
          </w:tcPr>
          <w:p w14:paraId="1338B650"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02" w:type="pct"/>
            <w:tcBorders>
              <w:top w:val="nil"/>
              <w:left w:val="nil"/>
              <w:bottom w:val="single" w:sz="4" w:space="0" w:color="auto"/>
              <w:right w:val="single" w:sz="4" w:space="0" w:color="auto"/>
            </w:tcBorders>
            <w:shd w:val="clear" w:color="auto" w:fill="auto"/>
            <w:vAlign w:val="center"/>
            <w:hideMark/>
          </w:tcPr>
          <w:p w14:paraId="01B6CD7E"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10%</w:t>
            </w:r>
          </w:p>
        </w:tc>
        <w:tc>
          <w:tcPr>
            <w:tcW w:w="556" w:type="pct"/>
            <w:tcBorders>
              <w:top w:val="nil"/>
              <w:left w:val="nil"/>
              <w:bottom w:val="single" w:sz="4" w:space="0" w:color="auto"/>
              <w:right w:val="single" w:sz="4" w:space="0" w:color="auto"/>
            </w:tcBorders>
            <w:shd w:val="clear" w:color="auto" w:fill="auto"/>
            <w:noWrap/>
            <w:vAlign w:val="bottom"/>
            <w:hideMark/>
          </w:tcPr>
          <w:p w14:paraId="5CF6179D"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314" w:type="pct"/>
            <w:tcBorders>
              <w:top w:val="nil"/>
              <w:left w:val="nil"/>
              <w:bottom w:val="single" w:sz="4" w:space="0" w:color="auto"/>
              <w:right w:val="single" w:sz="8" w:space="0" w:color="auto"/>
            </w:tcBorders>
            <w:shd w:val="clear" w:color="auto" w:fill="auto"/>
            <w:noWrap/>
            <w:vAlign w:val="bottom"/>
            <w:hideMark/>
          </w:tcPr>
          <w:p w14:paraId="67F4CEC2"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344E5ED2" w14:textId="77777777" w:rsidTr="00B84969">
        <w:trPr>
          <w:trHeight w:val="120"/>
        </w:trPr>
        <w:tc>
          <w:tcPr>
            <w:tcW w:w="1089" w:type="pct"/>
            <w:vMerge/>
            <w:tcBorders>
              <w:top w:val="nil"/>
              <w:left w:val="single" w:sz="8" w:space="0" w:color="auto"/>
              <w:bottom w:val="single" w:sz="4" w:space="0" w:color="auto"/>
              <w:right w:val="single" w:sz="4" w:space="0" w:color="auto"/>
            </w:tcBorders>
            <w:vAlign w:val="center"/>
            <w:hideMark/>
          </w:tcPr>
          <w:p w14:paraId="4093247E" w14:textId="77777777" w:rsidR="00B84969" w:rsidRPr="006D22BF" w:rsidRDefault="00B84969" w:rsidP="00B84969">
            <w:pPr>
              <w:spacing w:after="0" w:line="240" w:lineRule="auto"/>
              <w:rPr>
                <w:rFonts w:ascii="Garamond" w:hAnsi="Garamond" w:cs="Calibri"/>
                <w:b/>
                <w:bCs/>
                <w:sz w:val="12"/>
                <w:szCs w:val="12"/>
                <w:lang w:eastAsia="sq-AL"/>
              </w:rPr>
            </w:pPr>
          </w:p>
        </w:tc>
        <w:tc>
          <w:tcPr>
            <w:tcW w:w="1639" w:type="pct"/>
            <w:tcBorders>
              <w:top w:val="nil"/>
              <w:left w:val="nil"/>
              <w:bottom w:val="single" w:sz="4" w:space="0" w:color="auto"/>
              <w:right w:val="single" w:sz="4" w:space="0" w:color="auto"/>
            </w:tcBorders>
            <w:shd w:val="clear" w:color="auto" w:fill="auto"/>
            <w:vAlign w:val="center"/>
            <w:hideMark/>
          </w:tcPr>
          <w:p w14:paraId="67EBD681"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02" w:type="pct"/>
            <w:tcBorders>
              <w:top w:val="nil"/>
              <w:left w:val="nil"/>
              <w:bottom w:val="single" w:sz="4" w:space="0" w:color="auto"/>
              <w:right w:val="single" w:sz="4" w:space="0" w:color="auto"/>
            </w:tcBorders>
            <w:shd w:val="clear" w:color="auto" w:fill="auto"/>
            <w:vAlign w:val="center"/>
            <w:hideMark/>
          </w:tcPr>
          <w:p w14:paraId="5D90FFCF"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10%</w:t>
            </w:r>
          </w:p>
        </w:tc>
        <w:tc>
          <w:tcPr>
            <w:tcW w:w="556" w:type="pct"/>
            <w:tcBorders>
              <w:top w:val="nil"/>
              <w:left w:val="nil"/>
              <w:bottom w:val="single" w:sz="4" w:space="0" w:color="auto"/>
              <w:right w:val="single" w:sz="4" w:space="0" w:color="auto"/>
            </w:tcBorders>
            <w:shd w:val="clear" w:color="auto" w:fill="auto"/>
            <w:noWrap/>
            <w:vAlign w:val="bottom"/>
            <w:hideMark/>
          </w:tcPr>
          <w:p w14:paraId="1EB28616"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314" w:type="pct"/>
            <w:tcBorders>
              <w:top w:val="nil"/>
              <w:left w:val="nil"/>
              <w:bottom w:val="single" w:sz="4" w:space="0" w:color="auto"/>
              <w:right w:val="single" w:sz="8" w:space="0" w:color="auto"/>
            </w:tcBorders>
            <w:shd w:val="clear" w:color="auto" w:fill="auto"/>
            <w:noWrap/>
            <w:vAlign w:val="bottom"/>
            <w:hideMark/>
          </w:tcPr>
          <w:p w14:paraId="41CEC452"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691975CB" w14:textId="77777777" w:rsidTr="00B84969">
        <w:trPr>
          <w:trHeight w:val="120"/>
        </w:trPr>
        <w:tc>
          <w:tcPr>
            <w:tcW w:w="1089" w:type="pct"/>
            <w:vMerge/>
            <w:tcBorders>
              <w:top w:val="nil"/>
              <w:left w:val="single" w:sz="8" w:space="0" w:color="auto"/>
              <w:bottom w:val="single" w:sz="4" w:space="0" w:color="auto"/>
              <w:right w:val="single" w:sz="4" w:space="0" w:color="auto"/>
            </w:tcBorders>
            <w:vAlign w:val="center"/>
            <w:hideMark/>
          </w:tcPr>
          <w:p w14:paraId="3D9880BF" w14:textId="77777777" w:rsidR="00B84969" w:rsidRPr="006D22BF" w:rsidRDefault="00B84969" w:rsidP="00B84969">
            <w:pPr>
              <w:spacing w:after="0" w:line="240" w:lineRule="auto"/>
              <w:rPr>
                <w:rFonts w:ascii="Garamond" w:hAnsi="Garamond" w:cs="Calibri"/>
                <w:b/>
                <w:bCs/>
                <w:sz w:val="12"/>
                <w:szCs w:val="12"/>
                <w:lang w:eastAsia="sq-AL"/>
              </w:rPr>
            </w:pPr>
          </w:p>
        </w:tc>
        <w:tc>
          <w:tcPr>
            <w:tcW w:w="1639" w:type="pct"/>
            <w:tcBorders>
              <w:top w:val="nil"/>
              <w:left w:val="nil"/>
              <w:bottom w:val="single" w:sz="4" w:space="0" w:color="auto"/>
              <w:right w:val="single" w:sz="4" w:space="0" w:color="auto"/>
            </w:tcBorders>
            <w:shd w:val="clear" w:color="auto" w:fill="auto"/>
            <w:vAlign w:val="center"/>
            <w:hideMark/>
          </w:tcPr>
          <w:p w14:paraId="1E8FECCA"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02" w:type="pct"/>
            <w:tcBorders>
              <w:top w:val="nil"/>
              <w:left w:val="nil"/>
              <w:bottom w:val="single" w:sz="4" w:space="0" w:color="auto"/>
              <w:right w:val="single" w:sz="4" w:space="0" w:color="auto"/>
            </w:tcBorders>
            <w:shd w:val="clear" w:color="auto" w:fill="auto"/>
            <w:vAlign w:val="center"/>
            <w:hideMark/>
          </w:tcPr>
          <w:p w14:paraId="127BCD37"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10%</w:t>
            </w:r>
          </w:p>
        </w:tc>
        <w:tc>
          <w:tcPr>
            <w:tcW w:w="556" w:type="pct"/>
            <w:tcBorders>
              <w:top w:val="nil"/>
              <w:left w:val="nil"/>
              <w:bottom w:val="single" w:sz="4" w:space="0" w:color="auto"/>
              <w:right w:val="single" w:sz="4" w:space="0" w:color="auto"/>
            </w:tcBorders>
            <w:shd w:val="clear" w:color="auto" w:fill="auto"/>
            <w:noWrap/>
            <w:vAlign w:val="bottom"/>
            <w:hideMark/>
          </w:tcPr>
          <w:p w14:paraId="327C6390"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314" w:type="pct"/>
            <w:tcBorders>
              <w:top w:val="nil"/>
              <w:left w:val="nil"/>
              <w:bottom w:val="single" w:sz="4" w:space="0" w:color="auto"/>
              <w:right w:val="single" w:sz="8" w:space="0" w:color="auto"/>
            </w:tcBorders>
            <w:shd w:val="clear" w:color="auto" w:fill="auto"/>
            <w:noWrap/>
            <w:vAlign w:val="bottom"/>
            <w:hideMark/>
          </w:tcPr>
          <w:p w14:paraId="69046812"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1466DA9C"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10C8E53C" w14:textId="6DEFAA4C" w:rsidR="00B84969" w:rsidRPr="006D22BF" w:rsidRDefault="00DE062A"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639" w:type="pct"/>
            <w:tcBorders>
              <w:top w:val="nil"/>
              <w:left w:val="nil"/>
              <w:bottom w:val="single" w:sz="4" w:space="0" w:color="auto"/>
              <w:right w:val="single" w:sz="4" w:space="0" w:color="auto"/>
            </w:tcBorders>
            <w:shd w:val="clear" w:color="auto" w:fill="auto"/>
            <w:vAlign w:val="center"/>
            <w:hideMark/>
          </w:tcPr>
          <w:p w14:paraId="060EE546"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02" w:type="pct"/>
            <w:tcBorders>
              <w:top w:val="nil"/>
              <w:left w:val="nil"/>
              <w:bottom w:val="single" w:sz="4" w:space="0" w:color="auto"/>
              <w:right w:val="single" w:sz="4" w:space="0" w:color="auto"/>
            </w:tcBorders>
            <w:shd w:val="clear" w:color="000000" w:fill="FFFFFF"/>
            <w:vAlign w:val="center"/>
            <w:hideMark/>
          </w:tcPr>
          <w:p w14:paraId="047E63EF" w14:textId="59AFF0F5"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556" w:type="pct"/>
            <w:tcBorders>
              <w:top w:val="nil"/>
              <w:left w:val="nil"/>
              <w:bottom w:val="single" w:sz="4" w:space="0" w:color="auto"/>
              <w:right w:val="single" w:sz="4" w:space="0" w:color="auto"/>
            </w:tcBorders>
            <w:shd w:val="clear" w:color="auto" w:fill="auto"/>
            <w:vAlign w:val="center"/>
            <w:hideMark/>
          </w:tcPr>
          <w:p w14:paraId="7FCC6F75"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noWrap/>
            <w:vAlign w:val="bottom"/>
            <w:hideMark/>
          </w:tcPr>
          <w:p w14:paraId="60DCDF14"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7D1C73CA"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noWrap/>
            <w:vAlign w:val="center"/>
            <w:hideMark/>
          </w:tcPr>
          <w:p w14:paraId="48DD4C11" w14:textId="68BA0A8A" w:rsidR="00B84969" w:rsidRPr="006D22BF" w:rsidRDefault="002E4E50"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639" w:type="pct"/>
            <w:tcBorders>
              <w:top w:val="nil"/>
              <w:left w:val="nil"/>
              <w:bottom w:val="single" w:sz="4" w:space="0" w:color="auto"/>
              <w:right w:val="single" w:sz="4" w:space="0" w:color="auto"/>
            </w:tcBorders>
            <w:shd w:val="clear" w:color="auto" w:fill="auto"/>
            <w:vAlign w:val="center"/>
            <w:hideMark/>
          </w:tcPr>
          <w:p w14:paraId="6CBC0742"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02" w:type="pct"/>
            <w:tcBorders>
              <w:top w:val="nil"/>
              <w:left w:val="nil"/>
              <w:bottom w:val="single" w:sz="4" w:space="0" w:color="auto"/>
              <w:right w:val="single" w:sz="4" w:space="0" w:color="auto"/>
            </w:tcBorders>
            <w:shd w:val="clear" w:color="auto" w:fill="auto"/>
            <w:vAlign w:val="center"/>
            <w:hideMark/>
          </w:tcPr>
          <w:p w14:paraId="046F5C13"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56" w:type="pct"/>
            <w:tcBorders>
              <w:top w:val="nil"/>
              <w:left w:val="nil"/>
              <w:bottom w:val="single" w:sz="4" w:space="0" w:color="auto"/>
              <w:right w:val="single" w:sz="4" w:space="0" w:color="auto"/>
            </w:tcBorders>
            <w:shd w:val="clear" w:color="auto" w:fill="auto"/>
            <w:noWrap/>
            <w:vAlign w:val="bottom"/>
            <w:hideMark/>
          </w:tcPr>
          <w:p w14:paraId="3F2C0A5C"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314" w:type="pct"/>
            <w:tcBorders>
              <w:top w:val="nil"/>
              <w:left w:val="nil"/>
              <w:bottom w:val="single" w:sz="4" w:space="0" w:color="auto"/>
              <w:right w:val="single" w:sz="8" w:space="0" w:color="auto"/>
            </w:tcBorders>
            <w:shd w:val="clear" w:color="auto" w:fill="auto"/>
            <w:noWrap/>
            <w:vAlign w:val="bottom"/>
            <w:hideMark/>
          </w:tcPr>
          <w:p w14:paraId="179653E0"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0EA3F490" w14:textId="77777777" w:rsidTr="00B84969">
        <w:trPr>
          <w:trHeight w:val="120"/>
        </w:trPr>
        <w:tc>
          <w:tcPr>
            <w:tcW w:w="1089" w:type="pct"/>
            <w:tcBorders>
              <w:top w:val="nil"/>
              <w:left w:val="single" w:sz="8" w:space="0" w:color="auto"/>
              <w:bottom w:val="single" w:sz="4" w:space="0" w:color="auto"/>
              <w:right w:val="single" w:sz="4" w:space="0" w:color="auto"/>
            </w:tcBorders>
            <w:shd w:val="clear" w:color="auto" w:fill="auto"/>
            <w:vAlign w:val="center"/>
            <w:hideMark/>
          </w:tcPr>
          <w:p w14:paraId="47930E29" w14:textId="566FF4C1" w:rsidR="00B84969" w:rsidRPr="006D22BF" w:rsidRDefault="00B84969" w:rsidP="00B8496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Titulli i </w:t>
            </w:r>
            <w:r w:rsidR="009154A7" w:rsidRPr="006D22BF">
              <w:rPr>
                <w:rFonts w:ascii="Garamond" w:hAnsi="Garamond" w:cs="Calibri"/>
                <w:b/>
                <w:bCs/>
                <w:sz w:val="12"/>
                <w:szCs w:val="12"/>
                <w:lang w:eastAsia="sq-AL"/>
              </w:rPr>
              <w:t>qëllimit të zhvillimit të qëndrueshëm sipa</w:t>
            </w:r>
            <w:r w:rsidRPr="006D22BF">
              <w:rPr>
                <w:rFonts w:ascii="Garamond" w:hAnsi="Garamond" w:cs="Calibri"/>
                <w:b/>
                <w:bCs/>
                <w:sz w:val="12"/>
                <w:szCs w:val="12"/>
                <w:lang w:eastAsia="sq-AL"/>
              </w:rPr>
              <w:t>s OKB-së</w:t>
            </w:r>
          </w:p>
        </w:tc>
        <w:tc>
          <w:tcPr>
            <w:tcW w:w="1639" w:type="pct"/>
            <w:tcBorders>
              <w:top w:val="nil"/>
              <w:left w:val="nil"/>
              <w:bottom w:val="single" w:sz="4" w:space="0" w:color="auto"/>
              <w:right w:val="single" w:sz="4" w:space="0" w:color="auto"/>
            </w:tcBorders>
            <w:shd w:val="clear" w:color="auto" w:fill="auto"/>
            <w:vAlign w:val="center"/>
            <w:hideMark/>
          </w:tcPr>
          <w:p w14:paraId="6F930572" w14:textId="798CBACE" w:rsidR="00B84969" w:rsidRPr="006D22BF" w:rsidRDefault="007E2404" w:rsidP="009154A7">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B84969" w:rsidRPr="006D22BF">
              <w:rPr>
                <w:rFonts w:ascii="Garamond" w:hAnsi="Garamond" w:cs="Calibri"/>
                <w:sz w:val="12"/>
                <w:szCs w:val="12"/>
                <w:lang w:eastAsia="sq-AL"/>
              </w:rPr>
              <w:t xml:space="preserve"> global </w:t>
            </w:r>
            <w:r w:rsidR="009154A7" w:rsidRPr="006D22BF">
              <w:rPr>
                <w:rFonts w:ascii="Garamond" w:hAnsi="Garamond" w:cs="Calibri"/>
                <w:sz w:val="12"/>
                <w:szCs w:val="12"/>
                <w:lang w:eastAsia="sq-AL"/>
              </w:rPr>
              <w:t>i</w:t>
            </w:r>
            <w:r w:rsidR="00B84969" w:rsidRPr="006D22BF">
              <w:rPr>
                <w:rFonts w:ascii="Garamond" w:hAnsi="Garamond" w:cs="Calibri"/>
                <w:sz w:val="12"/>
                <w:szCs w:val="12"/>
                <w:lang w:eastAsia="sq-AL"/>
              </w:rPr>
              <w:t xml:space="preserve"> referohet</w:t>
            </w:r>
          </w:p>
        </w:tc>
        <w:tc>
          <w:tcPr>
            <w:tcW w:w="1402" w:type="pct"/>
            <w:tcBorders>
              <w:top w:val="nil"/>
              <w:left w:val="nil"/>
              <w:bottom w:val="single" w:sz="4" w:space="0" w:color="auto"/>
              <w:right w:val="single" w:sz="4" w:space="0" w:color="auto"/>
            </w:tcBorders>
            <w:shd w:val="clear" w:color="000000" w:fill="FFFFFF"/>
            <w:vAlign w:val="center"/>
            <w:hideMark/>
          </w:tcPr>
          <w:p w14:paraId="7644DC59"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556" w:type="pct"/>
            <w:tcBorders>
              <w:top w:val="nil"/>
              <w:left w:val="nil"/>
              <w:bottom w:val="single" w:sz="4" w:space="0" w:color="auto"/>
              <w:right w:val="single" w:sz="4" w:space="0" w:color="auto"/>
            </w:tcBorders>
            <w:shd w:val="clear" w:color="auto" w:fill="auto"/>
            <w:vAlign w:val="center"/>
            <w:hideMark/>
          </w:tcPr>
          <w:p w14:paraId="4AC63EF0"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noWrap/>
            <w:vAlign w:val="bottom"/>
            <w:hideMark/>
          </w:tcPr>
          <w:p w14:paraId="326959BA"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7221D4" w:rsidRPr="006D22BF" w14:paraId="2F23CB37" w14:textId="77777777" w:rsidTr="00B84969">
        <w:trPr>
          <w:trHeight w:val="120"/>
        </w:trPr>
        <w:tc>
          <w:tcPr>
            <w:tcW w:w="1089" w:type="pct"/>
            <w:tcBorders>
              <w:top w:val="nil"/>
              <w:left w:val="single" w:sz="8" w:space="0" w:color="auto"/>
              <w:bottom w:val="single" w:sz="8" w:space="0" w:color="auto"/>
              <w:right w:val="single" w:sz="4" w:space="0" w:color="auto"/>
            </w:tcBorders>
            <w:shd w:val="clear" w:color="auto" w:fill="auto"/>
            <w:vAlign w:val="center"/>
            <w:hideMark/>
          </w:tcPr>
          <w:p w14:paraId="42E9F06F" w14:textId="1D519762" w:rsidR="00B84969" w:rsidRPr="006D22BF" w:rsidRDefault="00DE062A" w:rsidP="009154A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639" w:type="pct"/>
            <w:tcBorders>
              <w:top w:val="nil"/>
              <w:left w:val="nil"/>
              <w:bottom w:val="single" w:sz="8" w:space="0" w:color="auto"/>
              <w:right w:val="single" w:sz="4" w:space="0" w:color="auto"/>
            </w:tcBorders>
            <w:shd w:val="clear" w:color="auto" w:fill="auto"/>
            <w:noWrap/>
            <w:vAlign w:val="center"/>
            <w:hideMark/>
          </w:tcPr>
          <w:p w14:paraId="23B9AE0A"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02" w:type="pct"/>
            <w:tcBorders>
              <w:top w:val="nil"/>
              <w:left w:val="nil"/>
              <w:bottom w:val="single" w:sz="4" w:space="0" w:color="auto"/>
              <w:right w:val="single" w:sz="4" w:space="0" w:color="auto"/>
            </w:tcBorders>
            <w:shd w:val="clear" w:color="000000" w:fill="FFFFFF"/>
            <w:vAlign w:val="center"/>
            <w:hideMark/>
          </w:tcPr>
          <w:p w14:paraId="255675B3"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556" w:type="pct"/>
            <w:tcBorders>
              <w:top w:val="nil"/>
              <w:left w:val="nil"/>
              <w:bottom w:val="single" w:sz="8" w:space="0" w:color="auto"/>
              <w:right w:val="single" w:sz="4" w:space="0" w:color="auto"/>
            </w:tcBorders>
            <w:shd w:val="clear" w:color="auto" w:fill="auto"/>
            <w:noWrap/>
            <w:vAlign w:val="center"/>
            <w:hideMark/>
          </w:tcPr>
          <w:p w14:paraId="00EE131F" w14:textId="77777777" w:rsidR="00B84969" w:rsidRPr="006D22BF" w:rsidRDefault="00B84969" w:rsidP="00B8496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8" w:space="0" w:color="auto"/>
              <w:right w:val="single" w:sz="8" w:space="0" w:color="auto"/>
            </w:tcBorders>
            <w:shd w:val="clear" w:color="auto" w:fill="auto"/>
            <w:noWrap/>
            <w:vAlign w:val="bottom"/>
            <w:hideMark/>
          </w:tcPr>
          <w:p w14:paraId="48603D7D" w14:textId="77777777" w:rsidR="00B84969" w:rsidRPr="006D22BF" w:rsidRDefault="00B84969" w:rsidP="00B8496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0FABD2B2" w14:textId="77777777" w:rsidR="00B84969" w:rsidRPr="006D22BF" w:rsidRDefault="00B84969" w:rsidP="00886F98">
      <w:pPr>
        <w:spacing w:after="0" w:line="240" w:lineRule="auto"/>
        <w:ind w:firstLine="284"/>
        <w:jc w:val="both"/>
        <w:rPr>
          <w:rFonts w:ascii="Garamond" w:hAnsi="Garamond"/>
          <w:b/>
          <w:sz w:val="24"/>
          <w:szCs w:val="24"/>
        </w:rPr>
      </w:pPr>
    </w:p>
    <w:tbl>
      <w:tblPr>
        <w:tblW w:w="5000" w:type="pct"/>
        <w:tblLayout w:type="fixed"/>
        <w:tblLook w:val="04A0" w:firstRow="1" w:lastRow="0" w:firstColumn="1" w:lastColumn="0" w:noHBand="0" w:noVBand="1"/>
      </w:tblPr>
      <w:tblGrid>
        <w:gridCol w:w="1984"/>
        <w:gridCol w:w="2342"/>
        <w:gridCol w:w="3153"/>
        <w:gridCol w:w="1275"/>
        <w:gridCol w:w="146"/>
        <w:gridCol w:w="342"/>
      </w:tblGrid>
      <w:tr w:rsidR="00BA6636" w:rsidRPr="006D22BF" w14:paraId="1BCDD540" w14:textId="77777777" w:rsidTr="00307894">
        <w:trPr>
          <w:trHeight w:val="120"/>
        </w:trPr>
        <w:tc>
          <w:tcPr>
            <w:tcW w:w="1073" w:type="pct"/>
            <w:tcBorders>
              <w:top w:val="nil"/>
              <w:left w:val="nil"/>
              <w:bottom w:val="nil"/>
              <w:right w:val="nil"/>
            </w:tcBorders>
            <w:shd w:val="clear" w:color="auto" w:fill="auto"/>
            <w:noWrap/>
            <w:vAlign w:val="bottom"/>
            <w:hideMark/>
          </w:tcPr>
          <w:p w14:paraId="4FE5E203" w14:textId="77777777" w:rsidR="00307894" w:rsidRPr="006D22BF" w:rsidRDefault="00307894" w:rsidP="00307894">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267" w:type="pct"/>
            <w:tcBorders>
              <w:top w:val="nil"/>
              <w:left w:val="nil"/>
              <w:bottom w:val="nil"/>
              <w:right w:val="nil"/>
            </w:tcBorders>
            <w:shd w:val="clear" w:color="auto" w:fill="auto"/>
            <w:noWrap/>
            <w:vAlign w:val="bottom"/>
            <w:hideMark/>
          </w:tcPr>
          <w:p w14:paraId="411C71CB" w14:textId="77777777" w:rsidR="00307894" w:rsidRPr="006D22BF" w:rsidRDefault="00307894" w:rsidP="00307894">
            <w:pPr>
              <w:spacing w:after="0" w:line="240" w:lineRule="auto"/>
              <w:rPr>
                <w:rFonts w:ascii="Garamond" w:hAnsi="Garamond" w:cs="Calibri"/>
                <w:sz w:val="12"/>
                <w:szCs w:val="12"/>
                <w:lang w:eastAsia="sq-AL"/>
              </w:rPr>
            </w:pPr>
          </w:p>
        </w:tc>
        <w:tc>
          <w:tcPr>
            <w:tcW w:w="1706" w:type="pct"/>
            <w:tcBorders>
              <w:top w:val="nil"/>
              <w:left w:val="nil"/>
              <w:bottom w:val="nil"/>
              <w:right w:val="nil"/>
            </w:tcBorders>
            <w:shd w:val="clear" w:color="auto" w:fill="auto"/>
            <w:noWrap/>
            <w:vAlign w:val="bottom"/>
            <w:hideMark/>
          </w:tcPr>
          <w:p w14:paraId="7B465761" w14:textId="77777777" w:rsidR="00307894" w:rsidRPr="006D22BF" w:rsidRDefault="00307894" w:rsidP="00307894">
            <w:pPr>
              <w:spacing w:after="0" w:line="240" w:lineRule="auto"/>
              <w:rPr>
                <w:rFonts w:ascii="Garamond" w:hAnsi="Garamond" w:cs="Calibri"/>
                <w:sz w:val="12"/>
                <w:szCs w:val="12"/>
                <w:lang w:eastAsia="sq-AL"/>
              </w:rPr>
            </w:pPr>
          </w:p>
        </w:tc>
        <w:tc>
          <w:tcPr>
            <w:tcW w:w="769" w:type="pct"/>
            <w:gridSpan w:val="2"/>
            <w:tcBorders>
              <w:top w:val="nil"/>
              <w:left w:val="nil"/>
              <w:bottom w:val="nil"/>
              <w:right w:val="nil"/>
            </w:tcBorders>
            <w:shd w:val="clear" w:color="auto" w:fill="auto"/>
            <w:noWrap/>
            <w:vAlign w:val="bottom"/>
            <w:hideMark/>
          </w:tcPr>
          <w:p w14:paraId="54930DE3" w14:textId="77777777" w:rsidR="00307894" w:rsidRPr="006D22BF" w:rsidRDefault="00307894" w:rsidP="00307894">
            <w:pPr>
              <w:spacing w:after="0" w:line="240" w:lineRule="auto"/>
              <w:rPr>
                <w:rFonts w:ascii="Garamond" w:hAnsi="Garamond" w:cs="Calibri"/>
                <w:sz w:val="12"/>
                <w:szCs w:val="12"/>
                <w:lang w:eastAsia="sq-AL"/>
              </w:rPr>
            </w:pPr>
          </w:p>
        </w:tc>
        <w:tc>
          <w:tcPr>
            <w:tcW w:w="185" w:type="pct"/>
            <w:tcBorders>
              <w:top w:val="nil"/>
              <w:left w:val="nil"/>
              <w:bottom w:val="nil"/>
              <w:right w:val="nil"/>
            </w:tcBorders>
            <w:shd w:val="clear" w:color="auto" w:fill="auto"/>
            <w:noWrap/>
            <w:vAlign w:val="bottom"/>
            <w:hideMark/>
          </w:tcPr>
          <w:p w14:paraId="28889BCD" w14:textId="77777777" w:rsidR="00307894" w:rsidRPr="006D22BF" w:rsidRDefault="00307894" w:rsidP="00307894">
            <w:pPr>
              <w:spacing w:after="0" w:line="240" w:lineRule="auto"/>
              <w:rPr>
                <w:rFonts w:ascii="Garamond" w:hAnsi="Garamond" w:cs="Calibri"/>
                <w:sz w:val="12"/>
                <w:szCs w:val="12"/>
                <w:lang w:eastAsia="sq-AL"/>
              </w:rPr>
            </w:pPr>
          </w:p>
        </w:tc>
      </w:tr>
      <w:tr w:rsidR="009154A7" w:rsidRPr="006D22BF" w14:paraId="7EC89A14" w14:textId="77777777" w:rsidTr="00307894">
        <w:trPr>
          <w:trHeight w:val="120"/>
        </w:trPr>
        <w:tc>
          <w:tcPr>
            <w:tcW w:w="1073" w:type="pct"/>
            <w:tcBorders>
              <w:top w:val="nil"/>
              <w:left w:val="nil"/>
              <w:bottom w:val="nil"/>
              <w:right w:val="nil"/>
            </w:tcBorders>
            <w:shd w:val="clear" w:color="auto" w:fill="auto"/>
            <w:noWrap/>
            <w:vAlign w:val="bottom"/>
            <w:hideMark/>
          </w:tcPr>
          <w:p w14:paraId="427AC08E" w14:textId="77777777" w:rsidR="00307894" w:rsidRPr="006D22BF" w:rsidRDefault="00307894" w:rsidP="00307894">
            <w:pPr>
              <w:spacing w:after="0" w:line="240" w:lineRule="auto"/>
              <w:rPr>
                <w:rFonts w:ascii="Garamond" w:hAnsi="Garamond" w:cs="Calibri"/>
                <w:b/>
                <w:bCs/>
                <w:sz w:val="12"/>
                <w:szCs w:val="12"/>
                <w:lang w:eastAsia="sq-AL"/>
              </w:rPr>
            </w:pPr>
          </w:p>
        </w:tc>
        <w:tc>
          <w:tcPr>
            <w:tcW w:w="1267" w:type="pct"/>
            <w:tcBorders>
              <w:top w:val="nil"/>
              <w:left w:val="nil"/>
              <w:bottom w:val="nil"/>
              <w:right w:val="nil"/>
            </w:tcBorders>
            <w:shd w:val="clear" w:color="auto" w:fill="auto"/>
            <w:noWrap/>
            <w:vAlign w:val="bottom"/>
            <w:hideMark/>
          </w:tcPr>
          <w:p w14:paraId="7A39EC49" w14:textId="77777777" w:rsidR="00307894" w:rsidRPr="006D22BF" w:rsidRDefault="00307894" w:rsidP="00307894">
            <w:pPr>
              <w:spacing w:after="0" w:line="240" w:lineRule="auto"/>
              <w:rPr>
                <w:rFonts w:ascii="Garamond" w:hAnsi="Garamond" w:cs="Calibri"/>
                <w:sz w:val="12"/>
                <w:szCs w:val="12"/>
                <w:lang w:eastAsia="sq-AL"/>
              </w:rPr>
            </w:pPr>
          </w:p>
        </w:tc>
        <w:tc>
          <w:tcPr>
            <w:tcW w:w="1706" w:type="pct"/>
            <w:tcBorders>
              <w:top w:val="nil"/>
              <w:left w:val="nil"/>
              <w:bottom w:val="nil"/>
              <w:right w:val="nil"/>
            </w:tcBorders>
            <w:shd w:val="clear" w:color="auto" w:fill="auto"/>
            <w:noWrap/>
            <w:vAlign w:val="bottom"/>
            <w:hideMark/>
          </w:tcPr>
          <w:p w14:paraId="1B2AB185" w14:textId="77777777" w:rsidR="00307894" w:rsidRPr="006D22BF" w:rsidRDefault="00307894" w:rsidP="00307894">
            <w:pPr>
              <w:spacing w:after="0" w:line="240" w:lineRule="auto"/>
              <w:rPr>
                <w:rFonts w:ascii="Garamond" w:hAnsi="Garamond" w:cs="Calibri"/>
                <w:sz w:val="12"/>
                <w:szCs w:val="12"/>
                <w:lang w:eastAsia="sq-AL"/>
              </w:rPr>
            </w:pPr>
          </w:p>
        </w:tc>
        <w:tc>
          <w:tcPr>
            <w:tcW w:w="769" w:type="pct"/>
            <w:gridSpan w:val="2"/>
            <w:tcBorders>
              <w:top w:val="nil"/>
              <w:left w:val="nil"/>
              <w:bottom w:val="nil"/>
              <w:right w:val="nil"/>
            </w:tcBorders>
            <w:shd w:val="clear" w:color="auto" w:fill="auto"/>
            <w:noWrap/>
            <w:vAlign w:val="bottom"/>
            <w:hideMark/>
          </w:tcPr>
          <w:p w14:paraId="4FE8FEAD" w14:textId="77777777" w:rsidR="00307894" w:rsidRPr="006D22BF" w:rsidRDefault="00307894" w:rsidP="00307894">
            <w:pPr>
              <w:spacing w:after="0" w:line="240" w:lineRule="auto"/>
              <w:rPr>
                <w:rFonts w:ascii="Garamond" w:hAnsi="Garamond" w:cs="Calibri"/>
                <w:sz w:val="12"/>
                <w:szCs w:val="12"/>
                <w:lang w:eastAsia="sq-AL"/>
              </w:rPr>
            </w:pPr>
          </w:p>
        </w:tc>
        <w:tc>
          <w:tcPr>
            <w:tcW w:w="185" w:type="pct"/>
            <w:tcBorders>
              <w:top w:val="nil"/>
              <w:left w:val="nil"/>
              <w:bottom w:val="nil"/>
              <w:right w:val="nil"/>
            </w:tcBorders>
            <w:shd w:val="clear" w:color="auto" w:fill="auto"/>
            <w:noWrap/>
            <w:vAlign w:val="bottom"/>
            <w:hideMark/>
          </w:tcPr>
          <w:p w14:paraId="387F1800" w14:textId="77777777" w:rsidR="00307894" w:rsidRPr="006D22BF" w:rsidRDefault="00307894" w:rsidP="00307894">
            <w:pPr>
              <w:spacing w:after="0" w:line="240" w:lineRule="auto"/>
              <w:rPr>
                <w:rFonts w:ascii="Garamond" w:hAnsi="Garamond" w:cs="Calibri"/>
                <w:sz w:val="12"/>
                <w:szCs w:val="12"/>
                <w:lang w:eastAsia="sq-AL"/>
              </w:rPr>
            </w:pPr>
          </w:p>
        </w:tc>
      </w:tr>
      <w:tr w:rsidR="001D2222" w:rsidRPr="006D22BF" w14:paraId="497E06A6" w14:textId="77777777" w:rsidTr="001D2222">
        <w:trPr>
          <w:trHeight w:val="120"/>
        </w:trPr>
        <w:tc>
          <w:tcPr>
            <w:tcW w:w="5000" w:type="pct"/>
            <w:gridSpan w:val="6"/>
            <w:tcBorders>
              <w:top w:val="nil"/>
              <w:left w:val="nil"/>
              <w:bottom w:val="nil"/>
              <w:right w:val="nil"/>
            </w:tcBorders>
            <w:shd w:val="clear" w:color="auto" w:fill="auto"/>
            <w:noWrap/>
            <w:vAlign w:val="bottom"/>
            <w:hideMark/>
          </w:tcPr>
          <w:p w14:paraId="7C404AAF" w14:textId="159AF60D" w:rsidR="001D2222" w:rsidRPr="006D22BF" w:rsidRDefault="001D2222"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Shënim. 1. Është mirë të përdoret një fletë pune (sheet) për secilin indikator të përbërë nga nënindikatorë.</w:t>
            </w:r>
          </w:p>
        </w:tc>
      </w:tr>
      <w:tr w:rsidR="001D2222" w:rsidRPr="006D22BF" w14:paraId="35316C49" w14:textId="77777777" w:rsidTr="001D2222">
        <w:trPr>
          <w:trHeight w:val="120"/>
        </w:trPr>
        <w:tc>
          <w:tcPr>
            <w:tcW w:w="4815" w:type="pct"/>
            <w:gridSpan w:val="5"/>
            <w:tcBorders>
              <w:top w:val="nil"/>
              <w:left w:val="nil"/>
              <w:bottom w:val="nil"/>
              <w:right w:val="nil"/>
            </w:tcBorders>
            <w:shd w:val="clear" w:color="auto" w:fill="auto"/>
            <w:noWrap/>
            <w:vAlign w:val="bottom"/>
            <w:hideMark/>
          </w:tcPr>
          <w:p w14:paraId="50924F33" w14:textId="4C2CB6C1" w:rsidR="001D2222" w:rsidRPr="006D22BF" w:rsidRDefault="001D2222"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Në rastin e indikatorëve të thjeshtë mund të plotësohen në të njëjtën fletë pune, në rreshta të veçantë.</w:t>
            </w:r>
          </w:p>
        </w:tc>
        <w:tc>
          <w:tcPr>
            <w:tcW w:w="185" w:type="pct"/>
            <w:tcBorders>
              <w:top w:val="nil"/>
              <w:left w:val="nil"/>
              <w:bottom w:val="nil"/>
              <w:right w:val="nil"/>
            </w:tcBorders>
            <w:shd w:val="clear" w:color="auto" w:fill="auto"/>
            <w:noWrap/>
            <w:vAlign w:val="bottom"/>
            <w:hideMark/>
          </w:tcPr>
          <w:p w14:paraId="17F53650" w14:textId="77777777" w:rsidR="001D2222" w:rsidRPr="006D22BF" w:rsidRDefault="001D2222" w:rsidP="00307894">
            <w:pPr>
              <w:spacing w:after="0" w:line="240" w:lineRule="auto"/>
              <w:rPr>
                <w:rFonts w:ascii="Garamond" w:hAnsi="Garamond" w:cs="Calibri"/>
                <w:sz w:val="12"/>
                <w:szCs w:val="12"/>
                <w:lang w:eastAsia="sq-AL"/>
              </w:rPr>
            </w:pPr>
          </w:p>
        </w:tc>
      </w:tr>
      <w:tr w:rsidR="00BA6636" w:rsidRPr="006D22BF" w14:paraId="1253D10B" w14:textId="77777777" w:rsidTr="001D2222">
        <w:trPr>
          <w:trHeight w:val="120"/>
        </w:trPr>
        <w:tc>
          <w:tcPr>
            <w:tcW w:w="1073" w:type="pct"/>
            <w:tcBorders>
              <w:top w:val="nil"/>
              <w:left w:val="nil"/>
              <w:bottom w:val="single" w:sz="8" w:space="0" w:color="auto"/>
              <w:right w:val="nil"/>
            </w:tcBorders>
            <w:shd w:val="clear" w:color="auto" w:fill="auto"/>
            <w:noWrap/>
            <w:vAlign w:val="bottom"/>
            <w:hideMark/>
          </w:tcPr>
          <w:p w14:paraId="44140276" w14:textId="77777777" w:rsidR="00307894" w:rsidRPr="006D22BF" w:rsidRDefault="00307894" w:rsidP="00307894">
            <w:pPr>
              <w:spacing w:after="0" w:line="240" w:lineRule="auto"/>
              <w:rPr>
                <w:rFonts w:ascii="Garamond" w:hAnsi="Garamond" w:cs="Calibri"/>
                <w:sz w:val="12"/>
                <w:szCs w:val="12"/>
                <w:lang w:eastAsia="sq-AL"/>
              </w:rPr>
            </w:pPr>
          </w:p>
        </w:tc>
        <w:tc>
          <w:tcPr>
            <w:tcW w:w="1267" w:type="pct"/>
            <w:tcBorders>
              <w:top w:val="nil"/>
              <w:left w:val="nil"/>
              <w:bottom w:val="single" w:sz="8" w:space="0" w:color="auto"/>
              <w:right w:val="nil"/>
            </w:tcBorders>
            <w:shd w:val="clear" w:color="auto" w:fill="auto"/>
            <w:noWrap/>
            <w:vAlign w:val="bottom"/>
            <w:hideMark/>
          </w:tcPr>
          <w:p w14:paraId="4EAF4FD1" w14:textId="77777777" w:rsidR="00307894" w:rsidRPr="006D22BF" w:rsidRDefault="00307894" w:rsidP="00307894">
            <w:pPr>
              <w:spacing w:after="0" w:line="240" w:lineRule="auto"/>
              <w:rPr>
                <w:rFonts w:ascii="Garamond" w:hAnsi="Garamond" w:cs="Calibri"/>
                <w:sz w:val="12"/>
                <w:szCs w:val="12"/>
                <w:lang w:eastAsia="sq-AL"/>
              </w:rPr>
            </w:pPr>
          </w:p>
        </w:tc>
        <w:tc>
          <w:tcPr>
            <w:tcW w:w="1706" w:type="pct"/>
            <w:tcBorders>
              <w:top w:val="nil"/>
              <w:left w:val="nil"/>
              <w:bottom w:val="single" w:sz="8" w:space="0" w:color="auto"/>
              <w:right w:val="nil"/>
            </w:tcBorders>
            <w:shd w:val="clear" w:color="auto" w:fill="auto"/>
            <w:noWrap/>
            <w:vAlign w:val="bottom"/>
            <w:hideMark/>
          </w:tcPr>
          <w:p w14:paraId="3695F4CB" w14:textId="77777777" w:rsidR="00307894" w:rsidRPr="006D22BF" w:rsidRDefault="00307894" w:rsidP="00307894">
            <w:pPr>
              <w:spacing w:after="0" w:line="240" w:lineRule="auto"/>
              <w:rPr>
                <w:rFonts w:ascii="Garamond" w:hAnsi="Garamond" w:cs="Calibri"/>
                <w:sz w:val="12"/>
                <w:szCs w:val="12"/>
                <w:lang w:eastAsia="sq-AL"/>
              </w:rPr>
            </w:pPr>
          </w:p>
        </w:tc>
        <w:tc>
          <w:tcPr>
            <w:tcW w:w="769" w:type="pct"/>
            <w:gridSpan w:val="2"/>
            <w:tcBorders>
              <w:top w:val="nil"/>
              <w:left w:val="nil"/>
              <w:bottom w:val="single" w:sz="8" w:space="0" w:color="auto"/>
              <w:right w:val="nil"/>
            </w:tcBorders>
            <w:shd w:val="clear" w:color="auto" w:fill="auto"/>
            <w:noWrap/>
            <w:vAlign w:val="bottom"/>
            <w:hideMark/>
          </w:tcPr>
          <w:p w14:paraId="31DCF0DB" w14:textId="77777777" w:rsidR="00307894" w:rsidRPr="006D22BF" w:rsidRDefault="00307894" w:rsidP="00307894">
            <w:pPr>
              <w:spacing w:after="0" w:line="240" w:lineRule="auto"/>
              <w:rPr>
                <w:rFonts w:ascii="Garamond" w:hAnsi="Garamond" w:cs="Calibri"/>
                <w:sz w:val="12"/>
                <w:szCs w:val="12"/>
                <w:lang w:eastAsia="sq-AL"/>
              </w:rPr>
            </w:pPr>
          </w:p>
        </w:tc>
        <w:tc>
          <w:tcPr>
            <w:tcW w:w="185" w:type="pct"/>
            <w:tcBorders>
              <w:top w:val="nil"/>
              <w:left w:val="nil"/>
              <w:bottom w:val="single" w:sz="8" w:space="0" w:color="auto"/>
              <w:right w:val="nil"/>
            </w:tcBorders>
            <w:shd w:val="clear" w:color="auto" w:fill="auto"/>
            <w:noWrap/>
            <w:vAlign w:val="bottom"/>
            <w:hideMark/>
          </w:tcPr>
          <w:p w14:paraId="0410C4A0" w14:textId="77777777" w:rsidR="00307894" w:rsidRPr="006D22BF" w:rsidRDefault="00307894" w:rsidP="00307894">
            <w:pPr>
              <w:spacing w:after="0" w:line="240" w:lineRule="auto"/>
              <w:rPr>
                <w:rFonts w:ascii="Garamond" w:hAnsi="Garamond" w:cs="Calibri"/>
                <w:sz w:val="12"/>
                <w:szCs w:val="12"/>
                <w:lang w:eastAsia="sq-AL"/>
              </w:rPr>
            </w:pPr>
          </w:p>
        </w:tc>
      </w:tr>
      <w:tr w:rsidR="00BA6636" w:rsidRPr="006D22BF" w14:paraId="5F152640" w14:textId="77777777" w:rsidTr="001D2222">
        <w:trPr>
          <w:trHeight w:val="120"/>
        </w:trPr>
        <w:tc>
          <w:tcPr>
            <w:tcW w:w="1073"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4875F33" w14:textId="13FBBBB5" w:rsidR="00307894" w:rsidRPr="006D22BF" w:rsidRDefault="009154A7"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w:t>
            </w:r>
            <w:r w:rsidR="00307894" w:rsidRPr="006D22BF">
              <w:rPr>
                <w:rFonts w:ascii="Garamond" w:hAnsi="Garamond" w:cs="Calibri"/>
                <w:b/>
                <w:bCs/>
                <w:sz w:val="12"/>
                <w:szCs w:val="12"/>
                <w:lang w:eastAsia="sq-AL"/>
              </w:rPr>
              <w:t xml:space="preserve"> i </w:t>
            </w:r>
            <w:r w:rsidRPr="006D22BF">
              <w:rPr>
                <w:rFonts w:ascii="Garamond" w:hAnsi="Garamond" w:cs="Calibri"/>
                <w:b/>
                <w:bCs/>
                <w:sz w:val="12"/>
                <w:szCs w:val="12"/>
                <w:lang w:eastAsia="sq-AL"/>
              </w:rPr>
              <w:t>indikatorit</w:t>
            </w:r>
          </w:p>
        </w:tc>
        <w:tc>
          <w:tcPr>
            <w:tcW w:w="1267" w:type="pct"/>
            <w:tcBorders>
              <w:top w:val="single" w:sz="8" w:space="0" w:color="auto"/>
              <w:left w:val="nil"/>
              <w:bottom w:val="single" w:sz="4" w:space="0" w:color="auto"/>
              <w:right w:val="single" w:sz="4" w:space="0" w:color="auto"/>
            </w:tcBorders>
            <w:shd w:val="clear" w:color="auto" w:fill="auto"/>
            <w:vAlign w:val="center"/>
            <w:hideMark/>
          </w:tcPr>
          <w:p w14:paraId="485BF6F3" w14:textId="04DCD341" w:rsidR="00307894" w:rsidRPr="006D22BF" w:rsidRDefault="00307894" w:rsidP="009154A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1. Treguesi mund t</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154A7" w:rsidRPr="006D22BF">
              <w:rPr>
                <w:rFonts w:ascii="Garamond" w:hAnsi="Garamond" w:cs="Calibri"/>
                <w:sz w:val="12"/>
                <w:szCs w:val="12"/>
                <w:lang w:eastAsia="sq-AL"/>
              </w:rPr>
              <w:t xml:space="preserve">indikator </w:t>
            </w:r>
            <w:r w:rsidRPr="006D22BF">
              <w:rPr>
                <w:rFonts w:ascii="Garamond" w:hAnsi="Garamond" w:cs="Calibri"/>
                <w:sz w:val="12"/>
                <w:szCs w:val="12"/>
                <w:lang w:eastAsia="sq-AL"/>
              </w:rPr>
              <w:t>i SKZHI (</w:t>
            </w:r>
            <w:r w:rsidR="009154A7"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9154A7"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2. Treguesi mund t</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E4CB4" w:rsidRPr="006D22BF">
              <w:rPr>
                <w:rFonts w:ascii="Garamond" w:hAnsi="Garamond" w:cs="Calibri"/>
                <w:sz w:val="12"/>
                <w:szCs w:val="12"/>
                <w:lang w:eastAsia="sq-AL"/>
              </w:rPr>
              <w:t>indikator i një strategjie</w:t>
            </w:r>
            <w:r w:rsidR="009154A7" w:rsidRPr="006D22BF">
              <w:rPr>
                <w:rFonts w:ascii="Garamond" w:hAnsi="Garamond" w:cs="Calibri"/>
                <w:sz w:val="12"/>
                <w:szCs w:val="12"/>
                <w:lang w:eastAsia="sq-AL"/>
              </w:rPr>
              <w:t xml:space="preserve"> sektoriale/ndërsektoriale </w:t>
            </w:r>
            <w:r w:rsidRPr="006D22BF">
              <w:rPr>
                <w:rFonts w:ascii="Garamond" w:hAnsi="Garamond" w:cs="Calibri"/>
                <w:sz w:val="12"/>
                <w:szCs w:val="12"/>
                <w:lang w:eastAsia="sq-AL"/>
              </w:rPr>
              <w:t>n</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nivel politike (</w:t>
            </w:r>
            <w:r w:rsidR="009154A7"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9154A7"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3. Treguesi mund t</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E4CB4" w:rsidRPr="006D22BF">
              <w:rPr>
                <w:rFonts w:ascii="Garamond" w:hAnsi="Garamond" w:cs="Calibri"/>
                <w:sz w:val="12"/>
                <w:szCs w:val="12"/>
                <w:lang w:eastAsia="sq-AL"/>
              </w:rPr>
              <w:t>indikator i një strategjie</w:t>
            </w:r>
            <w:r w:rsidR="009154A7" w:rsidRPr="006D22BF">
              <w:rPr>
                <w:rFonts w:ascii="Garamond" w:hAnsi="Garamond" w:cs="Calibri"/>
                <w:sz w:val="12"/>
                <w:szCs w:val="12"/>
                <w:lang w:eastAsia="sq-AL"/>
              </w:rPr>
              <w:t xml:space="preserve"> sektoriale/ndërsektoriale </w:t>
            </w:r>
            <w:r w:rsidRPr="006D22BF">
              <w:rPr>
                <w:rFonts w:ascii="Garamond" w:hAnsi="Garamond" w:cs="Calibri"/>
                <w:sz w:val="12"/>
                <w:szCs w:val="12"/>
                <w:lang w:eastAsia="sq-AL"/>
              </w:rPr>
              <w:t>n</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nivel objektivi specifik (</w:t>
            </w:r>
            <w:r w:rsidR="009154A7"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9154A7"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3,6,7)</w:t>
            </w:r>
          </w:p>
        </w:tc>
        <w:tc>
          <w:tcPr>
            <w:tcW w:w="1706" w:type="pct"/>
            <w:tcBorders>
              <w:top w:val="single" w:sz="8" w:space="0" w:color="auto"/>
              <w:left w:val="nil"/>
              <w:bottom w:val="single" w:sz="4" w:space="0" w:color="auto"/>
              <w:right w:val="single" w:sz="4" w:space="0" w:color="auto"/>
            </w:tcBorders>
            <w:shd w:val="clear" w:color="auto" w:fill="auto"/>
            <w:vAlign w:val="center"/>
            <w:hideMark/>
          </w:tcPr>
          <w:p w14:paraId="0B1DB6CD"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A.3: Numri i shërbimeve elektronike funksionale për qytetarët, bizneset dhe institucionet publike </w:t>
            </w:r>
          </w:p>
        </w:tc>
        <w:tc>
          <w:tcPr>
            <w:tcW w:w="954" w:type="pct"/>
            <w:gridSpan w:val="3"/>
            <w:tcBorders>
              <w:top w:val="single" w:sz="8" w:space="0" w:color="auto"/>
              <w:left w:val="nil"/>
              <w:bottom w:val="single" w:sz="4" w:space="0" w:color="auto"/>
              <w:right w:val="single" w:sz="8" w:space="0" w:color="000000"/>
            </w:tcBorders>
            <w:shd w:val="clear" w:color="auto" w:fill="auto"/>
            <w:hideMark/>
          </w:tcPr>
          <w:p w14:paraId="0DFA86E1"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2F0CC97E" w14:textId="77777777" w:rsidTr="00BA6636">
        <w:trPr>
          <w:trHeight w:val="120"/>
        </w:trPr>
        <w:tc>
          <w:tcPr>
            <w:tcW w:w="1073" w:type="pct"/>
            <w:vMerge w:val="restart"/>
            <w:tcBorders>
              <w:top w:val="nil"/>
              <w:left w:val="single" w:sz="8" w:space="0" w:color="auto"/>
              <w:bottom w:val="single" w:sz="4" w:space="0" w:color="auto"/>
              <w:right w:val="single" w:sz="4" w:space="0" w:color="auto"/>
            </w:tcBorders>
            <w:shd w:val="clear" w:color="auto" w:fill="auto"/>
            <w:vAlign w:val="center"/>
            <w:hideMark/>
          </w:tcPr>
          <w:p w14:paraId="49694E26" w14:textId="77777777"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267" w:type="pct"/>
            <w:vMerge w:val="restart"/>
            <w:tcBorders>
              <w:top w:val="nil"/>
              <w:left w:val="single" w:sz="4" w:space="0" w:color="auto"/>
              <w:bottom w:val="single" w:sz="4" w:space="0" w:color="auto"/>
              <w:right w:val="single" w:sz="4" w:space="0" w:color="auto"/>
            </w:tcBorders>
            <w:shd w:val="clear" w:color="auto" w:fill="auto"/>
            <w:vAlign w:val="center"/>
            <w:hideMark/>
          </w:tcPr>
          <w:p w14:paraId="67E7ED08" w14:textId="74714906" w:rsidR="00307894" w:rsidRPr="006D22BF" w:rsidRDefault="00307894" w:rsidP="009154A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w:t>
            </w:r>
            <w:r w:rsidR="009154A7" w:rsidRPr="006D22BF">
              <w:rPr>
                <w:rFonts w:ascii="Garamond" w:hAnsi="Garamond" w:cs="Calibri"/>
                <w:sz w:val="12"/>
                <w:szCs w:val="12"/>
                <w:lang w:eastAsia="sq-AL"/>
              </w:rPr>
              <w:t>lartë/impakti/rezultati</w:t>
            </w:r>
          </w:p>
        </w:tc>
        <w:tc>
          <w:tcPr>
            <w:tcW w:w="1706" w:type="pct"/>
            <w:vMerge w:val="restart"/>
            <w:tcBorders>
              <w:top w:val="nil"/>
              <w:left w:val="single" w:sz="4" w:space="0" w:color="auto"/>
              <w:bottom w:val="single" w:sz="4" w:space="0" w:color="auto"/>
              <w:right w:val="single" w:sz="4" w:space="0" w:color="auto"/>
            </w:tcBorders>
            <w:shd w:val="clear" w:color="auto" w:fill="auto"/>
            <w:vAlign w:val="center"/>
            <w:hideMark/>
          </w:tcPr>
          <w:p w14:paraId="477D34F5"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690" w:type="pct"/>
            <w:tcBorders>
              <w:top w:val="nil"/>
              <w:left w:val="nil"/>
              <w:bottom w:val="single" w:sz="4" w:space="0" w:color="auto"/>
              <w:right w:val="single" w:sz="4" w:space="0" w:color="auto"/>
            </w:tcBorders>
            <w:shd w:val="clear" w:color="auto" w:fill="auto"/>
            <w:hideMark/>
          </w:tcPr>
          <w:p w14:paraId="296567CF" w14:textId="1955690C" w:rsidR="00307894" w:rsidRPr="006D22BF" w:rsidRDefault="00307894" w:rsidP="009154A7">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(indikator </w:t>
            </w:r>
            <w:r w:rsidR="009154A7" w:rsidRPr="006D22BF">
              <w:rPr>
                <w:rFonts w:ascii="Garamond" w:hAnsi="Garamond" w:cs="Calibri"/>
                <w:sz w:val="12"/>
                <w:szCs w:val="12"/>
                <w:lang w:eastAsia="sq-AL"/>
              </w:rPr>
              <w:t>i</w:t>
            </w:r>
            <w:r w:rsidRPr="006D22BF">
              <w:rPr>
                <w:rFonts w:ascii="Garamond" w:hAnsi="Garamond" w:cs="Calibri"/>
                <w:sz w:val="12"/>
                <w:szCs w:val="12"/>
                <w:lang w:eastAsia="sq-AL"/>
              </w:rPr>
              <w:t xml:space="preserve"> nivelit t</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lart</w:t>
            </w:r>
            <w:r w:rsidR="009154A7"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154A7"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w:t>
            </w:r>
            <w:r w:rsidR="009154A7"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w:t>
            </w:r>
            <w:r w:rsidR="009154A7" w:rsidRPr="006D22BF">
              <w:rPr>
                <w:rFonts w:ascii="Garamond" w:hAnsi="Garamond" w:cs="Calibri"/>
                <w:sz w:val="12"/>
                <w:szCs w:val="12"/>
                <w:lang w:eastAsia="sq-AL"/>
              </w:rPr>
              <w:t>ë</w:t>
            </w:r>
            <w:r w:rsidRPr="006D22BF">
              <w:rPr>
                <w:rFonts w:ascii="Garamond" w:hAnsi="Garamond" w:cs="Calibri"/>
                <w:sz w:val="12"/>
                <w:szCs w:val="12"/>
                <w:lang w:eastAsia="sq-AL"/>
              </w:rPr>
              <w:t>s)</w:t>
            </w:r>
          </w:p>
        </w:tc>
        <w:tc>
          <w:tcPr>
            <w:tcW w:w="264" w:type="pct"/>
            <w:gridSpan w:val="2"/>
            <w:tcBorders>
              <w:top w:val="nil"/>
              <w:left w:val="nil"/>
              <w:bottom w:val="single" w:sz="4" w:space="0" w:color="auto"/>
              <w:right w:val="single" w:sz="8" w:space="0" w:color="auto"/>
            </w:tcBorders>
            <w:shd w:val="clear" w:color="auto" w:fill="auto"/>
            <w:hideMark/>
          </w:tcPr>
          <w:p w14:paraId="324C2AA5" w14:textId="77777777"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A6636" w:rsidRPr="006D22BF" w14:paraId="49634F72" w14:textId="77777777" w:rsidTr="00560F94">
        <w:trPr>
          <w:trHeight w:val="120"/>
        </w:trPr>
        <w:tc>
          <w:tcPr>
            <w:tcW w:w="1073" w:type="pct"/>
            <w:vMerge/>
            <w:tcBorders>
              <w:top w:val="nil"/>
              <w:left w:val="single" w:sz="8" w:space="0" w:color="auto"/>
              <w:bottom w:val="single" w:sz="4" w:space="0" w:color="auto"/>
              <w:right w:val="single" w:sz="4" w:space="0" w:color="auto"/>
            </w:tcBorders>
            <w:vAlign w:val="center"/>
            <w:hideMark/>
          </w:tcPr>
          <w:p w14:paraId="189AC08A" w14:textId="77777777" w:rsidR="00307894" w:rsidRPr="006D22BF" w:rsidRDefault="00307894" w:rsidP="00307894">
            <w:pPr>
              <w:spacing w:after="0" w:line="240" w:lineRule="auto"/>
              <w:rPr>
                <w:rFonts w:ascii="Garamond" w:hAnsi="Garamond" w:cs="Calibri"/>
                <w:b/>
                <w:bCs/>
                <w:sz w:val="12"/>
                <w:szCs w:val="12"/>
                <w:lang w:eastAsia="sq-AL"/>
              </w:rPr>
            </w:pPr>
          </w:p>
        </w:tc>
        <w:tc>
          <w:tcPr>
            <w:tcW w:w="1267" w:type="pct"/>
            <w:vMerge/>
            <w:tcBorders>
              <w:top w:val="nil"/>
              <w:left w:val="single" w:sz="4" w:space="0" w:color="auto"/>
              <w:bottom w:val="single" w:sz="4" w:space="0" w:color="auto"/>
              <w:right w:val="single" w:sz="4" w:space="0" w:color="auto"/>
            </w:tcBorders>
            <w:vAlign w:val="center"/>
            <w:hideMark/>
          </w:tcPr>
          <w:p w14:paraId="03D938D7" w14:textId="77777777" w:rsidR="00307894" w:rsidRPr="006D22BF" w:rsidRDefault="00307894" w:rsidP="00307894">
            <w:pPr>
              <w:spacing w:after="0" w:line="240" w:lineRule="auto"/>
              <w:rPr>
                <w:rFonts w:ascii="Garamond" w:hAnsi="Garamond" w:cs="Calibri"/>
                <w:sz w:val="12"/>
                <w:szCs w:val="12"/>
                <w:lang w:eastAsia="sq-AL"/>
              </w:rPr>
            </w:pPr>
          </w:p>
        </w:tc>
        <w:tc>
          <w:tcPr>
            <w:tcW w:w="1706" w:type="pct"/>
            <w:vMerge/>
            <w:tcBorders>
              <w:top w:val="nil"/>
              <w:left w:val="single" w:sz="4" w:space="0" w:color="auto"/>
              <w:bottom w:val="single" w:sz="4" w:space="0" w:color="auto"/>
              <w:right w:val="single" w:sz="4" w:space="0" w:color="auto"/>
            </w:tcBorders>
            <w:vAlign w:val="center"/>
            <w:hideMark/>
          </w:tcPr>
          <w:p w14:paraId="3F664741" w14:textId="77777777" w:rsidR="00307894" w:rsidRPr="006D22BF" w:rsidRDefault="00307894" w:rsidP="00307894">
            <w:pPr>
              <w:spacing w:after="0" w:line="240" w:lineRule="auto"/>
              <w:rPr>
                <w:rFonts w:ascii="Garamond" w:hAnsi="Garamond" w:cs="Calibri"/>
                <w:sz w:val="12"/>
                <w:szCs w:val="12"/>
                <w:lang w:eastAsia="sq-AL"/>
              </w:rPr>
            </w:pPr>
          </w:p>
        </w:tc>
        <w:tc>
          <w:tcPr>
            <w:tcW w:w="690" w:type="pct"/>
            <w:tcBorders>
              <w:top w:val="nil"/>
              <w:left w:val="nil"/>
              <w:bottom w:val="single" w:sz="4" w:space="0" w:color="auto"/>
              <w:right w:val="single" w:sz="4" w:space="0" w:color="auto"/>
            </w:tcBorders>
            <w:shd w:val="clear" w:color="auto" w:fill="auto"/>
            <w:hideMark/>
          </w:tcPr>
          <w:p w14:paraId="51C85677" w14:textId="58C938ED" w:rsidR="00307894" w:rsidRPr="006D22BF" w:rsidRDefault="00307894" w:rsidP="009154A7">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Rezultati/tregues </w:t>
            </w:r>
            <w:r w:rsidR="009154A7" w:rsidRPr="006D22BF">
              <w:rPr>
                <w:rFonts w:ascii="Garamond" w:hAnsi="Garamond" w:cs="Calibri"/>
                <w:b/>
                <w:bCs/>
                <w:sz w:val="12"/>
                <w:szCs w:val="12"/>
                <w:lang w:eastAsia="sq-AL"/>
              </w:rPr>
              <w:t>i</w:t>
            </w:r>
            <w:r w:rsidRPr="006D22BF">
              <w:rPr>
                <w:rFonts w:ascii="Garamond" w:hAnsi="Garamond" w:cs="Calibri"/>
                <w:b/>
                <w:bCs/>
                <w:sz w:val="12"/>
                <w:szCs w:val="12"/>
                <w:lang w:eastAsia="sq-AL"/>
              </w:rPr>
              <w:t xml:space="preserve"> </w:t>
            </w:r>
            <w:r w:rsidR="009154A7" w:rsidRPr="006D22BF">
              <w:rPr>
                <w:rFonts w:ascii="Garamond" w:hAnsi="Garamond" w:cs="Calibri"/>
                <w:b/>
                <w:bCs/>
                <w:sz w:val="12"/>
                <w:szCs w:val="12"/>
                <w:lang w:eastAsia="sq-AL"/>
              </w:rPr>
              <w:t>ndërmjetëm</w:t>
            </w:r>
            <w:r w:rsidRPr="006D22BF">
              <w:rPr>
                <w:rFonts w:ascii="Garamond" w:hAnsi="Garamond" w:cs="Calibri"/>
                <w:sz w:val="12"/>
                <w:szCs w:val="12"/>
                <w:lang w:eastAsia="sq-AL"/>
              </w:rPr>
              <w:t xml:space="preserve">  (tregues </w:t>
            </w:r>
            <w:r w:rsidR="009154A7"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objektivin specifik ose me </w:t>
            </w:r>
            <w:r w:rsidR="009154A7"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politikes ose grup outputesh)</w:t>
            </w:r>
          </w:p>
        </w:tc>
        <w:tc>
          <w:tcPr>
            <w:tcW w:w="264" w:type="pct"/>
            <w:gridSpan w:val="2"/>
            <w:tcBorders>
              <w:top w:val="nil"/>
              <w:left w:val="nil"/>
              <w:bottom w:val="single" w:sz="4" w:space="0" w:color="auto"/>
              <w:right w:val="single" w:sz="8" w:space="0" w:color="auto"/>
            </w:tcBorders>
            <w:shd w:val="clear" w:color="auto" w:fill="auto"/>
            <w:hideMark/>
          </w:tcPr>
          <w:p w14:paraId="0DA9E282" w14:textId="77777777"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BA6636" w:rsidRPr="006D22BF" w14:paraId="3AD7EC29" w14:textId="77777777" w:rsidTr="00560F94">
        <w:trPr>
          <w:trHeight w:val="120"/>
        </w:trPr>
        <w:tc>
          <w:tcPr>
            <w:tcW w:w="1073" w:type="pct"/>
            <w:vMerge/>
            <w:tcBorders>
              <w:top w:val="nil"/>
              <w:left w:val="single" w:sz="8" w:space="0" w:color="auto"/>
              <w:bottom w:val="single" w:sz="4" w:space="0" w:color="auto"/>
              <w:right w:val="single" w:sz="4" w:space="0" w:color="auto"/>
            </w:tcBorders>
            <w:vAlign w:val="center"/>
            <w:hideMark/>
          </w:tcPr>
          <w:p w14:paraId="01EBA76D" w14:textId="77777777" w:rsidR="00307894" w:rsidRPr="006D22BF" w:rsidRDefault="00307894" w:rsidP="00307894">
            <w:pPr>
              <w:spacing w:after="0" w:line="240" w:lineRule="auto"/>
              <w:rPr>
                <w:rFonts w:ascii="Garamond" w:hAnsi="Garamond" w:cs="Calibri"/>
                <w:b/>
                <w:bCs/>
                <w:sz w:val="12"/>
                <w:szCs w:val="12"/>
                <w:lang w:eastAsia="sq-AL"/>
              </w:rPr>
            </w:pPr>
          </w:p>
        </w:tc>
        <w:tc>
          <w:tcPr>
            <w:tcW w:w="1267" w:type="pct"/>
            <w:vMerge/>
            <w:tcBorders>
              <w:top w:val="nil"/>
              <w:left w:val="single" w:sz="4" w:space="0" w:color="auto"/>
              <w:bottom w:val="single" w:sz="4" w:space="0" w:color="auto"/>
              <w:right w:val="single" w:sz="4" w:space="0" w:color="auto"/>
            </w:tcBorders>
            <w:vAlign w:val="center"/>
            <w:hideMark/>
          </w:tcPr>
          <w:p w14:paraId="4882C05D" w14:textId="77777777" w:rsidR="00307894" w:rsidRPr="006D22BF" w:rsidRDefault="00307894" w:rsidP="00307894">
            <w:pPr>
              <w:spacing w:after="0" w:line="240" w:lineRule="auto"/>
              <w:rPr>
                <w:rFonts w:ascii="Garamond" w:hAnsi="Garamond" w:cs="Calibri"/>
                <w:sz w:val="12"/>
                <w:szCs w:val="12"/>
                <w:lang w:eastAsia="sq-AL"/>
              </w:rPr>
            </w:pPr>
          </w:p>
        </w:tc>
        <w:tc>
          <w:tcPr>
            <w:tcW w:w="1706" w:type="pct"/>
            <w:vMerge/>
            <w:tcBorders>
              <w:top w:val="nil"/>
              <w:left w:val="single" w:sz="4" w:space="0" w:color="auto"/>
              <w:bottom w:val="single" w:sz="4" w:space="0" w:color="auto"/>
              <w:right w:val="single" w:sz="4" w:space="0" w:color="auto"/>
            </w:tcBorders>
            <w:vAlign w:val="center"/>
            <w:hideMark/>
          </w:tcPr>
          <w:p w14:paraId="5B1A795E" w14:textId="77777777" w:rsidR="00307894" w:rsidRPr="006D22BF" w:rsidRDefault="00307894" w:rsidP="00307894">
            <w:pPr>
              <w:spacing w:after="0" w:line="240" w:lineRule="auto"/>
              <w:rPr>
                <w:rFonts w:ascii="Garamond" w:hAnsi="Garamond" w:cs="Calibri"/>
                <w:sz w:val="12"/>
                <w:szCs w:val="12"/>
                <w:lang w:eastAsia="sq-AL"/>
              </w:rPr>
            </w:pPr>
          </w:p>
        </w:tc>
        <w:tc>
          <w:tcPr>
            <w:tcW w:w="690" w:type="pct"/>
            <w:tcBorders>
              <w:top w:val="single" w:sz="4" w:space="0" w:color="auto"/>
              <w:left w:val="nil"/>
              <w:bottom w:val="single" w:sz="4" w:space="0" w:color="auto"/>
              <w:right w:val="single" w:sz="4" w:space="0" w:color="auto"/>
            </w:tcBorders>
            <w:shd w:val="clear" w:color="auto" w:fill="auto"/>
            <w:hideMark/>
          </w:tcPr>
          <w:p w14:paraId="5AE5815A" w14:textId="77777777" w:rsidR="00560F94" w:rsidRPr="006D22BF" w:rsidRDefault="00560F94" w:rsidP="009154A7">
            <w:pPr>
              <w:spacing w:after="0" w:line="240" w:lineRule="auto"/>
              <w:jc w:val="center"/>
              <w:rPr>
                <w:rFonts w:ascii="Garamond" w:hAnsi="Garamond" w:cs="Calibri"/>
                <w:b/>
                <w:bCs/>
                <w:sz w:val="12"/>
                <w:szCs w:val="12"/>
                <w:lang w:eastAsia="sq-AL"/>
              </w:rPr>
            </w:pPr>
          </w:p>
          <w:p w14:paraId="21AEE3DE" w14:textId="460B2A3D" w:rsidR="00307894" w:rsidRPr="006D22BF" w:rsidRDefault="00307894" w:rsidP="009154A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Pr="006D22BF">
              <w:rPr>
                <w:rFonts w:ascii="Garamond" w:hAnsi="Garamond" w:cs="Calibri"/>
                <w:sz w:val="12"/>
                <w:szCs w:val="12"/>
                <w:lang w:eastAsia="sq-AL"/>
              </w:rPr>
              <w:t xml:space="preserve">(tregues </w:t>
            </w:r>
            <w:r w:rsidR="009154A7"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w:t>
            </w:r>
            <w:r w:rsidR="009154A7" w:rsidRPr="006D22BF">
              <w:rPr>
                <w:rFonts w:ascii="Garamond" w:hAnsi="Garamond" w:cs="Calibri"/>
                <w:sz w:val="12"/>
                <w:szCs w:val="12"/>
                <w:lang w:eastAsia="sq-AL"/>
              </w:rPr>
              <w:t>përgatitjen</w:t>
            </w:r>
            <w:r w:rsidRPr="006D22BF">
              <w:rPr>
                <w:rFonts w:ascii="Garamond" w:hAnsi="Garamond" w:cs="Calibri"/>
                <w:sz w:val="12"/>
                <w:szCs w:val="12"/>
                <w:lang w:eastAsia="sq-AL"/>
              </w:rPr>
              <w:t xml:space="preserve"> e </w:t>
            </w:r>
            <w:r w:rsidR="009154A7" w:rsidRPr="006D22BF">
              <w:rPr>
                <w:rFonts w:ascii="Garamond" w:hAnsi="Garamond" w:cs="Calibri"/>
                <w:sz w:val="12"/>
                <w:szCs w:val="12"/>
                <w:lang w:eastAsia="sq-AL"/>
              </w:rPr>
              <w:t>një</w:t>
            </w:r>
            <w:r w:rsidRPr="006D22BF">
              <w:rPr>
                <w:rFonts w:ascii="Garamond" w:hAnsi="Garamond" w:cs="Calibri"/>
                <w:sz w:val="12"/>
                <w:szCs w:val="12"/>
                <w:lang w:eastAsia="sq-AL"/>
              </w:rPr>
              <w:t xml:space="preserve"> produkti)</w:t>
            </w:r>
          </w:p>
        </w:tc>
        <w:tc>
          <w:tcPr>
            <w:tcW w:w="264" w:type="pct"/>
            <w:gridSpan w:val="2"/>
            <w:tcBorders>
              <w:top w:val="single" w:sz="4" w:space="0" w:color="auto"/>
              <w:left w:val="nil"/>
              <w:bottom w:val="single" w:sz="4" w:space="0" w:color="auto"/>
              <w:right w:val="single" w:sz="8" w:space="0" w:color="auto"/>
            </w:tcBorders>
            <w:shd w:val="clear" w:color="auto" w:fill="auto"/>
            <w:hideMark/>
          </w:tcPr>
          <w:p w14:paraId="4D687185" w14:textId="77777777"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A6636" w:rsidRPr="006D22BF" w14:paraId="6E08329C" w14:textId="77777777" w:rsidTr="00560F94">
        <w:trPr>
          <w:trHeight w:val="120"/>
        </w:trPr>
        <w:tc>
          <w:tcPr>
            <w:tcW w:w="1073" w:type="pct"/>
            <w:vMerge/>
            <w:tcBorders>
              <w:top w:val="nil"/>
              <w:left w:val="single" w:sz="8" w:space="0" w:color="auto"/>
              <w:bottom w:val="single" w:sz="4" w:space="0" w:color="auto"/>
              <w:right w:val="single" w:sz="4" w:space="0" w:color="auto"/>
            </w:tcBorders>
            <w:vAlign w:val="center"/>
            <w:hideMark/>
          </w:tcPr>
          <w:p w14:paraId="088BA981" w14:textId="77777777" w:rsidR="00307894" w:rsidRPr="006D22BF" w:rsidRDefault="00307894" w:rsidP="00307894">
            <w:pPr>
              <w:spacing w:after="0" w:line="240" w:lineRule="auto"/>
              <w:rPr>
                <w:rFonts w:ascii="Garamond" w:hAnsi="Garamond" w:cs="Calibri"/>
                <w:b/>
                <w:bCs/>
                <w:sz w:val="12"/>
                <w:szCs w:val="12"/>
                <w:lang w:eastAsia="sq-AL"/>
              </w:rPr>
            </w:pPr>
          </w:p>
        </w:tc>
        <w:tc>
          <w:tcPr>
            <w:tcW w:w="1267" w:type="pct"/>
            <w:vMerge/>
            <w:tcBorders>
              <w:top w:val="nil"/>
              <w:left w:val="single" w:sz="4" w:space="0" w:color="auto"/>
              <w:bottom w:val="single" w:sz="4" w:space="0" w:color="auto"/>
              <w:right w:val="single" w:sz="4" w:space="0" w:color="auto"/>
            </w:tcBorders>
            <w:vAlign w:val="center"/>
            <w:hideMark/>
          </w:tcPr>
          <w:p w14:paraId="70F26DB6" w14:textId="77777777" w:rsidR="00307894" w:rsidRPr="006D22BF" w:rsidRDefault="00307894" w:rsidP="00307894">
            <w:pPr>
              <w:spacing w:after="0" w:line="240" w:lineRule="auto"/>
              <w:rPr>
                <w:rFonts w:ascii="Garamond" w:hAnsi="Garamond" w:cs="Calibri"/>
                <w:sz w:val="12"/>
                <w:szCs w:val="12"/>
                <w:lang w:eastAsia="sq-AL"/>
              </w:rPr>
            </w:pPr>
          </w:p>
        </w:tc>
        <w:tc>
          <w:tcPr>
            <w:tcW w:w="1706" w:type="pct"/>
            <w:vMerge/>
            <w:tcBorders>
              <w:top w:val="nil"/>
              <w:left w:val="single" w:sz="4" w:space="0" w:color="auto"/>
              <w:bottom w:val="single" w:sz="4" w:space="0" w:color="auto"/>
              <w:right w:val="single" w:sz="4" w:space="0" w:color="auto"/>
            </w:tcBorders>
            <w:vAlign w:val="center"/>
            <w:hideMark/>
          </w:tcPr>
          <w:p w14:paraId="1F67D3A2" w14:textId="77777777" w:rsidR="00307894" w:rsidRPr="006D22BF" w:rsidRDefault="00307894" w:rsidP="00307894">
            <w:pPr>
              <w:spacing w:after="0" w:line="240" w:lineRule="auto"/>
              <w:rPr>
                <w:rFonts w:ascii="Garamond" w:hAnsi="Garamond" w:cs="Calibri"/>
                <w:sz w:val="12"/>
                <w:szCs w:val="12"/>
                <w:lang w:eastAsia="sq-AL"/>
              </w:rPr>
            </w:pPr>
          </w:p>
        </w:tc>
        <w:tc>
          <w:tcPr>
            <w:tcW w:w="690" w:type="pct"/>
            <w:tcBorders>
              <w:top w:val="single" w:sz="4" w:space="0" w:color="auto"/>
              <w:left w:val="nil"/>
              <w:bottom w:val="single" w:sz="4" w:space="0" w:color="auto"/>
              <w:right w:val="single" w:sz="4" w:space="0" w:color="auto"/>
            </w:tcBorders>
            <w:shd w:val="clear" w:color="000000" w:fill="FFFFFF"/>
            <w:vAlign w:val="center"/>
            <w:hideMark/>
          </w:tcPr>
          <w:p w14:paraId="6D2EB2B5" w14:textId="38ABF9FB" w:rsidR="00307894" w:rsidRPr="006D22BF" w:rsidRDefault="00307894" w:rsidP="009154A7">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Pr="006D22BF">
              <w:rPr>
                <w:rFonts w:ascii="Garamond" w:hAnsi="Garamond" w:cs="Calibri"/>
                <w:sz w:val="12"/>
                <w:szCs w:val="12"/>
                <w:lang w:eastAsia="sq-AL"/>
              </w:rPr>
              <w:t xml:space="preserve">(tregues </w:t>
            </w:r>
            <w:r w:rsidR="009154A7"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kryerjen e </w:t>
            </w:r>
            <w:r w:rsidR="009154A7" w:rsidRPr="006D22BF">
              <w:rPr>
                <w:rFonts w:ascii="Garamond" w:hAnsi="Garamond" w:cs="Calibri"/>
                <w:sz w:val="12"/>
                <w:szCs w:val="12"/>
                <w:lang w:eastAsia="sq-AL"/>
              </w:rPr>
              <w:t>një</w:t>
            </w:r>
            <w:r w:rsidRPr="006D22BF">
              <w:rPr>
                <w:rFonts w:ascii="Garamond" w:hAnsi="Garamond" w:cs="Calibri"/>
                <w:sz w:val="12"/>
                <w:szCs w:val="12"/>
                <w:lang w:eastAsia="sq-AL"/>
              </w:rPr>
              <w:t xml:space="preserve"> procesi) </w:t>
            </w:r>
          </w:p>
        </w:tc>
        <w:tc>
          <w:tcPr>
            <w:tcW w:w="264" w:type="pct"/>
            <w:gridSpan w:val="2"/>
            <w:tcBorders>
              <w:top w:val="single" w:sz="4" w:space="0" w:color="auto"/>
              <w:left w:val="nil"/>
              <w:bottom w:val="single" w:sz="4" w:space="0" w:color="auto"/>
              <w:right w:val="single" w:sz="8" w:space="0" w:color="auto"/>
            </w:tcBorders>
            <w:shd w:val="clear" w:color="000000" w:fill="FFFFFF"/>
            <w:vAlign w:val="center"/>
            <w:hideMark/>
          </w:tcPr>
          <w:p w14:paraId="338AC72F" w14:textId="77777777" w:rsidR="00307894" w:rsidRPr="006D22BF" w:rsidRDefault="00307894" w:rsidP="00307894">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A6636" w:rsidRPr="006D22BF" w14:paraId="6E2631AC"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4B8A7106" w14:textId="167F4E69" w:rsidR="00307894" w:rsidRPr="006D22BF" w:rsidRDefault="00307894" w:rsidP="0067099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w:t>
            </w:r>
            <w:r w:rsidR="00670992" w:rsidRPr="006D22BF">
              <w:rPr>
                <w:rFonts w:ascii="Garamond" w:hAnsi="Garamond" w:cs="Calibri"/>
                <w:b/>
                <w:bCs/>
                <w:sz w:val="12"/>
                <w:szCs w:val="12"/>
                <w:lang w:eastAsia="sq-AL"/>
              </w:rPr>
              <w:t xml:space="preserve">. </w:t>
            </w:r>
            <w:r w:rsidRPr="006D22BF">
              <w:rPr>
                <w:rFonts w:ascii="Garamond" w:hAnsi="Garamond" w:cs="Calibri"/>
                <w:b/>
                <w:bCs/>
                <w:sz w:val="12"/>
                <w:szCs w:val="12"/>
                <w:lang w:eastAsia="sq-AL"/>
              </w:rPr>
              <w:t>…</w:t>
            </w:r>
            <w:r w:rsidR="00670992" w:rsidRPr="006D22BF">
              <w:rPr>
                <w:rFonts w:ascii="Garamond" w:hAnsi="Garamond" w:cs="Calibri"/>
                <w:b/>
                <w:bCs/>
                <w:sz w:val="12"/>
                <w:szCs w:val="12"/>
                <w:lang w:eastAsia="sq-AL"/>
              </w:rPr>
              <w:t>, datë</w:t>
            </w:r>
            <w:r w:rsidRPr="006D22BF">
              <w:rPr>
                <w:rFonts w:ascii="Garamond" w:hAnsi="Garamond" w:cs="Calibri"/>
                <w:b/>
                <w:bCs/>
                <w:sz w:val="12"/>
                <w:szCs w:val="12"/>
                <w:lang w:eastAsia="sq-AL"/>
              </w:rPr>
              <w:t xml:space="preserve">…., </w:t>
            </w:r>
            <w:r w:rsidR="00670992" w:rsidRPr="006D22BF">
              <w:rPr>
                <w:rFonts w:ascii="Garamond" w:hAnsi="Garamond" w:cs="Calibri"/>
                <w:b/>
                <w:bCs/>
                <w:sz w:val="12"/>
                <w:szCs w:val="12"/>
                <w:lang w:eastAsia="sq-AL"/>
              </w:rPr>
              <w:t>Emërtimi</w:t>
            </w:r>
            <w:r w:rsidRPr="006D22BF">
              <w:rPr>
                <w:rFonts w:ascii="Garamond" w:hAnsi="Garamond" w:cs="Calibri"/>
                <w:b/>
                <w:bCs/>
                <w:sz w:val="12"/>
                <w:szCs w:val="12"/>
                <w:lang w:eastAsia="sq-AL"/>
              </w:rPr>
              <w:t xml:space="preserve"> i </w:t>
            </w:r>
            <w:r w:rsidR="00670992" w:rsidRPr="006D22BF">
              <w:rPr>
                <w:rFonts w:ascii="Garamond" w:hAnsi="Garamond" w:cs="Calibri"/>
                <w:b/>
                <w:bCs/>
                <w:sz w:val="12"/>
                <w:szCs w:val="12"/>
                <w:lang w:eastAsia="sq-AL"/>
              </w:rPr>
              <w:t>dokumentit</w:t>
            </w:r>
          </w:p>
        </w:tc>
        <w:tc>
          <w:tcPr>
            <w:tcW w:w="1267" w:type="pct"/>
            <w:tcBorders>
              <w:top w:val="nil"/>
              <w:left w:val="nil"/>
              <w:bottom w:val="single" w:sz="4" w:space="0" w:color="auto"/>
              <w:right w:val="single" w:sz="4" w:space="0" w:color="auto"/>
            </w:tcBorders>
            <w:shd w:val="clear" w:color="auto" w:fill="auto"/>
            <w:vAlign w:val="center"/>
            <w:hideMark/>
          </w:tcPr>
          <w:p w14:paraId="191ED1D1" w14:textId="7D934702"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Dokumenti strategjik ku </w:t>
            </w:r>
            <w:r w:rsidR="009154A7" w:rsidRPr="006D22BF">
              <w:rPr>
                <w:rFonts w:ascii="Garamond" w:hAnsi="Garamond" w:cs="Calibri"/>
                <w:sz w:val="12"/>
                <w:szCs w:val="12"/>
                <w:lang w:eastAsia="sq-AL"/>
              </w:rPr>
              <w:t>është</w:t>
            </w:r>
            <w:r w:rsidRPr="006D22BF">
              <w:rPr>
                <w:rFonts w:ascii="Garamond" w:hAnsi="Garamond" w:cs="Calibri"/>
                <w:sz w:val="12"/>
                <w:szCs w:val="12"/>
                <w:lang w:eastAsia="sq-AL"/>
              </w:rPr>
              <w:t xml:space="preserve"> krijuar indikatori</w:t>
            </w:r>
          </w:p>
        </w:tc>
        <w:tc>
          <w:tcPr>
            <w:tcW w:w="1706" w:type="pct"/>
            <w:tcBorders>
              <w:top w:val="nil"/>
              <w:left w:val="nil"/>
              <w:bottom w:val="single" w:sz="4" w:space="0" w:color="auto"/>
              <w:right w:val="single" w:sz="4" w:space="0" w:color="auto"/>
            </w:tcBorders>
            <w:shd w:val="clear" w:color="000000" w:fill="FFFFFF"/>
            <w:vAlign w:val="center"/>
            <w:hideMark/>
          </w:tcPr>
          <w:p w14:paraId="4E640236" w14:textId="6DD46AB9"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9154A7"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954" w:type="pct"/>
            <w:gridSpan w:val="3"/>
            <w:tcBorders>
              <w:top w:val="single" w:sz="4" w:space="0" w:color="auto"/>
              <w:left w:val="nil"/>
              <w:bottom w:val="single" w:sz="4" w:space="0" w:color="auto"/>
              <w:right w:val="single" w:sz="8" w:space="0" w:color="000000"/>
            </w:tcBorders>
            <w:shd w:val="clear" w:color="000000" w:fill="FFFFFF"/>
            <w:vAlign w:val="center"/>
            <w:hideMark/>
          </w:tcPr>
          <w:p w14:paraId="6DB5AFCD"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33AE6FA6"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4A4C8A65" w14:textId="7D387544"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t>(</w:t>
            </w:r>
            <w:r w:rsidR="00670992" w:rsidRPr="006D22BF">
              <w:rPr>
                <w:rFonts w:ascii="Garamond" w:hAnsi="Garamond" w:cs="Calibri"/>
                <w:b/>
                <w:bCs/>
                <w:sz w:val="12"/>
                <w:szCs w:val="12"/>
                <w:lang w:eastAsia="sq-AL"/>
              </w:rPr>
              <w:t>nr.</w:t>
            </w:r>
            <w:r w:rsidRPr="006D22BF">
              <w:rPr>
                <w:rFonts w:ascii="Garamond" w:hAnsi="Garamond" w:cs="Calibri"/>
                <w:b/>
                <w:bCs/>
                <w:sz w:val="12"/>
                <w:szCs w:val="12"/>
                <w:lang w:eastAsia="sq-AL"/>
              </w:rPr>
              <w:t xml:space="preserve"> i </w:t>
            </w:r>
            <w:r w:rsidR="00670992" w:rsidRPr="006D22BF">
              <w:rPr>
                <w:rFonts w:ascii="Garamond" w:hAnsi="Garamond" w:cs="Calibri"/>
                <w:b/>
                <w:bCs/>
                <w:sz w:val="12"/>
                <w:szCs w:val="12"/>
                <w:lang w:eastAsia="sq-AL"/>
              </w:rPr>
              <w:t>shtyllës</w:t>
            </w:r>
            <w:r w:rsidRPr="006D22BF">
              <w:rPr>
                <w:rFonts w:ascii="Garamond" w:hAnsi="Garamond" w:cs="Calibri"/>
                <w:b/>
                <w:bCs/>
                <w:sz w:val="12"/>
                <w:szCs w:val="12"/>
                <w:lang w:eastAsia="sq-AL"/>
              </w:rPr>
              <w:t xml:space="preserve">) </w:t>
            </w:r>
          </w:p>
        </w:tc>
        <w:tc>
          <w:tcPr>
            <w:tcW w:w="1267" w:type="pct"/>
            <w:tcBorders>
              <w:top w:val="nil"/>
              <w:left w:val="nil"/>
              <w:bottom w:val="single" w:sz="4" w:space="0" w:color="auto"/>
              <w:right w:val="single" w:sz="4" w:space="0" w:color="auto"/>
            </w:tcBorders>
            <w:shd w:val="clear" w:color="auto" w:fill="auto"/>
            <w:hideMark/>
          </w:tcPr>
          <w:p w14:paraId="756628B8" w14:textId="5E2893F3" w:rsidR="00307894" w:rsidRPr="006D22BF" w:rsidRDefault="00307894" w:rsidP="00EF75F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670992" w:rsidRPr="006D22BF">
              <w:rPr>
                <w:rFonts w:ascii="Garamond" w:hAnsi="Garamond" w:cs="Calibri"/>
                <w:sz w:val="12"/>
                <w:szCs w:val="12"/>
                <w:lang w:eastAsia="sq-AL"/>
              </w:rPr>
              <w:t>ANËTARËSIMI</w:t>
            </w:r>
            <w:r w:rsidRPr="006D22BF">
              <w:rPr>
                <w:rFonts w:ascii="Garamond" w:hAnsi="Garamond" w:cs="Calibri"/>
                <w:sz w:val="12"/>
                <w:szCs w:val="12"/>
                <w:lang w:eastAsia="sq-AL"/>
              </w:rPr>
              <w:t xml:space="preserve">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670992" w:rsidRPr="006D22BF">
              <w:rPr>
                <w:rFonts w:ascii="Garamond" w:hAnsi="Garamond" w:cs="Calibri"/>
                <w:sz w:val="12"/>
                <w:szCs w:val="12"/>
                <w:lang w:eastAsia="sq-AL"/>
              </w:rPr>
              <w:t xml:space="preserve"> </w:t>
            </w:r>
            <w:r w:rsidRPr="006D22BF">
              <w:rPr>
                <w:rFonts w:ascii="Garamond" w:hAnsi="Garamond" w:cs="Calibri"/>
                <w:sz w:val="12"/>
                <w:szCs w:val="12"/>
                <w:lang w:eastAsia="sq-AL"/>
              </w:rPr>
              <w:t>R</w:t>
            </w:r>
            <w:r w:rsidR="001853F1" w:rsidRPr="006D22BF">
              <w:rPr>
                <w:rFonts w:ascii="Garamond" w:hAnsi="Garamond" w:cs="Calibri"/>
                <w:sz w:val="12"/>
                <w:szCs w:val="12"/>
                <w:lang w:eastAsia="sq-AL"/>
              </w:rPr>
              <w:t>RITJA PËRMES STABILITETIT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670992"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706" w:type="pct"/>
            <w:tcBorders>
              <w:top w:val="nil"/>
              <w:left w:val="nil"/>
              <w:bottom w:val="single" w:sz="4" w:space="0" w:color="auto"/>
              <w:right w:val="single" w:sz="4" w:space="0" w:color="auto"/>
            </w:tcBorders>
            <w:shd w:val="clear" w:color="auto" w:fill="auto"/>
            <w:vAlign w:val="center"/>
            <w:hideMark/>
          </w:tcPr>
          <w:p w14:paraId="6B35077D"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954" w:type="pct"/>
            <w:gridSpan w:val="3"/>
            <w:tcBorders>
              <w:top w:val="single" w:sz="4" w:space="0" w:color="auto"/>
              <w:left w:val="nil"/>
              <w:bottom w:val="single" w:sz="4" w:space="0" w:color="auto"/>
              <w:right w:val="single" w:sz="8" w:space="0" w:color="000000"/>
            </w:tcBorders>
            <w:shd w:val="clear" w:color="000000" w:fill="FFFFFF"/>
            <w:vAlign w:val="center"/>
            <w:hideMark/>
          </w:tcPr>
          <w:p w14:paraId="6C6D2EEF" w14:textId="77777777"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A6636" w:rsidRPr="006D22BF" w14:paraId="38D9670C"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45FE11A4" w14:textId="698BB0B6" w:rsidR="00307894" w:rsidRPr="006D22BF" w:rsidRDefault="00307894" w:rsidP="00560F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w:t>
            </w:r>
            <w:r w:rsidR="00560F94" w:rsidRPr="006D22BF">
              <w:rPr>
                <w:rFonts w:ascii="Garamond" w:hAnsi="Garamond" w:cs="Calibri"/>
                <w:b/>
                <w:bCs/>
                <w:sz w:val="12"/>
                <w:szCs w:val="12"/>
                <w:lang w:eastAsia="sq-AL"/>
              </w:rPr>
              <w:t xml:space="preserve">objektivi strategjik në </w:t>
            </w:r>
            <w:r w:rsidRPr="006D22BF">
              <w:rPr>
                <w:rFonts w:ascii="Garamond" w:hAnsi="Garamond" w:cs="Calibri"/>
                <w:b/>
                <w:bCs/>
                <w:sz w:val="12"/>
                <w:szCs w:val="12"/>
                <w:lang w:eastAsia="sq-AL"/>
              </w:rPr>
              <w:t>SKZHI</w:t>
            </w:r>
          </w:p>
        </w:tc>
        <w:tc>
          <w:tcPr>
            <w:tcW w:w="1267" w:type="pct"/>
            <w:tcBorders>
              <w:top w:val="nil"/>
              <w:left w:val="nil"/>
              <w:bottom w:val="single" w:sz="4" w:space="0" w:color="auto"/>
              <w:right w:val="single" w:sz="4" w:space="0" w:color="auto"/>
            </w:tcBorders>
            <w:shd w:val="clear" w:color="auto" w:fill="auto"/>
            <w:vAlign w:val="center"/>
            <w:hideMark/>
          </w:tcPr>
          <w:p w14:paraId="3EF78E5B" w14:textId="0F5DCF80" w:rsidR="00307894" w:rsidRPr="006D22BF" w:rsidRDefault="00670992" w:rsidP="0067099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w:t>
            </w:r>
            <w:r w:rsidR="00307894" w:rsidRPr="006D22BF">
              <w:rPr>
                <w:rFonts w:ascii="Garamond" w:hAnsi="Garamond" w:cs="Calibri"/>
                <w:sz w:val="12"/>
                <w:szCs w:val="12"/>
                <w:lang w:eastAsia="sq-AL"/>
              </w:rPr>
              <w:t xml:space="preserve"> </w:t>
            </w:r>
            <w:r w:rsidRPr="006D22BF">
              <w:rPr>
                <w:rFonts w:ascii="Garamond" w:hAnsi="Garamond" w:cs="Calibri"/>
                <w:sz w:val="12"/>
                <w:szCs w:val="12"/>
                <w:lang w:eastAsia="sq-AL"/>
              </w:rPr>
              <w:t>siç</w:t>
            </w:r>
            <w:r w:rsidR="00307894" w:rsidRPr="006D22BF">
              <w:rPr>
                <w:rFonts w:ascii="Garamond" w:hAnsi="Garamond" w:cs="Calibri"/>
                <w:sz w:val="12"/>
                <w:szCs w:val="12"/>
                <w:lang w:eastAsia="sq-AL"/>
              </w:rPr>
              <w:t xml:space="preserve"> </w:t>
            </w:r>
            <w:r w:rsidRPr="006D22BF">
              <w:rPr>
                <w:rFonts w:ascii="Garamond" w:hAnsi="Garamond" w:cs="Calibri"/>
                <w:sz w:val="12"/>
                <w:szCs w:val="12"/>
                <w:lang w:eastAsia="sq-AL"/>
              </w:rPr>
              <w:t>është</w:t>
            </w:r>
            <w:r w:rsidR="00307894" w:rsidRPr="006D22BF">
              <w:rPr>
                <w:rFonts w:ascii="Garamond" w:hAnsi="Garamond" w:cs="Calibri"/>
                <w:sz w:val="12"/>
                <w:szCs w:val="12"/>
                <w:lang w:eastAsia="sq-AL"/>
              </w:rPr>
              <w:t xml:space="preserve"> n</w:t>
            </w:r>
            <w:r w:rsidRPr="006D22BF">
              <w:rPr>
                <w:rFonts w:ascii="Garamond" w:hAnsi="Garamond" w:cs="Calibri"/>
                <w:sz w:val="12"/>
                <w:szCs w:val="12"/>
                <w:lang w:eastAsia="sq-AL"/>
              </w:rPr>
              <w:t>ë</w:t>
            </w:r>
            <w:r w:rsidR="00307894" w:rsidRPr="006D22BF">
              <w:rPr>
                <w:rFonts w:ascii="Garamond" w:hAnsi="Garamond" w:cs="Calibri"/>
                <w:sz w:val="12"/>
                <w:szCs w:val="12"/>
                <w:lang w:eastAsia="sq-AL"/>
              </w:rPr>
              <w:t xml:space="preserve"> SKZHI. Referohu </w:t>
            </w:r>
            <w:r w:rsidR="00674563" w:rsidRPr="006D22BF">
              <w:rPr>
                <w:rFonts w:ascii="Garamond" w:hAnsi="Garamond" w:cs="Calibri"/>
                <w:i/>
                <w:sz w:val="12"/>
                <w:szCs w:val="12"/>
                <w:lang w:eastAsia="sq-AL"/>
              </w:rPr>
              <w:t>Excel-</w:t>
            </w:r>
            <w:r w:rsidR="00674563" w:rsidRPr="006D22BF">
              <w:rPr>
                <w:rFonts w:ascii="Garamond" w:hAnsi="Garamond" w:cs="Calibri"/>
                <w:sz w:val="12"/>
                <w:szCs w:val="12"/>
                <w:lang w:eastAsia="sq-AL"/>
              </w:rPr>
              <w:t>it</w:t>
            </w:r>
            <w:r w:rsidRPr="006D22BF">
              <w:rPr>
                <w:rFonts w:ascii="Garamond" w:hAnsi="Garamond" w:cs="Calibri"/>
                <w:sz w:val="12"/>
                <w:szCs w:val="12"/>
                <w:lang w:eastAsia="sq-AL"/>
              </w:rPr>
              <w:t xml:space="preserve"> </w:t>
            </w:r>
            <w:r w:rsidR="00463E1F" w:rsidRPr="006D22BF">
              <w:rPr>
                <w:rFonts w:ascii="Garamond" w:hAnsi="Garamond" w:cs="Calibri"/>
                <w:i/>
                <w:sz w:val="12"/>
                <w:szCs w:val="12"/>
                <w:lang w:eastAsia="sq-AL"/>
              </w:rPr>
              <w:t>“</w:t>
            </w:r>
            <w:r w:rsidRPr="006D22BF">
              <w:rPr>
                <w:rFonts w:ascii="Garamond" w:hAnsi="Garamond" w:cs="Calibri"/>
                <w:i/>
                <w:sz w:val="12"/>
                <w:szCs w:val="12"/>
                <w:lang w:eastAsia="sq-AL"/>
              </w:rPr>
              <w:t>MapPoint</w:t>
            </w:r>
            <w:r w:rsidR="00307894" w:rsidRPr="006D22BF">
              <w:rPr>
                <w:rFonts w:ascii="Garamond" w:hAnsi="Garamond" w:cs="Calibri"/>
                <w:i/>
                <w:sz w:val="12"/>
                <w:szCs w:val="12"/>
                <w:lang w:eastAsia="sq-AL"/>
              </w:rPr>
              <w:t xml:space="preserve"> NSDI_MTBP for IPSIS</w:t>
            </w:r>
            <w:r w:rsidR="00463E1F" w:rsidRPr="006D22BF">
              <w:rPr>
                <w:rFonts w:ascii="Garamond" w:hAnsi="Garamond" w:cs="Calibri"/>
                <w:i/>
                <w:sz w:val="12"/>
                <w:szCs w:val="12"/>
                <w:lang w:eastAsia="sq-AL"/>
              </w:rPr>
              <w:t>”</w:t>
            </w:r>
            <w:r w:rsidR="00307894"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kolona </w:t>
            </w:r>
            <w:r w:rsidR="00307894" w:rsidRPr="006D22BF">
              <w:rPr>
                <w:rFonts w:ascii="Garamond" w:hAnsi="Garamond" w:cs="Calibri"/>
                <w:sz w:val="12"/>
                <w:szCs w:val="12"/>
                <w:lang w:eastAsia="sq-AL"/>
              </w:rPr>
              <w:t>4</w:t>
            </w:r>
          </w:p>
        </w:tc>
        <w:tc>
          <w:tcPr>
            <w:tcW w:w="1706" w:type="pct"/>
            <w:tcBorders>
              <w:top w:val="nil"/>
              <w:left w:val="nil"/>
              <w:bottom w:val="single" w:sz="4" w:space="0" w:color="auto"/>
              <w:right w:val="single" w:sz="4" w:space="0" w:color="auto"/>
            </w:tcBorders>
            <w:shd w:val="clear" w:color="000000" w:fill="FFFFFF"/>
            <w:vAlign w:val="center"/>
            <w:hideMark/>
          </w:tcPr>
          <w:p w14:paraId="3A1D015D"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954" w:type="pct"/>
            <w:gridSpan w:val="3"/>
            <w:tcBorders>
              <w:top w:val="single" w:sz="4" w:space="0" w:color="auto"/>
              <w:left w:val="nil"/>
              <w:bottom w:val="single" w:sz="4" w:space="0" w:color="auto"/>
              <w:right w:val="single" w:sz="8" w:space="0" w:color="000000"/>
            </w:tcBorders>
            <w:shd w:val="clear" w:color="000000" w:fill="FFFFFF"/>
            <w:vAlign w:val="center"/>
            <w:hideMark/>
          </w:tcPr>
          <w:p w14:paraId="05CA317E" w14:textId="77777777"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A6636" w:rsidRPr="006D22BF" w14:paraId="43D3A444"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0752FAA6" w14:textId="77777777"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267" w:type="pct"/>
            <w:tcBorders>
              <w:top w:val="nil"/>
              <w:left w:val="nil"/>
              <w:bottom w:val="single" w:sz="4" w:space="0" w:color="auto"/>
              <w:right w:val="single" w:sz="4" w:space="0" w:color="auto"/>
            </w:tcBorders>
            <w:shd w:val="clear" w:color="auto" w:fill="auto"/>
            <w:hideMark/>
          </w:tcPr>
          <w:p w14:paraId="15666A21" w14:textId="49737874" w:rsidR="00307894" w:rsidRPr="006D22BF" w:rsidRDefault="00307894" w:rsidP="0067099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w:t>
            </w:r>
            <w:r w:rsidR="00670992" w:rsidRPr="006D22BF">
              <w:rPr>
                <w:rFonts w:ascii="Garamond" w:hAnsi="Garamond" w:cs="Calibri"/>
                <w:sz w:val="12"/>
                <w:szCs w:val="12"/>
                <w:lang w:eastAsia="sq-AL"/>
              </w:rPr>
              <w:t xml:space="preserve">strategji </w:t>
            </w:r>
            <w:r w:rsidRPr="006D22BF">
              <w:rPr>
                <w:rFonts w:ascii="Garamond" w:hAnsi="Garamond" w:cs="Calibri"/>
                <w:sz w:val="12"/>
                <w:szCs w:val="12"/>
                <w:lang w:eastAsia="sq-AL"/>
              </w:rPr>
              <w:t xml:space="preserve">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Pr="006D22BF">
              <w:rPr>
                <w:rFonts w:ascii="Garamond" w:hAnsi="Garamond" w:cs="Calibri"/>
                <w:i/>
                <w:sz w:val="12"/>
                <w:szCs w:val="12"/>
                <w:lang w:eastAsia="sq-AL"/>
              </w:rPr>
              <w:t>Kolona</w:t>
            </w:r>
            <w:r w:rsidRPr="006D22BF">
              <w:rPr>
                <w:rFonts w:ascii="Garamond" w:hAnsi="Garamond" w:cs="Calibri"/>
                <w:sz w:val="12"/>
                <w:szCs w:val="12"/>
                <w:lang w:eastAsia="sq-AL"/>
              </w:rPr>
              <w:t xml:space="preserve"> 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670992" w:rsidRPr="006D22BF">
              <w:rPr>
                <w:rFonts w:ascii="Garamond" w:hAnsi="Garamond" w:cs="Calibri"/>
                <w:sz w:val="12"/>
                <w:szCs w:val="12"/>
                <w:lang w:eastAsia="sq-AL"/>
              </w:rPr>
              <w:t>siç</w:t>
            </w:r>
            <w:r w:rsidRPr="006D22BF">
              <w:rPr>
                <w:rFonts w:ascii="Garamond" w:hAnsi="Garamond" w:cs="Calibri"/>
                <w:sz w:val="12"/>
                <w:szCs w:val="12"/>
                <w:lang w:eastAsia="sq-AL"/>
              </w:rPr>
              <w:t xml:space="preserve"> </w:t>
            </w:r>
            <w:r w:rsidR="00670992" w:rsidRPr="006D22BF">
              <w:rPr>
                <w:rFonts w:ascii="Garamond" w:hAnsi="Garamond" w:cs="Calibri"/>
                <w:sz w:val="12"/>
                <w:szCs w:val="12"/>
                <w:lang w:eastAsia="sq-AL"/>
              </w:rPr>
              <w:t>është</w:t>
            </w:r>
            <w:r w:rsidRPr="006D22BF">
              <w:rPr>
                <w:rFonts w:ascii="Garamond" w:hAnsi="Garamond" w:cs="Calibri"/>
                <w:sz w:val="12"/>
                <w:szCs w:val="12"/>
                <w:lang w:eastAsia="sq-AL"/>
              </w:rPr>
              <w:t xml:space="preserve"> n</w:t>
            </w:r>
            <w:r w:rsidR="00670992" w:rsidRPr="006D22BF">
              <w:rPr>
                <w:rFonts w:ascii="Garamond" w:hAnsi="Garamond" w:cs="Calibri"/>
                <w:sz w:val="12"/>
                <w:szCs w:val="12"/>
                <w:lang w:eastAsia="sq-AL"/>
              </w:rPr>
              <w:t>ë</w:t>
            </w:r>
            <w:r w:rsidRPr="006D22BF">
              <w:rPr>
                <w:rFonts w:ascii="Garamond" w:hAnsi="Garamond" w:cs="Calibri"/>
                <w:sz w:val="12"/>
                <w:szCs w:val="12"/>
                <w:lang w:eastAsia="sq-AL"/>
              </w:rPr>
              <w:t xml:space="preserve"> 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670992"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706" w:type="pct"/>
            <w:tcBorders>
              <w:top w:val="nil"/>
              <w:left w:val="nil"/>
              <w:bottom w:val="single" w:sz="4" w:space="0" w:color="auto"/>
              <w:right w:val="single" w:sz="4" w:space="0" w:color="auto"/>
            </w:tcBorders>
            <w:shd w:val="clear" w:color="000000" w:fill="FFFFFF"/>
            <w:vAlign w:val="center"/>
            <w:hideMark/>
          </w:tcPr>
          <w:p w14:paraId="150233D5" w14:textId="17567F99"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954" w:type="pct"/>
            <w:gridSpan w:val="3"/>
            <w:tcBorders>
              <w:top w:val="single" w:sz="4" w:space="0" w:color="auto"/>
              <w:left w:val="nil"/>
              <w:bottom w:val="single" w:sz="4" w:space="0" w:color="auto"/>
              <w:right w:val="single" w:sz="8" w:space="0" w:color="000000"/>
            </w:tcBorders>
            <w:shd w:val="clear" w:color="000000" w:fill="FFFFFF"/>
            <w:hideMark/>
          </w:tcPr>
          <w:p w14:paraId="108B1C91" w14:textId="77777777"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A6636" w:rsidRPr="006D22BF" w14:paraId="68E5977A"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2951AA62" w14:textId="73EDA7EC" w:rsidR="00307894" w:rsidRPr="006D22BF" w:rsidRDefault="00307894" w:rsidP="002E4E5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2E4E50"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2E4E50"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267" w:type="pct"/>
            <w:tcBorders>
              <w:top w:val="nil"/>
              <w:left w:val="nil"/>
              <w:bottom w:val="single" w:sz="4" w:space="0" w:color="auto"/>
              <w:right w:val="single" w:sz="4" w:space="0" w:color="auto"/>
            </w:tcBorders>
            <w:shd w:val="clear" w:color="auto" w:fill="auto"/>
            <w:vAlign w:val="center"/>
            <w:hideMark/>
          </w:tcPr>
          <w:p w14:paraId="3D0237BC" w14:textId="654AF4B1" w:rsidR="00307894" w:rsidRPr="006D22BF" w:rsidRDefault="00670992" w:rsidP="0067099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w:t>
            </w:r>
            <w:r w:rsidR="00307894" w:rsidRPr="006D22BF">
              <w:rPr>
                <w:rFonts w:ascii="Garamond" w:hAnsi="Garamond" w:cs="Calibri"/>
                <w:sz w:val="12"/>
                <w:szCs w:val="12"/>
                <w:lang w:eastAsia="sq-AL"/>
              </w:rPr>
              <w:t xml:space="preserve"> </w:t>
            </w:r>
            <w:r w:rsidRPr="006D22BF">
              <w:rPr>
                <w:rFonts w:ascii="Garamond" w:hAnsi="Garamond" w:cs="Calibri"/>
                <w:sz w:val="12"/>
                <w:szCs w:val="12"/>
                <w:lang w:eastAsia="sq-AL"/>
              </w:rPr>
              <w:t>plotësohet</w:t>
            </w:r>
            <w:r w:rsidR="00307894" w:rsidRPr="006D22BF">
              <w:rPr>
                <w:rFonts w:ascii="Garamond" w:hAnsi="Garamond" w:cs="Calibri"/>
                <w:sz w:val="12"/>
                <w:szCs w:val="12"/>
                <w:lang w:eastAsia="sq-AL"/>
              </w:rPr>
              <w:t xml:space="preserve"> n</w:t>
            </w:r>
            <w:r w:rsidRPr="006D22BF">
              <w:rPr>
                <w:rFonts w:ascii="Garamond" w:hAnsi="Garamond" w:cs="Calibri"/>
                <w:sz w:val="12"/>
                <w:szCs w:val="12"/>
                <w:lang w:eastAsia="sq-AL"/>
              </w:rPr>
              <w:t>ë</w:t>
            </w:r>
            <w:r w:rsidR="00307894" w:rsidRPr="006D22BF">
              <w:rPr>
                <w:rFonts w:ascii="Garamond" w:hAnsi="Garamond" w:cs="Calibri"/>
                <w:sz w:val="12"/>
                <w:szCs w:val="12"/>
                <w:lang w:eastAsia="sq-AL"/>
              </w:rPr>
              <w:t xml:space="preserve"> rast se b</w:t>
            </w:r>
            <w:r w:rsidRPr="006D22BF">
              <w:rPr>
                <w:rFonts w:ascii="Garamond" w:hAnsi="Garamond" w:cs="Calibri"/>
                <w:sz w:val="12"/>
                <w:szCs w:val="12"/>
                <w:lang w:eastAsia="sq-AL"/>
              </w:rPr>
              <w:t>ë</w:t>
            </w:r>
            <w:r w:rsidR="00307894" w:rsidRPr="006D22BF">
              <w:rPr>
                <w:rFonts w:ascii="Garamond" w:hAnsi="Garamond" w:cs="Calibri"/>
                <w:sz w:val="12"/>
                <w:szCs w:val="12"/>
                <w:lang w:eastAsia="sq-AL"/>
              </w:rPr>
              <w:t>het fjal</w:t>
            </w:r>
            <w:r w:rsidRPr="006D22BF">
              <w:rPr>
                <w:rFonts w:ascii="Garamond" w:hAnsi="Garamond" w:cs="Calibri"/>
                <w:sz w:val="12"/>
                <w:szCs w:val="12"/>
                <w:lang w:eastAsia="sq-AL"/>
              </w:rPr>
              <w:t>ë</w:t>
            </w:r>
            <w:r w:rsidR="00307894" w:rsidRPr="006D22BF">
              <w:rPr>
                <w:rFonts w:ascii="Garamond" w:hAnsi="Garamond" w:cs="Calibri"/>
                <w:sz w:val="12"/>
                <w:szCs w:val="12"/>
                <w:lang w:eastAsia="sq-AL"/>
              </w:rPr>
              <w:t xml:space="preserve"> </w:t>
            </w:r>
            <w:r w:rsidRPr="006D22BF">
              <w:rPr>
                <w:rFonts w:ascii="Garamond" w:hAnsi="Garamond" w:cs="Calibri"/>
                <w:sz w:val="12"/>
                <w:szCs w:val="12"/>
                <w:lang w:eastAsia="sq-AL"/>
              </w:rPr>
              <w:t>për</w:t>
            </w:r>
            <w:r w:rsidR="00307894" w:rsidRPr="006D22BF">
              <w:rPr>
                <w:rFonts w:ascii="Garamond" w:hAnsi="Garamond" w:cs="Calibri"/>
                <w:sz w:val="12"/>
                <w:szCs w:val="12"/>
                <w:lang w:eastAsia="sq-AL"/>
              </w:rPr>
              <w:t xml:space="preserve"> tregues performance </w:t>
            </w:r>
            <w:r w:rsidRPr="006D22BF">
              <w:rPr>
                <w:rFonts w:ascii="Garamond" w:hAnsi="Garamond" w:cs="Calibri"/>
                <w:sz w:val="12"/>
                <w:szCs w:val="12"/>
                <w:lang w:eastAsia="sq-AL"/>
              </w:rPr>
              <w:t>për</w:t>
            </w:r>
            <w:r w:rsidR="00307894" w:rsidRPr="006D22BF">
              <w:rPr>
                <w:rFonts w:ascii="Garamond" w:hAnsi="Garamond" w:cs="Calibri"/>
                <w:sz w:val="12"/>
                <w:szCs w:val="12"/>
                <w:lang w:eastAsia="sq-AL"/>
              </w:rPr>
              <w:t xml:space="preserve"> </w:t>
            </w:r>
            <w:r w:rsidRPr="006D22BF">
              <w:rPr>
                <w:rFonts w:ascii="Garamond" w:hAnsi="Garamond" w:cs="Calibri"/>
                <w:sz w:val="12"/>
                <w:szCs w:val="12"/>
                <w:lang w:eastAsia="sq-AL"/>
              </w:rPr>
              <w:t>çdo</w:t>
            </w:r>
            <w:r w:rsidR="00307894" w:rsidRPr="006D22BF">
              <w:rPr>
                <w:rFonts w:ascii="Garamond" w:hAnsi="Garamond" w:cs="Calibri"/>
                <w:sz w:val="12"/>
                <w:szCs w:val="12"/>
                <w:lang w:eastAsia="sq-AL"/>
              </w:rPr>
              <w:t xml:space="preserve"> objektiv specifik brenda nj</w:t>
            </w:r>
            <w:r w:rsidRPr="006D22BF">
              <w:rPr>
                <w:rFonts w:ascii="Garamond" w:hAnsi="Garamond" w:cs="Calibri"/>
                <w:sz w:val="12"/>
                <w:szCs w:val="12"/>
                <w:lang w:eastAsia="sq-AL"/>
              </w:rPr>
              <w:t>ë</w:t>
            </w:r>
            <w:r w:rsidR="00307894" w:rsidRPr="006D22BF">
              <w:rPr>
                <w:rFonts w:ascii="Garamond" w:hAnsi="Garamond" w:cs="Calibri"/>
                <w:sz w:val="12"/>
                <w:szCs w:val="12"/>
                <w:lang w:eastAsia="sq-AL"/>
              </w:rPr>
              <w:t xml:space="preserve"> politike. </w:t>
            </w:r>
            <w:r w:rsidR="007641C6" w:rsidRPr="006D22BF">
              <w:rPr>
                <w:rFonts w:ascii="Garamond" w:hAnsi="Garamond" w:cs="Calibri"/>
                <w:i/>
                <w:sz w:val="12"/>
                <w:szCs w:val="12"/>
                <w:lang w:eastAsia="sq-AL"/>
              </w:rPr>
              <w:t>“Mapping NSDI_MTBP for IPSIS”</w:t>
            </w:r>
            <w:r w:rsidR="00307894"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kolona </w:t>
            </w:r>
            <w:r w:rsidR="00307894" w:rsidRPr="006D22BF">
              <w:rPr>
                <w:rFonts w:ascii="Garamond" w:hAnsi="Garamond" w:cs="Calibri"/>
                <w:sz w:val="12"/>
                <w:szCs w:val="12"/>
                <w:lang w:eastAsia="sq-AL"/>
              </w:rPr>
              <w:t>24</w:t>
            </w:r>
          </w:p>
        </w:tc>
        <w:tc>
          <w:tcPr>
            <w:tcW w:w="1706" w:type="pct"/>
            <w:tcBorders>
              <w:top w:val="nil"/>
              <w:left w:val="nil"/>
              <w:bottom w:val="single" w:sz="4" w:space="0" w:color="auto"/>
              <w:right w:val="single" w:sz="4" w:space="0" w:color="auto"/>
            </w:tcBorders>
            <w:shd w:val="clear" w:color="000000" w:fill="FFFFFF"/>
            <w:vAlign w:val="center"/>
            <w:hideMark/>
          </w:tcPr>
          <w:p w14:paraId="192101BD"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A3. Fuqizimi i infrastrukturës elektronike të institucioneve publike</w:t>
            </w:r>
          </w:p>
        </w:tc>
        <w:tc>
          <w:tcPr>
            <w:tcW w:w="954" w:type="pct"/>
            <w:gridSpan w:val="3"/>
            <w:tcBorders>
              <w:top w:val="single" w:sz="4" w:space="0" w:color="auto"/>
              <w:left w:val="nil"/>
              <w:bottom w:val="single" w:sz="4" w:space="0" w:color="auto"/>
              <w:right w:val="single" w:sz="8" w:space="0" w:color="000000"/>
            </w:tcBorders>
            <w:shd w:val="clear" w:color="auto" w:fill="auto"/>
            <w:hideMark/>
          </w:tcPr>
          <w:p w14:paraId="224C6C5B"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1DFC79AA"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4AF11AE8" w14:textId="2F0DED41" w:rsidR="00307894" w:rsidRPr="006D22BF" w:rsidRDefault="00670992"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w:t>
            </w:r>
            <w:r w:rsidR="00307894" w:rsidRPr="006D22BF">
              <w:rPr>
                <w:rFonts w:ascii="Garamond" w:hAnsi="Garamond" w:cs="Calibri"/>
                <w:b/>
                <w:bCs/>
                <w:sz w:val="12"/>
                <w:szCs w:val="12"/>
                <w:lang w:eastAsia="sq-AL"/>
              </w:rPr>
              <w:t xml:space="preserve"> e </w:t>
            </w:r>
            <w:r w:rsidRPr="006D22BF">
              <w:rPr>
                <w:rFonts w:ascii="Garamond" w:hAnsi="Garamond" w:cs="Calibri"/>
                <w:b/>
                <w:bCs/>
                <w:sz w:val="12"/>
                <w:szCs w:val="12"/>
                <w:lang w:eastAsia="sq-AL"/>
              </w:rPr>
              <w:t>indikatorit</w:t>
            </w:r>
          </w:p>
        </w:tc>
        <w:tc>
          <w:tcPr>
            <w:tcW w:w="1267" w:type="pct"/>
            <w:tcBorders>
              <w:top w:val="nil"/>
              <w:left w:val="nil"/>
              <w:bottom w:val="single" w:sz="4" w:space="0" w:color="auto"/>
              <w:right w:val="single" w:sz="4" w:space="0" w:color="auto"/>
            </w:tcBorders>
            <w:shd w:val="clear" w:color="auto" w:fill="auto"/>
            <w:vAlign w:val="center"/>
            <w:hideMark/>
          </w:tcPr>
          <w:p w14:paraId="1EA20C3A" w14:textId="47E872C0" w:rsidR="00307894" w:rsidRPr="006D22BF" w:rsidRDefault="00670992" w:rsidP="0067099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nënligjor/punësim/prone/mase zbatuese etj.</w:t>
            </w:r>
          </w:p>
        </w:tc>
        <w:tc>
          <w:tcPr>
            <w:tcW w:w="1706" w:type="pct"/>
            <w:tcBorders>
              <w:top w:val="nil"/>
              <w:left w:val="nil"/>
              <w:bottom w:val="single" w:sz="4" w:space="0" w:color="auto"/>
              <w:right w:val="single" w:sz="4" w:space="0" w:color="auto"/>
            </w:tcBorders>
            <w:shd w:val="clear" w:color="000000" w:fill="FFFFFF"/>
            <w:vAlign w:val="center"/>
            <w:hideMark/>
          </w:tcPr>
          <w:p w14:paraId="49BBCDA9"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954" w:type="pct"/>
            <w:gridSpan w:val="3"/>
            <w:tcBorders>
              <w:top w:val="single" w:sz="4" w:space="0" w:color="auto"/>
              <w:left w:val="nil"/>
              <w:bottom w:val="single" w:sz="4" w:space="0" w:color="auto"/>
              <w:right w:val="single" w:sz="8" w:space="0" w:color="000000"/>
            </w:tcBorders>
            <w:shd w:val="clear" w:color="auto" w:fill="auto"/>
            <w:vAlign w:val="center"/>
            <w:hideMark/>
          </w:tcPr>
          <w:p w14:paraId="44CD95E6"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4A5AB37F"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79D431D1" w14:textId="688442BC"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267" w:type="pct"/>
            <w:tcBorders>
              <w:top w:val="nil"/>
              <w:left w:val="nil"/>
              <w:bottom w:val="single" w:sz="4" w:space="0" w:color="auto"/>
              <w:right w:val="single" w:sz="4" w:space="0" w:color="auto"/>
            </w:tcBorders>
            <w:shd w:val="clear" w:color="auto" w:fill="auto"/>
            <w:vAlign w:val="center"/>
            <w:hideMark/>
          </w:tcPr>
          <w:p w14:paraId="5C880E91" w14:textId="06462429" w:rsidR="00307894" w:rsidRPr="006D22BF" w:rsidRDefault="00DF1045"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670992" w:rsidRPr="006D22BF">
              <w:rPr>
                <w:rFonts w:ascii="Garamond" w:hAnsi="Garamond" w:cs="Calibri"/>
                <w:sz w:val="12"/>
                <w:szCs w:val="12"/>
                <w:lang w:eastAsia="sq-AL"/>
              </w:rPr>
              <w:br/>
            </w:r>
            <w:r w:rsidR="00307894" w:rsidRPr="006D22BF">
              <w:rPr>
                <w:rFonts w:ascii="Garamond" w:hAnsi="Garamond" w:cs="Calibri"/>
                <w:sz w:val="12"/>
                <w:szCs w:val="12"/>
                <w:lang w:eastAsia="sq-AL"/>
              </w:rPr>
              <w:t>ii) nese rezultati</w:t>
            </w:r>
            <w:r w:rsidR="00A97B5D" w:rsidRPr="006D22BF">
              <w:rPr>
                <w:rFonts w:ascii="Garamond" w:hAnsi="Garamond" w:cs="Calibri"/>
                <w:sz w:val="12"/>
                <w:szCs w:val="12"/>
                <w:lang w:eastAsia="sq-AL"/>
              </w:rPr>
              <w:t xml:space="preserve"> është </w:t>
            </w:r>
            <w:r w:rsidR="00307894"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670992" w:rsidRPr="006D22BF">
              <w:rPr>
                <w:rFonts w:ascii="Garamond" w:hAnsi="Garamond" w:cs="Calibri"/>
                <w:sz w:val="12"/>
                <w:szCs w:val="12"/>
                <w:lang w:eastAsia="sq-AL"/>
              </w:rPr>
              <w:t xml:space="preserve"> </w:t>
            </w:r>
            <w:r w:rsidR="00307894" w:rsidRPr="006D22BF">
              <w:rPr>
                <w:rFonts w:ascii="Garamond" w:hAnsi="Garamond" w:cs="Calibri"/>
                <w:sz w:val="12"/>
                <w:szCs w:val="12"/>
                <w:lang w:eastAsia="sq-AL"/>
              </w:rPr>
              <w:t xml:space="preserve">(CELEX, </w:t>
            </w:r>
            <w:r w:rsidR="00560F94" w:rsidRPr="006D22BF">
              <w:rPr>
                <w:rFonts w:ascii="Garamond" w:hAnsi="Garamond" w:cs="Calibri"/>
                <w:sz w:val="12"/>
                <w:szCs w:val="12"/>
                <w:lang w:eastAsia="sq-AL"/>
              </w:rPr>
              <w:t>emërtim)</w:t>
            </w:r>
          </w:p>
        </w:tc>
        <w:tc>
          <w:tcPr>
            <w:tcW w:w="1706" w:type="pct"/>
            <w:tcBorders>
              <w:top w:val="nil"/>
              <w:left w:val="nil"/>
              <w:bottom w:val="single" w:sz="4" w:space="0" w:color="auto"/>
              <w:right w:val="single" w:sz="4" w:space="0" w:color="auto"/>
            </w:tcBorders>
            <w:shd w:val="clear" w:color="auto" w:fill="auto"/>
            <w:vAlign w:val="center"/>
            <w:hideMark/>
          </w:tcPr>
          <w:p w14:paraId="6AA3C364"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769" w:type="pct"/>
            <w:gridSpan w:val="2"/>
            <w:tcBorders>
              <w:top w:val="nil"/>
              <w:left w:val="nil"/>
              <w:bottom w:val="single" w:sz="4" w:space="0" w:color="auto"/>
              <w:right w:val="single" w:sz="4" w:space="0" w:color="auto"/>
            </w:tcBorders>
            <w:shd w:val="clear" w:color="auto" w:fill="auto"/>
            <w:vAlign w:val="center"/>
            <w:hideMark/>
          </w:tcPr>
          <w:p w14:paraId="278BB0B1"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85" w:type="pct"/>
            <w:tcBorders>
              <w:top w:val="nil"/>
              <w:left w:val="nil"/>
              <w:bottom w:val="single" w:sz="4" w:space="0" w:color="auto"/>
              <w:right w:val="single" w:sz="8" w:space="0" w:color="auto"/>
            </w:tcBorders>
            <w:shd w:val="clear" w:color="auto" w:fill="auto"/>
            <w:vAlign w:val="center"/>
            <w:hideMark/>
          </w:tcPr>
          <w:p w14:paraId="35063637"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73366651"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14A4EEF9" w14:textId="77777777"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267" w:type="pct"/>
            <w:tcBorders>
              <w:top w:val="nil"/>
              <w:left w:val="nil"/>
              <w:bottom w:val="single" w:sz="4" w:space="0" w:color="auto"/>
              <w:right w:val="single" w:sz="4" w:space="0" w:color="auto"/>
            </w:tcBorders>
            <w:shd w:val="clear" w:color="auto" w:fill="auto"/>
            <w:vAlign w:val="center"/>
            <w:hideMark/>
          </w:tcPr>
          <w:p w14:paraId="16708626" w14:textId="446993E7" w:rsidR="00307894" w:rsidRPr="006D22BF" w:rsidRDefault="007641C6"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307894" w:rsidRPr="006D22BF">
              <w:rPr>
                <w:rFonts w:ascii="Garamond" w:hAnsi="Garamond" w:cs="Calibri"/>
                <w:sz w:val="12"/>
                <w:szCs w:val="12"/>
                <w:lang w:eastAsia="sq-AL"/>
              </w:rPr>
              <w:t xml:space="preserve">e vlerësimit të përgatitura nga </w:t>
            </w:r>
            <w:r w:rsidR="00560F94" w:rsidRPr="006D22BF">
              <w:rPr>
                <w:rFonts w:ascii="Garamond" w:hAnsi="Garamond" w:cs="Calibri"/>
                <w:sz w:val="12"/>
                <w:szCs w:val="12"/>
                <w:lang w:eastAsia="sq-AL"/>
              </w:rPr>
              <w:t>njësia e planifikimit strategjik, institucioni, faqet e internetit etj.</w:t>
            </w:r>
          </w:p>
        </w:tc>
        <w:tc>
          <w:tcPr>
            <w:tcW w:w="1706" w:type="pct"/>
            <w:tcBorders>
              <w:top w:val="nil"/>
              <w:left w:val="nil"/>
              <w:bottom w:val="nil"/>
              <w:right w:val="nil"/>
            </w:tcBorders>
            <w:shd w:val="clear" w:color="auto" w:fill="auto"/>
            <w:noWrap/>
            <w:vAlign w:val="center"/>
            <w:hideMark/>
          </w:tcPr>
          <w:p w14:paraId="75D7226A"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Raportet e AKSHI-t për numrin e shërbimeve elektronike të disponueshme në portalin e-Albania</w:t>
            </w:r>
          </w:p>
        </w:tc>
        <w:tc>
          <w:tcPr>
            <w:tcW w:w="954" w:type="pct"/>
            <w:gridSpan w:val="3"/>
            <w:tcBorders>
              <w:top w:val="single" w:sz="4" w:space="0" w:color="auto"/>
              <w:left w:val="single" w:sz="4" w:space="0" w:color="auto"/>
              <w:bottom w:val="single" w:sz="4" w:space="0" w:color="auto"/>
              <w:right w:val="single" w:sz="8" w:space="0" w:color="000000"/>
            </w:tcBorders>
            <w:shd w:val="clear" w:color="auto" w:fill="auto"/>
            <w:vAlign w:val="center"/>
            <w:hideMark/>
          </w:tcPr>
          <w:p w14:paraId="595028B4"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507F0D42" w14:textId="77777777" w:rsidTr="00307894">
        <w:trPr>
          <w:trHeight w:val="120"/>
        </w:trPr>
        <w:tc>
          <w:tcPr>
            <w:tcW w:w="1073" w:type="pct"/>
            <w:vMerge w:val="restart"/>
            <w:tcBorders>
              <w:top w:val="nil"/>
              <w:left w:val="single" w:sz="8" w:space="0" w:color="auto"/>
              <w:bottom w:val="single" w:sz="4" w:space="0" w:color="auto"/>
              <w:right w:val="single" w:sz="4" w:space="0" w:color="auto"/>
            </w:tcBorders>
            <w:shd w:val="clear" w:color="auto" w:fill="auto"/>
            <w:vAlign w:val="center"/>
            <w:hideMark/>
          </w:tcPr>
          <w:p w14:paraId="090024F8" w14:textId="38D61A94"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Institucionet përgjegjës</w:t>
            </w:r>
            <w:r w:rsidR="002E4E50" w:rsidRPr="006D22BF">
              <w:rPr>
                <w:rFonts w:ascii="Garamond" w:hAnsi="Garamond" w:cs="Calibri"/>
                <w:b/>
                <w:bCs/>
                <w:sz w:val="12"/>
                <w:szCs w:val="12"/>
                <w:lang w:eastAsia="sq-AL"/>
              </w:rPr>
              <w:t>e për grumbullimin e të dhënave</w:t>
            </w:r>
          </w:p>
        </w:tc>
        <w:tc>
          <w:tcPr>
            <w:tcW w:w="1267" w:type="pct"/>
            <w:tcBorders>
              <w:top w:val="nil"/>
              <w:left w:val="nil"/>
              <w:bottom w:val="single" w:sz="4" w:space="0" w:color="auto"/>
              <w:right w:val="single" w:sz="4" w:space="0" w:color="auto"/>
            </w:tcBorders>
            <w:shd w:val="clear" w:color="auto" w:fill="auto"/>
            <w:vAlign w:val="center"/>
            <w:hideMark/>
          </w:tcPr>
          <w:p w14:paraId="6596F52A" w14:textId="74EBB314" w:rsidR="00307894" w:rsidRPr="006D22BF" w:rsidRDefault="001853F1"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307894" w:rsidRPr="006D22BF">
              <w:rPr>
                <w:rFonts w:ascii="Garamond" w:hAnsi="Garamond" w:cs="Calibri"/>
                <w:sz w:val="12"/>
                <w:szCs w:val="12"/>
                <w:lang w:eastAsia="sq-AL"/>
              </w:rPr>
              <w:t xml:space="preserve"> indikatorin </w:t>
            </w:r>
          </w:p>
        </w:tc>
        <w:tc>
          <w:tcPr>
            <w:tcW w:w="1706" w:type="pct"/>
            <w:tcBorders>
              <w:top w:val="single" w:sz="4" w:space="0" w:color="auto"/>
              <w:left w:val="nil"/>
              <w:bottom w:val="single" w:sz="4" w:space="0" w:color="auto"/>
              <w:right w:val="single" w:sz="4" w:space="0" w:color="auto"/>
            </w:tcBorders>
            <w:shd w:val="clear" w:color="000000" w:fill="FFFFFF"/>
            <w:vAlign w:val="center"/>
            <w:hideMark/>
          </w:tcPr>
          <w:p w14:paraId="6B483980"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954" w:type="pct"/>
            <w:gridSpan w:val="3"/>
            <w:tcBorders>
              <w:top w:val="single" w:sz="4" w:space="0" w:color="auto"/>
              <w:left w:val="nil"/>
              <w:bottom w:val="single" w:sz="4" w:space="0" w:color="auto"/>
              <w:right w:val="single" w:sz="8" w:space="0" w:color="000000"/>
            </w:tcBorders>
            <w:shd w:val="clear" w:color="auto" w:fill="auto"/>
            <w:hideMark/>
          </w:tcPr>
          <w:p w14:paraId="4CD2DD42"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315F3A73" w14:textId="77777777" w:rsidTr="00307894">
        <w:trPr>
          <w:trHeight w:val="120"/>
        </w:trPr>
        <w:tc>
          <w:tcPr>
            <w:tcW w:w="1073" w:type="pct"/>
            <w:vMerge/>
            <w:tcBorders>
              <w:top w:val="nil"/>
              <w:left w:val="single" w:sz="8" w:space="0" w:color="auto"/>
              <w:bottom w:val="single" w:sz="4" w:space="0" w:color="auto"/>
              <w:right w:val="single" w:sz="4" w:space="0" w:color="auto"/>
            </w:tcBorders>
            <w:vAlign w:val="center"/>
            <w:hideMark/>
          </w:tcPr>
          <w:p w14:paraId="352C867A" w14:textId="77777777" w:rsidR="00307894" w:rsidRPr="006D22BF" w:rsidRDefault="00307894" w:rsidP="00307894">
            <w:pPr>
              <w:spacing w:after="0" w:line="240" w:lineRule="auto"/>
              <w:rPr>
                <w:rFonts w:ascii="Garamond" w:hAnsi="Garamond" w:cs="Calibri"/>
                <w:b/>
                <w:bCs/>
                <w:sz w:val="12"/>
                <w:szCs w:val="12"/>
                <w:lang w:eastAsia="sq-AL"/>
              </w:rPr>
            </w:pPr>
          </w:p>
        </w:tc>
        <w:tc>
          <w:tcPr>
            <w:tcW w:w="1267" w:type="pct"/>
            <w:tcBorders>
              <w:top w:val="nil"/>
              <w:left w:val="nil"/>
              <w:bottom w:val="single" w:sz="4" w:space="0" w:color="auto"/>
              <w:right w:val="single" w:sz="4" w:space="0" w:color="auto"/>
            </w:tcBorders>
            <w:shd w:val="clear" w:color="auto" w:fill="auto"/>
            <w:vAlign w:val="center"/>
            <w:hideMark/>
          </w:tcPr>
          <w:p w14:paraId="082FC692"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Institucionet Pjesëmarrëse</w:t>
            </w:r>
          </w:p>
        </w:tc>
        <w:tc>
          <w:tcPr>
            <w:tcW w:w="1706" w:type="pct"/>
            <w:tcBorders>
              <w:top w:val="nil"/>
              <w:left w:val="nil"/>
              <w:bottom w:val="single" w:sz="4" w:space="0" w:color="auto"/>
              <w:right w:val="single" w:sz="4" w:space="0" w:color="auto"/>
            </w:tcBorders>
            <w:shd w:val="clear" w:color="000000" w:fill="FFFFFF"/>
            <w:vAlign w:val="center"/>
            <w:hideMark/>
          </w:tcPr>
          <w:p w14:paraId="2BE1971F"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AKSHI</w:t>
            </w:r>
          </w:p>
        </w:tc>
        <w:tc>
          <w:tcPr>
            <w:tcW w:w="954" w:type="pct"/>
            <w:gridSpan w:val="3"/>
            <w:tcBorders>
              <w:top w:val="single" w:sz="4" w:space="0" w:color="auto"/>
              <w:left w:val="nil"/>
              <w:bottom w:val="single" w:sz="4" w:space="0" w:color="auto"/>
              <w:right w:val="single" w:sz="8" w:space="0" w:color="000000"/>
            </w:tcBorders>
            <w:shd w:val="clear" w:color="auto" w:fill="auto"/>
            <w:hideMark/>
          </w:tcPr>
          <w:p w14:paraId="086F5010"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128D6017"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noWrap/>
            <w:vAlign w:val="center"/>
            <w:hideMark/>
          </w:tcPr>
          <w:p w14:paraId="2D520FF1" w14:textId="0394C8EF" w:rsidR="00307894" w:rsidRPr="006D22BF" w:rsidRDefault="008678E7"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267" w:type="pct"/>
            <w:tcBorders>
              <w:top w:val="nil"/>
              <w:left w:val="nil"/>
              <w:bottom w:val="single" w:sz="4" w:space="0" w:color="auto"/>
              <w:right w:val="single" w:sz="4" w:space="0" w:color="auto"/>
            </w:tcBorders>
            <w:shd w:val="clear" w:color="auto" w:fill="auto"/>
            <w:vAlign w:val="center"/>
            <w:hideMark/>
          </w:tcPr>
          <w:p w14:paraId="403A52F0" w14:textId="777D9FD5" w:rsidR="00307894" w:rsidRPr="006D22BF" w:rsidRDefault="00670992" w:rsidP="0067099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Përshkruani</w:t>
            </w:r>
            <w:r w:rsidR="00307894" w:rsidRPr="006D22BF">
              <w:rPr>
                <w:rFonts w:ascii="Garamond" w:hAnsi="Garamond" w:cs="Calibri"/>
                <w:sz w:val="12"/>
                <w:szCs w:val="12"/>
                <w:lang w:eastAsia="sq-AL"/>
              </w:rPr>
              <w:t xml:space="preserve"> </w:t>
            </w:r>
            <w:r w:rsidRPr="006D22BF">
              <w:rPr>
                <w:rFonts w:ascii="Garamond" w:hAnsi="Garamond" w:cs="Calibri"/>
                <w:sz w:val="12"/>
                <w:szCs w:val="12"/>
                <w:lang w:eastAsia="sq-AL"/>
              </w:rPr>
              <w:t>metodologjinë</w:t>
            </w:r>
            <w:r w:rsidR="00307894" w:rsidRPr="006D22BF">
              <w:rPr>
                <w:rFonts w:ascii="Garamond" w:hAnsi="Garamond" w:cs="Calibri"/>
                <w:sz w:val="12"/>
                <w:szCs w:val="12"/>
                <w:lang w:eastAsia="sq-AL"/>
              </w:rPr>
              <w:t xml:space="preserve"> e matjes s</w:t>
            </w:r>
            <w:r w:rsidRPr="006D22BF">
              <w:rPr>
                <w:rFonts w:ascii="Garamond" w:hAnsi="Garamond" w:cs="Calibri"/>
                <w:sz w:val="12"/>
                <w:szCs w:val="12"/>
                <w:lang w:eastAsia="sq-AL"/>
              </w:rPr>
              <w:t>ë</w:t>
            </w:r>
            <w:r w:rsidR="00307894" w:rsidRPr="006D22BF">
              <w:rPr>
                <w:rFonts w:ascii="Garamond" w:hAnsi="Garamond" w:cs="Calibri"/>
                <w:sz w:val="12"/>
                <w:szCs w:val="12"/>
                <w:lang w:eastAsia="sq-AL"/>
              </w:rPr>
              <w:t xml:space="preserve"> indikatorit</w:t>
            </w:r>
          </w:p>
        </w:tc>
        <w:tc>
          <w:tcPr>
            <w:tcW w:w="1706" w:type="pct"/>
            <w:tcBorders>
              <w:top w:val="nil"/>
              <w:left w:val="nil"/>
              <w:bottom w:val="single" w:sz="4" w:space="0" w:color="auto"/>
              <w:right w:val="single" w:sz="4" w:space="0" w:color="auto"/>
            </w:tcBorders>
            <w:shd w:val="clear" w:color="auto" w:fill="auto"/>
            <w:hideMark/>
          </w:tcPr>
          <w:p w14:paraId="188C987B" w14:textId="50EADE8E" w:rsidR="00307894" w:rsidRPr="006D22BF" w:rsidRDefault="00307894" w:rsidP="00560F94">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Nr. i shërbimeve elektronike për nivelet 3 &amp; 4 të verifikimit bazohet në katër hapat e OKB-së për zhvillimin e shërbimeve </w:t>
            </w:r>
            <w:r w:rsidR="008B4F50" w:rsidRPr="008B4F50">
              <w:rPr>
                <w:rFonts w:ascii="Garamond" w:hAnsi="Garamond" w:cs="Calibri"/>
                <w:i/>
                <w:sz w:val="12"/>
                <w:szCs w:val="12"/>
                <w:lang w:eastAsia="sq-AL"/>
              </w:rPr>
              <w:t>online</w:t>
            </w:r>
            <w:r w:rsidRPr="006D22BF">
              <w:rPr>
                <w:rFonts w:ascii="Garamond" w:hAnsi="Garamond" w:cs="Calibri"/>
                <w:sz w:val="12"/>
                <w:szCs w:val="12"/>
                <w:lang w:eastAsia="sq-AL"/>
              </w:rPr>
              <w:t xml:space="preserve">, sipas përkufizimit të mëposhtëm: · Hapi 3 - Shërbimet e transaksioneve Faqet e internetit të qeverisë kryejnë një komunikim </w:t>
            </w:r>
            <w:r w:rsidR="00560F94" w:rsidRPr="006D22BF">
              <w:rPr>
                <w:rFonts w:ascii="Garamond" w:hAnsi="Garamond" w:cs="Calibri"/>
                <w:sz w:val="12"/>
                <w:szCs w:val="12"/>
                <w:lang w:eastAsia="sq-AL"/>
              </w:rPr>
              <w:t xml:space="preserve">dykahësh </w:t>
            </w:r>
            <w:r w:rsidRPr="006D22BF">
              <w:rPr>
                <w:rFonts w:ascii="Garamond" w:hAnsi="Garamond" w:cs="Calibri"/>
                <w:sz w:val="12"/>
                <w:szCs w:val="12"/>
                <w:lang w:eastAsia="sq-AL"/>
              </w:rPr>
              <w:t>me qytetarët e saj, përfshirë këtu dërgimin e kërkesave dhe marrjen e të dhënave për politikat, programet dhe rregulloret e qeverisë</w:t>
            </w:r>
            <w:r w:rsidR="00CE32E7" w:rsidRPr="006D22BF">
              <w:rPr>
                <w:rFonts w:ascii="Garamond" w:hAnsi="Garamond" w:cs="Calibri"/>
                <w:sz w:val="12"/>
                <w:szCs w:val="12"/>
                <w:lang w:eastAsia="sq-AL"/>
              </w:rPr>
              <w:t xml:space="preserve"> etj.</w:t>
            </w:r>
            <w:r w:rsidRPr="006D22BF">
              <w:rPr>
                <w:rFonts w:ascii="Garamond" w:hAnsi="Garamond" w:cs="Calibri"/>
                <w:sz w:val="12"/>
                <w:szCs w:val="12"/>
                <w:lang w:eastAsia="sq-AL"/>
              </w:rPr>
              <w:t xml:space="preserve"> Për të kryer në mënyrë të suksesshme këtë shkëmbim nevojitet një lloj vërtetimi elektronik për identitetin e qytetarëve. Faqet e internetit të qeverisë përpunojnë transaksione jofinanciare, p.sh. deklarimi </w:t>
            </w:r>
            <w:r w:rsidR="008B4F50" w:rsidRPr="008B4F50">
              <w:rPr>
                <w:rFonts w:ascii="Garamond" w:hAnsi="Garamond" w:cs="Calibri"/>
                <w:i/>
                <w:sz w:val="12"/>
                <w:szCs w:val="12"/>
                <w:lang w:eastAsia="sq-AL"/>
              </w:rPr>
              <w:t>online</w:t>
            </w:r>
            <w:r w:rsidRPr="006D22BF">
              <w:rPr>
                <w:rFonts w:ascii="Garamond" w:hAnsi="Garamond" w:cs="Calibri"/>
                <w:sz w:val="12"/>
                <w:szCs w:val="12"/>
                <w:lang w:eastAsia="sq-AL"/>
              </w:rPr>
              <w:t xml:space="preserve"> i taksave ose aplikimi për certifikata, licenca dhe leje. Ata gjithashtu trajtojnë transaksione financiare, d.m.th. kur paratë transferohen në një rrjet të sigurt.  · Hapi 4 - Shërbimet e lidhura Faqet e internetit të qeverisë kanë ndryshuar mënyrën se si qeveritë komunikojnë me qytetarët e tyre. Ata janë proaktive në kërkimin e informacioneve dhe opinioneve nga qytetarët, duke përdorur Web 2.0 dhe instrumente të tjera interaktive. Shërbimet elektronike dhe zgjidhjet elektronike prekin tërthorazi departamentet dhe ministritë në mënyrë të vazhdueshme. Informacioni, të dhënat dhe njohuritë përcillen nga agjencitë qeveritare nëpërmjet aplikacioneve të integruara. Qeveritë kanë kaluar nga një qasje e përqendruar te vetë qeveria, drejt një qasje të përqendruar te qytetarët, ku shërbimet elektronike synojnë qytetarët nëpërmjet ngjarjeve të ciklit të jetës dhe grupeve të ndara për të garantuar shërbime të posaçme. Qeveritë krijojnë një mjedis që i fuqizon qytetarët, duke i përfshirë më shumë në aktivitetet e qeverisë dhe duke pasur zërin e tyre në vendim-marrje. Performanca do të vlerësohet duke matur rritjen e numrit total të shërbimeve elektronike të disponueshme për qytetarët, bizneset dhe institucionet publike.</w:t>
            </w:r>
          </w:p>
        </w:tc>
        <w:tc>
          <w:tcPr>
            <w:tcW w:w="954" w:type="pct"/>
            <w:gridSpan w:val="3"/>
            <w:tcBorders>
              <w:top w:val="single" w:sz="4" w:space="0" w:color="auto"/>
              <w:left w:val="nil"/>
              <w:bottom w:val="single" w:sz="4" w:space="0" w:color="auto"/>
              <w:right w:val="single" w:sz="8" w:space="0" w:color="000000"/>
            </w:tcBorders>
            <w:shd w:val="clear" w:color="auto" w:fill="auto"/>
            <w:noWrap/>
            <w:vAlign w:val="center"/>
            <w:hideMark/>
          </w:tcPr>
          <w:p w14:paraId="64C2719C"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6BBB1698" w14:textId="77777777" w:rsidTr="00307894">
        <w:trPr>
          <w:trHeight w:val="120"/>
        </w:trPr>
        <w:tc>
          <w:tcPr>
            <w:tcW w:w="1073" w:type="pct"/>
            <w:vMerge w:val="restart"/>
            <w:tcBorders>
              <w:top w:val="nil"/>
              <w:left w:val="single" w:sz="8" w:space="0" w:color="auto"/>
              <w:bottom w:val="single" w:sz="4" w:space="0" w:color="auto"/>
              <w:right w:val="single" w:sz="4" w:space="0" w:color="auto"/>
            </w:tcBorders>
            <w:shd w:val="clear" w:color="auto" w:fill="auto"/>
            <w:vAlign w:val="center"/>
            <w:hideMark/>
          </w:tcPr>
          <w:p w14:paraId="54AC13D8" w14:textId="460B0C24" w:rsidR="00307894" w:rsidRPr="006D22BF" w:rsidRDefault="008F0A7A"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267" w:type="pct"/>
            <w:tcBorders>
              <w:top w:val="nil"/>
              <w:left w:val="nil"/>
              <w:bottom w:val="single" w:sz="4" w:space="0" w:color="auto"/>
              <w:right w:val="single" w:sz="4" w:space="0" w:color="auto"/>
            </w:tcBorders>
            <w:shd w:val="clear" w:color="auto" w:fill="auto"/>
            <w:vAlign w:val="center"/>
            <w:hideMark/>
          </w:tcPr>
          <w:p w14:paraId="688215DD" w14:textId="217181B5"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670992" w:rsidRPr="006D22BF">
              <w:rPr>
                <w:rFonts w:ascii="Garamond" w:hAnsi="Garamond" w:cs="Calibri"/>
                <w:sz w:val="12"/>
                <w:szCs w:val="12"/>
                <w:lang w:eastAsia="sq-AL"/>
              </w:rPr>
              <w:t>strategjisë</w:t>
            </w:r>
          </w:p>
        </w:tc>
        <w:tc>
          <w:tcPr>
            <w:tcW w:w="1706" w:type="pct"/>
            <w:tcBorders>
              <w:top w:val="nil"/>
              <w:left w:val="nil"/>
              <w:bottom w:val="single" w:sz="4" w:space="0" w:color="auto"/>
              <w:right w:val="single" w:sz="4" w:space="0" w:color="auto"/>
            </w:tcBorders>
            <w:shd w:val="clear" w:color="000000" w:fill="FFFFFF"/>
            <w:vAlign w:val="center"/>
            <w:hideMark/>
          </w:tcPr>
          <w:p w14:paraId="618DBBAA" w14:textId="7D717AE3" w:rsidR="00307894" w:rsidRPr="006D22BF" w:rsidRDefault="002E4E50"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954" w:type="pct"/>
            <w:gridSpan w:val="3"/>
            <w:tcBorders>
              <w:top w:val="single" w:sz="4" w:space="0" w:color="auto"/>
              <w:left w:val="nil"/>
              <w:bottom w:val="single" w:sz="4" w:space="0" w:color="auto"/>
              <w:right w:val="single" w:sz="8" w:space="0" w:color="000000"/>
            </w:tcBorders>
            <w:shd w:val="clear" w:color="auto" w:fill="auto"/>
            <w:noWrap/>
            <w:vAlign w:val="center"/>
            <w:hideMark/>
          </w:tcPr>
          <w:p w14:paraId="156556AE"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6B5552C8" w14:textId="77777777" w:rsidTr="00307894">
        <w:trPr>
          <w:trHeight w:val="120"/>
        </w:trPr>
        <w:tc>
          <w:tcPr>
            <w:tcW w:w="1073" w:type="pct"/>
            <w:vMerge/>
            <w:tcBorders>
              <w:top w:val="nil"/>
              <w:left w:val="single" w:sz="8" w:space="0" w:color="auto"/>
              <w:bottom w:val="single" w:sz="4" w:space="0" w:color="auto"/>
              <w:right w:val="single" w:sz="4" w:space="0" w:color="auto"/>
            </w:tcBorders>
            <w:vAlign w:val="center"/>
            <w:hideMark/>
          </w:tcPr>
          <w:p w14:paraId="035EA6B4" w14:textId="77777777" w:rsidR="00307894" w:rsidRPr="006D22BF" w:rsidRDefault="00307894" w:rsidP="00307894">
            <w:pPr>
              <w:spacing w:after="0" w:line="240" w:lineRule="auto"/>
              <w:rPr>
                <w:rFonts w:ascii="Garamond" w:hAnsi="Garamond" w:cs="Calibri"/>
                <w:b/>
                <w:bCs/>
                <w:sz w:val="12"/>
                <w:szCs w:val="12"/>
                <w:lang w:eastAsia="sq-AL"/>
              </w:rPr>
            </w:pPr>
          </w:p>
        </w:tc>
        <w:tc>
          <w:tcPr>
            <w:tcW w:w="1267" w:type="pct"/>
            <w:tcBorders>
              <w:top w:val="nil"/>
              <w:left w:val="nil"/>
              <w:bottom w:val="single" w:sz="4" w:space="0" w:color="auto"/>
              <w:right w:val="single" w:sz="4" w:space="0" w:color="auto"/>
            </w:tcBorders>
            <w:shd w:val="clear" w:color="auto" w:fill="auto"/>
            <w:vAlign w:val="center"/>
            <w:hideMark/>
          </w:tcPr>
          <w:p w14:paraId="612E0701" w14:textId="4213E974" w:rsidR="00307894" w:rsidRPr="006D22BF" w:rsidRDefault="008F0A7A"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307894" w:rsidRPr="006D22BF">
              <w:rPr>
                <w:rFonts w:ascii="Garamond" w:hAnsi="Garamond" w:cs="Calibri"/>
                <w:sz w:val="12"/>
                <w:szCs w:val="12"/>
                <w:lang w:eastAsia="sq-AL"/>
              </w:rPr>
              <w:t xml:space="preserve"> për vlerën aktuale</w:t>
            </w:r>
          </w:p>
        </w:tc>
        <w:tc>
          <w:tcPr>
            <w:tcW w:w="1706" w:type="pct"/>
            <w:tcBorders>
              <w:top w:val="nil"/>
              <w:left w:val="nil"/>
              <w:bottom w:val="single" w:sz="4" w:space="0" w:color="auto"/>
              <w:right w:val="single" w:sz="4" w:space="0" w:color="auto"/>
            </w:tcBorders>
            <w:shd w:val="clear" w:color="000000" w:fill="FFFFFF"/>
            <w:vAlign w:val="center"/>
            <w:hideMark/>
          </w:tcPr>
          <w:p w14:paraId="3DCF935F" w14:textId="400C3ABB" w:rsidR="00307894" w:rsidRPr="006D22BF" w:rsidRDefault="002E4E50"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954" w:type="pct"/>
            <w:gridSpan w:val="3"/>
            <w:tcBorders>
              <w:top w:val="single" w:sz="4" w:space="0" w:color="auto"/>
              <w:left w:val="nil"/>
              <w:bottom w:val="single" w:sz="4" w:space="0" w:color="auto"/>
              <w:right w:val="single" w:sz="8" w:space="0" w:color="000000"/>
            </w:tcBorders>
            <w:shd w:val="clear" w:color="auto" w:fill="auto"/>
            <w:hideMark/>
          </w:tcPr>
          <w:p w14:paraId="5F556D77"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5EE4957E"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4355B9B8" w14:textId="38DC30C1" w:rsidR="00307894" w:rsidRPr="006D22BF" w:rsidRDefault="00307894" w:rsidP="0067099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Natyra e Indikatorit/treguesit: </w:t>
            </w:r>
            <w:r w:rsidR="00670992" w:rsidRPr="006D22BF">
              <w:rPr>
                <w:rFonts w:ascii="Garamond" w:hAnsi="Garamond" w:cs="Calibri"/>
                <w:b/>
                <w:bCs/>
                <w:sz w:val="12"/>
                <w:szCs w:val="12"/>
                <w:lang w:eastAsia="sq-AL"/>
              </w:rPr>
              <w:t>kumulativë/rritës</w:t>
            </w:r>
          </w:p>
        </w:tc>
        <w:tc>
          <w:tcPr>
            <w:tcW w:w="1267" w:type="pct"/>
            <w:tcBorders>
              <w:top w:val="nil"/>
              <w:left w:val="nil"/>
              <w:bottom w:val="single" w:sz="4" w:space="0" w:color="auto"/>
              <w:right w:val="single" w:sz="4" w:space="0" w:color="auto"/>
            </w:tcBorders>
            <w:shd w:val="clear" w:color="auto" w:fill="auto"/>
            <w:vAlign w:val="center"/>
            <w:hideMark/>
          </w:tcPr>
          <w:p w14:paraId="4AC29372" w14:textId="3F13C9DB" w:rsidR="00307894" w:rsidRPr="006D22BF" w:rsidRDefault="00560F94" w:rsidP="0030789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307894"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307894" w:rsidRPr="006D22BF">
              <w:rPr>
                <w:rFonts w:ascii="Garamond" w:hAnsi="Garamond" w:cs="Calibri"/>
                <w:sz w:val="12"/>
                <w:szCs w:val="12"/>
                <w:lang w:eastAsia="sq-AL"/>
              </w:rPr>
              <w:t xml:space="preserve"> – Treguesit e natyrës </w:t>
            </w:r>
            <w:r w:rsidR="00670992" w:rsidRPr="006D22BF">
              <w:rPr>
                <w:rFonts w:ascii="Garamond" w:hAnsi="Garamond" w:cs="Calibri"/>
                <w:sz w:val="12"/>
                <w:szCs w:val="12"/>
                <w:lang w:eastAsia="sq-AL"/>
              </w:rPr>
              <w:t>rritëse</w:t>
            </w:r>
            <w:r w:rsidR="00307894" w:rsidRPr="006D22BF">
              <w:rPr>
                <w:rFonts w:ascii="Garamond" w:hAnsi="Garamond" w:cs="Calibri"/>
                <w:sz w:val="12"/>
                <w:szCs w:val="12"/>
                <w:lang w:eastAsia="sq-AL"/>
              </w:rPr>
              <w:t xml:space="preserv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307894"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307894"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307894" w:rsidRPr="006D22BF">
              <w:rPr>
                <w:rFonts w:ascii="Garamond" w:hAnsi="Garamond" w:cs="Calibri"/>
                <w:sz w:val="12"/>
                <w:szCs w:val="12"/>
                <w:lang w:eastAsia="sq-AL"/>
              </w:rPr>
              <w:br/>
            </w:r>
            <w:r w:rsidR="00307894" w:rsidRPr="006D22BF">
              <w:rPr>
                <w:rFonts w:ascii="Garamond" w:hAnsi="Garamond" w:cs="Calibri"/>
                <w:b/>
                <w:bCs/>
                <w:sz w:val="12"/>
                <w:szCs w:val="12"/>
                <w:lang w:eastAsia="sq-AL"/>
              </w:rPr>
              <w:t>Kumulativ</w:t>
            </w:r>
            <w:r w:rsidR="00307894"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307894" w:rsidRPr="006D22BF">
              <w:rPr>
                <w:rFonts w:ascii="Garamond" w:hAnsi="Garamond" w:cs="Calibri"/>
                <w:sz w:val="12"/>
                <w:szCs w:val="12"/>
                <w:lang w:eastAsia="sq-AL"/>
              </w:rPr>
              <w:t xml:space="preserve"> </w:t>
            </w:r>
            <w:r w:rsidRPr="006D22BF">
              <w:rPr>
                <w:rFonts w:ascii="Garamond" w:hAnsi="Garamond" w:cs="Calibri"/>
                <w:sz w:val="12"/>
                <w:szCs w:val="12"/>
                <w:lang w:eastAsia="sq-AL"/>
              </w:rPr>
              <w:t>–</w:t>
            </w:r>
            <w:r w:rsidR="00307894"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w:t>
            </w:r>
            <w:r w:rsidR="00307894" w:rsidRPr="006D22BF">
              <w:rPr>
                <w:rFonts w:ascii="Garamond" w:hAnsi="Garamond" w:cs="Calibri"/>
                <w:sz w:val="12"/>
                <w:szCs w:val="12"/>
                <w:lang w:eastAsia="sq-AL"/>
              </w:rPr>
              <w:lastRenderedPageBreak/>
              <w:t xml:space="preserve">raportimit. Si shembull mund të jetë një projekt rruge nga pika A në pikën B. Treguesi është </w:t>
            </w:r>
            <w:r w:rsidR="00463E1F" w:rsidRPr="006D22BF">
              <w:rPr>
                <w:rFonts w:ascii="Garamond" w:hAnsi="Garamond" w:cs="Calibri"/>
                <w:sz w:val="12"/>
                <w:szCs w:val="12"/>
                <w:lang w:eastAsia="sq-AL"/>
              </w:rPr>
              <w:t>“</w:t>
            </w:r>
            <w:r w:rsidR="00307894"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307894"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706" w:type="pct"/>
            <w:tcBorders>
              <w:top w:val="nil"/>
              <w:left w:val="nil"/>
              <w:bottom w:val="single" w:sz="4" w:space="0" w:color="auto"/>
              <w:right w:val="single" w:sz="4" w:space="0" w:color="auto"/>
            </w:tcBorders>
            <w:shd w:val="clear" w:color="000000" w:fill="FFFFFF"/>
            <w:vAlign w:val="center"/>
            <w:hideMark/>
          </w:tcPr>
          <w:p w14:paraId="259F60D2"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Rritës</w:t>
            </w:r>
          </w:p>
        </w:tc>
        <w:tc>
          <w:tcPr>
            <w:tcW w:w="954" w:type="pct"/>
            <w:gridSpan w:val="3"/>
            <w:tcBorders>
              <w:top w:val="single" w:sz="4" w:space="0" w:color="auto"/>
              <w:left w:val="nil"/>
              <w:bottom w:val="single" w:sz="4" w:space="0" w:color="auto"/>
              <w:right w:val="single" w:sz="8" w:space="0" w:color="000000"/>
            </w:tcBorders>
            <w:shd w:val="clear" w:color="auto" w:fill="auto"/>
            <w:vAlign w:val="center"/>
            <w:hideMark/>
          </w:tcPr>
          <w:p w14:paraId="6E521B0C"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0D76B4EF"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0247DF9D" w14:textId="507C6F1B" w:rsidR="00307894" w:rsidRPr="006D22BF" w:rsidRDefault="00674563"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267" w:type="pct"/>
            <w:tcBorders>
              <w:top w:val="nil"/>
              <w:left w:val="nil"/>
              <w:bottom w:val="single" w:sz="4" w:space="0" w:color="auto"/>
              <w:right w:val="single" w:sz="4" w:space="0" w:color="auto"/>
            </w:tcBorders>
            <w:shd w:val="clear" w:color="auto" w:fill="auto"/>
            <w:vAlign w:val="center"/>
            <w:hideMark/>
          </w:tcPr>
          <w:p w14:paraId="1A5A3F89" w14:textId="44DFCA61" w:rsidR="00307894" w:rsidRPr="006D22BF" w:rsidRDefault="00307894" w:rsidP="00EF75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treguesve </w:t>
            </w:r>
            <w:r w:rsidR="00463E1F" w:rsidRPr="006D22BF">
              <w:rPr>
                <w:rFonts w:ascii="Garamond" w:hAnsi="Garamond" w:cs="Calibri"/>
                <w:sz w:val="12"/>
                <w:szCs w:val="12"/>
                <w:lang w:eastAsia="sq-AL"/>
              </w:rPr>
              <w:t>“</w:t>
            </w:r>
            <w:r w:rsidR="00670992" w:rsidRPr="006D22BF">
              <w:rPr>
                <w:rFonts w:ascii="Garamond" w:hAnsi="Garamond" w:cs="Calibri"/>
                <w:sz w:val="12"/>
                <w:szCs w:val="12"/>
                <w:lang w:eastAsia="sq-AL"/>
              </w:rPr>
              <w:t>të përbërë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670992" w:rsidRPr="006D22BF">
              <w:rPr>
                <w:rFonts w:ascii="Garamond" w:hAnsi="Garamond" w:cs="Calibri"/>
                <w:sz w:val="12"/>
                <w:szCs w:val="12"/>
                <w:lang w:eastAsia="sq-AL"/>
              </w:rPr>
              <w:t>përllogariten</w:t>
            </w:r>
            <w:r w:rsidRPr="006D22BF">
              <w:rPr>
                <w:rFonts w:ascii="Garamond" w:hAnsi="Garamond" w:cs="Calibri"/>
                <w:sz w:val="12"/>
                <w:szCs w:val="12"/>
                <w:lang w:eastAsia="sq-AL"/>
              </w:rPr>
              <w:t xml:space="preserve"> automatikisht bazuar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tregues t</w:t>
            </w:r>
            <w:r w:rsidR="00560F94" w:rsidRPr="006D22BF">
              <w:rPr>
                <w:rFonts w:ascii="Garamond" w:hAnsi="Garamond" w:cs="Calibri"/>
                <w:sz w:val="12"/>
                <w:szCs w:val="12"/>
                <w:lang w:eastAsia="sq-AL"/>
              </w:rPr>
              <w:t>ë</w:t>
            </w:r>
            <w:r w:rsidRPr="006D22BF">
              <w:rPr>
                <w:rFonts w:ascii="Garamond" w:hAnsi="Garamond" w:cs="Calibri"/>
                <w:sz w:val="12"/>
                <w:szCs w:val="12"/>
                <w:lang w:eastAsia="sq-AL"/>
              </w:rPr>
              <w:t xml:space="preserve"> tjer</w:t>
            </w:r>
            <w:r w:rsidR="00560F94" w:rsidRPr="006D22BF">
              <w:rPr>
                <w:rFonts w:ascii="Garamond" w:hAnsi="Garamond" w:cs="Calibri"/>
                <w:sz w:val="12"/>
                <w:szCs w:val="12"/>
                <w:lang w:eastAsia="sq-AL"/>
              </w:rPr>
              <w:t>ë</w:t>
            </w:r>
            <w:r w:rsidRPr="006D22BF">
              <w:rPr>
                <w:rFonts w:ascii="Garamond" w:hAnsi="Garamond" w:cs="Calibri"/>
                <w:sz w:val="12"/>
                <w:szCs w:val="12"/>
                <w:lang w:eastAsia="sq-AL"/>
              </w:rPr>
              <w:t xml:space="preserve">. Treguesit me input </w:t>
            </w:r>
            <w:r w:rsidR="00463E1F" w:rsidRPr="006D22BF">
              <w:rPr>
                <w:rFonts w:ascii="Garamond" w:hAnsi="Garamond" w:cs="Calibri"/>
                <w:sz w:val="12"/>
                <w:szCs w:val="12"/>
                <w:lang w:eastAsia="sq-AL"/>
              </w:rPr>
              <w:t>“</w:t>
            </w:r>
            <w:r w:rsidR="00EF75F4" w:rsidRPr="006D22BF">
              <w:rPr>
                <w:rFonts w:ascii="Garamond" w:hAnsi="Garamond" w:cs="Calibri"/>
                <w:sz w:val="12"/>
                <w:szCs w:val="12"/>
                <w:lang w:eastAsia="sq-AL"/>
              </w:rPr>
              <w:t>direkt</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670992" w:rsidRPr="006D22BF">
              <w:rPr>
                <w:rFonts w:ascii="Garamond" w:hAnsi="Garamond" w:cs="Calibri"/>
                <w:sz w:val="12"/>
                <w:szCs w:val="12"/>
                <w:lang w:eastAsia="sq-AL"/>
              </w:rPr>
              <w:t>janë</w:t>
            </w:r>
            <w:r w:rsidRPr="006D22BF">
              <w:rPr>
                <w:rFonts w:ascii="Garamond" w:hAnsi="Garamond" w:cs="Calibri"/>
                <w:sz w:val="12"/>
                <w:szCs w:val="12"/>
                <w:lang w:eastAsia="sq-AL"/>
              </w:rPr>
              <w:t xml:space="preserve"> ato </w:t>
            </w:r>
            <w:r w:rsidR="00670992" w:rsidRPr="006D22BF">
              <w:rPr>
                <w:rFonts w:ascii="Garamond" w:hAnsi="Garamond" w:cs="Calibri"/>
                <w:sz w:val="12"/>
                <w:szCs w:val="12"/>
                <w:lang w:eastAsia="sq-AL"/>
              </w:rPr>
              <w:t>për</w:t>
            </w:r>
            <w:r w:rsidRPr="006D22BF">
              <w:rPr>
                <w:rFonts w:ascii="Garamond" w:hAnsi="Garamond" w:cs="Calibri"/>
                <w:sz w:val="12"/>
                <w:szCs w:val="12"/>
                <w:lang w:eastAsia="sq-AL"/>
              </w:rPr>
              <w:t xml:space="preserve"> t</w:t>
            </w:r>
            <w:r w:rsidR="00670992"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670992" w:rsidRPr="006D22BF">
              <w:rPr>
                <w:rFonts w:ascii="Garamond" w:hAnsi="Garamond" w:cs="Calibri"/>
                <w:sz w:val="12"/>
                <w:szCs w:val="12"/>
                <w:lang w:eastAsia="sq-AL"/>
              </w:rPr>
              <w:t>cilët</w:t>
            </w:r>
            <w:r w:rsidRPr="006D22BF">
              <w:rPr>
                <w:rFonts w:ascii="Garamond" w:hAnsi="Garamond" w:cs="Calibri"/>
                <w:sz w:val="12"/>
                <w:szCs w:val="12"/>
                <w:lang w:eastAsia="sq-AL"/>
              </w:rPr>
              <w:t xml:space="preserve"> futen manualisht t</w:t>
            </w:r>
            <w:r w:rsidR="00670992"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670992" w:rsidRPr="006D22BF">
              <w:rPr>
                <w:rFonts w:ascii="Garamond" w:hAnsi="Garamond" w:cs="Calibri"/>
                <w:sz w:val="12"/>
                <w:szCs w:val="12"/>
                <w:lang w:eastAsia="sq-AL"/>
              </w:rPr>
              <w:t>dhënat</w:t>
            </w:r>
            <w:r w:rsidRPr="006D22BF">
              <w:rPr>
                <w:rFonts w:ascii="Garamond" w:hAnsi="Garamond" w:cs="Calibri"/>
                <w:sz w:val="12"/>
                <w:szCs w:val="12"/>
                <w:lang w:eastAsia="sq-AL"/>
              </w:rPr>
              <w:t xml:space="preserve"> nga </w:t>
            </w:r>
            <w:r w:rsidR="00670992" w:rsidRPr="006D22BF">
              <w:rPr>
                <w:rFonts w:ascii="Garamond" w:hAnsi="Garamond" w:cs="Calibri"/>
                <w:sz w:val="12"/>
                <w:szCs w:val="12"/>
                <w:lang w:eastAsia="sq-AL"/>
              </w:rPr>
              <w:t>përdoruesi</w:t>
            </w:r>
            <w:r w:rsidRPr="006D22BF">
              <w:rPr>
                <w:rFonts w:ascii="Garamond" w:hAnsi="Garamond" w:cs="Calibri"/>
                <w:sz w:val="12"/>
                <w:szCs w:val="12"/>
                <w:lang w:eastAsia="sq-AL"/>
              </w:rPr>
              <w:t xml:space="preserve"> i sistemit.</w:t>
            </w:r>
          </w:p>
        </w:tc>
        <w:tc>
          <w:tcPr>
            <w:tcW w:w="1706" w:type="pct"/>
            <w:tcBorders>
              <w:top w:val="nil"/>
              <w:left w:val="nil"/>
              <w:bottom w:val="single" w:sz="4" w:space="0" w:color="auto"/>
              <w:right w:val="single" w:sz="4" w:space="0" w:color="auto"/>
            </w:tcBorders>
            <w:shd w:val="clear" w:color="000000" w:fill="FFFFFF"/>
            <w:vAlign w:val="center"/>
            <w:hideMark/>
          </w:tcPr>
          <w:p w14:paraId="134438C6"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954" w:type="pct"/>
            <w:gridSpan w:val="3"/>
            <w:tcBorders>
              <w:top w:val="single" w:sz="4" w:space="0" w:color="auto"/>
              <w:left w:val="nil"/>
              <w:bottom w:val="single" w:sz="4" w:space="0" w:color="auto"/>
              <w:right w:val="single" w:sz="8" w:space="0" w:color="000000"/>
            </w:tcBorders>
            <w:shd w:val="clear" w:color="auto" w:fill="auto"/>
            <w:vAlign w:val="center"/>
            <w:hideMark/>
          </w:tcPr>
          <w:p w14:paraId="3B42D1C8"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0FEBA7C6"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1E07EF0C" w14:textId="77777777"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267" w:type="pct"/>
            <w:tcBorders>
              <w:top w:val="nil"/>
              <w:left w:val="nil"/>
              <w:bottom w:val="single" w:sz="4" w:space="0" w:color="auto"/>
              <w:right w:val="single" w:sz="4" w:space="0" w:color="auto"/>
            </w:tcBorders>
            <w:shd w:val="clear" w:color="auto" w:fill="auto"/>
            <w:vAlign w:val="center"/>
            <w:hideMark/>
          </w:tcPr>
          <w:p w14:paraId="316A5802" w14:textId="161B10C4"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w:t>
            </w:r>
            <w:r w:rsidR="00670992" w:rsidRPr="006D22BF">
              <w:rPr>
                <w:rFonts w:ascii="Garamond" w:hAnsi="Garamond" w:cs="Calibri"/>
                <w:sz w:val="12"/>
                <w:szCs w:val="12"/>
                <w:lang w:eastAsia="sq-AL"/>
              </w:rPr>
              <w:t>vetëm</w:t>
            </w:r>
            <w:r w:rsidRPr="006D22BF">
              <w:rPr>
                <w:rFonts w:ascii="Garamond" w:hAnsi="Garamond" w:cs="Calibri"/>
                <w:sz w:val="12"/>
                <w:szCs w:val="12"/>
                <w:lang w:eastAsia="sq-AL"/>
              </w:rPr>
              <w:t xml:space="preserve"> për treguesit e </w:t>
            </w:r>
            <w:r w:rsidR="00670992" w:rsidRPr="006D22BF">
              <w:rPr>
                <w:rFonts w:ascii="Garamond" w:hAnsi="Garamond" w:cs="Calibri"/>
                <w:sz w:val="12"/>
                <w:szCs w:val="12"/>
                <w:lang w:eastAsia="sq-AL"/>
              </w:rPr>
              <w:t>përberë</w:t>
            </w:r>
            <w:r w:rsidRPr="006D22BF">
              <w:rPr>
                <w:rFonts w:ascii="Garamond" w:hAnsi="Garamond" w:cs="Calibri"/>
                <w:sz w:val="12"/>
                <w:szCs w:val="12"/>
                <w:lang w:eastAsia="sq-AL"/>
              </w:rPr>
              <w:t>. Jepet formula se si duhet llogaritur vlera e këtyre treguesve.</w:t>
            </w:r>
          </w:p>
        </w:tc>
        <w:tc>
          <w:tcPr>
            <w:tcW w:w="1706" w:type="pct"/>
            <w:tcBorders>
              <w:top w:val="nil"/>
              <w:left w:val="nil"/>
              <w:bottom w:val="single" w:sz="4" w:space="0" w:color="auto"/>
              <w:right w:val="single" w:sz="4" w:space="0" w:color="auto"/>
            </w:tcBorders>
            <w:shd w:val="clear" w:color="000000" w:fill="FFFFFF"/>
            <w:vAlign w:val="center"/>
            <w:hideMark/>
          </w:tcPr>
          <w:p w14:paraId="57BF047D"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54" w:type="pct"/>
            <w:gridSpan w:val="3"/>
            <w:tcBorders>
              <w:top w:val="single" w:sz="4" w:space="0" w:color="auto"/>
              <w:left w:val="nil"/>
              <w:bottom w:val="single" w:sz="4" w:space="0" w:color="auto"/>
              <w:right w:val="single" w:sz="8" w:space="0" w:color="000000"/>
            </w:tcBorders>
            <w:shd w:val="clear" w:color="auto" w:fill="auto"/>
            <w:vAlign w:val="center"/>
            <w:hideMark/>
          </w:tcPr>
          <w:p w14:paraId="561C1F5A"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7F3D5D0F" w14:textId="77777777" w:rsidTr="00307894">
        <w:trPr>
          <w:trHeight w:val="120"/>
        </w:trPr>
        <w:tc>
          <w:tcPr>
            <w:tcW w:w="1073" w:type="pct"/>
            <w:vMerge w:val="restart"/>
            <w:tcBorders>
              <w:top w:val="nil"/>
              <w:left w:val="single" w:sz="8" w:space="0" w:color="auto"/>
              <w:bottom w:val="single" w:sz="4" w:space="0" w:color="auto"/>
              <w:right w:val="single" w:sz="4" w:space="0" w:color="auto"/>
            </w:tcBorders>
            <w:shd w:val="clear" w:color="auto" w:fill="auto"/>
            <w:vAlign w:val="center"/>
            <w:hideMark/>
          </w:tcPr>
          <w:p w14:paraId="5E9015DE" w14:textId="5BE1A189"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Ndarja e të dhënave (</w:t>
            </w:r>
            <w:r w:rsidR="00670992" w:rsidRPr="006D22BF">
              <w:rPr>
                <w:rFonts w:ascii="Garamond" w:hAnsi="Garamond" w:cs="Calibri"/>
                <w:b/>
                <w:bCs/>
                <w:sz w:val="12"/>
                <w:szCs w:val="12"/>
                <w:lang w:eastAsia="sq-AL"/>
              </w:rPr>
              <w:t>për</w:t>
            </w:r>
            <w:r w:rsidRPr="006D22BF">
              <w:rPr>
                <w:rFonts w:ascii="Garamond" w:hAnsi="Garamond" w:cs="Calibri"/>
                <w:b/>
                <w:bCs/>
                <w:sz w:val="12"/>
                <w:szCs w:val="12"/>
                <w:lang w:eastAsia="sq-AL"/>
              </w:rPr>
              <w:t xml:space="preserve"> treguesit e </w:t>
            </w:r>
            <w:r w:rsidR="00670992" w:rsidRPr="006D22BF">
              <w:rPr>
                <w:rFonts w:ascii="Garamond" w:hAnsi="Garamond" w:cs="Calibri"/>
                <w:b/>
                <w:bCs/>
                <w:sz w:val="12"/>
                <w:szCs w:val="12"/>
                <w:lang w:eastAsia="sq-AL"/>
              </w:rPr>
              <w:t>përbërë</w:t>
            </w:r>
            <w:r w:rsidRPr="006D22BF">
              <w:rPr>
                <w:rFonts w:ascii="Garamond" w:hAnsi="Garamond" w:cs="Calibri"/>
                <w:b/>
                <w:bCs/>
                <w:sz w:val="12"/>
                <w:szCs w:val="12"/>
                <w:lang w:eastAsia="sq-AL"/>
              </w:rPr>
              <w:t>)</w:t>
            </w:r>
          </w:p>
        </w:tc>
        <w:tc>
          <w:tcPr>
            <w:tcW w:w="1267" w:type="pct"/>
            <w:tcBorders>
              <w:top w:val="nil"/>
              <w:left w:val="nil"/>
              <w:bottom w:val="single" w:sz="4" w:space="0" w:color="auto"/>
              <w:right w:val="single" w:sz="4" w:space="0" w:color="auto"/>
            </w:tcBorders>
            <w:shd w:val="clear" w:color="auto" w:fill="auto"/>
            <w:vAlign w:val="center"/>
            <w:hideMark/>
          </w:tcPr>
          <w:p w14:paraId="58A3D5AA" w14:textId="3D904C9C" w:rsidR="00307894" w:rsidRPr="006D22BF" w:rsidRDefault="00307894" w:rsidP="00560F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560F94" w:rsidRPr="006D22BF">
              <w:rPr>
                <w:rFonts w:ascii="Garamond" w:hAnsi="Garamond" w:cs="Calibri"/>
                <w:sz w:val="12"/>
                <w:szCs w:val="12"/>
                <w:lang w:eastAsia="sq-AL"/>
              </w:rPr>
              <w:t>i parë</w:t>
            </w:r>
          </w:p>
        </w:tc>
        <w:tc>
          <w:tcPr>
            <w:tcW w:w="1706" w:type="pct"/>
            <w:tcBorders>
              <w:top w:val="nil"/>
              <w:left w:val="nil"/>
              <w:bottom w:val="single" w:sz="4" w:space="0" w:color="auto"/>
              <w:right w:val="single" w:sz="4" w:space="0" w:color="auto"/>
            </w:tcBorders>
            <w:shd w:val="clear" w:color="auto" w:fill="auto"/>
            <w:vAlign w:val="center"/>
            <w:hideMark/>
          </w:tcPr>
          <w:p w14:paraId="2048C9CE"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54" w:type="pct"/>
            <w:gridSpan w:val="3"/>
            <w:tcBorders>
              <w:top w:val="single" w:sz="4" w:space="0" w:color="auto"/>
              <w:left w:val="nil"/>
              <w:bottom w:val="single" w:sz="4" w:space="0" w:color="auto"/>
              <w:right w:val="single" w:sz="8" w:space="0" w:color="000000"/>
            </w:tcBorders>
            <w:shd w:val="clear" w:color="auto" w:fill="auto"/>
            <w:vAlign w:val="center"/>
            <w:hideMark/>
          </w:tcPr>
          <w:p w14:paraId="23729EA8"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2909184A" w14:textId="77777777" w:rsidTr="00307894">
        <w:trPr>
          <w:trHeight w:val="120"/>
        </w:trPr>
        <w:tc>
          <w:tcPr>
            <w:tcW w:w="1073" w:type="pct"/>
            <w:vMerge/>
            <w:tcBorders>
              <w:top w:val="nil"/>
              <w:left w:val="single" w:sz="8" w:space="0" w:color="auto"/>
              <w:bottom w:val="single" w:sz="4" w:space="0" w:color="auto"/>
              <w:right w:val="single" w:sz="4" w:space="0" w:color="auto"/>
            </w:tcBorders>
            <w:vAlign w:val="center"/>
            <w:hideMark/>
          </w:tcPr>
          <w:p w14:paraId="7027F3F8" w14:textId="77777777" w:rsidR="00307894" w:rsidRPr="006D22BF" w:rsidRDefault="00307894" w:rsidP="00307894">
            <w:pPr>
              <w:spacing w:after="0" w:line="240" w:lineRule="auto"/>
              <w:rPr>
                <w:rFonts w:ascii="Garamond" w:hAnsi="Garamond" w:cs="Calibri"/>
                <w:b/>
                <w:bCs/>
                <w:sz w:val="12"/>
                <w:szCs w:val="12"/>
                <w:lang w:eastAsia="sq-AL"/>
              </w:rPr>
            </w:pPr>
          </w:p>
        </w:tc>
        <w:tc>
          <w:tcPr>
            <w:tcW w:w="1267" w:type="pct"/>
            <w:tcBorders>
              <w:top w:val="nil"/>
              <w:left w:val="nil"/>
              <w:bottom w:val="single" w:sz="4" w:space="0" w:color="auto"/>
              <w:right w:val="single" w:sz="4" w:space="0" w:color="auto"/>
            </w:tcBorders>
            <w:shd w:val="clear" w:color="auto" w:fill="auto"/>
            <w:vAlign w:val="center"/>
            <w:hideMark/>
          </w:tcPr>
          <w:p w14:paraId="47C7641C" w14:textId="583E4FDC" w:rsidR="00307894" w:rsidRPr="006D22BF" w:rsidRDefault="00307894" w:rsidP="00560F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560F94" w:rsidRPr="006D22BF">
              <w:rPr>
                <w:rFonts w:ascii="Garamond" w:hAnsi="Garamond" w:cs="Calibri"/>
                <w:sz w:val="12"/>
                <w:szCs w:val="12"/>
                <w:lang w:eastAsia="sq-AL"/>
              </w:rPr>
              <w:t>i dytë</w:t>
            </w:r>
          </w:p>
        </w:tc>
        <w:tc>
          <w:tcPr>
            <w:tcW w:w="1706" w:type="pct"/>
            <w:tcBorders>
              <w:top w:val="nil"/>
              <w:left w:val="nil"/>
              <w:bottom w:val="single" w:sz="4" w:space="0" w:color="auto"/>
              <w:right w:val="single" w:sz="4" w:space="0" w:color="auto"/>
            </w:tcBorders>
            <w:shd w:val="clear" w:color="auto" w:fill="auto"/>
            <w:vAlign w:val="center"/>
            <w:hideMark/>
          </w:tcPr>
          <w:p w14:paraId="4758591E"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54" w:type="pct"/>
            <w:gridSpan w:val="3"/>
            <w:tcBorders>
              <w:top w:val="single" w:sz="4" w:space="0" w:color="auto"/>
              <w:left w:val="nil"/>
              <w:bottom w:val="single" w:sz="4" w:space="0" w:color="auto"/>
              <w:right w:val="single" w:sz="8" w:space="0" w:color="000000"/>
            </w:tcBorders>
            <w:shd w:val="clear" w:color="auto" w:fill="auto"/>
            <w:vAlign w:val="center"/>
            <w:hideMark/>
          </w:tcPr>
          <w:p w14:paraId="235FB0A9"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7CAED5B9" w14:textId="77777777" w:rsidTr="00307894">
        <w:trPr>
          <w:trHeight w:val="120"/>
        </w:trPr>
        <w:tc>
          <w:tcPr>
            <w:tcW w:w="1073" w:type="pct"/>
            <w:vMerge/>
            <w:tcBorders>
              <w:top w:val="nil"/>
              <w:left w:val="single" w:sz="8" w:space="0" w:color="auto"/>
              <w:bottom w:val="single" w:sz="4" w:space="0" w:color="auto"/>
              <w:right w:val="single" w:sz="4" w:space="0" w:color="auto"/>
            </w:tcBorders>
            <w:vAlign w:val="center"/>
            <w:hideMark/>
          </w:tcPr>
          <w:p w14:paraId="5CF5A101" w14:textId="77777777" w:rsidR="00307894" w:rsidRPr="006D22BF" w:rsidRDefault="00307894" w:rsidP="00307894">
            <w:pPr>
              <w:spacing w:after="0" w:line="240" w:lineRule="auto"/>
              <w:rPr>
                <w:rFonts w:ascii="Garamond" w:hAnsi="Garamond" w:cs="Calibri"/>
                <w:b/>
                <w:bCs/>
                <w:sz w:val="12"/>
                <w:szCs w:val="12"/>
                <w:lang w:eastAsia="sq-AL"/>
              </w:rPr>
            </w:pPr>
          </w:p>
        </w:tc>
        <w:tc>
          <w:tcPr>
            <w:tcW w:w="1267" w:type="pct"/>
            <w:tcBorders>
              <w:top w:val="nil"/>
              <w:left w:val="nil"/>
              <w:bottom w:val="single" w:sz="4" w:space="0" w:color="auto"/>
              <w:right w:val="single" w:sz="4" w:space="0" w:color="auto"/>
            </w:tcBorders>
            <w:shd w:val="clear" w:color="auto" w:fill="auto"/>
            <w:vAlign w:val="center"/>
            <w:hideMark/>
          </w:tcPr>
          <w:p w14:paraId="562E8033" w14:textId="44790018" w:rsidR="00307894" w:rsidRPr="006D22BF" w:rsidRDefault="00F1368F"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706" w:type="pct"/>
            <w:tcBorders>
              <w:top w:val="nil"/>
              <w:left w:val="nil"/>
              <w:bottom w:val="single" w:sz="4" w:space="0" w:color="auto"/>
              <w:right w:val="single" w:sz="4" w:space="0" w:color="auto"/>
            </w:tcBorders>
            <w:shd w:val="clear" w:color="auto" w:fill="auto"/>
            <w:vAlign w:val="center"/>
            <w:hideMark/>
          </w:tcPr>
          <w:p w14:paraId="50F90064"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54" w:type="pct"/>
            <w:gridSpan w:val="3"/>
            <w:tcBorders>
              <w:top w:val="single" w:sz="4" w:space="0" w:color="auto"/>
              <w:left w:val="nil"/>
              <w:bottom w:val="single" w:sz="4" w:space="0" w:color="auto"/>
              <w:right w:val="single" w:sz="8" w:space="0" w:color="000000"/>
            </w:tcBorders>
            <w:shd w:val="clear" w:color="auto" w:fill="auto"/>
            <w:vAlign w:val="center"/>
            <w:hideMark/>
          </w:tcPr>
          <w:p w14:paraId="7B90CA53"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7FCF9A3D"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5A4A18E9" w14:textId="531FB5E9"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trendit (</w:t>
            </w:r>
            <w:r w:rsidR="00670992"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të ecurisë</w:t>
            </w:r>
          </w:p>
        </w:tc>
        <w:tc>
          <w:tcPr>
            <w:tcW w:w="1267" w:type="pct"/>
            <w:tcBorders>
              <w:top w:val="nil"/>
              <w:left w:val="nil"/>
              <w:bottom w:val="single" w:sz="4" w:space="0" w:color="auto"/>
              <w:right w:val="single" w:sz="4" w:space="0" w:color="auto"/>
            </w:tcBorders>
            <w:shd w:val="clear" w:color="auto" w:fill="auto"/>
            <w:hideMark/>
          </w:tcPr>
          <w:p w14:paraId="67AA827A" w14:textId="6AA6110F" w:rsidR="00307894" w:rsidRPr="006D22BF" w:rsidRDefault="00307894"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w:t>
            </w:r>
            <w:r w:rsidR="00670992" w:rsidRPr="006D22BF">
              <w:rPr>
                <w:rFonts w:ascii="Garamond" w:hAnsi="Garamond" w:cs="Calibri"/>
                <w:sz w:val="12"/>
                <w:szCs w:val="12"/>
                <w:lang w:eastAsia="sq-AL"/>
              </w:rPr>
              <w:t xml:space="preserve">rritëse </w:t>
            </w:r>
            <w:r w:rsidRPr="006D22BF">
              <w:rPr>
                <w:rFonts w:ascii="Garamond" w:hAnsi="Garamond" w:cs="Calibri"/>
                <w:sz w:val="12"/>
                <w:szCs w:val="12"/>
                <w:lang w:eastAsia="sq-AL"/>
              </w:rPr>
              <w:t xml:space="preserve">ose </w:t>
            </w:r>
            <w:r w:rsidR="00670992" w:rsidRPr="006D22BF">
              <w:rPr>
                <w:rFonts w:ascii="Garamond" w:hAnsi="Garamond" w:cs="Calibri"/>
                <w:sz w:val="12"/>
                <w:szCs w:val="12"/>
                <w:lang w:eastAsia="sq-AL"/>
              </w:rPr>
              <w:t>zbritëse</w:t>
            </w:r>
            <w:r w:rsidRPr="006D22BF">
              <w:rPr>
                <w:rFonts w:ascii="Garamond" w:hAnsi="Garamond" w:cs="Calibri"/>
                <w:sz w:val="12"/>
                <w:szCs w:val="12"/>
                <w:lang w:eastAsia="sq-AL"/>
              </w:rPr>
              <w:t>. Kjo fush</w:t>
            </w:r>
            <w:r w:rsidR="00670992" w:rsidRPr="006D22BF">
              <w:rPr>
                <w:rFonts w:ascii="Garamond" w:hAnsi="Garamond" w:cs="Calibri"/>
                <w:sz w:val="12"/>
                <w:szCs w:val="12"/>
                <w:lang w:eastAsia="sq-AL"/>
              </w:rPr>
              <w:t>ë</w:t>
            </w:r>
            <w:r w:rsidRPr="006D22BF">
              <w:rPr>
                <w:rFonts w:ascii="Garamond" w:hAnsi="Garamond" w:cs="Calibri"/>
                <w:sz w:val="12"/>
                <w:szCs w:val="12"/>
                <w:lang w:eastAsia="sq-AL"/>
              </w:rPr>
              <w:t xml:space="preserve"> tregon nëse rritja ose ulja e vlerës së treguesit do të konsiderohet një ndryshim pozitiv.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do të përdoret në seksionin e analizave për të llogaritur % korrekte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performancës.</w:t>
            </w:r>
            <w:r w:rsidRPr="006D22BF">
              <w:rPr>
                <w:rFonts w:ascii="Garamond" w:hAnsi="Garamond" w:cs="Calibri"/>
                <w:sz w:val="12"/>
                <w:szCs w:val="12"/>
                <w:lang w:eastAsia="sq-AL"/>
              </w:rPr>
              <w:br/>
              <w:t xml:space="preserve">Një shembull i treguesit </w:t>
            </w:r>
            <w:r w:rsidR="00670992" w:rsidRPr="006D22BF">
              <w:rPr>
                <w:rFonts w:ascii="Garamond" w:hAnsi="Garamond" w:cs="Calibri"/>
                <w:sz w:val="12"/>
                <w:szCs w:val="12"/>
                <w:lang w:eastAsia="sq-AL"/>
              </w:rPr>
              <w:t>zbritës</w:t>
            </w:r>
            <w:r w:rsidRPr="006D22BF">
              <w:rPr>
                <w:rFonts w:ascii="Garamond" w:hAnsi="Garamond" w:cs="Calibri"/>
                <w:sz w:val="12"/>
                <w:szCs w:val="12"/>
                <w:lang w:eastAsia="sq-AL"/>
              </w:rPr>
              <w:t xml:space="preserve">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Pr="006D22BF">
              <w:rPr>
                <w:rFonts w:ascii="Garamond" w:hAnsi="Garamond" w:cs="Calibri"/>
                <w:sz w:val="12"/>
                <w:szCs w:val="12"/>
                <w:lang w:eastAsia="sq-AL"/>
              </w:rPr>
              <w:br/>
            </w:r>
            <w:r w:rsidR="00670992" w:rsidRPr="006D22BF">
              <w:rPr>
                <w:rFonts w:ascii="Garamond" w:hAnsi="Garamond" w:cs="Calibri"/>
                <w:sz w:val="12"/>
                <w:szCs w:val="12"/>
                <w:lang w:eastAsia="sq-AL"/>
              </w:rPr>
              <w:t>Për</w:t>
            </w:r>
            <w:r w:rsidRPr="006D22BF">
              <w:rPr>
                <w:rFonts w:ascii="Garamond" w:hAnsi="Garamond" w:cs="Calibri"/>
                <w:sz w:val="12"/>
                <w:szCs w:val="12"/>
                <w:lang w:eastAsia="sq-AL"/>
              </w:rPr>
              <w:t xml:space="preserve"> treguesin </w:t>
            </w:r>
            <w:r w:rsidR="00670992" w:rsidRPr="006D22BF">
              <w:rPr>
                <w:rFonts w:ascii="Garamond" w:hAnsi="Garamond" w:cs="Calibri"/>
                <w:sz w:val="12"/>
                <w:szCs w:val="12"/>
                <w:lang w:eastAsia="sq-AL"/>
              </w:rPr>
              <w:t>rritës</w:t>
            </w:r>
            <w:r w:rsidRPr="006D22BF">
              <w:rPr>
                <w:rFonts w:ascii="Garamond" w:hAnsi="Garamond" w:cs="Calibri"/>
                <w:sz w:val="12"/>
                <w:szCs w:val="12"/>
                <w:lang w:eastAsia="sq-AL"/>
              </w:rPr>
              <w:t xml:space="preserve"> </w:t>
            </w:r>
            <w:r w:rsidR="00670992" w:rsidRPr="006D22BF">
              <w:rPr>
                <w:rFonts w:ascii="Garamond" w:hAnsi="Garamond" w:cs="Calibri"/>
                <w:sz w:val="12"/>
                <w:szCs w:val="12"/>
                <w:lang w:eastAsia="sq-AL"/>
              </w:rPr>
              <w:t xml:space="preserve">performanca </w:t>
            </w:r>
            <w:r w:rsidRPr="006D22BF">
              <w:rPr>
                <w:rFonts w:ascii="Garamond" w:hAnsi="Garamond" w:cs="Calibri"/>
                <w:sz w:val="12"/>
                <w:szCs w:val="12"/>
                <w:lang w:eastAsia="sq-AL"/>
              </w:rPr>
              <w:t>= (Vlera Aktuale * 100)</w:t>
            </w:r>
            <w:r w:rsidR="00463E1F" w:rsidRPr="006D22BF">
              <w:rPr>
                <w:rFonts w:ascii="Garamond" w:hAnsi="Garamond" w:cs="Calibri"/>
                <w:sz w:val="12"/>
                <w:szCs w:val="12"/>
                <w:lang w:eastAsia="sq-AL"/>
              </w:rPr>
              <w:t>/</w:t>
            </w:r>
            <w:r w:rsidR="00670992" w:rsidRPr="006D22BF">
              <w:rPr>
                <w:rFonts w:ascii="Garamond" w:hAnsi="Garamond" w:cs="Calibri"/>
                <w:sz w:val="12"/>
                <w:szCs w:val="12"/>
                <w:lang w:eastAsia="sq-AL"/>
              </w:rPr>
              <w:t>vlera e synuar ose targeti.</w:t>
            </w:r>
          </w:p>
        </w:tc>
        <w:tc>
          <w:tcPr>
            <w:tcW w:w="1706" w:type="pct"/>
            <w:tcBorders>
              <w:top w:val="nil"/>
              <w:left w:val="nil"/>
              <w:bottom w:val="single" w:sz="4" w:space="0" w:color="auto"/>
              <w:right w:val="single" w:sz="4" w:space="0" w:color="auto"/>
            </w:tcBorders>
            <w:shd w:val="clear" w:color="000000" w:fill="FFFFFF"/>
            <w:vAlign w:val="center"/>
            <w:hideMark/>
          </w:tcPr>
          <w:p w14:paraId="135C6860"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954" w:type="pct"/>
            <w:gridSpan w:val="3"/>
            <w:tcBorders>
              <w:top w:val="single" w:sz="4" w:space="0" w:color="auto"/>
              <w:left w:val="nil"/>
              <w:bottom w:val="single" w:sz="4" w:space="0" w:color="auto"/>
              <w:right w:val="single" w:sz="8" w:space="0" w:color="000000"/>
            </w:tcBorders>
            <w:shd w:val="clear" w:color="auto" w:fill="auto"/>
            <w:hideMark/>
          </w:tcPr>
          <w:p w14:paraId="5B1CED7C"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64BBCE70" w14:textId="77777777" w:rsidTr="00307894">
        <w:trPr>
          <w:trHeight w:val="120"/>
        </w:trPr>
        <w:tc>
          <w:tcPr>
            <w:tcW w:w="1073"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5A5D2173" w14:textId="77777777"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267" w:type="pct"/>
            <w:tcBorders>
              <w:top w:val="nil"/>
              <w:left w:val="nil"/>
              <w:bottom w:val="single" w:sz="4" w:space="0" w:color="auto"/>
              <w:right w:val="single" w:sz="4" w:space="0" w:color="auto"/>
            </w:tcBorders>
            <w:shd w:val="clear" w:color="auto" w:fill="auto"/>
            <w:vAlign w:val="center"/>
            <w:hideMark/>
          </w:tcPr>
          <w:p w14:paraId="41D92C64"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706" w:type="pct"/>
            <w:tcBorders>
              <w:top w:val="nil"/>
              <w:left w:val="nil"/>
              <w:bottom w:val="single" w:sz="4" w:space="0" w:color="auto"/>
              <w:right w:val="single" w:sz="4" w:space="0" w:color="auto"/>
            </w:tcBorders>
            <w:shd w:val="clear" w:color="000000" w:fill="FFFFFF"/>
            <w:vAlign w:val="center"/>
            <w:hideMark/>
          </w:tcPr>
          <w:p w14:paraId="4388DC95"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954" w:type="pct"/>
            <w:gridSpan w:val="3"/>
            <w:tcBorders>
              <w:top w:val="single" w:sz="4" w:space="0" w:color="auto"/>
              <w:left w:val="nil"/>
              <w:bottom w:val="single" w:sz="4" w:space="0" w:color="auto"/>
              <w:right w:val="single" w:sz="8" w:space="0" w:color="000000"/>
            </w:tcBorders>
            <w:shd w:val="clear" w:color="auto" w:fill="auto"/>
            <w:noWrap/>
            <w:vAlign w:val="center"/>
            <w:hideMark/>
          </w:tcPr>
          <w:p w14:paraId="74831B50"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5707943E" w14:textId="77777777" w:rsidTr="00307894">
        <w:trPr>
          <w:trHeight w:val="120"/>
        </w:trPr>
        <w:tc>
          <w:tcPr>
            <w:tcW w:w="1073" w:type="pct"/>
            <w:vMerge/>
            <w:tcBorders>
              <w:top w:val="nil"/>
              <w:left w:val="single" w:sz="8" w:space="0" w:color="auto"/>
              <w:bottom w:val="single" w:sz="4" w:space="0" w:color="auto"/>
              <w:right w:val="single" w:sz="4" w:space="0" w:color="auto"/>
            </w:tcBorders>
            <w:vAlign w:val="center"/>
            <w:hideMark/>
          </w:tcPr>
          <w:p w14:paraId="13EB7AA1" w14:textId="77777777" w:rsidR="00307894" w:rsidRPr="006D22BF" w:rsidRDefault="00307894" w:rsidP="00307894">
            <w:pPr>
              <w:spacing w:after="0" w:line="240" w:lineRule="auto"/>
              <w:rPr>
                <w:rFonts w:ascii="Garamond" w:hAnsi="Garamond" w:cs="Calibri"/>
                <w:b/>
                <w:bCs/>
                <w:sz w:val="12"/>
                <w:szCs w:val="12"/>
                <w:lang w:eastAsia="sq-AL"/>
              </w:rPr>
            </w:pPr>
          </w:p>
        </w:tc>
        <w:tc>
          <w:tcPr>
            <w:tcW w:w="1267" w:type="pct"/>
            <w:tcBorders>
              <w:top w:val="nil"/>
              <w:left w:val="nil"/>
              <w:bottom w:val="single" w:sz="4" w:space="0" w:color="auto"/>
              <w:right w:val="single" w:sz="4" w:space="0" w:color="auto"/>
            </w:tcBorders>
            <w:shd w:val="clear" w:color="auto" w:fill="auto"/>
            <w:vAlign w:val="center"/>
            <w:hideMark/>
          </w:tcPr>
          <w:p w14:paraId="4BCC2118"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706" w:type="pct"/>
            <w:tcBorders>
              <w:top w:val="nil"/>
              <w:left w:val="nil"/>
              <w:bottom w:val="single" w:sz="4" w:space="0" w:color="auto"/>
              <w:right w:val="single" w:sz="4" w:space="0" w:color="auto"/>
            </w:tcBorders>
            <w:shd w:val="clear" w:color="000000" w:fill="FFFFFF"/>
            <w:vAlign w:val="center"/>
            <w:hideMark/>
          </w:tcPr>
          <w:p w14:paraId="711E6ECE"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527</w:t>
            </w:r>
          </w:p>
        </w:tc>
        <w:tc>
          <w:tcPr>
            <w:tcW w:w="954" w:type="pct"/>
            <w:gridSpan w:val="3"/>
            <w:tcBorders>
              <w:top w:val="single" w:sz="4" w:space="0" w:color="auto"/>
              <w:left w:val="nil"/>
              <w:bottom w:val="single" w:sz="4" w:space="0" w:color="auto"/>
              <w:right w:val="single" w:sz="8" w:space="0" w:color="000000"/>
            </w:tcBorders>
            <w:shd w:val="clear" w:color="auto" w:fill="auto"/>
            <w:vAlign w:val="center"/>
            <w:hideMark/>
          </w:tcPr>
          <w:p w14:paraId="378DD3EA"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66659B61" w14:textId="77777777" w:rsidTr="00307894">
        <w:trPr>
          <w:trHeight w:val="120"/>
        </w:trPr>
        <w:tc>
          <w:tcPr>
            <w:tcW w:w="1073"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58CEFF5D" w14:textId="43CA266B" w:rsidR="00307894" w:rsidRPr="006D22BF" w:rsidRDefault="00FC3AD5"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267" w:type="pct"/>
            <w:tcBorders>
              <w:top w:val="nil"/>
              <w:left w:val="nil"/>
              <w:bottom w:val="single" w:sz="4" w:space="0" w:color="auto"/>
              <w:right w:val="single" w:sz="4" w:space="0" w:color="auto"/>
            </w:tcBorders>
            <w:shd w:val="clear" w:color="auto" w:fill="auto"/>
            <w:vAlign w:val="center"/>
            <w:hideMark/>
          </w:tcPr>
          <w:p w14:paraId="182781C2"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06" w:type="pct"/>
            <w:tcBorders>
              <w:top w:val="nil"/>
              <w:left w:val="nil"/>
              <w:bottom w:val="single" w:sz="4" w:space="0" w:color="auto"/>
              <w:right w:val="single" w:sz="4" w:space="0" w:color="auto"/>
            </w:tcBorders>
            <w:shd w:val="clear" w:color="000000" w:fill="FFFFFF"/>
            <w:vAlign w:val="center"/>
            <w:hideMark/>
          </w:tcPr>
          <w:p w14:paraId="3EA9A354"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Numri i shërbimeve elektronike të nivelit 3 &amp; 4 të autenticitetit do të jetë </w:t>
            </w:r>
            <w:r w:rsidRPr="006D22BF">
              <w:rPr>
                <w:rFonts w:ascii="Garamond" w:hAnsi="Garamond" w:cs="Calibri"/>
                <w:b/>
                <w:bCs/>
                <w:sz w:val="12"/>
                <w:szCs w:val="12"/>
                <w:lang w:eastAsia="sq-AL"/>
              </w:rPr>
              <w:t>582,</w:t>
            </w:r>
            <w:r w:rsidRPr="006D22BF">
              <w:rPr>
                <w:rFonts w:ascii="Garamond" w:hAnsi="Garamond" w:cs="Calibri"/>
                <w:sz w:val="12"/>
                <w:szCs w:val="12"/>
                <w:lang w:eastAsia="sq-AL"/>
              </w:rPr>
              <w:t xml:space="preserve"> rritur me 20 shërbime elektronike krahasuar me vitin 2018</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0CEB9BAB"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185" w:type="pct"/>
            <w:tcBorders>
              <w:top w:val="nil"/>
              <w:left w:val="nil"/>
              <w:bottom w:val="single" w:sz="4" w:space="0" w:color="auto"/>
              <w:right w:val="single" w:sz="8" w:space="0" w:color="auto"/>
            </w:tcBorders>
            <w:shd w:val="clear" w:color="auto" w:fill="auto"/>
            <w:noWrap/>
            <w:vAlign w:val="bottom"/>
            <w:hideMark/>
          </w:tcPr>
          <w:p w14:paraId="45BFB3E8"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3E7AC432" w14:textId="77777777" w:rsidTr="00307894">
        <w:trPr>
          <w:trHeight w:val="120"/>
        </w:trPr>
        <w:tc>
          <w:tcPr>
            <w:tcW w:w="1073" w:type="pct"/>
            <w:vMerge/>
            <w:tcBorders>
              <w:top w:val="nil"/>
              <w:left w:val="single" w:sz="8" w:space="0" w:color="auto"/>
              <w:bottom w:val="single" w:sz="4" w:space="0" w:color="auto"/>
              <w:right w:val="single" w:sz="4" w:space="0" w:color="auto"/>
            </w:tcBorders>
            <w:vAlign w:val="center"/>
            <w:hideMark/>
          </w:tcPr>
          <w:p w14:paraId="6306B8BE" w14:textId="77777777" w:rsidR="00307894" w:rsidRPr="006D22BF" w:rsidRDefault="00307894" w:rsidP="00307894">
            <w:pPr>
              <w:spacing w:after="0" w:line="240" w:lineRule="auto"/>
              <w:rPr>
                <w:rFonts w:ascii="Garamond" w:hAnsi="Garamond" w:cs="Calibri"/>
                <w:b/>
                <w:bCs/>
                <w:sz w:val="12"/>
                <w:szCs w:val="12"/>
                <w:lang w:eastAsia="sq-AL"/>
              </w:rPr>
            </w:pPr>
          </w:p>
        </w:tc>
        <w:tc>
          <w:tcPr>
            <w:tcW w:w="1267" w:type="pct"/>
            <w:tcBorders>
              <w:top w:val="nil"/>
              <w:left w:val="nil"/>
              <w:bottom w:val="single" w:sz="4" w:space="0" w:color="auto"/>
              <w:right w:val="single" w:sz="4" w:space="0" w:color="auto"/>
            </w:tcBorders>
            <w:shd w:val="clear" w:color="auto" w:fill="auto"/>
            <w:vAlign w:val="center"/>
            <w:hideMark/>
          </w:tcPr>
          <w:p w14:paraId="13EA4F6E"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06" w:type="pct"/>
            <w:tcBorders>
              <w:top w:val="nil"/>
              <w:left w:val="nil"/>
              <w:bottom w:val="single" w:sz="4" w:space="0" w:color="auto"/>
              <w:right w:val="single" w:sz="4" w:space="0" w:color="auto"/>
            </w:tcBorders>
            <w:shd w:val="clear" w:color="000000" w:fill="FFFFFF"/>
            <w:vAlign w:val="center"/>
            <w:hideMark/>
          </w:tcPr>
          <w:p w14:paraId="1EF5F2D9"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Numri i shërbimeve elektronike të nivelit 3 &amp; 4 të autenticitetit do të jetë </w:t>
            </w:r>
            <w:r w:rsidRPr="006D22BF">
              <w:rPr>
                <w:rFonts w:ascii="Garamond" w:hAnsi="Garamond" w:cs="Calibri"/>
                <w:b/>
                <w:bCs/>
                <w:sz w:val="12"/>
                <w:szCs w:val="12"/>
                <w:lang w:eastAsia="sq-AL"/>
              </w:rPr>
              <w:t>602</w:t>
            </w:r>
            <w:r w:rsidRPr="006D22BF">
              <w:rPr>
                <w:rFonts w:ascii="Garamond" w:hAnsi="Garamond" w:cs="Calibri"/>
                <w:sz w:val="12"/>
                <w:szCs w:val="12"/>
                <w:lang w:eastAsia="sq-AL"/>
              </w:rPr>
              <w:t>, rritur më 20 shërbime elektronike krahasuar me vitin 2019</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5C723809"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185" w:type="pct"/>
            <w:tcBorders>
              <w:top w:val="nil"/>
              <w:left w:val="nil"/>
              <w:bottom w:val="single" w:sz="4" w:space="0" w:color="auto"/>
              <w:right w:val="single" w:sz="8" w:space="0" w:color="auto"/>
            </w:tcBorders>
            <w:shd w:val="clear" w:color="auto" w:fill="auto"/>
            <w:noWrap/>
            <w:vAlign w:val="bottom"/>
            <w:hideMark/>
          </w:tcPr>
          <w:p w14:paraId="24DC9CDE"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7678517A" w14:textId="77777777" w:rsidTr="00307894">
        <w:trPr>
          <w:trHeight w:val="120"/>
        </w:trPr>
        <w:tc>
          <w:tcPr>
            <w:tcW w:w="1073" w:type="pct"/>
            <w:vMerge/>
            <w:tcBorders>
              <w:top w:val="nil"/>
              <w:left w:val="single" w:sz="8" w:space="0" w:color="auto"/>
              <w:bottom w:val="single" w:sz="4" w:space="0" w:color="auto"/>
              <w:right w:val="single" w:sz="4" w:space="0" w:color="auto"/>
            </w:tcBorders>
            <w:vAlign w:val="center"/>
            <w:hideMark/>
          </w:tcPr>
          <w:p w14:paraId="06C579F3" w14:textId="77777777" w:rsidR="00307894" w:rsidRPr="006D22BF" w:rsidRDefault="00307894" w:rsidP="00307894">
            <w:pPr>
              <w:spacing w:after="0" w:line="240" w:lineRule="auto"/>
              <w:rPr>
                <w:rFonts w:ascii="Garamond" w:hAnsi="Garamond" w:cs="Calibri"/>
                <w:b/>
                <w:bCs/>
                <w:sz w:val="12"/>
                <w:szCs w:val="12"/>
                <w:lang w:eastAsia="sq-AL"/>
              </w:rPr>
            </w:pPr>
          </w:p>
        </w:tc>
        <w:tc>
          <w:tcPr>
            <w:tcW w:w="1267" w:type="pct"/>
            <w:tcBorders>
              <w:top w:val="nil"/>
              <w:left w:val="nil"/>
              <w:bottom w:val="single" w:sz="4" w:space="0" w:color="auto"/>
              <w:right w:val="single" w:sz="4" w:space="0" w:color="auto"/>
            </w:tcBorders>
            <w:shd w:val="clear" w:color="auto" w:fill="auto"/>
            <w:vAlign w:val="center"/>
            <w:hideMark/>
          </w:tcPr>
          <w:p w14:paraId="60E41333"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06" w:type="pct"/>
            <w:tcBorders>
              <w:top w:val="nil"/>
              <w:left w:val="nil"/>
              <w:bottom w:val="single" w:sz="4" w:space="0" w:color="auto"/>
              <w:right w:val="single" w:sz="4" w:space="0" w:color="auto"/>
            </w:tcBorders>
            <w:shd w:val="clear" w:color="auto" w:fill="auto"/>
            <w:vAlign w:val="center"/>
            <w:hideMark/>
          </w:tcPr>
          <w:p w14:paraId="28C18703"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Numri i shërbimeve elektronike të nivelit 3 &amp; 4 të autenticitetit do të jetë </w:t>
            </w:r>
            <w:r w:rsidRPr="006D22BF">
              <w:rPr>
                <w:rFonts w:ascii="Garamond" w:hAnsi="Garamond" w:cs="Calibri"/>
                <w:b/>
                <w:bCs/>
                <w:sz w:val="12"/>
                <w:szCs w:val="12"/>
                <w:lang w:eastAsia="sq-AL"/>
              </w:rPr>
              <w:t>670</w:t>
            </w:r>
            <w:r w:rsidRPr="006D22BF">
              <w:rPr>
                <w:rFonts w:ascii="Garamond" w:hAnsi="Garamond" w:cs="Calibri"/>
                <w:sz w:val="12"/>
                <w:szCs w:val="12"/>
                <w:lang w:eastAsia="sq-AL"/>
              </w:rPr>
              <w:t>, rritur më 68 shërbime elektronike krahasuar me vitin 2020</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23653EC1"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185" w:type="pct"/>
            <w:tcBorders>
              <w:top w:val="nil"/>
              <w:left w:val="nil"/>
              <w:bottom w:val="single" w:sz="4" w:space="0" w:color="auto"/>
              <w:right w:val="single" w:sz="8" w:space="0" w:color="auto"/>
            </w:tcBorders>
            <w:shd w:val="clear" w:color="auto" w:fill="auto"/>
            <w:noWrap/>
            <w:vAlign w:val="bottom"/>
            <w:hideMark/>
          </w:tcPr>
          <w:p w14:paraId="7E254295"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53E4A894" w14:textId="77777777" w:rsidTr="00307894">
        <w:trPr>
          <w:trHeight w:val="120"/>
        </w:trPr>
        <w:tc>
          <w:tcPr>
            <w:tcW w:w="1073" w:type="pct"/>
            <w:vMerge/>
            <w:tcBorders>
              <w:top w:val="nil"/>
              <w:left w:val="single" w:sz="8" w:space="0" w:color="auto"/>
              <w:bottom w:val="single" w:sz="4" w:space="0" w:color="auto"/>
              <w:right w:val="single" w:sz="4" w:space="0" w:color="auto"/>
            </w:tcBorders>
            <w:vAlign w:val="center"/>
            <w:hideMark/>
          </w:tcPr>
          <w:p w14:paraId="00DA9F33" w14:textId="77777777" w:rsidR="00307894" w:rsidRPr="006D22BF" w:rsidRDefault="00307894" w:rsidP="00307894">
            <w:pPr>
              <w:spacing w:after="0" w:line="240" w:lineRule="auto"/>
              <w:rPr>
                <w:rFonts w:ascii="Garamond" w:hAnsi="Garamond" w:cs="Calibri"/>
                <w:b/>
                <w:bCs/>
                <w:sz w:val="12"/>
                <w:szCs w:val="12"/>
                <w:lang w:eastAsia="sq-AL"/>
              </w:rPr>
            </w:pPr>
          </w:p>
        </w:tc>
        <w:tc>
          <w:tcPr>
            <w:tcW w:w="1267" w:type="pct"/>
            <w:tcBorders>
              <w:top w:val="nil"/>
              <w:left w:val="nil"/>
              <w:bottom w:val="single" w:sz="4" w:space="0" w:color="auto"/>
              <w:right w:val="single" w:sz="4" w:space="0" w:color="auto"/>
            </w:tcBorders>
            <w:shd w:val="clear" w:color="auto" w:fill="auto"/>
            <w:vAlign w:val="center"/>
            <w:hideMark/>
          </w:tcPr>
          <w:p w14:paraId="5E1A0DF7"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06" w:type="pct"/>
            <w:tcBorders>
              <w:top w:val="nil"/>
              <w:left w:val="nil"/>
              <w:bottom w:val="single" w:sz="4" w:space="0" w:color="auto"/>
              <w:right w:val="single" w:sz="4" w:space="0" w:color="auto"/>
            </w:tcBorders>
            <w:shd w:val="clear" w:color="auto" w:fill="auto"/>
            <w:vAlign w:val="center"/>
            <w:hideMark/>
          </w:tcPr>
          <w:p w14:paraId="28969D8A"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Numri i shërbimeve elektronike të nivelit 3 &amp; 4 të autenticitetit do të jetë </w:t>
            </w:r>
            <w:r w:rsidRPr="006D22BF">
              <w:rPr>
                <w:rFonts w:ascii="Garamond" w:hAnsi="Garamond" w:cs="Calibri"/>
                <w:b/>
                <w:bCs/>
                <w:sz w:val="12"/>
                <w:szCs w:val="12"/>
                <w:lang w:eastAsia="sq-AL"/>
              </w:rPr>
              <w:t>720</w:t>
            </w:r>
            <w:r w:rsidRPr="006D22BF">
              <w:rPr>
                <w:rFonts w:ascii="Garamond" w:hAnsi="Garamond" w:cs="Calibri"/>
                <w:sz w:val="12"/>
                <w:szCs w:val="12"/>
                <w:lang w:eastAsia="sq-AL"/>
              </w:rPr>
              <w:t>, rritur më 50 shërbime elektronike krahasuar me vitin 2021</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35269026"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185" w:type="pct"/>
            <w:tcBorders>
              <w:top w:val="nil"/>
              <w:left w:val="nil"/>
              <w:bottom w:val="single" w:sz="4" w:space="0" w:color="auto"/>
              <w:right w:val="single" w:sz="8" w:space="0" w:color="auto"/>
            </w:tcBorders>
            <w:shd w:val="clear" w:color="auto" w:fill="auto"/>
            <w:noWrap/>
            <w:vAlign w:val="bottom"/>
            <w:hideMark/>
          </w:tcPr>
          <w:p w14:paraId="2374D38E"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6731293E" w14:textId="77777777" w:rsidTr="00307894">
        <w:trPr>
          <w:trHeight w:val="120"/>
        </w:trPr>
        <w:tc>
          <w:tcPr>
            <w:tcW w:w="1073" w:type="pct"/>
            <w:vMerge/>
            <w:tcBorders>
              <w:top w:val="nil"/>
              <w:left w:val="single" w:sz="8" w:space="0" w:color="auto"/>
              <w:bottom w:val="single" w:sz="4" w:space="0" w:color="auto"/>
              <w:right w:val="single" w:sz="4" w:space="0" w:color="auto"/>
            </w:tcBorders>
            <w:vAlign w:val="center"/>
            <w:hideMark/>
          </w:tcPr>
          <w:p w14:paraId="0624263D" w14:textId="77777777" w:rsidR="00307894" w:rsidRPr="006D22BF" w:rsidRDefault="00307894" w:rsidP="00307894">
            <w:pPr>
              <w:spacing w:after="0" w:line="240" w:lineRule="auto"/>
              <w:rPr>
                <w:rFonts w:ascii="Garamond" w:hAnsi="Garamond" w:cs="Calibri"/>
                <w:b/>
                <w:bCs/>
                <w:sz w:val="12"/>
                <w:szCs w:val="12"/>
                <w:lang w:eastAsia="sq-AL"/>
              </w:rPr>
            </w:pPr>
          </w:p>
        </w:tc>
        <w:tc>
          <w:tcPr>
            <w:tcW w:w="1267" w:type="pct"/>
            <w:tcBorders>
              <w:top w:val="nil"/>
              <w:left w:val="nil"/>
              <w:bottom w:val="single" w:sz="4" w:space="0" w:color="auto"/>
              <w:right w:val="single" w:sz="4" w:space="0" w:color="auto"/>
            </w:tcBorders>
            <w:shd w:val="clear" w:color="auto" w:fill="auto"/>
            <w:vAlign w:val="center"/>
            <w:hideMark/>
          </w:tcPr>
          <w:p w14:paraId="33DB97ED"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06" w:type="pct"/>
            <w:tcBorders>
              <w:top w:val="nil"/>
              <w:left w:val="nil"/>
              <w:bottom w:val="single" w:sz="4" w:space="0" w:color="auto"/>
              <w:right w:val="single" w:sz="4" w:space="0" w:color="auto"/>
            </w:tcBorders>
            <w:shd w:val="clear" w:color="auto" w:fill="auto"/>
            <w:vAlign w:val="center"/>
            <w:hideMark/>
          </w:tcPr>
          <w:p w14:paraId="0A60278F"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Numri i shërbimeve elektronike të nivelit 3 &amp; 4 të autenticitetit do të jetë </w:t>
            </w:r>
            <w:r w:rsidRPr="006D22BF">
              <w:rPr>
                <w:rFonts w:ascii="Garamond" w:hAnsi="Garamond" w:cs="Calibri"/>
                <w:b/>
                <w:bCs/>
                <w:sz w:val="12"/>
                <w:szCs w:val="12"/>
                <w:lang w:eastAsia="sq-AL"/>
              </w:rPr>
              <w:t>750</w:t>
            </w:r>
            <w:r w:rsidRPr="006D22BF">
              <w:rPr>
                <w:rFonts w:ascii="Garamond" w:hAnsi="Garamond" w:cs="Calibri"/>
                <w:sz w:val="12"/>
                <w:szCs w:val="12"/>
                <w:lang w:eastAsia="sq-AL"/>
              </w:rPr>
              <w:t>, rritur më 30 shërbime elektronike krahasuar me vitin 2022</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25DA3EDD"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185" w:type="pct"/>
            <w:tcBorders>
              <w:top w:val="nil"/>
              <w:left w:val="nil"/>
              <w:bottom w:val="single" w:sz="4" w:space="0" w:color="auto"/>
              <w:right w:val="single" w:sz="8" w:space="0" w:color="auto"/>
            </w:tcBorders>
            <w:shd w:val="clear" w:color="auto" w:fill="auto"/>
            <w:noWrap/>
            <w:vAlign w:val="bottom"/>
            <w:hideMark/>
          </w:tcPr>
          <w:p w14:paraId="40AA7AAE"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78075391"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64082D07" w14:textId="27A242BF" w:rsidR="00307894" w:rsidRPr="006D22BF" w:rsidRDefault="00DE062A"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267" w:type="pct"/>
            <w:tcBorders>
              <w:top w:val="nil"/>
              <w:left w:val="nil"/>
              <w:bottom w:val="single" w:sz="4" w:space="0" w:color="auto"/>
              <w:right w:val="single" w:sz="4" w:space="0" w:color="auto"/>
            </w:tcBorders>
            <w:shd w:val="clear" w:color="auto" w:fill="auto"/>
            <w:vAlign w:val="center"/>
            <w:hideMark/>
          </w:tcPr>
          <w:p w14:paraId="28B448E6"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06" w:type="pct"/>
            <w:tcBorders>
              <w:top w:val="nil"/>
              <w:left w:val="nil"/>
              <w:bottom w:val="single" w:sz="4" w:space="0" w:color="auto"/>
              <w:right w:val="single" w:sz="4" w:space="0" w:color="auto"/>
            </w:tcBorders>
            <w:shd w:val="clear" w:color="000000" w:fill="FFFFFF"/>
            <w:vAlign w:val="center"/>
            <w:hideMark/>
          </w:tcPr>
          <w:p w14:paraId="275D73DA" w14:textId="713313CA"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Rishikimi i PV do të bëhet </w:t>
            </w:r>
            <w:r w:rsidR="00670992" w:rsidRPr="006D22BF">
              <w:rPr>
                <w:rFonts w:ascii="Garamond" w:hAnsi="Garamond" w:cs="Calibri"/>
                <w:sz w:val="12"/>
                <w:szCs w:val="12"/>
                <w:lang w:eastAsia="sq-AL"/>
              </w:rPr>
              <w:t>çdo</w:t>
            </w:r>
            <w:r w:rsidRPr="006D22BF">
              <w:rPr>
                <w:rFonts w:ascii="Garamond" w:hAnsi="Garamond" w:cs="Calibri"/>
                <w:sz w:val="12"/>
                <w:szCs w:val="12"/>
                <w:lang w:eastAsia="sq-AL"/>
              </w:rPr>
              <w:t xml:space="preserve"> vit (ku deri më tani nuk parashikohet rishikimi i Pasaportës së Indikatorëve)  </w:t>
            </w:r>
          </w:p>
        </w:tc>
        <w:tc>
          <w:tcPr>
            <w:tcW w:w="769" w:type="pct"/>
            <w:gridSpan w:val="2"/>
            <w:tcBorders>
              <w:top w:val="nil"/>
              <w:left w:val="nil"/>
              <w:bottom w:val="single" w:sz="4" w:space="0" w:color="auto"/>
              <w:right w:val="single" w:sz="4" w:space="0" w:color="auto"/>
            </w:tcBorders>
            <w:shd w:val="clear" w:color="auto" w:fill="auto"/>
            <w:vAlign w:val="center"/>
            <w:hideMark/>
          </w:tcPr>
          <w:p w14:paraId="473232EF"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85" w:type="pct"/>
            <w:tcBorders>
              <w:top w:val="nil"/>
              <w:left w:val="nil"/>
              <w:bottom w:val="single" w:sz="4" w:space="0" w:color="auto"/>
              <w:right w:val="single" w:sz="8" w:space="0" w:color="auto"/>
            </w:tcBorders>
            <w:shd w:val="clear" w:color="auto" w:fill="auto"/>
            <w:noWrap/>
            <w:vAlign w:val="bottom"/>
            <w:hideMark/>
          </w:tcPr>
          <w:p w14:paraId="6BD8D243"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60D1D4FE"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noWrap/>
            <w:vAlign w:val="center"/>
            <w:hideMark/>
          </w:tcPr>
          <w:p w14:paraId="4C1DCC00" w14:textId="4ADD8C5C" w:rsidR="00307894" w:rsidRPr="006D22BF" w:rsidRDefault="002E4E50"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267" w:type="pct"/>
            <w:tcBorders>
              <w:top w:val="nil"/>
              <w:left w:val="nil"/>
              <w:bottom w:val="single" w:sz="4" w:space="0" w:color="auto"/>
              <w:right w:val="single" w:sz="4" w:space="0" w:color="auto"/>
            </w:tcBorders>
            <w:shd w:val="clear" w:color="auto" w:fill="auto"/>
            <w:vAlign w:val="center"/>
            <w:hideMark/>
          </w:tcPr>
          <w:p w14:paraId="2E27EC40"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06" w:type="pct"/>
            <w:tcBorders>
              <w:top w:val="nil"/>
              <w:left w:val="nil"/>
              <w:bottom w:val="single" w:sz="4" w:space="0" w:color="auto"/>
              <w:right w:val="single" w:sz="4" w:space="0" w:color="auto"/>
            </w:tcBorders>
            <w:shd w:val="clear" w:color="auto" w:fill="auto"/>
            <w:vAlign w:val="center"/>
            <w:hideMark/>
          </w:tcPr>
          <w:p w14:paraId="4C9F1B55"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0EE85BAE"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185" w:type="pct"/>
            <w:tcBorders>
              <w:top w:val="nil"/>
              <w:left w:val="nil"/>
              <w:bottom w:val="single" w:sz="4" w:space="0" w:color="auto"/>
              <w:right w:val="single" w:sz="8" w:space="0" w:color="auto"/>
            </w:tcBorders>
            <w:shd w:val="clear" w:color="auto" w:fill="auto"/>
            <w:noWrap/>
            <w:vAlign w:val="bottom"/>
            <w:hideMark/>
          </w:tcPr>
          <w:p w14:paraId="0311E6D9"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3B3FFA84" w14:textId="77777777" w:rsidTr="00307894">
        <w:trPr>
          <w:trHeight w:val="120"/>
        </w:trPr>
        <w:tc>
          <w:tcPr>
            <w:tcW w:w="1073" w:type="pct"/>
            <w:tcBorders>
              <w:top w:val="nil"/>
              <w:left w:val="single" w:sz="8" w:space="0" w:color="auto"/>
              <w:bottom w:val="single" w:sz="4" w:space="0" w:color="auto"/>
              <w:right w:val="single" w:sz="4" w:space="0" w:color="auto"/>
            </w:tcBorders>
            <w:shd w:val="clear" w:color="auto" w:fill="auto"/>
            <w:vAlign w:val="center"/>
            <w:hideMark/>
          </w:tcPr>
          <w:p w14:paraId="6CE4FD06" w14:textId="0C6E31A7" w:rsidR="00307894" w:rsidRPr="006D22BF" w:rsidRDefault="00307894" w:rsidP="003078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Titulli i </w:t>
            </w:r>
            <w:r w:rsidR="00670992" w:rsidRPr="006D22BF">
              <w:rPr>
                <w:rFonts w:ascii="Garamond" w:hAnsi="Garamond" w:cs="Calibri"/>
                <w:b/>
                <w:bCs/>
                <w:sz w:val="12"/>
                <w:szCs w:val="12"/>
                <w:lang w:eastAsia="sq-AL"/>
              </w:rPr>
              <w:t xml:space="preserve">qëllimit </w:t>
            </w:r>
            <w:r w:rsidRPr="006D22BF">
              <w:rPr>
                <w:rFonts w:ascii="Garamond" w:hAnsi="Garamond" w:cs="Calibri"/>
                <w:b/>
                <w:bCs/>
                <w:sz w:val="12"/>
                <w:szCs w:val="12"/>
                <w:lang w:eastAsia="sq-AL"/>
              </w:rPr>
              <w:t xml:space="preserve">të </w:t>
            </w:r>
            <w:r w:rsidR="00670992" w:rsidRPr="006D22BF">
              <w:rPr>
                <w:rFonts w:ascii="Garamond" w:hAnsi="Garamond" w:cs="Calibri"/>
                <w:b/>
                <w:bCs/>
                <w:sz w:val="12"/>
                <w:szCs w:val="12"/>
                <w:lang w:eastAsia="sq-AL"/>
              </w:rPr>
              <w:t>zhvillimit të qëndrueshë</w:t>
            </w:r>
            <w:r w:rsidRPr="006D22BF">
              <w:rPr>
                <w:rFonts w:ascii="Garamond" w:hAnsi="Garamond" w:cs="Calibri"/>
                <w:b/>
                <w:bCs/>
                <w:sz w:val="12"/>
                <w:szCs w:val="12"/>
                <w:lang w:eastAsia="sq-AL"/>
              </w:rPr>
              <w:t>m sipas OKB-së</w:t>
            </w:r>
          </w:p>
        </w:tc>
        <w:tc>
          <w:tcPr>
            <w:tcW w:w="1267" w:type="pct"/>
            <w:tcBorders>
              <w:top w:val="nil"/>
              <w:left w:val="nil"/>
              <w:bottom w:val="single" w:sz="4" w:space="0" w:color="auto"/>
              <w:right w:val="single" w:sz="4" w:space="0" w:color="auto"/>
            </w:tcBorders>
            <w:shd w:val="clear" w:color="auto" w:fill="auto"/>
            <w:vAlign w:val="center"/>
            <w:hideMark/>
          </w:tcPr>
          <w:p w14:paraId="27CBBD7A" w14:textId="183E9A81" w:rsidR="00307894" w:rsidRPr="006D22BF" w:rsidRDefault="007E2404" w:rsidP="002E4E50">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307894" w:rsidRPr="006D22BF">
              <w:rPr>
                <w:rFonts w:ascii="Garamond" w:hAnsi="Garamond" w:cs="Calibri"/>
                <w:sz w:val="12"/>
                <w:szCs w:val="12"/>
                <w:lang w:eastAsia="sq-AL"/>
              </w:rPr>
              <w:t xml:space="preserve"> global I referohet</w:t>
            </w:r>
          </w:p>
        </w:tc>
        <w:tc>
          <w:tcPr>
            <w:tcW w:w="1706" w:type="pct"/>
            <w:tcBorders>
              <w:top w:val="nil"/>
              <w:left w:val="nil"/>
              <w:bottom w:val="single" w:sz="4" w:space="0" w:color="auto"/>
              <w:right w:val="single" w:sz="4" w:space="0" w:color="auto"/>
            </w:tcBorders>
            <w:shd w:val="clear" w:color="000000" w:fill="FFFFFF"/>
            <w:vAlign w:val="center"/>
            <w:hideMark/>
          </w:tcPr>
          <w:p w14:paraId="4E30B32F"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769" w:type="pct"/>
            <w:gridSpan w:val="2"/>
            <w:tcBorders>
              <w:top w:val="nil"/>
              <w:left w:val="nil"/>
              <w:bottom w:val="single" w:sz="4" w:space="0" w:color="auto"/>
              <w:right w:val="single" w:sz="4" w:space="0" w:color="auto"/>
            </w:tcBorders>
            <w:shd w:val="clear" w:color="auto" w:fill="auto"/>
            <w:vAlign w:val="center"/>
            <w:hideMark/>
          </w:tcPr>
          <w:p w14:paraId="3D56DEF3"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85" w:type="pct"/>
            <w:tcBorders>
              <w:top w:val="nil"/>
              <w:left w:val="nil"/>
              <w:bottom w:val="single" w:sz="4" w:space="0" w:color="auto"/>
              <w:right w:val="single" w:sz="8" w:space="0" w:color="auto"/>
            </w:tcBorders>
            <w:shd w:val="clear" w:color="auto" w:fill="auto"/>
            <w:noWrap/>
            <w:vAlign w:val="bottom"/>
            <w:hideMark/>
          </w:tcPr>
          <w:p w14:paraId="48B3F80E"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A6636" w:rsidRPr="006D22BF" w14:paraId="3C554791" w14:textId="77777777" w:rsidTr="00307894">
        <w:trPr>
          <w:trHeight w:val="120"/>
        </w:trPr>
        <w:tc>
          <w:tcPr>
            <w:tcW w:w="1073" w:type="pct"/>
            <w:tcBorders>
              <w:top w:val="nil"/>
              <w:left w:val="single" w:sz="8" w:space="0" w:color="auto"/>
              <w:bottom w:val="single" w:sz="8" w:space="0" w:color="auto"/>
              <w:right w:val="single" w:sz="4" w:space="0" w:color="auto"/>
            </w:tcBorders>
            <w:shd w:val="clear" w:color="auto" w:fill="auto"/>
            <w:vAlign w:val="center"/>
            <w:hideMark/>
          </w:tcPr>
          <w:p w14:paraId="207A7418" w14:textId="74301E08" w:rsidR="00307894" w:rsidRPr="006D22BF" w:rsidRDefault="00DE062A" w:rsidP="002E4E5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267" w:type="pct"/>
            <w:tcBorders>
              <w:top w:val="nil"/>
              <w:left w:val="nil"/>
              <w:bottom w:val="single" w:sz="8" w:space="0" w:color="auto"/>
              <w:right w:val="single" w:sz="4" w:space="0" w:color="auto"/>
            </w:tcBorders>
            <w:shd w:val="clear" w:color="auto" w:fill="auto"/>
            <w:noWrap/>
            <w:vAlign w:val="center"/>
            <w:hideMark/>
          </w:tcPr>
          <w:p w14:paraId="14C483E7"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06" w:type="pct"/>
            <w:tcBorders>
              <w:top w:val="nil"/>
              <w:left w:val="nil"/>
              <w:bottom w:val="single" w:sz="4" w:space="0" w:color="auto"/>
              <w:right w:val="single" w:sz="4" w:space="0" w:color="auto"/>
            </w:tcBorders>
            <w:shd w:val="clear" w:color="000000" w:fill="FFFFFF"/>
            <w:vAlign w:val="center"/>
            <w:hideMark/>
          </w:tcPr>
          <w:p w14:paraId="5204FDD3"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769" w:type="pct"/>
            <w:gridSpan w:val="2"/>
            <w:tcBorders>
              <w:top w:val="nil"/>
              <w:left w:val="nil"/>
              <w:bottom w:val="single" w:sz="8" w:space="0" w:color="auto"/>
              <w:right w:val="single" w:sz="4" w:space="0" w:color="auto"/>
            </w:tcBorders>
            <w:shd w:val="clear" w:color="auto" w:fill="auto"/>
            <w:noWrap/>
            <w:vAlign w:val="center"/>
            <w:hideMark/>
          </w:tcPr>
          <w:p w14:paraId="248A5761" w14:textId="77777777" w:rsidR="00307894" w:rsidRPr="006D22BF" w:rsidRDefault="00307894" w:rsidP="003078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85" w:type="pct"/>
            <w:tcBorders>
              <w:top w:val="nil"/>
              <w:left w:val="nil"/>
              <w:bottom w:val="single" w:sz="8" w:space="0" w:color="auto"/>
              <w:right w:val="single" w:sz="8" w:space="0" w:color="auto"/>
            </w:tcBorders>
            <w:shd w:val="clear" w:color="auto" w:fill="auto"/>
            <w:noWrap/>
            <w:vAlign w:val="bottom"/>
            <w:hideMark/>
          </w:tcPr>
          <w:p w14:paraId="6A46E1E7" w14:textId="77777777" w:rsidR="00307894" w:rsidRPr="006D22BF" w:rsidRDefault="00307894" w:rsidP="003078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00B2BDAD" w14:textId="77777777" w:rsidR="00E9595B" w:rsidRPr="006D22BF" w:rsidRDefault="00E9595B"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606"/>
        <w:gridCol w:w="2913"/>
        <w:gridCol w:w="2139"/>
        <w:gridCol w:w="1115"/>
        <w:gridCol w:w="469"/>
      </w:tblGrid>
      <w:tr w:rsidR="009F7699" w:rsidRPr="006D22BF" w14:paraId="5BA50752" w14:textId="77777777" w:rsidTr="00560F94">
        <w:trPr>
          <w:trHeight w:val="120"/>
        </w:trPr>
        <w:tc>
          <w:tcPr>
            <w:tcW w:w="1410" w:type="pct"/>
            <w:tcBorders>
              <w:top w:val="nil"/>
              <w:left w:val="nil"/>
              <w:bottom w:val="nil"/>
              <w:right w:val="nil"/>
            </w:tcBorders>
            <w:shd w:val="clear" w:color="auto" w:fill="auto"/>
            <w:noWrap/>
            <w:vAlign w:val="bottom"/>
            <w:hideMark/>
          </w:tcPr>
          <w:p w14:paraId="5E74BE56" w14:textId="77777777" w:rsidR="00067F91" w:rsidRPr="006D22BF" w:rsidRDefault="00067F91" w:rsidP="00067F91">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576" w:type="pct"/>
            <w:tcBorders>
              <w:top w:val="nil"/>
              <w:left w:val="nil"/>
              <w:bottom w:val="nil"/>
              <w:right w:val="nil"/>
            </w:tcBorders>
            <w:shd w:val="clear" w:color="auto" w:fill="auto"/>
            <w:noWrap/>
            <w:vAlign w:val="bottom"/>
            <w:hideMark/>
          </w:tcPr>
          <w:p w14:paraId="3FB6DF68" w14:textId="77777777" w:rsidR="00067F91" w:rsidRPr="006D22BF" w:rsidRDefault="00067F91" w:rsidP="00067F91">
            <w:pPr>
              <w:spacing w:after="0" w:line="240" w:lineRule="auto"/>
              <w:rPr>
                <w:rFonts w:ascii="Garamond" w:hAnsi="Garamond" w:cs="Calibri"/>
                <w:sz w:val="12"/>
                <w:szCs w:val="12"/>
                <w:lang w:eastAsia="sq-AL"/>
              </w:rPr>
            </w:pPr>
          </w:p>
        </w:tc>
        <w:tc>
          <w:tcPr>
            <w:tcW w:w="1157" w:type="pct"/>
            <w:tcBorders>
              <w:top w:val="nil"/>
              <w:left w:val="nil"/>
              <w:bottom w:val="nil"/>
              <w:right w:val="nil"/>
            </w:tcBorders>
            <w:shd w:val="clear" w:color="auto" w:fill="auto"/>
            <w:noWrap/>
            <w:vAlign w:val="bottom"/>
            <w:hideMark/>
          </w:tcPr>
          <w:p w14:paraId="65A55D6A" w14:textId="77777777" w:rsidR="00067F91" w:rsidRPr="006D22BF" w:rsidRDefault="00067F91" w:rsidP="00067F91">
            <w:pPr>
              <w:spacing w:after="0" w:line="240" w:lineRule="auto"/>
              <w:rPr>
                <w:rFonts w:ascii="Garamond" w:hAnsi="Garamond" w:cs="Calibri"/>
                <w:sz w:val="12"/>
                <w:szCs w:val="12"/>
                <w:lang w:eastAsia="sq-AL"/>
              </w:rPr>
            </w:pPr>
          </w:p>
        </w:tc>
        <w:tc>
          <w:tcPr>
            <w:tcW w:w="603" w:type="pct"/>
            <w:tcBorders>
              <w:top w:val="nil"/>
              <w:left w:val="nil"/>
              <w:bottom w:val="nil"/>
              <w:right w:val="nil"/>
            </w:tcBorders>
            <w:shd w:val="clear" w:color="auto" w:fill="auto"/>
            <w:noWrap/>
            <w:vAlign w:val="bottom"/>
            <w:hideMark/>
          </w:tcPr>
          <w:p w14:paraId="13FD9409" w14:textId="77777777" w:rsidR="00067F91" w:rsidRPr="006D22BF" w:rsidRDefault="00067F91" w:rsidP="00067F91">
            <w:pPr>
              <w:spacing w:after="0" w:line="240" w:lineRule="auto"/>
              <w:rPr>
                <w:rFonts w:ascii="Garamond" w:hAnsi="Garamond" w:cs="Calibri"/>
                <w:sz w:val="12"/>
                <w:szCs w:val="12"/>
                <w:lang w:eastAsia="sq-AL"/>
              </w:rPr>
            </w:pPr>
          </w:p>
        </w:tc>
        <w:tc>
          <w:tcPr>
            <w:tcW w:w="254" w:type="pct"/>
            <w:tcBorders>
              <w:top w:val="nil"/>
              <w:left w:val="nil"/>
              <w:bottom w:val="nil"/>
              <w:right w:val="nil"/>
            </w:tcBorders>
            <w:shd w:val="clear" w:color="auto" w:fill="auto"/>
            <w:noWrap/>
            <w:vAlign w:val="bottom"/>
            <w:hideMark/>
          </w:tcPr>
          <w:p w14:paraId="0224DFA9" w14:textId="77777777" w:rsidR="00067F91" w:rsidRPr="006D22BF" w:rsidRDefault="00067F91" w:rsidP="00067F91">
            <w:pPr>
              <w:spacing w:after="0" w:line="240" w:lineRule="auto"/>
              <w:rPr>
                <w:rFonts w:ascii="Garamond" w:hAnsi="Garamond" w:cs="Calibri"/>
                <w:sz w:val="12"/>
                <w:szCs w:val="12"/>
                <w:lang w:eastAsia="sq-AL"/>
              </w:rPr>
            </w:pPr>
          </w:p>
        </w:tc>
      </w:tr>
      <w:tr w:rsidR="009F7699" w:rsidRPr="006D22BF" w14:paraId="25F1F00E" w14:textId="77777777" w:rsidTr="00560F94">
        <w:trPr>
          <w:trHeight w:val="120"/>
        </w:trPr>
        <w:tc>
          <w:tcPr>
            <w:tcW w:w="1410" w:type="pct"/>
            <w:tcBorders>
              <w:top w:val="nil"/>
              <w:left w:val="nil"/>
              <w:bottom w:val="nil"/>
              <w:right w:val="nil"/>
            </w:tcBorders>
            <w:shd w:val="clear" w:color="auto" w:fill="auto"/>
            <w:noWrap/>
            <w:vAlign w:val="bottom"/>
            <w:hideMark/>
          </w:tcPr>
          <w:p w14:paraId="6516C615" w14:textId="77777777" w:rsidR="00067F91" w:rsidRPr="006D22BF" w:rsidRDefault="00067F91" w:rsidP="00067F91">
            <w:pPr>
              <w:spacing w:after="0" w:line="240" w:lineRule="auto"/>
              <w:rPr>
                <w:rFonts w:ascii="Garamond" w:hAnsi="Garamond" w:cs="Calibri"/>
                <w:b/>
                <w:bCs/>
                <w:sz w:val="12"/>
                <w:szCs w:val="12"/>
                <w:lang w:eastAsia="sq-AL"/>
              </w:rPr>
            </w:pPr>
          </w:p>
        </w:tc>
        <w:tc>
          <w:tcPr>
            <w:tcW w:w="1576" w:type="pct"/>
            <w:tcBorders>
              <w:top w:val="nil"/>
              <w:left w:val="nil"/>
              <w:bottom w:val="nil"/>
              <w:right w:val="nil"/>
            </w:tcBorders>
            <w:shd w:val="clear" w:color="auto" w:fill="auto"/>
            <w:noWrap/>
            <w:vAlign w:val="bottom"/>
            <w:hideMark/>
          </w:tcPr>
          <w:p w14:paraId="35B9F6AF" w14:textId="77777777" w:rsidR="00067F91" w:rsidRPr="006D22BF" w:rsidRDefault="00067F91" w:rsidP="00067F91">
            <w:pPr>
              <w:spacing w:after="0" w:line="240" w:lineRule="auto"/>
              <w:rPr>
                <w:rFonts w:ascii="Garamond" w:hAnsi="Garamond" w:cs="Calibri"/>
                <w:sz w:val="12"/>
                <w:szCs w:val="12"/>
                <w:lang w:eastAsia="sq-AL"/>
              </w:rPr>
            </w:pPr>
          </w:p>
        </w:tc>
        <w:tc>
          <w:tcPr>
            <w:tcW w:w="1157" w:type="pct"/>
            <w:tcBorders>
              <w:top w:val="nil"/>
              <w:left w:val="nil"/>
              <w:bottom w:val="nil"/>
              <w:right w:val="nil"/>
            </w:tcBorders>
            <w:shd w:val="clear" w:color="auto" w:fill="auto"/>
            <w:noWrap/>
            <w:vAlign w:val="bottom"/>
            <w:hideMark/>
          </w:tcPr>
          <w:p w14:paraId="3A39765C" w14:textId="77777777" w:rsidR="00067F91" w:rsidRPr="006D22BF" w:rsidRDefault="00067F91" w:rsidP="00067F91">
            <w:pPr>
              <w:spacing w:after="0" w:line="240" w:lineRule="auto"/>
              <w:rPr>
                <w:rFonts w:ascii="Garamond" w:hAnsi="Garamond" w:cs="Calibri"/>
                <w:sz w:val="12"/>
                <w:szCs w:val="12"/>
                <w:lang w:eastAsia="sq-AL"/>
              </w:rPr>
            </w:pPr>
          </w:p>
        </w:tc>
        <w:tc>
          <w:tcPr>
            <w:tcW w:w="603" w:type="pct"/>
            <w:tcBorders>
              <w:top w:val="nil"/>
              <w:left w:val="nil"/>
              <w:bottom w:val="nil"/>
              <w:right w:val="nil"/>
            </w:tcBorders>
            <w:shd w:val="clear" w:color="auto" w:fill="auto"/>
            <w:noWrap/>
            <w:vAlign w:val="bottom"/>
            <w:hideMark/>
          </w:tcPr>
          <w:p w14:paraId="497E78A5" w14:textId="77777777" w:rsidR="00067F91" w:rsidRPr="006D22BF" w:rsidRDefault="00067F91" w:rsidP="00067F91">
            <w:pPr>
              <w:spacing w:after="0" w:line="240" w:lineRule="auto"/>
              <w:rPr>
                <w:rFonts w:ascii="Garamond" w:hAnsi="Garamond" w:cs="Calibri"/>
                <w:sz w:val="12"/>
                <w:szCs w:val="12"/>
                <w:lang w:eastAsia="sq-AL"/>
              </w:rPr>
            </w:pPr>
          </w:p>
        </w:tc>
        <w:tc>
          <w:tcPr>
            <w:tcW w:w="254" w:type="pct"/>
            <w:tcBorders>
              <w:top w:val="nil"/>
              <w:left w:val="nil"/>
              <w:bottom w:val="nil"/>
              <w:right w:val="nil"/>
            </w:tcBorders>
            <w:shd w:val="clear" w:color="auto" w:fill="auto"/>
            <w:noWrap/>
            <w:vAlign w:val="bottom"/>
            <w:hideMark/>
          </w:tcPr>
          <w:p w14:paraId="13E727E3" w14:textId="77777777" w:rsidR="00067F91" w:rsidRPr="006D22BF" w:rsidRDefault="00067F91" w:rsidP="00067F91">
            <w:pPr>
              <w:spacing w:after="0" w:line="240" w:lineRule="auto"/>
              <w:rPr>
                <w:rFonts w:ascii="Garamond" w:hAnsi="Garamond" w:cs="Calibri"/>
                <w:sz w:val="12"/>
                <w:szCs w:val="12"/>
                <w:lang w:eastAsia="sq-AL"/>
              </w:rPr>
            </w:pPr>
          </w:p>
        </w:tc>
      </w:tr>
      <w:tr w:rsidR="00560F94" w:rsidRPr="006D22BF" w14:paraId="0FA9C6C0" w14:textId="77777777" w:rsidTr="00560F94">
        <w:trPr>
          <w:trHeight w:val="120"/>
        </w:trPr>
        <w:tc>
          <w:tcPr>
            <w:tcW w:w="5000" w:type="pct"/>
            <w:gridSpan w:val="5"/>
            <w:tcBorders>
              <w:top w:val="nil"/>
              <w:left w:val="nil"/>
              <w:bottom w:val="nil"/>
            </w:tcBorders>
            <w:shd w:val="clear" w:color="auto" w:fill="auto"/>
            <w:noWrap/>
            <w:vAlign w:val="bottom"/>
            <w:hideMark/>
          </w:tcPr>
          <w:p w14:paraId="63B0C606" w14:textId="769AFB46" w:rsidR="00560F94" w:rsidRPr="006D22BF" w:rsidRDefault="00560F94"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Shënim. 1. Është mirë të përdoret një fletë pune (sheet) për secilin indikator të përbërë nga nënindikatorë.</w:t>
            </w:r>
          </w:p>
        </w:tc>
      </w:tr>
      <w:tr w:rsidR="00560F94" w:rsidRPr="006D22BF" w14:paraId="47BF4485" w14:textId="77777777" w:rsidTr="00560F94">
        <w:trPr>
          <w:trHeight w:val="120"/>
        </w:trPr>
        <w:tc>
          <w:tcPr>
            <w:tcW w:w="5000" w:type="pct"/>
            <w:gridSpan w:val="5"/>
            <w:tcBorders>
              <w:top w:val="nil"/>
              <w:left w:val="nil"/>
              <w:bottom w:val="nil"/>
              <w:right w:val="nil"/>
            </w:tcBorders>
            <w:shd w:val="clear" w:color="auto" w:fill="auto"/>
            <w:noWrap/>
            <w:vAlign w:val="bottom"/>
            <w:hideMark/>
          </w:tcPr>
          <w:p w14:paraId="7557E37E" w14:textId="7A8B2864" w:rsidR="00560F94" w:rsidRPr="006D22BF" w:rsidRDefault="00560F94" w:rsidP="00560F9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Në rastin e indikatorëve të thjeshtë mund të plotësohen në të njëjtën fletë pune, në rreshta të veçantë.</w:t>
            </w:r>
          </w:p>
        </w:tc>
      </w:tr>
      <w:tr w:rsidR="009F7699" w:rsidRPr="006D22BF" w14:paraId="675B744E" w14:textId="77777777" w:rsidTr="00560F94">
        <w:trPr>
          <w:trHeight w:val="120"/>
        </w:trPr>
        <w:tc>
          <w:tcPr>
            <w:tcW w:w="1410" w:type="pct"/>
            <w:tcBorders>
              <w:top w:val="nil"/>
              <w:left w:val="nil"/>
              <w:bottom w:val="nil"/>
              <w:right w:val="nil"/>
            </w:tcBorders>
            <w:shd w:val="clear" w:color="auto" w:fill="auto"/>
            <w:noWrap/>
            <w:vAlign w:val="bottom"/>
            <w:hideMark/>
          </w:tcPr>
          <w:p w14:paraId="0FB483F4" w14:textId="77777777" w:rsidR="00067F91" w:rsidRPr="006D22BF" w:rsidRDefault="00067F91" w:rsidP="00067F91">
            <w:pPr>
              <w:spacing w:after="0" w:line="240" w:lineRule="auto"/>
              <w:rPr>
                <w:rFonts w:ascii="Garamond" w:hAnsi="Garamond" w:cs="Calibri"/>
                <w:sz w:val="12"/>
                <w:szCs w:val="12"/>
                <w:lang w:eastAsia="sq-AL"/>
              </w:rPr>
            </w:pPr>
          </w:p>
        </w:tc>
        <w:tc>
          <w:tcPr>
            <w:tcW w:w="1576" w:type="pct"/>
            <w:tcBorders>
              <w:top w:val="nil"/>
              <w:left w:val="nil"/>
              <w:bottom w:val="nil"/>
              <w:right w:val="nil"/>
            </w:tcBorders>
            <w:shd w:val="clear" w:color="auto" w:fill="auto"/>
            <w:noWrap/>
            <w:vAlign w:val="bottom"/>
            <w:hideMark/>
          </w:tcPr>
          <w:p w14:paraId="1B36CEC1" w14:textId="77777777" w:rsidR="00067F91" w:rsidRPr="006D22BF" w:rsidRDefault="00067F91" w:rsidP="00067F91">
            <w:pPr>
              <w:spacing w:after="0" w:line="240" w:lineRule="auto"/>
              <w:rPr>
                <w:rFonts w:ascii="Garamond" w:hAnsi="Garamond" w:cs="Calibri"/>
                <w:sz w:val="12"/>
                <w:szCs w:val="12"/>
                <w:lang w:eastAsia="sq-AL"/>
              </w:rPr>
            </w:pPr>
          </w:p>
        </w:tc>
        <w:tc>
          <w:tcPr>
            <w:tcW w:w="1157" w:type="pct"/>
            <w:tcBorders>
              <w:top w:val="nil"/>
              <w:left w:val="nil"/>
              <w:bottom w:val="nil"/>
              <w:right w:val="nil"/>
            </w:tcBorders>
            <w:shd w:val="clear" w:color="auto" w:fill="auto"/>
            <w:noWrap/>
            <w:vAlign w:val="bottom"/>
            <w:hideMark/>
          </w:tcPr>
          <w:p w14:paraId="20A694E9" w14:textId="77777777" w:rsidR="00067F91" w:rsidRPr="006D22BF" w:rsidRDefault="00067F91" w:rsidP="00067F91">
            <w:pPr>
              <w:spacing w:after="0" w:line="240" w:lineRule="auto"/>
              <w:rPr>
                <w:rFonts w:ascii="Garamond" w:hAnsi="Garamond" w:cs="Calibri"/>
                <w:sz w:val="12"/>
                <w:szCs w:val="12"/>
                <w:lang w:eastAsia="sq-AL"/>
              </w:rPr>
            </w:pPr>
          </w:p>
        </w:tc>
        <w:tc>
          <w:tcPr>
            <w:tcW w:w="603" w:type="pct"/>
            <w:tcBorders>
              <w:top w:val="nil"/>
              <w:left w:val="nil"/>
              <w:bottom w:val="nil"/>
              <w:right w:val="nil"/>
            </w:tcBorders>
            <w:shd w:val="clear" w:color="auto" w:fill="auto"/>
            <w:noWrap/>
            <w:vAlign w:val="bottom"/>
            <w:hideMark/>
          </w:tcPr>
          <w:p w14:paraId="31AB7D78" w14:textId="77777777" w:rsidR="00067F91" w:rsidRPr="006D22BF" w:rsidRDefault="00067F91" w:rsidP="00067F91">
            <w:pPr>
              <w:spacing w:after="0" w:line="240" w:lineRule="auto"/>
              <w:rPr>
                <w:rFonts w:ascii="Garamond" w:hAnsi="Garamond" w:cs="Calibri"/>
                <w:sz w:val="12"/>
                <w:szCs w:val="12"/>
                <w:lang w:eastAsia="sq-AL"/>
              </w:rPr>
            </w:pPr>
          </w:p>
        </w:tc>
        <w:tc>
          <w:tcPr>
            <w:tcW w:w="254" w:type="pct"/>
            <w:tcBorders>
              <w:top w:val="nil"/>
              <w:left w:val="nil"/>
              <w:bottom w:val="nil"/>
              <w:right w:val="nil"/>
            </w:tcBorders>
            <w:shd w:val="clear" w:color="auto" w:fill="auto"/>
            <w:noWrap/>
            <w:vAlign w:val="bottom"/>
            <w:hideMark/>
          </w:tcPr>
          <w:p w14:paraId="1AF941BB" w14:textId="77777777" w:rsidR="00067F91" w:rsidRPr="006D22BF" w:rsidRDefault="00067F91" w:rsidP="00067F91">
            <w:pPr>
              <w:spacing w:after="0" w:line="240" w:lineRule="auto"/>
              <w:rPr>
                <w:rFonts w:ascii="Garamond" w:hAnsi="Garamond" w:cs="Calibri"/>
                <w:sz w:val="12"/>
                <w:szCs w:val="12"/>
                <w:lang w:eastAsia="sq-AL"/>
              </w:rPr>
            </w:pPr>
          </w:p>
        </w:tc>
      </w:tr>
      <w:tr w:rsidR="009F7699" w:rsidRPr="006D22BF" w14:paraId="5C205808" w14:textId="77777777" w:rsidTr="00560F94">
        <w:trPr>
          <w:trHeight w:val="120"/>
        </w:trPr>
        <w:tc>
          <w:tcPr>
            <w:tcW w:w="141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A89B837" w14:textId="5516CBFA" w:rsidR="00067F91" w:rsidRPr="006D22BF" w:rsidRDefault="00BA6636"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w:t>
            </w:r>
            <w:r w:rsidR="00067F91" w:rsidRPr="006D22BF">
              <w:rPr>
                <w:rFonts w:ascii="Garamond" w:hAnsi="Garamond" w:cs="Calibri"/>
                <w:b/>
                <w:bCs/>
                <w:sz w:val="12"/>
                <w:szCs w:val="12"/>
                <w:lang w:eastAsia="sq-AL"/>
              </w:rPr>
              <w:t xml:space="preserve"> i </w:t>
            </w:r>
            <w:r w:rsidRPr="006D22BF">
              <w:rPr>
                <w:rFonts w:ascii="Garamond" w:hAnsi="Garamond" w:cs="Calibri"/>
                <w:b/>
                <w:bCs/>
                <w:sz w:val="12"/>
                <w:szCs w:val="12"/>
                <w:lang w:eastAsia="sq-AL"/>
              </w:rPr>
              <w:t>indikatorit</w:t>
            </w:r>
          </w:p>
        </w:tc>
        <w:tc>
          <w:tcPr>
            <w:tcW w:w="1576" w:type="pct"/>
            <w:tcBorders>
              <w:top w:val="single" w:sz="8" w:space="0" w:color="auto"/>
              <w:left w:val="nil"/>
              <w:bottom w:val="single" w:sz="4" w:space="0" w:color="auto"/>
              <w:right w:val="single" w:sz="4" w:space="0" w:color="auto"/>
            </w:tcBorders>
            <w:shd w:val="clear" w:color="auto" w:fill="auto"/>
            <w:vAlign w:val="center"/>
            <w:hideMark/>
          </w:tcPr>
          <w:p w14:paraId="506CF4B0" w14:textId="59E0D3BC" w:rsidR="00067F91" w:rsidRPr="006D22BF" w:rsidRDefault="00067F91" w:rsidP="009F76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1. Treguesi mund t</w:t>
            </w:r>
            <w:r w:rsidR="009F7699"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9F7699"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F7699" w:rsidRPr="006D22BF">
              <w:rPr>
                <w:rFonts w:ascii="Garamond" w:hAnsi="Garamond" w:cs="Calibri"/>
                <w:sz w:val="12"/>
                <w:szCs w:val="12"/>
                <w:lang w:eastAsia="sq-AL"/>
              </w:rPr>
              <w:t xml:space="preserve">indikator </w:t>
            </w:r>
            <w:r w:rsidRPr="006D22BF">
              <w:rPr>
                <w:rFonts w:ascii="Garamond" w:hAnsi="Garamond" w:cs="Calibri"/>
                <w:sz w:val="12"/>
                <w:szCs w:val="12"/>
                <w:lang w:eastAsia="sq-AL"/>
              </w:rPr>
              <w:t>i SKZHI</w:t>
            </w:r>
            <w:r w:rsidR="009F7699" w:rsidRPr="006D22BF">
              <w:rPr>
                <w:rFonts w:ascii="Garamond" w:hAnsi="Garamond" w:cs="Calibri"/>
                <w:sz w:val="12"/>
                <w:szCs w:val="12"/>
                <w:lang w:eastAsia="sq-AL"/>
              </w:rPr>
              <w:t>-së</w:t>
            </w:r>
            <w:r w:rsidRPr="006D22BF">
              <w:rPr>
                <w:rFonts w:ascii="Garamond" w:hAnsi="Garamond" w:cs="Calibri"/>
                <w:sz w:val="12"/>
                <w:szCs w:val="12"/>
                <w:lang w:eastAsia="sq-AL"/>
              </w:rPr>
              <w:t xml:space="preserve"> (</w:t>
            </w:r>
            <w:r w:rsidR="009F7699"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9F7699"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2. Treguesi mund t</w:t>
            </w:r>
            <w:r w:rsidR="009F7699"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F7699" w:rsidRPr="006D22BF">
              <w:rPr>
                <w:rFonts w:ascii="Garamond" w:hAnsi="Garamond" w:cs="Calibri"/>
                <w:sz w:val="12"/>
                <w:szCs w:val="12"/>
                <w:lang w:eastAsia="sq-AL"/>
              </w:rPr>
              <w:t xml:space="preserve">jetë </w:t>
            </w:r>
            <w:r w:rsidR="009E4CB4" w:rsidRPr="006D22BF">
              <w:rPr>
                <w:rFonts w:ascii="Garamond" w:hAnsi="Garamond" w:cs="Calibri"/>
                <w:sz w:val="12"/>
                <w:szCs w:val="12"/>
                <w:lang w:eastAsia="sq-AL"/>
              </w:rPr>
              <w:t>indikator i një strategjie</w:t>
            </w:r>
            <w:r w:rsidR="009F7699" w:rsidRPr="006D22BF">
              <w:rPr>
                <w:rFonts w:ascii="Garamond" w:hAnsi="Garamond" w:cs="Calibri"/>
                <w:sz w:val="12"/>
                <w:szCs w:val="12"/>
                <w:lang w:eastAsia="sq-AL"/>
              </w:rPr>
              <w:t xml:space="preserve"> sektoriale/ndërsektoriale në nivel politike (plotëso 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3. Treguesi mund t</w:t>
            </w:r>
            <w:r w:rsidR="009F7699"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9F7699"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E4CB4" w:rsidRPr="006D22BF">
              <w:rPr>
                <w:rFonts w:ascii="Garamond" w:hAnsi="Garamond" w:cs="Calibri"/>
                <w:sz w:val="12"/>
                <w:szCs w:val="12"/>
                <w:lang w:eastAsia="sq-AL"/>
              </w:rPr>
              <w:t>indikator i një strategjie</w:t>
            </w:r>
            <w:r w:rsidR="009F7699"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9F7699"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9F7699"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3,6,7)</w:t>
            </w:r>
          </w:p>
        </w:tc>
        <w:tc>
          <w:tcPr>
            <w:tcW w:w="1157" w:type="pct"/>
            <w:tcBorders>
              <w:top w:val="single" w:sz="4" w:space="0" w:color="auto"/>
              <w:left w:val="nil"/>
              <w:bottom w:val="single" w:sz="4" w:space="0" w:color="auto"/>
              <w:right w:val="single" w:sz="4" w:space="0" w:color="auto"/>
            </w:tcBorders>
            <w:shd w:val="clear" w:color="auto" w:fill="auto"/>
            <w:vAlign w:val="center"/>
            <w:hideMark/>
          </w:tcPr>
          <w:p w14:paraId="7EF3F48D"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A.4: Numri i hetimeve për korrupsion sipas denoncimeve të qytetarëve</w:t>
            </w:r>
          </w:p>
        </w:tc>
        <w:tc>
          <w:tcPr>
            <w:tcW w:w="857" w:type="pct"/>
            <w:gridSpan w:val="2"/>
            <w:tcBorders>
              <w:top w:val="single" w:sz="8" w:space="0" w:color="auto"/>
              <w:left w:val="nil"/>
              <w:bottom w:val="single" w:sz="4" w:space="0" w:color="auto"/>
              <w:right w:val="single" w:sz="8" w:space="0" w:color="000000"/>
            </w:tcBorders>
            <w:shd w:val="clear" w:color="auto" w:fill="auto"/>
            <w:hideMark/>
          </w:tcPr>
          <w:p w14:paraId="6FF9C5A6"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6898CC54" w14:textId="77777777" w:rsidTr="00560F94">
        <w:trPr>
          <w:trHeight w:val="120"/>
        </w:trPr>
        <w:tc>
          <w:tcPr>
            <w:tcW w:w="1410" w:type="pct"/>
            <w:vMerge w:val="restart"/>
            <w:tcBorders>
              <w:top w:val="nil"/>
              <w:left w:val="single" w:sz="8" w:space="0" w:color="auto"/>
              <w:bottom w:val="single" w:sz="4" w:space="0" w:color="auto"/>
              <w:right w:val="single" w:sz="4" w:space="0" w:color="auto"/>
            </w:tcBorders>
            <w:shd w:val="clear" w:color="auto" w:fill="auto"/>
            <w:vAlign w:val="center"/>
            <w:hideMark/>
          </w:tcPr>
          <w:p w14:paraId="5FDE05F1" w14:textId="77777777"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576" w:type="pct"/>
            <w:vMerge w:val="restart"/>
            <w:tcBorders>
              <w:top w:val="nil"/>
              <w:left w:val="single" w:sz="4" w:space="0" w:color="auto"/>
              <w:bottom w:val="single" w:sz="4" w:space="0" w:color="auto"/>
              <w:right w:val="single" w:sz="4" w:space="0" w:color="auto"/>
            </w:tcBorders>
            <w:shd w:val="clear" w:color="auto" w:fill="auto"/>
            <w:vAlign w:val="center"/>
            <w:hideMark/>
          </w:tcPr>
          <w:p w14:paraId="6396E2FD" w14:textId="416DA1E0" w:rsidR="00067F91" w:rsidRPr="006D22BF" w:rsidRDefault="00067F91" w:rsidP="009F7699">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w:t>
            </w:r>
            <w:r w:rsidR="009F7699" w:rsidRPr="006D22BF">
              <w:rPr>
                <w:rFonts w:ascii="Garamond" w:hAnsi="Garamond" w:cs="Calibri"/>
                <w:sz w:val="12"/>
                <w:szCs w:val="12"/>
                <w:lang w:eastAsia="sq-AL"/>
              </w:rPr>
              <w:t>lartë/impakti/rezultati</w:t>
            </w:r>
          </w:p>
        </w:tc>
        <w:tc>
          <w:tcPr>
            <w:tcW w:w="1157" w:type="pct"/>
            <w:vMerge w:val="restart"/>
            <w:tcBorders>
              <w:top w:val="nil"/>
              <w:left w:val="single" w:sz="4" w:space="0" w:color="auto"/>
              <w:bottom w:val="single" w:sz="4" w:space="0" w:color="auto"/>
              <w:right w:val="single" w:sz="4" w:space="0" w:color="auto"/>
            </w:tcBorders>
            <w:shd w:val="clear" w:color="auto" w:fill="auto"/>
            <w:vAlign w:val="center"/>
            <w:hideMark/>
          </w:tcPr>
          <w:p w14:paraId="2E8EE817"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603" w:type="pct"/>
            <w:tcBorders>
              <w:top w:val="nil"/>
              <w:left w:val="nil"/>
              <w:bottom w:val="single" w:sz="4" w:space="0" w:color="auto"/>
              <w:right w:val="single" w:sz="4" w:space="0" w:color="auto"/>
            </w:tcBorders>
            <w:shd w:val="clear" w:color="auto" w:fill="auto"/>
            <w:hideMark/>
          </w:tcPr>
          <w:p w14:paraId="3B6A8E93" w14:textId="7D685B82" w:rsidR="00067F91" w:rsidRPr="006D22BF" w:rsidRDefault="00067F91" w:rsidP="009F7699">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560F94" w:rsidRPr="006D22BF">
              <w:rPr>
                <w:rFonts w:ascii="Garamond" w:hAnsi="Garamond" w:cs="Calibri"/>
                <w:sz w:val="12"/>
                <w:szCs w:val="12"/>
                <w:lang w:eastAsia="sq-AL"/>
              </w:rPr>
              <w:t xml:space="preserve">(indikator i nivelit të lartë i lidhur me </w:t>
            </w:r>
            <w:r w:rsidR="009F7699"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w:t>
            </w:r>
            <w:r w:rsidR="009F7699" w:rsidRPr="006D22BF">
              <w:rPr>
                <w:rFonts w:ascii="Garamond" w:hAnsi="Garamond" w:cs="Calibri"/>
                <w:sz w:val="12"/>
                <w:szCs w:val="12"/>
                <w:lang w:eastAsia="sq-AL"/>
              </w:rPr>
              <w:t>ë</w:t>
            </w:r>
            <w:r w:rsidRPr="006D22BF">
              <w:rPr>
                <w:rFonts w:ascii="Garamond" w:hAnsi="Garamond" w:cs="Calibri"/>
                <w:sz w:val="12"/>
                <w:szCs w:val="12"/>
                <w:lang w:eastAsia="sq-AL"/>
              </w:rPr>
              <w:t>s)</w:t>
            </w:r>
          </w:p>
        </w:tc>
        <w:tc>
          <w:tcPr>
            <w:tcW w:w="254" w:type="pct"/>
            <w:tcBorders>
              <w:top w:val="nil"/>
              <w:left w:val="nil"/>
              <w:bottom w:val="single" w:sz="4" w:space="0" w:color="auto"/>
              <w:right w:val="single" w:sz="8" w:space="0" w:color="auto"/>
            </w:tcBorders>
            <w:shd w:val="clear" w:color="auto" w:fill="auto"/>
            <w:hideMark/>
          </w:tcPr>
          <w:p w14:paraId="01EC7D8A" w14:textId="77777777"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9F7699" w:rsidRPr="006D22BF" w14:paraId="1C291B51" w14:textId="77777777" w:rsidTr="00560F94">
        <w:trPr>
          <w:trHeight w:val="120"/>
        </w:trPr>
        <w:tc>
          <w:tcPr>
            <w:tcW w:w="1410" w:type="pct"/>
            <w:vMerge/>
            <w:tcBorders>
              <w:top w:val="nil"/>
              <w:left w:val="single" w:sz="8" w:space="0" w:color="auto"/>
              <w:bottom w:val="single" w:sz="4" w:space="0" w:color="auto"/>
              <w:right w:val="single" w:sz="4" w:space="0" w:color="auto"/>
            </w:tcBorders>
            <w:vAlign w:val="center"/>
            <w:hideMark/>
          </w:tcPr>
          <w:p w14:paraId="48E3B15F" w14:textId="77777777" w:rsidR="00067F91" w:rsidRPr="006D22BF" w:rsidRDefault="00067F91" w:rsidP="00067F91">
            <w:pPr>
              <w:spacing w:after="0" w:line="240" w:lineRule="auto"/>
              <w:rPr>
                <w:rFonts w:ascii="Garamond" w:hAnsi="Garamond" w:cs="Calibri"/>
                <w:b/>
                <w:bCs/>
                <w:sz w:val="12"/>
                <w:szCs w:val="12"/>
                <w:lang w:eastAsia="sq-AL"/>
              </w:rPr>
            </w:pPr>
          </w:p>
        </w:tc>
        <w:tc>
          <w:tcPr>
            <w:tcW w:w="1576" w:type="pct"/>
            <w:vMerge/>
            <w:tcBorders>
              <w:top w:val="nil"/>
              <w:left w:val="single" w:sz="4" w:space="0" w:color="auto"/>
              <w:bottom w:val="single" w:sz="4" w:space="0" w:color="auto"/>
              <w:right w:val="single" w:sz="4" w:space="0" w:color="auto"/>
            </w:tcBorders>
            <w:vAlign w:val="center"/>
            <w:hideMark/>
          </w:tcPr>
          <w:p w14:paraId="621867D8" w14:textId="77777777" w:rsidR="00067F91" w:rsidRPr="006D22BF" w:rsidRDefault="00067F91" w:rsidP="00067F91">
            <w:pPr>
              <w:spacing w:after="0" w:line="240" w:lineRule="auto"/>
              <w:rPr>
                <w:rFonts w:ascii="Garamond" w:hAnsi="Garamond" w:cs="Calibri"/>
                <w:sz w:val="12"/>
                <w:szCs w:val="12"/>
                <w:lang w:eastAsia="sq-AL"/>
              </w:rPr>
            </w:pPr>
          </w:p>
        </w:tc>
        <w:tc>
          <w:tcPr>
            <w:tcW w:w="1157" w:type="pct"/>
            <w:vMerge/>
            <w:tcBorders>
              <w:top w:val="nil"/>
              <w:left w:val="single" w:sz="4" w:space="0" w:color="auto"/>
              <w:bottom w:val="single" w:sz="4" w:space="0" w:color="auto"/>
              <w:right w:val="single" w:sz="4" w:space="0" w:color="auto"/>
            </w:tcBorders>
            <w:vAlign w:val="center"/>
            <w:hideMark/>
          </w:tcPr>
          <w:p w14:paraId="5D54BD9B" w14:textId="77777777" w:rsidR="00067F91" w:rsidRPr="006D22BF" w:rsidRDefault="00067F91" w:rsidP="00067F91">
            <w:pPr>
              <w:spacing w:after="0" w:line="240" w:lineRule="auto"/>
              <w:rPr>
                <w:rFonts w:ascii="Garamond" w:hAnsi="Garamond" w:cs="Calibri"/>
                <w:sz w:val="12"/>
                <w:szCs w:val="12"/>
                <w:lang w:eastAsia="sq-AL"/>
              </w:rPr>
            </w:pPr>
          </w:p>
        </w:tc>
        <w:tc>
          <w:tcPr>
            <w:tcW w:w="603" w:type="pct"/>
            <w:tcBorders>
              <w:top w:val="nil"/>
              <w:left w:val="nil"/>
              <w:bottom w:val="single" w:sz="4" w:space="0" w:color="auto"/>
              <w:right w:val="single" w:sz="4" w:space="0" w:color="auto"/>
            </w:tcBorders>
            <w:shd w:val="clear" w:color="auto" w:fill="auto"/>
            <w:hideMark/>
          </w:tcPr>
          <w:p w14:paraId="16FAD1FB" w14:textId="6E7A3CBA" w:rsidR="00067F91" w:rsidRPr="006D22BF" w:rsidRDefault="00067F91" w:rsidP="009F7699">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Rezultati/tregues </w:t>
            </w:r>
            <w:r w:rsidR="009F7699" w:rsidRPr="006D22BF">
              <w:rPr>
                <w:rFonts w:ascii="Garamond" w:hAnsi="Garamond" w:cs="Calibri"/>
                <w:b/>
                <w:bCs/>
                <w:sz w:val="12"/>
                <w:szCs w:val="12"/>
                <w:lang w:eastAsia="sq-AL"/>
              </w:rPr>
              <w:t>i</w:t>
            </w:r>
            <w:r w:rsidRPr="006D22BF">
              <w:rPr>
                <w:rFonts w:ascii="Garamond" w:hAnsi="Garamond" w:cs="Calibri"/>
                <w:b/>
                <w:bCs/>
                <w:sz w:val="12"/>
                <w:szCs w:val="12"/>
                <w:lang w:eastAsia="sq-AL"/>
              </w:rPr>
              <w:t xml:space="preserve"> </w:t>
            </w:r>
            <w:r w:rsidR="009F7699" w:rsidRPr="006D22BF">
              <w:rPr>
                <w:rFonts w:ascii="Garamond" w:hAnsi="Garamond" w:cs="Calibri"/>
                <w:b/>
                <w:bCs/>
                <w:sz w:val="12"/>
                <w:szCs w:val="12"/>
                <w:lang w:eastAsia="sq-AL"/>
              </w:rPr>
              <w:t>ndërmjetëm</w:t>
            </w:r>
            <w:r w:rsidRPr="006D22BF">
              <w:rPr>
                <w:rFonts w:ascii="Garamond" w:hAnsi="Garamond" w:cs="Calibri"/>
                <w:sz w:val="12"/>
                <w:szCs w:val="12"/>
                <w:lang w:eastAsia="sq-AL"/>
              </w:rPr>
              <w:t xml:space="preserve">  (tregues </w:t>
            </w:r>
            <w:r w:rsidR="009F7699"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objektivin specifik ose me </w:t>
            </w:r>
            <w:r w:rsidR="009F7699"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w:t>
            </w:r>
            <w:r w:rsidR="009F7699" w:rsidRPr="006D22BF">
              <w:rPr>
                <w:rFonts w:ascii="Garamond" w:hAnsi="Garamond" w:cs="Calibri"/>
                <w:sz w:val="12"/>
                <w:szCs w:val="12"/>
                <w:lang w:eastAsia="sq-AL"/>
              </w:rPr>
              <w:t>ë</w:t>
            </w:r>
            <w:r w:rsidRPr="006D22BF">
              <w:rPr>
                <w:rFonts w:ascii="Garamond" w:hAnsi="Garamond" w:cs="Calibri"/>
                <w:sz w:val="12"/>
                <w:szCs w:val="12"/>
                <w:lang w:eastAsia="sq-AL"/>
              </w:rPr>
              <w:t>s ose grup outputesh)</w:t>
            </w:r>
          </w:p>
        </w:tc>
        <w:tc>
          <w:tcPr>
            <w:tcW w:w="254" w:type="pct"/>
            <w:tcBorders>
              <w:top w:val="nil"/>
              <w:left w:val="nil"/>
              <w:bottom w:val="single" w:sz="4" w:space="0" w:color="auto"/>
              <w:right w:val="single" w:sz="8" w:space="0" w:color="auto"/>
            </w:tcBorders>
            <w:shd w:val="clear" w:color="auto" w:fill="auto"/>
            <w:hideMark/>
          </w:tcPr>
          <w:p w14:paraId="2F564886" w14:textId="77777777"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9F7699" w:rsidRPr="006D22BF" w14:paraId="45B7A552" w14:textId="77777777" w:rsidTr="00560F94">
        <w:trPr>
          <w:trHeight w:val="120"/>
        </w:trPr>
        <w:tc>
          <w:tcPr>
            <w:tcW w:w="1410" w:type="pct"/>
            <w:vMerge/>
            <w:tcBorders>
              <w:top w:val="nil"/>
              <w:left w:val="single" w:sz="8" w:space="0" w:color="auto"/>
              <w:bottom w:val="single" w:sz="4" w:space="0" w:color="auto"/>
              <w:right w:val="single" w:sz="4" w:space="0" w:color="auto"/>
            </w:tcBorders>
            <w:vAlign w:val="center"/>
            <w:hideMark/>
          </w:tcPr>
          <w:p w14:paraId="7009B5B5" w14:textId="77777777" w:rsidR="00067F91" w:rsidRPr="006D22BF" w:rsidRDefault="00067F91" w:rsidP="00067F91">
            <w:pPr>
              <w:spacing w:after="0" w:line="240" w:lineRule="auto"/>
              <w:rPr>
                <w:rFonts w:ascii="Garamond" w:hAnsi="Garamond" w:cs="Calibri"/>
                <w:b/>
                <w:bCs/>
                <w:sz w:val="12"/>
                <w:szCs w:val="12"/>
                <w:lang w:eastAsia="sq-AL"/>
              </w:rPr>
            </w:pPr>
          </w:p>
        </w:tc>
        <w:tc>
          <w:tcPr>
            <w:tcW w:w="1576" w:type="pct"/>
            <w:vMerge/>
            <w:tcBorders>
              <w:top w:val="nil"/>
              <w:left w:val="single" w:sz="4" w:space="0" w:color="auto"/>
              <w:bottom w:val="single" w:sz="4" w:space="0" w:color="auto"/>
              <w:right w:val="single" w:sz="4" w:space="0" w:color="auto"/>
            </w:tcBorders>
            <w:vAlign w:val="center"/>
            <w:hideMark/>
          </w:tcPr>
          <w:p w14:paraId="3F8CE54D" w14:textId="77777777" w:rsidR="00067F91" w:rsidRPr="006D22BF" w:rsidRDefault="00067F91" w:rsidP="00067F91">
            <w:pPr>
              <w:spacing w:after="0" w:line="240" w:lineRule="auto"/>
              <w:rPr>
                <w:rFonts w:ascii="Garamond" w:hAnsi="Garamond" w:cs="Calibri"/>
                <w:sz w:val="12"/>
                <w:szCs w:val="12"/>
                <w:lang w:eastAsia="sq-AL"/>
              </w:rPr>
            </w:pPr>
          </w:p>
        </w:tc>
        <w:tc>
          <w:tcPr>
            <w:tcW w:w="1157" w:type="pct"/>
            <w:vMerge/>
            <w:tcBorders>
              <w:top w:val="nil"/>
              <w:left w:val="single" w:sz="4" w:space="0" w:color="auto"/>
              <w:bottom w:val="single" w:sz="4" w:space="0" w:color="auto"/>
              <w:right w:val="single" w:sz="4" w:space="0" w:color="auto"/>
            </w:tcBorders>
            <w:vAlign w:val="center"/>
            <w:hideMark/>
          </w:tcPr>
          <w:p w14:paraId="1B45A141" w14:textId="77777777" w:rsidR="00067F91" w:rsidRPr="006D22BF" w:rsidRDefault="00067F91" w:rsidP="00067F91">
            <w:pPr>
              <w:spacing w:after="0" w:line="240" w:lineRule="auto"/>
              <w:rPr>
                <w:rFonts w:ascii="Garamond" w:hAnsi="Garamond" w:cs="Calibri"/>
                <w:sz w:val="12"/>
                <w:szCs w:val="12"/>
                <w:lang w:eastAsia="sq-AL"/>
              </w:rPr>
            </w:pPr>
          </w:p>
        </w:tc>
        <w:tc>
          <w:tcPr>
            <w:tcW w:w="603" w:type="pct"/>
            <w:tcBorders>
              <w:top w:val="nil"/>
              <w:left w:val="nil"/>
              <w:bottom w:val="single" w:sz="4" w:space="0" w:color="auto"/>
              <w:right w:val="single" w:sz="4" w:space="0" w:color="auto"/>
            </w:tcBorders>
            <w:shd w:val="clear" w:color="auto" w:fill="auto"/>
            <w:hideMark/>
          </w:tcPr>
          <w:p w14:paraId="5947EBC4" w14:textId="5AA1EC34" w:rsidR="00067F91" w:rsidRPr="006D22BF" w:rsidRDefault="00067F91" w:rsidP="009F76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Pr="006D22BF">
              <w:rPr>
                <w:rFonts w:ascii="Garamond" w:hAnsi="Garamond" w:cs="Calibri"/>
                <w:sz w:val="12"/>
                <w:szCs w:val="12"/>
                <w:lang w:eastAsia="sq-AL"/>
              </w:rPr>
              <w:t xml:space="preserve">(tregues </w:t>
            </w:r>
            <w:r w:rsidR="009F7699"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w:t>
            </w:r>
            <w:r w:rsidR="009F7699" w:rsidRPr="006D22BF">
              <w:rPr>
                <w:rFonts w:ascii="Garamond" w:hAnsi="Garamond" w:cs="Calibri"/>
                <w:sz w:val="12"/>
                <w:szCs w:val="12"/>
                <w:lang w:eastAsia="sq-AL"/>
              </w:rPr>
              <w:t>përgatitjen</w:t>
            </w:r>
            <w:r w:rsidRPr="006D22BF">
              <w:rPr>
                <w:rFonts w:ascii="Garamond" w:hAnsi="Garamond" w:cs="Calibri"/>
                <w:sz w:val="12"/>
                <w:szCs w:val="12"/>
                <w:lang w:eastAsia="sq-AL"/>
              </w:rPr>
              <w:t xml:space="preserve"> e </w:t>
            </w:r>
            <w:r w:rsidR="009F7699" w:rsidRPr="006D22BF">
              <w:rPr>
                <w:rFonts w:ascii="Garamond" w:hAnsi="Garamond" w:cs="Calibri"/>
                <w:sz w:val="12"/>
                <w:szCs w:val="12"/>
                <w:lang w:eastAsia="sq-AL"/>
              </w:rPr>
              <w:t>një</w:t>
            </w:r>
            <w:r w:rsidRPr="006D22BF">
              <w:rPr>
                <w:rFonts w:ascii="Garamond" w:hAnsi="Garamond" w:cs="Calibri"/>
                <w:sz w:val="12"/>
                <w:szCs w:val="12"/>
                <w:lang w:eastAsia="sq-AL"/>
              </w:rPr>
              <w:t xml:space="preserve"> produkti)</w:t>
            </w:r>
          </w:p>
        </w:tc>
        <w:tc>
          <w:tcPr>
            <w:tcW w:w="254" w:type="pct"/>
            <w:tcBorders>
              <w:top w:val="nil"/>
              <w:left w:val="nil"/>
              <w:bottom w:val="single" w:sz="4" w:space="0" w:color="auto"/>
              <w:right w:val="single" w:sz="8" w:space="0" w:color="auto"/>
            </w:tcBorders>
            <w:shd w:val="clear" w:color="auto" w:fill="auto"/>
            <w:hideMark/>
          </w:tcPr>
          <w:p w14:paraId="372C9E0A" w14:textId="77777777"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9F7699" w:rsidRPr="006D22BF" w14:paraId="60EA153B" w14:textId="77777777" w:rsidTr="00560F94">
        <w:trPr>
          <w:trHeight w:val="120"/>
        </w:trPr>
        <w:tc>
          <w:tcPr>
            <w:tcW w:w="1410" w:type="pct"/>
            <w:vMerge/>
            <w:tcBorders>
              <w:top w:val="nil"/>
              <w:left w:val="single" w:sz="8" w:space="0" w:color="auto"/>
              <w:bottom w:val="single" w:sz="4" w:space="0" w:color="auto"/>
              <w:right w:val="single" w:sz="4" w:space="0" w:color="auto"/>
            </w:tcBorders>
            <w:vAlign w:val="center"/>
            <w:hideMark/>
          </w:tcPr>
          <w:p w14:paraId="314E23C4" w14:textId="77777777" w:rsidR="00067F91" w:rsidRPr="006D22BF" w:rsidRDefault="00067F91" w:rsidP="00067F91">
            <w:pPr>
              <w:spacing w:after="0" w:line="240" w:lineRule="auto"/>
              <w:rPr>
                <w:rFonts w:ascii="Garamond" w:hAnsi="Garamond" w:cs="Calibri"/>
                <w:b/>
                <w:bCs/>
                <w:sz w:val="12"/>
                <w:szCs w:val="12"/>
                <w:lang w:eastAsia="sq-AL"/>
              </w:rPr>
            </w:pPr>
          </w:p>
        </w:tc>
        <w:tc>
          <w:tcPr>
            <w:tcW w:w="1576" w:type="pct"/>
            <w:vMerge/>
            <w:tcBorders>
              <w:top w:val="nil"/>
              <w:left w:val="single" w:sz="4" w:space="0" w:color="auto"/>
              <w:bottom w:val="single" w:sz="4" w:space="0" w:color="auto"/>
              <w:right w:val="single" w:sz="4" w:space="0" w:color="auto"/>
            </w:tcBorders>
            <w:vAlign w:val="center"/>
            <w:hideMark/>
          </w:tcPr>
          <w:p w14:paraId="1DBEDC0A" w14:textId="77777777" w:rsidR="00067F91" w:rsidRPr="006D22BF" w:rsidRDefault="00067F91" w:rsidP="00067F91">
            <w:pPr>
              <w:spacing w:after="0" w:line="240" w:lineRule="auto"/>
              <w:rPr>
                <w:rFonts w:ascii="Garamond" w:hAnsi="Garamond" w:cs="Calibri"/>
                <w:sz w:val="12"/>
                <w:szCs w:val="12"/>
                <w:lang w:eastAsia="sq-AL"/>
              </w:rPr>
            </w:pPr>
          </w:p>
        </w:tc>
        <w:tc>
          <w:tcPr>
            <w:tcW w:w="1157" w:type="pct"/>
            <w:vMerge/>
            <w:tcBorders>
              <w:top w:val="nil"/>
              <w:left w:val="single" w:sz="4" w:space="0" w:color="auto"/>
              <w:bottom w:val="single" w:sz="4" w:space="0" w:color="auto"/>
              <w:right w:val="single" w:sz="4" w:space="0" w:color="auto"/>
            </w:tcBorders>
            <w:vAlign w:val="center"/>
            <w:hideMark/>
          </w:tcPr>
          <w:p w14:paraId="3E0C2A33" w14:textId="77777777" w:rsidR="00067F91" w:rsidRPr="006D22BF" w:rsidRDefault="00067F91" w:rsidP="00067F91">
            <w:pPr>
              <w:spacing w:after="0" w:line="240" w:lineRule="auto"/>
              <w:rPr>
                <w:rFonts w:ascii="Garamond" w:hAnsi="Garamond" w:cs="Calibri"/>
                <w:sz w:val="12"/>
                <w:szCs w:val="12"/>
                <w:lang w:eastAsia="sq-AL"/>
              </w:rPr>
            </w:pPr>
          </w:p>
        </w:tc>
        <w:tc>
          <w:tcPr>
            <w:tcW w:w="603" w:type="pct"/>
            <w:tcBorders>
              <w:top w:val="nil"/>
              <w:left w:val="nil"/>
              <w:bottom w:val="single" w:sz="4" w:space="0" w:color="auto"/>
              <w:right w:val="single" w:sz="4" w:space="0" w:color="auto"/>
            </w:tcBorders>
            <w:shd w:val="clear" w:color="000000" w:fill="FFFFFF"/>
            <w:vAlign w:val="center"/>
            <w:hideMark/>
          </w:tcPr>
          <w:p w14:paraId="73BBB3B3" w14:textId="61F27267" w:rsidR="00067F91" w:rsidRPr="006D22BF" w:rsidRDefault="00067F91" w:rsidP="009F7699">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Pr="006D22BF">
              <w:rPr>
                <w:rFonts w:ascii="Garamond" w:hAnsi="Garamond" w:cs="Calibri"/>
                <w:sz w:val="12"/>
                <w:szCs w:val="12"/>
                <w:lang w:eastAsia="sq-AL"/>
              </w:rPr>
              <w:t xml:space="preserve">(tregues </w:t>
            </w:r>
            <w:r w:rsidR="009F7699"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kryerjen e </w:t>
            </w:r>
            <w:r w:rsidR="009F7699" w:rsidRPr="006D22BF">
              <w:rPr>
                <w:rFonts w:ascii="Garamond" w:hAnsi="Garamond" w:cs="Calibri"/>
                <w:sz w:val="12"/>
                <w:szCs w:val="12"/>
                <w:lang w:eastAsia="sq-AL"/>
              </w:rPr>
              <w:t>një</w:t>
            </w:r>
            <w:r w:rsidRPr="006D22BF">
              <w:rPr>
                <w:rFonts w:ascii="Garamond" w:hAnsi="Garamond" w:cs="Calibri"/>
                <w:sz w:val="12"/>
                <w:szCs w:val="12"/>
                <w:lang w:eastAsia="sq-AL"/>
              </w:rPr>
              <w:t xml:space="preserve"> procesi) </w:t>
            </w:r>
          </w:p>
        </w:tc>
        <w:tc>
          <w:tcPr>
            <w:tcW w:w="254" w:type="pct"/>
            <w:tcBorders>
              <w:top w:val="nil"/>
              <w:left w:val="nil"/>
              <w:bottom w:val="single" w:sz="4" w:space="0" w:color="auto"/>
              <w:right w:val="single" w:sz="8" w:space="0" w:color="auto"/>
            </w:tcBorders>
            <w:shd w:val="clear" w:color="000000" w:fill="FFFFFF"/>
            <w:vAlign w:val="center"/>
            <w:hideMark/>
          </w:tcPr>
          <w:p w14:paraId="02E9DDAE" w14:textId="77777777" w:rsidR="00067F91" w:rsidRPr="006D22BF" w:rsidRDefault="00067F91" w:rsidP="00067F91">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9F7699" w:rsidRPr="006D22BF" w14:paraId="35454045"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0F3D5B0B" w14:textId="70FBF217" w:rsidR="00067F91" w:rsidRPr="006D22BF" w:rsidRDefault="00067F91" w:rsidP="009F76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w:t>
            </w:r>
            <w:r w:rsidR="009F7699" w:rsidRPr="006D22BF">
              <w:rPr>
                <w:rFonts w:ascii="Garamond" w:hAnsi="Garamond" w:cs="Calibri"/>
                <w:b/>
                <w:bCs/>
                <w:sz w:val="12"/>
                <w:szCs w:val="12"/>
                <w:lang w:eastAsia="sq-AL"/>
              </w:rPr>
              <w:t xml:space="preserve">. </w:t>
            </w:r>
            <w:r w:rsidRPr="006D22BF">
              <w:rPr>
                <w:rFonts w:ascii="Garamond" w:hAnsi="Garamond" w:cs="Calibri"/>
                <w:b/>
                <w:bCs/>
                <w:sz w:val="12"/>
                <w:szCs w:val="12"/>
                <w:lang w:eastAsia="sq-AL"/>
              </w:rPr>
              <w:t>…</w:t>
            </w:r>
            <w:r w:rsidR="009F7699" w:rsidRPr="006D22BF">
              <w:rPr>
                <w:rFonts w:ascii="Garamond" w:hAnsi="Garamond" w:cs="Calibri"/>
                <w:b/>
                <w:bCs/>
                <w:sz w:val="12"/>
                <w:szCs w:val="12"/>
                <w:lang w:eastAsia="sq-AL"/>
              </w:rPr>
              <w:t>, datë</w:t>
            </w:r>
            <w:r w:rsidRPr="006D22BF">
              <w:rPr>
                <w:rFonts w:ascii="Garamond" w:hAnsi="Garamond" w:cs="Calibri"/>
                <w:b/>
                <w:bCs/>
                <w:sz w:val="12"/>
                <w:szCs w:val="12"/>
                <w:lang w:eastAsia="sq-AL"/>
              </w:rPr>
              <w:t xml:space="preserve">…., </w:t>
            </w:r>
            <w:r w:rsidR="009F7699" w:rsidRPr="006D22BF">
              <w:rPr>
                <w:rFonts w:ascii="Garamond" w:hAnsi="Garamond" w:cs="Calibri"/>
                <w:b/>
                <w:bCs/>
                <w:sz w:val="12"/>
                <w:szCs w:val="12"/>
                <w:lang w:eastAsia="sq-AL"/>
              </w:rPr>
              <w:t xml:space="preserve">emërtimi </w:t>
            </w:r>
            <w:r w:rsidRPr="006D22BF">
              <w:rPr>
                <w:rFonts w:ascii="Garamond" w:hAnsi="Garamond" w:cs="Calibri"/>
                <w:b/>
                <w:bCs/>
                <w:sz w:val="12"/>
                <w:szCs w:val="12"/>
                <w:lang w:eastAsia="sq-AL"/>
              </w:rPr>
              <w:t xml:space="preserve">i </w:t>
            </w:r>
            <w:r w:rsidR="009F7699" w:rsidRPr="006D22BF">
              <w:rPr>
                <w:rFonts w:ascii="Garamond" w:hAnsi="Garamond" w:cs="Calibri"/>
                <w:b/>
                <w:bCs/>
                <w:sz w:val="12"/>
                <w:szCs w:val="12"/>
                <w:lang w:eastAsia="sq-AL"/>
              </w:rPr>
              <w:t>dokumentit</w:t>
            </w:r>
          </w:p>
        </w:tc>
        <w:tc>
          <w:tcPr>
            <w:tcW w:w="1576" w:type="pct"/>
            <w:tcBorders>
              <w:top w:val="nil"/>
              <w:left w:val="nil"/>
              <w:bottom w:val="single" w:sz="4" w:space="0" w:color="auto"/>
              <w:right w:val="single" w:sz="4" w:space="0" w:color="auto"/>
            </w:tcBorders>
            <w:shd w:val="clear" w:color="auto" w:fill="auto"/>
            <w:vAlign w:val="center"/>
            <w:hideMark/>
          </w:tcPr>
          <w:p w14:paraId="3FDA80F9" w14:textId="0867B302"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Dokumenti strategjik ku </w:t>
            </w:r>
            <w:r w:rsidR="009F7699" w:rsidRPr="006D22BF">
              <w:rPr>
                <w:rFonts w:ascii="Garamond" w:hAnsi="Garamond" w:cs="Calibri"/>
                <w:sz w:val="12"/>
                <w:szCs w:val="12"/>
                <w:lang w:eastAsia="sq-AL"/>
              </w:rPr>
              <w:t>është</w:t>
            </w:r>
            <w:r w:rsidRPr="006D22BF">
              <w:rPr>
                <w:rFonts w:ascii="Garamond" w:hAnsi="Garamond" w:cs="Calibri"/>
                <w:sz w:val="12"/>
                <w:szCs w:val="12"/>
                <w:lang w:eastAsia="sq-AL"/>
              </w:rPr>
              <w:t xml:space="preserve"> krijuar indikatori</w:t>
            </w:r>
          </w:p>
        </w:tc>
        <w:tc>
          <w:tcPr>
            <w:tcW w:w="1157" w:type="pct"/>
            <w:tcBorders>
              <w:top w:val="nil"/>
              <w:left w:val="nil"/>
              <w:bottom w:val="single" w:sz="4" w:space="0" w:color="auto"/>
              <w:right w:val="single" w:sz="4" w:space="0" w:color="auto"/>
            </w:tcBorders>
            <w:shd w:val="clear" w:color="000000" w:fill="FFFFFF"/>
            <w:vAlign w:val="center"/>
            <w:hideMark/>
          </w:tcPr>
          <w:p w14:paraId="3C92B157" w14:textId="655186CF"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9F7699"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857" w:type="pct"/>
            <w:gridSpan w:val="2"/>
            <w:tcBorders>
              <w:top w:val="single" w:sz="4" w:space="0" w:color="auto"/>
              <w:left w:val="nil"/>
              <w:bottom w:val="single" w:sz="4" w:space="0" w:color="auto"/>
              <w:right w:val="single" w:sz="8" w:space="0" w:color="000000"/>
            </w:tcBorders>
            <w:shd w:val="clear" w:color="000000" w:fill="FFFFFF"/>
            <w:vAlign w:val="center"/>
            <w:hideMark/>
          </w:tcPr>
          <w:p w14:paraId="62AA2B1F"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76471869"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3CBF6225" w14:textId="3EF87842"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Lidhja me SKZHI</w:t>
            </w:r>
            <w:r w:rsidRPr="006D22BF">
              <w:rPr>
                <w:rFonts w:ascii="Garamond" w:hAnsi="Garamond" w:cs="Calibri"/>
                <w:b/>
                <w:bCs/>
                <w:sz w:val="12"/>
                <w:szCs w:val="12"/>
                <w:lang w:eastAsia="sq-AL"/>
              </w:rPr>
              <w:br/>
              <w:t>(</w:t>
            </w:r>
            <w:r w:rsidR="00160B11" w:rsidRPr="006D22BF">
              <w:rPr>
                <w:rFonts w:ascii="Garamond" w:hAnsi="Garamond" w:cs="Calibri"/>
                <w:b/>
                <w:bCs/>
                <w:sz w:val="12"/>
                <w:szCs w:val="12"/>
                <w:lang w:eastAsia="sq-AL"/>
              </w:rPr>
              <w:t>nr. i shtyllës</w:t>
            </w:r>
            <w:r w:rsidRPr="006D22BF">
              <w:rPr>
                <w:rFonts w:ascii="Garamond" w:hAnsi="Garamond" w:cs="Calibri"/>
                <w:b/>
                <w:bCs/>
                <w:sz w:val="12"/>
                <w:szCs w:val="12"/>
                <w:lang w:eastAsia="sq-AL"/>
              </w:rPr>
              <w:t xml:space="preserve">) </w:t>
            </w:r>
          </w:p>
        </w:tc>
        <w:tc>
          <w:tcPr>
            <w:tcW w:w="1576" w:type="pct"/>
            <w:tcBorders>
              <w:top w:val="nil"/>
              <w:left w:val="nil"/>
              <w:bottom w:val="single" w:sz="4" w:space="0" w:color="auto"/>
              <w:right w:val="single" w:sz="4" w:space="0" w:color="auto"/>
            </w:tcBorders>
            <w:shd w:val="clear" w:color="auto" w:fill="auto"/>
            <w:hideMark/>
          </w:tcPr>
          <w:p w14:paraId="1524FF6F" w14:textId="5F2604E4" w:rsidR="00067F91" w:rsidRPr="006D22BF" w:rsidRDefault="00067F91" w:rsidP="00EF75F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ANËTARËSIMI</w:t>
            </w:r>
            <w:r w:rsidRPr="006D22BF">
              <w:rPr>
                <w:rFonts w:ascii="Garamond" w:hAnsi="Garamond" w:cs="Calibri"/>
                <w:sz w:val="12"/>
                <w:szCs w:val="12"/>
                <w:lang w:eastAsia="sq-AL"/>
              </w:rPr>
              <w:t xml:space="preserve">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160B11" w:rsidRPr="006D22BF">
              <w:rPr>
                <w:rFonts w:ascii="Garamond" w:hAnsi="Garamond" w:cs="Calibri"/>
                <w:sz w:val="12"/>
                <w:szCs w:val="12"/>
                <w:lang w:eastAsia="sq-AL"/>
              </w:rPr>
              <w:t xml:space="preserve"> </w:t>
            </w:r>
            <w:r w:rsidRPr="006D22BF">
              <w:rPr>
                <w:rFonts w:ascii="Garamond" w:hAnsi="Garamond" w:cs="Calibri"/>
                <w:sz w:val="12"/>
                <w:szCs w:val="12"/>
                <w:lang w:eastAsia="sq-AL"/>
              </w:rPr>
              <w:t>R</w:t>
            </w:r>
            <w:r w:rsidR="001853F1" w:rsidRPr="006D22BF">
              <w:rPr>
                <w:rFonts w:ascii="Garamond" w:hAnsi="Garamond" w:cs="Calibri"/>
                <w:sz w:val="12"/>
                <w:szCs w:val="12"/>
                <w:lang w:eastAsia="sq-AL"/>
              </w:rPr>
              <w:t>RITJA PËRMES STABILITETIT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160B11"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157" w:type="pct"/>
            <w:tcBorders>
              <w:top w:val="nil"/>
              <w:left w:val="nil"/>
              <w:bottom w:val="single" w:sz="4" w:space="0" w:color="auto"/>
              <w:right w:val="single" w:sz="4" w:space="0" w:color="auto"/>
            </w:tcBorders>
            <w:shd w:val="clear" w:color="auto" w:fill="auto"/>
            <w:vAlign w:val="center"/>
            <w:hideMark/>
          </w:tcPr>
          <w:p w14:paraId="4767FE92"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857" w:type="pct"/>
            <w:gridSpan w:val="2"/>
            <w:tcBorders>
              <w:top w:val="single" w:sz="4" w:space="0" w:color="auto"/>
              <w:left w:val="nil"/>
              <w:bottom w:val="single" w:sz="4" w:space="0" w:color="auto"/>
              <w:right w:val="single" w:sz="8" w:space="0" w:color="000000"/>
            </w:tcBorders>
            <w:shd w:val="clear" w:color="000000" w:fill="FFFFFF"/>
            <w:vAlign w:val="center"/>
            <w:hideMark/>
          </w:tcPr>
          <w:p w14:paraId="7B9DF82F" w14:textId="77777777"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9F7699" w:rsidRPr="006D22BF" w14:paraId="2B099AFC"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20805F5F" w14:textId="1A5D5FA4" w:rsidR="00067F91" w:rsidRPr="006D22BF" w:rsidRDefault="00067F91" w:rsidP="00160B1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w:t>
            </w:r>
            <w:r w:rsidR="00160B11" w:rsidRPr="006D22BF">
              <w:rPr>
                <w:rFonts w:ascii="Garamond" w:hAnsi="Garamond" w:cs="Calibri"/>
                <w:b/>
                <w:bCs/>
                <w:sz w:val="12"/>
                <w:szCs w:val="12"/>
                <w:lang w:eastAsia="sq-AL"/>
              </w:rPr>
              <w:t xml:space="preserve">objektivi strategjik </w:t>
            </w:r>
            <w:r w:rsidRPr="006D22BF">
              <w:rPr>
                <w:rFonts w:ascii="Garamond" w:hAnsi="Garamond" w:cs="Calibri"/>
                <w:b/>
                <w:bCs/>
                <w:sz w:val="12"/>
                <w:szCs w:val="12"/>
                <w:lang w:eastAsia="sq-AL"/>
              </w:rPr>
              <w:t>n</w:t>
            </w:r>
            <w:r w:rsidR="00160B11"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SKZHI</w:t>
            </w:r>
          </w:p>
        </w:tc>
        <w:tc>
          <w:tcPr>
            <w:tcW w:w="1576" w:type="pct"/>
            <w:tcBorders>
              <w:top w:val="nil"/>
              <w:left w:val="nil"/>
              <w:bottom w:val="single" w:sz="4" w:space="0" w:color="auto"/>
              <w:right w:val="single" w:sz="4" w:space="0" w:color="auto"/>
            </w:tcBorders>
            <w:shd w:val="clear" w:color="auto" w:fill="auto"/>
            <w:vAlign w:val="center"/>
            <w:hideMark/>
          </w:tcPr>
          <w:p w14:paraId="77D77049" w14:textId="7625DB4A" w:rsidR="00067F91" w:rsidRPr="006D22BF" w:rsidRDefault="00160B11" w:rsidP="00160B1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w:t>
            </w:r>
            <w:r w:rsidR="00067F91" w:rsidRPr="006D22BF">
              <w:rPr>
                <w:rFonts w:ascii="Garamond" w:hAnsi="Garamond" w:cs="Calibri"/>
                <w:sz w:val="12"/>
                <w:szCs w:val="12"/>
                <w:lang w:eastAsia="sq-AL"/>
              </w:rPr>
              <w:t xml:space="preserve"> </w:t>
            </w:r>
            <w:r w:rsidRPr="006D22BF">
              <w:rPr>
                <w:rFonts w:ascii="Garamond" w:hAnsi="Garamond" w:cs="Calibri"/>
                <w:sz w:val="12"/>
                <w:szCs w:val="12"/>
                <w:lang w:eastAsia="sq-AL"/>
              </w:rPr>
              <w:t>siç</w:t>
            </w:r>
            <w:r w:rsidR="00067F91" w:rsidRPr="006D22BF">
              <w:rPr>
                <w:rFonts w:ascii="Garamond" w:hAnsi="Garamond" w:cs="Calibri"/>
                <w:sz w:val="12"/>
                <w:szCs w:val="12"/>
                <w:lang w:eastAsia="sq-AL"/>
              </w:rPr>
              <w:t xml:space="preserve"> </w:t>
            </w:r>
            <w:r w:rsidRPr="006D22BF">
              <w:rPr>
                <w:rFonts w:ascii="Garamond" w:hAnsi="Garamond" w:cs="Calibri"/>
                <w:sz w:val="12"/>
                <w:szCs w:val="12"/>
                <w:lang w:eastAsia="sq-AL"/>
              </w:rPr>
              <w:t>është</w:t>
            </w:r>
            <w:r w:rsidR="00067F91" w:rsidRPr="006D22BF">
              <w:rPr>
                <w:rFonts w:ascii="Garamond" w:hAnsi="Garamond" w:cs="Calibri"/>
                <w:sz w:val="12"/>
                <w:szCs w:val="12"/>
                <w:lang w:eastAsia="sq-AL"/>
              </w:rPr>
              <w:t xml:space="preserve"> n</w:t>
            </w:r>
            <w:r w:rsidRPr="006D22BF">
              <w:rPr>
                <w:rFonts w:ascii="Garamond" w:hAnsi="Garamond" w:cs="Calibri"/>
                <w:sz w:val="12"/>
                <w:szCs w:val="12"/>
                <w:lang w:eastAsia="sq-AL"/>
              </w:rPr>
              <w:t>ë</w:t>
            </w:r>
            <w:r w:rsidR="00067F91" w:rsidRPr="006D22BF">
              <w:rPr>
                <w:rFonts w:ascii="Garamond" w:hAnsi="Garamond" w:cs="Calibri"/>
                <w:sz w:val="12"/>
                <w:szCs w:val="12"/>
                <w:lang w:eastAsia="sq-AL"/>
              </w:rPr>
              <w:t xml:space="preserve"> SKZHI. Referohu </w:t>
            </w:r>
            <w:r w:rsidR="00674563" w:rsidRPr="006D22BF">
              <w:rPr>
                <w:rFonts w:ascii="Garamond" w:hAnsi="Garamond" w:cs="Calibri"/>
                <w:i/>
                <w:sz w:val="12"/>
                <w:szCs w:val="12"/>
                <w:lang w:eastAsia="sq-AL"/>
              </w:rPr>
              <w:t>Excel-</w:t>
            </w:r>
            <w:r w:rsidR="00674563" w:rsidRPr="006D22BF">
              <w:rPr>
                <w:rFonts w:ascii="Garamond" w:hAnsi="Garamond" w:cs="Calibri"/>
                <w:sz w:val="12"/>
                <w:szCs w:val="12"/>
                <w:lang w:eastAsia="sq-AL"/>
              </w:rPr>
              <w:t>it</w:t>
            </w:r>
            <w:r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067F91"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kolona </w:t>
            </w:r>
            <w:r w:rsidR="00067F91" w:rsidRPr="006D22BF">
              <w:rPr>
                <w:rFonts w:ascii="Garamond" w:hAnsi="Garamond" w:cs="Calibri"/>
                <w:sz w:val="12"/>
                <w:szCs w:val="12"/>
                <w:lang w:eastAsia="sq-AL"/>
              </w:rPr>
              <w:t>4</w:t>
            </w:r>
          </w:p>
        </w:tc>
        <w:tc>
          <w:tcPr>
            <w:tcW w:w="1157" w:type="pct"/>
            <w:tcBorders>
              <w:top w:val="nil"/>
              <w:left w:val="nil"/>
              <w:bottom w:val="single" w:sz="4" w:space="0" w:color="auto"/>
              <w:right w:val="single" w:sz="4" w:space="0" w:color="auto"/>
            </w:tcBorders>
            <w:shd w:val="clear" w:color="000000" w:fill="FFFFFF"/>
            <w:vAlign w:val="center"/>
            <w:hideMark/>
          </w:tcPr>
          <w:p w14:paraId="1EFBAA3D"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857" w:type="pct"/>
            <w:gridSpan w:val="2"/>
            <w:tcBorders>
              <w:top w:val="single" w:sz="4" w:space="0" w:color="auto"/>
              <w:left w:val="nil"/>
              <w:bottom w:val="single" w:sz="4" w:space="0" w:color="auto"/>
              <w:right w:val="single" w:sz="8" w:space="0" w:color="000000"/>
            </w:tcBorders>
            <w:shd w:val="clear" w:color="000000" w:fill="FFFFFF"/>
            <w:vAlign w:val="center"/>
            <w:hideMark/>
          </w:tcPr>
          <w:p w14:paraId="37BEBA9B" w14:textId="77777777"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9F7699" w:rsidRPr="006D22BF" w14:paraId="3B9DBD20"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2A8B84BF" w14:textId="77777777"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576" w:type="pct"/>
            <w:tcBorders>
              <w:top w:val="nil"/>
              <w:left w:val="nil"/>
              <w:bottom w:val="single" w:sz="4" w:space="0" w:color="auto"/>
              <w:right w:val="single" w:sz="4" w:space="0" w:color="auto"/>
            </w:tcBorders>
            <w:shd w:val="clear" w:color="auto" w:fill="auto"/>
            <w:hideMark/>
          </w:tcPr>
          <w:p w14:paraId="45706D00" w14:textId="5B3F5D35"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w:t>
            </w:r>
            <w:r w:rsidR="00160B11" w:rsidRPr="006D22BF">
              <w:rPr>
                <w:rFonts w:ascii="Garamond" w:hAnsi="Garamond" w:cs="Calibri"/>
                <w:sz w:val="12"/>
                <w:szCs w:val="12"/>
                <w:lang w:eastAsia="sq-AL"/>
              </w:rPr>
              <w:t xml:space="preserve">strategji </w:t>
            </w:r>
            <w:r w:rsidRPr="006D22BF">
              <w:rPr>
                <w:rFonts w:ascii="Garamond" w:hAnsi="Garamond" w:cs="Calibri"/>
                <w:sz w:val="12"/>
                <w:szCs w:val="12"/>
                <w:lang w:eastAsia="sq-AL"/>
              </w:rPr>
              <w:t xml:space="preserve">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w:t>
            </w:r>
            <w:r w:rsidR="00160B11" w:rsidRPr="006D22BF">
              <w:rPr>
                <w:rFonts w:ascii="Garamond" w:hAnsi="Garamond" w:cs="Calibri"/>
                <w:sz w:val="12"/>
                <w:szCs w:val="12"/>
                <w:lang w:eastAsia="sq-AL"/>
              </w:rPr>
              <w:t xml:space="preserve">strategji </w:t>
            </w:r>
            <w:r w:rsidRPr="006D22BF">
              <w:rPr>
                <w:rFonts w:ascii="Garamond" w:hAnsi="Garamond" w:cs="Calibri"/>
                <w:sz w:val="12"/>
                <w:szCs w:val="12"/>
                <w:lang w:eastAsia="sq-AL"/>
              </w:rPr>
              <w:t xml:space="preserve">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157" w:type="pct"/>
            <w:tcBorders>
              <w:top w:val="nil"/>
              <w:left w:val="nil"/>
              <w:bottom w:val="single" w:sz="4" w:space="0" w:color="auto"/>
              <w:right w:val="single" w:sz="4" w:space="0" w:color="auto"/>
            </w:tcBorders>
            <w:shd w:val="clear" w:color="000000" w:fill="FFFFFF"/>
            <w:vAlign w:val="center"/>
            <w:hideMark/>
          </w:tcPr>
          <w:p w14:paraId="05127C22" w14:textId="1870775F"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857" w:type="pct"/>
            <w:gridSpan w:val="2"/>
            <w:tcBorders>
              <w:top w:val="single" w:sz="4" w:space="0" w:color="auto"/>
              <w:left w:val="nil"/>
              <w:bottom w:val="single" w:sz="4" w:space="0" w:color="auto"/>
              <w:right w:val="single" w:sz="8" w:space="0" w:color="000000"/>
            </w:tcBorders>
            <w:shd w:val="clear" w:color="000000" w:fill="FFFFFF"/>
            <w:hideMark/>
          </w:tcPr>
          <w:p w14:paraId="3130E3BE" w14:textId="77777777"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9F7699" w:rsidRPr="006D22BF" w14:paraId="2BFBB482"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2D6D4AF2" w14:textId="61D18A34" w:rsidR="00067F91" w:rsidRPr="006D22BF" w:rsidRDefault="00067F91" w:rsidP="002E4E5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2E4E50"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2E4E50"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576" w:type="pct"/>
            <w:tcBorders>
              <w:top w:val="nil"/>
              <w:left w:val="nil"/>
              <w:bottom w:val="single" w:sz="4" w:space="0" w:color="auto"/>
              <w:right w:val="single" w:sz="4" w:space="0" w:color="auto"/>
            </w:tcBorders>
            <w:shd w:val="clear" w:color="auto" w:fill="auto"/>
            <w:vAlign w:val="center"/>
            <w:hideMark/>
          </w:tcPr>
          <w:p w14:paraId="54E0E2FB" w14:textId="5B95BB6F" w:rsidR="00067F91" w:rsidRPr="006D22BF" w:rsidRDefault="00067F91" w:rsidP="00160B1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shtylle </w:t>
            </w:r>
            <w:r w:rsidR="00160B11" w:rsidRPr="006D22BF">
              <w:rPr>
                <w:rFonts w:ascii="Garamond" w:hAnsi="Garamond" w:cs="Calibri"/>
                <w:sz w:val="12"/>
                <w:szCs w:val="12"/>
                <w:lang w:eastAsia="sq-AL"/>
              </w:rPr>
              <w:t>plotësohet</w:t>
            </w:r>
            <w:r w:rsidRPr="006D22BF">
              <w:rPr>
                <w:rFonts w:ascii="Garamond" w:hAnsi="Garamond" w:cs="Calibri"/>
                <w:sz w:val="12"/>
                <w:szCs w:val="12"/>
                <w:lang w:eastAsia="sq-AL"/>
              </w:rPr>
              <w:t xml:space="preserve"> n</w:t>
            </w:r>
            <w:r w:rsidR="00160B11" w:rsidRPr="006D22BF">
              <w:rPr>
                <w:rFonts w:ascii="Garamond" w:hAnsi="Garamond" w:cs="Calibri"/>
                <w:sz w:val="12"/>
                <w:szCs w:val="12"/>
                <w:lang w:eastAsia="sq-AL"/>
              </w:rPr>
              <w:t>ë</w:t>
            </w:r>
            <w:r w:rsidRPr="006D22BF">
              <w:rPr>
                <w:rFonts w:ascii="Garamond" w:hAnsi="Garamond" w:cs="Calibri"/>
                <w:sz w:val="12"/>
                <w:szCs w:val="12"/>
                <w:lang w:eastAsia="sq-AL"/>
              </w:rPr>
              <w:t xml:space="preserve"> rast se b</w:t>
            </w:r>
            <w:r w:rsidR="00160B11" w:rsidRPr="006D22BF">
              <w:rPr>
                <w:rFonts w:ascii="Garamond" w:hAnsi="Garamond" w:cs="Calibri"/>
                <w:sz w:val="12"/>
                <w:szCs w:val="12"/>
                <w:lang w:eastAsia="sq-AL"/>
              </w:rPr>
              <w:t>ë</w:t>
            </w:r>
            <w:r w:rsidRPr="006D22BF">
              <w:rPr>
                <w:rFonts w:ascii="Garamond" w:hAnsi="Garamond" w:cs="Calibri"/>
                <w:sz w:val="12"/>
                <w:szCs w:val="12"/>
                <w:lang w:eastAsia="sq-AL"/>
              </w:rPr>
              <w:t>het fjal</w:t>
            </w:r>
            <w:r w:rsidR="00160B11" w:rsidRPr="006D22BF">
              <w:rPr>
                <w:rFonts w:ascii="Garamond" w:hAnsi="Garamond" w:cs="Calibri"/>
                <w:sz w:val="12"/>
                <w:szCs w:val="12"/>
                <w:lang w:eastAsia="sq-AL"/>
              </w:rPr>
              <w:t>ë</w:t>
            </w:r>
            <w:r w:rsidRPr="006D22BF">
              <w:rPr>
                <w:rFonts w:ascii="Garamond" w:hAnsi="Garamond" w:cs="Calibri"/>
                <w:sz w:val="12"/>
                <w:szCs w:val="12"/>
                <w:lang w:eastAsia="sq-AL"/>
              </w:rPr>
              <w:t xml:space="preserve"> p</w:t>
            </w:r>
            <w:r w:rsidR="00160B11" w:rsidRPr="006D22BF">
              <w:rPr>
                <w:rFonts w:ascii="Garamond" w:hAnsi="Garamond" w:cs="Calibri"/>
                <w:sz w:val="12"/>
                <w:szCs w:val="12"/>
                <w:lang w:eastAsia="sq-AL"/>
              </w:rPr>
              <w:t>ë</w:t>
            </w:r>
            <w:r w:rsidRPr="006D22BF">
              <w:rPr>
                <w:rFonts w:ascii="Garamond" w:hAnsi="Garamond" w:cs="Calibri"/>
                <w:sz w:val="12"/>
                <w:szCs w:val="12"/>
                <w:lang w:eastAsia="sq-AL"/>
              </w:rPr>
              <w:t xml:space="preserve">r tregues performance </w:t>
            </w:r>
            <w:r w:rsidR="00160B11" w:rsidRPr="006D22BF">
              <w:rPr>
                <w:rFonts w:ascii="Garamond" w:hAnsi="Garamond" w:cs="Calibri"/>
                <w:sz w:val="12"/>
                <w:szCs w:val="12"/>
                <w:lang w:eastAsia="sq-AL"/>
              </w:rPr>
              <w:t>për</w:t>
            </w:r>
            <w:r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çdo</w:t>
            </w:r>
            <w:r w:rsidRPr="006D22BF">
              <w:rPr>
                <w:rFonts w:ascii="Garamond" w:hAnsi="Garamond" w:cs="Calibri"/>
                <w:sz w:val="12"/>
                <w:szCs w:val="12"/>
                <w:lang w:eastAsia="sq-AL"/>
              </w:rPr>
              <w:t xml:space="preserve"> objektiv specifik brenda </w:t>
            </w:r>
            <w:r w:rsidR="00160B11" w:rsidRPr="006D22BF">
              <w:rPr>
                <w:rFonts w:ascii="Garamond" w:hAnsi="Garamond" w:cs="Calibri"/>
                <w:sz w:val="12"/>
                <w:szCs w:val="12"/>
                <w:lang w:eastAsia="sq-AL"/>
              </w:rPr>
              <w:t>një</w:t>
            </w:r>
            <w:r w:rsidRPr="006D22BF">
              <w:rPr>
                <w:rFonts w:ascii="Garamond" w:hAnsi="Garamond" w:cs="Calibri"/>
                <w:sz w:val="12"/>
                <w:szCs w:val="12"/>
                <w:lang w:eastAsia="sq-AL"/>
              </w:rPr>
              <w:t xml:space="preserve"> politike.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 xml:space="preserve">kolona </w:t>
            </w:r>
            <w:r w:rsidRPr="006D22BF">
              <w:rPr>
                <w:rFonts w:ascii="Garamond" w:hAnsi="Garamond" w:cs="Calibri"/>
                <w:sz w:val="12"/>
                <w:szCs w:val="12"/>
                <w:lang w:eastAsia="sq-AL"/>
              </w:rPr>
              <w:t>24</w:t>
            </w:r>
          </w:p>
        </w:tc>
        <w:tc>
          <w:tcPr>
            <w:tcW w:w="1157" w:type="pct"/>
            <w:tcBorders>
              <w:top w:val="nil"/>
              <w:left w:val="nil"/>
              <w:bottom w:val="single" w:sz="4" w:space="0" w:color="auto"/>
              <w:right w:val="single" w:sz="4" w:space="0" w:color="auto"/>
            </w:tcBorders>
            <w:shd w:val="clear" w:color="000000" w:fill="FFFFFF"/>
            <w:vAlign w:val="center"/>
            <w:hideMark/>
          </w:tcPr>
          <w:p w14:paraId="52709272"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A4. Përmirësimi i trajtimit të denoncimeve ndaj korrupsionit</w:t>
            </w:r>
          </w:p>
        </w:tc>
        <w:tc>
          <w:tcPr>
            <w:tcW w:w="857" w:type="pct"/>
            <w:gridSpan w:val="2"/>
            <w:tcBorders>
              <w:top w:val="single" w:sz="4" w:space="0" w:color="auto"/>
              <w:left w:val="nil"/>
              <w:bottom w:val="single" w:sz="4" w:space="0" w:color="auto"/>
              <w:right w:val="single" w:sz="8" w:space="0" w:color="000000"/>
            </w:tcBorders>
            <w:shd w:val="clear" w:color="auto" w:fill="auto"/>
            <w:hideMark/>
          </w:tcPr>
          <w:p w14:paraId="43AF0265"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41A39638"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7248B491" w14:textId="79F07FA2" w:rsidR="00067F91" w:rsidRPr="006D22BF" w:rsidRDefault="00160B1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w:t>
            </w:r>
            <w:r w:rsidR="00067F91" w:rsidRPr="006D22BF">
              <w:rPr>
                <w:rFonts w:ascii="Garamond" w:hAnsi="Garamond" w:cs="Calibri"/>
                <w:b/>
                <w:bCs/>
                <w:sz w:val="12"/>
                <w:szCs w:val="12"/>
                <w:lang w:eastAsia="sq-AL"/>
              </w:rPr>
              <w:t xml:space="preserve"> e Indikatorit</w:t>
            </w:r>
          </w:p>
        </w:tc>
        <w:tc>
          <w:tcPr>
            <w:tcW w:w="1576" w:type="pct"/>
            <w:tcBorders>
              <w:top w:val="nil"/>
              <w:left w:val="nil"/>
              <w:bottom w:val="single" w:sz="4" w:space="0" w:color="auto"/>
              <w:right w:val="single" w:sz="4" w:space="0" w:color="auto"/>
            </w:tcBorders>
            <w:shd w:val="clear" w:color="auto" w:fill="auto"/>
            <w:vAlign w:val="center"/>
            <w:hideMark/>
          </w:tcPr>
          <w:p w14:paraId="6A441A9B" w14:textId="25F45439" w:rsidR="00067F91" w:rsidRPr="006D22BF" w:rsidRDefault="00160B11" w:rsidP="00160B1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w:t>
            </w:r>
            <w:r w:rsidR="00067F91"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politikash/sektor/akt ligjor/akt nënligjor/punësim/pronë/masë zbatuese </w:t>
            </w:r>
            <w:r w:rsidR="00067F91" w:rsidRPr="006D22BF">
              <w:rPr>
                <w:rFonts w:ascii="Garamond" w:hAnsi="Garamond" w:cs="Calibri"/>
                <w:sz w:val="12"/>
                <w:szCs w:val="12"/>
                <w:lang w:eastAsia="sq-AL"/>
              </w:rPr>
              <w:t>etj</w:t>
            </w:r>
            <w:r w:rsidRPr="006D22BF">
              <w:rPr>
                <w:rFonts w:ascii="Garamond" w:hAnsi="Garamond" w:cs="Calibri"/>
                <w:sz w:val="12"/>
                <w:szCs w:val="12"/>
                <w:lang w:eastAsia="sq-AL"/>
              </w:rPr>
              <w:t>.</w:t>
            </w:r>
          </w:p>
        </w:tc>
        <w:tc>
          <w:tcPr>
            <w:tcW w:w="1157" w:type="pct"/>
            <w:tcBorders>
              <w:top w:val="nil"/>
              <w:left w:val="nil"/>
              <w:bottom w:val="single" w:sz="4" w:space="0" w:color="auto"/>
              <w:right w:val="single" w:sz="4" w:space="0" w:color="auto"/>
            </w:tcBorders>
            <w:shd w:val="clear" w:color="000000" w:fill="FFFFFF"/>
            <w:vAlign w:val="center"/>
            <w:hideMark/>
          </w:tcPr>
          <w:p w14:paraId="51BD96EE"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857" w:type="pct"/>
            <w:gridSpan w:val="2"/>
            <w:tcBorders>
              <w:top w:val="single" w:sz="4" w:space="0" w:color="auto"/>
              <w:left w:val="nil"/>
              <w:bottom w:val="single" w:sz="4" w:space="0" w:color="auto"/>
              <w:right w:val="single" w:sz="8" w:space="0" w:color="000000"/>
            </w:tcBorders>
            <w:shd w:val="clear" w:color="auto" w:fill="auto"/>
            <w:vAlign w:val="center"/>
            <w:hideMark/>
          </w:tcPr>
          <w:p w14:paraId="71541481"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165187F2"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3BC6B7D6" w14:textId="5019B9A1"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576" w:type="pct"/>
            <w:tcBorders>
              <w:top w:val="nil"/>
              <w:left w:val="nil"/>
              <w:bottom w:val="single" w:sz="4" w:space="0" w:color="auto"/>
              <w:right w:val="single" w:sz="4" w:space="0" w:color="auto"/>
            </w:tcBorders>
            <w:shd w:val="clear" w:color="auto" w:fill="auto"/>
            <w:vAlign w:val="center"/>
            <w:hideMark/>
          </w:tcPr>
          <w:p w14:paraId="5187703F" w14:textId="6479075F" w:rsidR="00067F91" w:rsidRPr="006D22BF" w:rsidRDefault="00067F91"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w:t>
            </w:r>
            <w:r w:rsidR="00160B11" w:rsidRPr="006D22BF">
              <w:rPr>
                <w:rFonts w:ascii="Garamond" w:hAnsi="Garamond" w:cs="Calibri"/>
                <w:sz w:val="12"/>
                <w:szCs w:val="12"/>
                <w:lang w:eastAsia="sq-AL"/>
              </w:rPr>
              <w:t>rëndësishme</w:t>
            </w:r>
            <w:r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për</w:t>
            </w:r>
            <w:r w:rsidRPr="006D22BF">
              <w:rPr>
                <w:rFonts w:ascii="Garamond" w:hAnsi="Garamond" w:cs="Calibri"/>
                <w:sz w:val="12"/>
                <w:szCs w:val="12"/>
                <w:lang w:eastAsia="sq-AL"/>
              </w:rPr>
              <w:t xml:space="preserve"> monitorim t</w:t>
            </w:r>
            <w:r w:rsidR="007641C6" w:rsidRPr="006D22BF">
              <w:rPr>
                <w:rFonts w:ascii="Garamond" w:hAnsi="Garamond" w:cs="Calibri"/>
                <w:sz w:val="12"/>
                <w:szCs w:val="12"/>
                <w:lang w:eastAsia="sq-AL"/>
              </w:rPr>
              <w:t>ë</w:t>
            </w:r>
            <w:r w:rsidRPr="006D22BF">
              <w:rPr>
                <w:rFonts w:ascii="Garamond" w:hAnsi="Garamond" w:cs="Calibri"/>
                <w:sz w:val="12"/>
                <w:szCs w:val="12"/>
                <w:lang w:eastAsia="sq-AL"/>
              </w:rPr>
              <w:t xml:space="preserve"> PKIE dhe</w:t>
            </w:r>
            <w:r w:rsidR="007641C6" w:rsidRPr="006D22BF">
              <w:rPr>
                <w:rFonts w:ascii="Garamond" w:hAnsi="Garamond" w:cs="Calibri"/>
                <w:sz w:val="12"/>
                <w:szCs w:val="12"/>
                <w:lang w:eastAsia="sq-AL"/>
              </w:rPr>
              <w:t xml:space="preserve"> të </w:t>
            </w:r>
            <w:r w:rsidRPr="006D22BF">
              <w:rPr>
                <w:rFonts w:ascii="Garamond" w:hAnsi="Garamond" w:cs="Calibri"/>
                <w:sz w:val="12"/>
                <w:szCs w:val="12"/>
                <w:lang w:eastAsia="sq-AL"/>
              </w:rPr>
              <w:t>prioriteteve t</w:t>
            </w:r>
            <w:r w:rsidR="00160B11" w:rsidRPr="006D22BF">
              <w:rPr>
                <w:rFonts w:ascii="Garamond" w:hAnsi="Garamond" w:cs="Calibri"/>
                <w:sz w:val="12"/>
                <w:szCs w:val="12"/>
                <w:lang w:eastAsia="sq-AL"/>
              </w:rPr>
              <w:t>ë</w:t>
            </w:r>
            <w:r w:rsidR="002E4E50" w:rsidRPr="006D22BF">
              <w:rPr>
                <w:rFonts w:ascii="Garamond" w:hAnsi="Garamond" w:cs="Calibri"/>
                <w:sz w:val="12"/>
                <w:szCs w:val="12"/>
                <w:lang w:eastAsia="sq-AL"/>
              </w:rPr>
              <w:t xml:space="preserve"> </w:t>
            </w:r>
            <w:r w:rsidRPr="006D22BF">
              <w:rPr>
                <w:rFonts w:ascii="Garamond" w:hAnsi="Garamond" w:cs="Calibri"/>
                <w:sz w:val="12"/>
                <w:szCs w:val="12"/>
                <w:lang w:eastAsia="sq-AL"/>
              </w:rPr>
              <w:t>qeveris</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Pr="006D22BF">
              <w:rPr>
                <w:rFonts w:ascii="Garamond" w:hAnsi="Garamond" w:cs="Calibri"/>
                <w:sz w:val="12"/>
                <w:szCs w:val="12"/>
                <w:lang w:eastAsia="sq-AL"/>
              </w:rPr>
              <w:br/>
              <w:t xml:space="preserve">ii) </w:t>
            </w:r>
            <w:r w:rsidR="00160B11" w:rsidRPr="006D22BF">
              <w:rPr>
                <w:rFonts w:ascii="Garamond" w:hAnsi="Garamond" w:cs="Calibri"/>
                <w:sz w:val="12"/>
                <w:szCs w:val="12"/>
                <w:lang w:eastAsia="sq-AL"/>
              </w:rPr>
              <w:t>nëse</w:t>
            </w:r>
            <w:r w:rsidRPr="006D22BF">
              <w:rPr>
                <w:rFonts w:ascii="Garamond" w:hAnsi="Garamond" w:cs="Calibri"/>
                <w:sz w:val="12"/>
                <w:szCs w:val="12"/>
                <w:lang w:eastAsia="sq-AL"/>
              </w:rPr>
              <w:t xml:space="preserve"> rezultati </w:t>
            </w:r>
            <w:r w:rsidR="00160B11" w:rsidRPr="006D22BF">
              <w:rPr>
                <w:rFonts w:ascii="Garamond" w:hAnsi="Garamond" w:cs="Calibri"/>
                <w:sz w:val="12"/>
                <w:szCs w:val="12"/>
                <w:lang w:eastAsia="sq-AL"/>
              </w:rPr>
              <w:t>është</w:t>
            </w:r>
            <w:r w:rsidRPr="006D22BF">
              <w:rPr>
                <w:rFonts w:ascii="Garamond" w:hAnsi="Garamond" w:cs="Calibri"/>
                <w:sz w:val="12"/>
                <w:szCs w:val="12"/>
                <w:lang w:eastAsia="sq-AL"/>
              </w:rPr>
              <w:t xml:space="preserve"> i lidhur me EU </w:t>
            </w:r>
            <w:r w:rsidR="002B0CFA" w:rsidRPr="006D22BF">
              <w:rPr>
                <w:rFonts w:ascii="Garamond" w:hAnsi="Garamond" w:cs="Calibri"/>
                <w:i/>
                <w:sz w:val="12"/>
                <w:szCs w:val="12"/>
                <w:lang w:eastAsia="sq-AL"/>
              </w:rPr>
              <w:t>Acquis</w:t>
            </w:r>
            <w:r w:rsidR="00160B11"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(CELEX, </w:t>
            </w:r>
            <w:r w:rsidR="00160B11" w:rsidRPr="006D22BF">
              <w:rPr>
                <w:rFonts w:ascii="Garamond" w:hAnsi="Garamond" w:cs="Calibri"/>
                <w:sz w:val="12"/>
                <w:szCs w:val="12"/>
                <w:lang w:eastAsia="sq-AL"/>
              </w:rPr>
              <w:t>emërtim</w:t>
            </w:r>
            <w:r w:rsidRPr="006D22BF">
              <w:rPr>
                <w:rFonts w:ascii="Garamond" w:hAnsi="Garamond" w:cs="Calibri"/>
                <w:sz w:val="12"/>
                <w:szCs w:val="12"/>
                <w:lang w:eastAsia="sq-AL"/>
              </w:rPr>
              <w:t xml:space="preserve">); </w:t>
            </w:r>
          </w:p>
        </w:tc>
        <w:tc>
          <w:tcPr>
            <w:tcW w:w="1157" w:type="pct"/>
            <w:tcBorders>
              <w:top w:val="nil"/>
              <w:left w:val="nil"/>
              <w:bottom w:val="single" w:sz="4" w:space="0" w:color="auto"/>
              <w:right w:val="single" w:sz="4" w:space="0" w:color="auto"/>
            </w:tcBorders>
            <w:shd w:val="clear" w:color="auto" w:fill="auto"/>
            <w:vAlign w:val="center"/>
            <w:hideMark/>
          </w:tcPr>
          <w:p w14:paraId="53EA031E"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603" w:type="pct"/>
            <w:tcBorders>
              <w:top w:val="nil"/>
              <w:left w:val="nil"/>
              <w:bottom w:val="single" w:sz="4" w:space="0" w:color="auto"/>
              <w:right w:val="single" w:sz="4" w:space="0" w:color="auto"/>
            </w:tcBorders>
            <w:shd w:val="clear" w:color="auto" w:fill="auto"/>
            <w:vAlign w:val="center"/>
            <w:hideMark/>
          </w:tcPr>
          <w:p w14:paraId="538674C2"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54" w:type="pct"/>
            <w:tcBorders>
              <w:top w:val="nil"/>
              <w:left w:val="nil"/>
              <w:bottom w:val="single" w:sz="4" w:space="0" w:color="auto"/>
              <w:right w:val="single" w:sz="8" w:space="0" w:color="auto"/>
            </w:tcBorders>
            <w:shd w:val="clear" w:color="auto" w:fill="auto"/>
            <w:vAlign w:val="center"/>
            <w:hideMark/>
          </w:tcPr>
          <w:p w14:paraId="683A0EAA"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790CECC1"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50D90FE0" w14:textId="77777777"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576" w:type="pct"/>
            <w:tcBorders>
              <w:top w:val="nil"/>
              <w:left w:val="nil"/>
              <w:bottom w:val="single" w:sz="4" w:space="0" w:color="auto"/>
              <w:right w:val="single" w:sz="4" w:space="0" w:color="auto"/>
            </w:tcBorders>
            <w:shd w:val="clear" w:color="auto" w:fill="auto"/>
            <w:vAlign w:val="center"/>
            <w:hideMark/>
          </w:tcPr>
          <w:p w14:paraId="3242F0B9" w14:textId="5BF6703A" w:rsidR="00067F91" w:rsidRPr="006D22BF" w:rsidRDefault="007641C6"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067F91" w:rsidRPr="006D22BF">
              <w:rPr>
                <w:rFonts w:ascii="Garamond" w:hAnsi="Garamond" w:cs="Calibri"/>
                <w:sz w:val="12"/>
                <w:szCs w:val="12"/>
                <w:lang w:eastAsia="sq-AL"/>
              </w:rPr>
              <w:t>e vlerësimit të përgatitura nga Njësia e Planifikimit Strategjik, Institucioni, faqet e internetit</w:t>
            </w:r>
            <w:r w:rsidR="00CE32E7" w:rsidRPr="006D22BF">
              <w:rPr>
                <w:rFonts w:ascii="Garamond" w:hAnsi="Garamond" w:cs="Calibri"/>
                <w:sz w:val="12"/>
                <w:szCs w:val="12"/>
                <w:lang w:eastAsia="sq-AL"/>
              </w:rPr>
              <w:t xml:space="preserve"> etj.</w:t>
            </w:r>
          </w:p>
        </w:tc>
        <w:tc>
          <w:tcPr>
            <w:tcW w:w="1157" w:type="pct"/>
            <w:tcBorders>
              <w:top w:val="nil"/>
              <w:left w:val="nil"/>
              <w:bottom w:val="nil"/>
              <w:right w:val="nil"/>
            </w:tcBorders>
            <w:shd w:val="clear" w:color="auto" w:fill="auto"/>
            <w:vAlign w:val="center"/>
            <w:hideMark/>
          </w:tcPr>
          <w:p w14:paraId="4D19B5B5" w14:textId="412EA281"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Raporti vjetor për strukturën e hetimit për korrupsion në Policinë e Shtetit - burimet e të dhënave përfshijnë: · Ankesat e qytetarëve në portalet qeveritare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xml:space="preserve"> · Ankesat e qytetarëve përmes postës elektronike dhe asaj të shkruar</w:t>
            </w:r>
          </w:p>
        </w:tc>
        <w:tc>
          <w:tcPr>
            <w:tcW w:w="857"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6E5CCC0C"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598B368A" w14:textId="77777777" w:rsidTr="00560F94">
        <w:trPr>
          <w:trHeight w:val="120"/>
        </w:trPr>
        <w:tc>
          <w:tcPr>
            <w:tcW w:w="1410" w:type="pct"/>
            <w:vMerge w:val="restart"/>
            <w:tcBorders>
              <w:top w:val="nil"/>
              <w:left w:val="single" w:sz="8" w:space="0" w:color="auto"/>
              <w:bottom w:val="single" w:sz="4" w:space="0" w:color="auto"/>
              <w:right w:val="single" w:sz="4" w:space="0" w:color="auto"/>
            </w:tcBorders>
            <w:shd w:val="clear" w:color="auto" w:fill="auto"/>
            <w:vAlign w:val="center"/>
            <w:hideMark/>
          </w:tcPr>
          <w:p w14:paraId="7FE3A6D0" w14:textId="7423879C" w:rsidR="00067F91" w:rsidRPr="006D22BF" w:rsidRDefault="00067F91" w:rsidP="00560F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Institucionet përgjegjëse për grumbullimin e të dhënave</w:t>
            </w:r>
          </w:p>
        </w:tc>
        <w:tc>
          <w:tcPr>
            <w:tcW w:w="1576" w:type="pct"/>
            <w:tcBorders>
              <w:top w:val="nil"/>
              <w:left w:val="nil"/>
              <w:bottom w:val="single" w:sz="4" w:space="0" w:color="auto"/>
              <w:right w:val="single" w:sz="4" w:space="0" w:color="auto"/>
            </w:tcBorders>
            <w:shd w:val="clear" w:color="auto" w:fill="auto"/>
            <w:vAlign w:val="center"/>
            <w:hideMark/>
          </w:tcPr>
          <w:p w14:paraId="5B837FC2" w14:textId="2D1E99FF" w:rsidR="00067F91" w:rsidRPr="006D22BF" w:rsidRDefault="001853F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067F91" w:rsidRPr="006D22BF">
              <w:rPr>
                <w:rFonts w:ascii="Garamond" w:hAnsi="Garamond" w:cs="Calibri"/>
                <w:sz w:val="12"/>
                <w:szCs w:val="12"/>
                <w:lang w:eastAsia="sq-AL"/>
              </w:rPr>
              <w:t xml:space="preserve"> indikatorin </w:t>
            </w:r>
          </w:p>
        </w:tc>
        <w:tc>
          <w:tcPr>
            <w:tcW w:w="1157" w:type="pct"/>
            <w:tcBorders>
              <w:top w:val="single" w:sz="4" w:space="0" w:color="auto"/>
              <w:left w:val="nil"/>
              <w:bottom w:val="single" w:sz="4" w:space="0" w:color="auto"/>
              <w:right w:val="single" w:sz="4" w:space="0" w:color="auto"/>
            </w:tcBorders>
            <w:shd w:val="clear" w:color="000000" w:fill="FFFFFF"/>
            <w:vAlign w:val="center"/>
            <w:hideMark/>
          </w:tcPr>
          <w:p w14:paraId="5EC91B9A"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857" w:type="pct"/>
            <w:gridSpan w:val="2"/>
            <w:tcBorders>
              <w:top w:val="single" w:sz="4" w:space="0" w:color="auto"/>
              <w:left w:val="nil"/>
              <w:bottom w:val="single" w:sz="4" w:space="0" w:color="auto"/>
              <w:right w:val="single" w:sz="8" w:space="0" w:color="000000"/>
            </w:tcBorders>
            <w:shd w:val="clear" w:color="auto" w:fill="auto"/>
            <w:hideMark/>
          </w:tcPr>
          <w:p w14:paraId="6434D2E3"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63B33570" w14:textId="77777777" w:rsidTr="00560F94">
        <w:trPr>
          <w:trHeight w:val="120"/>
        </w:trPr>
        <w:tc>
          <w:tcPr>
            <w:tcW w:w="1410" w:type="pct"/>
            <w:vMerge/>
            <w:tcBorders>
              <w:top w:val="nil"/>
              <w:left w:val="single" w:sz="8" w:space="0" w:color="auto"/>
              <w:bottom w:val="single" w:sz="4" w:space="0" w:color="auto"/>
              <w:right w:val="single" w:sz="4" w:space="0" w:color="auto"/>
            </w:tcBorders>
            <w:vAlign w:val="center"/>
            <w:hideMark/>
          </w:tcPr>
          <w:p w14:paraId="4CB8316F" w14:textId="77777777" w:rsidR="00067F91" w:rsidRPr="006D22BF" w:rsidRDefault="00067F91" w:rsidP="00067F91">
            <w:pPr>
              <w:spacing w:after="0" w:line="240" w:lineRule="auto"/>
              <w:rPr>
                <w:rFonts w:ascii="Garamond" w:hAnsi="Garamond" w:cs="Calibri"/>
                <w:b/>
                <w:bCs/>
                <w:sz w:val="12"/>
                <w:szCs w:val="12"/>
                <w:lang w:eastAsia="sq-AL"/>
              </w:rPr>
            </w:pPr>
          </w:p>
        </w:tc>
        <w:tc>
          <w:tcPr>
            <w:tcW w:w="1576" w:type="pct"/>
            <w:tcBorders>
              <w:top w:val="nil"/>
              <w:left w:val="nil"/>
              <w:bottom w:val="single" w:sz="4" w:space="0" w:color="auto"/>
              <w:right w:val="single" w:sz="4" w:space="0" w:color="auto"/>
            </w:tcBorders>
            <w:shd w:val="clear" w:color="auto" w:fill="auto"/>
            <w:vAlign w:val="center"/>
            <w:hideMark/>
          </w:tcPr>
          <w:p w14:paraId="514D5F57" w14:textId="38A17CE3"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560F94" w:rsidRPr="006D22BF">
              <w:rPr>
                <w:rFonts w:ascii="Garamond" w:hAnsi="Garamond" w:cs="Calibri"/>
                <w:sz w:val="12"/>
                <w:szCs w:val="12"/>
                <w:lang w:eastAsia="sq-AL"/>
              </w:rPr>
              <w:t>pjesëmarrëse</w:t>
            </w:r>
          </w:p>
        </w:tc>
        <w:tc>
          <w:tcPr>
            <w:tcW w:w="1157" w:type="pct"/>
            <w:tcBorders>
              <w:top w:val="nil"/>
              <w:left w:val="nil"/>
              <w:bottom w:val="single" w:sz="4" w:space="0" w:color="auto"/>
              <w:right w:val="single" w:sz="4" w:space="0" w:color="auto"/>
            </w:tcBorders>
            <w:shd w:val="clear" w:color="000000" w:fill="FFFFFF"/>
            <w:vAlign w:val="center"/>
            <w:hideMark/>
          </w:tcPr>
          <w:p w14:paraId="204F7BA7"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Policia e Shtetit</w:t>
            </w:r>
          </w:p>
        </w:tc>
        <w:tc>
          <w:tcPr>
            <w:tcW w:w="857" w:type="pct"/>
            <w:gridSpan w:val="2"/>
            <w:tcBorders>
              <w:top w:val="single" w:sz="4" w:space="0" w:color="auto"/>
              <w:left w:val="nil"/>
              <w:bottom w:val="single" w:sz="4" w:space="0" w:color="auto"/>
              <w:right w:val="single" w:sz="8" w:space="0" w:color="000000"/>
            </w:tcBorders>
            <w:shd w:val="clear" w:color="auto" w:fill="auto"/>
            <w:hideMark/>
          </w:tcPr>
          <w:p w14:paraId="2447707D"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52F49FA6"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noWrap/>
            <w:vAlign w:val="center"/>
            <w:hideMark/>
          </w:tcPr>
          <w:p w14:paraId="6D15F535" w14:textId="0F9E0E14" w:rsidR="00067F91" w:rsidRPr="006D22BF" w:rsidRDefault="008678E7"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576" w:type="pct"/>
            <w:tcBorders>
              <w:top w:val="nil"/>
              <w:left w:val="nil"/>
              <w:bottom w:val="single" w:sz="4" w:space="0" w:color="auto"/>
              <w:right w:val="single" w:sz="4" w:space="0" w:color="auto"/>
            </w:tcBorders>
            <w:shd w:val="clear" w:color="auto" w:fill="auto"/>
            <w:vAlign w:val="center"/>
            <w:hideMark/>
          </w:tcPr>
          <w:p w14:paraId="7E6CE531" w14:textId="4375676E" w:rsidR="00067F91" w:rsidRPr="006D22BF" w:rsidRDefault="00160B11" w:rsidP="00160B1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Përshkruani</w:t>
            </w:r>
            <w:r w:rsidR="00067F91" w:rsidRPr="006D22BF">
              <w:rPr>
                <w:rFonts w:ascii="Garamond" w:hAnsi="Garamond" w:cs="Calibri"/>
                <w:sz w:val="12"/>
                <w:szCs w:val="12"/>
                <w:lang w:eastAsia="sq-AL"/>
              </w:rPr>
              <w:t xml:space="preserve"> </w:t>
            </w:r>
            <w:r w:rsidRPr="006D22BF">
              <w:rPr>
                <w:rFonts w:ascii="Garamond" w:hAnsi="Garamond" w:cs="Calibri"/>
                <w:sz w:val="12"/>
                <w:szCs w:val="12"/>
                <w:lang w:eastAsia="sq-AL"/>
              </w:rPr>
              <w:t>metodologjinë</w:t>
            </w:r>
            <w:r w:rsidR="00067F91" w:rsidRPr="006D22BF">
              <w:rPr>
                <w:rFonts w:ascii="Garamond" w:hAnsi="Garamond" w:cs="Calibri"/>
                <w:sz w:val="12"/>
                <w:szCs w:val="12"/>
                <w:lang w:eastAsia="sq-AL"/>
              </w:rPr>
              <w:t xml:space="preserve"> e matjes s</w:t>
            </w:r>
            <w:r w:rsidRPr="006D22BF">
              <w:rPr>
                <w:rFonts w:ascii="Garamond" w:hAnsi="Garamond" w:cs="Calibri"/>
                <w:sz w:val="12"/>
                <w:szCs w:val="12"/>
                <w:lang w:eastAsia="sq-AL"/>
              </w:rPr>
              <w:t>ë</w:t>
            </w:r>
            <w:r w:rsidR="00067F91" w:rsidRPr="006D22BF">
              <w:rPr>
                <w:rFonts w:ascii="Garamond" w:hAnsi="Garamond" w:cs="Calibri"/>
                <w:sz w:val="12"/>
                <w:szCs w:val="12"/>
                <w:lang w:eastAsia="sq-AL"/>
              </w:rPr>
              <w:t xml:space="preserve"> indikatorit</w:t>
            </w:r>
          </w:p>
        </w:tc>
        <w:tc>
          <w:tcPr>
            <w:tcW w:w="1157" w:type="pct"/>
            <w:tcBorders>
              <w:top w:val="nil"/>
              <w:left w:val="nil"/>
              <w:bottom w:val="single" w:sz="4" w:space="0" w:color="auto"/>
              <w:right w:val="single" w:sz="4" w:space="0" w:color="auto"/>
            </w:tcBorders>
            <w:shd w:val="clear" w:color="auto" w:fill="auto"/>
            <w:hideMark/>
          </w:tcPr>
          <w:p w14:paraId="32A17B38" w14:textId="172D4152" w:rsidR="00067F91" w:rsidRPr="006D22BF" w:rsidRDefault="00067F91" w:rsidP="001853F1">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Që nga viti 2017, të dhënat e disponueshme nga Policia e Shtetit tregojnë numrin total të hetimeve dhe numrin total të hetimeve të gjeneruara me iniciativë të Policisë. Diferenca ndërmjet këtyre shifrave përfaqëson numrin total të hetimeve të gjeneruara nga denoncimet e qytetarëve dhe nga institucione të tjera. Plani i Veprimit duhet të ketë si prioritet një aktivitet për krijimin e një sistemi për ndjekjen e numrit të hetimeve të gjeneruara veçanërisht nga denoncimet e qytetarëve. Sapo të vendoset ky sistem, Plani i Veprimit duhet të ketë si prioritet vendosjen e % matëse statistikore të këtyre hetimeve, të gjeneruara nga denoncimet e qytetarëve të dërguara nëpërmjet portaleve </w:t>
            </w:r>
            <w:r w:rsidR="008B4F50" w:rsidRPr="008B4F50">
              <w:rPr>
                <w:rFonts w:ascii="Garamond" w:hAnsi="Garamond" w:cs="Calibri"/>
                <w:i/>
                <w:sz w:val="12"/>
                <w:szCs w:val="12"/>
                <w:lang w:eastAsia="sq-AL"/>
              </w:rPr>
              <w:t>online</w:t>
            </w:r>
            <w:r w:rsidRPr="006D22BF">
              <w:rPr>
                <w:rFonts w:ascii="Garamond" w:hAnsi="Garamond" w:cs="Calibri"/>
                <w:sz w:val="12"/>
                <w:szCs w:val="12"/>
                <w:lang w:eastAsia="sq-AL"/>
              </w:rPr>
              <w:t>.</w:t>
            </w:r>
            <w:r w:rsidRPr="006D22BF">
              <w:rPr>
                <w:rFonts w:ascii="Garamond" w:hAnsi="Garamond" w:cs="Calibri"/>
                <w:sz w:val="12"/>
                <w:szCs w:val="12"/>
                <w:lang w:eastAsia="sq-AL"/>
              </w:rPr>
              <w:br/>
              <w:t xml:space="preserve">Në këtë fazë, baza është e disponueshme vetëm për totalin e numrit të hetimeve të gjeneruara nga denoncimet e qytetarëve dhe të institucioneve të tjera. </w:t>
            </w:r>
            <w:r w:rsidRPr="006D22BF">
              <w:rPr>
                <w:rFonts w:ascii="Garamond" w:hAnsi="Garamond" w:cs="Calibri"/>
                <w:sz w:val="12"/>
                <w:szCs w:val="12"/>
                <w:lang w:eastAsia="sq-AL"/>
              </w:rPr>
              <w:br/>
              <w:t>Treguesi do të vlerësohet duke matur së pari përmirësimin e procesit të monitorimit të brendshëm të Policisë së Shtetit në mënyrë që të merren të dhëna të ndara (procesi) dhe më pas rritjen e numrit total të hetimeve të gjeneruara nga denoncimet e qytetarëve (performanca).</w:t>
            </w:r>
            <w:r w:rsidRPr="006D22BF">
              <w:rPr>
                <w:rFonts w:ascii="Garamond" w:hAnsi="Garamond" w:cs="Calibri"/>
                <w:sz w:val="12"/>
                <w:szCs w:val="12"/>
                <w:lang w:eastAsia="sq-AL"/>
              </w:rPr>
              <w:br/>
              <w:t xml:space="preserve">Për vitin 2019 dhe 2020 është vendosur një nëntregues shtesë për të matur përqindjen e hetimeve të gjeneruara nga denoncimet e qytetarëve të dërguara nëpërmjet portaleve </w:t>
            </w:r>
            <w:r w:rsidR="008B4F50" w:rsidRPr="008B4F50">
              <w:rPr>
                <w:rFonts w:ascii="Garamond" w:hAnsi="Garamond" w:cs="Calibri"/>
                <w:i/>
                <w:sz w:val="12"/>
                <w:szCs w:val="12"/>
                <w:lang w:eastAsia="sq-AL"/>
              </w:rPr>
              <w:t>online</w:t>
            </w:r>
            <w:r w:rsidRPr="006D22BF">
              <w:rPr>
                <w:rFonts w:ascii="Garamond" w:hAnsi="Garamond" w:cs="Calibri"/>
                <w:sz w:val="12"/>
                <w:szCs w:val="12"/>
                <w:lang w:eastAsia="sq-AL"/>
              </w:rPr>
              <w:t xml:space="preserve">. · Nëntreguesi A.4.a.1: Raporti i hetimeve të gjeneruara nga denoncimet e qytetarëve, të cilat janë dërguar nëpërmjet portaleve </w:t>
            </w:r>
            <w:r w:rsidR="008B4F50" w:rsidRPr="008B4F50">
              <w:rPr>
                <w:rFonts w:ascii="Garamond" w:hAnsi="Garamond" w:cs="Calibri"/>
                <w:i/>
                <w:sz w:val="12"/>
                <w:szCs w:val="12"/>
                <w:lang w:eastAsia="sq-AL"/>
              </w:rPr>
              <w:t>online</w:t>
            </w:r>
            <w:r w:rsidRPr="006D22BF">
              <w:rPr>
                <w:rFonts w:ascii="Garamond" w:hAnsi="Garamond" w:cs="Calibri"/>
                <w:sz w:val="12"/>
                <w:szCs w:val="12"/>
                <w:lang w:eastAsia="sq-AL"/>
              </w:rPr>
              <w:t xml:space="preserve">, krahasuar me numrin total të hetimeve të gjeneruara nga denoncimet e qytetarëve; </w:t>
            </w:r>
            <w:r w:rsidRPr="006D22BF">
              <w:rPr>
                <w:rFonts w:ascii="Garamond" w:hAnsi="Garamond" w:cs="Calibri"/>
                <w:sz w:val="12"/>
                <w:szCs w:val="12"/>
                <w:lang w:eastAsia="sq-AL"/>
              </w:rPr>
              <w:br/>
              <w:t xml:space="preserve">R Acc.   = </w:t>
            </w:r>
            <w:r w:rsidRPr="006D22BF">
              <w:rPr>
                <w:rFonts w:ascii="Garamond" w:hAnsi="Garamond" w:cs="Calibri"/>
                <w:sz w:val="12"/>
                <w:szCs w:val="12"/>
                <w:lang w:eastAsia="sq-AL"/>
              </w:rPr>
              <w:br/>
              <w:t xml:space="preserve">[ ∑ e numrit të hetimeve nga denoncimet e qytetarëve të dërguara nga portalet </w:t>
            </w:r>
            <w:r w:rsidR="008B4F50" w:rsidRPr="008B4F50">
              <w:rPr>
                <w:rFonts w:ascii="Garamond" w:hAnsi="Garamond" w:cs="Calibri"/>
                <w:i/>
                <w:sz w:val="12"/>
                <w:szCs w:val="12"/>
                <w:lang w:eastAsia="sq-AL"/>
              </w:rPr>
              <w:t>online</w:t>
            </w:r>
            <w:r w:rsidR="00463E1F" w:rsidRPr="006D22BF">
              <w:rPr>
                <w:rFonts w:ascii="Garamond" w:hAnsi="Garamond" w:cs="Calibri"/>
                <w:sz w:val="12"/>
                <w:szCs w:val="12"/>
                <w:lang w:eastAsia="sq-AL"/>
              </w:rPr>
              <w:t>/</w:t>
            </w:r>
            <w:r w:rsidRPr="006D22BF">
              <w:rPr>
                <w:rFonts w:ascii="Garamond" w:hAnsi="Garamond" w:cs="Calibri"/>
                <w:sz w:val="12"/>
                <w:szCs w:val="12"/>
                <w:lang w:eastAsia="sq-AL"/>
              </w:rPr>
              <w:t>∑ (Numri i hetimeve nga denoncimet e qytetarëve) ]    X 100%</w:t>
            </w:r>
          </w:p>
        </w:tc>
        <w:tc>
          <w:tcPr>
            <w:tcW w:w="857"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800D4E7"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190CBE67" w14:textId="77777777" w:rsidTr="00560F94">
        <w:trPr>
          <w:trHeight w:val="120"/>
        </w:trPr>
        <w:tc>
          <w:tcPr>
            <w:tcW w:w="1410" w:type="pct"/>
            <w:vMerge w:val="restart"/>
            <w:tcBorders>
              <w:top w:val="nil"/>
              <w:left w:val="single" w:sz="8" w:space="0" w:color="auto"/>
              <w:bottom w:val="single" w:sz="4" w:space="0" w:color="auto"/>
              <w:right w:val="single" w:sz="4" w:space="0" w:color="auto"/>
            </w:tcBorders>
            <w:shd w:val="clear" w:color="auto" w:fill="auto"/>
            <w:vAlign w:val="center"/>
            <w:hideMark/>
          </w:tcPr>
          <w:p w14:paraId="0D9D755B" w14:textId="5FC475C4" w:rsidR="00067F91" w:rsidRPr="006D22BF" w:rsidRDefault="008F0A7A"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576" w:type="pct"/>
            <w:tcBorders>
              <w:top w:val="nil"/>
              <w:left w:val="nil"/>
              <w:bottom w:val="single" w:sz="4" w:space="0" w:color="auto"/>
              <w:right w:val="single" w:sz="4" w:space="0" w:color="auto"/>
            </w:tcBorders>
            <w:shd w:val="clear" w:color="auto" w:fill="auto"/>
            <w:vAlign w:val="center"/>
            <w:hideMark/>
          </w:tcPr>
          <w:p w14:paraId="6CABD390" w14:textId="7C6686A9"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160B11" w:rsidRPr="006D22BF">
              <w:rPr>
                <w:rFonts w:ascii="Garamond" w:hAnsi="Garamond" w:cs="Calibri"/>
                <w:sz w:val="12"/>
                <w:szCs w:val="12"/>
                <w:lang w:eastAsia="sq-AL"/>
              </w:rPr>
              <w:t>strategjisë</w:t>
            </w:r>
          </w:p>
        </w:tc>
        <w:tc>
          <w:tcPr>
            <w:tcW w:w="1157" w:type="pct"/>
            <w:tcBorders>
              <w:top w:val="nil"/>
              <w:left w:val="nil"/>
              <w:bottom w:val="single" w:sz="4" w:space="0" w:color="auto"/>
              <w:right w:val="single" w:sz="4" w:space="0" w:color="auto"/>
            </w:tcBorders>
            <w:shd w:val="clear" w:color="000000" w:fill="FFFFFF"/>
            <w:vAlign w:val="center"/>
            <w:hideMark/>
          </w:tcPr>
          <w:p w14:paraId="16E01B4C"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57"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2E840050"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3975F653" w14:textId="77777777" w:rsidTr="00560F94">
        <w:trPr>
          <w:trHeight w:val="120"/>
        </w:trPr>
        <w:tc>
          <w:tcPr>
            <w:tcW w:w="1410" w:type="pct"/>
            <w:vMerge/>
            <w:tcBorders>
              <w:top w:val="nil"/>
              <w:left w:val="single" w:sz="8" w:space="0" w:color="auto"/>
              <w:bottom w:val="single" w:sz="4" w:space="0" w:color="auto"/>
              <w:right w:val="single" w:sz="4" w:space="0" w:color="auto"/>
            </w:tcBorders>
            <w:vAlign w:val="center"/>
            <w:hideMark/>
          </w:tcPr>
          <w:p w14:paraId="18F137E2" w14:textId="77777777" w:rsidR="00067F91" w:rsidRPr="006D22BF" w:rsidRDefault="00067F91" w:rsidP="00067F91">
            <w:pPr>
              <w:spacing w:after="0" w:line="240" w:lineRule="auto"/>
              <w:rPr>
                <w:rFonts w:ascii="Garamond" w:hAnsi="Garamond" w:cs="Calibri"/>
                <w:b/>
                <w:bCs/>
                <w:sz w:val="12"/>
                <w:szCs w:val="12"/>
                <w:lang w:eastAsia="sq-AL"/>
              </w:rPr>
            </w:pPr>
          </w:p>
        </w:tc>
        <w:tc>
          <w:tcPr>
            <w:tcW w:w="1576" w:type="pct"/>
            <w:tcBorders>
              <w:top w:val="nil"/>
              <w:left w:val="nil"/>
              <w:bottom w:val="single" w:sz="4" w:space="0" w:color="auto"/>
              <w:right w:val="single" w:sz="4" w:space="0" w:color="auto"/>
            </w:tcBorders>
            <w:shd w:val="clear" w:color="auto" w:fill="auto"/>
            <w:vAlign w:val="center"/>
            <w:hideMark/>
          </w:tcPr>
          <w:p w14:paraId="78F990FF" w14:textId="45567FD7" w:rsidR="00067F91" w:rsidRPr="006D22BF" w:rsidRDefault="008F0A7A"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067F91" w:rsidRPr="006D22BF">
              <w:rPr>
                <w:rFonts w:ascii="Garamond" w:hAnsi="Garamond" w:cs="Calibri"/>
                <w:sz w:val="12"/>
                <w:szCs w:val="12"/>
                <w:lang w:eastAsia="sq-AL"/>
              </w:rPr>
              <w:t xml:space="preserve"> për vlerën aktuale</w:t>
            </w:r>
          </w:p>
        </w:tc>
        <w:tc>
          <w:tcPr>
            <w:tcW w:w="1157" w:type="pct"/>
            <w:tcBorders>
              <w:top w:val="nil"/>
              <w:left w:val="nil"/>
              <w:bottom w:val="single" w:sz="4" w:space="0" w:color="auto"/>
              <w:right w:val="single" w:sz="4" w:space="0" w:color="auto"/>
            </w:tcBorders>
            <w:shd w:val="clear" w:color="000000" w:fill="FFFFFF"/>
            <w:vAlign w:val="center"/>
            <w:hideMark/>
          </w:tcPr>
          <w:p w14:paraId="193C73CF"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57" w:type="pct"/>
            <w:gridSpan w:val="2"/>
            <w:tcBorders>
              <w:top w:val="single" w:sz="4" w:space="0" w:color="auto"/>
              <w:left w:val="nil"/>
              <w:bottom w:val="single" w:sz="4" w:space="0" w:color="auto"/>
              <w:right w:val="single" w:sz="8" w:space="0" w:color="000000"/>
            </w:tcBorders>
            <w:shd w:val="clear" w:color="auto" w:fill="auto"/>
            <w:hideMark/>
          </w:tcPr>
          <w:p w14:paraId="3F3398B4"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521A7761"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7D77AC2F" w14:textId="76CC4088" w:rsidR="00067F91" w:rsidRPr="006D22BF" w:rsidRDefault="00067F91" w:rsidP="00160B1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Natyra e </w:t>
            </w:r>
            <w:r w:rsidR="00160B11" w:rsidRPr="006D22BF">
              <w:rPr>
                <w:rFonts w:ascii="Garamond" w:hAnsi="Garamond" w:cs="Calibri"/>
                <w:b/>
                <w:bCs/>
                <w:sz w:val="12"/>
                <w:szCs w:val="12"/>
                <w:lang w:eastAsia="sq-AL"/>
              </w:rPr>
              <w:t>indikatorit/treguesit: kumulativ</w:t>
            </w:r>
            <w:r w:rsidR="00560F94" w:rsidRPr="006D22BF">
              <w:rPr>
                <w:rFonts w:ascii="Garamond" w:hAnsi="Garamond" w:cs="Calibri"/>
                <w:b/>
                <w:bCs/>
                <w:sz w:val="12"/>
                <w:szCs w:val="12"/>
                <w:lang w:eastAsia="sq-AL"/>
              </w:rPr>
              <w:t>ë</w:t>
            </w:r>
            <w:r w:rsidR="00160B11" w:rsidRPr="006D22BF">
              <w:rPr>
                <w:rFonts w:ascii="Garamond" w:hAnsi="Garamond" w:cs="Calibri"/>
                <w:b/>
                <w:bCs/>
                <w:sz w:val="12"/>
                <w:szCs w:val="12"/>
                <w:lang w:eastAsia="sq-AL"/>
              </w:rPr>
              <w:t>/rritës</w:t>
            </w:r>
          </w:p>
        </w:tc>
        <w:tc>
          <w:tcPr>
            <w:tcW w:w="1576" w:type="pct"/>
            <w:tcBorders>
              <w:top w:val="nil"/>
              <w:left w:val="nil"/>
              <w:bottom w:val="single" w:sz="4" w:space="0" w:color="auto"/>
              <w:right w:val="single" w:sz="4" w:space="0" w:color="auto"/>
            </w:tcBorders>
            <w:shd w:val="clear" w:color="auto" w:fill="auto"/>
            <w:vAlign w:val="center"/>
            <w:hideMark/>
          </w:tcPr>
          <w:p w14:paraId="731585B3" w14:textId="3718BFBA" w:rsidR="00067F91" w:rsidRPr="006D22BF" w:rsidRDefault="008678E7" w:rsidP="00160B11">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067F91"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067F91" w:rsidRPr="006D22BF">
              <w:rPr>
                <w:rFonts w:ascii="Garamond" w:hAnsi="Garamond" w:cs="Calibri"/>
                <w:sz w:val="12"/>
                <w:szCs w:val="12"/>
                <w:lang w:eastAsia="sq-AL"/>
              </w:rPr>
              <w:t xml:space="preserve"> – Treguesit e natyrës rrit</w:t>
            </w:r>
            <w:r w:rsidR="00160B11" w:rsidRPr="006D22BF">
              <w:rPr>
                <w:rFonts w:ascii="Garamond" w:hAnsi="Garamond" w:cs="Calibri"/>
                <w:sz w:val="12"/>
                <w:szCs w:val="12"/>
                <w:lang w:eastAsia="sq-AL"/>
              </w:rPr>
              <w:t>ë</w:t>
            </w:r>
            <w:r w:rsidR="00067F91" w:rsidRPr="006D22BF">
              <w:rPr>
                <w:rFonts w:ascii="Garamond" w:hAnsi="Garamond" w:cs="Calibri"/>
                <w:sz w:val="12"/>
                <w:szCs w:val="12"/>
                <w:lang w:eastAsia="sq-AL"/>
              </w:rPr>
              <w:t xml:space="preserve">se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067F91"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067F91"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067F91" w:rsidRPr="006D22BF">
              <w:rPr>
                <w:rFonts w:ascii="Garamond" w:hAnsi="Garamond" w:cs="Calibri"/>
                <w:sz w:val="12"/>
                <w:szCs w:val="12"/>
                <w:lang w:eastAsia="sq-AL"/>
              </w:rPr>
              <w:br/>
            </w:r>
            <w:r w:rsidR="00067F91" w:rsidRPr="006D22BF">
              <w:rPr>
                <w:rFonts w:ascii="Garamond" w:hAnsi="Garamond" w:cs="Calibri"/>
                <w:b/>
                <w:bCs/>
                <w:sz w:val="12"/>
                <w:szCs w:val="12"/>
                <w:lang w:eastAsia="sq-AL"/>
              </w:rPr>
              <w:t>Kumulativ</w:t>
            </w:r>
            <w:r w:rsidR="00067F91"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067F91" w:rsidRPr="006D22BF">
              <w:rPr>
                <w:rFonts w:ascii="Garamond" w:hAnsi="Garamond" w:cs="Calibri"/>
                <w:sz w:val="12"/>
                <w:szCs w:val="12"/>
                <w:lang w:eastAsia="sq-AL"/>
              </w:rPr>
              <w:t xml:space="preserve"> </w:t>
            </w:r>
            <w:r w:rsidR="00560F94" w:rsidRPr="006D22BF">
              <w:rPr>
                <w:rFonts w:ascii="Garamond" w:hAnsi="Garamond" w:cs="Calibri"/>
                <w:sz w:val="12"/>
                <w:szCs w:val="12"/>
                <w:lang w:eastAsia="sq-AL"/>
              </w:rPr>
              <w:t>–</w:t>
            </w:r>
            <w:r w:rsidR="00067F91"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067F91"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067F91" w:rsidRPr="006D22BF">
              <w:rPr>
                <w:rFonts w:ascii="Garamond" w:hAnsi="Garamond" w:cs="Calibri"/>
                <w:sz w:val="12"/>
                <w:szCs w:val="12"/>
                <w:lang w:eastAsia="sq-AL"/>
              </w:rPr>
              <w:t xml:space="preserve"> </w:t>
            </w:r>
            <w:r w:rsidR="00067F91" w:rsidRPr="006D22BF">
              <w:rPr>
                <w:rFonts w:ascii="Garamond" w:hAnsi="Garamond" w:cs="Calibri"/>
                <w:sz w:val="12"/>
                <w:szCs w:val="12"/>
                <w:lang w:eastAsia="sq-AL"/>
              </w:rPr>
              <w:lastRenderedPageBreak/>
              <w:t xml:space="preserve">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157" w:type="pct"/>
            <w:tcBorders>
              <w:top w:val="nil"/>
              <w:left w:val="nil"/>
              <w:bottom w:val="single" w:sz="4" w:space="0" w:color="auto"/>
              <w:right w:val="single" w:sz="4" w:space="0" w:color="auto"/>
            </w:tcBorders>
            <w:shd w:val="clear" w:color="000000" w:fill="FFFFFF"/>
            <w:vAlign w:val="center"/>
            <w:hideMark/>
          </w:tcPr>
          <w:p w14:paraId="1BB72355"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Rritës</w:t>
            </w:r>
          </w:p>
        </w:tc>
        <w:tc>
          <w:tcPr>
            <w:tcW w:w="857" w:type="pct"/>
            <w:gridSpan w:val="2"/>
            <w:tcBorders>
              <w:top w:val="single" w:sz="4" w:space="0" w:color="auto"/>
              <w:left w:val="nil"/>
              <w:bottom w:val="single" w:sz="4" w:space="0" w:color="auto"/>
              <w:right w:val="single" w:sz="8" w:space="0" w:color="000000"/>
            </w:tcBorders>
            <w:shd w:val="clear" w:color="auto" w:fill="auto"/>
            <w:vAlign w:val="center"/>
            <w:hideMark/>
          </w:tcPr>
          <w:p w14:paraId="5BD33EBB"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2AFD0053"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5C62B035" w14:textId="5614C5A3" w:rsidR="00067F91" w:rsidRPr="006D22BF" w:rsidRDefault="00674563"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576" w:type="pct"/>
            <w:tcBorders>
              <w:top w:val="nil"/>
              <w:left w:val="nil"/>
              <w:bottom w:val="single" w:sz="4" w:space="0" w:color="auto"/>
              <w:right w:val="single" w:sz="4" w:space="0" w:color="auto"/>
            </w:tcBorders>
            <w:shd w:val="clear" w:color="auto" w:fill="auto"/>
            <w:vAlign w:val="center"/>
            <w:hideMark/>
          </w:tcPr>
          <w:p w14:paraId="510ED7A4" w14:textId="53EE4C31" w:rsidR="00067F91" w:rsidRPr="006D22BF" w:rsidRDefault="00067F91"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treguesve </w:t>
            </w:r>
            <w:r w:rsidR="00463E1F" w:rsidRPr="006D22BF">
              <w:rPr>
                <w:rFonts w:ascii="Garamond" w:hAnsi="Garamond" w:cs="Calibri"/>
                <w:sz w:val="12"/>
                <w:szCs w:val="12"/>
                <w:lang w:eastAsia="sq-AL"/>
              </w:rPr>
              <w:t>“</w:t>
            </w:r>
            <w:r w:rsidR="00160B11" w:rsidRPr="006D22BF">
              <w:rPr>
                <w:rFonts w:ascii="Garamond" w:hAnsi="Garamond" w:cs="Calibri"/>
                <w:sz w:val="12"/>
                <w:szCs w:val="12"/>
                <w:lang w:eastAsia="sq-AL"/>
              </w:rPr>
              <w:t>të përbërë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përllogariten</w:t>
            </w:r>
            <w:r w:rsidRPr="006D22BF">
              <w:rPr>
                <w:rFonts w:ascii="Garamond" w:hAnsi="Garamond" w:cs="Calibri"/>
                <w:sz w:val="12"/>
                <w:szCs w:val="12"/>
                <w:lang w:eastAsia="sq-AL"/>
              </w:rPr>
              <w:t xml:space="preserve"> automatikisht bazuar n</w:t>
            </w:r>
            <w:r w:rsidR="00160B11" w:rsidRPr="006D22BF">
              <w:rPr>
                <w:rFonts w:ascii="Garamond" w:hAnsi="Garamond" w:cs="Calibri"/>
                <w:sz w:val="12"/>
                <w:szCs w:val="12"/>
                <w:lang w:eastAsia="sq-AL"/>
              </w:rPr>
              <w:t>ë</w:t>
            </w:r>
            <w:r w:rsidRPr="006D22BF">
              <w:rPr>
                <w:rFonts w:ascii="Garamond" w:hAnsi="Garamond" w:cs="Calibri"/>
                <w:sz w:val="12"/>
                <w:szCs w:val="12"/>
                <w:lang w:eastAsia="sq-AL"/>
              </w:rPr>
              <w:t xml:space="preserve"> tregues t</w:t>
            </w:r>
            <w:r w:rsidR="00160B11"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tjerë</w:t>
            </w:r>
            <w:r w:rsidRPr="006D22BF">
              <w:rPr>
                <w:rFonts w:ascii="Garamond" w:hAnsi="Garamond" w:cs="Calibri"/>
                <w:sz w:val="12"/>
                <w:szCs w:val="12"/>
                <w:lang w:eastAsia="sq-AL"/>
              </w:rPr>
              <w:t xml:space="preserve">. Treguesit me input </w:t>
            </w:r>
            <w:r w:rsidR="00463E1F" w:rsidRPr="006D22BF">
              <w:rPr>
                <w:rFonts w:ascii="Garamond" w:hAnsi="Garamond" w:cs="Calibri"/>
                <w:sz w:val="12"/>
                <w:szCs w:val="12"/>
                <w:lang w:eastAsia="sq-AL"/>
              </w:rPr>
              <w:t>“</w:t>
            </w:r>
            <w:r w:rsidR="00160B11" w:rsidRPr="006D22BF">
              <w:rPr>
                <w:rFonts w:ascii="Garamond" w:hAnsi="Garamond" w:cs="Calibri"/>
                <w:sz w:val="12"/>
                <w:szCs w:val="12"/>
                <w:lang w:eastAsia="sq-AL"/>
              </w:rPr>
              <w:t>direkt</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janë</w:t>
            </w:r>
            <w:r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ata për</w:t>
            </w:r>
            <w:r w:rsidRPr="006D22BF">
              <w:rPr>
                <w:rFonts w:ascii="Garamond" w:hAnsi="Garamond" w:cs="Calibri"/>
                <w:sz w:val="12"/>
                <w:szCs w:val="12"/>
                <w:lang w:eastAsia="sq-AL"/>
              </w:rPr>
              <w:t xml:space="preserv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cil</w:t>
            </w:r>
            <w:r w:rsidR="00160B11" w:rsidRPr="006D22BF">
              <w:rPr>
                <w:rFonts w:ascii="Garamond" w:hAnsi="Garamond" w:cs="Calibri"/>
                <w:sz w:val="12"/>
                <w:szCs w:val="12"/>
                <w:lang w:eastAsia="sq-AL"/>
              </w:rPr>
              <w:t>ë</w:t>
            </w:r>
            <w:r w:rsidRPr="006D22BF">
              <w:rPr>
                <w:rFonts w:ascii="Garamond" w:hAnsi="Garamond" w:cs="Calibri"/>
                <w:sz w:val="12"/>
                <w:szCs w:val="12"/>
                <w:lang w:eastAsia="sq-AL"/>
              </w:rPr>
              <w:t>t futen manualisht t</w:t>
            </w:r>
            <w:r w:rsidR="00160B11"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dhënat</w:t>
            </w:r>
            <w:r w:rsidRPr="006D22BF">
              <w:rPr>
                <w:rFonts w:ascii="Garamond" w:hAnsi="Garamond" w:cs="Calibri"/>
                <w:sz w:val="12"/>
                <w:szCs w:val="12"/>
                <w:lang w:eastAsia="sq-AL"/>
              </w:rPr>
              <w:t xml:space="preserve"> nga </w:t>
            </w:r>
            <w:r w:rsidR="00160B11" w:rsidRPr="006D22BF">
              <w:rPr>
                <w:rFonts w:ascii="Garamond" w:hAnsi="Garamond" w:cs="Calibri"/>
                <w:sz w:val="12"/>
                <w:szCs w:val="12"/>
                <w:lang w:eastAsia="sq-AL"/>
              </w:rPr>
              <w:t>përdoruesi</w:t>
            </w:r>
            <w:r w:rsidRPr="006D22BF">
              <w:rPr>
                <w:rFonts w:ascii="Garamond" w:hAnsi="Garamond" w:cs="Calibri"/>
                <w:sz w:val="12"/>
                <w:szCs w:val="12"/>
                <w:lang w:eastAsia="sq-AL"/>
              </w:rPr>
              <w:t xml:space="preserve"> i sistemit.</w:t>
            </w:r>
          </w:p>
        </w:tc>
        <w:tc>
          <w:tcPr>
            <w:tcW w:w="1157" w:type="pct"/>
            <w:tcBorders>
              <w:top w:val="nil"/>
              <w:left w:val="nil"/>
              <w:bottom w:val="single" w:sz="4" w:space="0" w:color="auto"/>
              <w:right w:val="single" w:sz="4" w:space="0" w:color="auto"/>
            </w:tcBorders>
            <w:shd w:val="clear" w:color="000000" w:fill="FFFFFF"/>
            <w:vAlign w:val="center"/>
            <w:hideMark/>
          </w:tcPr>
          <w:p w14:paraId="4173881E" w14:textId="117E191E"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 </w:t>
            </w:r>
            <w:r w:rsidR="004176F0" w:rsidRPr="006D22BF">
              <w:rPr>
                <w:rFonts w:ascii="Garamond" w:hAnsi="Garamond" w:cs="Calibri"/>
                <w:sz w:val="12"/>
                <w:szCs w:val="12"/>
                <w:lang w:eastAsia="sq-AL"/>
              </w:rPr>
              <w:t>përbërë</w:t>
            </w:r>
          </w:p>
        </w:tc>
        <w:tc>
          <w:tcPr>
            <w:tcW w:w="857" w:type="pct"/>
            <w:gridSpan w:val="2"/>
            <w:tcBorders>
              <w:top w:val="single" w:sz="4" w:space="0" w:color="auto"/>
              <w:left w:val="nil"/>
              <w:bottom w:val="single" w:sz="4" w:space="0" w:color="auto"/>
              <w:right w:val="single" w:sz="8" w:space="0" w:color="000000"/>
            </w:tcBorders>
            <w:shd w:val="clear" w:color="auto" w:fill="auto"/>
            <w:vAlign w:val="center"/>
            <w:hideMark/>
          </w:tcPr>
          <w:p w14:paraId="0839C310"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0BC4AF7F"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47023CE1" w14:textId="77777777"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576" w:type="pct"/>
            <w:tcBorders>
              <w:top w:val="nil"/>
              <w:left w:val="nil"/>
              <w:bottom w:val="single" w:sz="4" w:space="0" w:color="auto"/>
              <w:right w:val="single" w:sz="4" w:space="0" w:color="auto"/>
            </w:tcBorders>
            <w:shd w:val="clear" w:color="auto" w:fill="auto"/>
            <w:vAlign w:val="center"/>
            <w:hideMark/>
          </w:tcPr>
          <w:p w14:paraId="66CF50C7" w14:textId="5C5DA86A" w:rsidR="00B64067"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w:t>
            </w:r>
            <w:r w:rsidR="00560F94" w:rsidRPr="006D22BF">
              <w:rPr>
                <w:rFonts w:ascii="Garamond" w:hAnsi="Garamond" w:cs="Calibri"/>
                <w:sz w:val="12"/>
                <w:szCs w:val="12"/>
                <w:lang w:eastAsia="sq-AL"/>
              </w:rPr>
              <w:t>vetëm</w:t>
            </w:r>
            <w:r w:rsidRPr="006D22BF">
              <w:rPr>
                <w:rFonts w:ascii="Garamond" w:hAnsi="Garamond" w:cs="Calibri"/>
                <w:sz w:val="12"/>
                <w:szCs w:val="12"/>
                <w:lang w:eastAsia="sq-AL"/>
              </w:rPr>
              <w:t xml:space="preserve"> për treguesit e </w:t>
            </w:r>
            <w:r w:rsidR="00B64067" w:rsidRPr="006D22BF">
              <w:rPr>
                <w:rFonts w:ascii="Garamond" w:hAnsi="Garamond" w:cs="Calibri"/>
                <w:sz w:val="12"/>
                <w:szCs w:val="12"/>
                <w:lang w:eastAsia="sq-AL"/>
              </w:rPr>
              <w:t>përbërë</w:t>
            </w:r>
          </w:p>
          <w:p w14:paraId="3BE65D94" w14:textId="50093540" w:rsidR="00067F91" w:rsidRPr="006D22BF" w:rsidRDefault="00B64067"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w:t>
            </w:r>
            <w:r w:rsidR="00067F91" w:rsidRPr="006D22BF">
              <w:rPr>
                <w:rFonts w:ascii="Garamond" w:hAnsi="Garamond" w:cs="Calibri"/>
                <w:sz w:val="12"/>
                <w:szCs w:val="12"/>
                <w:lang w:eastAsia="sq-AL"/>
              </w:rPr>
              <w:t xml:space="preserve"> Jepet formula se si duhet llogaritur vlera e këtyre treguesve.</w:t>
            </w:r>
          </w:p>
        </w:tc>
        <w:tc>
          <w:tcPr>
            <w:tcW w:w="1157" w:type="pct"/>
            <w:tcBorders>
              <w:top w:val="nil"/>
              <w:left w:val="nil"/>
              <w:bottom w:val="single" w:sz="4" w:space="0" w:color="auto"/>
              <w:right w:val="single" w:sz="4" w:space="0" w:color="auto"/>
            </w:tcBorders>
            <w:shd w:val="clear" w:color="000000" w:fill="FFFFFF"/>
            <w:vAlign w:val="center"/>
            <w:hideMark/>
          </w:tcPr>
          <w:p w14:paraId="0FA0C871" w14:textId="42609E55"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 Acc.   = </w:t>
            </w:r>
            <w:r w:rsidRPr="006D22BF">
              <w:rPr>
                <w:rFonts w:ascii="Garamond" w:hAnsi="Garamond" w:cs="Calibri"/>
                <w:sz w:val="12"/>
                <w:szCs w:val="12"/>
                <w:lang w:eastAsia="sq-AL"/>
              </w:rPr>
              <w:br/>
              <w:t xml:space="preserve">[ ∑ e numrit të hetimeve nga denoncimet e qytetarëve të dërguara nga portalet </w:t>
            </w:r>
            <w:r w:rsidR="008B4F50" w:rsidRPr="008B4F50">
              <w:rPr>
                <w:rFonts w:ascii="Garamond" w:hAnsi="Garamond" w:cs="Calibri"/>
                <w:i/>
                <w:sz w:val="12"/>
                <w:szCs w:val="12"/>
                <w:lang w:eastAsia="sq-AL"/>
              </w:rPr>
              <w:t>online</w:t>
            </w:r>
            <w:r w:rsidR="00463E1F" w:rsidRPr="006D22BF">
              <w:rPr>
                <w:rFonts w:ascii="Garamond" w:hAnsi="Garamond" w:cs="Calibri"/>
                <w:sz w:val="12"/>
                <w:szCs w:val="12"/>
                <w:lang w:eastAsia="sq-AL"/>
              </w:rPr>
              <w:t>/</w:t>
            </w:r>
            <w:r w:rsidRPr="006D22BF">
              <w:rPr>
                <w:rFonts w:ascii="Garamond" w:hAnsi="Garamond" w:cs="Calibri"/>
                <w:sz w:val="12"/>
                <w:szCs w:val="12"/>
                <w:lang w:eastAsia="sq-AL"/>
              </w:rPr>
              <w:t>∑ (</w:t>
            </w:r>
            <w:r w:rsidR="00560F94" w:rsidRPr="006D22BF">
              <w:rPr>
                <w:rFonts w:ascii="Garamond" w:hAnsi="Garamond" w:cs="Calibri"/>
                <w:sz w:val="12"/>
                <w:szCs w:val="12"/>
                <w:lang w:eastAsia="sq-AL"/>
              </w:rPr>
              <w:t xml:space="preserve">numri </w:t>
            </w:r>
            <w:r w:rsidRPr="006D22BF">
              <w:rPr>
                <w:rFonts w:ascii="Garamond" w:hAnsi="Garamond" w:cs="Calibri"/>
                <w:sz w:val="12"/>
                <w:szCs w:val="12"/>
                <w:lang w:eastAsia="sq-AL"/>
              </w:rPr>
              <w:t>i hetimeve nga denoncimet e qytetarëve) ]    X 100%</w:t>
            </w:r>
          </w:p>
        </w:tc>
        <w:tc>
          <w:tcPr>
            <w:tcW w:w="857" w:type="pct"/>
            <w:gridSpan w:val="2"/>
            <w:tcBorders>
              <w:top w:val="single" w:sz="4" w:space="0" w:color="auto"/>
              <w:left w:val="nil"/>
              <w:bottom w:val="single" w:sz="4" w:space="0" w:color="auto"/>
              <w:right w:val="single" w:sz="8" w:space="0" w:color="000000"/>
            </w:tcBorders>
            <w:shd w:val="clear" w:color="auto" w:fill="auto"/>
            <w:vAlign w:val="center"/>
            <w:hideMark/>
          </w:tcPr>
          <w:p w14:paraId="26364A14"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6D547E80" w14:textId="77777777" w:rsidTr="00560F94">
        <w:trPr>
          <w:trHeight w:val="120"/>
        </w:trPr>
        <w:tc>
          <w:tcPr>
            <w:tcW w:w="1410" w:type="pct"/>
            <w:vMerge w:val="restart"/>
            <w:tcBorders>
              <w:top w:val="nil"/>
              <w:left w:val="single" w:sz="8" w:space="0" w:color="auto"/>
              <w:bottom w:val="single" w:sz="4" w:space="0" w:color="auto"/>
              <w:right w:val="single" w:sz="4" w:space="0" w:color="auto"/>
            </w:tcBorders>
            <w:shd w:val="clear" w:color="auto" w:fill="auto"/>
            <w:vAlign w:val="center"/>
            <w:hideMark/>
          </w:tcPr>
          <w:p w14:paraId="138D4087" w14:textId="68A17D19" w:rsidR="00067F91" w:rsidRPr="006D22BF" w:rsidRDefault="00067F91" w:rsidP="00160B1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Ndarja e të dhënave (</w:t>
            </w:r>
            <w:r w:rsidR="00160B11" w:rsidRPr="006D22BF">
              <w:rPr>
                <w:rFonts w:ascii="Garamond" w:hAnsi="Garamond" w:cs="Calibri"/>
                <w:b/>
                <w:bCs/>
                <w:sz w:val="12"/>
                <w:szCs w:val="12"/>
                <w:lang w:eastAsia="sq-AL"/>
              </w:rPr>
              <w:t>për</w:t>
            </w:r>
            <w:r w:rsidRPr="006D22BF">
              <w:rPr>
                <w:rFonts w:ascii="Garamond" w:hAnsi="Garamond" w:cs="Calibri"/>
                <w:b/>
                <w:bCs/>
                <w:sz w:val="12"/>
                <w:szCs w:val="12"/>
                <w:lang w:eastAsia="sq-AL"/>
              </w:rPr>
              <w:t xml:space="preserve"> treguesit e </w:t>
            </w:r>
            <w:r w:rsidR="00160B11" w:rsidRPr="006D22BF">
              <w:rPr>
                <w:rFonts w:ascii="Garamond" w:hAnsi="Garamond" w:cs="Calibri"/>
                <w:b/>
                <w:bCs/>
                <w:sz w:val="12"/>
                <w:szCs w:val="12"/>
                <w:lang w:eastAsia="sq-AL"/>
              </w:rPr>
              <w:t>përbërë</w:t>
            </w:r>
            <w:r w:rsidRPr="006D22BF">
              <w:rPr>
                <w:rFonts w:ascii="Garamond" w:hAnsi="Garamond" w:cs="Calibri"/>
                <w:b/>
                <w:bCs/>
                <w:sz w:val="12"/>
                <w:szCs w:val="12"/>
                <w:lang w:eastAsia="sq-AL"/>
              </w:rPr>
              <w:t>)</w:t>
            </w:r>
          </w:p>
        </w:tc>
        <w:tc>
          <w:tcPr>
            <w:tcW w:w="1576" w:type="pct"/>
            <w:tcBorders>
              <w:top w:val="nil"/>
              <w:left w:val="nil"/>
              <w:bottom w:val="single" w:sz="4" w:space="0" w:color="auto"/>
              <w:right w:val="single" w:sz="4" w:space="0" w:color="auto"/>
            </w:tcBorders>
            <w:shd w:val="clear" w:color="auto" w:fill="auto"/>
            <w:vAlign w:val="center"/>
            <w:hideMark/>
          </w:tcPr>
          <w:p w14:paraId="2CF14706" w14:textId="717D2CE7" w:rsidR="00067F91" w:rsidRPr="006D22BF" w:rsidRDefault="00067F91" w:rsidP="00560F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560F94" w:rsidRPr="006D22BF">
              <w:rPr>
                <w:rFonts w:ascii="Garamond" w:hAnsi="Garamond" w:cs="Calibri"/>
                <w:sz w:val="12"/>
                <w:szCs w:val="12"/>
                <w:lang w:eastAsia="sq-AL"/>
              </w:rPr>
              <w:t>i</w:t>
            </w:r>
            <w:r w:rsidRPr="006D22BF">
              <w:rPr>
                <w:rFonts w:ascii="Garamond" w:hAnsi="Garamond" w:cs="Calibri"/>
                <w:sz w:val="12"/>
                <w:szCs w:val="12"/>
                <w:lang w:eastAsia="sq-AL"/>
              </w:rPr>
              <w:t xml:space="preserve"> par</w:t>
            </w:r>
            <w:r w:rsidR="00560F94" w:rsidRPr="006D22BF">
              <w:rPr>
                <w:rFonts w:ascii="Garamond" w:hAnsi="Garamond" w:cs="Calibri"/>
                <w:sz w:val="12"/>
                <w:szCs w:val="12"/>
                <w:lang w:eastAsia="sq-AL"/>
              </w:rPr>
              <w:t>ë</w:t>
            </w:r>
          </w:p>
        </w:tc>
        <w:tc>
          <w:tcPr>
            <w:tcW w:w="1157" w:type="pct"/>
            <w:tcBorders>
              <w:top w:val="nil"/>
              <w:left w:val="nil"/>
              <w:bottom w:val="single" w:sz="4" w:space="0" w:color="auto"/>
              <w:right w:val="single" w:sz="4" w:space="0" w:color="auto"/>
            </w:tcBorders>
            <w:shd w:val="clear" w:color="auto" w:fill="auto"/>
            <w:vAlign w:val="center"/>
            <w:hideMark/>
          </w:tcPr>
          <w:p w14:paraId="3F3E6BB3"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57" w:type="pct"/>
            <w:gridSpan w:val="2"/>
            <w:tcBorders>
              <w:top w:val="single" w:sz="4" w:space="0" w:color="auto"/>
              <w:left w:val="nil"/>
              <w:bottom w:val="single" w:sz="4" w:space="0" w:color="auto"/>
              <w:right w:val="single" w:sz="8" w:space="0" w:color="000000"/>
            </w:tcBorders>
            <w:shd w:val="clear" w:color="auto" w:fill="auto"/>
            <w:vAlign w:val="center"/>
            <w:hideMark/>
          </w:tcPr>
          <w:p w14:paraId="58B6868C"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1D7E261C" w14:textId="77777777" w:rsidTr="00560F94">
        <w:trPr>
          <w:trHeight w:val="120"/>
        </w:trPr>
        <w:tc>
          <w:tcPr>
            <w:tcW w:w="1410" w:type="pct"/>
            <w:vMerge/>
            <w:tcBorders>
              <w:top w:val="nil"/>
              <w:left w:val="single" w:sz="8" w:space="0" w:color="auto"/>
              <w:bottom w:val="single" w:sz="4" w:space="0" w:color="auto"/>
              <w:right w:val="single" w:sz="4" w:space="0" w:color="auto"/>
            </w:tcBorders>
            <w:vAlign w:val="center"/>
            <w:hideMark/>
          </w:tcPr>
          <w:p w14:paraId="5D85E5F1" w14:textId="77777777" w:rsidR="00067F91" w:rsidRPr="006D22BF" w:rsidRDefault="00067F91" w:rsidP="00067F91">
            <w:pPr>
              <w:spacing w:after="0" w:line="240" w:lineRule="auto"/>
              <w:rPr>
                <w:rFonts w:ascii="Garamond" w:hAnsi="Garamond" w:cs="Calibri"/>
                <w:b/>
                <w:bCs/>
                <w:sz w:val="12"/>
                <w:szCs w:val="12"/>
                <w:lang w:eastAsia="sq-AL"/>
              </w:rPr>
            </w:pPr>
          </w:p>
        </w:tc>
        <w:tc>
          <w:tcPr>
            <w:tcW w:w="1576" w:type="pct"/>
            <w:tcBorders>
              <w:top w:val="nil"/>
              <w:left w:val="nil"/>
              <w:bottom w:val="single" w:sz="4" w:space="0" w:color="auto"/>
              <w:right w:val="single" w:sz="4" w:space="0" w:color="auto"/>
            </w:tcBorders>
            <w:shd w:val="clear" w:color="auto" w:fill="auto"/>
            <w:vAlign w:val="center"/>
            <w:hideMark/>
          </w:tcPr>
          <w:p w14:paraId="74D328B0" w14:textId="4D371B62" w:rsidR="00067F91" w:rsidRPr="006D22BF" w:rsidRDefault="00067F91" w:rsidP="00560F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560F94" w:rsidRPr="006D22BF">
              <w:rPr>
                <w:rFonts w:ascii="Garamond" w:hAnsi="Garamond" w:cs="Calibri"/>
                <w:sz w:val="12"/>
                <w:szCs w:val="12"/>
                <w:lang w:eastAsia="sq-AL"/>
              </w:rPr>
              <w:t>i</w:t>
            </w:r>
            <w:r w:rsidRPr="006D22BF">
              <w:rPr>
                <w:rFonts w:ascii="Garamond" w:hAnsi="Garamond" w:cs="Calibri"/>
                <w:sz w:val="12"/>
                <w:szCs w:val="12"/>
                <w:lang w:eastAsia="sq-AL"/>
              </w:rPr>
              <w:t xml:space="preserve"> dyt</w:t>
            </w:r>
            <w:r w:rsidR="00560F94" w:rsidRPr="006D22BF">
              <w:rPr>
                <w:rFonts w:ascii="Garamond" w:hAnsi="Garamond" w:cs="Calibri"/>
                <w:sz w:val="12"/>
                <w:szCs w:val="12"/>
                <w:lang w:eastAsia="sq-AL"/>
              </w:rPr>
              <w:t>ë</w:t>
            </w:r>
          </w:p>
        </w:tc>
        <w:tc>
          <w:tcPr>
            <w:tcW w:w="1157" w:type="pct"/>
            <w:tcBorders>
              <w:top w:val="nil"/>
              <w:left w:val="nil"/>
              <w:bottom w:val="single" w:sz="4" w:space="0" w:color="auto"/>
              <w:right w:val="single" w:sz="4" w:space="0" w:color="auto"/>
            </w:tcBorders>
            <w:shd w:val="clear" w:color="auto" w:fill="auto"/>
            <w:vAlign w:val="center"/>
            <w:hideMark/>
          </w:tcPr>
          <w:p w14:paraId="63CCD57B"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57" w:type="pct"/>
            <w:gridSpan w:val="2"/>
            <w:tcBorders>
              <w:top w:val="single" w:sz="4" w:space="0" w:color="auto"/>
              <w:left w:val="nil"/>
              <w:bottom w:val="single" w:sz="4" w:space="0" w:color="auto"/>
              <w:right w:val="single" w:sz="8" w:space="0" w:color="000000"/>
            </w:tcBorders>
            <w:shd w:val="clear" w:color="auto" w:fill="auto"/>
            <w:vAlign w:val="center"/>
            <w:hideMark/>
          </w:tcPr>
          <w:p w14:paraId="4426BF1A"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0F4CA2D2" w14:textId="77777777" w:rsidTr="00560F94">
        <w:trPr>
          <w:trHeight w:val="120"/>
        </w:trPr>
        <w:tc>
          <w:tcPr>
            <w:tcW w:w="1410" w:type="pct"/>
            <w:vMerge/>
            <w:tcBorders>
              <w:top w:val="nil"/>
              <w:left w:val="single" w:sz="8" w:space="0" w:color="auto"/>
              <w:bottom w:val="single" w:sz="4" w:space="0" w:color="auto"/>
              <w:right w:val="single" w:sz="4" w:space="0" w:color="auto"/>
            </w:tcBorders>
            <w:vAlign w:val="center"/>
            <w:hideMark/>
          </w:tcPr>
          <w:p w14:paraId="0B88B599" w14:textId="77777777" w:rsidR="00067F91" w:rsidRPr="006D22BF" w:rsidRDefault="00067F91" w:rsidP="00067F91">
            <w:pPr>
              <w:spacing w:after="0" w:line="240" w:lineRule="auto"/>
              <w:rPr>
                <w:rFonts w:ascii="Garamond" w:hAnsi="Garamond" w:cs="Calibri"/>
                <w:b/>
                <w:bCs/>
                <w:sz w:val="12"/>
                <w:szCs w:val="12"/>
                <w:lang w:eastAsia="sq-AL"/>
              </w:rPr>
            </w:pPr>
          </w:p>
        </w:tc>
        <w:tc>
          <w:tcPr>
            <w:tcW w:w="1576" w:type="pct"/>
            <w:tcBorders>
              <w:top w:val="nil"/>
              <w:left w:val="nil"/>
              <w:bottom w:val="single" w:sz="4" w:space="0" w:color="auto"/>
              <w:right w:val="single" w:sz="4" w:space="0" w:color="auto"/>
            </w:tcBorders>
            <w:shd w:val="clear" w:color="auto" w:fill="auto"/>
            <w:vAlign w:val="center"/>
            <w:hideMark/>
          </w:tcPr>
          <w:p w14:paraId="16AB759E" w14:textId="7BF0CF1D" w:rsidR="00067F91" w:rsidRPr="006D22BF" w:rsidRDefault="00067F91" w:rsidP="00560F9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560F94" w:rsidRPr="006D22BF">
              <w:rPr>
                <w:rFonts w:ascii="Garamond" w:hAnsi="Garamond" w:cs="Calibri"/>
                <w:sz w:val="12"/>
                <w:szCs w:val="12"/>
                <w:lang w:eastAsia="sq-AL"/>
              </w:rPr>
              <w:t>i</w:t>
            </w:r>
            <w:r w:rsidRPr="006D22BF">
              <w:rPr>
                <w:rFonts w:ascii="Garamond" w:hAnsi="Garamond" w:cs="Calibri"/>
                <w:sz w:val="12"/>
                <w:szCs w:val="12"/>
                <w:lang w:eastAsia="sq-AL"/>
              </w:rPr>
              <w:t xml:space="preserve"> </w:t>
            </w:r>
            <w:r w:rsidR="00560F94" w:rsidRPr="006D22BF">
              <w:rPr>
                <w:rFonts w:ascii="Garamond" w:hAnsi="Garamond" w:cs="Calibri"/>
                <w:sz w:val="12"/>
                <w:szCs w:val="12"/>
                <w:lang w:eastAsia="sq-AL"/>
              </w:rPr>
              <w:t>t</w:t>
            </w:r>
            <w:r w:rsidRPr="006D22BF">
              <w:rPr>
                <w:rFonts w:ascii="Garamond" w:hAnsi="Garamond" w:cs="Calibri"/>
                <w:sz w:val="12"/>
                <w:szCs w:val="12"/>
                <w:lang w:eastAsia="sq-AL"/>
              </w:rPr>
              <w:t>ret</w:t>
            </w:r>
            <w:r w:rsidR="00560F94" w:rsidRPr="006D22BF">
              <w:rPr>
                <w:rFonts w:ascii="Garamond" w:hAnsi="Garamond" w:cs="Calibri"/>
                <w:sz w:val="12"/>
                <w:szCs w:val="12"/>
                <w:lang w:eastAsia="sq-AL"/>
              </w:rPr>
              <w:t>ë</w:t>
            </w:r>
          </w:p>
        </w:tc>
        <w:tc>
          <w:tcPr>
            <w:tcW w:w="1157" w:type="pct"/>
            <w:tcBorders>
              <w:top w:val="nil"/>
              <w:left w:val="nil"/>
              <w:bottom w:val="single" w:sz="4" w:space="0" w:color="auto"/>
              <w:right w:val="single" w:sz="4" w:space="0" w:color="auto"/>
            </w:tcBorders>
            <w:shd w:val="clear" w:color="auto" w:fill="auto"/>
            <w:vAlign w:val="center"/>
            <w:hideMark/>
          </w:tcPr>
          <w:p w14:paraId="4ACBE95E"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57" w:type="pct"/>
            <w:gridSpan w:val="2"/>
            <w:tcBorders>
              <w:top w:val="single" w:sz="4" w:space="0" w:color="auto"/>
              <w:left w:val="nil"/>
              <w:bottom w:val="single" w:sz="4" w:space="0" w:color="auto"/>
              <w:right w:val="single" w:sz="8" w:space="0" w:color="000000"/>
            </w:tcBorders>
            <w:shd w:val="clear" w:color="auto" w:fill="auto"/>
            <w:vAlign w:val="center"/>
            <w:hideMark/>
          </w:tcPr>
          <w:p w14:paraId="0BC4931E"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098320D6"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0A0EF941" w14:textId="0DCF5EE3"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trendit (</w:t>
            </w:r>
            <w:r w:rsidR="00160B11"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të ecurisë</w:t>
            </w:r>
          </w:p>
        </w:tc>
        <w:tc>
          <w:tcPr>
            <w:tcW w:w="1576" w:type="pct"/>
            <w:tcBorders>
              <w:top w:val="nil"/>
              <w:left w:val="nil"/>
              <w:bottom w:val="single" w:sz="4" w:space="0" w:color="auto"/>
              <w:right w:val="single" w:sz="4" w:space="0" w:color="auto"/>
            </w:tcBorders>
            <w:shd w:val="clear" w:color="auto" w:fill="auto"/>
            <w:hideMark/>
          </w:tcPr>
          <w:p w14:paraId="7B7CF778" w14:textId="33CCEFF6" w:rsidR="00067F91" w:rsidRPr="006D22BF" w:rsidRDefault="00067F91"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w:t>
            </w:r>
            <w:r w:rsidR="00560F94" w:rsidRPr="006D22BF">
              <w:rPr>
                <w:rFonts w:ascii="Garamond" w:hAnsi="Garamond" w:cs="Calibri"/>
                <w:sz w:val="12"/>
                <w:szCs w:val="12"/>
                <w:lang w:eastAsia="sq-AL"/>
              </w:rPr>
              <w:t>rritëse</w:t>
            </w:r>
            <w:r w:rsidR="00B64067" w:rsidRPr="006D22BF">
              <w:rPr>
                <w:rFonts w:ascii="Garamond" w:hAnsi="Garamond" w:cs="Calibri"/>
                <w:sz w:val="12"/>
                <w:szCs w:val="12"/>
                <w:lang w:eastAsia="sq-AL"/>
              </w:rPr>
              <w:t xml:space="preserve"> ose </w:t>
            </w:r>
            <w:r w:rsidR="00560F94" w:rsidRPr="006D22BF">
              <w:rPr>
                <w:rFonts w:ascii="Garamond" w:hAnsi="Garamond" w:cs="Calibri"/>
                <w:sz w:val="12"/>
                <w:szCs w:val="12"/>
                <w:lang w:eastAsia="sq-AL"/>
              </w:rPr>
              <w:t>zbritëse</w:t>
            </w:r>
            <w:r w:rsidRPr="006D22BF">
              <w:rPr>
                <w:rFonts w:ascii="Garamond" w:hAnsi="Garamond" w:cs="Calibri"/>
                <w:sz w:val="12"/>
                <w:szCs w:val="12"/>
                <w:lang w:eastAsia="sq-AL"/>
              </w:rPr>
              <w:t>. Kjo fush</w:t>
            </w:r>
            <w:r w:rsidR="00560F94" w:rsidRPr="006D22BF">
              <w:rPr>
                <w:rFonts w:ascii="Garamond" w:hAnsi="Garamond" w:cs="Calibri"/>
                <w:sz w:val="12"/>
                <w:szCs w:val="12"/>
                <w:lang w:eastAsia="sq-AL"/>
              </w:rPr>
              <w:t>ë</w:t>
            </w:r>
            <w:r w:rsidRPr="006D22BF">
              <w:rPr>
                <w:rFonts w:ascii="Garamond" w:hAnsi="Garamond" w:cs="Calibri"/>
                <w:sz w:val="12"/>
                <w:szCs w:val="12"/>
                <w:lang w:eastAsia="sq-AL"/>
              </w:rPr>
              <w:t xml:space="preserve"> tregon nëse rritja ose ulja e vlerës së treguesit do të konsiderohet një ndryshim pozitiv.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do të përdoret në seksionin e analizave për të llogaritur % korrekte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performancës.</w:t>
            </w:r>
            <w:r w:rsidRPr="006D22BF">
              <w:rPr>
                <w:rFonts w:ascii="Garamond" w:hAnsi="Garamond" w:cs="Calibri"/>
                <w:sz w:val="12"/>
                <w:szCs w:val="12"/>
                <w:lang w:eastAsia="sq-AL"/>
              </w:rPr>
              <w:br/>
              <w:t xml:space="preserve">Një shembull i treguesit </w:t>
            </w:r>
            <w:r w:rsidR="00160B11" w:rsidRPr="006D22BF">
              <w:rPr>
                <w:rFonts w:ascii="Garamond" w:hAnsi="Garamond" w:cs="Calibri"/>
                <w:sz w:val="12"/>
                <w:szCs w:val="12"/>
                <w:lang w:eastAsia="sq-AL"/>
              </w:rPr>
              <w:t>zbritës</w:t>
            </w:r>
            <w:r w:rsidRPr="006D22BF">
              <w:rPr>
                <w:rFonts w:ascii="Garamond" w:hAnsi="Garamond" w:cs="Calibri"/>
                <w:sz w:val="12"/>
                <w:szCs w:val="12"/>
                <w:lang w:eastAsia="sq-AL"/>
              </w:rPr>
              <w:t xml:space="preserve">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560F94" w:rsidRPr="006D22BF">
              <w:rPr>
                <w:rFonts w:ascii="Garamond" w:hAnsi="Garamond" w:cs="Calibri"/>
                <w:sz w:val="12"/>
                <w:szCs w:val="12"/>
                <w:lang w:eastAsia="sq-AL"/>
              </w:rPr>
              <w:br/>
            </w:r>
            <w:r w:rsidR="00160B11" w:rsidRPr="006D22BF">
              <w:rPr>
                <w:rFonts w:ascii="Garamond" w:hAnsi="Garamond" w:cs="Calibri"/>
                <w:sz w:val="12"/>
                <w:szCs w:val="12"/>
                <w:lang w:eastAsia="sq-AL"/>
              </w:rPr>
              <w:t>Për</w:t>
            </w:r>
            <w:r w:rsidRPr="006D22BF">
              <w:rPr>
                <w:rFonts w:ascii="Garamond" w:hAnsi="Garamond" w:cs="Calibri"/>
                <w:sz w:val="12"/>
                <w:szCs w:val="12"/>
                <w:lang w:eastAsia="sq-AL"/>
              </w:rPr>
              <w:t xml:space="preserve"> treguesin </w:t>
            </w:r>
            <w:r w:rsidR="00160B11" w:rsidRPr="006D22BF">
              <w:rPr>
                <w:rFonts w:ascii="Garamond" w:hAnsi="Garamond" w:cs="Calibri"/>
                <w:sz w:val="12"/>
                <w:szCs w:val="12"/>
                <w:lang w:eastAsia="sq-AL"/>
              </w:rPr>
              <w:t>rritës</w:t>
            </w:r>
            <w:r w:rsidRPr="006D22BF">
              <w:rPr>
                <w:rFonts w:ascii="Garamond" w:hAnsi="Garamond" w:cs="Calibri"/>
                <w:sz w:val="12"/>
                <w:szCs w:val="12"/>
                <w:lang w:eastAsia="sq-AL"/>
              </w:rPr>
              <w:t xml:space="preserve"> </w:t>
            </w:r>
            <w:r w:rsidR="00560F94" w:rsidRPr="006D22BF">
              <w:rPr>
                <w:rFonts w:ascii="Garamond" w:hAnsi="Garamond" w:cs="Calibri"/>
                <w:sz w:val="12"/>
                <w:szCs w:val="12"/>
                <w:lang w:eastAsia="sq-AL"/>
              </w:rPr>
              <w:t>performanca = (vlera aktuale * 100)/vlera e synuar ose targeti</w:t>
            </w:r>
            <w:r w:rsidRPr="006D22BF">
              <w:rPr>
                <w:rFonts w:ascii="Garamond" w:hAnsi="Garamond" w:cs="Calibri"/>
                <w:sz w:val="12"/>
                <w:szCs w:val="12"/>
                <w:lang w:eastAsia="sq-AL"/>
              </w:rPr>
              <w:t>.</w:t>
            </w:r>
          </w:p>
        </w:tc>
        <w:tc>
          <w:tcPr>
            <w:tcW w:w="1157" w:type="pct"/>
            <w:tcBorders>
              <w:top w:val="nil"/>
              <w:left w:val="nil"/>
              <w:bottom w:val="single" w:sz="4" w:space="0" w:color="auto"/>
              <w:right w:val="single" w:sz="4" w:space="0" w:color="auto"/>
            </w:tcBorders>
            <w:shd w:val="clear" w:color="000000" w:fill="FFFFFF"/>
            <w:vAlign w:val="center"/>
            <w:hideMark/>
          </w:tcPr>
          <w:p w14:paraId="042EB407"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857" w:type="pct"/>
            <w:gridSpan w:val="2"/>
            <w:tcBorders>
              <w:top w:val="single" w:sz="4" w:space="0" w:color="auto"/>
              <w:left w:val="nil"/>
              <w:bottom w:val="single" w:sz="4" w:space="0" w:color="auto"/>
              <w:right w:val="single" w:sz="8" w:space="0" w:color="000000"/>
            </w:tcBorders>
            <w:shd w:val="clear" w:color="auto" w:fill="auto"/>
            <w:hideMark/>
          </w:tcPr>
          <w:p w14:paraId="0EBD26B8"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4B13A24B" w14:textId="77777777" w:rsidTr="00560F94">
        <w:trPr>
          <w:trHeight w:val="120"/>
        </w:trPr>
        <w:tc>
          <w:tcPr>
            <w:tcW w:w="1410"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68F69DE" w14:textId="63600BA1"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160B11" w:rsidRPr="006D22BF">
              <w:rPr>
                <w:rFonts w:ascii="Garamond" w:hAnsi="Garamond" w:cs="Calibri"/>
                <w:b/>
                <w:bCs/>
                <w:sz w:val="12"/>
                <w:szCs w:val="12"/>
                <w:lang w:eastAsia="sq-AL"/>
              </w:rPr>
              <w:t>bazë</w:t>
            </w:r>
          </w:p>
        </w:tc>
        <w:tc>
          <w:tcPr>
            <w:tcW w:w="1576" w:type="pct"/>
            <w:tcBorders>
              <w:top w:val="nil"/>
              <w:left w:val="nil"/>
              <w:bottom w:val="single" w:sz="4" w:space="0" w:color="auto"/>
              <w:right w:val="single" w:sz="4" w:space="0" w:color="auto"/>
            </w:tcBorders>
            <w:shd w:val="clear" w:color="auto" w:fill="auto"/>
            <w:vAlign w:val="center"/>
            <w:hideMark/>
          </w:tcPr>
          <w:p w14:paraId="46DD1EFF"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157" w:type="pct"/>
            <w:tcBorders>
              <w:top w:val="nil"/>
              <w:left w:val="nil"/>
              <w:bottom w:val="single" w:sz="4" w:space="0" w:color="auto"/>
              <w:right w:val="single" w:sz="4" w:space="0" w:color="auto"/>
            </w:tcBorders>
            <w:shd w:val="clear" w:color="000000" w:fill="FFFFFF"/>
            <w:vAlign w:val="center"/>
            <w:hideMark/>
          </w:tcPr>
          <w:p w14:paraId="2BFB0311"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857"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57B16244"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70DF867E" w14:textId="77777777" w:rsidTr="00560F94">
        <w:trPr>
          <w:trHeight w:val="120"/>
        </w:trPr>
        <w:tc>
          <w:tcPr>
            <w:tcW w:w="1410" w:type="pct"/>
            <w:vMerge/>
            <w:tcBorders>
              <w:top w:val="nil"/>
              <w:left w:val="single" w:sz="8" w:space="0" w:color="auto"/>
              <w:bottom w:val="single" w:sz="4" w:space="0" w:color="auto"/>
              <w:right w:val="single" w:sz="4" w:space="0" w:color="auto"/>
            </w:tcBorders>
            <w:vAlign w:val="center"/>
            <w:hideMark/>
          </w:tcPr>
          <w:p w14:paraId="4B45FE0C" w14:textId="77777777" w:rsidR="00067F91" w:rsidRPr="006D22BF" w:rsidRDefault="00067F91" w:rsidP="00067F91">
            <w:pPr>
              <w:spacing w:after="0" w:line="240" w:lineRule="auto"/>
              <w:rPr>
                <w:rFonts w:ascii="Garamond" w:hAnsi="Garamond" w:cs="Calibri"/>
                <w:b/>
                <w:bCs/>
                <w:sz w:val="12"/>
                <w:szCs w:val="12"/>
                <w:lang w:eastAsia="sq-AL"/>
              </w:rPr>
            </w:pPr>
          </w:p>
        </w:tc>
        <w:tc>
          <w:tcPr>
            <w:tcW w:w="1576" w:type="pct"/>
            <w:tcBorders>
              <w:top w:val="nil"/>
              <w:left w:val="nil"/>
              <w:bottom w:val="single" w:sz="4" w:space="0" w:color="auto"/>
              <w:right w:val="single" w:sz="4" w:space="0" w:color="auto"/>
            </w:tcBorders>
            <w:shd w:val="clear" w:color="auto" w:fill="auto"/>
            <w:vAlign w:val="center"/>
            <w:hideMark/>
          </w:tcPr>
          <w:p w14:paraId="572FF44A"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157" w:type="pct"/>
            <w:tcBorders>
              <w:top w:val="nil"/>
              <w:left w:val="nil"/>
              <w:bottom w:val="single" w:sz="4" w:space="0" w:color="auto"/>
              <w:right w:val="single" w:sz="4" w:space="0" w:color="auto"/>
            </w:tcBorders>
            <w:shd w:val="clear" w:color="000000" w:fill="FFFFFF"/>
            <w:vAlign w:val="center"/>
            <w:hideMark/>
          </w:tcPr>
          <w:p w14:paraId="65BBA43B"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678 (numri total, qytetarë dhe institucione të tjera)</w:t>
            </w:r>
          </w:p>
        </w:tc>
        <w:tc>
          <w:tcPr>
            <w:tcW w:w="857" w:type="pct"/>
            <w:gridSpan w:val="2"/>
            <w:tcBorders>
              <w:top w:val="single" w:sz="4" w:space="0" w:color="auto"/>
              <w:left w:val="nil"/>
              <w:bottom w:val="single" w:sz="4" w:space="0" w:color="auto"/>
              <w:right w:val="single" w:sz="8" w:space="0" w:color="000000"/>
            </w:tcBorders>
            <w:shd w:val="clear" w:color="auto" w:fill="auto"/>
            <w:vAlign w:val="center"/>
            <w:hideMark/>
          </w:tcPr>
          <w:p w14:paraId="6A98541B"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038F0C4C" w14:textId="77777777" w:rsidTr="00560F94">
        <w:trPr>
          <w:trHeight w:val="120"/>
        </w:trPr>
        <w:tc>
          <w:tcPr>
            <w:tcW w:w="1410"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4A378530" w14:textId="0433039A" w:rsidR="00067F91" w:rsidRPr="006D22BF" w:rsidRDefault="00FC3AD5"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576" w:type="pct"/>
            <w:tcBorders>
              <w:top w:val="nil"/>
              <w:left w:val="nil"/>
              <w:bottom w:val="single" w:sz="4" w:space="0" w:color="auto"/>
              <w:right w:val="single" w:sz="4" w:space="0" w:color="auto"/>
            </w:tcBorders>
            <w:shd w:val="clear" w:color="auto" w:fill="auto"/>
            <w:vAlign w:val="center"/>
            <w:hideMark/>
          </w:tcPr>
          <w:p w14:paraId="4EFD4E30"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57" w:type="pct"/>
            <w:tcBorders>
              <w:top w:val="nil"/>
              <w:left w:val="nil"/>
              <w:bottom w:val="single" w:sz="4" w:space="0" w:color="auto"/>
              <w:right w:val="single" w:sz="4" w:space="0" w:color="auto"/>
            </w:tcBorders>
            <w:shd w:val="clear" w:color="000000" w:fill="FFFFFF"/>
            <w:vAlign w:val="center"/>
            <w:hideMark/>
          </w:tcPr>
          <w:p w14:paraId="66AD79C7"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 rritur, në lidhje me 2018</w:t>
            </w:r>
          </w:p>
        </w:tc>
        <w:tc>
          <w:tcPr>
            <w:tcW w:w="603" w:type="pct"/>
            <w:tcBorders>
              <w:top w:val="nil"/>
              <w:left w:val="nil"/>
              <w:bottom w:val="single" w:sz="4" w:space="0" w:color="auto"/>
              <w:right w:val="single" w:sz="4" w:space="0" w:color="auto"/>
            </w:tcBorders>
            <w:shd w:val="clear" w:color="auto" w:fill="auto"/>
            <w:noWrap/>
            <w:vAlign w:val="bottom"/>
            <w:hideMark/>
          </w:tcPr>
          <w:p w14:paraId="2825A82D"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254" w:type="pct"/>
            <w:tcBorders>
              <w:top w:val="nil"/>
              <w:left w:val="nil"/>
              <w:bottom w:val="single" w:sz="4" w:space="0" w:color="auto"/>
              <w:right w:val="single" w:sz="8" w:space="0" w:color="auto"/>
            </w:tcBorders>
            <w:shd w:val="clear" w:color="auto" w:fill="auto"/>
            <w:noWrap/>
            <w:vAlign w:val="bottom"/>
            <w:hideMark/>
          </w:tcPr>
          <w:p w14:paraId="47B19ADE"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02982BCF" w14:textId="77777777" w:rsidTr="00560F94">
        <w:trPr>
          <w:trHeight w:val="120"/>
        </w:trPr>
        <w:tc>
          <w:tcPr>
            <w:tcW w:w="1410" w:type="pct"/>
            <w:vMerge/>
            <w:tcBorders>
              <w:top w:val="nil"/>
              <w:left w:val="single" w:sz="8" w:space="0" w:color="auto"/>
              <w:bottom w:val="single" w:sz="4" w:space="0" w:color="auto"/>
              <w:right w:val="single" w:sz="4" w:space="0" w:color="auto"/>
            </w:tcBorders>
            <w:vAlign w:val="center"/>
            <w:hideMark/>
          </w:tcPr>
          <w:p w14:paraId="21D76454" w14:textId="77777777" w:rsidR="00067F91" w:rsidRPr="006D22BF" w:rsidRDefault="00067F91" w:rsidP="00067F91">
            <w:pPr>
              <w:spacing w:after="0" w:line="240" w:lineRule="auto"/>
              <w:rPr>
                <w:rFonts w:ascii="Garamond" w:hAnsi="Garamond" w:cs="Calibri"/>
                <w:b/>
                <w:bCs/>
                <w:sz w:val="12"/>
                <w:szCs w:val="12"/>
                <w:lang w:eastAsia="sq-AL"/>
              </w:rPr>
            </w:pPr>
          </w:p>
        </w:tc>
        <w:tc>
          <w:tcPr>
            <w:tcW w:w="1576" w:type="pct"/>
            <w:tcBorders>
              <w:top w:val="nil"/>
              <w:left w:val="nil"/>
              <w:bottom w:val="single" w:sz="4" w:space="0" w:color="auto"/>
              <w:right w:val="single" w:sz="4" w:space="0" w:color="auto"/>
            </w:tcBorders>
            <w:shd w:val="clear" w:color="auto" w:fill="auto"/>
            <w:vAlign w:val="center"/>
            <w:hideMark/>
          </w:tcPr>
          <w:p w14:paraId="5F309E24"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57" w:type="pct"/>
            <w:tcBorders>
              <w:top w:val="nil"/>
              <w:left w:val="nil"/>
              <w:bottom w:val="single" w:sz="4" w:space="0" w:color="auto"/>
              <w:right w:val="single" w:sz="4" w:space="0" w:color="auto"/>
            </w:tcBorders>
            <w:shd w:val="clear" w:color="000000" w:fill="FFFFFF"/>
            <w:vAlign w:val="center"/>
            <w:hideMark/>
          </w:tcPr>
          <w:p w14:paraId="672FAAAF"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5 % rritur, në lidhje me 2019</w:t>
            </w:r>
          </w:p>
        </w:tc>
        <w:tc>
          <w:tcPr>
            <w:tcW w:w="603" w:type="pct"/>
            <w:tcBorders>
              <w:top w:val="nil"/>
              <w:left w:val="nil"/>
              <w:bottom w:val="single" w:sz="4" w:space="0" w:color="auto"/>
              <w:right w:val="single" w:sz="4" w:space="0" w:color="auto"/>
            </w:tcBorders>
            <w:shd w:val="clear" w:color="auto" w:fill="auto"/>
            <w:noWrap/>
            <w:vAlign w:val="bottom"/>
            <w:hideMark/>
          </w:tcPr>
          <w:p w14:paraId="2AB3F316"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254" w:type="pct"/>
            <w:tcBorders>
              <w:top w:val="nil"/>
              <w:left w:val="nil"/>
              <w:bottom w:val="single" w:sz="4" w:space="0" w:color="auto"/>
              <w:right w:val="single" w:sz="8" w:space="0" w:color="auto"/>
            </w:tcBorders>
            <w:shd w:val="clear" w:color="auto" w:fill="auto"/>
            <w:noWrap/>
            <w:vAlign w:val="bottom"/>
            <w:hideMark/>
          </w:tcPr>
          <w:p w14:paraId="548161F7"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1F905C0B" w14:textId="77777777" w:rsidTr="00560F94">
        <w:trPr>
          <w:trHeight w:val="120"/>
        </w:trPr>
        <w:tc>
          <w:tcPr>
            <w:tcW w:w="1410" w:type="pct"/>
            <w:vMerge/>
            <w:tcBorders>
              <w:top w:val="nil"/>
              <w:left w:val="single" w:sz="8" w:space="0" w:color="auto"/>
              <w:bottom w:val="single" w:sz="4" w:space="0" w:color="auto"/>
              <w:right w:val="single" w:sz="4" w:space="0" w:color="auto"/>
            </w:tcBorders>
            <w:vAlign w:val="center"/>
            <w:hideMark/>
          </w:tcPr>
          <w:p w14:paraId="22D546F8" w14:textId="77777777" w:rsidR="00067F91" w:rsidRPr="006D22BF" w:rsidRDefault="00067F91" w:rsidP="00067F91">
            <w:pPr>
              <w:spacing w:after="0" w:line="240" w:lineRule="auto"/>
              <w:rPr>
                <w:rFonts w:ascii="Garamond" w:hAnsi="Garamond" w:cs="Calibri"/>
                <w:b/>
                <w:bCs/>
                <w:sz w:val="12"/>
                <w:szCs w:val="12"/>
                <w:lang w:eastAsia="sq-AL"/>
              </w:rPr>
            </w:pPr>
          </w:p>
        </w:tc>
        <w:tc>
          <w:tcPr>
            <w:tcW w:w="1576" w:type="pct"/>
            <w:tcBorders>
              <w:top w:val="nil"/>
              <w:left w:val="nil"/>
              <w:bottom w:val="single" w:sz="4" w:space="0" w:color="auto"/>
              <w:right w:val="single" w:sz="4" w:space="0" w:color="auto"/>
            </w:tcBorders>
            <w:shd w:val="clear" w:color="auto" w:fill="auto"/>
            <w:vAlign w:val="center"/>
            <w:hideMark/>
          </w:tcPr>
          <w:p w14:paraId="6B10565C"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57" w:type="pct"/>
            <w:tcBorders>
              <w:top w:val="nil"/>
              <w:left w:val="nil"/>
              <w:bottom w:val="single" w:sz="4" w:space="0" w:color="auto"/>
              <w:right w:val="single" w:sz="4" w:space="0" w:color="auto"/>
            </w:tcBorders>
            <w:shd w:val="clear" w:color="000000" w:fill="FFFFFF"/>
            <w:vAlign w:val="center"/>
            <w:hideMark/>
          </w:tcPr>
          <w:p w14:paraId="6CCDF617"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 në lidhje me 2020</w:t>
            </w:r>
          </w:p>
        </w:tc>
        <w:tc>
          <w:tcPr>
            <w:tcW w:w="603" w:type="pct"/>
            <w:tcBorders>
              <w:top w:val="nil"/>
              <w:left w:val="nil"/>
              <w:bottom w:val="single" w:sz="4" w:space="0" w:color="auto"/>
              <w:right w:val="single" w:sz="4" w:space="0" w:color="auto"/>
            </w:tcBorders>
            <w:shd w:val="clear" w:color="auto" w:fill="auto"/>
            <w:noWrap/>
            <w:vAlign w:val="bottom"/>
            <w:hideMark/>
          </w:tcPr>
          <w:p w14:paraId="3466B523"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254" w:type="pct"/>
            <w:tcBorders>
              <w:top w:val="nil"/>
              <w:left w:val="nil"/>
              <w:bottom w:val="single" w:sz="4" w:space="0" w:color="auto"/>
              <w:right w:val="single" w:sz="8" w:space="0" w:color="auto"/>
            </w:tcBorders>
            <w:shd w:val="clear" w:color="auto" w:fill="auto"/>
            <w:noWrap/>
            <w:vAlign w:val="bottom"/>
            <w:hideMark/>
          </w:tcPr>
          <w:p w14:paraId="633FBF07"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04E421BA" w14:textId="77777777" w:rsidTr="00560F94">
        <w:trPr>
          <w:trHeight w:val="120"/>
        </w:trPr>
        <w:tc>
          <w:tcPr>
            <w:tcW w:w="1410" w:type="pct"/>
            <w:vMerge/>
            <w:tcBorders>
              <w:top w:val="nil"/>
              <w:left w:val="single" w:sz="8" w:space="0" w:color="auto"/>
              <w:bottom w:val="single" w:sz="4" w:space="0" w:color="auto"/>
              <w:right w:val="single" w:sz="4" w:space="0" w:color="auto"/>
            </w:tcBorders>
            <w:vAlign w:val="center"/>
            <w:hideMark/>
          </w:tcPr>
          <w:p w14:paraId="0027C613" w14:textId="77777777" w:rsidR="00067F91" w:rsidRPr="006D22BF" w:rsidRDefault="00067F91" w:rsidP="00067F91">
            <w:pPr>
              <w:spacing w:after="0" w:line="240" w:lineRule="auto"/>
              <w:rPr>
                <w:rFonts w:ascii="Garamond" w:hAnsi="Garamond" w:cs="Calibri"/>
                <w:b/>
                <w:bCs/>
                <w:sz w:val="12"/>
                <w:szCs w:val="12"/>
                <w:lang w:eastAsia="sq-AL"/>
              </w:rPr>
            </w:pPr>
          </w:p>
        </w:tc>
        <w:tc>
          <w:tcPr>
            <w:tcW w:w="1576" w:type="pct"/>
            <w:tcBorders>
              <w:top w:val="nil"/>
              <w:left w:val="nil"/>
              <w:bottom w:val="single" w:sz="4" w:space="0" w:color="auto"/>
              <w:right w:val="single" w:sz="4" w:space="0" w:color="auto"/>
            </w:tcBorders>
            <w:shd w:val="clear" w:color="auto" w:fill="auto"/>
            <w:vAlign w:val="center"/>
            <w:hideMark/>
          </w:tcPr>
          <w:p w14:paraId="10E68399"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57" w:type="pct"/>
            <w:tcBorders>
              <w:top w:val="nil"/>
              <w:left w:val="nil"/>
              <w:bottom w:val="single" w:sz="4" w:space="0" w:color="auto"/>
              <w:right w:val="single" w:sz="4" w:space="0" w:color="auto"/>
            </w:tcBorders>
            <w:shd w:val="clear" w:color="000000" w:fill="FFFFFF"/>
            <w:vAlign w:val="center"/>
            <w:hideMark/>
          </w:tcPr>
          <w:p w14:paraId="76533D00"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 në lidhje me 2021</w:t>
            </w:r>
          </w:p>
        </w:tc>
        <w:tc>
          <w:tcPr>
            <w:tcW w:w="603" w:type="pct"/>
            <w:tcBorders>
              <w:top w:val="nil"/>
              <w:left w:val="nil"/>
              <w:bottom w:val="single" w:sz="4" w:space="0" w:color="auto"/>
              <w:right w:val="single" w:sz="4" w:space="0" w:color="auto"/>
            </w:tcBorders>
            <w:shd w:val="clear" w:color="auto" w:fill="auto"/>
            <w:noWrap/>
            <w:vAlign w:val="bottom"/>
            <w:hideMark/>
          </w:tcPr>
          <w:p w14:paraId="72582EF3"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254" w:type="pct"/>
            <w:tcBorders>
              <w:top w:val="nil"/>
              <w:left w:val="nil"/>
              <w:bottom w:val="single" w:sz="4" w:space="0" w:color="auto"/>
              <w:right w:val="single" w:sz="8" w:space="0" w:color="auto"/>
            </w:tcBorders>
            <w:shd w:val="clear" w:color="auto" w:fill="auto"/>
            <w:noWrap/>
            <w:vAlign w:val="bottom"/>
            <w:hideMark/>
          </w:tcPr>
          <w:p w14:paraId="3C0E1FBB"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2019AB4B" w14:textId="77777777" w:rsidTr="00560F94">
        <w:trPr>
          <w:trHeight w:val="120"/>
        </w:trPr>
        <w:tc>
          <w:tcPr>
            <w:tcW w:w="1410" w:type="pct"/>
            <w:vMerge/>
            <w:tcBorders>
              <w:top w:val="nil"/>
              <w:left w:val="single" w:sz="8" w:space="0" w:color="auto"/>
              <w:bottom w:val="single" w:sz="4" w:space="0" w:color="auto"/>
              <w:right w:val="single" w:sz="4" w:space="0" w:color="auto"/>
            </w:tcBorders>
            <w:vAlign w:val="center"/>
            <w:hideMark/>
          </w:tcPr>
          <w:p w14:paraId="3EEE996A" w14:textId="77777777" w:rsidR="00067F91" w:rsidRPr="006D22BF" w:rsidRDefault="00067F91" w:rsidP="00067F91">
            <w:pPr>
              <w:spacing w:after="0" w:line="240" w:lineRule="auto"/>
              <w:rPr>
                <w:rFonts w:ascii="Garamond" w:hAnsi="Garamond" w:cs="Calibri"/>
                <w:b/>
                <w:bCs/>
                <w:sz w:val="12"/>
                <w:szCs w:val="12"/>
                <w:lang w:eastAsia="sq-AL"/>
              </w:rPr>
            </w:pPr>
          </w:p>
        </w:tc>
        <w:tc>
          <w:tcPr>
            <w:tcW w:w="1576" w:type="pct"/>
            <w:tcBorders>
              <w:top w:val="nil"/>
              <w:left w:val="nil"/>
              <w:bottom w:val="single" w:sz="4" w:space="0" w:color="auto"/>
              <w:right w:val="single" w:sz="4" w:space="0" w:color="auto"/>
            </w:tcBorders>
            <w:shd w:val="clear" w:color="auto" w:fill="auto"/>
            <w:vAlign w:val="center"/>
            <w:hideMark/>
          </w:tcPr>
          <w:p w14:paraId="62803DDD"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57" w:type="pct"/>
            <w:tcBorders>
              <w:top w:val="nil"/>
              <w:left w:val="nil"/>
              <w:bottom w:val="single" w:sz="4" w:space="0" w:color="auto"/>
              <w:right w:val="single" w:sz="4" w:space="0" w:color="auto"/>
            </w:tcBorders>
            <w:shd w:val="clear" w:color="000000" w:fill="FFFFFF"/>
            <w:vAlign w:val="center"/>
            <w:hideMark/>
          </w:tcPr>
          <w:p w14:paraId="6CD236A0"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 në lidhje me 2022</w:t>
            </w:r>
          </w:p>
        </w:tc>
        <w:tc>
          <w:tcPr>
            <w:tcW w:w="603" w:type="pct"/>
            <w:tcBorders>
              <w:top w:val="nil"/>
              <w:left w:val="nil"/>
              <w:bottom w:val="single" w:sz="4" w:space="0" w:color="auto"/>
              <w:right w:val="single" w:sz="4" w:space="0" w:color="auto"/>
            </w:tcBorders>
            <w:shd w:val="clear" w:color="auto" w:fill="auto"/>
            <w:noWrap/>
            <w:vAlign w:val="bottom"/>
            <w:hideMark/>
          </w:tcPr>
          <w:p w14:paraId="5786952E"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254" w:type="pct"/>
            <w:tcBorders>
              <w:top w:val="nil"/>
              <w:left w:val="nil"/>
              <w:bottom w:val="single" w:sz="4" w:space="0" w:color="auto"/>
              <w:right w:val="single" w:sz="8" w:space="0" w:color="auto"/>
            </w:tcBorders>
            <w:shd w:val="clear" w:color="auto" w:fill="auto"/>
            <w:noWrap/>
            <w:vAlign w:val="bottom"/>
            <w:hideMark/>
          </w:tcPr>
          <w:p w14:paraId="6115E5B1"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773D6AAA"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13CD169E" w14:textId="78244FD4" w:rsidR="00067F91" w:rsidRPr="006D22BF" w:rsidRDefault="00FC3AD5"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r w:rsidR="00160B11" w:rsidRPr="006D22BF">
              <w:rPr>
                <w:rFonts w:ascii="Garamond" w:hAnsi="Garamond" w:cs="Calibri"/>
                <w:b/>
                <w:bCs/>
                <w:sz w:val="12"/>
                <w:szCs w:val="12"/>
                <w:lang w:eastAsia="sq-AL"/>
              </w:rPr>
              <w:t xml:space="preserve"> i rishikuar</w:t>
            </w:r>
          </w:p>
        </w:tc>
        <w:tc>
          <w:tcPr>
            <w:tcW w:w="1576" w:type="pct"/>
            <w:tcBorders>
              <w:top w:val="nil"/>
              <w:left w:val="nil"/>
              <w:bottom w:val="single" w:sz="4" w:space="0" w:color="auto"/>
              <w:right w:val="single" w:sz="4" w:space="0" w:color="auto"/>
            </w:tcBorders>
            <w:shd w:val="clear" w:color="auto" w:fill="auto"/>
            <w:vAlign w:val="center"/>
            <w:hideMark/>
          </w:tcPr>
          <w:p w14:paraId="3DE971FB"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57" w:type="pct"/>
            <w:tcBorders>
              <w:top w:val="nil"/>
              <w:left w:val="nil"/>
              <w:bottom w:val="single" w:sz="4" w:space="0" w:color="auto"/>
              <w:right w:val="single" w:sz="4" w:space="0" w:color="auto"/>
            </w:tcBorders>
            <w:shd w:val="clear" w:color="000000" w:fill="FFFFFF"/>
            <w:vAlign w:val="center"/>
            <w:hideMark/>
          </w:tcPr>
          <w:p w14:paraId="3FC68812" w14:textId="29E70A94"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Rishikimi i PV do të bëhet </w:t>
            </w:r>
            <w:r w:rsidR="00B64067" w:rsidRPr="006D22BF">
              <w:rPr>
                <w:rFonts w:ascii="Garamond" w:hAnsi="Garamond" w:cs="Calibri"/>
                <w:sz w:val="12"/>
                <w:szCs w:val="12"/>
                <w:lang w:eastAsia="sq-AL"/>
              </w:rPr>
              <w:t>çdo</w:t>
            </w:r>
            <w:r w:rsidRPr="006D22BF">
              <w:rPr>
                <w:rFonts w:ascii="Garamond" w:hAnsi="Garamond" w:cs="Calibri"/>
                <w:sz w:val="12"/>
                <w:szCs w:val="12"/>
                <w:lang w:eastAsia="sq-AL"/>
              </w:rPr>
              <w:t xml:space="preserve"> vit (ku deri më tani nuk parashikohet rishikimi i Pasaportës së Indikatorëve)  </w:t>
            </w:r>
          </w:p>
        </w:tc>
        <w:tc>
          <w:tcPr>
            <w:tcW w:w="603" w:type="pct"/>
            <w:tcBorders>
              <w:top w:val="nil"/>
              <w:left w:val="nil"/>
              <w:bottom w:val="single" w:sz="4" w:space="0" w:color="auto"/>
              <w:right w:val="single" w:sz="4" w:space="0" w:color="auto"/>
            </w:tcBorders>
            <w:shd w:val="clear" w:color="auto" w:fill="auto"/>
            <w:vAlign w:val="center"/>
            <w:hideMark/>
          </w:tcPr>
          <w:p w14:paraId="3E5EE4DE"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54" w:type="pct"/>
            <w:tcBorders>
              <w:top w:val="nil"/>
              <w:left w:val="nil"/>
              <w:bottom w:val="single" w:sz="4" w:space="0" w:color="auto"/>
              <w:right w:val="single" w:sz="8" w:space="0" w:color="auto"/>
            </w:tcBorders>
            <w:shd w:val="clear" w:color="auto" w:fill="auto"/>
            <w:noWrap/>
            <w:vAlign w:val="bottom"/>
            <w:hideMark/>
          </w:tcPr>
          <w:p w14:paraId="597EF9AE"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4E3054A5"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noWrap/>
            <w:vAlign w:val="center"/>
            <w:hideMark/>
          </w:tcPr>
          <w:p w14:paraId="0A31EF87" w14:textId="2CC2233F" w:rsidR="00067F91" w:rsidRPr="006D22BF" w:rsidRDefault="00160B11" w:rsidP="00160B1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576" w:type="pct"/>
            <w:tcBorders>
              <w:top w:val="nil"/>
              <w:left w:val="nil"/>
              <w:bottom w:val="single" w:sz="4" w:space="0" w:color="auto"/>
              <w:right w:val="single" w:sz="4" w:space="0" w:color="auto"/>
            </w:tcBorders>
            <w:shd w:val="clear" w:color="auto" w:fill="auto"/>
            <w:vAlign w:val="center"/>
            <w:hideMark/>
          </w:tcPr>
          <w:p w14:paraId="38BEB395"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57" w:type="pct"/>
            <w:tcBorders>
              <w:top w:val="nil"/>
              <w:left w:val="nil"/>
              <w:bottom w:val="single" w:sz="4" w:space="0" w:color="auto"/>
              <w:right w:val="single" w:sz="4" w:space="0" w:color="auto"/>
            </w:tcBorders>
            <w:shd w:val="clear" w:color="auto" w:fill="auto"/>
            <w:vAlign w:val="center"/>
            <w:hideMark/>
          </w:tcPr>
          <w:p w14:paraId="06FC350C"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03" w:type="pct"/>
            <w:tcBorders>
              <w:top w:val="nil"/>
              <w:left w:val="nil"/>
              <w:bottom w:val="single" w:sz="4" w:space="0" w:color="auto"/>
              <w:right w:val="single" w:sz="4" w:space="0" w:color="auto"/>
            </w:tcBorders>
            <w:shd w:val="clear" w:color="auto" w:fill="auto"/>
            <w:noWrap/>
            <w:vAlign w:val="bottom"/>
            <w:hideMark/>
          </w:tcPr>
          <w:p w14:paraId="148BBFA4"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254" w:type="pct"/>
            <w:tcBorders>
              <w:top w:val="nil"/>
              <w:left w:val="nil"/>
              <w:bottom w:val="single" w:sz="4" w:space="0" w:color="auto"/>
              <w:right w:val="single" w:sz="8" w:space="0" w:color="auto"/>
            </w:tcBorders>
            <w:shd w:val="clear" w:color="auto" w:fill="auto"/>
            <w:noWrap/>
            <w:vAlign w:val="bottom"/>
            <w:hideMark/>
          </w:tcPr>
          <w:p w14:paraId="5043A57C"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333B3E3F" w14:textId="77777777" w:rsidTr="00560F94">
        <w:trPr>
          <w:trHeight w:val="120"/>
        </w:trPr>
        <w:tc>
          <w:tcPr>
            <w:tcW w:w="1410" w:type="pct"/>
            <w:tcBorders>
              <w:top w:val="nil"/>
              <w:left w:val="single" w:sz="8" w:space="0" w:color="auto"/>
              <w:bottom w:val="single" w:sz="4" w:space="0" w:color="auto"/>
              <w:right w:val="single" w:sz="4" w:space="0" w:color="auto"/>
            </w:tcBorders>
            <w:shd w:val="clear" w:color="auto" w:fill="auto"/>
            <w:vAlign w:val="center"/>
            <w:hideMark/>
          </w:tcPr>
          <w:p w14:paraId="2F2C2C89" w14:textId="385BF88F" w:rsidR="00067F91" w:rsidRPr="006D22BF" w:rsidRDefault="00067F91" w:rsidP="00067F9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Titulli i </w:t>
            </w:r>
            <w:r w:rsidR="00560F94" w:rsidRPr="006D22BF">
              <w:rPr>
                <w:rFonts w:ascii="Garamond" w:hAnsi="Garamond" w:cs="Calibri"/>
                <w:b/>
                <w:bCs/>
                <w:sz w:val="12"/>
                <w:szCs w:val="12"/>
                <w:lang w:eastAsia="sq-AL"/>
              </w:rPr>
              <w:t xml:space="preserve">qëllimit të zhvillimit të qëndrueshëm sipas </w:t>
            </w:r>
            <w:r w:rsidRPr="006D22BF">
              <w:rPr>
                <w:rFonts w:ascii="Garamond" w:hAnsi="Garamond" w:cs="Calibri"/>
                <w:b/>
                <w:bCs/>
                <w:sz w:val="12"/>
                <w:szCs w:val="12"/>
                <w:lang w:eastAsia="sq-AL"/>
              </w:rPr>
              <w:t>OKB-së</w:t>
            </w:r>
          </w:p>
        </w:tc>
        <w:tc>
          <w:tcPr>
            <w:tcW w:w="1576" w:type="pct"/>
            <w:tcBorders>
              <w:top w:val="nil"/>
              <w:left w:val="nil"/>
              <w:bottom w:val="single" w:sz="4" w:space="0" w:color="auto"/>
              <w:right w:val="single" w:sz="4" w:space="0" w:color="auto"/>
            </w:tcBorders>
            <w:shd w:val="clear" w:color="auto" w:fill="auto"/>
            <w:vAlign w:val="center"/>
            <w:hideMark/>
          </w:tcPr>
          <w:p w14:paraId="4CB56181" w14:textId="5D7810C5" w:rsidR="00067F91" w:rsidRPr="006D22BF" w:rsidRDefault="007E2404" w:rsidP="00560F94">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067F91" w:rsidRPr="006D22BF">
              <w:rPr>
                <w:rFonts w:ascii="Garamond" w:hAnsi="Garamond" w:cs="Calibri"/>
                <w:sz w:val="12"/>
                <w:szCs w:val="12"/>
                <w:lang w:eastAsia="sq-AL"/>
              </w:rPr>
              <w:t xml:space="preserve"> global </w:t>
            </w:r>
            <w:r w:rsidR="00560F94" w:rsidRPr="006D22BF">
              <w:rPr>
                <w:rFonts w:ascii="Garamond" w:hAnsi="Garamond" w:cs="Calibri"/>
                <w:sz w:val="12"/>
                <w:szCs w:val="12"/>
                <w:lang w:eastAsia="sq-AL"/>
              </w:rPr>
              <w:t>i</w:t>
            </w:r>
            <w:r w:rsidR="00067F91" w:rsidRPr="006D22BF">
              <w:rPr>
                <w:rFonts w:ascii="Garamond" w:hAnsi="Garamond" w:cs="Calibri"/>
                <w:sz w:val="12"/>
                <w:szCs w:val="12"/>
                <w:lang w:eastAsia="sq-AL"/>
              </w:rPr>
              <w:t xml:space="preserve"> referohet</w:t>
            </w:r>
          </w:p>
        </w:tc>
        <w:tc>
          <w:tcPr>
            <w:tcW w:w="1157" w:type="pct"/>
            <w:tcBorders>
              <w:top w:val="nil"/>
              <w:left w:val="nil"/>
              <w:bottom w:val="single" w:sz="4" w:space="0" w:color="auto"/>
              <w:right w:val="single" w:sz="4" w:space="0" w:color="auto"/>
            </w:tcBorders>
            <w:shd w:val="clear" w:color="000000" w:fill="FFFFFF"/>
            <w:vAlign w:val="center"/>
            <w:hideMark/>
          </w:tcPr>
          <w:p w14:paraId="656A749E"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603" w:type="pct"/>
            <w:tcBorders>
              <w:top w:val="nil"/>
              <w:left w:val="nil"/>
              <w:bottom w:val="single" w:sz="4" w:space="0" w:color="auto"/>
              <w:right w:val="single" w:sz="4" w:space="0" w:color="auto"/>
            </w:tcBorders>
            <w:shd w:val="clear" w:color="auto" w:fill="auto"/>
            <w:vAlign w:val="center"/>
            <w:hideMark/>
          </w:tcPr>
          <w:p w14:paraId="4008BAAC"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54" w:type="pct"/>
            <w:tcBorders>
              <w:top w:val="nil"/>
              <w:left w:val="nil"/>
              <w:bottom w:val="single" w:sz="4" w:space="0" w:color="auto"/>
              <w:right w:val="single" w:sz="8" w:space="0" w:color="auto"/>
            </w:tcBorders>
            <w:shd w:val="clear" w:color="auto" w:fill="auto"/>
            <w:noWrap/>
            <w:vAlign w:val="bottom"/>
            <w:hideMark/>
          </w:tcPr>
          <w:p w14:paraId="29EE3A31"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F7699" w:rsidRPr="006D22BF" w14:paraId="36A73E77" w14:textId="77777777" w:rsidTr="00560F94">
        <w:trPr>
          <w:trHeight w:val="120"/>
        </w:trPr>
        <w:tc>
          <w:tcPr>
            <w:tcW w:w="1410" w:type="pct"/>
            <w:tcBorders>
              <w:top w:val="nil"/>
              <w:left w:val="single" w:sz="8" w:space="0" w:color="auto"/>
              <w:bottom w:val="single" w:sz="8" w:space="0" w:color="auto"/>
              <w:right w:val="single" w:sz="4" w:space="0" w:color="auto"/>
            </w:tcBorders>
            <w:shd w:val="clear" w:color="auto" w:fill="auto"/>
            <w:vAlign w:val="center"/>
            <w:hideMark/>
          </w:tcPr>
          <w:p w14:paraId="02CFC591" w14:textId="2B20EB49" w:rsidR="00067F91" w:rsidRPr="006D22BF" w:rsidRDefault="00DE062A" w:rsidP="00160B1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576" w:type="pct"/>
            <w:tcBorders>
              <w:top w:val="nil"/>
              <w:left w:val="nil"/>
              <w:bottom w:val="single" w:sz="8" w:space="0" w:color="auto"/>
              <w:right w:val="single" w:sz="4" w:space="0" w:color="auto"/>
            </w:tcBorders>
            <w:shd w:val="clear" w:color="auto" w:fill="auto"/>
            <w:noWrap/>
            <w:vAlign w:val="center"/>
            <w:hideMark/>
          </w:tcPr>
          <w:p w14:paraId="77DAF482"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57" w:type="pct"/>
            <w:tcBorders>
              <w:top w:val="nil"/>
              <w:left w:val="nil"/>
              <w:bottom w:val="single" w:sz="4" w:space="0" w:color="auto"/>
              <w:right w:val="single" w:sz="4" w:space="0" w:color="auto"/>
            </w:tcBorders>
            <w:shd w:val="clear" w:color="000000" w:fill="FFFFFF"/>
            <w:vAlign w:val="center"/>
            <w:hideMark/>
          </w:tcPr>
          <w:p w14:paraId="25E31F35"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603" w:type="pct"/>
            <w:tcBorders>
              <w:top w:val="nil"/>
              <w:left w:val="nil"/>
              <w:bottom w:val="single" w:sz="8" w:space="0" w:color="auto"/>
              <w:right w:val="single" w:sz="4" w:space="0" w:color="auto"/>
            </w:tcBorders>
            <w:shd w:val="clear" w:color="auto" w:fill="auto"/>
            <w:noWrap/>
            <w:vAlign w:val="center"/>
            <w:hideMark/>
          </w:tcPr>
          <w:p w14:paraId="1531081A" w14:textId="77777777" w:rsidR="00067F91" w:rsidRPr="006D22BF" w:rsidRDefault="00067F91" w:rsidP="00067F9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54" w:type="pct"/>
            <w:tcBorders>
              <w:top w:val="nil"/>
              <w:left w:val="nil"/>
              <w:bottom w:val="single" w:sz="8" w:space="0" w:color="auto"/>
              <w:right w:val="single" w:sz="8" w:space="0" w:color="auto"/>
            </w:tcBorders>
            <w:shd w:val="clear" w:color="auto" w:fill="auto"/>
            <w:noWrap/>
            <w:vAlign w:val="bottom"/>
            <w:hideMark/>
          </w:tcPr>
          <w:p w14:paraId="15108ABD" w14:textId="77777777" w:rsidR="00067F91" w:rsidRPr="006D22BF" w:rsidRDefault="00067F91" w:rsidP="00067F9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42DD440B" w14:textId="77777777" w:rsidR="00937CAA" w:rsidRPr="006D22BF" w:rsidRDefault="00937CAA" w:rsidP="00886F98">
      <w:pPr>
        <w:spacing w:after="0" w:line="240" w:lineRule="auto"/>
        <w:ind w:firstLine="284"/>
        <w:jc w:val="both"/>
        <w:rPr>
          <w:rFonts w:ascii="Garamond" w:hAnsi="Garamond"/>
          <w:b/>
          <w:sz w:val="24"/>
          <w:szCs w:val="24"/>
        </w:rPr>
      </w:pPr>
    </w:p>
    <w:p w14:paraId="77C8905C" w14:textId="77777777" w:rsidR="00695718" w:rsidRPr="006D22BF" w:rsidRDefault="00695718"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514"/>
        <w:gridCol w:w="2916"/>
        <w:gridCol w:w="1621"/>
        <w:gridCol w:w="1173"/>
        <w:gridCol w:w="1018"/>
      </w:tblGrid>
      <w:tr w:rsidR="00B64067" w:rsidRPr="006D22BF" w14:paraId="45376B1B" w14:textId="77777777" w:rsidTr="00695718">
        <w:trPr>
          <w:trHeight w:val="120"/>
        </w:trPr>
        <w:tc>
          <w:tcPr>
            <w:tcW w:w="1076" w:type="pct"/>
            <w:tcBorders>
              <w:top w:val="nil"/>
              <w:left w:val="nil"/>
              <w:bottom w:val="nil"/>
              <w:right w:val="nil"/>
            </w:tcBorders>
            <w:shd w:val="clear" w:color="auto" w:fill="auto"/>
            <w:noWrap/>
            <w:vAlign w:val="bottom"/>
            <w:hideMark/>
          </w:tcPr>
          <w:p w14:paraId="5810B22B" w14:textId="77777777" w:rsidR="00695718" w:rsidRPr="006D22BF" w:rsidRDefault="00695718" w:rsidP="0069571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248" w:type="pct"/>
            <w:tcBorders>
              <w:top w:val="nil"/>
              <w:left w:val="nil"/>
              <w:bottom w:val="nil"/>
              <w:right w:val="nil"/>
            </w:tcBorders>
            <w:shd w:val="clear" w:color="auto" w:fill="auto"/>
            <w:noWrap/>
            <w:vAlign w:val="bottom"/>
            <w:hideMark/>
          </w:tcPr>
          <w:p w14:paraId="138FF7B6" w14:textId="77777777" w:rsidR="00695718" w:rsidRPr="006D22BF" w:rsidRDefault="00695718" w:rsidP="00695718">
            <w:pPr>
              <w:spacing w:after="0" w:line="240" w:lineRule="auto"/>
              <w:rPr>
                <w:rFonts w:ascii="Garamond" w:hAnsi="Garamond" w:cs="Calibri"/>
                <w:sz w:val="12"/>
                <w:szCs w:val="12"/>
                <w:lang w:eastAsia="sq-AL"/>
              </w:rPr>
            </w:pPr>
          </w:p>
        </w:tc>
        <w:tc>
          <w:tcPr>
            <w:tcW w:w="1082" w:type="pct"/>
            <w:tcBorders>
              <w:top w:val="nil"/>
              <w:left w:val="nil"/>
              <w:bottom w:val="nil"/>
              <w:right w:val="nil"/>
            </w:tcBorders>
            <w:shd w:val="clear" w:color="auto" w:fill="auto"/>
            <w:noWrap/>
            <w:vAlign w:val="bottom"/>
            <w:hideMark/>
          </w:tcPr>
          <w:p w14:paraId="151EBDAA" w14:textId="77777777" w:rsidR="00695718" w:rsidRPr="006D22BF" w:rsidRDefault="00695718" w:rsidP="00695718">
            <w:pPr>
              <w:spacing w:after="0" w:line="240" w:lineRule="auto"/>
              <w:rPr>
                <w:rFonts w:ascii="Garamond" w:hAnsi="Garamond" w:cs="Calibri"/>
                <w:sz w:val="12"/>
                <w:szCs w:val="12"/>
                <w:lang w:eastAsia="sq-AL"/>
              </w:rPr>
            </w:pPr>
          </w:p>
        </w:tc>
        <w:tc>
          <w:tcPr>
            <w:tcW w:w="839" w:type="pct"/>
            <w:tcBorders>
              <w:top w:val="nil"/>
              <w:left w:val="nil"/>
              <w:bottom w:val="nil"/>
              <w:right w:val="nil"/>
            </w:tcBorders>
            <w:shd w:val="clear" w:color="auto" w:fill="auto"/>
            <w:noWrap/>
            <w:vAlign w:val="bottom"/>
            <w:hideMark/>
          </w:tcPr>
          <w:p w14:paraId="575ECD3E" w14:textId="77777777" w:rsidR="00695718" w:rsidRPr="006D22BF" w:rsidRDefault="00695718" w:rsidP="00695718">
            <w:pPr>
              <w:spacing w:after="0" w:line="240" w:lineRule="auto"/>
              <w:rPr>
                <w:rFonts w:ascii="Garamond" w:hAnsi="Garamond" w:cs="Calibri"/>
                <w:sz w:val="12"/>
                <w:szCs w:val="12"/>
                <w:lang w:eastAsia="sq-AL"/>
              </w:rPr>
            </w:pPr>
          </w:p>
        </w:tc>
        <w:tc>
          <w:tcPr>
            <w:tcW w:w="755" w:type="pct"/>
            <w:tcBorders>
              <w:top w:val="nil"/>
              <w:left w:val="nil"/>
              <w:bottom w:val="nil"/>
              <w:right w:val="nil"/>
            </w:tcBorders>
            <w:shd w:val="clear" w:color="auto" w:fill="auto"/>
            <w:noWrap/>
            <w:vAlign w:val="bottom"/>
            <w:hideMark/>
          </w:tcPr>
          <w:p w14:paraId="6AF49CFC" w14:textId="77777777" w:rsidR="00695718" w:rsidRPr="006D22BF" w:rsidRDefault="00695718" w:rsidP="00695718">
            <w:pPr>
              <w:spacing w:after="0" w:line="240" w:lineRule="auto"/>
              <w:rPr>
                <w:rFonts w:ascii="Garamond" w:hAnsi="Garamond" w:cs="Calibri"/>
                <w:sz w:val="12"/>
                <w:szCs w:val="12"/>
                <w:lang w:eastAsia="sq-AL"/>
              </w:rPr>
            </w:pPr>
          </w:p>
        </w:tc>
      </w:tr>
      <w:tr w:rsidR="00B64067" w:rsidRPr="006D22BF" w14:paraId="0128AB54" w14:textId="77777777" w:rsidTr="00695718">
        <w:trPr>
          <w:trHeight w:val="120"/>
        </w:trPr>
        <w:tc>
          <w:tcPr>
            <w:tcW w:w="1076" w:type="pct"/>
            <w:tcBorders>
              <w:top w:val="nil"/>
              <w:left w:val="nil"/>
              <w:bottom w:val="nil"/>
              <w:right w:val="nil"/>
            </w:tcBorders>
            <w:shd w:val="clear" w:color="auto" w:fill="auto"/>
            <w:noWrap/>
            <w:vAlign w:val="bottom"/>
            <w:hideMark/>
          </w:tcPr>
          <w:p w14:paraId="7A14B283" w14:textId="77777777" w:rsidR="00695718" w:rsidRPr="006D22BF" w:rsidRDefault="00695718" w:rsidP="00695718">
            <w:pPr>
              <w:spacing w:after="0" w:line="240" w:lineRule="auto"/>
              <w:rPr>
                <w:rFonts w:ascii="Garamond" w:hAnsi="Garamond" w:cs="Calibri"/>
                <w:b/>
                <w:bCs/>
                <w:sz w:val="12"/>
                <w:szCs w:val="12"/>
                <w:lang w:eastAsia="sq-AL"/>
              </w:rPr>
            </w:pPr>
          </w:p>
        </w:tc>
        <w:tc>
          <w:tcPr>
            <w:tcW w:w="1248" w:type="pct"/>
            <w:tcBorders>
              <w:top w:val="nil"/>
              <w:left w:val="nil"/>
              <w:bottom w:val="nil"/>
              <w:right w:val="nil"/>
            </w:tcBorders>
            <w:shd w:val="clear" w:color="auto" w:fill="auto"/>
            <w:noWrap/>
            <w:vAlign w:val="bottom"/>
            <w:hideMark/>
          </w:tcPr>
          <w:p w14:paraId="07114547" w14:textId="77777777" w:rsidR="00695718" w:rsidRPr="006D22BF" w:rsidRDefault="00695718" w:rsidP="00695718">
            <w:pPr>
              <w:spacing w:after="0" w:line="240" w:lineRule="auto"/>
              <w:rPr>
                <w:rFonts w:ascii="Garamond" w:hAnsi="Garamond" w:cs="Calibri"/>
                <w:sz w:val="12"/>
                <w:szCs w:val="12"/>
                <w:lang w:eastAsia="sq-AL"/>
              </w:rPr>
            </w:pPr>
          </w:p>
        </w:tc>
        <w:tc>
          <w:tcPr>
            <w:tcW w:w="1082" w:type="pct"/>
            <w:tcBorders>
              <w:top w:val="nil"/>
              <w:left w:val="nil"/>
              <w:bottom w:val="nil"/>
              <w:right w:val="nil"/>
            </w:tcBorders>
            <w:shd w:val="clear" w:color="auto" w:fill="auto"/>
            <w:noWrap/>
            <w:vAlign w:val="bottom"/>
            <w:hideMark/>
          </w:tcPr>
          <w:p w14:paraId="3C9B67AB" w14:textId="77777777" w:rsidR="00695718" w:rsidRPr="006D22BF" w:rsidRDefault="00695718" w:rsidP="00695718">
            <w:pPr>
              <w:spacing w:after="0" w:line="240" w:lineRule="auto"/>
              <w:rPr>
                <w:rFonts w:ascii="Garamond" w:hAnsi="Garamond" w:cs="Calibri"/>
                <w:sz w:val="12"/>
                <w:szCs w:val="12"/>
                <w:lang w:eastAsia="sq-AL"/>
              </w:rPr>
            </w:pPr>
          </w:p>
        </w:tc>
        <w:tc>
          <w:tcPr>
            <w:tcW w:w="839" w:type="pct"/>
            <w:tcBorders>
              <w:top w:val="nil"/>
              <w:left w:val="nil"/>
              <w:bottom w:val="nil"/>
              <w:right w:val="nil"/>
            </w:tcBorders>
            <w:shd w:val="clear" w:color="auto" w:fill="auto"/>
            <w:noWrap/>
            <w:vAlign w:val="bottom"/>
            <w:hideMark/>
          </w:tcPr>
          <w:p w14:paraId="30E4F1C6" w14:textId="77777777" w:rsidR="00695718" w:rsidRPr="006D22BF" w:rsidRDefault="00695718" w:rsidP="00695718">
            <w:pPr>
              <w:spacing w:after="0" w:line="240" w:lineRule="auto"/>
              <w:rPr>
                <w:rFonts w:ascii="Garamond" w:hAnsi="Garamond" w:cs="Calibri"/>
                <w:sz w:val="12"/>
                <w:szCs w:val="12"/>
                <w:lang w:eastAsia="sq-AL"/>
              </w:rPr>
            </w:pPr>
          </w:p>
        </w:tc>
        <w:tc>
          <w:tcPr>
            <w:tcW w:w="755" w:type="pct"/>
            <w:tcBorders>
              <w:top w:val="nil"/>
              <w:left w:val="nil"/>
              <w:bottom w:val="nil"/>
              <w:right w:val="nil"/>
            </w:tcBorders>
            <w:shd w:val="clear" w:color="auto" w:fill="auto"/>
            <w:noWrap/>
            <w:vAlign w:val="bottom"/>
            <w:hideMark/>
          </w:tcPr>
          <w:p w14:paraId="5A1C0CEC" w14:textId="77777777" w:rsidR="00695718" w:rsidRPr="006D22BF" w:rsidRDefault="00695718" w:rsidP="00695718">
            <w:pPr>
              <w:spacing w:after="0" w:line="240" w:lineRule="auto"/>
              <w:rPr>
                <w:rFonts w:ascii="Garamond" w:hAnsi="Garamond" w:cs="Calibri"/>
                <w:sz w:val="12"/>
                <w:szCs w:val="12"/>
                <w:lang w:eastAsia="sq-AL"/>
              </w:rPr>
            </w:pPr>
          </w:p>
        </w:tc>
      </w:tr>
      <w:tr w:rsidR="00B64067" w:rsidRPr="006D22BF" w14:paraId="23114F97" w14:textId="77777777" w:rsidTr="00695718">
        <w:trPr>
          <w:trHeight w:val="120"/>
        </w:trPr>
        <w:tc>
          <w:tcPr>
            <w:tcW w:w="2324" w:type="pct"/>
            <w:gridSpan w:val="2"/>
            <w:tcBorders>
              <w:top w:val="nil"/>
              <w:left w:val="nil"/>
              <w:bottom w:val="nil"/>
              <w:right w:val="nil"/>
            </w:tcBorders>
            <w:shd w:val="clear" w:color="auto" w:fill="auto"/>
            <w:noWrap/>
            <w:vAlign w:val="bottom"/>
            <w:hideMark/>
          </w:tcPr>
          <w:p w14:paraId="10417715" w14:textId="4EF3543A" w:rsidR="00695718" w:rsidRPr="006D22BF" w:rsidRDefault="009154A7" w:rsidP="00160B1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695718" w:rsidRPr="006D22BF">
              <w:rPr>
                <w:rFonts w:ascii="Garamond" w:hAnsi="Garamond" w:cs="Calibri"/>
                <w:sz w:val="12"/>
                <w:szCs w:val="12"/>
                <w:lang w:eastAsia="sq-AL"/>
              </w:rPr>
              <w:t>nga n</w:t>
            </w:r>
            <w:r w:rsidR="00160B11" w:rsidRPr="006D22BF">
              <w:rPr>
                <w:rFonts w:ascii="Garamond" w:hAnsi="Garamond" w:cs="Calibri"/>
                <w:sz w:val="12"/>
                <w:szCs w:val="12"/>
                <w:lang w:eastAsia="sq-AL"/>
              </w:rPr>
              <w:t>ë</w:t>
            </w:r>
            <w:r w:rsidR="00695718" w:rsidRPr="006D22BF">
              <w:rPr>
                <w:rFonts w:ascii="Garamond" w:hAnsi="Garamond" w:cs="Calibri"/>
                <w:sz w:val="12"/>
                <w:szCs w:val="12"/>
                <w:lang w:eastAsia="sq-AL"/>
              </w:rPr>
              <w:t>nindikator</w:t>
            </w:r>
            <w:r w:rsidR="00160B11" w:rsidRPr="006D22BF">
              <w:rPr>
                <w:rFonts w:ascii="Garamond" w:hAnsi="Garamond" w:cs="Calibri"/>
                <w:sz w:val="12"/>
                <w:szCs w:val="12"/>
                <w:lang w:eastAsia="sq-AL"/>
              </w:rPr>
              <w:t>ë</w:t>
            </w:r>
            <w:r w:rsidR="00695718" w:rsidRPr="006D22BF">
              <w:rPr>
                <w:rFonts w:ascii="Garamond" w:hAnsi="Garamond" w:cs="Calibri"/>
                <w:sz w:val="12"/>
                <w:szCs w:val="12"/>
                <w:lang w:eastAsia="sq-AL"/>
              </w:rPr>
              <w:t>.</w:t>
            </w:r>
          </w:p>
        </w:tc>
        <w:tc>
          <w:tcPr>
            <w:tcW w:w="1082" w:type="pct"/>
            <w:tcBorders>
              <w:top w:val="nil"/>
              <w:left w:val="nil"/>
              <w:bottom w:val="nil"/>
              <w:right w:val="nil"/>
            </w:tcBorders>
            <w:shd w:val="clear" w:color="auto" w:fill="auto"/>
            <w:noWrap/>
            <w:vAlign w:val="bottom"/>
            <w:hideMark/>
          </w:tcPr>
          <w:p w14:paraId="3A8211A2" w14:textId="77777777" w:rsidR="00695718" w:rsidRPr="006D22BF" w:rsidRDefault="00695718" w:rsidP="00695718">
            <w:pPr>
              <w:spacing w:after="0" w:line="240" w:lineRule="auto"/>
              <w:rPr>
                <w:rFonts w:ascii="Garamond" w:hAnsi="Garamond" w:cs="Calibri"/>
                <w:sz w:val="12"/>
                <w:szCs w:val="12"/>
                <w:lang w:eastAsia="sq-AL"/>
              </w:rPr>
            </w:pPr>
          </w:p>
        </w:tc>
        <w:tc>
          <w:tcPr>
            <w:tcW w:w="839" w:type="pct"/>
            <w:tcBorders>
              <w:top w:val="nil"/>
              <w:left w:val="nil"/>
              <w:bottom w:val="nil"/>
              <w:right w:val="nil"/>
            </w:tcBorders>
            <w:shd w:val="clear" w:color="auto" w:fill="auto"/>
            <w:noWrap/>
            <w:vAlign w:val="bottom"/>
            <w:hideMark/>
          </w:tcPr>
          <w:p w14:paraId="2AEB5140" w14:textId="77777777" w:rsidR="00695718" w:rsidRPr="006D22BF" w:rsidRDefault="00695718" w:rsidP="00695718">
            <w:pPr>
              <w:spacing w:after="0" w:line="240" w:lineRule="auto"/>
              <w:rPr>
                <w:rFonts w:ascii="Garamond" w:hAnsi="Garamond" w:cs="Calibri"/>
                <w:sz w:val="12"/>
                <w:szCs w:val="12"/>
                <w:lang w:eastAsia="sq-AL"/>
              </w:rPr>
            </w:pPr>
          </w:p>
        </w:tc>
        <w:tc>
          <w:tcPr>
            <w:tcW w:w="755" w:type="pct"/>
            <w:tcBorders>
              <w:top w:val="nil"/>
              <w:left w:val="nil"/>
              <w:bottom w:val="nil"/>
              <w:right w:val="nil"/>
            </w:tcBorders>
            <w:shd w:val="clear" w:color="auto" w:fill="auto"/>
            <w:noWrap/>
            <w:vAlign w:val="bottom"/>
            <w:hideMark/>
          </w:tcPr>
          <w:p w14:paraId="2098DADF" w14:textId="77777777" w:rsidR="00695718" w:rsidRPr="006D22BF" w:rsidRDefault="00695718" w:rsidP="00695718">
            <w:pPr>
              <w:spacing w:after="0" w:line="240" w:lineRule="auto"/>
              <w:rPr>
                <w:rFonts w:ascii="Garamond" w:hAnsi="Garamond" w:cs="Calibri"/>
                <w:sz w:val="12"/>
                <w:szCs w:val="12"/>
                <w:lang w:eastAsia="sq-AL"/>
              </w:rPr>
            </w:pPr>
          </w:p>
        </w:tc>
      </w:tr>
      <w:tr w:rsidR="00B64067" w:rsidRPr="006D22BF" w14:paraId="18AA21DA" w14:textId="77777777" w:rsidTr="00695718">
        <w:trPr>
          <w:trHeight w:val="120"/>
        </w:trPr>
        <w:tc>
          <w:tcPr>
            <w:tcW w:w="2324" w:type="pct"/>
            <w:gridSpan w:val="2"/>
            <w:tcBorders>
              <w:top w:val="nil"/>
              <w:left w:val="nil"/>
              <w:bottom w:val="nil"/>
              <w:right w:val="nil"/>
            </w:tcBorders>
            <w:shd w:val="clear" w:color="auto" w:fill="auto"/>
            <w:noWrap/>
            <w:vAlign w:val="bottom"/>
            <w:hideMark/>
          </w:tcPr>
          <w:p w14:paraId="6A271EA2" w14:textId="3D1F95BF" w:rsidR="00695718" w:rsidRPr="006D22BF" w:rsidRDefault="00B64067" w:rsidP="00B6406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695718" w:rsidRPr="006D22BF">
              <w:rPr>
                <w:rFonts w:ascii="Garamond" w:hAnsi="Garamond" w:cs="Calibri"/>
                <w:sz w:val="12"/>
                <w:szCs w:val="12"/>
                <w:lang w:eastAsia="sq-AL"/>
              </w:rPr>
              <w:t>2. N</w:t>
            </w:r>
            <w:r w:rsidRPr="006D22BF">
              <w:rPr>
                <w:rFonts w:ascii="Garamond" w:hAnsi="Garamond" w:cs="Calibri"/>
                <w:sz w:val="12"/>
                <w:szCs w:val="12"/>
                <w:lang w:eastAsia="sq-AL"/>
              </w:rPr>
              <w:t>ë</w:t>
            </w:r>
            <w:r w:rsidR="00695718" w:rsidRPr="006D22BF">
              <w:rPr>
                <w:rFonts w:ascii="Garamond" w:hAnsi="Garamond" w:cs="Calibri"/>
                <w:sz w:val="12"/>
                <w:szCs w:val="12"/>
                <w:lang w:eastAsia="sq-AL"/>
              </w:rPr>
              <w:t xml:space="preserve"> rastin e </w:t>
            </w:r>
            <w:r w:rsidRPr="006D22BF">
              <w:rPr>
                <w:rFonts w:ascii="Garamond" w:hAnsi="Garamond" w:cs="Calibri"/>
                <w:sz w:val="12"/>
                <w:szCs w:val="12"/>
                <w:lang w:eastAsia="sq-AL"/>
              </w:rPr>
              <w:t>indikatorëve</w:t>
            </w:r>
            <w:r w:rsidR="00695718" w:rsidRPr="006D22BF">
              <w:rPr>
                <w:rFonts w:ascii="Garamond" w:hAnsi="Garamond" w:cs="Calibri"/>
                <w:sz w:val="12"/>
                <w:szCs w:val="12"/>
                <w:lang w:eastAsia="sq-AL"/>
              </w:rPr>
              <w:t xml:space="preserve"> t</w:t>
            </w:r>
            <w:r w:rsidR="002E4E50" w:rsidRPr="006D22BF">
              <w:rPr>
                <w:rFonts w:ascii="Garamond" w:hAnsi="Garamond" w:cs="Calibri"/>
                <w:sz w:val="12"/>
                <w:szCs w:val="12"/>
                <w:lang w:eastAsia="sq-AL"/>
              </w:rPr>
              <w:t>ë</w:t>
            </w:r>
            <w:r w:rsidR="00695718" w:rsidRPr="006D22BF">
              <w:rPr>
                <w:rFonts w:ascii="Garamond" w:hAnsi="Garamond" w:cs="Calibri"/>
                <w:sz w:val="12"/>
                <w:szCs w:val="12"/>
                <w:lang w:eastAsia="sq-AL"/>
              </w:rPr>
              <w:t xml:space="preserve"> thjesht</w:t>
            </w:r>
            <w:r w:rsidR="002E4E50" w:rsidRPr="006D22BF">
              <w:rPr>
                <w:rFonts w:ascii="Garamond" w:hAnsi="Garamond" w:cs="Calibri"/>
                <w:sz w:val="12"/>
                <w:szCs w:val="12"/>
                <w:lang w:eastAsia="sq-AL"/>
              </w:rPr>
              <w:t>ë</w:t>
            </w:r>
            <w:r w:rsidR="00695718" w:rsidRPr="006D22BF">
              <w:rPr>
                <w:rFonts w:ascii="Garamond" w:hAnsi="Garamond" w:cs="Calibri"/>
                <w:sz w:val="12"/>
                <w:szCs w:val="12"/>
                <w:lang w:eastAsia="sq-AL"/>
              </w:rPr>
              <w:t xml:space="preserve"> mund t</w:t>
            </w:r>
            <w:r w:rsidR="002E4E50" w:rsidRPr="006D22BF">
              <w:rPr>
                <w:rFonts w:ascii="Garamond" w:hAnsi="Garamond" w:cs="Calibri"/>
                <w:sz w:val="12"/>
                <w:szCs w:val="12"/>
                <w:lang w:eastAsia="sq-AL"/>
              </w:rPr>
              <w:t>ë</w:t>
            </w:r>
            <w:r w:rsidR="00695718" w:rsidRPr="006D22BF">
              <w:rPr>
                <w:rFonts w:ascii="Garamond" w:hAnsi="Garamond" w:cs="Calibri"/>
                <w:sz w:val="12"/>
                <w:szCs w:val="12"/>
                <w:lang w:eastAsia="sq-AL"/>
              </w:rPr>
              <w:t xml:space="preserve"> </w:t>
            </w:r>
            <w:r w:rsidRPr="006D22BF">
              <w:rPr>
                <w:rFonts w:ascii="Garamond" w:hAnsi="Garamond" w:cs="Calibri"/>
                <w:sz w:val="12"/>
                <w:szCs w:val="12"/>
                <w:lang w:eastAsia="sq-AL"/>
              </w:rPr>
              <w:t>plotësohen</w:t>
            </w:r>
            <w:r w:rsidR="00695718" w:rsidRPr="006D22BF">
              <w:rPr>
                <w:rFonts w:ascii="Garamond" w:hAnsi="Garamond" w:cs="Calibri"/>
                <w:sz w:val="12"/>
                <w:szCs w:val="12"/>
                <w:lang w:eastAsia="sq-AL"/>
              </w:rPr>
              <w:t xml:space="preserve"> n</w:t>
            </w:r>
            <w:r w:rsidRPr="006D22BF">
              <w:rPr>
                <w:rFonts w:ascii="Garamond" w:hAnsi="Garamond" w:cs="Calibri"/>
                <w:sz w:val="12"/>
                <w:szCs w:val="12"/>
                <w:lang w:eastAsia="sq-AL"/>
              </w:rPr>
              <w:t>ë</w:t>
            </w:r>
            <w:r w:rsidR="00695718" w:rsidRPr="006D22BF">
              <w:rPr>
                <w:rFonts w:ascii="Garamond" w:hAnsi="Garamond" w:cs="Calibri"/>
                <w:sz w:val="12"/>
                <w:szCs w:val="12"/>
                <w:lang w:eastAsia="sq-AL"/>
              </w:rPr>
              <w:t xml:space="preserve"> t</w:t>
            </w:r>
            <w:r w:rsidRPr="006D22BF">
              <w:rPr>
                <w:rFonts w:ascii="Garamond" w:hAnsi="Garamond" w:cs="Calibri"/>
                <w:sz w:val="12"/>
                <w:szCs w:val="12"/>
                <w:lang w:eastAsia="sq-AL"/>
              </w:rPr>
              <w:t>ë</w:t>
            </w:r>
            <w:r w:rsidR="00695718" w:rsidRPr="006D22BF">
              <w:rPr>
                <w:rFonts w:ascii="Garamond" w:hAnsi="Garamond" w:cs="Calibri"/>
                <w:sz w:val="12"/>
                <w:szCs w:val="12"/>
                <w:lang w:eastAsia="sq-AL"/>
              </w:rPr>
              <w:t xml:space="preserve"> </w:t>
            </w:r>
            <w:r w:rsidRPr="006D22BF">
              <w:rPr>
                <w:rFonts w:ascii="Garamond" w:hAnsi="Garamond" w:cs="Calibri"/>
                <w:sz w:val="12"/>
                <w:szCs w:val="12"/>
                <w:lang w:eastAsia="sq-AL"/>
              </w:rPr>
              <w:t>njëjtën</w:t>
            </w:r>
            <w:r w:rsidR="00695718" w:rsidRPr="006D22BF">
              <w:rPr>
                <w:rFonts w:ascii="Garamond" w:hAnsi="Garamond" w:cs="Calibri"/>
                <w:sz w:val="12"/>
                <w:szCs w:val="12"/>
                <w:lang w:eastAsia="sq-AL"/>
              </w:rPr>
              <w:t xml:space="preserve"> flet</w:t>
            </w:r>
            <w:r w:rsidRPr="006D22BF">
              <w:rPr>
                <w:rFonts w:ascii="Garamond" w:hAnsi="Garamond" w:cs="Calibri"/>
                <w:sz w:val="12"/>
                <w:szCs w:val="12"/>
                <w:lang w:eastAsia="sq-AL"/>
              </w:rPr>
              <w:t>ë</w:t>
            </w:r>
            <w:r w:rsidR="00695718" w:rsidRPr="006D22BF">
              <w:rPr>
                <w:rFonts w:ascii="Garamond" w:hAnsi="Garamond" w:cs="Calibri"/>
                <w:sz w:val="12"/>
                <w:szCs w:val="12"/>
                <w:lang w:eastAsia="sq-AL"/>
              </w:rPr>
              <w:t xml:space="preserve"> pune, n</w:t>
            </w:r>
            <w:r w:rsidRPr="006D22BF">
              <w:rPr>
                <w:rFonts w:ascii="Garamond" w:hAnsi="Garamond" w:cs="Calibri"/>
                <w:sz w:val="12"/>
                <w:szCs w:val="12"/>
                <w:lang w:eastAsia="sq-AL"/>
              </w:rPr>
              <w:t>ë</w:t>
            </w:r>
            <w:r w:rsidR="00695718" w:rsidRPr="006D22BF">
              <w:rPr>
                <w:rFonts w:ascii="Garamond" w:hAnsi="Garamond" w:cs="Calibri"/>
                <w:sz w:val="12"/>
                <w:szCs w:val="12"/>
                <w:lang w:eastAsia="sq-AL"/>
              </w:rPr>
              <w:t xml:space="preserve"> </w:t>
            </w:r>
            <w:r w:rsidRPr="006D22BF">
              <w:rPr>
                <w:rFonts w:ascii="Garamond" w:hAnsi="Garamond" w:cs="Calibri"/>
                <w:sz w:val="12"/>
                <w:szCs w:val="12"/>
                <w:lang w:eastAsia="sq-AL"/>
              </w:rPr>
              <w:t>rreshta</w:t>
            </w:r>
            <w:r w:rsidR="00695718" w:rsidRPr="006D22BF">
              <w:rPr>
                <w:rFonts w:ascii="Garamond" w:hAnsi="Garamond" w:cs="Calibri"/>
                <w:sz w:val="12"/>
                <w:szCs w:val="12"/>
                <w:lang w:eastAsia="sq-AL"/>
              </w:rPr>
              <w:t xml:space="preserve"> t</w:t>
            </w:r>
            <w:r w:rsidR="002E4E50" w:rsidRPr="006D22BF">
              <w:rPr>
                <w:rFonts w:ascii="Garamond" w:hAnsi="Garamond" w:cs="Calibri"/>
                <w:sz w:val="12"/>
                <w:szCs w:val="12"/>
                <w:lang w:eastAsia="sq-AL"/>
              </w:rPr>
              <w:t>ë</w:t>
            </w:r>
            <w:r w:rsidR="00695718" w:rsidRPr="006D22BF">
              <w:rPr>
                <w:rFonts w:ascii="Garamond" w:hAnsi="Garamond" w:cs="Calibri"/>
                <w:sz w:val="12"/>
                <w:szCs w:val="12"/>
                <w:lang w:eastAsia="sq-AL"/>
              </w:rPr>
              <w:t xml:space="preserve"> ve</w:t>
            </w:r>
            <w:r w:rsidRPr="006D22BF">
              <w:rPr>
                <w:rFonts w:ascii="Garamond" w:hAnsi="Garamond" w:cs="Calibri"/>
                <w:sz w:val="12"/>
                <w:szCs w:val="12"/>
                <w:lang w:eastAsia="sq-AL"/>
              </w:rPr>
              <w:t>ç</w:t>
            </w:r>
            <w:r w:rsidR="00695718" w:rsidRPr="006D22BF">
              <w:rPr>
                <w:rFonts w:ascii="Garamond" w:hAnsi="Garamond" w:cs="Calibri"/>
                <w:sz w:val="12"/>
                <w:szCs w:val="12"/>
                <w:lang w:eastAsia="sq-AL"/>
              </w:rPr>
              <w:t>ant</w:t>
            </w:r>
            <w:r w:rsidRPr="006D22BF">
              <w:rPr>
                <w:rFonts w:ascii="Garamond" w:hAnsi="Garamond" w:cs="Calibri"/>
                <w:sz w:val="12"/>
                <w:szCs w:val="12"/>
                <w:lang w:eastAsia="sq-AL"/>
              </w:rPr>
              <w:t>ë.</w:t>
            </w:r>
          </w:p>
        </w:tc>
        <w:tc>
          <w:tcPr>
            <w:tcW w:w="1082" w:type="pct"/>
            <w:tcBorders>
              <w:top w:val="nil"/>
              <w:left w:val="nil"/>
              <w:bottom w:val="nil"/>
              <w:right w:val="nil"/>
            </w:tcBorders>
            <w:shd w:val="clear" w:color="auto" w:fill="auto"/>
            <w:noWrap/>
            <w:vAlign w:val="bottom"/>
            <w:hideMark/>
          </w:tcPr>
          <w:p w14:paraId="79CF1154" w14:textId="77777777" w:rsidR="00695718" w:rsidRPr="006D22BF" w:rsidRDefault="00695718" w:rsidP="00695718">
            <w:pPr>
              <w:spacing w:after="0" w:line="240" w:lineRule="auto"/>
              <w:rPr>
                <w:rFonts w:ascii="Garamond" w:hAnsi="Garamond" w:cs="Calibri"/>
                <w:sz w:val="12"/>
                <w:szCs w:val="12"/>
                <w:lang w:eastAsia="sq-AL"/>
              </w:rPr>
            </w:pPr>
          </w:p>
        </w:tc>
        <w:tc>
          <w:tcPr>
            <w:tcW w:w="839" w:type="pct"/>
            <w:tcBorders>
              <w:top w:val="nil"/>
              <w:left w:val="nil"/>
              <w:bottom w:val="nil"/>
              <w:right w:val="nil"/>
            </w:tcBorders>
            <w:shd w:val="clear" w:color="auto" w:fill="auto"/>
            <w:noWrap/>
            <w:vAlign w:val="bottom"/>
            <w:hideMark/>
          </w:tcPr>
          <w:p w14:paraId="17D8B39C" w14:textId="77777777" w:rsidR="00695718" w:rsidRPr="006D22BF" w:rsidRDefault="00695718" w:rsidP="00695718">
            <w:pPr>
              <w:spacing w:after="0" w:line="240" w:lineRule="auto"/>
              <w:rPr>
                <w:rFonts w:ascii="Garamond" w:hAnsi="Garamond" w:cs="Calibri"/>
                <w:sz w:val="12"/>
                <w:szCs w:val="12"/>
                <w:lang w:eastAsia="sq-AL"/>
              </w:rPr>
            </w:pPr>
          </w:p>
        </w:tc>
        <w:tc>
          <w:tcPr>
            <w:tcW w:w="755" w:type="pct"/>
            <w:tcBorders>
              <w:top w:val="nil"/>
              <w:left w:val="nil"/>
              <w:bottom w:val="nil"/>
              <w:right w:val="nil"/>
            </w:tcBorders>
            <w:shd w:val="clear" w:color="auto" w:fill="auto"/>
            <w:noWrap/>
            <w:vAlign w:val="bottom"/>
            <w:hideMark/>
          </w:tcPr>
          <w:p w14:paraId="6F6F3751" w14:textId="77777777" w:rsidR="00695718" w:rsidRPr="006D22BF" w:rsidRDefault="00695718" w:rsidP="00695718">
            <w:pPr>
              <w:spacing w:after="0" w:line="240" w:lineRule="auto"/>
              <w:rPr>
                <w:rFonts w:ascii="Garamond" w:hAnsi="Garamond" w:cs="Calibri"/>
                <w:sz w:val="12"/>
                <w:szCs w:val="12"/>
                <w:lang w:eastAsia="sq-AL"/>
              </w:rPr>
            </w:pPr>
          </w:p>
        </w:tc>
      </w:tr>
      <w:tr w:rsidR="00B64067" w:rsidRPr="006D22BF" w14:paraId="4040A26C" w14:textId="77777777" w:rsidTr="00695718">
        <w:trPr>
          <w:trHeight w:val="120"/>
        </w:trPr>
        <w:tc>
          <w:tcPr>
            <w:tcW w:w="1076" w:type="pct"/>
            <w:tcBorders>
              <w:top w:val="nil"/>
              <w:left w:val="nil"/>
              <w:bottom w:val="nil"/>
              <w:right w:val="nil"/>
            </w:tcBorders>
            <w:shd w:val="clear" w:color="auto" w:fill="auto"/>
            <w:noWrap/>
            <w:vAlign w:val="bottom"/>
            <w:hideMark/>
          </w:tcPr>
          <w:p w14:paraId="51E172C0" w14:textId="77777777" w:rsidR="00695718" w:rsidRPr="006D22BF" w:rsidRDefault="00695718" w:rsidP="00695718">
            <w:pPr>
              <w:spacing w:after="0" w:line="240" w:lineRule="auto"/>
              <w:rPr>
                <w:rFonts w:ascii="Garamond" w:hAnsi="Garamond" w:cs="Calibri"/>
                <w:sz w:val="12"/>
                <w:szCs w:val="12"/>
                <w:lang w:eastAsia="sq-AL"/>
              </w:rPr>
            </w:pPr>
          </w:p>
        </w:tc>
        <w:tc>
          <w:tcPr>
            <w:tcW w:w="1248" w:type="pct"/>
            <w:tcBorders>
              <w:top w:val="nil"/>
              <w:left w:val="nil"/>
              <w:bottom w:val="nil"/>
              <w:right w:val="nil"/>
            </w:tcBorders>
            <w:shd w:val="clear" w:color="auto" w:fill="auto"/>
            <w:noWrap/>
            <w:vAlign w:val="bottom"/>
            <w:hideMark/>
          </w:tcPr>
          <w:p w14:paraId="50FBFF53" w14:textId="77777777" w:rsidR="00695718" w:rsidRPr="006D22BF" w:rsidRDefault="00695718" w:rsidP="00695718">
            <w:pPr>
              <w:spacing w:after="0" w:line="240" w:lineRule="auto"/>
              <w:rPr>
                <w:rFonts w:ascii="Garamond" w:hAnsi="Garamond" w:cs="Calibri"/>
                <w:sz w:val="12"/>
                <w:szCs w:val="12"/>
                <w:lang w:eastAsia="sq-AL"/>
              </w:rPr>
            </w:pPr>
          </w:p>
        </w:tc>
        <w:tc>
          <w:tcPr>
            <w:tcW w:w="1082" w:type="pct"/>
            <w:tcBorders>
              <w:top w:val="nil"/>
              <w:left w:val="nil"/>
              <w:bottom w:val="nil"/>
              <w:right w:val="nil"/>
            </w:tcBorders>
            <w:shd w:val="clear" w:color="auto" w:fill="auto"/>
            <w:noWrap/>
            <w:vAlign w:val="bottom"/>
            <w:hideMark/>
          </w:tcPr>
          <w:p w14:paraId="6E7EE93E" w14:textId="77777777" w:rsidR="00695718" w:rsidRPr="006D22BF" w:rsidRDefault="00695718" w:rsidP="00695718">
            <w:pPr>
              <w:spacing w:after="0" w:line="240" w:lineRule="auto"/>
              <w:rPr>
                <w:rFonts w:ascii="Garamond" w:hAnsi="Garamond" w:cs="Calibri"/>
                <w:sz w:val="12"/>
                <w:szCs w:val="12"/>
                <w:lang w:eastAsia="sq-AL"/>
              </w:rPr>
            </w:pPr>
          </w:p>
        </w:tc>
        <w:tc>
          <w:tcPr>
            <w:tcW w:w="839" w:type="pct"/>
            <w:tcBorders>
              <w:top w:val="nil"/>
              <w:left w:val="nil"/>
              <w:bottom w:val="nil"/>
              <w:right w:val="nil"/>
            </w:tcBorders>
            <w:shd w:val="clear" w:color="auto" w:fill="auto"/>
            <w:noWrap/>
            <w:vAlign w:val="bottom"/>
            <w:hideMark/>
          </w:tcPr>
          <w:p w14:paraId="15C6E46A" w14:textId="77777777" w:rsidR="00695718" w:rsidRPr="006D22BF" w:rsidRDefault="00695718" w:rsidP="00695718">
            <w:pPr>
              <w:spacing w:after="0" w:line="240" w:lineRule="auto"/>
              <w:rPr>
                <w:rFonts w:ascii="Garamond" w:hAnsi="Garamond" w:cs="Calibri"/>
                <w:sz w:val="12"/>
                <w:szCs w:val="12"/>
                <w:lang w:eastAsia="sq-AL"/>
              </w:rPr>
            </w:pPr>
          </w:p>
        </w:tc>
        <w:tc>
          <w:tcPr>
            <w:tcW w:w="755" w:type="pct"/>
            <w:tcBorders>
              <w:top w:val="nil"/>
              <w:left w:val="nil"/>
              <w:bottom w:val="nil"/>
              <w:right w:val="nil"/>
            </w:tcBorders>
            <w:shd w:val="clear" w:color="auto" w:fill="auto"/>
            <w:noWrap/>
            <w:vAlign w:val="bottom"/>
            <w:hideMark/>
          </w:tcPr>
          <w:p w14:paraId="0A3577C6" w14:textId="77777777" w:rsidR="00695718" w:rsidRPr="006D22BF" w:rsidRDefault="00695718" w:rsidP="00695718">
            <w:pPr>
              <w:spacing w:after="0" w:line="240" w:lineRule="auto"/>
              <w:rPr>
                <w:rFonts w:ascii="Garamond" w:hAnsi="Garamond" w:cs="Calibri"/>
                <w:sz w:val="12"/>
                <w:szCs w:val="12"/>
                <w:lang w:eastAsia="sq-AL"/>
              </w:rPr>
            </w:pPr>
          </w:p>
        </w:tc>
      </w:tr>
      <w:tr w:rsidR="00B64067" w:rsidRPr="006D22BF" w14:paraId="67FD3E46" w14:textId="77777777" w:rsidTr="00695718">
        <w:trPr>
          <w:trHeight w:val="120"/>
        </w:trPr>
        <w:tc>
          <w:tcPr>
            <w:tcW w:w="1076"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AA3EB9E" w14:textId="290D7A60" w:rsidR="00695718" w:rsidRPr="006D22BF" w:rsidRDefault="00B64067"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w:t>
            </w:r>
            <w:r w:rsidR="00695718" w:rsidRPr="006D22BF">
              <w:rPr>
                <w:rFonts w:ascii="Garamond" w:hAnsi="Garamond" w:cs="Calibri"/>
                <w:b/>
                <w:bCs/>
                <w:sz w:val="12"/>
                <w:szCs w:val="12"/>
                <w:lang w:eastAsia="sq-AL"/>
              </w:rPr>
              <w:t xml:space="preserve"> i </w:t>
            </w:r>
            <w:r w:rsidRPr="006D22BF">
              <w:rPr>
                <w:rFonts w:ascii="Garamond" w:hAnsi="Garamond" w:cs="Calibri"/>
                <w:b/>
                <w:bCs/>
                <w:sz w:val="12"/>
                <w:szCs w:val="12"/>
                <w:lang w:eastAsia="sq-AL"/>
              </w:rPr>
              <w:t>indikatorit</w:t>
            </w:r>
          </w:p>
        </w:tc>
        <w:tc>
          <w:tcPr>
            <w:tcW w:w="1248" w:type="pct"/>
            <w:tcBorders>
              <w:top w:val="single" w:sz="8" w:space="0" w:color="auto"/>
              <w:left w:val="nil"/>
              <w:bottom w:val="single" w:sz="4" w:space="0" w:color="auto"/>
              <w:right w:val="single" w:sz="4" w:space="0" w:color="auto"/>
            </w:tcBorders>
            <w:shd w:val="clear" w:color="auto" w:fill="auto"/>
            <w:vAlign w:val="center"/>
            <w:hideMark/>
          </w:tcPr>
          <w:p w14:paraId="4D92D2D5" w14:textId="70938E71" w:rsidR="00695718" w:rsidRPr="006D22BF" w:rsidRDefault="00695718" w:rsidP="00B6406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1. Treguesi mund t</w:t>
            </w:r>
            <w:r w:rsidR="00B64067"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B64067"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B64067" w:rsidRPr="006D22BF">
              <w:rPr>
                <w:rFonts w:ascii="Garamond" w:hAnsi="Garamond" w:cs="Calibri"/>
                <w:sz w:val="12"/>
                <w:szCs w:val="12"/>
                <w:lang w:eastAsia="sq-AL"/>
              </w:rPr>
              <w:t xml:space="preserve">indikator </w:t>
            </w:r>
            <w:r w:rsidRPr="006D22BF">
              <w:rPr>
                <w:rFonts w:ascii="Garamond" w:hAnsi="Garamond" w:cs="Calibri"/>
                <w:sz w:val="12"/>
                <w:szCs w:val="12"/>
                <w:lang w:eastAsia="sq-AL"/>
              </w:rPr>
              <w:t>i SKZHI (</w:t>
            </w:r>
            <w:r w:rsidR="00B64067"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B64067"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4, 5)</w:t>
            </w:r>
            <w:r w:rsidR="00B64067"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Pr="006D22BF">
              <w:rPr>
                <w:rFonts w:ascii="Garamond" w:hAnsi="Garamond" w:cs="Calibri"/>
                <w:sz w:val="12"/>
                <w:szCs w:val="12"/>
                <w:lang w:eastAsia="sq-AL"/>
              </w:rPr>
              <w:br/>
              <w:t>2. Treguesi mund t</w:t>
            </w:r>
            <w:r w:rsidR="00B64067"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B64067"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E4CB4" w:rsidRPr="006D22BF">
              <w:rPr>
                <w:rFonts w:ascii="Garamond" w:hAnsi="Garamond" w:cs="Calibri"/>
                <w:sz w:val="12"/>
                <w:szCs w:val="12"/>
                <w:lang w:eastAsia="sq-AL"/>
              </w:rPr>
              <w:t>indikator i një strategjie</w:t>
            </w:r>
            <w:r w:rsidR="00B64067" w:rsidRPr="006D22BF">
              <w:rPr>
                <w:rFonts w:ascii="Garamond" w:hAnsi="Garamond" w:cs="Calibri"/>
                <w:sz w:val="12"/>
                <w:szCs w:val="12"/>
                <w:lang w:eastAsia="sq-AL"/>
              </w:rPr>
              <w:t xml:space="preserve"> sektoriale/ndërsektoriale </w:t>
            </w:r>
            <w:r w:rsidRPr="006D22BF">
              <w:rPr>
                <w:rFonts w:ascii="Garamond" w:hAnsi="Garamond" w:cs="Calibri"/>
                <w:sz w:val="12"/>
                <w:szCs w:val="12"/>
                <w:lang w:eastAsia="sq-AL"/>
              </w:rPr>
              <w:t>n</w:t>
            </w:r>
            <w:r w:rsidR="00B64067" w:rsidRPr="006D22BF">
              <w:rPr>
                <w:rFonts w:ascii="Garamond" w:hAnsi="Garamond" w:cs="Calibri"/>
                <w:sz w:val="12"/>
                <w:szCs w:val="12"/>
                <w:lang w:eastAsia="sq-AL"/>
              </w:rPr>
              <w:t>ë</w:t>
            </w:r>
            <w:r w:rsidRPr="006D22BF">
              <w:rPr>
                <w:rFonts w:ascii="Garamond" w:hAnsi="Garamond" w:cs="Calibri"/>
                <w:sz w:val="12"/>
                <w:szCs w:val="12"/>
                <w:lang w:eastAsia="sq-AL"/>
              </w:rPr>
              <w:t xml:space="preserve"> nivel politike (</w:t>
            </w:r>
            <w:r w:rsidR="00B64067"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B64067"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3,</w:t>
            </w:r>
            <w:r w:rsidR="00B64067"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B64067" w:rsidRPr="006D22BF">
              <w:rPr>
                <w:rFonts w:ascii="Garamond" w:hAnsi="Garamond" w:cs="Calibri"/>
                <w:sz w:val="12"/>
                <w:szCs w:val="12"/>
                <w:lang w:eastAsia="sq-AL"/>
              </w:rPr>
              <w:t>.</w:t>
            </w:r>
            <w:r w:rsidRPr="006D22BF">
              <w:rPr>
                <w:rFonts w:ascii="Garamond" w:hAnsi="Garamond" w:cs="Calibri"/>
                <w:sz w:val="12"/>
                <w:szCs w:val="12"/>
                <w:lang w:eastAsia="sq-AL"/>
              </w:rPr>
              <w:br/>
              <w:t>3. Treguesi mund t</w:t>
            </w:r>
            <w:r w:rsidR="00B64067"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B64067"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9E4CB4" w:rsidRPr="006D22BF">
              <w:rPr>
                <w:rFonts w:ascii="Garamond" w:hAnsi="Garamond" w:cs="Calibri"/>
                <w:sz w:val="12"/>
                <w:szCs w:val="12"/>
                <w:lang w:eastAsia="sq-AL"/>
              </w:rPr>
              <w:t>indikator i një strategjie</w:t>
            </w:r>
            <w:r w:rsidR="00B64067" w:rsidRPr="006D22BF">
              <w:rPr>
                <w:rFonts w:ascii="Garamond" w:hAnsi="Garamond" w:cs="Calibri"/>
                <w:sz w:val="12"/>
                <w:szCs w:val="12"/>
                <w:lang w:eastAsia="sq-AL"/>
              </w:rPr>
              <w:t xml:space="preserve"> sektoriale</w:t>
            </w:r>
            <w:r w:rsidR="00463E1F" w:rsidRPr="006D22BF">
              <w:rPr>
                <w:rFonts w:ascii="Garamond" w:hAnsi="Garamond" w:cs="Calibri"/>
                <w:sz w:val="12"/>
                <w:szCs w:val="12"/>
                <w:lang w:eastAsia="sq-AL"/>
              </w:rPr>
              <w:t>/</w:t>
            </w:r>
            <w:r w:rsidR="00B64067" w:rsidRPr="006D22BF">
              <w:rPr>
                <w:rFonts w:ascii="Garamond" w:hAnsi="Garamond" w:cs="Calibri"/>
                <w:sz w:val="12"/>
                <w:szCs w:val="12"/>
                <w:lang w:eastAsia="sq-AL"/>
              </w:rPr>
              <w:t xml:space="preserve">ndërsektoriale </w:t>
            </w:r>
            <w:r w:rsidRPr="006D22BF">
              <w:rPr>
                <w:rFonts w:ascii="Garamond" w:hAnsi="Garamond" w:cs="Calibri"/>
                <w:sz w:val="12"/>
                <w:szCs w:val="12"/>
                <w:lang w:eastAsia="sq-AL"/>
              </w:rPr>
              <w:t>n</w:t>
            </w:r>
            <w:r w:rsidR="00B64067" w:rsidRPr="006D22BF">
              <w:rPr>
                <w:rFonts w:ascii="Garamond" w:hAnsi="Garamond" w:cs="Calibri"/>
                <w:sz w:val="12"/>
                <w:szCs w:val="12"/>
                <w:lang w:eastAsia="sq-AL"/>
              </w:rPr>
              <w:t>ë</w:t>
            </w:r>
            <w:r w:rsidRPr="006D22BF">
              <w:rPr>
                <w:rFonts w:ascii="Garamond" w:hAnsi="Garamond" w:cs="Calibri"/>
                <w:sz w:val="12"/>
                <w:szCs w:val="12"/>
                <w:lang w:eastAsia="sq-AL"/>
              </w:rPr>
              <w:t xml:space="preserve"> nivel objektivi specifik (</w:t>
            </w:r>
            <w:r w:rsidR="00B64067"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B64067"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3,6,7)</w:t>
            </w:r>
            <w:r w:rsidR="00B64067" w:rsidRPr="006D22BF">
              <w:rPr>
                <w:rFonts w:ascii="Garamond" w:hAnsi="Garamond" w:cs="Calibri"/>
                <w:sz w:val="12"/>
                <w:szCs w:val="12"/>
                <w:lang w:eastAsia="sq-AL"/>
              </w:rPr>
              <w:t>.</w:t>
            </w:r>
          </w:p>
        </w:tc>
        <w:tc>
          <w:tcPr>
            <w:tcW w:w="1082" w:type="pct"/>
            <w:tcBorders>
              <w:top w:val="single" w:sz="4" w:space="0" w:color="auto"/>
              <w:left w:val="nil"/>
              <w:bottom w:val="single" w:sz="4" w:space="0" w:color="auto"/>
              <w:right w:val="single" w:sz="4" w:space="0" w:color="auto"/>
            </w:tcBorders>
            <w:shd w:val="clear" w:color="auto" w:fill="auto"/>
            <w:vAlign w:val="center"/>
            <w:hideMark/>
          </w:tcPr>
          <w:p w14:paraId="14AF0555" w14:textId="15B83F51"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A.5.a: Sistemi </w:t>
            </w:r>
            <w:r w:rsidR="008B4F50" w:rsidRPr="008B4F50">
              <w:rPr>
                <w:rFonts w:ascii="Garamond" w:hAnsi="Garamond" w:cs="Calibri"/>
                <w:i/>
                <w:sz w:val="12"/>
                <w:szCs w:val="12"/>
                <w:lang w:eastAsia="sq-AL"/>
              </w:rPr>
              <w:t>online</w:t>
            </w:r>
            <w:r w:rsidRPr="006D22BF">
              <w:rPr>
                <w:rFonts w:ascii="Garamond" w:hAnsi="Garamond" w:cs="Calibri"/>
                <w:sz w:val="12"/>
                <w:szCs w:val="12"/>
                <w:lang w:eastAsia="sq-AL"/>
              </w:rPr>
              <w:t xml:space="preserve"> për deklarimin e pasurive do të jetë funksional në vitin 2020 </w:t>
            </w:r>
          </w:p>
        </w:tc>
        <w:tc>
          <w:tcPr>
            <w:tcW w:w="1594" w:type="pct"/>
            <w:gridSpan w:val="2"/>
            <w:tcBorders>
              <w:top w:val="single" w:sz="8" w:space="0" w:color="auto"/>
              <w:left w:val="nil"/>
              <w:bottom w:val="single" w:sz="4" w:space="0" w:color="auto"/>
              <w:right w:val="single" w:sz="8" w:space="0" w:color="000000"/>
            </w:tcBorders>
            <w:shd w:val="clear" w:color="auto" w:fill="auto"/>
            <w:hideMark/>
          </w:tcPr>
          <w:p w14:paraId="196C3A17"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2AD8699C" w14:textId="77777777" w:rsidTr="00695718">
        <w:trPr>
          <w:trHeight w:val="120"/>
        </w:trPr>
        <w:tc>
          <w:tcPr>
            <w:tcW w:w="1076" w:type="pct"/>
            <w:vMerge w:val="restart"/>
            <w:tcBorders>
              <w:top w:val="nil"/>
              <w:left w:val="single" w:sz="8" w:space="0" w:color="auto"/>
              <w:bottom w:val="single" w:sz="4" w:space="0" w:color="auto"/>
              <w:right w:val="single" w:sz="4" w:space="0" w:color="auto"/>
            </w:tcBorders>
            <w:shd w:val="clear" w:color="auto" w:fill="auto"/>
            <w:vAlign w:val="center"/>
            <w:hideMark/>
          </w:tcPr>
          <w:p w14:paraId="794AECED" w14:textId="77777777"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248" w:type="pct"/>
            <w:vMerge w:val="restart"/>
            <w:tcBorders>
              <w:top w:val="nil"/>
              <w:left w:val="single" w:sz="4" w:space="0" w:color="auto"/>
              <w:bottom w:val="single" w:sz="4" w:space="0" w:color="auto"/>
              <w:right w:val="single" w:sz="4" w:space="0" w:color="auto"/>
            </w:tcBorders>
            <w:shd w:val="clear" w:color="auto" w:fill="auto"/>
            <w:vAlign w:val="center"/>
            <w:hideMark/>
          </w:tcPr>
          <w:p w14:paraId="4A7036B5" w14:textId="0D307815" w:rsidR="00695718" w:rsidRPr="006D22BF" w:rsidRDefault="00695718" w:rsidP="00B6406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w:t>
            </w:r>
            <w:r w:rsidR="00B64067" w:rsidRPr="006D22BF">
              <w:rPr>
                <w:rFonts w:ascii="Garamond" w:hAnsi="Garamond" w:cs="Calibri"/>
                <w:sz w:val="12"/>
                <w:szCs w:val="12"/>
                <w:lang w:eastAsia="sq-AL"/>
              </w:rPr>
              <w:t>lartë/impakti/rezultati</w:t>
            </w:r>
          </w:p>
        </w:tc>
        <w:tc>
          <w:tcPr>
            <w:tcW w:w="1082" w:type="pct"/>
            <w:vMerge w:val="restart"/>
            <w:tcBorders>
              <w:top w:val="nil"/>
              <w:left w:val="single" w:sz="4" w:space="0" w:color="auto"/>
              <w:bottom w:val="single" w:sz="4" w:space="0" w:color="auto"/>
              <w:right w:val="single" w:sz="4" w:space="0" w:color="auto"/>
            </w:tcBorders>
            <w:shd w:val="clear" w:color="auto" w:fill="auto"/>
            <w:vAlign w:val="center"/>
            <w:hideMark/>
          </w:tcPr>
          <w:p w14:paraId="4DEFAC46"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839" w:type="pct"/>
            <w:tcBorders>
              <w:top w:val="nil"/>
              <w:left w:val="nil"/>
              <w:bottom w:val="single" w:sz="4" w:space="0" w:color="auto"/>
              <w:right w:val="single" w:sz="4" w:space="0" w:color="auto"/>
            </w:tcBorders>
            <w:shd w:val="clear" w:color="auto" w:fill="auto"/>
            <w:hideMark/>
          </w:tcPr>
          <w:p w14:paraId="7EB0D031" w14:textId="6F5E130B" w:rsidR="00695718" w:rsidRPr="006D22BF" w:rsidRDefault="00695718" w:rsidP="00B64067">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(indikator </w:t>
            </w:r>
            <w:r w:rsidR="00B64067" w:rsidRPr="006D22BF">
              <w:rPr>
                <w:rFonts w:ascii="Garamond" w:hAnsi="Garamond" w:cs="Calibri"/>
                <w:sz w:val="12"/>
                <w:szCs w:val="12"/>
                <w:lang w:eastAsia="sq-AL"/>
              </w:rPr>
              <w:t>i</w:t>
            </w:r>
            <w:r w:rsidRPr="006D22BF">
              <w:rPr>
                <w:rFonts w:ascii="Garamond" w:hAnsi="Garamond" w:cs="Calibri"/>
                <w:sz w:val="12"/>
                <w:szCs w:val="12"/>
                <w:lang w:eastAsia="sq-AL"/>
              </w:rPr>
              <w:t xml:space="preserve"> nivelit t</w:t>
            </w:r>
            <w:r w:rsidR="00B64067" w:rsidRPr="006D22BF">
              <w:rPr>
                <w:rFonts w:ascii="Garamond" w:hAnsi="Garamond" w:cs="Calibri"/>
                <w:sz w:val="12"/>
                <w:szCs w:val="12"/>
                <w:lang w:eastAsia="sq-AL"/>
              </w:rPr>
              <w:t>ë</w:t>
            </w:r>
            <w:r w:rsidRPr="006D22BF">
              <w:rPr>
                <w:rFonts w:ascii="Garamond" w:hAnsi="Garamond" w:cs="Calibri"/>
                <w:sz w:val="12"/>
                <w:szCs w:val="12"/>
                <w:lang w:eastAsia="sq-AL"/>
              </w:rPr>
              <w:t xml:space="preserve"> lart</w:t>
            </w:r>
            <w:r w:rsidR="00B64067" w:rsidRPr="006D22BF">
              <w:rPr>
                <w:rFonts w:ascii="Garamond" w:hAnsi="Garamond" w:cs="Calibri"/>
                <w:sz w:val="12"/>
                <w:szCs w:val="12"/>
                <w:lang w:eastAsia="sq-AL"/>
              </w:rPr>
              <w:t xml:space="preserve">ë i </w:t>
            </w:r>
            <w:r w:rsidRPr="006D22BF">
              <w:rPr>
                <w:rFonts w:ascii="Garamond" w:hAnsi="Garamond" w:cs="Calibri"/>
                <w:sz w:val="12"/>
                <w:szCs w:val="12"/>
                <w:lang w:eastAsia="sq-AL"/>
              </w:rPr>
              <w:t xml:space="preserve"> lidhur me </w:t>
            </w:r>
            <w:r w:rsidR="00B64067"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w:t>
            </w:r>
            <w:r w:rsidR="00B64067" w:rsidRPr="006D22BF">
              <w:rPr>
                <w:rFonts w:ascii="Garamond" w:hAnsi="Garamond" w:cs="Calibri"/>
                <w:sz w:val="12"/>
                <w:szCs w:val="12"/>
                <w:lang w:eastAsia="sq-AL"/>
              </w:rPr>
              <w:t>ë</w:t>
            </w:r>
            <w:r w:rsidRPr="006D22BF">
              <w:rPr>
                <w:rFonts w:ascii="Garamond" w:hAnsi="Garamond" w:cs="Calibri"/>
                <w:sz w:val="12"/>
                <w:szCs w:val="12"/>
                <w:lang w:eastAsia="sq-AL"/>
              </w:rPr>
              <w:t>s)</w:t>
            </w:r>
          </w:p>
        </w:tc>
        <w:tc>
          <w:tcPr>
            <w:tcW w:w="755" w:type="pct"/>
            <w:tcBorders>
              <w:top w:val="nil"/>
              <w:left w:val="nil"/>
              <w:bottom w:val="single" w:sz="4" w:space="0" w:color="auto"/>
              <w:right w:val="single" w:sz="8" w:space="0" w:color="auto"/>
            </w:tcBorders>
            <w:shd w:val="clear" w:color="auto" w:fill="auto"/>
            <w:hideMark/>
          </w:tcPr>
          <w:p w14:paraId="602FF50A" w14:textId="77777777"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64067" w:rsidRPr="006D22BF" w14:paraId="2FB2CD43" w14:textId="77777777" w:rsidTr="00695718">
        <w:trPr>
          <w:trHeight w:val="120"/>
        </w:trPr>
        <w:tc>
          <w:tcPr>
            <w:tcW w:w="1076" w:type="pct"/>
            <w:vMerge/>
            <w:tcBorders>
              <w:top w:val="nil"/>
              <w:left w:val="single" w:sz="8" w:space="0" w:color="auto"/>
              <w:bottom w:val="single" w:sz="4" w:space="0" w:color="auto"/>
              <w:right w:val="single" w:sz="4" w:space="0" w:color="auto"/>
            </w:tcBorders>
            <w:vAlign w:val="center"/>
            <w:hideMark/>
          </w:tcPr>
          <w:p w14:paraId="4B584B81" w14:textId="77777777" w:rsidR="00695718" w:rsidRPr="006D22BF" w:rsidRDefault="00695718" w:rsidP="00695718">
            <w:pPr>
              <w:spacing w:after="0" w:line="240" w:lineRule="auto"/>
              <w:rPr>
                <w:rFonts w:ascii="Garamond" w:hAnsi="Garamond" w:cs="Calibri"/>
                <w:b/>
                <w:bCs/>
                <w:sz w:val="12"/>
                <w:szCs w:val="12"/>
                <w:lang w:eastAsia="sq-AL"/>
              </w:rPr>
            </w:pPr>
          </w:p>
        </w:tc>
        <w:tc>
          <w:tcPr>
            <w:tcW w:w="1248" w:type="pct"/>
            <w:vMerge/>
            <w:tcBorders>
              <w:top w:val="nil"/>
              <w:left w:val="single" w:sz="4" w:space="0" w:color="auto"/>
              <w:bottom w:val="single" w:sz="4" w:space="0" w:color="auto"/>
              <w:right w:val="single" w:sz="4" w:space="0" w:color="auto"/>
            </w:tcBorders>
            <w:vAlign w:val="center"/>
            <w:hideMark/>
          </w:tcPr>
          <w:p w14:paraId="155578CB" w14:textId="77777777" w:rsidR="00695718" w:rsidRPr="006D22BF" w:rsidRDefault="00695718" w:rsidP="00695718">
            <w:pPr>
              <w:spacing w:after="0" w:line="240" w:lineRule="auto"/>
              <w:rPr>
                <w:rFonts w:ascii="Garamond" w:hAnsi="Garamond" w:cs="Calibri"/>
                <w:sz w:val="12"/>
                <w:szCs w:val="12"/>
                <w:lang w:eastAsia="sq-AL"/>
              </w:rPr>
            </w:pPr>
          </w:p>
        </w:tc>
        <w:tc>
          <w:tcPr>
            <w:tcW w:w="1082" w:type="pct"/>
            <w:vMerge/>
            <w:tcBorders>
              <w:top w:val="nil"/>
              <w:left w:val="single" w:sz="4" w:space="0" w:color="auto"/>
              <w:bottom w:val="single" w:sz="4" w:space="0" w:color="auto"/>
              <w:right w:val="single" w:sz="4" w:space="0" w:color="auto"/>
            </w:tcBorders>
            <w:vAlign w:val="center"/>
            <w:hideMark/>
          </w:tcPr>
          <w:p w14:paraId="0B07D0ED" w14:textId="77777777" w:rsidR="00695718" w:rsidRPr="006D22BF" w:rsidRDefault="00695718" w:rsidP="00695718">
            <w:pPr>
              <w:spacing w:after="0" w:line="240" w:lineRule="auto"/>
              <w:rPr>
                <w:rFonts w:ascii="Garamond" w:hAnsi="Garamond" w:cs="Calibri"/>
                <w:sz w:val="12"/>
                <w:szCs w:val="12"/>
                <w:lang w:eastAsia="sq-AL"/>
              </w:rPr>
            </w:pPr>
          </w:p>
        </w:tc>
        <w:tc>
          <w:tcPr>
            <w:tcW w:w="839" w:type="pct"/>
            <w:tcBorders>
              <w:top w:val="nil"/>
              <w:left w:val="nil"/>
              <w:bottom w:val="single" w:sz="4" w:space="0" w:color="auto"/>
              <w:right w:val="single" w:sz="4" w:space="0" w:color="auto"/>
            </w:tcBorders>
            <w:shd w:val="clear" w:color="auto" w:fill="auto"/>
            <w:hideMark/>
          </w:tcPr>
          <w:p w14:paraId="45E6CB05" w14:textId="75ABAC0A" w:rsidR="00695718" w:rsidRPr="006D22BF" w:rsidRDefault="00695718" w:rsidP="00B64067">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Rezultati/tregues </w:t>
            </w:r>
            <w:r w:rsidR="00B64067" w:rsidRPr="006D22BF">
              <w:rPr>
                <w:rFonts w:ascii="Garamond" w:hAnsi="Garamond" w:cs="Calibri"/>
                <w:b/>
                <w:bCs/>
                <w:sz w:val="12"/>
                <w:szCs w:val="12"/>
                <w:lang w:eastAsia="sq-AL"/>
              </w:rPr>
              <w:t>i</w:t>
            </w:r>
            <w:r w:rsidRPr="006D22BF">
              <w:rPr>
                <w:rFonts w:ascii="Garamond" w:hAnsi="Garamond" w:cs="Calibri"/>
                <w:b/>
                <w:bCs/>
                <w:sz w:val="12"/>
                <w:szCs w:val="12"/>
                <w:lang w:eastAsia="sq-AL"/>
              </w:rPr>
              <w:t xml:space="preserve"> </w:t>
            </w:r>
            <w:r w:rsidR="00B64067" w:rsidRPr="006D22BF">
              <w:rPr>
                <w:rFonts w:ascii="Garamond" w:hAnsi="Garamond" w:cs="Calibri"/>
                <w:b/>
                <w:bCs/>
                <w:sz w:val="12"/>
                <w:szCs w:val="12"/>
                <w:lang w:eastAsia="sq-AL"/>
              </w:rPr>
              <w:t>ndërmjetëm</w:t>
            </w:r>
            <w:r w:rsidRPr="006D22BF">
              <w:rPr>
                <w:rFonts w:ascii="Garamond" w:hAnsi="Garamond" w:cs="Calibri"/>
                <w:sz w:val="12"/>
                <w:szCs w:val="12"/>
                <w:lang w:eastAsia="sq-AL"/>
              </w:rPr>
              <w:t xml:space="preserve">  (tregues </w:t>
            </w:r>
            <w:r w:rsidR="00B64067"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objektivin specifik ose me </w:t>
            </w:r>
            <w:r w:rsidR="00B64067"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politikes ose grup outputesh)</w:t>
            </w:r>
          </w:p>
        </w:tc>
        <w:tc>
          <w:tcPr>
            <w:tcW w:w="755" w:type="pct"/>
            <w:tcBorders>
              <w:top w:val="nil"/>
              <w:left w:val="nil"/>
              <w:bottom w:val="single" w:sz="4" w:space="0" w:color="auto"/>
              <w:right w:val="single" w:sz="8" w:space="0" w:color="auto"/>
            </w:tcBorders>
            <w:shd w:val="clear" w:color="auto" w:fill="auto"/>
            <w:hideMark/>
          </w:tcPr>
          <w:p w14:paraId="42075E20" w14:textId="77777777"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B64067" w:rsidRPr="006D22BF" w14:paraId="2FAAEADA" w14:textId="77777777" w:rsidTr="00695718">
        <w:trPr>
          <w:trHeight w:val="120"/>
        </w:trPr>
        <w:tc>
          <w:tcPr>
            <w:tcW w:w="1076" w:type="pct"/>
            <w:vMerge/>
            <w:tcBorders>
              <w:top w:val="nil"/>
              <w:left w:val="single" w:sz="8" w:space="0" w:color="auto"/>
              <w:bottom w:val="single" w:sz="4" w:space="0" w:color="auto"/>
              <w:right w:val="single" w:sz="4" w:space="0" w:color="auto"/>
            </w:tcBorders>
            <w:vAlign w:val="center"/>
            <w:hideMark/>
          </w:tcPr>
          <w:p w14:paraId="797962CC" w14:textId="77777777" w:rsidR="00695718" w:rsidRPr="006D22BF" w:rsidRDefault="00695718" w:rsidP="00695718">
            <w:pPr>
              <w:spacing w:after="0" w:line="240" w:lineRule="auto"/>
              <w:rPr>
                <w:rFonts w:ascii="Garamond" w:hAnsi="Garamond" w:cs="Calibri"/>
                <w:b/>
                <w:bCs/>
                <w:sz w:val="12"/>
                <w:szCs w:val="12"/>
                <w:lang w:eastAsia="sq-AL"/>
              </w:rPr>
            </w:pPr>
          </w:p>
        </w:tc>
        <w:tc>
          <w:tcPr>
            <w:tcW w:w="1248" w:type="pct"/>
            <w:vMerge/>
            <w:tcBorders>
              <w:top w:val="nil"/>
              <w:left w:val="single" w:sz="4" w:space="0" w:color="auto"/>
              <w:bottom w:val="single" w:sz="4" w:space="0" w:color="auto"/>
              <w:right w:val="single" w:sz="4" w:space="0" w:color="auto"/>
            </w:tcBorders>
            <w:vAlign w:val="center"/>
            <w:hideMark/>
          </w:tcPr>
          <w:p w14:paraId="40D015AF" w14:textId="77777777" w:rsidR="00695718" w:rsidRPr="006D22BF" w:rsidRDefault="00695718" w:rsidP="00695718">
            <w:pPr>
              <w:spacing w:after="0" w:line="240" w:lineRule="auto"/>
              <w:rPr>
                <w:rFonts w:ascii="Garamond" w:hAnsi="Garamond" w:cs="Calibri"/>
                <w:sz w:val="12"/>
                <w:szCs w:val="12"/>
                <w:lang w:eastAsia="sq-AL"/>
              </w:rPr>
            </w:pPr>
          </w:p>
        </w:tc>
        <w:tc>
          <w:tcPr>
            <w:tcW w:w="1082" w:type="pct"/>
            <w:vMerge/>
            <w:tcBorders>
              <w:top w:val="nil"/>
              <w:left w:val="single" w:sz="4" w:space="0" w:color="auto"/>
              <w:bottom w:val="single" w:sz="4" w:space="0" w:color="auto"/>
              <w:right w:val="single" w:sz="4" w:space="0" w:color="auto"/>
            </w:tcBorders>
            <w:vAlign w:val="center"/>
            <w:hideMark/>
          </w:tcPr>
          <w:p w14:paraId="09DCB1DF" w14:textId="77777777" w:rsidR="00695718" w:rsidRPr="006D22BF" w:rsidRDefault="00695718" w:rsidP="00695718">
            <w:pPr>
              <w:spacing w:after="0" w:line="240" w:lineRule="auto"/>
              <w:rPr>
                <w:rFonts w:ascii="Garamond" w:hAnsi="Garamond" w:cs="Calibri"/>
                <w:sz w:val="12"/>
                <w:szCs w:val="12"/>
                <w:lang w:eastAsia="sq-AL"/>
              </w:rPr>
            </w:pPr>
          </w:p>
        </w:tc>
        <w:tc>
          <w:tcPr>
            <w:tcW w:w="839" w:type="pct"/>
            <w:tcBorders>
              <w:top w:val="nil"/>
              <w:left w:val="nil"/>
              <w:bottom w:val="single" w:sz="4" w:space="0" w:color="auto"/>
              <w:right w:val="single" w:sz="4" w:space="0" w:color="auto"/>
            </w:tcBorders>
            <w:shd w:val="clear" w:color="auto" w:fill="auto"/>
            <w:hideMark/>
          </w:tcPr>
          <w:p w14:paraId="72A05C93" w14:textId="5C4F18B8" w:rsidR="00695718" w:rsidRPr="006D22BF" w:rsidRDefault="00695718" w:rsidP="00560F9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Pr="006D22BF">
              <w:rPr>
                <w:rFonts w:ascii="Garamond" w:hAnsi="Garamond" w:cs="Calibri"/>
                <w:sz w:val="12"/>
                <w:szCs w:val="12"/>
                <w:lang w:eastAsia="sq-AL"/>
              </w:rPr>
              <w:t xml:space="preserve">(tregues </w:t>
            </w:r>
            <w:r w:rsidR="00560F94"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w:t>
            </w:r>
            <w:r w:rsidR="00560F94" w:rsidRPr="006D22BF">
              <w:rPr>
                <w:rFonts w:ascii="Garamond" w:hAnsi="Garamond" w:cs="Calibri"/>
                <w:sz w:val="12"/>
                <w:szCs w:val="12"/>
                <w:lang w:eastAsia="sq-AL"/>
              </w:rPr>
              <w:t>përgatitjen</w:t>
            </w:r>
            <w:r w:rsidRPr="006D22BF">
              <w:rPr>
                <w:rFonts w:ascii="Garamond" w:hAnsi="Garamond" w:cs="Calibri"/>
                <w:sz w:val="12"/>
                <w:szCs w:val="12"/>
                <w:lang w:eastAsia="sq-AL"/>
              </w:rPr>
              <w:t xml:space="preserve"> e nj</w:t>
            </w:r>
            <w:r w:rsidR="00560F94" w:rsidRPr="006D22BF">
              <w:rPr>
                <w:rFonts w:ascii="Garamond" w:hAnsi="Garamond" w:cs="Calibri"/>
                <w:sz w:val="12"/>
                <w:szCs w:val="12"/>
                <w:lang w:eastAsia="sq-AL"/>
              </w:rPr>
              <w:t>i</w:t>
            </w:r>
            <w:r w:rsidRPr="006D22BF">
              <w:rPr>
                <w:rFonts w:ascii="Garamond" w:hAnsi="Garamond" w:cs="Calibri"/>
                <w:sz w:val="12"/>
                <w:szCs w:val="12"/>
                <w:lang w:eastAsia="sq-AL"/>
              </w:rPr>
              <w:t>e produkti)</w:t>
            </w:r>
          </w:p>
        </w:tc>
        <w:tc>
          <w:tcPr>
            <w:tcW w:w="755" w:type="pct"/>
            <w:tcBorders>
              <w:top w:val="nil"/>
              <w:left w:val="nil"/>
              <w:bottom w:val="single" w:sz="4" w:space="0" w:color="auto"/>
              <w:right w:val="single" w:sz="8" w:space="0" w:color="auto"/>
            </w:tcBorders>
            <w:shd w:val="clear" w:color="auto" w:fill="auto"/>
            <w:hideMark/>
          </w:tcPr>
          <w:p w14:paraId="0D0C65D2" w14:textId="77777777"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64067" w:rsidRPr="006D22BF" w14:paraId="6BF2F46D" w14:textId="77777777" w:rsidTr="00695718">
        <w:trPr>
          <w:trHeight w:val="120"/>
        </w:trPr>
        <w:tc>
          <w:tcPr>
            <w:tcW w:w="1076" w:type="pct"/>
            <w:vMerge/>
            <w:tcBorders>
              <w:top w:val="nil"/>
              <w:left w:val="single" w:sz="8" w:space="0" w:color="auto"/>
              <w:bottom w:val="single" w:sz="4" w:space="0" w:color="auto"/>
              <w:right w:val="single" w:sz="4" w:space="0" w:color="auto"/>
            </w:tcBorders>
            <w:vAlign w:val="center"/>
            <w:hideMark/>
          </w:tcPr>
          <w:p w14:paraId="4B008490" w14:textId="77777777" w:rsidR="00695718" w:rsidRPr="006D22BF" w:rsidRDefault="00695718" w:rsidP="00695718">
            <w:pPr>
              <w:spacing w:after="0" w:line="240" w:lineRule="auto"/>
              <w:rPr>
                <w:rFonts w:ascii="Garamond" w:hAnsi="Garamond" w:cs="Calibri"/>
                <w:b/>
                <w:bCs/>
                <w:sz w:val="12"/>
                <w:szCs w:val="12"/>
                <w:lang w:eastAsia="sq-AL"/>
              </w:rPr>
            </w:pPr>
          </w:p>
        </w:tc>
        <w:tc>
          <w:tcPr>
            <w:tcW w:w="1248" w:type="pct"/>
            <w:vMerge/>
            <w:tcBorders>
              <w:top w:val="nil"/>
              <w:left w:val="single" w:sz="4" w:space="0" w:color="auto"/>
              <w:bottom w:val="single" w:sz="4" w:space="0" w:color="auto"/>
              <w:right w:val="single" w:sz="4" w:space="0" w:color="auto"/>
            </w:tcBorders>
            <w:vAlign w:val="center"/>
            <w:hideMark/>
          </w:tcPr>
          <w:p w14:paraId="6DEA5A35" w14:textId="77777777" w:rsidR="00695718" w:rsidRPr="006D22BF" w:rsidRDefault="00695718" w:rsidP="00695718">
            <w:pPr>
              <w:spacing w:after="0" w:line="240" w:lineRule="auto"/>
              <w:rPr>
                <w:rFonts w:ascii="Garamond" w:hAnsi="Garamond" w:cs="Calibri"/>
                <w:sz w:val="12"/>
                <w:szCs w:val="12"/>
                <w:lang w:eastAsia="sq-AL"/>
              </w:rPr>
            </w:pPr>
          </w:p>
        </w:tc>
        <w:tc>
          <w:tcPr>
            <w:tcW w:w="1082" w:type="pct"/>
            <w:vMerge/>
            <w:tcBorders>
              <w:top w:val="nil"/>
              <w:left w:val="single" w:sz="4" w:space="0" w:color="auto"/>
              <w:bottom w:val="single" w:sz="4" w:space="0" w:color="auto"/>
              <w:right w:val="single" w:sz="4" w:space="0" w:color="auto"/>
            </w:tcBorders>
            <w:vAlign w:val="center"/>
            <w:hideMark/>
          </w:tcPr>
          <w:p w14:paraId="5293918C" w14:textId="77777777" w:rsidR="00695718" w:rsidRPr="006D22BF" w:rsidRDefault="00695718" w:rsidP="00695718">
            <w:pPr>
              <w:spacing w:after="0" w:line="240" w:lineRule="auto"/>
              <w:rPr>
                <w:rFonts w:ascii="Garamond" w:hAnsi="Garamond" w:cs="Calibri"/>
                <w:sz w:val="12"/>
                <w:szCs w:val="12"/>
                <w:lang w:eastAsia="sq-AL"/>
              </w:rPr>
            </w:pPr>
          </w:p>
        </w:tc>
        <w:tc>
          <w:tcPr>
            <w:tcW w:w="839" w:type="pct"/>
            <w:tcBorders>
              <w:top w:val="nil"/>
              <w:left w:val="nil"/>
              <w:bottom w:val="single" w:sz="4" w:space="0" w:color="auto"/>
              <w:right w:val="single" w:sz="4" w:space="0" w:color="auto"/>
            </w:tcBorders>
            <w:shd w:val="clear" w:color="000000" w:fill="FFFFFF"/>
            <w:vAlign w:val="center"/>
            <w:hideMark/>
          </w:tcPr>
          <w:p w14:paraId="02439017" w14:textId="63554325" w:rsidR="00695718" w:rsidRPr="006D22BF" w:rsidRDefault="00695718" w:rsidP="00DC218D">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Pr="006D22BF">
              <w:rPr>
                <w:rFonts w:ascii="Garamond" w:hAnsi="Garamond" w:cs="Calibri"/>
                <w:sz w:val="12"/>
                <w:szCs w:val="12"/>
                <w:lang w:eastAsia="sq-AL"/>
              </w:rPr>
              <w:t xml:space="preserve">(tregues </w:t>
            </w:r>
            <w:r w:rsidR="00DC218D"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kryerjen e nj</w:t>
            </w:r>
            <w:r w:rsidR="00DC218D" w:rsidRPr="006D22BF">
              <w:rPr>
                <w:rFonts w:ascii="Garamond" w:hAnsi="Garamond" w:cs="Calibri"/>
                <w:sz w:val="12"/>
                <w:szCs w:val="12"/>
                <w:lang w:eastAsia="sq-AL"/>
              </w:rPr>
              <w:t>ë</w:t>
            </w:r>
            <w:r w:rsidRPr="006D22BF">
              <w:rPr>
                <w:rFonts w:ascii="Garamond" w:hAnsi="Garamond" w:cs="Calibri"/>
                <w:sz w:val="12"/>
                <w:szCs w:val="12"/>
                <w:lang w:eastAsia="sq-AL"/>
              </w:rPr>
              <w:t xml:space="preserve"> procesi) </w:t>
            </w:r>
          </w:p>
        </w:tc>
        <w:tc>
          <w:tcPr>
            <w:tcW w:w="755" w:type="pct"/>
            <w:tcBorders>
              <w:top w:val="nil"/>
              <w:left w:val="nil"/>
              <w:bottom w:val="single" w:sz="4" w:space="0" w:color="auto"/>
              <w:right w:val="single" w:sz="8" w:space="0" w:color="auto"/>
            </w:tcBorders>
            <w:shd w:val="clear" w:color="000000" w:fill="FFFFFF"/>
            <w:vAlign w:val="center"/>
            <w:hideMark/>
          </w:tcPr>
          <w:p w14:paraId="74FB68DE" w14:textId="77777777" w:rsidR="00695718" w:rsidRPr="006D22BF" w:rsidRDefault="00695718" w:rsidP="0069571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64067" w:rsidRPr="006D22BF" w14:paraId="24F6158E"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6297DA07" w14:textId="7F30385F" w:rsidR="00695718" w:rsidRPr="006D22BF" w:rsidRDefault="00695718" w:rsidP="00B6406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w:t>
            </w:r>
            <w:r w:rsidR="00B64067" w:rsidRPr="006D22BF">
              <w:rPr>
                <w:rFonts w:ascii="Garamond" w:hAnsi="Garamond" w:cs="Calibri"/>
                <w:b/>
                <w:bCs/>
                <w:sz w:val="12"/>
                <w:szCs w:val="12"/>
                <w:lang w:eastAsia="sq-AL"/>
              </w:rPr>
              <w:t xml:space="preserve">. </w:t>
            </w:r>
            <w:r w:rsidRPr="006D22BF">
              <w:rPr>
                <w:rFonts w:ascii="Garamond" w:hAnsi="Garamond" w:cs="Calibri"/>
                <w:b/>
                <w:bCs/>
                <w:sz w:val="12"/>
                <w:szCs w:val="12"/>
                <w:lang w:eastAsia="sq-AL"/>
              </w:rPr>
              <w:t>…</w:t>
            </w:r>
            <w:r w:rsidR="00B64067" w:rsidRPr="006D22BF">
              <w:rPr>
                <w:rFonts w:ascii="Garamond" w:hAnsi="Garamond" w:cs="Calibri"/>
                <w:b/>
                <w:bCs/>
                <w:sz w:val="12"/>
                <w:szCs w:val="12"/>
                <w:lang w:eastAsia="sq-AL"/>
              </w:rPr>
              <w:t>, datë…., emërtimi i dokumentit</w:t>
            </w:r>
          </w:p>
        </w:tc>
        <w:tc>
          <w:tcPr>
            <w:tcW w:w="1248" w:type="pct"/>
            <w:tcBorders>
              <w:top w:val="nil"/>
              <w:left w:val="nil"/>
              <w:bottom w:val="single" w:sz="4" w:space="0" w:color="auto"/>
              <w:right w:val="single" w:sz="4" w:space="0" w:color="auto"/>
            </w:tcBorders>
            <w:shd w:val="clear" w:color="auto" w:fill="auto"/>
            <w:vAlign w:val="center"/>
            <w:hideMark/>
          </w:tcPr>
          <w:p w14:paraId="7694360D" w14:textId="779A745D"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Dokumenti strategjik ku </w:t>
            </w:r>
            <w:r w:rsidR="00B64067" w:rsidRPr="006D22BF">
              <w:rPr>
                <w:rFonts w:ascii="Garamond" w:hAnsi="Garamond" w:cs="Calibri"/>
                <w:sz w:val="12"/>
                <w:szCs w:val="12"/>
                <w:lang w:eastAsia="sq-AL"/>
              </w:rPr>
              <w:t>është</w:t>
            </w:r>
            <w:r w:rsidRPr="006D22BF">
              <w:rPr>
                <w:rFonts w:ascii="Garamond" w:hAnsi="Garamond" w:cs="Calibri"/>
                <w:sz w:val="12"/>
                <w:szCs w:val="12"/>
                <w:lang w:eastAsia="sq-AL"/>
              </w:rPr>
              <w:t xml:space="preserve"> krijuar indikatori</w:t>
            </w:r>
          </w:p>
        </w:tc>
        <w:tc>
          <w:tcPr>
            <w:tcW w:w="1082" w:type="pct"/>
            <w:tcBorders>
              <w:top w:val="nil"/>
              <w:left w:val="nil"/>
              <w:bottom w:val="single" w:sz="4" w:space="0" w:color="auto"/>
              <w:right w:val="single" w:sz="4" w:space="0" w:color="auto"/>
            </w:tcBorders>
            <w:shd w:val="clear" w:color="000000" w:fill="FFFFFF"/>
            <w:vAlign w:val="center"/>
            <w:hideMark/>
          </w:tcPr>
          <w:p w14:paraId="2EEA8610" w14:textId="428C9E90"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DC218D"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në zbatim të SNKK, 2015</w:t>
            </w:r>
            <w:r w:rsidR="00DC218D"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-2020,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594" w:type="pct"/>
            <w:gridSpan w:val="2"/>
            <w:tcBorders>
              <w:top w:val="single" w:sz="4" w:space="0" w:color="auto"/>
              <w:left w:val="nil"/>
              <w:bottom w:val="single" w:sz="4" w:space="0" w:color="auto"/>
              <w:right w:val="single" w:sz="8" w:space="0" w:color="000000"/>
            </w:tcBorders>
            <w:shd w:val="clear" w:color="000000" w:fill="FFFFFF"/>
            <w:vAlign w:val="center"/>
            <w:hideMark/>
          </w:tcPr>
          <w:p w14:paraId="7625D8AB"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00F1710C"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0FA59EC3" w14:textId="336114C3"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t>(</w:t>
            </w:r>
            <w:r w:rsidR="00DC218D" w:rsidRPr="006D22BF">
              <w:rPr>
                <w:rFonts w:ascii="Garamond" w:hAnsi="Garamond" w:cs="Calibri"/>
                <w:b/>
                <w:bCs/>
                <w:sz w:val="12"/>
                <w:szCs w:val="12"/>
                <w:lang w:eastAsia="sq-AL"/>
              </w:rPr>
              <w:t>nr.</w:t>
            </w:r>
            <w:r w:rsidRPr="006D22BF">
              <w:rPr>
                <w:rFonts w:ascii="Garamond" w:hAnsi="Garamond" w:cs="Calibri"/>
                <w:b/>
                <w:bCs/>
                <w:sz w:val="12"/>
                <w:szCs w:val="12"/>
                <w:lang w:eastAsia="sq-AL"/>
              </w:rPr>
              <w:t xml:space="preserve"> i </w:t>
            </w:r>
            <w:r w:rsidR="00DC218D" w:rsidRPr="006D22BF">
              <w:rPr>
                <w:rFonts w:ascii="Garamond" w:hAnsi="Garamond" w:cs="Calibri"/>
                <w:b/>
                <w:bCs/>
                <w:sz w:val="12"/>
                <w:szCs w:val="12"/>
                <w:lang w:eastAsia="sq-AL"/>
              </w:rPr>
              <w:t>shtyllës</w:t>
            </w:r>
            <w:r w:rsidRPr="006D22BF">
              <w:rPr>
                <w:rFonts w:ascii="Garamond" w:hAnsi="Garamond" w:cs="Calibri"/>
                <w:b/>
                <w:bCs/>
                <w:sz w:val="12"/>
                <w:szCs w:val="12"/>
                <w:lang w:eastAsia="sq-AL"/>
              </w:rPr>
              <w:t xml:space="preserve">) </w:t>
            </w:r>
          </w:p>
        </w:tc>
        <w:tc>
          <w:tcPr>
            <w:tcW w:w="1248" w:type="pct"/>
            <w:tcBorders>
              <w:top w:val="nil"/>
              <w:left w:val="nil"/>
              <w:bottom w:val="single" w:sz="4" w:space="0" w:color="auto"/>
              <w:right w:val="single" w:sz="4" w:space="0" w:color="auto"/>
            </w:tcBorders>
            <w:shd w:val="clear" w:color="auto" w:fill="auto"/>
            <w:hideMark/>
          </w:tcPr>
          <w:p w14:paraId="5FC85ED4" w14:textId="3AB9661A" w:rsidR="00695718" w:rsidRPr="006D22BF" w:rsidRDefault="00695718" w:rsidP="00EF75F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DC218D" w:rsidRPr="006D22BF">
              <w:rPr>
                <w:rFonts w:ascii="Garamond" w:hAnsi="Garamond" w:cs="Calibri"/>
                <w:sz w:val="12"/>
                <w:szCs w:val="12"/>
                <w:lang w:eastAsia="sq-AL"/>
              </w:rPr>
              <w:t>ANËTARËSIMI</w:t>
            </w:r>
            <w:r w:rsidRPr="006D22BF">
              <w:rPr>
                <w:rFonts w:ascii="Garamond" w:hAnsi="Garamond" w:cs="Calibri"/>
                <w:sz w:val="12"/>
                <w:szCs w:val="12"/>
                <w:lang w:eastAsia="sq-AL"/>
              </w:rPr>
              <w:t xml:space="preserve">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DC218D" w:rsidRPr="006D22BF">
              <w:rPr>
                <w:rFonts w:ascii="Garamond" w:hAnsi="Garamond" w:cs="Calibri"/>
                <w:sz w:val="12"/>
                <w:szCs w:val="12"/>
                <w:lang w:eastAsia="sq-AL"/>
              </w:rPr>
              <w:t xml:space="preserve"> </w:t>
            </w:r>
            <w:r w:rsidRPr="006D22BF">
              <w:rPr>
                <w:rFonts w:ascii="Garamond" w:hAnsi="Garamond" w:cs="Calibri"/>
                <w:sz w:val="12"/>
                <w:szCs w:val="12"/>
                <w:lang w:eastAsia="sq-AL"/>
              </w:rPr>
              <w:t>R</w:t>
            </w:r>
            <w:r w:rsidR="001853F1" w:rsidRPr="006D22BF">
              <w:rPr>
                <w:rFonts w:ascii="Garamond" w:hAnsi="Garamond" w:cs="Calibri"/>
                <w:sz w:val="12"/>
                <w:szCs w:val="12"/>
                <w:lang w:eastAsia="sq-AL"/>
              </w:rPr>
              <w:t>RITJA PËRMES STABILITETIT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lastRenderedPageBreak/>
              <w:t>6</w:t>
            </w:r>
            <w:r w:rsidRPr="006D22BF">
              <w:rPr>
                <w:rFonts w:ascii="Garamond" w:hAnsi="Garamond" w:cs="Calibri"/>
                <w:sz w:val="12"/>
                <w:szCs w:val="12"/>
                <w:lang w:eastAsia="sq-AL"/>
              </w:rPr>
              <w:t>. RRITJA PËRMES PËRDORIMIT TË</w:t>
            </w:r>
            <w:r w:rsidR="00DC218D"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082" w:type="pct"/>
            <w:tcBorders>
              <w:top w:val="nil"/>
              <w:left w:val="nil"/>
              <w:bottom w:val="single" w:sz="4" w:space="0" w:color="auto"/>
              <w:right w:val="single" w:sz="4" w:space="0" w:color="auto"/>
            </w:tcBorders>
            <w:shd w:val="clear" w:color="auto" w:fill="auto"/>
            <w:vAlign w:val="center"/>
            <w:hideMark/>
          </w:tcPr>
          <w:p w14:paraId="24EAC981"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594" w:type="pct"/>
            <w:gridSpan w:val="2"/>
            <w:tcBorders>
              <w:top w:val="single" w:sz="4" w:space="0" w:color="auto"/>
              <w:left w:val="nil"/>
              <w:bottom w:val="single" w:sz="4" w:space="0" w:color="auto"/>
              <w:right w:val="single" w:sz="8" w:space="0" w:color="000000"/>
            </w:tcBorders>
            <w:shd w:val="clear" w:color="000000" w:fill="FFFFFF"/>
            <w:vAlign w:val="center"/>
            <w:hideMark/>
          </w:tcPr>
          <w:p w14:paraId="5E410F36" w14:textId="77777777"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64067" w:rsidRPr="006D22BF" w14:paraId="6A5312DF"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498A9873" w14:textId="1DAA7B46" w:rsidR="00695718" w:rsidRPr="006D22BF" w:rsidRDefault="00695718" w:rsidP="00DC218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w:t>
            </w:r>
            <w:r w:rsidR="00DC218D" w:rsidRPr="006D22BF">
              <w:rPr>
                <w:rFonts w:ascii="Garamond" w:hAnsi="Garamond" w:cs="Calibri"/>
                <w:b/>
                <w:bCs/>
                <w:sz w:val="12"/>
                <w:szCs w:val="12"/>
                <w:lang w:eastAsia="sq-AL"/>
              </w:rPr>
              <w:t xml:space="preserve">objektivi strategjik </w:t>
            </w:r>
            <w:r w:rsidRPr="006D22BF">
              <w:rPr>
                <w:rFonts w:ascii="Garamond" w:hAnsi="Garamond" w:cs="Calibri"/>
                <w:b/>
                <w:bCs/>
                <w:sz w:val="12"/>
                <w:szCs w:val="12"/>
                <w:lang w:eastAsia="sq-AL"/>
              </w:rPr>
              <w:t>n</w:t>
            </w:r>
            <w:r w:rsidR="00DC218D"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SKZHI</w:t>
            </w:r>
          </w:p>
        </w:tc>
        <w:tc>
          <w:tcPr>
            <w:tcW w:w="1248" w:type="pct"/>
            <w:tcBorders>
              <w:top w:val="nil"/>
              <w:left w:val="nil"/>
              <w:bottom w:val="single" w:sz="4" w:space="0" w:color="auto"/>
              <w:right w:val="single" w:sz="4" w:space="0" w:color="auto"/>
            </w:tcBorders>
            <w:shd w:val="clear" w:color="auto" w:fill="auto"/>
            <w:vAlign w:val="center"/>
            <w:hideMark/>
          </w:tcPr>
          <w:p w14:paraId="65074B5E" w14:textId="1FEA9F9A" w:rsidR="00695718" w:rsidRPr="006D22BF" w:rsidRDefault="00DC218D"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w:t>
            </w:r>
            <w:r w:rsidR="00695718"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 xml:space="preserve">siç është në </w:t>
            </w:r>
            <w:r w:rsidR="00695718" w:rsidRPr="006D22BF">
              <w:rPr>
                <w:rFonts w:ascii="Garamond" w:hAnsi="Garamond" w:cs="Calibri"/>
                <w:sz w:val="12"/>
                <w:szCs w:val="12"/>
                <w:lang w:eastAsia="sq-AL"/>
              </w:rPr>
              <w:t xml:space="preserve">SKZHI. Referohu </w:t>
            </w:r>
            <w:r w:rsidR="00674563" w:rsidRPr="006D22BF">
              <w:rPr>
                <w:rFonts w:ascii="Garamond" w:hAnsi="Garamond" w:cs="Calibri"/>
                <w:i/>
                <w:sz w:val="12"/>
                <w:szCs w:val="12"/>
                <w:lang w:eastAsia="sq-AL"/>
              </w:rPr>
              <w:t>Excel-</w:t>
            </w:r>
            <w:r w:rsidR="00674563" w:rsidRPr="006D22BF">
              <w:rPr>
                <w:rFonts w:ascii="Garamond" w:hAnsi="Garamond" w:cs="Calibri"/>
                <w:sz w:val="12"/>
                <w:szCs w:val="12"/>
                <w:lang w:eastAsia="sq-AL"/>
              </w:rPr>
              <w:t>it</w:t>
            </w:r>
            <w:r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695718"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kolona </w:t>
            </w:r>
            <w:r w:rsidR="00695718" w:rsidRPr="006D22BF">
              <w:rPr>
                <w:rFonts w:ascii="Garamond" w:hAnsi="Garamond" w:cs="Calibri"/>
                <w:sz w:val="12"/>
                <w:szCs w:val="12"/>
                <w:lang w:eastAsia="sq-AL"/>
              </w:rPr>
              <w:t>4</w:t>
            </w:r>
          </w:p>
        </w:tc>
        <w:tc>
          <w:tcPr>
            <w:tcW w:w="1082" w:type="pct"/>
            <w:tcBorders>
              <w:top w:val="nil"/>
              <w:left w:val="nil"/>
              <w:bottom w:val="single" w:sz="4" w:space="0" w:color="auto"/>
              <w:right w:val="single" w:sz="4" w:space="0" w:color="auto"/>
            </w:tcBorders>
            <w:shd w:val="clear" w:color="000000" w:fill="FFFFFF"/>
            <w:vAlign w:val="center"/>
            <w:hideMark/>
          </w:tcPr>
          <w:p w14:paraId="63E3476A"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594" w:type="pct"/>
            <w:gridSpan w:val="2"/>
            <w:tcBorders>
              <w:top w:val="single" w:sz="4" w:space="0" w:color="auto"/>
              <w:left w:val="nil"/>
              <w:bottom w:val="single" w:sz="4" w:space="0" w:color="auto"/>
              <w:right w:val="single" w:sz="8" w:space="0" w:color="000000"/>
            </w:tcBorders>
            <w:shd w:val="clear" w:color="000000" w:fill="FFFFFF"/>
            <w:vAlign w:val="center"/>
            <w:hideMark/>
          </w:tcPr>
          <w:p w14:paraId="2137876D" w14:textId="77777777"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64067" w:rsidRPr="006D22BF" w14:paraId="40895017"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1007F0A6" w14:textId="77777777"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248" w:type="pct"/>
            <w:tcBorders>
              <w:top w:val="nil"/>
              <w:left w:val="nil"/>
              <w:bottom w:val="single" w:sz="4" w:space="0" w:color="auto"/>
              <w:right w:val="single" w:sz="4" w:space="0" w:color="auto"/>
            </w:tcBorders>
            <w:shd w:val="clear" w:color="auto" w:fill="auto"/>
            <w:hideMark/>
          </w:tcPr>
          <w:p w14:paraId="1BA7B88B" w14:textId="15C2DF28"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w:t>
            </w:r>
            <w:r w:rsidR="00DC218D" w:rsidRPr="006D22BF">
              <w:rPr>
                <w:rFonts w:ascii="Garamond" w:hAnsi="Garamond" w:cs="Calibri"/>
                <w:sz w:val="12"/>
                <w:szCs w:val="12"/>
                <w:lang w:eastAsia="sq-AL"/>
              </w:rPr>
              <w:t xml:space="preserve">strategji </w:t>
            </w:r>
            <w:r w:rsidRPr="006D22BF">
              <w:rPr>
                <w:rFonts w:ascii="Garamond" w:hAnsi="Garamond" w:cs="Calibri"/>
                <w:sz w:val="12"/>
                <w:szCs w:val="12"/>
                <w:lang w:eastAsia="sq-AL"/>
              </w:rPr>
              <w:t xml:space="preserve">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DC218D"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w:t>
            </w:r>
            <w:r w:rsidR="00DC218D" w:rsidRPr="006D22BF">
              <w:rPr>
                <w:rFonts w:ascii="Garamond" w:hAnsi="Garamond" w:cs="Calibri"/>
                <w:sz w:val="12"/>
                <w:szCs w:val="12"/>
                <w:lang w:eastAsia="sq-AL"/>
              </w:rPr>
              <w:t xml:space="preserve">strategji </w:t>
            </w:r>
            <w:r w:rsidRPr="006D22BF">
              <w:rPr>
                <w:rFonts w:ascii="Garamond" w:hAnsi="Garamond" w:cs="Calibri"/>
                <w:sz w:val="12"/>
                <w:szCs w:val="12"/>
                <w:lang w:eastAsia="sq-AL"/>
              </w:rPr>
              <w:t xml:space="preserve">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DC218D"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082" w:type="pct"/>
            <w:tcBorders>
              <w:top w:val="nil"/>
              <w:left w:val="nil"/>
              <w:bottom w:val="single" w:sz="4" w:space="0" w:color="auto"/>
              <w:right w:val="single" w:sz="4" w:space="0" w:color="auto"/>
            </w:tcBorders>
            <w:shd w:val="clear" w:color="000000" w:fill="FFFFFF"/>
            <w:vAlign w:val="center"/>
            <w:hideMark/>
          </w:tcPr>
          <w:p w14:paraId="0C5F74BB" w14:textId="18E3087B"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594" w:type="pct"/>
            <w:gridSpan w:val="2"/>
            <w:tcBorders>
              <w:top w:val="single" w:sz="4" w:space="0" w:color="auto"/>
              <w:left w:val="nil"/>
              <w:bottom w:val="single" w:sz="4" w:space="0" w:color="auto"/>
              <w:right w:val="single" w:sz="8" w:space="0" w:color="000000"/>
            </w:tcBorders>
            <w:shd w:val="clear" w:color="000000" w:fill="FFFFFF"/>
            <w:hideMark/>
          </w:tcPr>
          <w:p w14:paraId="450DE14E" w14:textId="77777777"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64067" w:rsidRPr="006D22BF" w14:paraId="61D6FF88"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6ED26BA1" w14:textId="45634A79"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2E4E50"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2E4E50" w:rsidRPr="006D22BF">
              <w:rPr>
                <w:rFonts w:ascii="Garamond" w:hAnsi="Garamond" w:cs="Calibri"/>
                <w:sz w:val="12"/>
                <w:szCs w:val="12"/>
                <w:lang w:eastAsia="sq-AL"/>
              </w:rPr>
              <w:t>ë</w:t>
            </w:r>
            <w:r w:rsidRPr="006D22BF">
              <w:rPr>
                <w:rFonts w:ascii="Garamond" w:hAnsi="Garamond" w:cs="Calibri"/>
                <w:b/>
                <w:bCs/>
                <w:sz w:val="12"/>
                <w:szCs w:val="12"/>
                <w:lang w:eastAsia="sq-AL"/>
              </w:rPr>
              <w:t xml:space="preserve"> cilin lidhet indikatori/treguesi  </w:t>
            </w:r>
          </w:p>
        </w:tc>
        <w:tc>
          <w:tcPr>
            <w:tcW w:w="1248" w:type="pct"/>
            <w:tcBorders>
              <w:top w:val="nil"/>
              <w:left w:val="nil"/>
              <w:bottom w:val="single" w:sz="4" w:space="0" w:color="auto"/>
              <w:right w:val="single" w:sz="4" w:space="0" w:color="auto"/>
            </w:tcBorders>
            <w:shd w:val="clear" w:color="auto" w:fill="auto"/>
            <w:vAlign w:val="center"/>
            <w:hideMark/>
          </w:tcPr>
          <w:p w14:paraId="1977E133" w14:textId="0CB7019A" w:rsidR="00695718" w:rsidRPr="006D22BF" w:rsidRDefault="00695718" w:rsidP="00DC218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w:t>
            </w:r>
            <w:r w:rsidR="00DC218D"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DC218D" w:rsidRPr="006D22BF">
              <w:rPr>
                <w:rFonts w:ascii="Garamond" w:hAnsi="Garamond" w:cs="Calibri"/>
                <w:sz w:val="12"/>
                <w:szCs w:val="12"/>
                <w:lang w:eastAsia="sq-AL"/>
              </w:rPr>
              <w:t>plotësohet</w:t>
            </w:r>
            <w:r w:rsidRPr="006D22BF">
              <w:rPr>
                <w:rFonts w:ascii="Garamond" w:hAnsi="Garamond" w:cs="Calibri"/>
                <w:sz w:val="12"/>
                <w:szCs w:val="12"/>
                <w:lang w:eastAsia="sq-AL"/>
              </w:rPr>
              <w:t xml:space="preserve"> n</w:t>
            </w:r>
            <w:r w:rsidR="00DC218D" w:rsidRPr="006D22BF">
              <w:rPr>
                <w:rFonts w:ascii="Garamond" w:hAnsi="Garamond" w:cs="Calibri"/>
                <w:sz w:val="12"/>
                <w:szCs w:val="12"/>
                <w:lang w:eastAsia="sq-AL"/>
              </w:rPr>
              <w:t>ë</w:t>
            </w:r>
            <w:r w:rsidRPr="006D22BF">
              <w:rPr>
                <w:rFonts w:ascii="Garamond" w:hAnsi="Garamond" w:cs="Calibri"/>
                <w:sz w:val="12"/>
                <w:szCs w:val="12"/>
                <w:lang w:eastAsia="sq-AL"/>
              </w:rPr>
              <w:t xml:space="preserve"> rast se b</w:t>
            </w:r>
            <w:r w:rsidR="00DC218D" w:rsidRPr="006D22BF">
              <w:rPr>
                <w:rFonts w:ascii="Garamond" w:hAnsi="Garamond" w:cs="Calibri"/>
                <w:sz w:val="12"/>
                <w:szCs w:val="12"/>
                <w:lang w:eastAsia="sq-AL"/>
              </w:rPr>
              <w:t>ë</w:t>
            </w:r>
            <w:r w:rsidRPr="006D22BF">
              <w:rPr>
                <w:rFonts w:ascii="Garamond" w:hAnsi="Garamond" w:cs="Calibri"/>
                <w:sz w:val="12"/>
                <w:szCs w:val="12"/>
                <w:lang w:eastAsia="sq-AL"/>
              </w:rPr>
              <w:t>het fjal</w:t>
            </w:r>
            <w:r w:rsidR="00DC218D" w:rsidRPr="006D22BF">
              <w:rPr>
                <w:rFonts w:ascii="Garamond" w:hAnsi="Garamond" w:cs="Calibri"/>
                <w:sz w:val="12"/>
                <w:szCs w:val="12"/>
                <w:lang w:eastAsia="sq-AL"/>
              </w:rPr>
              <w:t>ë</w:t>
            </w:r>
            <w:r w:rsidRPr="006D22BF">
              <w:rPr>
                <w:rFonts w:ascii="Garamond" w:hAnsi="Garamond" w:cs="Calibri"/>
                <w:sz w:val="12"/>
                <w:szCs w:val="12"/>
                <w:lang w:eastAsia="sq-AL"/>
              </w:rPr>
              <w:t xml:space="preserve"> p</w:t>
            </w:r>
            <w:r w:rsidR="00DC218D" w:rsidRPr="006D22BF">
              <w:rPr>
                <w:rFonts w:ascii="Garamond" w:hAnsi="Garamond" w:cs="Calibri"/>
                <w:sz w:val="12"/>
                <w:szCs w:val="12"/>
                <w:lang w:eastAsia="sq-AL"/>
              </w:rPr>
              <w:t>ë</w:t>
            </w:r>
            <w:r w:rsidRPr="006D22BF">
              <w:rPr>
                <w:rFonts w:ascii="Garamond" w:hAnsi="Garamond" w:cs="Calibri"/>
                <w:sz w:val="12"/>
                <w:szCs w:val="12"/>
                <w:lang w:eastAsia="sq-AL"/>
              </w:rPr>
              <w:t xml:space="preserve">r tregues performance </w:t>
            </w:r>
            <w:r w:rsidR="00DC218D" w:rsidRPr="006D22BF">
              <w:rPr>
                <w:rFonts w:ascii="Garamond" w:hAnsi="Garamond" w:cs="Calibri"/>
                <w:sz w:val="12"/>
                <w:szCs w:val="12"/>
                <w:lang w:eastAsia="sq-AL"/>
              </w:rPr>
              <w:t>për</w:t>
            </w:r>
            <w:r w:rsidRPr="006D22BF">
              <w:rPr>
                <w:rFonts w:ascii="Garamond" w:hAnsi="Garamond" w:cs="Calibri"/>
                <w:sz w:val="12"/>
                <w:szCs w:val="12"/>
                <w:lang w:eastAsia="sq-AL"/>
              </w:rPr>
              <w:t xml:space="preserve"> </w:t>
            </w:r>
            <w:r w:rsidR="00DC218D" w:rsidRPr="006D22BF">
              <w:rPr>
                <w:rFonts w:ascii="Garamond" w:hAnsi="Garamond" w:cs="Calibri"/>
                <w:sz w:val="12"/>
                <w:szCs w:val="12"/>
                <w:lang w:eastAsia="sq-AL"/>
              </w:rPr>
              <w:t>çdo</w:t>
            </w:r>
            <w:r w:rsidRPr="006D22BF">
              <w:rPr>
                <w:rFonts w:ascii="Garamond" w:hAnsi="Garamond" w:cs="Calibri"/>
                <w:sz w:val="12"/>
                <w:szCs w:val="12"/>
                <w:lang w:eastAsia="sq-AL"/>
              </w:rPr>
              <w:t xml:space="preserve"> objektiv specifik brenda </w:t>
            </w:r>
            <w:r w:rsidR="00DC218D" w:rsidRPr="006D22BF">
              <w:rPr>
                <w:rFonts w:ascii="Garamond" w:hAnsi="Garamond" w:cs="Calibri"/>
                <w:sz w:val="12"/>
                <w:szCs w:val="12"/>
                <w:lang w:eastAsia="sq-AL"/>
              </w:rPr>
              <w:t>një</w:t>
            </w:r>
            <w:r w:rsidRPr="006D22BF">
              <w:rPr>
                <w:rFonts w:ascii="Garamond" w:hAnsi="Garamond" w:cs="Calibri"/>
                <w:sz w:val="12"/>
                <w:szCs w:val="12"/>
                <w:lang w:eastAsia="sq-AL"/>
              </w:rPr>
              <w:t xml:space="preserve"> politike.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DC218D" w:rsidRPr="006D22BF">
              <w:rPr>
                <w:rFonts w:ascii="Garamond" w:hAnsi="Garamond" w:cs="Calibri"/>
                <w:sz w:val="12"/>
                <w:szCs w:val="12"/>
                <w:lang w:eastAsia="sq-AL"/>
              </w:rPr>
              <w:t xml:space="preserve">kolona </w:t>
            </w:r>
            <w:r w:rsidRPr="006D22BF">
              <w:rPr>
                <w:rFonts w:ascii="Garamond" w:hAnsi="Garamond" w:cs="Calibri"/>
                <w:sz w:val="12"/>
                <w:szCs w:val="12"/>
                <w:lang w:eastAsia="sq-AL"/>
              </w:rPr>
              <w:t>24</w:t>
            </w:r>
          </w:p>
        </w:tc>
        <w:tc>
          <w:tcPr>
            <w:tcW w:w="1082" w:type="pct"/>
            <w:tcBorders>
              <w:top w:val="nil"/>
              <w:left w:val="nil"/>
              <w:bottom w:val="single" w:sz="4" w:space="0" w:color="auto"/>
              <w:right w:val="single" w:sz="4" w:space="0" w:color="auto"/>
            </w:tcBorders>
            <w:shd w:val="clear" w:color="000000" w:fill="FFFFFF"/>
            <w:vAlign w:val="center"/>
            <w:hideMark/>
          </w:tcPr>
          <w:p w14:paraId="27070F9C"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A5. Forcimi i regjimit të deklarimit dhe kontrollit të pasurive të zyrtarëve publikë dhe rasteve të konfliktit të interesave</w:t>
            </w:r>
          </w:p>
        </w:tc>
        <w:tc>
          <w:tcPr>
            <w:tcW w:w="1594" w:type="pct"/>
            <w:gridSpan w:val="2"/>
            <w:tcBorders>
              <w:top w:val="single" w:sz="4" w:space="0" w:color="auto"/>
              <w:left w:val="nil"/>
              <w:bottom w:val="single" w:sz="4" w:space="0" w:color="auto"/>
              <w:right w:val="single" w:sz="8" w:space="0" w:color="000000"/>
            </w:tcBorders>
            <w:shd w:val="clear" w:color="auto" w:fill="auto"/>
            <w:hideMark/>
          </w:tcPr>
          <w:p w14:paraId="54EEA258"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4A179306"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1015DE06" w14:textId="61827142" w:rsidR="00695718" w:rsidRPr="006D22BF" w:rsidRDefault="00DC218D"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w:t>
            </w:r>
            <w:r w:rsidR="00695718" w:rsidRPr="006D22BF">
              <w:rPr>
                <w:rFonts w:ascii="Garamond" w:hAnsi="Garamond" w:cs="Calibri"/>
                <w:b/>
                <w:bCs/>
                <w:sz w:val="12"/>
                <w:szCs w:val="12"/>
                <w:lang w:eastAsia="sq-AL"/>
              </w:rPr>
              <w:t xml:space="preserve"> e </w:t>
            </w:r>
            <w:r w:rsidRPr="006D22BF">
              <w:rPr>
                <w:rFonts w:ascii="Garamond" w:hAnsi="Garamond" w:cs="Calibri"/>
                <w:b/>
                <w:bCs/>
                <w:sz w:val="12"/>
                <w:szCs w:val="12"/>
                <w:lang w:eastAsia="sq-AL"/>
              </w:rPr>
              <w:t>indikatorit</w:t>
            </w:r>
          </w:p>
        </w:tc>
        <w:tc>
          <w:tcPr>
            <w:tcW w:w="1248" w:type="pct"/>
            <w:tcBorders>
              <w:top w:val="nil"/>
              <w:left w:val="nil"/>
              <w:bottom w:val="single" w:sz="4" w:space="0" w:color="auto"/>
              <w:right w:val="single" w:sz="4" w:space="0" w:color="auto"/>
            </w:tcBorders>
            <w:shd w:val="clear" w:color="auto" w:fill="auto"/>
            <w:vAlign w:val="center"/>
            <w:hideMark/>
          </w:tcPr>
          <w:p w14:paraId="31F348F3" w14:textId="0E631114" w:rsidR="00695718" w:rsidRPr="006D22BF" w:rsidRDefault="00DC218D" w:rsidP="00DC218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w:t>
            </w:r>
            <w:r w:rsidR="00695718"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politikash/sektor/akt ligjor/akt nënligjor/punësim/pronë/masë </w:t>
            </w:r>
            <w:r w:rsidR="00695718" w:rsidRPr="006D22BF">
              <w:rPr>
                <w:rFonts w:ascii="Garamond" w:hAnsi="Garamond" w:cs="Calibri"/>
                <w:sz w:val="12"/>
                <w:szCs w:val="12"/>
                <w:lang w:eastAsia="sq-AL"/>
              </w:rPr>
              <w:t>zbatuese</w:t>
            </w:r>
            <w:r w:rsidRPr="006D22BF">
              <w:rPr>
                <w:rFonts w:ascii="Garamond" w:hAnsi="Garamond" w:cs="Calibri"/>
                <w:sz w:val="12"/>
                <w:szCs w:val="12"/>
                <w:lang w:eastAsia="sq-AL"/>
              </w:rPr>
              <w:t xml:space="preserve"> </w:t>
            </w:r>
            <w:r w:rsidR="00695718" w:rsidRPr="006D22BF">
              <w:rPr>
                <w:rFonts w:ascii="Garamond" w:hAnsi="Garamond" w:cs="Calibri"/>
                <w:sz w:val="12"/>
                <w:szCs w:val="12"/>
                <w:lang w:eastAsia="sq-AL"/>
              </w:rPr>
              <w:t>etj</w:t>
            </w:r>
            <w:r w:rsidRPr="006D22BF">
              <w:rPr>
                <w:rFonts w:ascii="Garamond" w:hAnsi="Garamond" w:cs="Calibri"/>
                <w:sz w:val="12"/>
                <w:szCs w:val="12"/>
                <w:lang w:eastAsia="sq-AL"/>
              </w:rPr>
              <w:t>.</w:t>
            </w:r>
          </w:p>
        </w:tc>
        <w:tc>
          <w:tcPr>
            <w:tcW w:w="1082" w:type="pct"/>
            <w:tcBorders>
              <w:top w:val="nil"/>
              <w:left w:val="nil"/>
              <w:bottom w:val="single" w:sz="4" w:space="0" w:color="auto"/>
              <w:right w:val="single" w:sz="4" w:space="0" w:color="auto"/>
            </w:tcBorders>
            <w:shd w:val="clear" w:color="000000" w:fill="FFFFFF"/>
            <w:vAlign w:val="center"/>
            <w:hideMark/>
          </w:tcPr>
          <w:p w14:paraId="5D4251AA"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1594" w:type="pct"/>
            <w:gridSpan w:val="2"/>
            <w:tcBorders>
              <w:top w:val="single" w:sz="4" w:space="0" w:color="auto"/>
              <w:left w:val="nil"/>
              <w:bottom w:val="single" w:sz="4" w:space="0" w:color="auto"/>
              <w:right w:val="single" w:sz="8" w:space="0" w:color="000000"/>
            </w:tcBorders>
            <w:shd w:val="clear" w:color="auto" w:fill="auto"/>
            <w:vAlign w:val="center"/>
            <w:hideMark/>
          </w:tcPr>
          <w:p w14:paraId="5443DA39"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405F34A9"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0570309D" w14:textId="758100FA"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248" w:type="pct"/>
            <w:tcBorders>
              <w:top w:val="nil"/>
              <w:left w:val="nil"/>
              <w:bottom w:val="single" w:sz="4" w:space="0" w:color="auto"/>
              <w:right w:val="single" w:sz="4" w:space="0" w:color="auto"/>
            </w:tcBorders>
            <w:shd w:val="clear" w:color="auto" w:fill="auto"/>
            <w:vAlign w:val="center"/>
            <w:hideMark/>
          </w:tcPr>
          <w:p w14:paraId="3C05ABEF" w14:textId="7614586E" w:rsidR="00695718" w:rsidRPr="006D22BF" w:rsidRDefault="00695718" w:rsidP="00DC218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w:t>
            </w:r>
            <w:r w:rsidR="00DC218D" w:rsidRPr="006D22BF">
              <w:rPr>
                <w:rFonts w:ascii="Garamond" w:hAnsi="Garamond" w:cs="Calibri"/>
                <w:sz w:val="12"/>
                <w:szCs w:val="12"/>
                <w:lang w:eastAsia="sq-AL"/>
              </w:rPr>
              <w:t>rëndësishme</w:t>
            </w:r>
            <w:r w:rsidRPr="006D22BF">
              <w:rPr>
                <w:rFonts w:ascii="Garamond" w:hAnsi="Garamond" w:cs="Calibri"/>
                <w:sz w:val="12"/>
                <w:szCs w:val="12"/>
                <w:lang w:eastAsia="sq-AL"/>
              </w:rPr>
              <w:t xml:space="preserve"> </w:t>
            </w:r>
            <w:r w:rsidR="00DC218D" w:rsidRPr="006D22BF">
              <w:rPr>
                <w:rFonts w:ascii="Garamond" w:hAnsi="Garamond" w:cs="Calibri"/>
                <w:sz w:val="12"/>
                <w:szCs w:val="12"/>
                <w:lang w:eastAsia="sq-AL"/>
              </w:rPr>
              <w:t>për</w:t>
            </w:r>
            <w:r w:rsidRPr="006D22BF">
              <w:rPr>
                <w:rFonts w:ascii="Garamond" w:hAnsi="Garamond" w:cs="Calibri"/>
                <w:sz w:val="12"/>
                <w:szCs w:val="12"/>
                <w:lang w:eastAsia="sq-AL"/>
              </w:rPr>
              <w:t xml:space="preserve"> monitorim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PKIE dhe prioriteteve t</w:t>
            </w:r>
            <w:r w:rsidR="00DC218D" w:rsidRPr="006D22BF">
              <w:rPr>
                <w:rFonts w:ascii="Garamond" w:hAnsi="Garamond" w:cs="Calibri"/>
                <w:sz w:val="12"/>
                <w:szCs w:val="12"/>
                <w:lang w:eastAsia="sq-AL"/>
              </w:rPr>
              <w:t>ë</w:t>
            </w:r>
            <w:r w:rsidR="00560F94" w:rsidRPr="006D22BF">
              <w:rPr>
                <w:rFonts w:ascii="Garamond" w:hAnsi="Garamond" w:cs="Calibri"/>
                <w:sz w:val="12"/>
                <w:szCs w:val="12"/>
                <w:lang w:eastAsia="sq-AL"/>
              </w:rPr>
              <w:t xml:space="preserve"> qeverise); </w:t>
            </w:r>
            <w:r w:rsidR="00560F94" w:rsidRPr="006D22BF">
              <w:rPr>
                <w:rFonts w:ascii="Garamond" w:hAnsi="Garamond" w:cs="Calibri"/>
                <w:sz w:val="12"/>
                <w:szCs w:val="12"/>
                <w:lang w:eastAsia="sq-AL"/>
              </w:rPr>
              <w:br/>
            </w:r>
            <w:r w:rsidRPr="006D22BF">
              <w:rPr>
                <w:rFonts w:ascii="Garamond" w:hAnsi="Garamond" w:cs="Calibri"/>
                <w:sz w:val="12"/>
                <w:szCs w:val="12"/>
                <w:lang w:eastAsia="sq-AL"/>
              </w:rPr>
              <w:t xml:space="preserve">ii) </w:t>
            </w:r>
            <w:r w:rsidR="00DC218D" w:rsidRPr="006D22BF">
              <w:rPr>
                <w:rFonts w:ascii="Garamond" w:hAnsi="Garamond" w:cs="Calibri"/>
                <w:sz w:val="12"/>
                <w:szCs w:val="12"/>
                <w:lang w:eastAsia="sq-AL"/>
              </w:rPr>
              <w:t>nëse</w:t>
            </w:r>
            <w:r w:rsidRPr="006D22BF">
              <w:rPr>
                <w:rFonts w:ascii="Garamond" w:hAnsi="Garamond" w:cs="Calibri"/>
                <w:sz w:val="12"/>
                <w:szCs w:val="12"/>
                <w:lang w:eastAsia="sq-AL"/>
              </w:rPr>
              <w:t xml:space="preserve"> rezultati </w:t>
            </w:r>
            <w:r w:rsidR="00DC218D" w:rsidRPr="006D22BF">
              <w:rPr>
                <w:rFonts w:ascii="Garamond" w:hAnsi="Garamond" w:cs="Calibri"/>
                <w:sz w:val="12"/>
                <w:szCs w:val="12"/>
                <w:lang w:eastAsia="sq-AL"/>
              </w:rPr>
              <w:t>është</w:t>
            </w:r>
            <w:r w:rsidRPr="006D22BF">
              <w:rPr>
                <w:rFonts w:ascii="Garamond" w:hAnsi="Garamond" w:cs="Calibri"/>
                <w:sz w:val="12"/>
                <w:szCs w:val="12"/>
                <w:lang w:eastAsia="sq-AL"/>
              </w:rPr>
              <w:t xml:space="preserve"> i lidhur me EU </w:t>
            </w:r>
            <w:r w:rsidR="002B0CFA" w:rsidRPr="006D22BF">
              <w:rPr>
                <w:rFonts w:ascii="Garamond" w:hAnsi="Garamond" w:cs="Calibri"/>
                <w:i/>
                <w:sz w:val="12"/>
                <w:szCs w:val="12"/>
                <w:lang w:eastAsia="sq-AL"/>
              </w:rPr>
              <w:t>Acquis</w:t>
            </w:r>
            <w:r w:rsidR="00DC218D"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(CELEX, </w:t>
            </w:r>
            <w:r w:rsidR="00DC218D" w:rsidRPr="006D22BF">
              <w:rPr>
                <w:rFonts w:ascii="Garamond" w:hAnsi="Garamond" w:cs="Calibri"/>
                <w:sz w:val="12"/>
                <w:szCs w:val="12"/>
                <w:lang w:eastAsia="sq-AL"/>
              </w:rPr>
              <w:t>emërtim)</w:t>
            </w:r>
            <w:r w:rsidR="00560F94" w:rsidRPr="006D22BF">
              <w:rPr>
                <w:rFonts w:ascii="Garamond" w:hAnsi="Garamond" w:cs="Calibri"/>
                <w:sz w:val="12"/>
                <w:szCs w:val="12"/>
                <w:lang w:eastAsia="sq-AL"/>
              </w:rPr>
              <w:t>.</w:t>
            </w:r>
          </w:p>
        </w:tc>
        <w:tc>
          <w:tcPr>
            <w:tcW w:w="1082" w:type="pct"/>
            <w:tcBorders>
              <w:top w:val="nil"/>
              <w:left w:val="nil"/>
              <w:bottom w:val="single" w:sz="4" w:space="0" w:color="auto"/>
              <w:right w:val="single" w:sz="4" w:space="0" w:color="auto"/>
            </w:tcBorders>
            <w:shd w:val="clear" w:color="auto" w:fill="auto"/>
            <w:vAlign w:val="center"/>
            <w:hideMark/>
          </w:tcPr>
          <w:p w14:paraId="40A1D2CE"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839" w:type="pct"/>
            <w:tcBorders>
              <w:top w:val="nil"/>
              <w:left w:val="nil"/>
              <w:bottom w:val="single" w:sz="4" w:space="0" w:color="auto"/>
              <w:right w:val="single" w:sz="4" w:space="0" w:color="auto"/>
            </w:tcBorders>
            <w:shd w:val="clear" w:color="auto" w:fill="auto"/>
            <w:vAlign w:val="center"/>
            <w:hideMark/>
          </w:tcPr>
          <w:p w14:paraId="1B2100A8"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55" w:type="pct"/>
            <w:tcBorders>
              <w:top w:val="nil"/>
              <w:left w:val="nil"/>
              <w:bottom w:val="single" w:sz="4" w:space="0" w:color="auto"/>
              <w:right w:val="single" w:sz="8" w:space="0" w:color="auto"/>
            </w:tcBorders>
            <w:shd w:val="clear" w:color="auto" w:fill="auto"/>
            <w:vAlign w:val="center"/>
            <w:hideMark/>
          </w:tcPr>
          <w:p w14:paraId="5C22DC03"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64518BAC"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1F73FB82" w14:textId="77777777"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248" w:type="pct"/>
            <w:tcBorders>
              <w:top w:val="nil"/>
              <w:left w:val="nil"/>
              <w:bottom w:val="single" w:sz="4" w:space="0" w:color="auto"/>
              <w:right w:val="single" w:sz="4" w:space="0" w:color="auto"/>
            </w:tcBorders>
            <w:shd w:val="clear" w:color="auto" w:fill="auto"/>
            <w:vAlign w:val="center"/>
            <w:hideMark/>
          </w:tcPr>
          <w:p w14:paraId="3F8461F9" w14:textId="59E36BDC" w:rsidR="00695718" w:rsidRPr="006D22BF" w:rsidRDefault="007641C6" w:rsidP="00DC218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695718" w:rsidRPr="006D22BF">
              <w:rPr>
                <w:rFonts w:ascii="Garamond" w:hAnsi="Garamond" w:cs="Calibri"/>
                <w:sz w:val="12"/>
                <w:szCs w:val="12"/>
                <w:lang w:eastAsia="sq-AL"/>
              </w:rPr>
              <w:t>e vlerësimit të përgatitura nga Njësia e Planifikimit Strategjik, Institucioni, faqet e internetit</w:t>
            </w:r>
            <w:r w:rsidR="00CE32E7" w:rsidRPr="006D22BF">
              <w:rPr>
                <w:rFonts w:ascii="Garamond" w:hAnsi="Garamond" w:cs="Calibri"/>
                <w:sz w:val="12"/>
                <w:szCs w:val="12"/>
                <w:lang w:eastAsia="sq-AL"/>
              </w:rPr>
              <w:t xml:space="preserve"> etj.</w:t>
            </w:r>
          </w:p>
        </w:tc>
        <w:tc>
          <w:tcPr>
            <w:tcW w:w="1082" w:type="pct"/>
            <w:tcBorders>
              <w:top w:val="nil"/>
              <w:left w:val="nil"/>
              <w:bottom w:val="nil"/>
              <w:right w:val="nil"/>
            </w:tcBorders>
            <w:shd w:val="clear" w:color="auto" w:fill="auto"/>
            <w:noWrap/>
            <w:vAlign w:val="center"/>
            <w:hideMark/>
          </w:tcPr>
          <w:p w14:paraId="54AF6CB1"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Raporti vjetor i ILDKPKI-së </w:t>
            </w:r>
          </w:p>
        </w:tc>
        <w:tc>
          <w:tcPr>
            <w:tcW w:w="1594"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68E996F8"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5B9CBD2D" w14:textId="77777777" w:rsidTr="00695718">
        <w:trPr>
          <w:trHeight w:val="120"/>
        </w:trPr>
        <w:tc>
          <w:tcPr>
            <w:tcW w:w="1076" w:type="pct"/>
            <w:vMerge w:val="restart"/>
            <w:tcBorders>
              <w:top w:val="nil"/>
              <w:left w:val="single" w:sz="8" w:space="0" w:color="auto"/>
              <w:bottom w:val="single" w:sz="4" w:space="0" w:color="auto"/>
              <w:right w:val="single" w:sz="4" w:space="0" w:color="auto"/>
            </w:tcBorders>
            <w:shd w:val="clear" w:color="auto" w:fill="auto"/>
            <w:vAlign w:val="center"/>
            <w:hideMark/>
          </w:tcPr>
          <w:p w14:paraId="27682EAF" w14:textId="4B2F0F76"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Institucionet përgjegjës</w:t>
            </w:r>
            <w:r w:rsidR="00DC218D" w:rsidRPr="006D22BF">
              <w:rPr>
                <w:rFonts w:ascii="Garamond" w:hAnsi="Garamond" w:cs="Calibri"/>
                <w:b/>
                <w:bCs/>
                <w:sz w:val="12"/>
                <w:szCs w:val="12"/>
                <w:lang w:eastAsia="sq-AL"/>
              </w:rPr>
              <w:t>e për grumbullimin e të dhënave</w:t>
            </w:r>
          </w:p>
        </w:tc>
        <w:tc>
          <w:tcPr>
            <w:tcW w:w="1248" w:type="pct"/>
            <w:tcBorders>
              <w:top w:val="nil"/>
              <w:left w:val="nil"/>
              <w:bottom w:val="single" w:sz="4" w:space="0" w:color="auto"/>
              <w:right w:val="single" w:sz="4" w:space="0" w:color="auto"/>
            </w:tcBorders>
            <w:shd w:val="clear" w:color="auto" w:fill="auto"/>
            <w:vAlign w:val="center"/>
            <w:hideMark/>
          </w:tcPr>
          <w:p w14:paraId="62D3CA50" w14:textId="374161F5" w:rsidR="00695718" w:rsidRPr="006D22BF" w:rsidRDefault="001853F1"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695718" w:rsidRPr="006D22BF">
              <w:rPr>
                <w:rFonts w:ascii="Garamond" w:hAnsi="Garamond" w:cs="Calibri"/>
                <w:sz w:val="12"/>
                <w:szCs w:val="12"/>
                <w:lang w:eastAsia="sq-AL"/>
              </w:rPr>
              <w:t xml:space="preserve"> indikatorin </w:t>
            </w:r>
          </w:p>
        </w:tc>
        <w:tc>
          <w:tcPr>
            <w:tcW w:w="1082" w:type="pct"/>
            <w:tcBorders>
              <w:top w:val="single" w:sz="4" w:space="0" w:color="auto"/>
              <w:left w:val="nil"/>
              <w:bottom w:val="single" w:sz="4" w:space="0" w:color="auto"/>
              <w:right w:val="single" w:sz="4" w:space="0" w:color="auto"/>
            </w:tcBorders>
            <w:shd w:val="clear" w:color="000000" w:fill="FFFFFF"/>
            <w:vAlign w:val="center"/>
            <w:hideMark/>
          </w:tcPr>
          <w:p w14:paraId="720537A0"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594" w:type="pct"/>
            <w:gridSpan w:val="2"/>
            <w:tcBorders>
              <w:top w:val="single" w:sz="4" w:space="0" w:color="auto"/>
              <w:left w:val="nil"/>
              <w:bottom w:val="single" w:sz="4" w:space="0" w:color="auto"/>
              <w:right w:val="single" w:sz="8" w:space="0" w:color="000000"/>
            </w:tcBorders>
            <w:shd w:val="clear" w:color="auto" w:fill="auto"/>
            <w:hideMark/>
          </w:tcPr>
          <w:p w14:paraId="4D33E9CA"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0FC8E892" w14:textId="77777777" w:rsidTr="00695718">
        <w:trPr>
          <w:trHeight w:val="120"/>
        </w:trPr>
        <w:tc>
          <w:tcPr>
            <w:tcW w:w="1076" w:type="pct"/>
            <w:vMerge/>
            <w:tcBorders>
              <w:top w:val="nil"/>
              <w:left w:val="single" w:sz="8" w:space="0" w:color="auto"/>
              <w:bottom w:val="single" w:sz="4" w:space="0" w:color="auto"/>
              <w:right w:val="single" w:sz="4" w:space="0" w:color="auto"/>
            </w:tcBorders>
            <w:vAlign w:val="center"/>
            <w:hideMark/>
          </w:tcPr>
          <w:p w14:paraId="27125C8A" w14:textId="77777777" w:rsidR="00695718" w:rsidRPr="006D22BF" w:rsidRDefault="00695718" w:rsidP="00695718">
            <w:pPr>
              <w:spacing w:after="0" w:line="240" w:lineRule="auto"/>
              <w:rPr>
                <w:rFonts w:ascii="Garamond" w:hAnsi="Garamond" w:cs="Calibri"/>
                <w:b/>
                <w:bCs/>
                <w:sz w:val="12"/>
                <w:szCs w:val="12"/>
                <w:lang w:eastAsia="sq-AL"/>
              </w:rPr>
            </w:pPr>
          </w:p>
        </w:tc>
        <w:tc>
          <w:tcPr>
            <w:tcW w:w="1248" w:type="pct"/>
            <w:tcBorders>
              <w:top w:val="nil"/>
              <w:left w:val="nil"/>
              <w:bottom w:val="single" w:sz="4" w:space="0" w:color="auto"/>
              <w:right w:val="single" w:sz="4" w:space="0" w:color="auto"/>
            </w:tcBorders>
            <w:shd w:val="clear" w:color="auto" w:fill="auto"/>
            <w:vAlign w:val="center"/>
            <w:hideMark/>
          </w:tcPr>
          <w:p w14:paraId="0674D0E9" w14:textId="2DED5ABE"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2E4E50" w:rsidRPr="006D22BF">
              <w:rPr>
                <w:rFonts w:ascii="Garamond" w:hAnsi="Garamond" w:cs="Calibri"/>
                <w:sz w:val="12"/>
                <w:szCs w:val="12"/>
                <w:lang w:eastAsia="sq-AL"/>
              </w:rPr>
              <w:t>pjesëmarrëse</w:t>
            </w:r>
          </w:p>
        </w:tc>
        <w:tc>
          <w:tcPr>
            <w:tcW w:w="1082" w:type="pct"/>
            <w:tcBorders>
              <w:top w:val="nil"/>
              <w:left w:val="nil"/>
              <w:bottom w:val="single" w:sz="4" w:space="0" w:color="auto"/>
              <w:right w:val="single" w:sz="4" w:space="0" w:color="auto"/>
            </w:tcBorders>
            <w:shd w:val="clear" w:color="000000" w:fill="FFFFFF"/>
            <w:vAlign w:val="center"/>
            <w:hideMark/>
          </w:tcPr>
          <w:p w14:paraId="4A7F25A7"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ILDKPKI </w:t>
            </w:r>
          </w:p>
        </w:tc>
        <w:tc>
          <w:tcPr>
            <w:tcW w:w="1594" w:type="pct"/>
            <w:gridSpan w:val="2"/>
            <w:tcBorders>
              <w:top w:val="single" w:sz="4" w:space="0" w:color="auto"/>
              <w:left w:val="nil"/>
              <w:bottom w:val="single" w:sz="4" w:space="0" w:color="auto"/>
              <w:right w:val="single" w:sz="8" w:space="0" w:color="000000"/>
            </w:tcBorders>
            <w:shd w:val="clear" w:color="auto" w:fill="auto"/>
            <w:hideMark/>
          </w:tcPr>
          <w:p w14:paraId="0AD45B8D"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1A321296"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noWrap/>
            <w:vAlign w:val="center"/>
            <w:hideMark/>
          </w:tcPr>
          <w:p w14:paraId="298EF34B" w14:textId="29F1701C" w:rsidR="00695718" w:rsidRPr="006D22BF" w:rsidRDefault="008678E7"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248" w:type="pct"/>
            <w:tcBorders>
              <w:top w:val="nil"/>
              <w:left w:val="nil"/>
              <w:bottom w:val="single" w:sz="4" w:space="0" w:color="auto"/>
              <w:right w:val="single" w:sz="4" w:space="0" w:color="auto"/>
            </w:tcBorders>
            <w:shd w:val="clear" w:color="auto" w:fill="auto"/>
            <w:vAlign w:val="center"/>
            <w:hideMark/>
          </w:tcPr>
          <w:p w14:paraId="6C185E4F" w14:textId="462C41EE" w:rsidR="00695718" w:rsidRPr="006D22BF" w:rsidRDefault="00DC218D" w:rsidP="00DC218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Përshkruani</w:t>
            </w:r>
            <w:r w:rsidR="00695718" w:rsidRPr="006D22BF">
              <w:rPr>
                <w:rFonts w:ascii="Garamond" w:hAnsi="Garamond" w:cs="Calibri"/>
                <w:sz w:val="12"/>
                <w:szCs w:val="12"/>
                <w:lang w:eastAsia="sq-AL"/>
              </w:rPr>
              <w:t xml:space="preserve"> </w:t>
            </w:r>
            <w:r w:rsidRPr="006D22BF">
              <w:rPr>
                <w:rFonts w:ascii="Garamond" w:hAnsi="Garamond" w:cs="Calibri"/>
                <w:sz w:val="12"/>
                <w:szCs w:val="12"/>
                <w:lang w:eastAsia="sq-AL"/>
              </w:rPr>
              <w:t>metodologjinë</w:t>
            </w:r>
            <w:r w:rsidR="00695718" w:rsidRPr="006D22BF">
              <w:rPr>
                <w:rFonts w:ascii="Garamond" w:hAnsi="Garamond" w:cs="Calibri"/>
                <w:sz w:val="12"/>
                <w:szCs w:val="12"/>
                <w:lang w:eastAsia="sq-AL"/>
              </w:rPr>
              <w:t xml:space="preserve"> e matjes s</w:t>
            </w:r>
            <w:r w:rsidRPr="006D22BF">
              <w:rPr>
                <w:rFonts w:ascii="Garamond" w:hAnsi="Garamond" w:cs="Calibri"/>
                <w:sz w:val="12"/>
                <w:szCs w:val="12"/>
                <w:lang w:eastAsia="sq-AL"/>
              </w:rPr>
              <w:t>ë</w:t>
            </w:r>
            <w:r w:rsidR="00695718" w:rsidRPr="006D22BF">
              <w:rPr>
                <w:rFonts w:ascii="Garamond" w:hAnsi="Garamond" w:cs="Calibri"/>
                <w:sz w:val="12"/>
                <w:szCs w:val="12"/>
                <w:lang w:eastAsia="sq-AL"/>
              </w:rPr>
              <w:t xml:space="preserve"> indikatorit</w:t>
            </w:r>
          </w:p>
        </w:tc>
        <w:tc>
          <w:tcPr>
            <w:tcW w:w="1082" w:type="pct"/>
            <w:tcBorders>
              <w:top w:val="nil"/>
              <w:left w:val="nil"/>
              <w:bottom w:val="single" w:sz="4" w:space="0" w:color="auto"/>
              <w:right w:val="single" w:sz="4" w:space="0" w:color="auto"/>
            </w:tcBorders>
            <w:shd w:val="clear" w:color="auto" w:fill="auto"/>
            <w:hideMark/>
          </w:tcPr>
          <w:p w14:paraId="7DE6E346" w14:textId="3C2D962A" w:rsidR="00695718" w:rsidRPr="006D22BF" w:rsidRDefault="00695718" w:rsidP="00560F94">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Vendosja plotësisht në funksion e sistemit </w:t>
            </w:r>
            <w:r w:rsidR="008B4F50" w:rsidRPr="008B4F50">
              <w:rPr>
                <w:rFonts w:ascii="Garamond" w:hAnsi="Garamond" w:cs="Calibri"/>
                <w:i/>
                <w:sz w:val="12"/>
                <w:szCs w:val="12"/>
                <w:lang w:eastAsia="sq-AL"/>
              </w:rPr>
              <w:t>online</w:t>
            </w:r>
            <w:r w:rsidRPr="006D22BF">
              <w:rPr>
                <w:rFonts w:ascii="Garamond" w:hAnsi="Garamond" w:cs="Calibri"/>
                <w:sz w:val="12"/>
                <w:szCs w:val="12"/>
                <w:lang w:eastAsia="sq-AL"/>
              </w:rPr>
              <w:t xml:space="preserve"> për deklarimin e pasurive përbën një hap themelor në forcimin e regjimit të deklarimit, transparencës dhe kontrollit efektiv të pasurisë së nëpunësve publikë, si edhe të rasteve të konfliktit të interesit.</w:t>
            </w:r>
            <w:r w:rsidRPr="006D22BF">
              <w:rPr>
                <w:rFonts w:ascii="Garamond" w:hAnsi="Garamond" w:cs="Calibri"/>
                <w:sz w:val="12"/>
                <w:szCs w:val="12"/>
                <w:lang w:eastAsia="sq-AL"/>
              </w:rPr>
              <w:br/>
              <w:t>Vendosja plotësisht në funksion është një punë sfiduese që duhet të kryhet duke ndjekur disa hapa, veçanërisht sa më poshtë:</w:t>
            </w:r>
            <w:r w:rsidRPr="006D22BF">
              <w:rPr>
                <w:rFonts w:ascii="Garamond" w:hAnsi="Garamond" w:cs="Calibri"/>
                <w:sz w:val="12"/>
                <w:szCs w:val="12"/>
                <w:lang w:eastAsia="sq-AL"/>
              </w:rPr>
              <w:br/>
              <w:t xml:space="preserve"> · Plotësimi i procedurave të prokurimit dhe nënshkrimi i kontratës · Projektimi i sistemit dhe përgatitja e dokumentacionit · Zhvillimi i sistemit dhe ngritja e infrastrukturës  · Përfundimi i zbatimit, vizualizimit/</w:t>
            </w:r>
            <w:r w:rsidR="00560F94" w:rsidRPr="006D22BF">
              <w:rPr>
                <w:rFonts w:ascii="Garamond" w:hAnsi="Garamond" w:cs="Calibri"/>
                <w:sz w:val="12"/>
                <w:szCs w:val="12"/>
                <w:lang w:eastAsia="sq-AL"/>
              </w:rPr>
              <w:t xml:space="preserve"> </w:t>
            </w:r>
            <w:r w:rsidRPr="006D22BF">
              <w:rPr>
                <w:rFonts w:ascii="Garamond" w:hAnsi="Garamond" w:cs="Calibri"/>
                <w:sz w:val="12"/>
                <w:szCs w:val="12"/>
                <w:lang w:eastAsia="sq-AL"/>
              </w:rPr>
              <w:t>funksionimit të sistemit, instalimi i bazës së të dhënave dhe ndërtimi i aplikacionit</w:t>
            </w:r>
            <w:r w:rsidR="00560F94" w:rsidRPr="006D22BF">
              <w:rPr>
                <w:rFonts w:ascii="Garamond" w:hAnsi="Garamond" w:cs="Calibri"/>
                <w:sz w:val="12"/>
                <w:szCs w:val="12"/>
                <w:lang w:eastAsia="sq-AL"/>
              </w:rPr>
              <w:t xml:space="preserve">  · </w:t>
            </w:r>
            <w:r w:rsidRPr="006D22BF">
              <w:rPr>
                <w:rFonts w:ascii="Garamond" w:hAnsi="Garamond" w:cs="Calibri"/>
                <w:sz w:val="12"/>
                <w:szCs w:val="12"/>
                <w:lang w:eastAsia="sq-AL"/>
              </w:rPr>
              <w:t>Zgjidhja e pr</w:t>
            </w:r>
            <w:r w:rsidR="00560F94" w:rsidRPr="006D22BF">
              <w:rPr>
                <w:rFonts w:ascii="Garamond" w:hAnsi="Garamond" w:cs="Calibri"/>
                <w:sz w:val="12"/>
                <w:szCs w:val="12"/>
                <w:lang w:eastAsia="sq-AL"/>
              </w:rPr>
              <w:t xml:space="preserve">oblemeve dhe rikodimi/ritestimi  · </w:t>
            </w:r>
            <w:r w:rsidRPr="006D22BF">
              <w:rPr>
                <w:rFonts w:ascii="Garamond" w:hAnsi="Garamond" w:cs="Calibri"/>
                <w:sz w:val="12"/>
                <w:szCs w:val="12"/>
                <w:lang w:eastAsia="sq-AL"/>
              </w:rPr>
              <w:t xml:space="preserve"> Testimi i integruar dhe dorëzimi  · Pajisja me materialet e trajnimit dhe me përdoruesit e trajnimit · Pranimi përfundimtar dhe vendosja në funksionim të plotë e sistemit (</w:t>
            </w:r>
            <w:r w:rsidRPr="006D22BF">
              <w:rPr>
                <w:rFonts w:ascii="Garamond" w:hAnsi="Garamond" w:cs="Calibri"/>
                <w:i/>
                <w:sz w:val="12"/>
                <w:szCs w:val="12"/>
                <w:lang w:eastAsia="sq-AL"/>
              </w:rPr>
              <w:t>live</w:t>
            </w:r>
            <w:r w:rsidRPr="006D22BF">
              <w:rPr>
                <w:rFonts w:ascii="Garamond" w:hAnsi="Garamond" w:cs="Calibri"/>
                <w:sz w:val="12"/>
                <w:szCs w:val="12"/>
                <w:lang w:eastAsia="sq-AL"/>
              </w:rPr>
              <w:t>)</w:t>
            </w:r>
            <w:r w:rsidRPr="006D22BF">
              <w:rPr>
                <w:rFonts w:ascii="Garamond" w:hAnsi="Garamond" w:cs="Calibri"/>
                <w:sz w:val="12"/>
                <w:szCs w:val="12"/>
                <w:lang w:eastAsia="sq-AL"/>
              </w:rPr>
              <w:br/>
              <w:t>Treguesi do të vlerësohet duke matur plotësimin e hapave të ndërmjetëm për ta bërë sistemin on</w:t>
            </w:r>
            <w:r w:rsidR="00DC218D" w:rsidRPr="006D22BF">
              <w:rPr>
                <w:rFonts w:ascii="Garamond" w:hAnsi="Garamond" w:cs="Calibri"/>
                <w:sz w:val="12"/>
                <w:szCs w:val="12"/>
                <w:lang w:eastAsia="sq-AL"/>
              </w:rPr>
              <w:t>I</w:t>
            </w:r>
            <w:r w:rsidRPr="006D22BF">
              <w:rPr>
                <w:rFonts w:ascii="Garamond" w:hAnsi="Garamond" w:cs="Calibri"/>
                <w:sz w:val="12"/>
                <w:szCs w:val="12"/>
                <w:lang w:eastAsia="sq-AL"/>
              </w:rPr>
              <w:t>line për deklarimin e pasurive plotësisht funksional (procesi) dhe, në vitin 2020, duke matur përdorimin efektiv të tij (performanca).</w:t>
            </w:r>
          </w:p>
        </w:tc>
        <w:tc>
          <w:tcPr>
            <w:tcW w:w="159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1DA9E7E6"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64F834CA" w14:textId="77777777" w:rsidTr="00695718">
        <w:trPr>
          <w:trHeight w:val="120"/>
        </w:trPr>
        <w:tc>
          <w:tcPr>
            <w:tcW w:w="1076" w:type="pct"/>
            <w:vMerge w:val="restart"/>
            <w:tcBorders>
              <w:top w:val="nil"/>
              <w:left w:val="single" w:sz="8" w:space="0" w:color="auto"/>
              <w:bottom w:val="single" w:sz="4" w:space="0" w:color="auto"/>
              <w:right w:val="single" w:sz="4" w:space="0" w:color="auto"/>
            </w:tcBorders>
            <w:shd w:val="clear" w:color="auto" w:fill="auto"/>
            <w:vAlign w:val="center"/>
            <w:hideMark/>
          </w:tcPr>
          <w:p w14:paraId="0DFFC888" w14:textId="37C0453A" w:rsidR="00695718" w:rsidRPr="006D22BF" w:rsidRDefault="008F0A7A"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248" w:type="pct"/>
            <w:tcBorders>
              <w:top w:val="nil"/>
              <w:left w:val="nil"/>
              <w:bottom w:val="single" w:sz="4" w:space="0" w:color="auto"/>
              <w:right w:val="single" w:sz="4" w:space="0" w:color="auto"/>
            </w:tcBorders>
            <w:shd w:val="clear" w:color="auto" w:fill="auto"/>
            <w:vAlign w:val="center"/>
            <w:hideMark/>
          </w:tcPr>
          <w:p w14:paraId="28BCBA30" w14:textId="126A95D1"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DC218D" w:rsidRPr="006D22BF">
              <w:rPr>
                <w:rFonts w:ascii="Garamond" w:hAnsi="Garamond" w:cs="Calibri"/>
                <w:sz w:val="12"/>
                <w:szCs w:val="12"/>
                <w:lang w:eastAsia="sq-AL"/>
              </w:rPr>
              <w:t>strategjisë</w:t>
            </w:r>
          </w:p>
        </w:tc>
        <w:tc>
          <w:tcPr>
            <w:tcW w:w="1082" w:type="pct"/>
            <w:tcBorders>
              <w:top w:val="nil"/>
              <w:left w:val="nil"/>
              <w:bottom w:val="single" w:sz="4" w:space="0" w:color="auto"/>
              <w:right w:val="single" w:sz="4" w:space="0" w:color="auto"/>
            </w:tcBorders>
            <w:shd w:val="clear" w:color="000000" w:fill="FFFFFF"/>
            <w:vAlign w:val="center"/>
            <w:hideMark/>
          </w:tcPr>
          <w:p w14:paraId="6B3F806D"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9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E2ED040"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36A5081D" w14:textId="77777777" w:rsidTr="00695718">
        <w:trPr>
          <w:trHeight w:val="120"/>
        </w:trPr>
        <w:tc>
          <w:tcPr>
            <w:tcW w:w="1076" w:type="pct"/>
            <w:vMerge/>
            <w:tcBorders>
              <w:top w:val="nil"/>
              <w:left w:val="single" w:sz="8" w:space="0" w:color="auto"/>
              <w:bottom w:val="single" w:sz="4" w:space="0" w:color="auto"/>
              <w:right w:val="single" w:sz="4" w:space="0" w:color="auto"/>
            </w:tcBorders>
            <w:vAlign w:val="center"/>
            <w:hideMark/>
          </w:tcPr>
          <w:p w14:paraId="210E07DF" w14:textId="77777777" w:rsidR="00695718" w:rsidRPr="006D22BF" w:rsidRDefault="00695718" w:rsidP="00695718">
            <w:pPr>
              <w:spacing w:after="0" w:line="240" w:lineRule="auto"/>
              <w:rPr>
                <w:rFonts w:ascii="Garamond" w:hAnsi="Garamond" w:cs="Calibri"/>
                <w:b/>
                <w:bCs/>
                <w:sz w:val="12"/>
                <w:szCs w:val="12"/>
                <w:lang w:eastAsia="sq-AL"/>
              </w:rPr>
            </w:pPr>
          </w:p>
        </w:tc>
        <w:tc>
          <w:tcPr>
            <w:tcW w:w="1248" w:type="pct"/>
            <w:tcBorders>
              <w:top w:val="nil"/>
              <w:left w:val="nil"/>
              <w:bottom w:val="single" w:sz="4" w:space="0" w:color="auto"/>
              <w:right w:val="single" w:sz="4" w:space="0" w:color="auto"/>
            </w:tcBorders>
            <w:shd w:val="clear" w:color="auto" w:fill="auto"/>
            <w:vAlign w:val="center"/>
            <w:hideMark/>
          </w:tcPr>
          <w:p w14:paraId="3250AB5D" w14:textId="566C2214" w:rsidR="00695718" w:rsidRPr="006D22BF" w:rsidRDefault="008F0A7A"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695718" w:rsidRPr="006D22BF">
              <w:rPr>
                <w:rFonts w:ascii="Garamond" w:hAnsi="Garamond" w:cs="Calibri"/>
                <w:sz w:val="12"/>
                <w:szCs w:val="12"/>
                <w:lang w:eastAsia="sq-AL"/>
              </w:rPr>
              <w:t xml:space="preserve"> për vlerën aktuale</w:t>
            </w:r>
          </w:p>
        </w:tc>
        <w:tc>
          <w:tcPr>
            <w:tcW w:w="1082" w:type="pct"/>
            <w:tcBorders>
              <w:top w:val="nil"/>
              <w:left w:val="nil"/>
              <w:bottom w:val="single" w:sz="4" w:space="0" w:color="auto"/>
              <w:right w:val="single" w:sz="4" w:space="0" w:color="auto"/>
            </w:tcBorders>
            <w:shd w:val="clear" w:color="000000" w:fill="FFFFFF"/>
            <w:vAlign w:val="center"/>
            <w:hideMark/>
          </w:tcPr>
          <w:p w14:paraId="5BCACED9"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94" w:type="pct"/>
            <w:gridSpan w:val="2"/>
            <w:tcBorders>
              <w:top w:val="single" w:sz="4" w:space="0" w:color="auto"/>
              <w:left w:val="nil"/>
              <w:bottom w:val="single" w:sz="4" w:space="0" w:color="auto"/>
              <w:right w:val="single" w:sz="8" w:space="0" w:color="000000"/>
            </w:tcBorders>
            <w:shd w:val="clear" w:color="auto" w:fill="auto"/>
            <w:hideMark/>
          </w:tcPr>
          <w:p w14:paraId="0E6E404A"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0094AEE1"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743500F8" w14:textId="6CD8E988" w:rsidR="00695718" w:rsidRPr="006D22BF" w:rsidRDefault="00695718" w:rsidP="00DC218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Natyra e </w:t>
            </w:r>
            <w:r w:rsidR="00DC218D" w:rsidRPr="006D22BF">
              <w:rPr>
                <w:rFonts w:ascii="Garamond" w:hAnsi="Garamond" w:cs="Calibri"/>
                <w:b/>
                <w:bCs/>
                <w:sz w:val="12"/>
                <w:szCs w:val="12"/>
                <w:lang w:eastAsia="sq-AL"/>
              </w:rPr>
              <w:t>indikatorit</w:t>
            </w:r>
            <w:r w:rsidRPr="006D22BF">
              <w:rPr>
                <w:rFonts w:ascii="Garamond" w:hAnsi="Garamond" w:cs="Calibri"/>
                <w:b/>
                <w:bCs/>
                <w:sz w:val="12"/>
                <w:szCs w:val="12"/>
                <w:lang w:eastAsia="sq-AL"/>
              </w:rPr>
              <w:t xml:space="preserve">/treguesit: </w:t>
            </w:r>
            <w:r w:rsidR="00DC218D" w:rsidRPr="006D22BF">
              <w:rPr>
                <w:rFonts w:ascii="Garamond" w:hAnsi="Garamond" w:cs="Calibri"/>
                <w:b/>
                <w:bCs/>
                <w:sz w:val="12"/>
                <w:szCs w:val="12"/>
                <w:lang w:eastAsia="sq-AL"/>
              </w:rPr>
              <w:t>kumulativë/rritës</w:t>
            </w:r>
          </w:p>
        </w:tc>
        <w:tc>
          <w:tcPr>
            <w:tcW w:w="1248" w:type="pct"/>
            <w:tcBorders>
              <w:top w:val="nil"/>
              <w:left w:val="nil"/>
              <w:bottom w:val="single" w:sz="4" w:space="0" w:color="auto"/>
              <w:right w:val="single" w:sz="4" w:space="0" w:color="auto"/>
            </w:tcBorders>
            <w:shd w:val="clear" w:color="auto" w:fill="auto"/>
            <w:vAlign w:val="center"/>
            <w:hideMark/>
          </w:tcPr>
          <w:p w14:paraId="30733264" w14:textId="09340355" w:rsidR="00695718" w:rsidRPr="006D22BF" w:rsidRDefault="008678E7" w:rsidP="00695718">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695718" w:rsidRPr="006D22BF">
              <w:rPr>
                <w:rFonts w:ascii="Garamond" w:hAnsi="Garamond" w:cs="Calibri"/>
                <w:b/>
                <w:bCs/>
                <w:sz w:val="12"/>
                <w:szCs w:val="12"/>
                <w:lang w:eastAsia="sq-AL"/>
              </w:rPr>
              <w:t>/Incremental</w:t>
            </w:r>
            <w:r w:rsidR="00695718" w:rsidRPr="006D22BF">
              <w:rPr>
                <w:rFonts w:ascii="Garamond" w:hAnsi="Garamond" w:cs="Calibri"/>
                <w:sz w:val="12"/>
                <w:szCs w:val="12"/>
                <w:lang w:eastAsia="sq-AL"/>
              </w:rPr>
              <w:t xml:space="preserve"> – Treguesit e natyrës </w:t>
            </w:r>
            <w:r w:rsidR="00DC218D" w:rsidRPr="006D22BF">
              <w:rPr>
                <w:rFonts w:ascii="Garamond" w:hAnsi="Garamond" w:cs="Calibri"/>
                <w:sz w:val="12"/>
                <w:szCs w:val="12"/>
                <w:lang w:eastAsia="sq-AL"/>
              </w:rPr>
              <w:t>rritëse</w:t>
            </w:r>
            <w:r w:rsidR="00695718" w:rsidRPr="006D22BF">
              <w:rPr>
                <w:rFonts w:ascii="Garamond" w:hAnsi="Garamond" w:cs="Calibri"/>
                <w:sz w:val="12"/>
                <w:szCs w:val="12"/>
                <w:lang w:eastAsia="sq-AL"/>
              </w:rPr>
              <w:t xml:space="preserve"> kanë për qëllim të </w:t>
            </w:r>
            <w:r w:rsidR="00695718" w:rsidRPr="006D22BF">
              <w:rPr>
                <w:rFonts w:ascii="Garamond" w:hAnsi="Garamond" w:cs="Calibri"/>
                <w:i/>
                <w:sz w:val="12"/>
                <w:szCs w:val="12"/>
                <w:lang w:eastAsia="sq-AL"/>
              </w:rPr>
              <w:t>raportohen</w:t>
            </w:r>
            <w:r w:rsidR="00695718" w:rsidRPr="006D22BF">
              <w:rPr>
                <w:rFonts w:ascii="Garamond" w:hAnsi="Garamond" w:cs="Calibri"/>
                <w:sz w:val="12"/>
                <w:szCs w:val="12"/>
                <w:lang w:eastAsia="sq-AL"/>
              </w:rPr>
              <w:t xml:space="preserve">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695718"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695718"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695718" w:rsidRPr="006D22BF">
              <w:rPr>
                <w:rFonts w:ascii="Garamond" w:hAnsi="Garamond" w:cs="Calibri"/>
                <w:sz w:val="12"/>
                <w:szCs w:val="12"/>
                <w:lang w:eastAsia="sq-AL"/>
              </w:rPr>
              <w:br/>
            </w:r>
            <w:r w:rsidR="00695718" w:rsidRPr="006D22BF">
              <w:rPr>
                <w:rFonts w:ascii="Garamond" w:hAnsi="Garamond" w:cs="Calibri"/>
                <w:b/>
                <w:bCs/>
                <w:sz w:val="12"/>
                <w:szCs w:val="12"/>
                <w:lang w:eastAsia="sq-AL"/>
              </w:rPr>
              <w:t>Kumulativ</w:t>
            </w:r>
            <w:r w:rsidR="00695718"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695718" w:rsidRPr="006D22BF">
              <w:rPr>
                <w:rFonts w:ascii="Garamond" w:hAnsi="Garamond" w:cs="Calibri"/>
                <w:sz w:val="12"/>
                <w:szCs w:val="12"/>
                <w:lang w:eastAsia="sq-AL"/>
              </w:rPr>
              <w:t xml:space="preserve"> </w:t>
            </w:r>
            <w:r w:rsidR="00560F94" w:rsidRPr="006D22BF">
              <w:rPr>
                <w:rFonts w:ascii="Garamond" w:hAnsi="Garamond" w:cs="Calibri"/>
                <w:sz w:val="12"/>
                <w:szCs w:val="12"/>
                <w:lang w:eastAsia="sq-AL"/>
              </w:rPr>
              <w:t>–</w:t>
            </w:r>
            <w:r w:rsidR="00695718"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695718"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695718"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082" w:type="pct"/>
            <w:tcBorders>
              <w:top w:val="nil"/>
              <w:left w:val="nil"/>
              <w:bottom w:val="single" w:sz="4" w:space="0" w:color="auto"/>
              <w:right w:val="single" w:sz="4" w:space="0" w:color="auto"/>
            </w:tcBorders>
            <w:shd w:val="clear" w:color="000000" w:fill="FFFFFF"/>
            <w:vAlign w:val="center"/>
            <w:hideMark/>
          </w:tcPr>
          <w:p w14:paraId="4E60E963"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594" w:type="pct"/>
            <w:gridSpan w:val="2"/>
            <w:tcBorders>
              <w:top w:val="single" w:sz="4" w:space="0" w:color="auto"/>
              <w:left w:val="nil"/>
              <w:bottom w:val="single" w:sz="4" w:space="0" w:color="auto"/>
              <w:right w:val="single" w:sz="8" w:space="0" w:color="000000"/>
            </w:tcBorders>
            <w:shd w:val="clear" w:color="auto" w:fill="auto"/>
            <w:vAlign w:val="center"/>
            <w:hideMark/>
          </w:tcPr>
          <w:p w14:paraId="76E66A9B"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7B8B3DF2"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630596DF" w14:textId="65C10FD1" w:rsidR="00695718" w:rsidRPr="006D22BF" w:rsidRDefault="00674563"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248" w:type="pct"/>
            <w:tcBorders>
              <w:top w:val="nil"/>
              <w:left w:val="nil"/>
              <w:bottom w:val="single" w:sz="4" w:space="0" w:color="auto"/>
              <w:right w:val="single" w:sz="4" w:space="0" w:color="auto"/>
            </w:tcBorders>
            <w:shd w:val="clear" w:color="auto" w:fill="auto"/>
            <w:vAlign w:val="center"/>
            <w:hideMark/>
          </w:tcPr>
          <w:p w14:paraId="6879DE80" w14:textId="284E5F33" w:rsidR="00695718" w:rsidRPr="006D22BF" w:rsidRDefault="00695718" w:rsidP="00EF75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DC218D" w:rsidRPr="006D22BF">
              <w:rPr>
                <w:rFonts w:ascii="Garamond" w:hAnsi="Garamond" w:cs="Calibri"/>
                <w:sz w:val="12"/>
                <w:szCs w:val="12"/>
                <w:lang w:eastAsia="sq-AL"/>
              </w:rPr>
              <w:t xml:space="preserve">treguesve “të përbërë” përllogariten </w:t>
            </w:r>
            <w:r w:rsidRPr="006D22BF">
              <w:rPr>
                <w:rFonts w:ascii="Garamond" w:hAnsi="Garamond" w:cs="Calibri"/>
                <w:sz w:val="12"/>
                <w:szCs w:val="12"/>
                <w:lang w:eastAsia="sq-AL"/>
              </w:rPr>
              <w:t>automatikisht bazuar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tregues t</w:t>
            </w:r>
            <w:r w:rsidR="00DC218D" w:rsidRPr="006D22BF">
              <w:rPr>
                <w:rFonts w:ascii="Garamond" w:hAnsi="Garamond" w:cs="Calibri"/>
                <w:sz w:val="12"/>
                <w:szCs w:val="12"/>
                <w:lang w:eastAsia="sq-AL"/>
              </w:rPr>
              <w:t>ë</w:t>
            </w:r>
            <w:r w:rsidRPr="006D22BF">
              <w:rPr>
                <w:rFonts w:ascii="Garamond" w:hAnsi="Garamond" w:cs="Calibri"/>
                <w:sz w:val="12"/>
                <w:szCs w:val="12"/>
                <w:lang w:eastAsia="sq-AL"/>
              </w:rPr>
              <w:t xml:space="preserve"> tjer</w:t>
            </w:r>
            <w:r w:rsidR="00DC218D" w:rsidRPr="006D22BF">
              <w:rPr>
                <w:rFonts w:ascii="Garamond" w:hAnsi="Garamond" w:cs="Calibri"/>
                <w:sz w:val="12"/>
                <w:szCs w:val="12"/>
                <w:lang w:eastAsia="sq-AL"/>
              </w:rPr>
              <w:t>ë</w:t>
            </w:r>
            <w:r w:rsidRPr="006D22BF">
              <w:rPr>
                <w:rFonts w:ascii="Garamond" w:hAnsi="Garamond" w:cs="Calibri"/>
                <w:sz w:val="12"/>
                <w:szCs w:val="12"/>
                <w:lang w:eastAsia="sq-AL"/>
              </w:rPr>
              <w:t xml:space="preserve">. Treguesit me input </w:t>
            </w:r>
            <w:r w:rsidR="00463E1F" w:rsidRPr="006D22BF">
              <w:rPr>
                <w:rFonts w:ascii="Garamond" w:hAnsi="Garamond" w:cs="Calibri"/>
                <w:sz w:val="12"/>
                <w:szCs w:val="12"/>
                <w:lang w:eastAsia="sq-AL"/>
              </w:rPr>
              <w:t>“</w:t>
            </w:r>
            <w:r w:rsidR="00DC218D" w:rsidRPr="006D22BF">
              <w:rPr>
                <w:rFonts w:ascii="Garamond" w:hAnsi="Garamond" w:cs="Calibri"/>
                <w:sz w:val="12"/>
                <w:szCs w:val="12"/>
                <w:lang w:eastAsia="sq-AL"/>
              </w:rPr>
              <w:t>direkt</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DC218D" w:rsidRPr="006D22BF">
              <w:rPr>
                <w:rFonts w:ascii="Garamond" w:hAnsi="Garamond" w:cs="Calibri"/>
                <w:sz w:val="12"/>
                <w:szCs w:val="12"/>
                <w:lang w:eastAsia="sq-AL"/>
              </w:rPr>
              <w:t>janë</w:t>
            </w:r>
            <w:r w:rsidRPr="006D22BF">
              <w:rPr>
                <w:rFonts w:ascii="Garamond" w:hAnsi="Garamond" w:cs="Calibri"/>
                <w:sz w:val="12"/>
                <w:szCs w:val="12"/>
                <w:lang w:eastAsia="sq-AL"/>
              </w:rPr>
              <w:t xml:space="preserve"> at</w:t>
            </w:r>
            <w:r w:rsidR="00DC218D"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DC218D" w:rsidRPr="006D22BF">
              <w:rPr>
                <w:rFonts w:ascii="Garamond" w:hAnsi="Garamond" w:cs="Calibri"/>
                <w:sz w:val="12"/>
                <w:szCs w:val="12"/>
                <w:lang w:eastAsia="sq-AL"/>
              </w:rPr>
              <w:t>për</w:t>
            </w:r>
            <w:r w:rsidRPr="006D22BF">
              <w:rPr>
                <w:rFonts w:ascii="Garamond" w:hAnsi="Garamond" w:cs="Calibri"/>
                <w:sz w:val="12"/>
                <w:szCs w:val="12"/>
                <w:lang w:eastAsia="sq-AL"/>
              </w:rPr>
              <w:t xml:space="preserve"> t</w:t>
            </w:r>
            <w:r w:rsidR="00DC218D" w:rsidRPr="006D22BF">
              <w:rPr>
                <w:rFonts w:ascii="Garamond" w:hAnsi="Garamond" w:cs="Calibri"/>
                <w:sz w:val="12"/>
                <w:szCs w:val="12"/>
                <w:lang w:eastAsia="sq-AL"/>
              </w:rPr>
              <w:t>ë</w:t>
            </w:r>
            <w:r w:rsidRPr="006D22BF">
              <w:rPr>
                <w:rFonts w:ascii="Garamond" w:hAnsi="Garamond" w:cs="Calibri"/>
                <w:sz w:val="12"/>
                <w:szCs w:val="12"/>
                <w:lang w:eastAsia="sq-AL"/>
              </w:rPr>
              <w:t xml:space="preserve"> cil</w:t>
            </w:r>
            <w:r w:rsidR="00DC218D" w:rsidRPr="006D22BF">
              <w:rPr>
                <w:rFonts w:ascii="Garamond" w:hAnsi="Garamond" w:cs="Calibri"/>
                <w:sz w:val="12"/>
                <w:szCs w:val="12"/>
                <w:lang w:eastAsia="sq-AL"/>
              </w:rPr>
              <w:t>ë</w:t>
            </w:r>
            <w:r w:rsidRPr="006D22BF">
              <w:rPr>
                <w:rFonts w:ascii="Garamond" w:hAnsi="Garamond" w:cs="Calibri"/>
                <w:sz w:val="12"/>
                <w:szCs w:val="12"/>
                <w:lang w:eastAsia="sq-AL"/>
              </w:rPr>
              <w:t>t futen manualisht t</w:t>
            </w:r>
            <w:r w:rsidR="00DC218D"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DC218D" w:rsidRPr="006D22BF">
              <w:rPr>
                <w:rFonts w:ascii="Garamond" w:hAnsi="Garamond" w:cs="Calibri"/>
                <w:sz w:val="12"/>
                <w:szCs w:val="12"/>
                <w:lang w:eastAsia="sq-AL"/>
              </w:rPr>
              <w:t>dhënat</w:t>
            </w:r>
            <w:r w:rsidRPr="006D22BF">
              <w:rPr>
                <w:rFonts w:ascii="Garamond" w:hAnsi="Garamond" w:cs="Calibri"/>
                <w:sz w:val="12"/>
                <w:szCs w:val="12"/>
                <w:lang w:eastAsia="sq-AL"/>
              </w:rPr>
              <w:t xml:space="preserve"> nga </w:t>
            </w:r>
            <w:r w:rsidR="00DC218D" w:rsidRPr="006D22BF">
              <w:rPr>
                <w:rFonts w:ascii="Garamond" w:hAnsi="Garamond" w:cs="Calibri"/>
                <w:sz w:val="12"/>
                <w:szCs w:val="12"/>
                <w:lang w:eastAsia="sq-AL"/>
              </w:rPr>
              <w:t>përdoruesi</w:t>
            </w:r>
            <w:r w:rsidRPr="006D22BF">
              <w:rPr>
                <w:rFonts w:ascii="Garamond" w:hAnsi="Garamond" w:cs="Calibri"/>
                <w:sz w:val="12"/>
                <w:szCs w:val="12"/>
                <w:lang w:eastAsia="sq-AL"/>
              </w:rPr>
              <w:t xml:space="preserve"> i sistemit.</w:t>
            </w:r>
          </w:p>
        </w:tc>
        <w:tc>
          <w:tcPr>
            <w:tcW w:w="1082" w:type="pct"/>
            <w:tcBorders>
              <w:top w:val="nil"/>
              <w:left w:val="nil"/>
              <w:bottom w:val="single" w:sz="4" w:space="0" w:color="auto"/>
              <w:right w:val="single" w:sz="4" w:space="0" w:color="auto"/>
            </w:tcBorders>
            <w:shd w:val="clear" w:color="000000" w:fill="FFFFFF"/>
            <w:vAlign w:val="center"/>
            <w:hideMark/>
          </w:tcPr>
          <w:p w14:paraId="2659B29D" w14:textId="7E4DB016" w:rsidR="00695718" w:rsidRPr="006D22BF" w:rsidRDefault="004176F0"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1594" w:type="pct"/>
            <w:gridSpan w:val="2"/>
            <w:tcBorders>
              <w:top w:val="single" w:sz="4" w:space="0" w:color="auto"/>
              <w:left w:val="nil"/>
              <w:bottom w:val="single" w:sz="4" w:space="0" w:color="auto"/>
              <w:right w:val="single" w:sz="8" w:space="0" w:color="000000"/>
            </w:tcBorders>
            <w:shd w:val="clear" w:color="auto" w:fill="auto"/>
            <w:vAlign w:val="center"/>
            <w:hideMark/>
          </w:tcPr>
          <w:p w14:paraId="5A25E9E8"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00622471"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27D476DC" w14:textId="77777777"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248" w:type="pct"/>
            <w:tcBorders>
              <w:top w:val="nil"/>
              <w:left w:val="nil"/>
              <w:bottom w:val="single" w:sz="4" w:space="0" w:color="auto"/>
              <w:right w:val="single" w:sz="4" w:space="0" w:color="auto"/>
            </w:tcBorders>
            <w:shd w:val="clear" w:color="auto" w:fill="auto"/>
            <w:vAlign w:val="center"/>
            <w:hideMark/>
          </w:tcPr>
          <w:p w14:paraId="1CE098D6" w14:textId="5B453260"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w:t>
            </w:r>
            <w:r w:rsidR="00DC218D" w:rsidRPr="006D22BF">
              <w:rPr>
                <w:rFonts w:ascii="Garamond" w:hAnsi="Garamond" w:cs="Calibri"/>
                <w:sz w:val="12"/>
                <w:szCs w:val="12"/>
                <w:lang w:eastAsia="sq-AL"/>
              </w:rPr>
              <w:t>vetëm</w:t>
            </w:r>
            <w:r w:rsidRPr="006D22BF">
              <w:rPr>
                <w:rFonts w:ascii="Garamond" w:hAnsi="Garamond" w:cs="Calibri"/>
                <w:sz w:val="12"/>
                <w:szCs w:val="12"/>
                <w:lang w:eastAsia="sq-AL"/>
              </w:rPr>
              <w:t xml:space="preserve"> për treguesit e </w:t>
            </w:r>
            <w:r w:rsidR="00DC218D" w:rsidRPr="006D22BF">
              <w:rPr>
                <w:rFonts w:ascii="Garamond" w:hAnsi="Garamond" w:cs="Calibri"/>
                <w:sz w:val="12"/>
                <w:szCs w:val="12"/>
                <w:lang w:eastAsia="sq-AL"/>
              </w:rPr>
              <w:t>përbërë</w:t>
            </w:r>
            <w:r w:rsidRPr="006D22BF">
              <w:rPr>
                <w:rFonts w:ascii="Garamond" w:hAnsi="Garamond" w:cs="Calibri"/>
                <w:sz w:val="12"/>
                <w:szCs w:val="12"/>
                <w:lang w:eastAsia="sq-AL"/>
              </w:rPr>
              <w:t>. Jepet formula se si duhet llogaritur vlera e këtyre treguesve.</w:t>
            </w:r>
          </w:p>
        </w:tc>
        <w:tc>
          <w:tcPr>
            <w:tcW w:w="1082" w:type="pct"/>
            <w:tcBorders>
              <w:top w:val="nil"/>
              <w:left w:val="nil"/>
              <w:bottom w:val="single" w:sz="4" w:space="0" w:color="auto"/>
              <w:right w:val="single" w:sz="4" w:space="0" w:color="auto"/>
            </w:tcBorders>
            <w:shd w:val="clear" w:color="000000" w:fill="FFFFFF"/>
            <w:vAlign w:val="center"/>
            <w:hideMark/>
          </w:tcPr>
          <w:p w14:paraId="6F540515"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94" w:type="pct"/>
            <w:gridSpan w:val="2"/>
            <w:tcBorders>
              <w:top w:val="single" w:sz="4" w:space="0" w:color="auto"/>
              <w:left w:val="nil"/>
              <w:bottom w:val="single" w:sz="4" w:space="0" w:color="auto"/>
              <w:right w:val="single" w:sz="8" w:space="0" w:color="000000"/>
            </w:tcBorders>
            <w:shd w:val="clear" w:color="auto" w:fill="auto"/>
            <w:vAlign w:val="center"/>
            <w:hideMark/>
          </w:tcPr>
          <w:p w14:paraId="0553F171"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419BD5D7" w14:textId="77777777" w:rsidTr="00695718">
        <w:trPr>
          <w:trHeight w:val="120"/>
        </w:trPr>
        <w:tc>
          <w:tcPr>
            <w:tcW w:w="1076" w:type="pct"/>
            <w:vMerge w:val="restart"/>
            <w:tcBorders>
              <w:top w:val="nil"/>
              <w:left w:val="single" w:sz="8" w:space="0" w:color="auto"/>
              <w:bottom w:val="single" w:sz="4" w:space="0" w:color="auto"/>
              <w:right w:val="single" w:sz="4" w:space="0" w:color="auto"/>
            </w:tcBorders>
            <w:shd w:val="clear" w:color="auto" w:fill="auto"/>
            <w:vAlign w:val="center"/>
            <w:hideMark/>
          </w:tcPr>
          <w:p w14:paraId="501CB2DB" w14:textId="17768FA5"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Ndarja e të dhënave (</w:t>
            </w:r>
            <w:r w:rsidR="00DC218D" w:rsidRPr="006D22BF">
              <w:rPr>
                <w:rFonts w:ascii="Garamond" w:hAnsi="Garamond" w:cs="Calibri"/>
                <w:b/>
                <w:bCs/>
                <w:sz w:val="12"/>
                <w:szCs w:val="12"/>
                <w:lang w:eastAsia="sq-AL"/>
              </w:rPr>
              <w:t>për</w:t>
            </w:r>
            <w:r w:rsidRPr="006D22BF">
              <w:rPr>
                <w:rFonts w:ascii="Garamond" w:hAnsi="Garamond" w:cs="Calibri"/>
                <w:b/>
                <w:bCs/>
                <w:sz w:val="12"/>
                <w:szCs w:val="12"/>
                <w:lang w:eastAsia="sq-AL"/>
              </w:rPr>
              <w:t xml:space="preserve"> treguesit e </w:t>
            </w:r>
            <w:r w:rsidR="00DC218D" w:rsidRPr="006D22BF">
              <w:rPr>
                <w:rFonts w:ascii="Garamond" w:hAnsi="Garamond" w:cs="Calibri"/>
                <w:b/>
                <w:bCs/>
                <w:sz w:val="12"/>
                <w:szCs w:val="12"/>
                <w:lang w:eastAsia="sq-AL"/>
              </w:rPr>
              <w:t>përbërë</w:t>
            </w:r>
            <w:r w:rsidRPr="006D22BF">
              <w:rPr>
                <w:rFonts w:ascii="Garamond" w:hAnsi="Garamond" w:cs="Calibri"/>
                <w:b/>
                <w:bCs/>
                <w:sz w:val="12"/>
                <w:szCs w:val="12"/>
                <w:lang w:eastAsia="sq-AL"/>
              </w:rPr>
              <w:t>)</w:t>
            </w:r>
          </w:p>
        </w:tc>
        <w:tc>
          <w:tcPr>
            <w:tcW w:w="1248" w:type="pct"/>
            <w:tcBorders>
              <w:top w:val="nil"/>
              <w:left w:val="nil"/>
              <w:bottom w:val="single" w:sz="4" w:space="0" w:color="auto"/>
              <w:right w:val="single" w:sz="4" w:space="0" w:color="auto"/>
            </w:tcBorders>
            <w:shd w:val="clear" w:color="auto" w:fill="auto"/>
            <w:vAlign w:val="center"/>
            <w:hideMark/>
          </w:tcPr>
          <w:p w14:paraId="7806510D" w14:textId="38148CF3" w:rsidR="00695718" w:rsidRPr="006D22BF" w:rsidRDefault="00695718" w:rsidP="00DC218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DC218D" w:rsidRPr="006D22BF">
              <w:rPr>
                <w:rFonts w:ascii="Garamond" w:hAnsi="Garamond" w:cs="Calibri"/>
                <w:sz w:val="12"/>
                <w:szCs w:val="12"/>
                <w:lang w:eastAsia="sq-AL"/>
              </w:rPr>
              <w:t>i</w:t>
            </w:r>
            <w:r w:rsidRPr="006D22BF">
              <w:rPr>
                <w:rFonts w:ascii="Garamond" w:hAnsi="Garamond" w:cs="Calibri"/>
                <w:sz w:val="12"/>
                <w:szCs w:val="12"/>
                <w:lang w:eastAsia="sq-AL"/>
              </w:rPr>
              <w:t xml:space="preserve"> par</w:t>
            </w:r>
            <w:r w:rsidR="00DC218D" w:rsidRPr="006D22BF">
              <w:rPr>
                <w:rFonts w:ascii="Garamond" w:hAnsi="Garamond" w:cs="Calibri"/>
                <w:sz w:val="12"/>
                <w:szCs w:val="12"/>
                <w:lang w:eastAsia="sq-AL"/>
              </w:rPr>
              <w:t>ë</w:t>
            </w:r>
          </w:p>
        </w:tc>
        <w:tc>
          <w:tcPr>
            <w:tcW w:w="1082" w:type="pct"/>
            <w:tcBorders>
              <w:top w:val="nil"/>
              <w:left w:val="nil"/>
              <w:bottom w:val="single" w:sz="4" w:space="0" w:color="auto"/>
              <w:right w:val="single" w:sz="4" w:space="0" w:color="auto"/>
            </w:tcBorders>
            <w:shd w:val="clear" w:color="auto" w:fill="auto"/>
            <w:vAlign w:val="center"/>
            <w:hideMark/>
          </w:tcPr>
          <w:p w14:paraId="2560519E"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94" w:type="pct"/>
            <w:gridSpan w:val="2"/>
            <w:tcBorders>
              <w:top w:val="single" w:sz="4" w:space="0" w:color="auto"/>
              <w:left w:val="nil"/>
              <w:bottom w:val="single" w:sz="4" w:space="0" w:color="auto"/>
              <w:right w:val="single" w:sz="8" w:space="0" w:color="000000"/>
            </w:tcBorders>
            <w:shd w:val="clear" w:color="auto" w:fill="auto"/>
            <w:vAlign w:val="center"/>
            <w:hideMark/>
          </w:tcPr>
          <w:p w14:paraId="7B27D178"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2081D946" w14:textId="77777777" w:rsidTr="00695718">
        <w:trPr>
          <w:trHeight w:val="120"/>
        </w:trPr>
        <w:tc>
          <w:tcPr>
            <w:tcW w:w="1076" w:type="pct"/>
            <w:vMerge/>
            <w:tcBorders>
              <w:top w:val="nil"/>
              <w:left w:val="single" w:sz="8" w:space="0" w:color="auto"/>
              <w:bottom w:val="single" w:sz="4" w:space="0" w:color="auto"/>
              <w:right w:val="single" w:sz="4" w:space="0" w:color="auto"/>
            </w:tcBorders>
            <w:vAlign w:val="center"/>
            <w:hideMark/>
          </w:tcPr>
          <w:p w14:paraId="12676CA7" w14:textId="77777777" w:rsidR="00695718" w:rsidRPr="006D22BF" w:rsidRDefault="00695718" w:rsidP="00695718">
            <w:pPr>
              <w:spacing w:after="0" w:line="240" w:lineRule="auto"/>
              <w:rPr>
                <w:rFonts w:ascii="Garamond" w:hAnsi="Garamond" w:cs="Calibri"/>
                <w:b/>
                <w:bCs/>
                <w:sz w:val="12"/>
                <w:szCs w:val="12"/>
                <w:lang w:eastAsia="sq-AL"/>
              </w:rPr>
            </w:pPr>
          </w:p>
        </w:tc>
        <w:tc>
          <w:tcPr>
            <w:tcW w:w="1248" w:type="pct"/>
            <w:tcBorders>
              <w:top w:val="nil"/>
              <w:left w:val="nil"/>
              <w:bottom w:val="single" w:sz="4" w:space="0" w:color="auto"/>
              <w:right w:val="single" w:sz="4" w:space="0" w:color="auto"/>
            </w:tcBorders>
            <w:shd w:val="clear" w:color="auto" w:fill="auto"/>
            <w:vAlign w:val="center"/>
            <w:hideMark/>
          </w:tcPr>
          <w:p w14:paraId="24C00A74" w14:textId="7F143CCA" w:rsidR="00695718" w:rsidRPr="006D22BF" w:rsidRDefault="00695718" w:rsidP="00DC218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DC218D" w:rsidRPr="006D22BF">
              <w:rPr>
                <w:rFonts w:ascii="Garamond" w:hAnsi="Garamond" w:cs="Calibri"/>
                <w:sz w:val="12"/>
                <w:szCs w:val="12"/>
                <w:lang w:eastAsia="sq-AL"/>
              </w:rPr>
              <w:t>i</w:t>
            </w:r>
            <w:r w:rsidRPr="006D22BF">
              <w:rPr>
                <w:rFonts w:ascii="Garamond" w:hAnsi="Garamond" w:cs="Calibri"/>
                <w:sz w:val="12"/>
                <w:szCs w:val="12"/>
                <w:lang w:eastAsia="sq-AL"/>
              </w:rPr>
              <w:t xml:space="preserve"> dyt</w:t>
            </w:r>
            <w:r w:rsidR="00DC218D" w:rsidRPr="006D22BF">
              <w:rPr>
                <w:rFonts w:ascii="Garamond" w:hAnsi="Garamond" w:cs="Calibri"/>
                <w:sz w:val="12"/>
                <w:szCs w:val="12"/>
                <w:lang w:eastAsia="sq-AL"/>
              </w:rPr>
              <w:t>ë</w:t>
            </w:r>
          </w:p>
        </w:tc>
        <w:tc>
          <w:tcPr>
            <w:tcW w:w="1082" w:type="pct"/>
            <w:tcBorders>
              <w:top w:val="nil"/>
              <w:left w:val="nil"/>
              <w:bottom w:val="single" w:sz="4" w:space="0" w:color="auto"/>
              <w:right w:val="single" w:sz="4" w:space="0" w:color="auto"/>
            </w:tcBorders>
            <w:shd w:val="clear" w:color="auto" w:fill="auto"/>
            <w:vAlign w:val="center"/>
            <w:hideMark/>
          </w:tcPr>
          <w:p w14:paraId="765DB810"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94" w:type="pct"/>
            <w:gridSpan w:val="2"/>
            <w:tcBorders>
              <w:top w:val="single" w:sz="4" w:space="0" w:color="auto"/>
              <w:left w:val="nil"/>
              <w:bottom w:val="single" w:sz="4" w:space="0" w:color="auto"/>
              <w:right w:val="single" w:sz="8" w:space="0" w:color="000000"/>
            </w:tcBorders>
            <w:shd w:val="clear" w:color="auto" w:fill="auto"/>
            <w:vAlign w:val="center"/>
            <w:hideMark/>
          </w:tcPr>
          <w:p w14:paraId="046B394C"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5AA80CE7" w14:textId="77777777" w:rsidTr="00695718">
        <w:trPr>
          <w:trHeight w:val="120"/>
        </w:trPr>
        <w:tc>
          <w:tcPr>
            <w:tcW w:w="1076" w:type="pct"/>
            <w:vMerge/>
            <w:tcBorders>
              <w:top w:val="nil"/>
              <w:left w:val="single" w:sz="8" w:space="0" w:color="auto"/>
              <w:bottom w:val="single" w:sz="4" w:space="0" w:color="auto"/>
              <w:right w:val="single" w:sz="4" w:space="0" w:color="auto"/>
            </w:tcBorders>
            <w:vAlign w:val="center"/>
            <w:hideMark/>
          </w:tcPr>
          <w:p w14:paraId="307922E7" w14:textId="77777777" w:rsidR="00695718" w:rsidRPr="006D22BF" w:rsidRDefault="00695718" w:rsidP="00695718">
            <w:pPr>
              <w:spacing w:after="0" w:line="240" w:lineRule="auto"/>
              <w:rPr>
                <w:rFonts w:ascii="Garamond" w:hAnsi="Garamond" w:cs="Calibri"/>
                <w:b/>
                <w:bCs/>
                <w:sz w:val="12"/>
                <w:szCs w:val="12"/>
                <w:lang w:eastAsia="sq-AL"/>
              </w:rPr>
            </w:pPr>
          </w:p>
        </w:tc>
        <w:tc>
          <w:tcPr>
            <w:tcW w:w="1248" w:type="pct"/>
            <w:tcBorders>
              <w:top w:val="nil"/>
              <w:left w:val="nil"/>
              <w:bottom w:val="single" w:sz="4" w:space="0" w:color="auto"/>
              <w:right w:val="single" w:sz="4" w:space="0" w:color="auto"/>
            </w:tcBorders>
            <w:shd w:val="clear" w:color="auto" w:fill="auto"/>
            <w:vAlign w:val="center"/>
            <w:hideMark/>
          </w:tcPr>
          <w:p w14:paraId="323CD4E8" w14:textId="1C24A221" w:rsidR="00695718" w:rsidRPr="006D22BF" w:rsidRDefault="00695718" w:rsidP="00DC218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DC218D" w:rsidRPr="006D22BF">
              <w:rPr>
                <w:rFonts w:ascii="Garamond" w:hAnsi="Garamond" w:cs="Calibri"/>
                <w:sz w:val="12"/>
                <w:szCs w:val="12"/>
                <w:lang w:eastAsia="sq-AL"/>
              </w:rPr>
              <w:t>i</w:t>
            </w:r>
            <w:r w:rsidRPr="006D22BF">
              <w:rPr>
                <w:rFonts w:ascii="Garamond" w:hAnsi="Garamond" w:cs="Calibri"/>
                <w:sz w:val="12"/>
                <w:szCs w:val="12"/>
                <w:lang w:eastAsia="sq-AL"/>
              </w:rPr>
              <w:t xml:space="preserve"> </w:t>
            </w:r>
            <w:r w:rsidR="00DC218D" w:rsidRPr="006D22BF">
              <w:rPr>
                <w:rFonts w:ascii="Garamond" w:hAnsi="Garamond" w:cs="Calibri"/>
                <w:sz w:val="12"/>
                <w:szCs w:val="12"/>
                <w:lang w:eastAsia="sq-AL"/>
              </w:rPr>
              <w:t>tretë</w:t>
            </w:r>
          </w:p>
        </w:tc>
        <w:tc>
          <w:tcPr>
            <w:tcW w:w="1082" w:type="pct"/>
            <w:tcBorders>
              <w:top w:val="nil"/>
              <w:left w:val="nil"/>
              <w:bottom w:val="single" w:sz="4" w:space="0" w:color="auto"/>
              <w:right w:val="single" w:sz="4" w:space="0" w:color="auto"/>
            </w:tcBorders>
            <w:shd w:val="clear" w:color="auto" w:fill="auto"/>
            <w:vAlign w:val="center"/>
            <w:hideMark/>
          </w:tcPr>
          <w:p w14:paraId="62C08BB7"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94" w:type="pct"/>
            <w:gridSpan w:val="2"/>
            <w:tcBorders>
              <w:top w:val="single" w:sz="4" w:space="0" w:color="auto"/>
              <w:left w:val="nil"/>
              <w:bottom w:val="single" w:sz="4" w:space="0" w:color="auto"/>
              <w:right w:val="single" w:sz="8" w:space="0" w:color="000000"/>
            </w:tcBorders>
            <w:shd w:val="clear" w:color="auto" w:fill="auto"/>
            <w:vAlign w:val="center"/>
            <w:hideMark/>
          </w:tcPr>
          <w:p w14:paraId="0FBCD79B"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40F612F1"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7C03F193" w14:textId="4080B9E6"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trendit (</w:t>
            </w:r>
            <w:r w:rsidR="00DC218D"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të ecurisë</w:t>
            </w:r>
          </w:p>
        </w:tc>
        <w:tc>
          <w:tcPr>
            <w:tcW w:w="1248" w:type="pct"/>
            <w:tcBorders>
              <w:top w:val="nil"/>
              <w:left w:val="nil"/>
              <w:bottom w:val="single" w:sz="4" w:space="0" w:color="auto"/>
              <w:right w:val="single" w:sz="4" w:space="0" w:color="auto"/>
            </w:tcBorders>
            <w:shd w:val="clear" w:color="auto" w:fill="auto"/>
            <w:hideMark/>
          </w:tcPr>
          <w:p w14:paraId="3E5797AD" w14:textId="23DA4542" w:rsidR="00695718" w:rsidRPr="006D22BF" w:rsidRDefault="00695718"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w:t>
            </w:r>
            <w:r w:rsidR="00DC218D" w:rsidRPr="006D22BF">
              <w:rPr>
                <w:rFonts w:ascii="Garamond" w:hAnsi="Garamond" w:cs="Calibri"/>
                <w:sz w:val="12"/>
                <w:szCs w:val="12"/>
                <w:lang w:eastAsia="sq-AL"/>
              </w:rPr>
              <w:t>rritëse ose zbritëse</w:t>
            </w:r>
            <w:r w:rsidRPr="006D22BF">
              <w:rPr>
                <w:rFonts w:ascii="Garamond" w:hAnsi="Garamond" w:cs="Calibri"/>
                <w:sz w:val="12"/>
                <w:szCs w:val="12"/>
                <w:lang w:eastAsia="sq-AL"/>
              </w:rPr>
              <w:t>. Kjo fush</w:t>
            </w:r>
            <w:r w:rsidR="00DC218D" w:rsidRPr="006D22BF">
              <w:rPr>
                <w:rFonts w:ascii="Garamond" w:hAnsi="Garamond" w:cs="Calibri"/>
                <w:sz w:val="12"/>
                <w:szCs w:val="12"/>
                <w:lang w:eastAsia="sq-AL"/>
              </w:rPr>
              <w:t>ë</w:t>
            </w:r>
            <w:r w:rsidRPr="006D22BF">
              <w:rPr>
                <w:rFonts w:ascii="Garamond" w:hAnsi="Garamond" w:cs="Calibri"/>
                <w:sz w:val="12"/>
                <w:szCs w:val="12"/>
                <w:lang w:eastAsia="sq-AL"/>
              </w:rPr>
              <w:t xml:space="preserve"> tregon nëse rritja ose ulja e vlerës së treguesit do të konsiderohet një ndryshim pozitiv.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do të përdoret në seksionin e analizave për të llogaritur % korrekte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performancës.</w:t>
            </w:r>
            <w:r w:rsidRPr="006D22BF">
              <w:rPr>
                <w:rFonts w:ascii="Garamond" w:hAnsi="Garamond" w:cs="Calibri"/>
                <w:sz w:val="12"/>
                <w:szCs w:val="12"/>
                <w:lang w:eastAsia="sq-AL"/>
              </w:rPr>
              <w:br/>
              <w:t xml:space="preserve">Një shembull i treguesit </w:t>
            </w:r>
            <w:r w:rsidR="00DC218D" w:rsidRPr="006D22BF">
              <w:rPr>
                <w:rFonts w:ascii="Garamond" w:hAnsi="Garamond" w:cs="Calibri"/>
                <w:sz w:val="12"/>
                <w:szCs w:val="12"/>
                <w:lang w:eastAsia="sq-AL"/>
              </w:rPr>
              <w:t>zbritës</w:t>
            </w:r>
            <w:r w:rsidRPr="006D22BF">
              <w:rPr>
                <w:rFonts w:ascii="Garamond" w:hAnsi="Garamond" w:cs="Calibri"/>
                <w:sz w:val="12"/>
                <w:szCs w:val="12"/>
                <w:lang w:eastAsia="sq-AL"/>
              </w:rPr>
              <w:t xml:space="preserve">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Pr="006D22BF">
              <w:rPr>
                <w:rFonts w:ascii="Garamond" w:hAnsi="Garamond" w:cs="Calibri"/>
                <w:sz w:val="12"/>
                <w:szCs w:val="12"/>
                <w:lang w:eastAsia="sq-AL"/>
              </w:rPr>
              <w:br/>
            </w:r>
            <w:r w:rsidR="00DC218D" w:rsidRPr="006D22BF">
              <w:rPr>
                <w:rFonts w:ascii="Garamond" w:hAnsi="Garamond" w:cs="Calibri"/>
                <w:sz w:val="12"/>
                <w:szCs w:val="12"/>
                <w:lang w:eastAsia="sq-AL"/>
              </w:rPr>
              <w:t>Për</w:t>
            </w:r>
            <w:r w:rsidRPr="006D22BF">
              <w:rPr>
                <w:rFonts w:ascii="Garamond" w:hAnsi="Garamond" w:cs="Calibri"/>
                <w:sz w:val="12"/>
                <w:szCs w:val="12"/>
                <w:lang w:eastAsia="sq-AL"/>
              </w:rPr>
              <w:t xml:space="preserve"> treguesin </w:t>
            </w:r>
            <w:r w:rsidR="00DC218D" w:rsidRPr="006D22BF">
              <w:rPr>
                <w:rFonts w:ascii="Garamond" w:hAnsi="Garamond" w:cs="Calibri"/>
                <w:sz w:val="12"/>
                <w:szCs w:val="12"/>
                <w:lang w:eastAsia="sq-AL"/>
              </w:rPr>
              <w:t>rritës</w:t>
            </w:r>
            <w:r w:rsidRPr="006D22BF">
              <w:rPr>
                <w:rFonts w:ascii="Garamond" w:hAnsi="Garamond" w:cs="Calibri"/>
                <w:sz w:val="12"/>
                <w:szCs w:val="12"/>
                <w:lang w:eastAsia="sq-AL"/>
              </w:rPr>
              <w:t xml:space="preserve"> Performanca = (</w:t>
            </w:r>
            <w:r w:rsidR="00DC218D" w:rsidRPr="006D22BF">
              <w:rPr>
                <w:rFonts w:ascii="Garamond" w:hAnsi="Garamond" w:cs="Calibri"/>
                <w:sz w:val="12"/>
                <w:szCs w:val="12"/>
                <w:lang w:eastAsia="sq-AL"/>
              </w:rPr>
              <w:t>vlera aktuale * 100)/vlera e synuar ose targeti.</w:t>
            </w:r>
          </w:p>
        </w:tc>
        <w:tc>
          <w:tcPr>
            <w:tcW w:w="1082" w:type="pct"/>
            <w:tcBorders>
              <w:top w:val="nil"/>
              <w:left w:val="nil"/>
              <w:bottom w:val="single" w:sz="4" w:space="0" w:color="auto"/>
              <w:right w:val="single" w:sz="4" w:space="0" w:color="auto"/>
            </w:tcBorders>
            <w:shd w:val="clear" w:color="000000" w:fill="FFFFFF"/>
            <w:vAlign w:val="center"/>
            <w:hideMark/>
          </w:tcPr>
          <w:p w14:paraId="4162AAAE"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594" w:type="pct"/>
            <w:gridSpan w:val="2"/>
            <w:tcBorders>
              <w:top w:val="single" w:sz="4" w:space="0" w:color="auto"/>
              <w:left w:val="nil"/>
              <w:bottom w:val="single" w:sz="4" w:space="0" w:color="auto"/>
              <w:right w:val="single" w:sz="8" w:space="0" w:color="000000"/>
            </w:tcBorders>
            <w:shd w:val="clear" w:color="auto" w:fill="auto"/>
            <w:hideMark/>
          </w:tcPr>
          <w:p w14:paraId="013A9F18"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56E1BEA3" w14:textId="77777777" w:rsidTr="00695718">
        <w:trPr>
          <w:trHeight w:val="120"/>
        </w:trPr>
        <w:tc>
          <w:tcPr>
            <w:tcW w:w="1076"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3B417C5F" w14:textId="77777777"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248" w:type="pct"/>
            <w:tcBorders>
              <w:top w:val="nil"/>
              <w:left w:val="nil"/>
              <w:bottom w:val="single" w:sz="4" w:space="0" w:color="auto"/>
              <w:right w:val="single" w:sz="4" w:space="0" w:color="auto"/>
            </w:tcBorders>
            <w:shd w:val="clear" w:color="auto" w:fill="auto"/>
            <w:vAlign w:val="center"/>
            <w:hideMark/>
          </w:tcPr>
          <w:p w14:paraId="5A4D1F21"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082" w:type="pct"/>
            <w:tcBorders>
              <w:top w:val="nil"/>
              <w:left w:val="nil"/>
              <w:bottom w:val="single" w:sz="4" w:space="0" w:color="auto"/>
              <w:right w:val="single" w:sz="4" w:space="0" w:color="auto"/>
            </w:tcBorders>
            <w:shd w:val="clear" w:color="000000" w:fill="FFFFFF"/>
            <w:vAlign w:val="center"/>
            <w:hideMark/>
          </w:tcPr>
          <w:p w14:paraId="5BB00DED"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59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C132E3E"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0D38B5B9" w14:textId="77777777" w:rsidTr="00695718">
        <w:trPr>
          <w:trHeight w:val="120"/>
        </w:trPr>
        <w:tc>
          <w:tcPr>
            <w:tcW w:w="1076" w:type="pct"/>
            <w:vMerge/>
            <w:tcBorders>
              <w:top w:val="nil"/>
              <w:left w:val="single" w:sz="8" w:space="0" w:color="auto"/>
              <w:bottom w:val="single" w:sz="4" w:space="0" w:color="auto"/>
              <w:right w:val="single" w:sz="4" w:space="0" w:color="auto"/>
            </w:tcBorders>
            <w:vAlign w:val="center"/>
            <w:hideMark/>
          </w:tcPr>
          <w:p w14:paraId="2D5B634F" w14:textId="77777777" w:rsidR="00695718" w:rsidRPr="006D22BF" w:rsidRDefault="00695718" w:rsidP="00695718">
            <w:pPr>
              <w:spacing w:after="0" w:line="240" w:lineRule="auto"/>
              <w:rPr>
                <w:rFonts w:ascii="Garamond" w:hAnsi="Garamond" w:cs="Calibri"/>
                <w:b/>
                <w:bCs/>
                <w:sz w:val="12"/>
                <w:szCs w:val="12"/>
                <w:lang w:eastAsia="sq-AL"/>
              </w:rPr>
            </w:pPr>
          </w:p>
        </w:tc>
        <w:tc>
          <w:tcPr>
            <w:tcW w:w="1248" w:type="pct"/>
            <w:tcBorders>
              <w:top w:val="nil"/>
              <w:left w:val="nil"/>
              <w:bottom w:val="single" w:sz="4" w:space="0" w:color="auto"/>
              <w:right w:val="single" w:sz="4" w:space="0" w:color="auto"/>
            </w:tcBorders>
            <w:shd w:val="clear" w:color="auto" w:fill="auto"/>
            <w:vAlign w:val="center"/>
            <w:hideMark/>
          </w:tcPr>
          <w:p w14:paraId="25FD9D5A"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082" w:type="pct"/>
            <w:tcBorders>
              <w:top w:val="nil"/>
              <w:left w:val="nil"/>
              <w:bottom w:val="single" w:sz="4" w:space="0" w:color="auto"/>
              <w:right w:val="single" w:sz="4" w:space="0" w:color="auto"/>
            </w:tcBorders>
            <w:shd w:val="clear" w:color="000000" w:fill="FFFFFF"/>
            <w:vAlign w:val="center"/>
            <w:hideMark/>
          </w:tcPr>
          <w:p w14:paraId="0D8A3C65"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594" w:type="pct"/>
            <w:gridSpan w:val="2"/>
            <w:tcBorders>
              <w:top w:val="single" w:sz="4" w:space="0" w:color="auto"/>
              <w:left w:val="nil"/>
              <w:bottom w:val="single" w:sz="4" w:space="0" w:color="auto"/>
              <w:right w:val="single" w:sz="8" w:space="0" w:color="000000"/>
            </w:tcBorders>
            <w:shd w:val="clear" w:color="auto" w:fill="auto"/>
            <w:vAlign w:val="center"/>
            <w:hideMark/>
          </w:tcPr>
          <w:p w14:paraId="0B3BB919"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5E1C7267" w14:textId="77777777" w:rsidTr="00695718">
        <w:trPr>
          <w:trHeight w:val="120"/>
        </w:trPr>
        <w:tc>
          <w:tcPr>
            <w:tcW w:w="1076"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53A0322D" w14:textId="2FF955B8" w:rsidR="00695718" w:rsidRPr="006D22BF" w:rsidRDefault="00FC3AD5"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248" w:type="pct"/>
            <w:tcBorders>
              <w:top w:val="nil"/>
              <w:left w:val="nil"/>
              <w:bottom w:val="single" w:sz="4" w:space="0" w:color="auto"/>
              <w:right w:val="single" w:sz="4" w:space="0" w:color="auto"/>
            </w:tcBorders>
            <w:shd w:val="clear" w:color="auto" w:fill="auto"/>
            <w:vAlign w:val="center"/>
            <w:hideMark/>
          </w:tcPr>
          <w:p w14:paraId="43B1DC7D"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82" w:type="pct"/>
            <w:tcBorders>
              <w:top w:val="nil"/>
              <w:left w:val="nil"/>
              <w:bottom w:val="single" w:sz="4" w:space="0" w:color="auto"/>
              <w:right w:val="single" w:sz="4" w:space="0" w:color="auto"/>
            </w:tcBorders>
            <w:shd w:val="clear" w:color="000000" w:fill="FFFFFF"/>
            <w:vAlign w:val="center"/>
            <w:hideMark/>
          </w:tcPr>
          <w:p w14:paraId="19646FB8" w14:textId="77777777" w:rsidR="00695718" w:rsidRPr="006D22BF" w:rsidRDefault="00695718" w:rsidP="00695718">
            <w:pPr>
              <w:spacing w:after="240" w:line="240" w:lineRule="auto"/>
              <w:jc w:val="center"/>
              <w:rPr>
                <w:rFonts w:ascii="Garamond" w:hAnsi="Garamond" w:cs="Calibri"/>
                <w:sz w:val="12"/>
                <w:szCs w:val="12"/>
                <w:lang w:eastAsia="sq-AL"/>
              </w:rPr>
            </w:pPr>
            <w:r w:rsidRPr="006D22BF">
              <w:rPr>
                <w:rFonts w:ascii="Garamond" w:hAnsi="Garamond" w:cs="Calibri"/>
                <w:sz w:val="12"/>
                <w:szCs w:val="12"/>
                <w:lang w:eastAsia="sq-AL"/>
              </w:rPr>
              <w:t>Ngritja e infrastrukturës së nevojshme për funksionimin e sistemit elektronik të deklarimit të pasurisë dhe interesave private.</w:t>
            </w:r>
            <w:r w:rsidRPr="006D22BF">
              <w:rPr>
                <w:rFonts w:ascii="Garamond" w:hAnsi="Garamond" w:cs="Calibri"/>
                <w:sz w:val="12"/>
                <w:szCs w:val="12"/>
                <w:lang w:eastAsia="sq-AL"/>
              </w:rPr>
              <w:br/>
              <w:t xml:space="preserve">Zbatimi, virtualizimi/përfundimi i sistemit operativ, instalimi i database (baza e të dhënave) dhe  aplikimit. </w:t>
            </w:r>
            <w:r w:rsidRPr="006D22BF">
              <w:rPr>
                <w:rFonts w:ascii="Garamond" w:hAnsi="Garamond" w:cs="Calibri"/>
                <w:sz w:val="12"/>
                <w:szCs w:val="12"/>
                <w:lang w:eastAsia="sq-AL"/>
              </w:rPr>
              <w:br/>
              <w:t xml:space="preserve">Rregullimi i viruseve dhe modifikimi/ritestimi. </w:t>
            </w:r>
            <w:r w:rsidRPr="006D22BF">
              <w:rPr>
                <w:rFonts w:ascii="Garamond" w:hAnsi="Garamond" w:cs="Calibri"/>
                <w:sz w:val="12"/>
                <w:szCs w:val="12"/>
                <w:lang w:eastAsia="sq-AL"/>
              </w:rPr>
              <w:br/>
              <w:t xml:space="preserve">Testimi i integruar dhe dorëzimi. </w:t>
            </w:r>
            <w:r w:rsidRPr="006D22BF">
              <w:rPr>
                <w:rFonts w:ascii="Garamond" w:hAnsi="Garamond" w:cs="Calibri"/>
                <w:sz w:val="12"/>
                <w:szCs w:val="12"/>
                <w:lang w:eastAsia="sq-AL"/>
              </w:rPr>
              <w:br/>
              <w:t>Forcimi i kapaciteteve të përdoruesve të sistemit nëpërmjet trajnimit..</w:t>
            </w:r>
            <w:r w:rsidRPr="006D22BF">
              <w:rPr>
                <w:rFonts w:ascii="Garamond" w:hAnsi="Garamond" w:cs="Calibri"/>
                <w:sz w:val="12"/>
                <w:szCs w:val="12"/>
                <w:lang w:eastAsia="sq-AL"/>
              </w:rPr>
              <w:br/>
              <w:t>Pranimi përfundimtar për sistemin operativ</w:t>
            </w:r>
            <w:r w:rsidRPr="006D22BF">
              <w:rPr>
                <w:rFonts w:ascii="Garamond" w:hAnsi="Garamond" w:cs="Calibri"/>
                <w:sz w:val="12"/>
                <w:szCs w:val="12"/>
                <w:lang w:eastAsia="sq-AL"/>
              </w:rPr>
              <w:br/>
              <w:t>Mirëmbajtja e sistemit elektronik të deklarimit të pasurisë dhe interesave privatë.</w:t>
            </w:r>
          </w:p>
        </w:tc>
        <w:tc>
          <w:tcPr>
            <w:tcW w:w="839" w:type="pct"/>
            <w:tcBorders>
              <w:top w:val="nil"/>
              <w:left w:val="nil"/>
              <w:bottom w:val="single" w:sz="4" w:space="0" w:color="auto"/>
              <w:right w:val="single" w:sz="4" w:space="0" w:color="auto"/>
            </w:tcBorders>
            <w:shd w:val="clear" w:color="auto" w:fill="auto"/>
            <w:noWrap/>
            <w:vAlign w:val="bottom"/>
            <w:hideMark/>
          </w:tcPr>
          <w:p w14:paraId="3D1EA42F"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755" w:type="pct"/>
            <w:tcBorders>
              <w:top w:val="nil"/>
              <w:left w:val="nil"/>
              <w:bottom w:val="single" w:sz="4" w:space="0" w:color="auto"/>
              <w:right w:val="single" w:sz="8" w:space="0" w:color="auto"/>
            </w:tcBorders>
            <w:shd w:val="clear" w:color="auto" w:fill="auto"/>
            <w:noWrap/>
            <w:vAlign w:val="bottom"/>
            <w:hideMark/>
          </w:tcPr>
          <w:p w14:paraId="5B8D7DB5"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37CC496C" w14:textId="77777777" w:rsidTr="00695718">
        <w:trPr>
          <w:trHeight w:val="120"/>
        </w:trPr>
        <w:tc>
          <w:tcPr>
            <w:tcW w:w="1076" w:type="pct"/>
            <w:vMerge/>
            <w:tcBorders>
              <w:top w:val="nil"/>
              <w:left w:val="single" w:sz="8" w:space="0" w:color="auto"/>
              <w:bottom w:val="single" w:sz="4" w:space="0" w:color="auto"/>
              <w:right w:val="single" w:sz="4" w:space="0" w:color="auto"/>
            </w:tcBorders>
            <w:vAlign w:val="center"/>
            <w:hideMark/>
          </w:tcPr>
          <w:p w14:paraId="045DB79B" w14:textId="77777777" w:rsidR="00695718" w:rsidRPr="006D22BF" w:rsidRDefault="00695718" w:rsidP="00695718">
            <w:pPr>
              <w:spacing w:after="0" w:line="240" w:lineRule="auto"/>
              <w:rPr>
                <w:rFonts w:ascii="Garamond" w:hAnsi="Garamond" w:cs="Calibri"/>
                <w:b/>
                <w:bCs/>
                <w:sz w:val="12"/>
                <w:szCs w:val="12"/>
                <w:lang w:eastAsia="sq-AL"/>
              </w:rPr>
            </w:pPr>
          </w:p>
        </w:tc>
        <w:tc>
          <w:tcPr>
            <w:tcW w:w="1248" w:type="pct"/>
            <w:tcBorders>
              <w:top w:val="nil"/>
              <w:left w:val="nil"/>
              <w:bottom w:val="single" w:sz="4" w:space="0" w:color="auto"/>
              <w:right w:val="single" w:sz="4" w:space="0" w:color="auto"/>
            </w:tcBorders>
            <w:shd w:val="clear" w:color="auto" w:fill="auto"/>
            <w:vAlign w:val="center"/>
            <w:hideMark/>
          </w:tcPr>
          <w:p w14:paraId="1A597526"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82" w:type="pct"/>
            <w:tcBorders>
              <w:top w:val="nil"/>
              <w:left w:val="nil"/>
              <w:bottom w:val="single" w:sz="4" w:space="0" w:color="auto"/>
              <w:right w:val="single" w:sz="4" w:space="0" w:color="auto"/>
            </w:tcBorders>
            <w:shd w:val="clear" w:color="000000" w:fill="FFFFFF"/>
            <w:vAlign w:val="center"/>
            <w:hideMark/>
          </w:tcPr>
          <w:p w14:paraId="74F0035A"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15 Memorandume Mirëkuptimi të nënshkruara ndërmjet ILDKPKI dhe institucioneve vijuese në kuadër të zbatimit të sistemit elektronik të deklarimit të pasurisë dhe interesave privatë: Qendra Kombëtare e Biznesit, Agjencia e Prokurimit Publik, Agjencia Shtetërore e Kadastrës, Drejtoria e Përgjithshme e Gjendjes Civile, Drejtoria e Përgjithshme e Tatimeve, Drejtoria e Përgjithshme Detare, ATRAKO, Drejtoria e Përgjithshme e Thesarit, Banka e Shqipërisë, Komisioni i Pavarur i Kualifikimit, Kolegji i Posaçëm i Apelimit, Këshilli i Lartë Gjyqësor, Këshilli i Lartë i Prokurorisë, Prokuroria e Përgjithshme, Drejtoria e Përgjithshme e Parandalimit të Pastrimit të Parave, SPAK/Inspektori i Lartë i Drejtësisë</w:t>
            </w:r>
          </w:p>
        </w:tc>
        <w:tc>
          <w:tcPr>
            <w:tcW w:w="839" w:type="pct"/>
            <w:tcBorders>
              <w:top w:val="nil"/>
              <w:left w:val="nil"/>
              <w:bottom w:val="single" w:sz="4" w:space="0" w:color="auto"/>
              <w:right w:val="single" w:sz="4" w:space="0" w:color="auto"/>
            </w:tcBorders>
            <w:shd w:val="clear" w:color="auto" w:fill="auto"/>
            <w:noWrap/>
            <w:vAlign w:val="bottom"/>
            <w:hideMark/>
          </w:tcPr>
          <w:p w14:paraId="36BD77A7"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55" w:type="pct"/>
            <w:tcBorders>
              <w:top w:val="nil"/>
              <w:left w:val="nil"/>
              <w:bottom w:val="single" w:sz="4" w:space="0" w:color="auto"/>
              <w:right w:val="single" w:sz="8" w:space="0" w:color="auto"/>
            </w:tcBorders>
            <w:shd w:val="clear" w:color="auto" w:fill="auto"/>
            <w:noWrap/>
            <w:vAlign w:val="bottom"/>
            <w:hideMark/>
          </w:tcPr>
          <w:p w14:paraId="1DA40122"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4A55C836" w14:textId="77777777" w:rsidTr="00695718">
        <w:trPr>
          <w:trHeight w:val="120"/>
        </w:trPr>
        <w:tc>
          <w:tcPr>
            <w:tcW w:w="1076" w:type="pct"/>
            <w:vMerge/>
            <w:tcBorders>
              <w:top w:val="nil"/>
              <w:left w:val="single" w:sz="8" w:space="0" w:color="auto"/>
              <w:bottom w:val="single" w:sz="4" w:space="0" w:color="auto"/>
              <w:right w:val="single" w:sz="4" w:space="0" w:color="auto"/>
            </w:tcBorders>
            <w:vAlign w:val="center"/>
            <w:hideMark/>
          </w:tcPr>
          <w:p w14:paraId="3329866F" w14:textId="77777777" w:rsidR="00695718" w:rsidRPr="006D22BF" w:rsidRDefault="00695718" w:rsidP="00695718">
            <w:pPr>
              <w:spacing w:after="0" w:line="240" w:lineRule="auto"/>
              <w:rPr>
                <w:rFonts w:ascii="Garamond" w:hAnsi="Garamond" w:cs="Calibri"/>
                <w:b/>
                <w:bCs/>
                <w:sz w:val="12"/>
                <w:szCs w:val="12"/>
                <w:lang w:eastAsia="sq-AL"/>
              </w:rPr>
            </w:pPr>
          </w:p>
        </w:tc>
        <w:tc>
          <w:tcPr>
            <w:tcW w:w="1248" w:type="pct"/>
            <w:tcBorders>
              <w:top w:val="nil"/>
              <w:left w:val="nil"/>
              <w:bottom w:val="single" w:sz="4" w:space="0" w:color="auto"/>
              <w:right w:val="single" w:sz="4" w:space="0" w:color="auto"/>
            </w:tcBorders>
            <w:shd w:val="clear" w:color="auto" w:fill="auto"/>
            <w:vAlign w:val="center"/>
            <w:hideMark/>
          </w:tcPr>
          <w:p w14:paraId="5B170DC4"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82" w:type="pct"/>
            <w:tcBorders>
              <w:top w:val="nil"/>
              <w:left w:val="nil"/>
              <w:bottom w:val="single" w:sz="4" w:space="0" w:color="auto"/>
              <w:right w:val="single" w:sz="4" w:space="0" w:color="auto"/>
            </w:tcBorders>
            <w:shd w:val="clear" w:color="auto" w:fill="auto"/>
            <w:vAlign w:val="center"/>
            <w:hideMark/>
          </w:tcPr>
          <w:p w14:paraId="1E77EFF2" w14:textId="16BBCDE8"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Deklarimi i pasurisë dhe interesave privatë nga 80% e subjekteve deklaruese dhe personat e lidhur me ta, kryhet elektronikisht nëpërmjet sistemit </w:t>
            </w:r>
            <w:r w:rsidR="008B4F50" w:rsidRPr="008B4F50">
              <w:rPr>
                <w:rFonts w:ascii="Garamond" w:hAnsi="Garamond" w:cs="Calibri"/>
                <w:i/>
                <w:sz w:val="12"/>
                <w:szCs w:val="12"/>
                <w:lang w:eastAsia="sq-AL"/>
              </w:rPr>
              <w:t>online</w:t>
            </w:r>
          </w:p>
        </w:tc>
        <w:tc>
          <w:tcPr>
            <w:tcW w:w="839" w:type="pct"/>
            <w:tcBorders>
              <w:top w:val="nil"/>
              <w:left w:val="nil"/>
              <w:bottom w:val="single" w:sz="4" w:space="0" w:color="auto"/>
              <w:right w:val="single" w:sz="4" w:space="0" w:color="auto"/>
            </w:tcBorders>
            <w:shd w:val="clear" w:color="auto" w:fill="auto"/>
            <w:noWrap/>
            <w:vAlign w:val="bottom"/>
            <w:hideMark/>
          </w:tcPr>
          <w:p w14:paraId="7A3CE549"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755" w:type="pct"/>
            <w:tcBorders>
              <w:top w:val="nil"/>
              <w:left w:val="nil"/>
              <w:bottom w:val="single" w:sz="4" w:space="0" w:color="auto"/>
              <w:right w:val="single" w:sz="8" w:space="0" w:color="auto"/>
            </w:tcBorders>
            <w:shd w:val="clear" w:color="auto" w:fill="auto"/>
            <w:noWrap/>
            <w:vAlign w:val="bottom"/>
            <w:hideMark/>
          </w:tcPr>
          <w:p w14:paraId="0D352193"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13B642D3" w14:textId="77777777" w:rsidTr="00695718">
        <w:trPr>
          <w:trHeight w:val="120"/>
        </w:trPr>
        <w:tc>
          <w:tcPr>
            <w:tcW w:w="1076" w:type="pct"/>
            <w:vMerge/>
            <w:tcBorders>
              <w:top w:val="nil"/>
              <w:left w:val="single" w:sz="8" w:space="0" w:color="auto"/>
              <w:bottom w:val="single" w:sz="4" w:space="0" w:color="auto"/>
              <w:right w:val="single" w:sz="4" w:space="0" w:color="auto"/>
            </w:tcBorders>
            <w:vAlign w:val="center"/>
            <w:hideMark/>
          </w:tcPr>
          <w:p w14:paraId="57EEA837" w14:textId="77777777" w:rsidR="00695718" w:rsidRPr="006D22BF" w:rsidRDefault="00695718" w:rsidP="00695718">
            <w:pPr>
              <w:spacing w:after="0" w:line="240" w:lineRule="auto"/>
              <w:rPr>
                <w:rFonts w:ascii="Garamond" w:hAnsi="Garamond" w:cs="Calibri"/>
                <w:b/>
                <w:bCs/>
                <w:sz w:val="12"/>
                <w:szCs w:val="12"/>
                <w:lang w:eastAsia="sq-AL"/>
              </w:rPr>
            </w:pPr>
          </w:p>
        </w:tc>
        <w:tc>
          <w:tcPr>
            <w:tcW w:w="1248" w:type="pct"/>
            <w:tcBorders>
              <w:top w:val="nil"/>
              <w:left w:val="nil"/>
              <w:bottom w:val="single" w:sz="4" w:space="0" w:color="auto"/>
              <w:right w:val="single" w:sz="4" w:space="0" w:color="auto"/>
            </w:tcBorders>
            <w:shd w:val="clear" w:color="auto" w:fill="auto"/>
            <w:vAlign w:val="center"/>
            <w:hideMark/>
          </w:tcPr>
          <w:p w14:paraId="79B835B2"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82" w:type="pct"/>
            <w:tcBorders>
              <w:top w:val="nil"/>
              <w:left w:val="nil"/>
              <w:bottom w:val="single" w:sz="4" w:space="0" w:color="auto"/>
              <w:right w:val="single" w:sz="4" w:space="0" w:color="auto"/>
            </w:tcBorders>
            <w:shd w:val="clear" w:color="auto" w:fill="auto"/>
            <w:hideMark/>
          </w:tcPr>
          <w:p w14:paraId="2AF0E733" w14:textId="2D34E68E" w:rsidR="00695718" w:rsidRPr="006D22BF" w:rsidRDefault="00695718" w:rsidP="00695718">
            <w:pPr>
              <w:spacing w:after="240" w:line="240" w:lineRule="auto"/>
              <w:jc w:val="center"/>
              <w:rPr>
                <w:rFonts w:ascii="Garamond" w:hAnsi="Garamond" w:cs="Calibri"/>
                <w:sz w:val="12"/>
                <w:szCs w:val="12"/>
                <w:lang w:eastAsia="sq-AL"/>
              </w:rPr>
            </w:pPr>
            <w:r w:rsidRPr="006D22BF">
              <w:rPr>
                <w:rFonts w:ascii="Garamond" w:hAnsi="Garamond" w:cs="Calibri"/>
                <w:sz w:val="12"/>
                <w:szCs w:val="12"/>
                <w:lang w:eastAsia="sq-AL"/>
              </w:rPr>
              <w:t>Forcim i kapacite</w:t>
            </w:r>
            <w:r w:rsidR="00560F94" w:rsidRPr="006D22BF">
              <w:rPr>
                <w:rFonts w:ascii="Garamond" w:hAnsi="Garamond" w:cs="Calibri"/>
                <w:sz w:val="12"/>
                <w:szCs w:val="12"/>
                <w:lang w:eastAsia="sq-AL"/>
              </w:rPr>
              <w:t>te</w:t>
            </w:r>
            <w:r w:rsidRPr="006D22BF">
              <w:rPr>
                <w:rFonts w:ascii="Garamond" w:hAnsi="Garamond" w:cs="Calibri"/>
                <w:sz w:val="12"/>
                <w:szCs w:val="12"/>
                <w:lang w:eastAsia="sq-AL"/>
              </w:rPr>
              <w:t>ve të përdoruesve të sistemit të deklarimit elektronik të pasurisë dhe interesave private nëpërmjet trajnimit.</w:t>
            </w:r>
          </w:p>
        </w:tc>
        <w:tc>
          <w:tcPr>
            <w:tcW w:w="839" w:type="pct"/>
            <w:tcBorders>
              <w:top w:val="nil"/>
              <w:left w:val="nil"/>
              <w:bottom w:val="single" w:sz="4" w:space="0" w:color="auto"/>
              <w:right w:val="single" w:sz="4" w:space="0" w:color="auto"/>
            </w:tcBorders>
            <w:shd w:val="clear" w:color="auto" w:fill="auto"/>
            <w:noWrap/>
            <w:vAlign w:val="bottom"/>
            <w:hideMark/>
          </w:tcPr>
          <w:p w14:paraId="76E25AFA"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55" w:type="pct"/>
            <w:tcBorders>
              <w:top w:val="nil"/>
              <w:left w:val="nil"/>
              <w:bottom w:val="single" w:sz="4" w:space="0" w:color="auto"/>
              <w:right w:val="single" w:sz="8" w:space="0" w:color="auto"/>
            </w:tcBorders>
            <w:shd w:val="clear" w:color="auto" w:fill="auto"/>
            <w:noWrap/>
            <w:vAlign w:val="bottom"/>
            <w:hideMark/>
          </w:tcPr>
          <w:p w14:paraId="64C925A6"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6F817FAA" w14:textId="77777777" w:rsidTr="00695718">
        <w:trPr>
          <w:trHeight w:val="120"/>
        </w:trPr>
        <w:tc>
          <w:tcPr>
            <w:tcW w:w="1076" w:type="pct"/>
            <w:vMerge/>
            <w:tcBorders>
              <w:top w:val="nil"/>
              <w:left w:val="single" w:sz="8" w:space="0" w:color="auto"/>
              <w:bottom w:val="single" w:sz="4" w:space="0" w:color="auto"/>
              <w:right w:val="single" w:sz="4" w:space="0" w:color="auto"/>
            </w:tcBorders>
            <w:vAlign w:val="center"/>
            <w:hideMark/>
          </w:tcPr>
          <w:p w14:paraId="522E533F" w14:textId="77777777" w:rsidR="00695718" w:rsidRPr="006D22BF" w:rsidRDefault="00695718" w:rsidP="00695718">
            <w:pPr>
              <w:spacing w:after="0" w:line="240" w:lineRule="auto"/>
              <w:rPr>
                <w:rFonts w:ascii="Garamond" w:hAnsi="Garamond" w:cs="Calibri"/>
                <w:b/>
                <w:bCs/>
                <w:sz w:val="12"/>
                <w:szCs w:val="12"/>
                <w:lang w:eastAsia="sq-AL"/>
              </w:rPr>
            </w:pPr>
          </w:p>
        </w:tc>
        <w:tc>
          <w:tcPr>
            <w:tcW w:w="1248" w:type="pct"/>
            <w:tcBorders>
              <w:top w:val="nil"/>
              <w:left w:val="nil"/>
              <w:bottom w:val="single" w:sz="4" w:space="0" w:color="auto"/>
              <w:right w:val="single" w:sz="4" w:space="0" w:color="auto"/>
            </w:tcBorders>
            <w:shd w:val="clear" w:color="auto" w:fill="auto"/>
            <w:vAlign w:val="center"/>
            <w:hideMark/>
          </w:tcPr>
          <w:p w14:paraId="563C7360"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82" w:type="pct"/>
            <w:tcBorders>
              <w:top w:val="nil"/>
              <w:left w:val="nil"/>
              <w:bottom w:val="single" w:sz="4" w:space="0" w:color="auto"/>
              <w:right w:val="single" w:sz="4" w:space="0" w:color="auto"/>
            </w:tcBorders>
            <w:shd w:val="clear" w:color="auto" w:fill="auto"/>
            <w:vAlign w:val="center"/>
            <w:hideMark/>
          </w:tcPr>
          <w:p w14:paraId="6822FB65"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Analizimi i funksionimit të sistemit elektronik të deklarimit të pasurisë dhe interesave private</w:t>
            </w:r>
          </w:p>
        </w:tc>
        <w:tc>
          <w:tcPr>
            <w:tcW w:w="839" w:type="pct"/>
            <w:tcBorders>
              <w:top w:val="nil"/>
              <w:left w:val="nil"/>
              <w:bottom w:val="single" w:sz="4" w:space="0" w:color="auto"/>
              <w:right w:val="single" w:sz="4" w:space="0" w:color="auto"/>
            </w:tcBorders>
            <w:shd w:val="clear" w:color="auto" w:fill="auto"/>
            <w:noWrap/>
            <w:vAlign w:val="bottom"/>
            <w:hideMark/>
          </w:tcPr>
          <w:p w14:paraId="21134382"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55" w:type="pct"/>
            <w:tcBorders>
              <w:top w:val="nil"/>
              <w:left w:val="nil"/>
              <w:bottom w:val="single" w:sz="4" w:space="0" w:color="auto"/>
              <w:right w:val="single" w:sz="8" w:space="0" w:color="auto"/>
            </w:tcBorders>
            <w:shd w:val="clear" w:color="auto" w:fill="auto"/>
            <w:noWrap/>
            <w:vAlign w:val="bottom"/>
            <w:hideMark/>
          </w:tcPr>
          <w:p w14:paraId="7B11A8B1"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45423E89"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560B9637" w14:textId="22322672" w:rsidR="00695718" w:rsidRPr="006D22BF" w:rsidRDefault="00FC3AD5" w:rsidP="00DC218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r w:rsidR="00560F94" w:rsidRPr="006D22BF">
              <w:rPr>
                <w:rFonts w:ascii="Garamond" w:hAnsi="Garamond" w:cs="Calibri"/>
                <w:b/>
                <w:bCs/>
                <w:sz w:val="12"/>
                <w:szCs w:val="12"/>
                <w:lang w:eastAsia="sq-AL"/>
              </w:rPr>
              <w:t xml:space="preserve"> </w:t>
            </w:r>
            <w:r w:rsidR="00695718" w:rsidRPr="006D22BF">
              <w:rPr>
                <w:rFonts w:ascii="Garamond" w:hAnsi="Garamond" w:cs="Calibri"/>
                <w:b/>
                <w:bCs/>
                <w:sz w:val="12"/>
                <w:szCs w:val="12"/>
                <w:lang w:eastAsia="sq-AL"/>
              </w:rPr>
              <w:t>i rishikuar</w:t>
            </w:r>
          </w:p>
        </w:tc>
        <w:tc>
          <w:tcPr>
            <w:tcW w:w="1248" w:type="pct"/>
            <w:tcBorders>
              <w:top w:val="nil"/>
              <w:left w:val="nil"/>
              <w:bottom w:val="single" w:sz="4" w:space="0" w:color="auto"/>
              <w:right w:val="single" w:sz="4" w:space="0" w:color="auto"/>
            </w:tcBorders>
            <w:shd w:val="clear" w:color="auto" w:fill="auto"/>
            <w:vAlign w:val="center"/>
            <w:hideMark/>
          </w:tcPr>
          <w:p w14:paraId="158EA6C2"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82" w:type="pct"/>
            <w:tcBorders>
              <w:top w:val="nil"/>
              <w:left w:val="nil"/>
              <w:bottom w:val="single" w:sz="4" w:space="0" w:color="auto"/>
              <w:right w:val="single" w:sz="4" w:space="0" w:color="auto"/>
            </w:tcBorders>
            <w:shd w:val="clear" w:color="000000" w:fill="FFFFFF"/>
            <w:vAlign w:val="center"/>
            <w:hideMark/>
          </w:tcPr>
          <w:p w14:paraId="1CA00DBC" w14:textId="56C4D990"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Rishikimi i PV do të bëhet </w:t>
            </w:r>
            <w:r w:rsidR="00DC218D" w:rsidRPr="006D22BF">
              <w:rPr>
                <w:rFonts w:ascii="Garamond" w:hAnsi="Garamond" w:cs="Calibri"/>
                <w:sz w:val="12"/>
                <w:szCs w:val="12"/>
                <w:lang w:eastAsia="sq-AL"/>
              </w:rPr>
              <w:t>çdo</w:t>
            </w:r>
            <w:r w:rsidRPr="006D22BF">
              <w:rPr>
                <w:rFonts w:ascii="Garamond" w:hAnsi="Garamond" w:cs="Calibri"/>
                <w:sz w:val="12"/>
                <w:szCs w:val="12"/>
                <w:lang w:eastAsia="sq-AL"/>
              </w:rPr>
              <w:t xml:space="preserve"> vit (ku deri më tani nuk parashikohet rishikimi i Pasaportës së Indikatorëve)  </w:t>
            </w:r>
          </w:p>
        </w:tc>
        <w:tc>
          <w:tcPr>
            <w:tcW w:w="839" w:type="pct"/>
            <w:tcBorders>
              <w:top w:val="nil"/>
              <w:left w:val="nil"/>
              <w:bottom w:val="single" w:sz="4" w:space="0" w:color="auto"/>
              <w:right w:val="single" w:sz="4" w:space="0" w:color="auto"/>
            </w:tcBorders>
            <w:shd w:val="clear" w:color="auto" w:fill="auto"/>
            <w:vAlign w:val="center"/>
            <w:hideMark/>
          </w:tcPr>
          <w:p w14:paraId="433BB40C"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55" w:type="pct"/>
            <w:tcBorders>
              <w:top w:val="nil"/>
              <w:left w:val="nil"/>
              <w:bottom w:val="single" w:sz="4" w:space="0" w:color="auto"/>
              <w:right w:val="single" w:sz="8" w:space="0" w:color="auto"/>
            </w:tcBorders>
            <w:shd w:val="clear" w:color="auto" w:fill="auto"/>
            <w:noWrap/>
            <w:vAlign w:val="bottom"/>
            <w:hideMark/>
          </w:tcPr>
          <w:p w14:paraId="64770686"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16E95B03"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noWrap/>
            <w:vAlign w:val="center"/>
            <w:hideMark/>
          </w:tcPr>
          <w:p w14:paraId="1965F147" w14:textId="79A89BA1" w:rsidR="00695718" w:rsidRPr="006D22BF" w:rsidRDefault="00DC218D"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248" w:type="pct"/>
            <w:tcBorders>
              <w:top w:val="nil"/>
              <w:left w:val="nil"/>
              <w:bottom w:val="single" w:sz="4" w:space="0" w:color="auto"/>
              <w:right w:val="single" w:sz="4" w:space="0" w:color="auto"/>
            </w:tcBorders>
            <w:shd w:val="clear" w:color="auto" w:fill="auto"/>
            <w:vAlign w:val="center"/>
            <w:hideMark/>
          </w:tcPr>
          <w:p w14:paraId="76E5ECA8"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82" w:type="pct"/>
            <w:tcBorders>
              <w:top w:val="nil"/>
              <w:left w:val="nil"/>
              <w:bottom w:val="single" w:sz="4" w:space="0" w:color="auto"/>
              <w:right w:val="single" w:sz="4" w:space="0" w:color="auto"/>
            </w:tcBorders>
            <w:shd w:val="clear" w:color="auto" w:fill="auto"/>
            <w:vAlign w:val="center"/>
            <w:hideMark/>
          </w:tcPr>
          <w:p w14:paraId="6DB4EE40"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39" w:type="pct"/>
            <w:tcBorders>
              <w:top w:val="nil"/>
              <w:left w:val="nil"/>
              <w:bottom w:val="single" w:sz="4" w:space="0" w:color="auto"/>
              <w:right w:val="single" w:sz="4" w:space="0" w:color="auto"/>
            </w:tcBorders>
            <w:shd w:val="clear" w:color="auto" w:fill="auto"/>
            <w:noWrap/>
            <w:vAlign w:val="bottom"/>
            <w:hideMark/>
          </w:tcPr>
          <w:p w14:paraId="51250BF4"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55" w:type="pct"/>
            <w:tcBorders>
              <w:top w:val="nil"/>
              <w:left w:val="nil"/>
              <w:bottom w:val="single" w:sz="4" w:space="0" w:color="auto"/>
              <w:right w:val="single" w:sz="8" w:space="0" w:color="auto"/>
            </w:tcBorders>
            <w:shd w:val="clear" w:color="auto" w:fill="auto"/>
            <w:noWrap/>
            <w:vAlign w:val="bottom"/>
            <w:hideMark/>
          </w:tcPr>
          <w:p w14:paraId="15486F7A"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56D3D358" w14:textId="77777777" w:rsidTr="00695718">
        <w:trPr>
          <w:trHeight w:val="120"/>
        </w:trPr>
        <w:tc>
          <w:tcPr>
            <w:tcW w:w="1076" w:type="pct"/>
            <w:tcBorders>
              <w:top w:val="nil"/>
              <w:left w:val="single" w:sz="8" w:space="0" w:color="auto"/>
              <w:bottom w:val="single" w:sz="4" w:space="0" w:color="auto"/>
              <w:right w:val="single" w:sz="4" w:space="0" w:color="auto"/>
            </w:tcBorders>
            <w:shd w:val="clear" w:color="auto" w:fill="auto"/>
            <w:vAlign w:val="center"/>
            <w:hideMark/>
          </w:tcPr>
          <w:p w14:paraId="115544B4" w14:textId="6360D5F1" w:rsidR="00695718" w:rsidRPr="006D22BF" w:rsidRDefault="00695718" w:rsidP="0069571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Titulli i </w:t>
            </w:r>
            <w:r w:rsidR="00DC218D" w:rsidRPr="006D22BF">
              <w:rPr>
                <w:rFonts w:ascii="Garamond" w:hAnsi="Garamond" w:cs="Calibri"/>
                <w:b/>
                <w:bCs/>
                <w:sz w:val="12"/>
                <w:szCs w:val="12"/>
                <w:lang w:eastAsia="sq-AL"/>
              </w:rPr>
              <w:t xml:space="preserve">qëllimit të zhvillimit të qëndrueshëm </w:t>
            </w:r>
            <w:r w:rsidRPr="006D22BF">
              <w:rPr>
                <w:rFonts w:ascii="Garamond" w:hAnsi="Garamond" w:cs="Calibri"/>
                <w:b/>
                <w:bCs/>
                <w:sz w:val="12"/>
                <w:szCs w:val="12"/>
                <w:lang w:eastAsia="sq-AL"/>
              </w:rPr>
              <w:t>sipas OKB-së</w:t>
            </w:r>
          </w:p>
        </w:tc>
        <w:tc>
          <w:tcPr>
            <w:tcW w:w="1248" w:type="pct"/>
            <w:tcBorders>
              <w:top w:val="nil"/>
              <w:left w:val="nil"/>
              <w:bottom w:val="single" w:sz="4" w:space="0" w:color="auto"/>
              <w:right w:val="single" w:sz="4" w:space="0" w:color="auto"/>
            </w:tcBorders>
            <w:shd w:val="clear" w:color="auto" w:fill="auto"/>
            <w:vAlign w:val="center"/>
            <w:hideMark/>
          </w:tcPr>
          <w:p w14:paraId="0F39733A" w14:textId="595F8BDB" w:rsidR="00695718" w:rsidRPr="006D22BF" w:rsidRDefault="00695718" w:rsidP="00DC218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Te specifikohet se cil</w:t>
            </w:r>
            <w:r w:rsidR="00DC218D" w:rsidRPr="006D22BF">
              <w:rPr>
                <w:rFonts w:ascii="Garamond" w:hAnsi="Garamond" w:cs="Calibri"/>
                <w:sz w:val="12"/>
                <w:szCs w:val="12"/>
                <w:lang w:eastAsia="sq-AL"/>
              </w:rPr>
              <w:t>ë</w:t>
            </w:r>
            <w:r w:rsidRPr="006D22BF">
              <w:rPr>
                <w:rFonts w:ascii="Garamond" w:hAnsi="Garamond" w:cs="Calibri"/>
                <w:sz w:val="12"/>
                <w:szCs w:val="12"/>
                <w:lang w:eastAsia="sq-AL"/>
              </w:rPr>
              <w:t>s SDG (objektiv) dhe cilit tregues global I referohet</w:t>
            </w:r>
          </w:p>
        </w:tc>
        <w:tc>
          <w:tcPr>
            <w:tcW w:w="1082" w:type="pct"/>
            <w:tcBorders>
              <w:top w:val="nil"/>
              <w:left w:val="nil"/>
              <w:bottom w:val="single" w:sz="4" w:space="0" w:color="auto"/>
              <w:right w:val="single" w:sz="4" w:space="0" w:color="auto"/>
            </w:tcBorders>
            <w:shd w:val="clear" w:color="000000" w:fill="FFFFFF"/>
            <w:vAlign w:val="center"/>
            <w:hideMark/>
          </w:tcPr>
          <w:p w14:paraId="2A0636A3"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839" w:type="pct"/>
            <w:tcBorders>
              <w:top w:val="nil"/>
              <w:left w:val="nil"/>
              <w:bottom w:val="single" w:sz="4" w:space="0" w:color="auto"/>
              <w:right w:val="single" w:sz="4" w:space="0" w:color="auto"/>
            </w:tcBorders>
            <w:shd w:val="clear" w:color="auto" w:fill="auto"/>
            <w:vAlign w:val="center"/>
            <w:hideMark/>
          </w:tcPr>
          <w:p w14:paraId="4B6AD864"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55" w:type="pct"/>
            <w:tcBorders>
              <w:top w:val="nil"/>
              <w:left w:val="nil"/>
              <w:bottom w:val="single" w:sz="4" w:space="0" w:color="auto"/>
              <w:right w:val="single" w:sz="8" w:space="0" w:color="auto"/>
            </w:tcBorders>
            <w:shd w:val="clear" w:color="auto" w:fill="auto"/>
            <w:noWrap/>
            <w:vAlign w:val="bottom"/>
            <w:hideMark/>
          </w:tcPr>
          <w:p w14:paraId="5CFC519D"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64067" w:rsidRPr="006D22BF" w14:paraId="4C12EE65" w14:textId="77777777" w:rsidTr="00695718">
        <w:trPr>
          <w:trHeight w:val="120"/>
        </w:trPr>
        <w:tc>
          <w:tcPr>
            <w:tcW w:w="1076" w:type="pct"/>
            <w:tcBorders>
              <w:top w:val="nil"/>
              <w:left w:val="single" w:sz="8" w:space="0" w:color="auto"/>
              <w:bottom w:val="single" w:sz="8" w:space="0" w:color="auto"/>
              <w:right w:val="single" w:sz="4" w:space="0" w:color="auto"/>
            </w:tcBorders>
            <w:shd w:val="clear" w:color="auto" w:fill="auto"/>
            <w:vAlign w:val="center"/>
            <w:hideMark/>
          </w:tcPr>
          <w:p w14:paraId="175FB29C" w14:textId="76C5661D" w:rsidR="00695718" w:rsidRPr="006D22BF" w:rsidRDefault="00DE062A" w:rsidP="002E4E5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248" w:type="pct"/>
            <w:tcBorders>
              <w:top w:val="nil"/>
              <w:left w:val="nil"/>
              <w:bottom w:val="single" w:sz="8" w:space="0" w:color="auto"/>
              <w:right w:val="single" w:sz="4" w:space="0" w:color="auto"/>
            </w:tcBorders>
            <w:shd w:val="clear" w:color="auto" w:fill="auto"/>
            <w:noWrap/>
            <w:vAlign w:val="center"/>
            <w:hideMark/>
          </w:tcPr>
          <w:p w14:paraId="4D53C3C4"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82" w:type="pct"/>
            <w:tcBorders>
              <w:top w:val="nil"/>
              <w:left w:val="nil"/>
              <w:bottom w:val="single" w:sz="4" w:space="0" w:color="auto"/>
              <w:right w:val="single" w:sz="4" w:space="0" w:color="auto"/>
            </w:tcBorders>
            <w:shd w:val="clear" w:color="000000" w:fill="FFFFFF"/>
            <w:vAlign w:val="center"/>
            <w:hideMark/>
          </w:tcPr>
          <w:p w14:paraId="218A1FC7"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839" w:type="pct"/>
            <w:tcBorders>
              <w:top w:val="nil"/>
              <w:left w:val="nil"/>
              <w:bottom w:val="single" w:sz="8" w:space="0" w:color="auto"/>
              <w:right w:val="single" w:sz="4" w:space="0" w:color="auto"/>
            </w:tcBorders>
            <w:shd w:val="clear" w:color="auto" w:fill="auto"/>
            <w:noWrap/>
            <w:vAlign w:val="center"/>
            <w:hideMark/>
          </w:tcPr>
          <w:p w14:paraId="4AF1EC82" w14:textId="77777777" w:rsidR="00695718" w:rsidRPr="006D22BF" w:rsidRDefault="00695718" w:rsidP="0069571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55" w:type="pct"/>
            <w:tcBorders>
              <w:top w:val="nil"/>
              <w:left w:val="nil"/>
              <w:bottom w:val="single" w:sz="8" w:space="0" w:color="auto"/>
              <w:right w:val="single" w:sz="8" w:space="0" w:color="auto"/>
            </w:tcBorders>
            <w:shd w:val="clear" w:color="auto" w:fill="auto"/>
            <w:noWrap/>
            <w:vAlign w:val="bottom"/>
            <w:hideMark/>
          </w:tcPr>
          <w:p w14:paraId="3E0B218D" w14:textId="77777777" w:rsidR="00695718" w:rsidRPr="006D22BF" w:rsidRDefault="00695718" w:rsidP="0069571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64570A30" w14:textId="77777777" w:rsidR="00695718" w:rsidRPr="006D22BF" w:rsidRDefault="00695718" w:rsidP="00886F98">
      <w:pPr>
        <w:spacing w:after="0" w:line="240" w:lineRule="auto"/>
        <w:ind w:firstLine="284"/>
        <w:jc w:val="both"/>
        <w:rPr>
          <w:rFonts w:ascii="Garamond" w:hAnsi="Garamond"/>
          <w:b/>
          <w:sz w:val="24"/>
          <w:szCs w:val="24"/>
        </w:rPr>
      </w:pPr>
    </w:p>
    <w:p w14:paraId="0D50802C" w14:textId="77777777" w:rsidR="00695718" w:rsidRPr="006D22BF" w:rsidRDefault="00695718"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925"/>
        <w:gridCol w:w="2505"/>
        <w:gridCol w:w="1747"/>
        <w:gridCol w:w="1115"/>
        <w:gridCol w:w="950"/>
      </w:tblGrid>
      <w:tr w:rsidR="004919EF" w:rsidRPr="006D22BF" w14:paraId="77572F96" w14:textId="77777777" w:rsidTr="006E1E15">
        <w:trPr>
          <w:trHeight w:val="120"/>
        </w:trPr>
        <w:tc>
          <w:tcPr>
            <w:tcW w:w="1261" w:type="pct"/>
            <w:tcBorders>
              <w:top w:val="nil"/>
              <w:left w:val="nil"/>
              <w:bottom w:val="nil"/>
              <w:right w:val="nil"/>
            </w:tcBorders>
            <w:shd w:val="clear" w:color="auto" w:fill="auto"/>
            <w:noWrap/>
            <w:vAlign w:val="bottom"/>
            <w:hideMark/>
          </w:tcPr>
          <w:p w14:paraId="48CC6C2F" w14:textId="77777777" w:rsidR="006E1E15" w:rsidRPr="006D22BF" w:rsidRDefault="006E1E15" w:rsidP="006E1E15">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079" w:type="pct"/>
            <w:tcBorders>
              <w:top w:val="nil"/>
              <w:left w:val="nil"/>
              <w:bottom w:val="nil"/>
              <w:right w:val="nil"/>
            </w:tcBorders>
            <w:shd w:val="clear" w:color="auto" w:fill="auto"/>
            <w:noWrap/>
            <w:vAlign w:val="bottom"/>
            <w:hideMark/>
          </w:tcPr>
          <w:p w14:paraId="655F2901" w14:textId="77777777" w:rsidR="006E1E15" w:rsidRPr="006D22BF" w:rsidRDefault="006E1E15" w:rsidP="006E1E15">
            <w:pPr>
              <w:spacing w:after="0" w:line="240" w:lineRule="auto"/>
              <w:rPr>
                <w:rFonts w:ascii="Garamond" w:hAnsi="Garamond" w:cs="Calibri"/>
                <w:sz w:val="12"/>
                <w:szCs w:val="12"/>
                <w:lang w:eastAsia="sq-AL"/>
              </w:rPr>
            </w:pPr>
          </w:p>
        </w:tc>
        <w:tc>
          <w:tcPr>
            <w:tcW w:w="1144" w:type="pct"/>
            <w:tcBorders>
              <w:top w:val="nil"/>
              <w:left w:val="nil"/>
              <w:bottom w:val="nil"/>
              <w:right w:val="nil"/>
            </w:tcBorders>
            <w:shd w:val="clear" w:color="auto" w:fill="auto"/>
            <w:noWrap/>
            <w:vAlign w:val="bottom"/>
            <w:hideMark/>
          </w:tcPr>
          <w:p w14:paraId="0EB4F4B7" w14:textId="77777777" w:rsidR="006E1E15" w:rsidRPr="006D22BF" w:rsidRDefault="006E1E15" w:rsidP="006E1E15">
            <w:pPr>
              <w:spacing w:after="0" w:line="240" w:lineRule="auto"/>
              <w:rPr>
                <w:rFonts w:ascii="Garamond" w:hAnsi="Garamond" w:cs="Calibri"/>
                <w:sz w:val="12"/>
                <w:szCs w:val="12"/>
                <w:lang w:eastAsia="sq-AL"/>
              </w:rPr>
            </w:pPr>
          </w:p>
        </w:tc>
        <w:tc>
          <w:tcPr>
            <w:tcW w:w="748" w:type="pct"/>
            <w:tcBorders>
              <w:top w:val="nil"/>
              <w:left w:val="nil"/>
              <w:bottom w:val="nil"/>
              <w:right w:val="nil"/>
            </w:tcBorders>
            <w:shd w:val="clear" w:color="auto" w:fill="auto"/>
            <w:noWrap/>
            <w:vAlign w:val="bottom"/>
            <w:hideMark/>
          </w:tcPr>
          <w:p w14:paraId="4F1CD2CB" w14:textId="77777777" w:rsidR="006E1E15" w:rsidRPr="006D22BF" w:rsidRDefault="006E1E15" w:rsidP="006E1E15">
            <w:pPr>
              <w:spacing w:after="0" w:line="240" w:lineRule="auto"/>
              <w:rPr>
                <w:rFonts w:ascii="Garamond" w:hAnsi="Garamond" w:cs="Calibri"/>
                <w:sz w:val="12"/>
                <w:szCs w:val="12"/>
                <w:lang w:eastAsia="sq-AL"/>
              </w:rPr>
            </w:pPr>
          </w:p>
        </w:tc>
        <w:tc>
          <w:tcPr>
            <w:tcW w:w="767" w:type="pct"/>
            <w:tcBorders>
              <w:top w:val="nil"/>
              <w:left w:val="nil"/>
              <w:bottom w:val="nil"/>
              <w:right w:val="nil"/>
            </w:tcBorders>
            <w:shd w:val="clear" w:color="auto" w:fill="auto"/>
            <w:noWrap/>
            <w:vAlign w:val="bottom"/>
            <w:hideMark/>
          </w:tcPr>
          <w:p w14:paraId="1FCF8612" w14:textId="77777777" w:rsidR="006E1E15" w:rsidRPr="006D22BF" w:rsidRDefault="006E1E15" w:rsidP="006E1E15">
            <w:pPr>
              <w:spacing w:after="0" w:line="240" w:lineRule="auto"/>
              <w:rPr>
                <w:rFonts w:ascii="Garamond" w:hAnsi="Garamond" w:cs="Calibri"/>
                <w:sz w:val="12"/>
                <w:szCs w:val="12"/>
                <w:lang w:eastAsia="sq-AL"/>
              </w:rPr>
            </w:pPr>
          </w:p>
        </w:tc>
      </w:tr>
      <w:tr w:rsidR="004919EF" w:rsidRPr="006D22BF" w14:paraId="24C12437" w14:textId="77777777" w:rsidTr="006E1E15">
        <w:trPr>
          <w:trHeight w:val="120"/>
        </w:trPr>
        <w:tc>
          <w:tcPr>
            <w:tcW w:w="1261" w:type="pct"/>
            <w:tcBorders>
              <w:top w:val="nil"/>
              <w:left w:val="nil"/>
              <w:bottom w:val="nil"/>
              <w:right w:val="nil"/>
            </w:tcBorders>
            <w:shd w:val="clear" w:color="auto" w:fill="auto"/>
            <w:noWrap/>
            <w:vAlign w:val="bottom"/>
            <w:hideMark/>
          </w:tcPr>
          <w:p w14:paraId="66C97F88" w14:textId="77777777" w:rsidR="006E1E15" w:rsidRPr="006D22BF" w:rsidRDefault="006E1E15" w:rsidP="006E1E15">
            <w:pPr>
              <w:spacing w:after="0" w:line="240" w:lineRule="auto"/>
              <w:rPr>
                <w:rFonts w:ascii="Garamond" w:hAnsi="Garamond" w:cs="Calibri"/>
                <w:b/>
                <w:bCs/>
                <w:sz w:val="12"/>
                <w:szCs w:val="12"/>
                <w:lang w:eastAsia="sq-AL"/>
              </w:rPr>
            </w:pPr>
          </w:p>
        </w:tc>
        <w:tc>
          <w:tcPr>
            <w:tcW w:w="1079" w:type="pct"/>
            <w:tcBorders>
              <w:top w:val="nil"/>
              <w:left w:val="nil"/>
              <w:bottom w:val="nil"/>
              <w:right w:val="nil"/>
            </w:tcBorders>
            <w:shd w:val="clear" w:color="auto" w:fill="auto"/>
            <w:noWrap/>
            <w:vAlign w:val="bottom"/>
            <w:hideMark/>
          </w:tcPr>
          <w:p w14:paraId="5B2E6FED" w14:textId="77777777" w:rsidR="006E1E15" w:rsidRPr="006D22BF" w:rsidRDefault="006E1E15" w:rsidP="006E1E15">
            <w:pPr>
              <w:spacing w:after="0" w:line="240" w:lineRule="auto"/>
              <w:rPr>
                <w:rFonts w:ascii="Garamond" w:hAnsi="Garamond" w:cs="Calibri"/>
                <w:sz w:val="12"/>
                <w:szCs w:val="12"/>
                <w:lang w:eastAsia="sq-AL"/>
              </w:rPr>
            </w:pPr>
          </w:p>
        </w:tc>
        <w:tc>
          <w:tcPr>
            <w:tcW w:w="1144" w:type="pct"/>
            <w:tcBorders>
              <w:top w:val="nil"/>
              <w:left w:val="nil"/>
              <w:bottom w:val="nil"/>
              <w:right w:val="nil"/>
            </w:tcBorders>
            <w:shd w:val="clear" w:color="auto" w:fill="auto"/>
            <w:noWrap/>
            <w:vAlign w:val="bottom"/>
            <w:hideMark/>
          </w:tcPr>
          <w:p w14:paraId="1F88CA0A" w14:textId="77777777" w:rsidR="006E1E15" w:rsidRPr="006D22BF" w:rsidRDefault="006E1E15" w:rsidP="006E1E15">
            <w:pPr>
              <w:spacing w:after="0" w:line="240" w:lineRule="auto"/>
              <w:rPr>
                <w:rFonts w:ascii="Garamond" w:hAnsi="Garamond" w:cs="Calibri"/>
                <w:sz w:val="12"/>
                <w:szCs w:val="12"/>
                <w:lang w:eastAsia="sq-AL"/>
              </w:rPr>
            </w:pPr>
          </w:p>
        </w:tc>
        <w:tc>
          <w:tcPr>
            <w:tcW w:w="748" w:type="pct"/>
            <w:tcBorders>
              <w:top w:val="nil"/>
              <w:left w:val="nil"/>
              <w:bottom w:val="nil"/>
              <w:right w:val="nil"/>
            </w:tcBorders>
            <w:shd w:val="clear" w:color="auto" w:fill="auto"/>
            <w:noWrap/>
            <w:vAlign w:val="bottom"/>
            <w:hideMark/>
          </w:tcPr>
          <w:p w14:paraId="5DBBAD89" w14:textId="77777777" w:rsidR="006E1E15" w:rsidRPr="006D22BF" w:rsidRDefault="006E1E15" w:rsidP="006E1E15">
            <w:pPr>
              <w:spacing w:after="0" w:line="240" w:lineRule="auto"/>
              <w:rPr>
                <w:rFonts w:ascii="Garamond" w:hAnsi="Garamond" w:cs="Calibri"/>
                <w:sz w:val="12"/>
                <w:szCs w:val="12"/>
                <w:lang w:eastAsia="sq-AL"/>
              </w:rPr>
            </w:pPr>
          </w:p>
        </w:tc>
        <w:tc>
          <w:tcPr>
            <w:tcW w:w="767" w:type="pct"/>
            <w:tcBorders>
              <w:top w:val="nil"/>
              <w:left w:val="nil"/>
              <w:bottom w:val="nil"/>
              <w:right w:val="nil"/>
            </w:tcBorders>
            <w:shd w:val="clear" w:color="auto" w:fill="auto"/>
            <w:noWrap/>
            <w:vAlign w:val="bottom"/>
            <w:hideMark/>
          </w:tcPr>
          <w:p w14:paraId="03FD3AB0" w14:textId="77777777" w:rsidR="006E1E15" w:rsidRPr="006D22BF" w:rsidRDefault="006E1E15" w:rsidP="006E1E15">
            <w:pPr>
              <w:spacing w:after="0" w:line="240" w:lineRule="auto"/>
              <w:rPr>
                <w:rFonts w:ascii="Garamond" w:hAnsi="Garamond" w:cs="Calibri"/>
                <w:sz w:val="12"/>
                <w:szCs w:val="12"/>
                <w:lang w:eastAsia="sq-AL"/>
              </w:rPr>
            </w:pPr>
          </w:p>
        </w:tc>
      </w:tr>
      <w:tr w:rsidR="004919EF" w:rsidRPr="006D22BF" w14:paraId="0D4D41A3" w14:textId="77777777" w:rsidTr="006E1E15">
        <w:trPr>
          <w:trHeight w:val="120"/>
        </w:trPr>
        <w:tc>
          <w:tcPr>
            <w:tcW w:w="2341" w:type="pct"/>
            <w:gridSpan w:val="2"/>
            <w:tcBorders>
              <w:top w:val="nil"/>
              <w:left w:val="nil"/>
              <w:bottom w:val="nil"/>
              <w:right w:val="nil"/>
            </w:tcBorders>
            <w:shd w:val="clear" w:color="auto" w:fill="auto"/>
            <w:noWrap/>
            <w:vAlign w:val="bottom"/>
            <w:hideMark/>
          </w:tcPr>
          <w:p w14:paraId="20972740" w14:textId="69C1B8AD" w:rsidR="006E1E15" w:rsidRPr="006D22BF" w:rsidRDefault="009154A7" w:rsidP="00DC218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6E1E15" w:rsidRPr="006D22BF">
              <w:rPr>
                <w:rFonts w:ascii="Garamond" w:hAnsi="Garamond" w:cs="Calibri"/>
                <w:sz w:val="12"/>
                <w:szCs w:val="12"/>
                <w:lang w:eastAsia="sq-AL"/>
              </w:rPr>
              <w:t>nga nenindikator</w:t>
            </w:r>
            <w:r w:rsidR="00DC218D" w:rsidRPr="006D22BF">
              <w:rPr>
                <w:rFonts w:ascii="Garamond" w:hAnsi="Garamond" w:cs="Calibri"/>
                <w:sz w:val="12"/>
                <w:szCs w:val="12"/>
                <w:lang w:eastAsia="sq-AL"/>
              </w:rPr>
              <w:t>ë</w:t>
            </w:r>
            <w:r w:rsidR="006E1E15" w:rsidRPr="006D22BF">
              <w:rPr>
                <w:rFonts w:ascii="Garamond" w:hAnsi="Garamond" w:cs="Calibri"/>
                <w:sz w:val="12"/>
                <w:szCs w:val="12"/>
                <w:lang w:eastAsia="sq-AL"/>
              </w:rPr>
              <w:t>.</w:t>
            </w:r>
          </w:p>
        </w:tc>
        <w:tc>
          <w:tcPr>
            <w:tcW w:w="1144" w:type="pct"/>
            <w:tcBorders>
              <w:top w:val="nil"/>
              <w:left w:val="nil"/>
              <w:bottom w:val="nil"/>
              <w:right w:val="nil"/>
            </w:tcBorders>
            <w:shd w:val="clear" w:color="auto" w:fill="auto"/>
            <w:noWrap/>
            <w:vAlign w:val="bottom"/>
            <w:hideMark/>
          </w:tcPr>
          <w:p w14:paraId="61C990D9" w14:textId="77777777" w:rsidR="006E1E15" w:rsidRPr="006D22BF" w:rsidRDefault="006E1E15" w:rsidP="006E1E15">
            <w:pPr>
              <w:spacing w:after="0" w:line="240" w:lineRule="auto"/>
              <w:rPr>
                <w:rFonts w:ascii="Garamond" w:hAnsi="Garamond" w:cs="Calibri"/>
                <w:sz w:val="12"/>
                <w:szCs w:val="12"/>
                <w:lang w:eastAsia="sq-AL"/>
              </w:rPr>
            </w:pPr>
          </w:p>
        </w:tc>
        <w:tc>
          <w:tcPr>
            <w:tcW w:w="748" w:type="pct"/>
            <w:tcBorders>
              <w:top w:val="nil"/>
              <w:left w:val="nil"/>
              <w:bottom w:val="nil"/>
              <w:right w:val="nil"/>
            </w:tcBorders>
            <w:shd w:val="clear" w:color="auto" w:fill="auto"/>
            <w:noWrap/>
            <w:vAlign w:val="bottom"/>
            <w:hideMark/>
          </w:tcPr>
          <w:p w14:paraId="0CC6C36E" w14:textId="77777777" w:rsidR="006E1E15" w:rsidRPr="006D22BF" w:rsidRDefault="006E1E15" w:rsidP="006E1E15">
            <w:pPr>
              <w:spacing w:after="0" w:line="240" w:lineRule="auto"/>
              <w:rPr>
                <w:rFonts w:ascii="Garamond" w:hAnsi="Garamond" w:cs="Calibri"/>
                <w:sz w:val="12"/>
                <w:szCs w:val="12"/>
                <w:lang w:eastAsia="sq-AL"/>
              </w:rPr>
            </w:pPr>
          </w:p>
        </w:tc>
        <w:tc>
          <w:tcPr>
            <w:tcW w:w="767" w:type="pct"/>
            <w:tcBorders>
              <w:top w:val="nil"/>
              <w:left w:val="nil"/>
              <w:bottom w:val="nil"/>
              <w:right w:val="nil"/>
            </w:tcBorders>
            <w:shd w:val="clear" w:color="auto" w:fill="auto"/>
            <w:noWrap/>
            <w:vAlign w:val="bottom"/>
            <w:hideMark/>
          </w:tcPr>
          <w:p w14:paraId="40440A55" w14:textId="77777777" w:rsidR="006E1E15" w:rsidRPr="006D22BF" w:rsidRDefault="006E1E15" w:rsidP="006E1E15">
            <w:pPr>
              <w:spacing w:after="0" w:line="240" w:lineRule="auto"/>
              <w:rPr>
                <w:rFonts w:ascii="Garamond" w:hAnsi="Garamond" w:cs="Calibri"/>
                <w:sz w:val="12"/>
                <w:szCs w:val="12"/>
                <w:lang w:eastAsia="sq-AL"/>
              </w:rPr>
            </w:pPr>
          </w:p>
        </w:tc>
      </w:tr>
      <w:tr w:rsidR="004919EF" w:rsidRPr="006D22BF" w14:paraId="501C9116" w14:textId="77777777" w:rsidTr="006E1E15">
        <w:trPr>
          <w:trHeight w:val="120"/>
        </w:trPr>
        <w:tc>
          <w:tcPr>
            <w:tcW w:w="2341" w:type="pct"/>
            <w:gridSpan w:val="2"/>
            <w:tcBorders>
              <w:top w:val="nil"/>
              <w:left w:val="nil"/>
              <w:bottom w:val="nil"/>
              <w:right w:val="nil"/>
            </w:tcBorders>
            <w:shd w:val="clear" w:color="auto" w:fill="auto"/>
            <w:noWrap/>
            <w:vAlign w:val="bottom"/>
            <w:hideMark/>
          </w:tcPr>
          <w:p w14:paraId="67DBCD20" w14:textId="15B90C57" w:rsidR="006E1E15" w:rsidRPr="006D22BF" w:rsidRDefault="00181106" w:rsidP="0018110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6E1E15"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6E1E15" w:rsidRPr="006D22BF">
              <w:rPr>
                <w:rFonts w:ascii="Garamond" w:hAnsi="Garamond" w:cs="Calibri"/>
                <w:sz w:val="12"/>
                <w:szCs w:val="12"/>
                <w:lang w:eastAsia="sq-AL"/>
              </w:rPr>
              <w:t>indikator</w:t>
            </w:r>
            <w:r w:rsidR="00DC218D" w:rsidRPr="006D22BF">
              <w:rPr>
                <w:rFonts w:ascii="Garamond" w:hAnsi="Garamond" w:cs="Calibri"/>
                <w:sz w:val="12"/>
                <w:szCs w:val="12"/>
                <w:lang w:eastAsia="sq-AL"/>
              </w:rPr>
              <w:t>ë</w:t>
            </w:r>
            <w:r w:rsidR="006E1E15" w:rsidRPr="006D22BF">
              <w:rPr>
                <w:rFonts w:ascii="Garamond" w:hAnsi="Garamond" w:cs="Calibri"/>
                <w:sz w:val="12"/>
                <w:szCs w:val="12"/>
                <w:lang w:eastAsia="sq-AL"/>
              </w:rPr>
              <w:t>ve t</w:t>
            </w:r>
            <w:r w:rsidR="00DC218D" w:rsidRPr="006D22BF">
              <w:rPr>
                <w:rFonts w:ascii="Garamond" w:hAnsi="Garamond" w:cs="Calibri"/>
                <w:sz w:val="12"/>
                <w:szCs w:val="12"/>
                <w:lang w:eastAsia="sq-AL"/>
              </w:rPr>
              <w:t xml:space="preserve">ë </w:t>
            </w:r>
            <w:r w:rsidR="006E1E15" w:rsidRPr="006D22BF">
              <w:rPr>
                <w:rFonts w:ascii="Garamond" w:hAnsi="Garamond" w:cs="Calibri"/>
                <w:sz w:val="12"/>
                <w:szCs w:val="12"/>
                <w:lang w:eastAsia="sq-AL"/>
              </w:rPr>
              <w:t>thjesht</w:t>
            </w:r>
            <w:r w:rsidR="00DC218D" w:rsidRPr="006D22BF">
              <w:rPr>
                <w:rFonts w:ascii="Garamond" w:hAnsi="Garamond" w:cs="Calibri"/>
                <w:sz w:val="12"/>
                <w:szCs w:val="12"/>
                <w:lang w:eastAsia="sq-AL"/>
              </w:rPr>
              <w:t>ë</w:t>
            </w:r>
            <w:r w:rsidR="006E1E15" w:rsidRPr="006D22BF">
              <w:rPr>
                <w:rFonts w:ascii="Garamond" w:hAnsi="Garamond" w:cs="Calibri"/>
                <w:sz w:val="12"/>
                <w:szCs w:val="12"/>
                <w:lang w:eastAsia="sq-AL"/>
              </w:rPr>
              <w:t xml:space="preserve"> mund t</w:t>
            </w:r>
            <w:r w:rsidR="00DC218D" w:rsidRPr="006D22BF">
              <w:rPr>
                <w:rFonts w:ascii="Garamond" w:hAnsi="Garamond" w:cs="Calibri"/>
                <w:sz w:val="12"/>
                <w:szCs w:val="12"/>
                <w:lang w:eastAsia="sq-AL"/>
              </w:rPr>
              <w:t>ë</w:t>
            </w:r>
            <w:r w:rsidR="006E1E15" w:rsidRPr="006D22BF">
              <w:rPr>
                <w:rFonts w:ascii="Garamond" w:hAnsi="Garamond" w:cs="Calibri"/>
                <w:sz w:val="12"/>
                <w:szCs w:val="12"/>
                <w:lang w:eastAsia="sq-AL"/>
              </w:rPr>
              <w:t xml:space="preserve"> </w:t>
            </w:r>
            <w:r w:rsidR="00DC218D" w:rsidRPr="006D22BF">
              <w:rPr>
                <w:rFonts w:ascii="Garamond" w:hAnsi="Garamond" w:cs="Calibri"/>
                <w:sz w:val="12"/>
                <w:szCs w:val="12"/>
                <w:lang w:eastAsia="sq-AL"/>
              </w:rPr>
              <w:t>plotësohen</w:t>
            </w:r>
            <w:r w:rsidR="006E1E15" w:rsidRPr="006D22BF">
              <w:rPr>
                <w:rFonts w:ascii="Garamond" w:hAnsi="Garamond" w:cs="Calibri"/>
                <w:sz w:val="12"/>
                <w:szCs w:val="12"/>
                <w:lang w:eastAsia="sq-AL"/>
              </w:rPr>
              <w:t xml:space="preserve"> n</w:t>
            </w:r>
            <w:r w:rsidR="00DC218D" w:rsidRPr="006D22BF">
              <w:rPr>
                <w:rFonts w:ascii="Garamond" w:hAnsi="Garamond" w:cs="Calibri"/>
                <w:sz w:val="12"/>
                <w:szCs w:val="12"/>
                <w:lang w:eastAsia="sq-AL"/>
              </w:rPr>
              <w:t>ë</w:t>
            </w:r>
            <w:r w:rsidR="006E1E15" w:rsidRPr="006D22BF">
              <w:rPr>
                <w:rFonts w:ascii="Garamond" w:hAnsi="Garamond" w:cs="Calibri"/>
                <w:sz w:val="12"/>
                <w:szCs w:val="12"/>
                <w:lang w:eastAsia="sq-AL"/>
              </w:rPr>
              <w:t xml:space="preserve"> t</w:t>
            </w:r>
            <w:r w:rsidR="00DC218D" w:rsidRPr="006D22BF">
              <w:rPr>
                <w:rFonts w:ascii="Garamond" w:hAnsi="Garamond" w:cs="Calibri"/>
                <w:sz w:val="12"/>
                <w:szCs w:val="12"/>
                <w:lang w:eastAsia="sq-AL"/>
              </w:rPr>
              <w:t>ë</w:t>
            </w:r>
            <w:r w:rsidR="006E1E15" w:rsidRPr="006D22BF">
              <w:rPr>
                <w:rFonts w:ascii="Garamond" w:hAnsi="Garamond" w:cs="Calibri"/>
                <w:sz w:val="12"/>
                <w:szCs w:val="12"/>
                <w:lang w:eastAsia="sq-AL"/>
              </w:rPr>
              <w:t xml:space="preserve"> </w:t>
            </w:r>
            <w:r w:rsidR="00DC218D" w:rsidRPr="006D22BF">
              <w:rPr>
                <w:rFonts w:ascii="Garamond" w:hAnsi="Garamond" w:cs="Calibri"/>
                <w:sz w:val="12"/>
                <w:szCs w:val="12"/>
                <w:lang w:eastAsia="sq-AL"/>
              </w:rPr>
              <w:t>njëjtën</w:t>
            </w:r>
            <w:r w:rsidR="006E1E15" w:rsidRPr="006D22BF">
              <w:rPr>
                <w:rFonts w:ascii="Garamond" w:hAnsi="Garamond" w:cs="Calibri"/>
                <w:sz w:val="12"/>
                <w:szCs w:val="12"/>
                <w:lang w:eastAsia="sq-AL"/>
              </w:rPr>
              <w:t xml:space="preserve"> flete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1144" w:type="pct"/>
            <w:tcBorders>
              <w:top w:val="nil"/>
              <w:left w:val="nil"/>
              <w:bottom w:val="nil"/>
              <w:right w:val="nil"/>
            </w:tcBorders>
            <w:shd w:val="clear" w:color="auto" w:fill="auto"/>
            <w:noWrap/>
            <w:vAlign w:val="bottom"/>
            <w:hideMark/>
          </w:tcPr>
          <w:p w14:paraId="76592654" w14:textId="77777777" w:rsidR="006E1E15" w:rsidRPr="006D22BF" w:rsidRDefault="006E1E15" w:rsidP="006E1E15">
            <w:pPr>
              <w:spacing w:after="0" w:line="240" w:lineRule="auto"/>
              <w:rPr>
                <w:rFonts w:ascii="Garamond" w:hAnsi="Garamond" w:cs="Calibri"/>
                <w:sz w:val="12"/>
                <w:szCs w:val="12"/>
                <w:lang w:eastAsia="sq-AL"/>
              </w:rPr>
            </w:pPr>
          </w:p>
        </w:tc>
        <w:tc>
          <w:tcPr>
            <w:tcW w:w="748" w:type="pct"/>
            <w:tcBorders>
              <w:top w:val="nil"/>
              <w:left w:val="nil"/>
              <w:bottom w:val="nil"/>
              <w:right w:val="nil"/>
            </w:tcBorders>
            <w:shd w:val="clear" w:color="auto" w:fill="auto"/>
            <w:noWrap/>
            <w:vAlign w:val="bottom"/>
            <w:hideMark/>
          </w:tcPr>
          <w:p w14:paraId="55205F52" w14:textId="77777777" w:rsidR="006E1E15" w:rsidRPr="006D22BF" w:rsidRDefault="006E1E15" w:rsidP="006E1E15">
            <w:pPr>
              <w:spacing w:after="0" w:line="240" w:lineRule="auto"/>
              <w:rPr>
                <w:rFonts w:ascii="Garamond" w:hAnsi="Garamond" w:cs="Calibri"/>
                <w:sz w:val="12"/>
                <w:szCs w:val="12"/>
                <w:lang w:eastAsia="sq-AL"/>
              </w:rPr>
            </w:pPr>
          </w:p>
        </w:tc>
        <w:tc>
          <w:tcPr>
            <w:tcW w:w="767" w:type="pct"/>
            <w:tcBorders>
              <w:top w:val="nil"/>
              <w:left w:val="nil"/>
              <w:bottom w:val="nil"/>
              <w:right w:val="nil"/>
            </w:tcBorders>
            <w:shd w:val="clear" w:color="auto" w:fill="auto"/>
            <w:noWrap/>
            <w:vAlign w:val="bottom"/>
            <w:hideMark/>
          </w:tcPr>
          <w:p w14:paraId="55F5C1E7" w14:textId="77777777" w:rsidR="006E1E15" w:rsidRPr="006D22BF" w:rsidRDefault="006E1E15" w:rsidP="006E1E15">
            <w:pPr>
              <w:spacing w:after="0" w:line="240" w:lineRule="auto"/>
              <w:rPr>
                <w:rFonts w:ascii="Garamond" w:hAnsi="Garamond" w:cs="Calibri"/>
                <w:sz w:val="12"/>
                <w:szCs w:val="12"/>
                <w:lang w:eastAsia="sq-AL"/>
              </w:rPr>
            </w:pPr>
          </w:p>
        </w:tc>
      </w:tr>
      <w:tr w:rsidR="004919EF" w:rsidRPr="006D22BF" w14:paraId="0B0433FD" w14:textId="77777777" w:rsidTr="006E1E15">
        <w:trPr>
          <w:trHeight w:val="120"/>
        </w:trPr>
        <w:tc>
          <w:tcPr>
            <w:tcW w:w="1261" w:type="pct"/>
            <w:tcBorders>
              <w:top w:val="nil"/>
              <w:left w:val="nil"/>
              <w:bottom w:val="nil"/>
              <w:right w:val="nil"/>
            </w:tcBorders>
            <w:shd w:val="clear" w:color="auto" w:fill="auto"/>
            <w:noWrap/>
            <w:vAlign w:val="bottom"/>
            <w:hideMark/>
          </w:tcPr>
          <w:p w14:paraId="72F6CE7C" w14:textId="77777777" w:rsidR="006E1E15" w:rsidRPr="006D22BF" w:rsidRDefault="006E1E15" w:rsidP="006E1E15">
            <w:pPr>
              <w:spacing w:after="0" w:line="240" w:lineRule="auto"/>
              <w:rPr>
                <w:rFonts w:ascii="Garamond" w:hAnsi="Garamond" w:cs="Calibri"/>
                <w:sz w:val="12"/>
                <w:szCs w:val="12"/>
                <w:lang w:eastAsia="sq-AL"/>
              </w:rPr>
            </w:pPr>
          </w:p>
        </w:tc>
        <w:tc>
          <w:tcPr>
            <w:tcW w:w="1079" w:type="pct"/>
            <w:tcBorders>
              <w:top w:val="nil"/>
              <w:left w:val="nil"/>
              <w:bottom w:val="nil"/>
              <w:right w:val="nil"/>
            </w:tcBorders>
            <w:shd w:val="clear" w:color="auto" w:fill="auto"/>
            <w:noWrap/>
            <w:vAlign w:val="bottom"/>
            <w:hideMark/>
          </w:tcPr>
          <w:p w14:paraId="015C4E8E" w14:textId="77777777" w:rsidR="006E1E15" w:rsidRPr="006D22BF" w:rsidRDefault="006E1E15" w:rsidP="006E1E15">
            <w:pPr>
              <w:spacing w:after="0" w:line="240" w:lineRule="auto"/>
              <w:rPr>
                <w:rFonts w:ascii="Garamond" w:hAnsi="Garamond" w:cs="Calibri"/>
                <w:sz w:val="12"/>
                <w:szCs w:val="12"/>
                <w:lang w:eastAsia="sq-AL"/>
              </w:rPr>
            </w:pPr>
          </w:p>
        </w:tc>
        <w:tc>
          <w:tcPr>
            <w:tcW w:w="1144" w:type="pct"/>
            <w:tcBorders>
              <w:top w:val="nil"/>
              <w:left w:val="nil"/>
              <w:bottom w:val="nil"/>
              <w:right w:val="nil"/>
            </w:tcBorders>
            <w:shd w:val="clear" w:color="auto" w:fill="auto"/>
            <w:noWrap/>
            <w:vAlign w:val="bottom"/>
            <w:hideMark/>
          </w:tcPr>
          <w:p w14:paraId="4D3E5974" w14:textId="77777777" w:rsidR="006E1E15" w:rsidRPr="006D22BF" w:rsidRDefault="006E1E15" w:rsidP="006E1E15">
            <w:pPr>
              <w:spacing w:after="0" w:line="240" w:lineRule="auto"/>
              <w:rPr>
                <w:rFonts w:ascii="Garamond" w:hAnsi="Garamond" w:cs="Calibri"/>
                <w:sz w:val="12"/>
                <w:szCs w:val="12"/>
                <w:lang w:eastAsia="sq-AL"/>
              </w:rPr>
            </w:pPr>
          </w:p>
        </w:tc>
        <w:tc>
          <w:tcPr>
            <w:tcW w:w="748" w:type="pct"/>
            <w:tcBorders>
              <w:top w:val="nil"/>
              <w:left w:val="nil"/>
              <w:bottom w:val="nil"/>
              <w:right w:val="nil"/>
            </w:tcBorders>
            <w:shd w:val="clear" w:color="auto" w:fill="auto"/>
            <w:noWrap/>
            <w:vAlign w:val="bottom"/>
            <w:hideMark/>
          </w:tcPr>
          <w:p w14:paraId="6BFA9600" w14:textId="77777777" w:rsidR="006E1E15" w:rsidRPr="006D22BF" w:rsidRDefault="006E1E15" w:rsidP="006E1E15">
            <w:pPr>
              <w:spacing w:after="0" w:line="240" w:lineRule="auto"/>
              <w:rPr>
                <w:rFonts w:ascii="Garamond" w:hAnsi="Garamond" w:cs="Calibri"/>
                <w:sz w:val="12"/>
                <w:szCs w:val="12"/>
                <w:lang w:eastAsia="sq-AL"/>
              </w:rPr>
            </w:pPr>
          </w:p>
        </w:tc>
        <w:tc>
          <w:tcPr>
            <w:tcW w:w="767" w:type="pct"/>
            <w:tcBorders>
              <w:top w:val="nil"/>
              <w:left w:val="nil"/>
              <w:bottom w:val="nil"/>
              <w:right w:val="nil"/>
            </w:tcBorders>
            <w:shd w:val="clear" w:color="auto" w:fill="auto"/>
            <w:noWrap/>
            <w:vAlign w:val="bottom"/>
            <w:hideMark/>
          </w:tcPr>
          <w:p w14:paraId="075961A9" w14:textId="77777777" w:rsidR="006E1E15" w:rsidRPr="006D22BF" w:rsidRDefault="006E1E15" w:rsidP="006E1E15">
            <w:pPr>
              <w:spacing w:after="0" w:line="240" w:lineRule="auto"/>
              <w:rPr>
                <w:rFonts w:ascii="Garamond" w:hAnsi="Garamond" w:cs="Calibri"/>
                <w:sz w:val="12"/>
                <w:szCs w:val="12"/>
                <w:lang w:eastAsia="sq-AL"/>
              </w:rPr>
            </w:pPr>
          </w:p>
        </w:tc>
      </w:tr>
      <w:tr w:rsidR="004919EF" w:rsidRPr="006D22BF" w14:paraId="7E092649" w14:textId="77777777" w:rsidTr="006E1E15">
        <w:trPr>
          <w:trHeight w:val="120"/>
        </w:trPr>
        <w:tc>
          <w:tcPr>
            <w:tcW w:w="1261"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B4B2F1A" w14:textId="2A7F84B3" w:rsidR="006E1E15" w:rsidRPr="006D22BF" w:rsidRDefault="00181106"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Emërtimi</w:t>
            </w:r>
            <w:r w:rsidR="006E1E15" w:rsidRPr="006D22BF">
              <w:rPr>
                <w:rFonts w:ascii="Garamond" w:hAnsi="Garamond" w:cs="Calibri"/>
                <w:b/>
                <w:bCs/>
                <w:sz w:val="12"/>
                <w:szCs w:val="12"/>
                <w:lang w:eastAsia="sq-AL"/>
              </w:rPr>
              <w:t xml:space="preserve"> i </w:t>
            </w:r>
            <w:r w:rsidRPr="006D22BF">
              <w:rPr>
                <w:rFonts w:ascii="Garamond" w:hAnsi="Garamond" w:cs="Calibri"/>
                <w:b/>
                <w:bCs/>
                <w:sz w:val="12"/>
                <w:szCs w:val="12"/>
                <w:lang w:eastAsia="sq-AL"/>
              </w:rPr>
              <w:t>indikatorit</w:t>
            </w:r>
          </w:p>
        </w:tc>
        <w:tc>
          <w:tcPr>
            <w:tcW w:w="1079" w:type="pct"/>
            <w:tcBorders>
              <w:top w:val="single" w:sz="8" w:space="0" w:color="auto"/>
              <w:left w:val="nil"/>
              <w:bottom w:val="single" w:sz="4" w:space="0" w:color="auto"/>
              <w:right w:val="single" w:sz="4" w:space="0" w:color="auto"/>
            </w:tcBorders>
            <w:shd w:val="clear" w:color="auto" w:fill="auto"/>
            <w:vAlign w:val="center"/>
            <w:hideMark/>
          </w:tcPr>
          <w:p w14:paraId="4E5AC924" w14:textId="742007C2" w:rsidR="006E1E15" w:rsidRPr="006D22BF" w:rsidRDefault="006E1E15" w:rsidP="004919EF">
            <w:pPr>
              <w:spacing w:after="0" w:line="240" w:lineRule="auto"/>
              <w:rPr>
                <w:rFonts w:ascii="Garamond" w:hAnsi="Garamond" w:cs="Calibri"/>
                <w:sz w:val="12"/>
                <w:szCs w:val="12"/>
                <w:lang w:eastAsia="sq-AL"/>
              </w:rPr>
            </w:pPr>
            <w:r w:rsidRPr="006D22BF">
              <w:rPr>
                <w:rFonts w:ascii="Garamond" w:hAnsi="Garamond" w:cs="Calibri"/>
                <w:sz w:val="12"/>
                <w:szCs w:val="12"/>
                <w:lang w:eastAsia="sq-AL"/>
              </w:rPr>
              <w:t>1. Treguesi mund t</w:t>
            </w:r>
            <w:r w:rsidR="004919EF" w:rsidRPr="006D22BF">
              <w:rPr>
                <w:rFonts w:ascii="Garamond" w:hAnsi="Garamond" w:cs="Calibri"/>
                <w:sz w:val="12"/>
                <w:szCs w:val="12"/>
                <w:lang w:eastAsia="sq-AL"/>
              </w:rPr>
              <w:t>ë</w:t>
            </w:r>
            <w:r w:rsidRPr="006D22BF">
              <w:rPr>
                <w:rFonts w:ascii="Garamond" w:hAnsi="Garamond" w:cs="Calibri"/>
                <w:sz w:val="12"/>
                <w:szCs w:val="12"/>
                <w:lang w:eastAsia="sq-AL"/>
              </w:rPr>
              <w:t xml:space="preserve"> jet</w:t>
            </w:r>
            <w:r w:rsidR="004919EF" w:rsidRPr="006D22BF">
              <w:rPr>
                <w:rFonts w:ascii="Garamond" w:hAnsi="Garamond" w:cs="Calibri"/>
                <w:sz w:val="12"/>
                <w:szCs w:val="12"/>
                <w:lang w:eastAsia="sq-AL"/>
              </w:rPr>
              <w:t>ë</w:t>
            </w:r>
            <w:r w:rsidRPr="006D22BF">
              <w:rPr>
                <w:rFonts w:ascii="Garamond" w:hAnsi="Garamond" w:cs="Calibri"/>
                <w:sz w:val="12"/>
                <w:szCs w:val="12"/>
                <w:lang w:eastAsia="sq-AL"/>
              </w:rPr>
              <w:t xml:space="preserve"> Indikator 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kolonën</w:t>
            </w:r>
            <w:r w:rsidRPr="006D22BF">
              <w:rPr>
                <w:rFonts w:ascii="Garamond" w:hAnsi="Garamond" w:cs="Calibri"/>
                <w:sz w:val="12"/>
                <w:szCs w:val="12"/>
                <w:lang w:eastAsia="sq-AL"/>
              </w:rPr>
              <w:t xml:space="preserve"> 3,6,7)</w:t>
            </w:r>
          </w:p>
        </w:tc>
        <w:tc>
          <w:tcPr>
            <w:tcW w:w="1144" w:type="pct"/>
            <w:tcBorders>
              <w:top w:val="single" w:sz="4" w:space="0" w:color="auto"/>
              <w:left w:val="nil"/>
              <w:bottom w:val="single" w:sz="4" w:space="0" w:color="auto"/>
              <w:right w:val="single" w:sz="4" w:space="0" w:color="auto"/>
            </w:tcBorders>
            <w:shd w:val="clear" w:color="auto" w:fill="auto"/>
            <w:vAlign w:val="center"/>
            <w:hideMark/>
          </w:tcPr>
          <w:p w14:paraId="0BE35BF9"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A.5.b: Zbatimi i ligjit për Sinjalizimin dhe mbrojta e Sinjalizuesve </w:t>
            </w:r>
          </w:p>
        </w:tc>
        <w:tc>
          <w:tcPr>
            <w:tcW w:w="1515" w:type="pct"/>
            <w:gridSpan w:val="2"/>
            <w:tcBorders>
              <w:top w:val="single" w:sz="8" w:space="0" w:color="auto"/>
              <w:left w:val="nil"/>
              <w:bottom w:val="single" w:sz="4" w:space="0" w:color="auto"/>
              <w:right w:val="single" w:sz="8" w:space="0" w:color="000000"/>
            </w:tcBorders>
            <w:shd w:val="clear" w:color="auto" w:fill="auto"/>
            <w:hideMark/>
          </w:tcPr>
          <w:p w14:paraId="2C4C1688"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4E16BFB0" w14:textId="77777777" w:rsidTr="006E1E15">
        <w:trPr>
          <w:trHeight w:val="120"/>
        </w:trPr>
        <w:tc>
          <w:tcPr>
            <w:tcW w:w="1261" w:type="pct"/>
            <w:vMerge w:val="restart"/>
            <w:tcBorders>
              <w:top w:val="nil"/>
              <w:left w:val="single" w:sz="8" w:space="0" w:color="auto"/>
              <w:bottom w:val="single" w:sz="4" w:space="0" w:color="auto"/>
              <w:right w:val="single" w:sz="4" w:space="0" w:color="auto"/>
            </w:tcBorders>
            <w:shd w:val="clear" w:color="auto" w:fill="auto"/>
            <w:vAlign w:val="center"/>
            <w:hideMark/>
          </w:tcPr>
          <w:p w14:paraId="400EB847" w14:textId="77777777"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079" w:type="pct"/>
            <w:vMerge w:val="restart"/>
            <w:tcBorders>
              <w:top w:val="nil"/>
              <w:left w:val="single" w:sz="4" w:space="0" w:color="auto"/>
              <w:bottom w:val="single" w:sz="4" w:space="0" w:color="auto"/>
              <w:right w:val="single" w:sz="4" w:space="0" w:color="auto"/>
            </w:tcBorders>
            <w:shd w:val="clear" w:color="auto" w:fill="auto"/>
            <w:vAlign w:val="center"/>
            <w:hideMark/>
          </w:tcPr>
          <w:p w14:paraId="0FC05C14" w14:textId="2F2F612C" w:rsidR="006E1E15" w:rsidRPr="006D22BF" w:rsidRDefault="006E1E15" w:rsidP="004919E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w:t>
            </w:r>
            <w:r w:rsidR="004919EF" w:rsidRPr="006D22BF">
              <w:rPr>
                <w:rFonts w:ascii="Garamond" w:hAnsi="Garamond" w:cs="Calibri"/>
                <w:sz w:val="12"/>
                <w:szCs w:val="12"/>
                <w:lang w:eastAsia="sq-AL"/>
              </w:rPr>
              <w:t>lartë/impakti/rezultati</w:t>
            </w:r>
          </w:p>
        </w:tc>
        <w:tc>
          <w:tcPr>
            <w:tcW w:w="1144" w:type="pct"/>
            <w:vMerge w:val="restart"/>
            <w:tcBorders>
              <w:top w:val="nil"/>
              <w:left w:val="single" w:sz="4" w:space="0" w:color="auto"/>
              <w:bottom w:val="single" w:sz="4" w:space="0" w:color="auto"/>
              <w:right w:val="single" w:sz="4" w:space="0" w:color="auto"/>
            </w:tcBorders>
            <w:shd w:val="clear" w:color="auto" w:fill="auto"/>
            <w:vAlign w:val="center"/>
            <w:hideMark/>
          </w:tcPr>
          <w:p w14:paraId="61992E66"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748" w:type="pct"/>
            <w:tcBorders>
              <w:top w:val="nil"/>
              <w:left w:val="nil"/>
              <w:bottom w:val="single" w:sz="4" w:space="0" w:color="auto"/>
              <w:right w:val="single" w:sz="4" w:space="0" w:color="auto"/>
            </w:tcBorders>
            <w:shd w:val="clear" w:color="auto" w:fill="auto"/>
            <w:hideMark/>
          </w:tcPr>
          <w:p w14:paraId="4C95F5AA" w14:textId="6128EC51"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767" w:type="pct"/>
            <w:tcBorders>
              <w:top w:val="nil"/>
              <w:left w:val="nil"/>
              <w:bottom w:val="single" w:sz="4" w:space="0" w:color="auto"/>
              <w:right w:val="single" w:sz="8" w:space="0" w:color="auto"/>
            </w:tcBorders>
            <w:shd w:val="clear" w:color="auto" w:fill="auto"/>
            <w:hideMark/>
          </w:tcPr>
          <w:p w14:paraId="2FFE6934" w14:textId="77777777"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4919EF" w:rsidRPr="006D22BF" w14:paraId="3541F6AF" w14:textId="77777777" w:rsidTr="006E1E15">
        <w:trPr>
          <w:trHeight w:val="120"/>
        </w:trPr>
        <w:tc>
          <w:tcPr>
            <w:tcW w:w="1261" w:type="pct"/>
            <w:vMerge/>
            <w:tcBorders>
              <w:top w:val="nil"/>
              <w:left w:val="single" w:sz="8" w:space="0" w:color="auto"/>
              <w:bottom w:val="single" w:sz="4" w:space="0" w:color="auto"/>
              <w:right w:val="single" w:sz="4" w:space="0" w:color="auto"/>
            </w:tcBorders>
            <w:vAlign w:val="center"/>
            <w:hideMark/>
          </w:tcPr>
          <w:p w14:paraId="59C4ADEF" w14:textId="77777777" w:rsidR="006E1E15" w:rsidRPr="006D22BF" w:rsidRDefault="006E1E15" w:rsidP="006E1E15">
            <w:pPr>
              <w:spacing w:after="0" w:line="240" w:lineRule="auto"/>
              <w:rPr>
                <w:rFonts w:ascii="Garamond" w:hAnsi="Garamond" w:cs="Calibri"/>
                <w:b/>
                <w:bCs/>
                <w:sz w:val="12"/>
                <w:szCs w:val="12"/>
                <w:lang w:eastAsia="sq-AL"/>
              </w:rPr>
            </w:pPr>
          </w:p>
        </w:tc>
        <w:tc>
          <w:tcPr>
            <w:tcW w:w="1079" w:type="pct"/>
            <w:vMerge/>
            <w:tcBorders>
              <w:top w:val="nil"/>
              <w:left w:val="single" w:sz="4" w:space="0" w:color="auto"/>
              <w:bottom w:val="single" w:sz="4" w:space="0" w:color="auto"/>
              <w:right w:val="single" w:sz="4" w:space="0" w:color="auto"/>
            </w:tcBorders>
            <w:vAlign w:val="center"/>
            <w:hideMark/>
          </w:tcPr>
          <w:p w14:paraId="69519259" w14:textId="77777777" w:rsidR="006E1E15" w:rsidRPr="006D22BF" w:rsidRDefault="006E1E15" w:rsidP="006E1E15">
            <w:pPr>
              <w:spacing w:after="0" w:line="240" w:lineRule="auto"/>
              <w:rPr>
                <w:rFonts w:ascii="Garamond" w:hAnsi="Garamond" w:cs="Calibri"/>
                <w:sz w:val="12"/>
                <w:szCs w:val="12"/>
                <w:lang w:eastAsia="sq-AL"/>
              </w:rPr>
            </w:pPr>
          </w:p>
        </w:tc>
        <w:tc>
          <w:tcPr>
            <w:tcW w:w="1144" w:type="pct"/>
            <w:vMerge/>
            <w:tcBorders>
              <w:top w:val="nil"/>
              <w:left w:val="single" w:sz="4" w:space="0" w:color="auto"/>
              <w:bottom w:val="single" w:sz="4" w:space="0" w:color="auto"/>
              <w:right w:val="single" w:sz="4" w:space="0" w:color="auto"/>
            </w:tcBorders>
            <w:vAlign w:val="center"/>
            <w:hideMark/>
          </w:tcPr>
          <w:p w14:paraId="79684914" w14:textId="77777777" w:rsidR="006E1E15" w:rsidRPr="006D22BF" w:rsidRDefault="006E1E15" w:rsidP="006E1E15">
            <w:pPr>
              <w:spacing w:after="0" w:line="240" w:lineRule="auto"/>
              <w:rPr>
                <w:rFonts w:ascii="Garamond" w:hAnsi="Garamond" w:cs="Calibri"/>
                <w:sz w:val="12"/>
                <w:szCs w:val="12"/>
                <w:lang w:eastAsia="sq-AL"/>
              </w:rPr>
            </w:pPr>
          </w:p>
        </w:tc>
        <w:tc>
          <w:tcPr>
            <w:tcW w:w="748" w:type="pct"/>
            <w:tcBorders>
              <w:top w:val="nil"/>
              <w:left w:val="nil"/>
              <w:bottom w:val="single" w:sz="4" w:space="0" w:color="auto"/>
              <w:right w:val="single" w:sz="4" w:space="0" w:color="auto"/>
            </w:tcBorders>
            <w:shd w:val="clear" w:color="auto" w:fill="auto"/>
            <w:hideMark/>
          </w:tcPr>
          <w:p w14:paraId="30C881EC" w14:textId="218C74D3" w:rsidR="006E1E15" w:rsidRPr="006D22BF" w:rsidRDefault="006E1E15" w:rsidP="004919EF">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Rezultati/tregues I </w:t>
            </w:r>
            <w:r w:rsidR="004919EF" w:rsidRPr="006D22BF">
              <w:rPr>
                <w:rFonts w:ascii="Garamond" w:hAnsi="Garamond" w:cs="Calibri"/>
                <w:b/>
                <w:bCs/>
                <w:sz w:val="12"/>
                <w:szCs w:val="12"/>
                <w:lang w:eastAsia="sq-AL"/>
              </w:rPr>
              <w:t>ndërmjetëm</w:t>
            </w:r>
            <w:r w:rsidRPr="006D22BF">
              <w:rPr>
                <w:rFonts w:ascii="Garamond" w:hAnsi="Garamond" w:cs="Calibri"/>
                <w:sz w:val="12"/>
                <w:szCs w:val="12"/>
                <w:lang w:eastAsia="sq-AL"/>
              </w:rPr>
              <w:t xml:space="preserve">  (tregues </w:t>
            </w:r>
            <w:r w:rsidR="004919EF"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objektivin specifik ose me </w:t>
            </w:r>
            <w:r w:rsidR="004919EF"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w:t>
            </w:r>
            <w:r w:rsidR="004919EF" w:rsidRPr="006D22BF">
              <w:rPr>
                <w:rFonts w:ascii="Garamond" w:hAnsi="Garamond" w:cs="Calibri"/>
                <w:sz w:val="12"/>
                <w:szCs w:val="12"/>
                <w:lang w:eastAsia="sq-AL"/>
              </w:rPr>
              <w:t>ë</w:t>
            </w:r>
            <w:r w:rsidRPr="006D22BF">
              <w:rPr>
                <w:rFonts w:ascii="Garamond" w:hAnsi="Garamond" w:cs="Calibri"/>
                <w:sz w:val="12"/>
                <w:szCs w:val="12"/>
                <w:lang w:eastAsia="sq-AL"/>
              </w:rPr>
              <w:t>s ose grup outputesh)</w:t>
            </w:r>
          </w:p>
        </w:tc>
        <w:tc>
          <w:tcPr>
            <w:tcW w:w="767" w:type="pct"/>
            <w:tcBorders>
              <w:top w:val="nil"/>
              <w:left w:val="nil"/>
              <w:bottom w:val="single" w:sz="4" w:space="0" w:color="auto"/>
              <w:right w:val="single" w:sz="8" w:space="0" w:color="auto"/>
            </w:tcBorders>
            <w:shd w:val="clear" w:color="auto" w:fill="auto"/>
            <w:hideMark/>
          </w:tcPr>
          <w:p w14:paraId="172D05BE" w14:textId="77777777"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4919EF" w:rsidRPr="006D22BF" w14:paraId="705C7BB0" w14:textId="77777777" w:rsidTr="006E1E15">
        <w:trPr>
          <w:trHeight w:val="120"/>
        </w:trPr>
        <w:tc>
          <w:tcPr>
            <w:tcW w:w="1261" w:type="pct"/>
            <w:vMerge/>
            <w:tcBorders>
              <w:top w:val="nil"/>
              <w:left w:val="single" w:sz="8" w:space="0" w:color="auto"/>
              <w:bottom w:val="single" w:sz="4" w:space="0" w:color="auto"/>
              <w:right w:val="single" w:sz="4" w:space="0" w:color="auto"/>
            </w:tcBorders>
            <w:vAlign w:val="center"/>
            <w:hideMark/>
          </w:tcPr>
          <w:p w14:paraId="3EA154F1" w14:textId="77777777" w:rsidR="006E1E15" w:rsidRPr="006D22BF" w:rsidRDefault="006E1E15" w:rsidP="006E1E15">
            <w:pPr>
              <w:spacing w:after="0" w:line="240" w:lineRule="auto"/>
              <w:rPr>
                <w:rFonts w:ascii="Garamond" w:hAnsi="Garamond" w:cs="Calibri"/>
                <w:b/>
                <w:bCs/>
                <w:sz w:val="12"/>
                <w:szCs w:val="12"/>
                <w:lang w:eastAsia="sq-AL"/>
              </w:rPr>
            </w:pPr>
          </w:p>
        </w:tc>
        <w:tc>
          <w:tcPr>
            <w:tcW w:w="1079" w:type="pct"/>
            <w:vMerge/>
            <w:tcBorders>
              <w:top w:val="nil"/>
              <w:left w:val="single" w:sz="4" w:space="0" w:color="auto"/>
              <w:bottom w:val="single" w:sz="4" w:space="0" w:color="auto"/>
              <w:right w:val="single" w:sz="4" w:space="0" w:color="auto"/>
            </w:tcBorders>
            <w:vAlign w:val="center"/>
            <w:hideMark/>
          </w:tcPr>
          <w:p w14:paraId="4E447253" w14:textId="77777777" w:rsidR="006E1E15" w:rsidRPr="006D22BF" w:rsidRDefault="006E1E15" w:rsidP="006E1E15">
            <w:pPr>
              <w:spacing w:after="0" w:line="240" w:lineRule="auto"/>
              <w:rPr>
                <w:rFonts w:ascii="Garamond" w:hAnsi="Garamond" w:cs="Calibri"/>
                <w:sz w:val="12"/>
                <w:szCs w:val="12"/>
                <w:lang w:eastAsia="sq-AL"/>
              </w:rPr>
            </w:pPr>
          </w:p>
        </w:tc>
        <w:tc>
          <w:tcPr>
            <w:tcW w:w="1144" w:type="pct"/>
            <w:vMerge/>
            <w:tcBorders>
              <w:top w:val="nil"/>
              <w:left w:val="single" w:sz="4" w:space="0" w:color="auto"/>
              <w:bottom w:val="single" w:sz="4" w:space="0" w:color="auto"/>
              <w:right w:val="single" w:sz="4" w:space="0" w:color="auto"/>
            </w:tcBorders>
            <w:vAlign w:val="center"/>
            <w:hideMark/>
          </w:tcPr>
          <w:p w14:paraId="32E2ACA6" w14:textId="77777777" w:rsidR="006E1E15" w:rsidRPr="006D22BF" w:rsidRDefault="006E1E15" w:rsidP="006E1E15">
            <w:pPr>
              <w:spacing w:after="0" w:line="240" w:lineRule="auto"/>
              <w:rPr>
                <w:rFonts w:ascii="Garamond" w:hAnsi="Garamond" w:cs="Calibri"/>
                <w:sz w:val="12"/>
                <w:szCs w:val="12"/>
                <w:lang w:eastAsia="sq-AL"/>
              </w:rPr>
            </w:pPr>
          </w:p>
        </w:tc>
        <w:tc>
          <w:tcPr>
            <w:tcW w:w="748" w:type="pct"/>
            <w:tcBorders>
              <w:top w:val="nil"/>
              <w:left w:val="nil"/>
              <w:bottom w:val="single" w:sz="4" w:space="0" w:color="auto"/>
              <w:right w:val="single" w:sz="4" w:space="0" w:color="auto"/>
            </w:tcBorders>
            <w:shd w:val="clear" w:color="auto" w:fill="auto"/>
            <w:hideMark/>
          </w:tcPr>
          <w:p w14:paraId="3D06359F" w14:textId="6D314D07" w:rsidR="006E1E15" w:rsidRPr="006D22BF" w:rsidRDefault="006E1E15" w:rsidP="004919EF">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Pr="006D22BF">
              <w:rPr>
                <w:rFonts w:ascii="Garamond" w:hAnsi="Garamond" w:cs="Calibri"/>
                <w:sz w:val="12"/>
                <w:szCs w:val="12"/>
                <w:lang w:eastAsia="sq-AL"/>
              </w:rPr>
              <w:t xml:space="preserve">(tregues </w:t>
            </w:r>
            <w:r w:rsidR="004919EF"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w:t>
            </w:r>
            <w:r w:rsidR="004919EF" w:rsidRPr="006D22BF">
              <w:rPr>
                <w:rFonts w:ascii="Garamond" w:hAnsi="Garamond" w:cs="Calibri"/>
                <w:sz w:val="12"/>
                <w:szCs w:val="12"/>
                <w:lang w:eastAsia="sq-AL"/>
              </w:rPr>
              <w:t>përgatitjen</w:t>
            </w:r>
            <w:r w:rsidRPr="006D22BF">
              <w:rPr>
                <w:rFonts w:ascii="Garamond" w:hAnsi="Garamond" w:cs="Calibri"/>
                <w:sz w:val="12"/>
                <w:szCs w:val="12"/>
                <w:lang w:eastAsia="sq-AL"/>
              </w:rPr>
              <w:t xml:space="preserve"> e </w:t>
            </w:r>
            <w:r w:rsidR="004919EF" w:rsidRPr="006D22BF">
              <w:rPr>
                <w:rFonts w:ascii="Garamond" w:hAnsi="Garamond" w:cs="Calibri"/>
                <w:sz w:val="12"/>
                <w:szCs w:val="12"/>
                <w:lang w:eastAsia="sq-AL"/>
              </w:rPr>
              <w:t>një</w:t>
            </w:r>
            <w:r w:rsidRPr="006D22BF">
              <w:rPr>
                <w:rFonts w:ascii="Garamond" w:hAnsi="Garamond" w:cs="Calibri"/>
                <w:sz w:val="12"/>
                <w:szCs w:val="12"/>
                <w:lang w:eastAsia="sq-AL"/>
              </w:rPr>
              <w:t xml:space="preserve"> produkti)</w:t>
            </w:r>
          </w:p>
        </w:tc>
        <w:tc>
          <w:tcPr>
            <w:tcW w:w="767" w:type="pct"/>
            <w:tcBorders>
              <w:top w:val="nil"/>
              <w:left w:val="nil"/>
              <w:bottom w:val="single" w:sz="4" w:space="0" w:color="auto"/>
              <w:right w:val="single" w:sz="8" w:space="0" w:color="auto"/>
            </w:tcBorders>
            <w:shd w:val="clear" w:color="auto" w:fill="auto"/>
            <w:hideMark/>
          </w:tcPr>
          <w:p w14:paraId="3243DC05" w14:textId="77777777"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4919EF" w:rsidRPr="006D22BF" w14:paraId="3695987B" w14:textId="77777777" w:rsidTr="006E1E15">
        <w:trPr>
          <w:trHeight w:val="120"/>
        </w:trPr>
        <w:tc>
          <w:tcPr>
            <w:tcW w:w="1261" w:type="pct"/>
            <w:vMerge/>
            <w:tcBorders>
              <w:top w:val="nil"/>
              <w:left w:val="single" w:sz="8" w:space="0" w:color="auto"/>
              <w:bottom w:val="single" w:sz="4" w:space="0" w:color="auto"/>
              <w:right w:val="single" w:sz="4" w:space="0" w:color="auto"/>
            </w:tcBorders>
            <w:vAlign w:val="center"/>
            <w:hideMark/>
          </w:tcPr>
          <w:p w14:paraId="270200E8" w14:textId="77777777" w:rsidR="006E1E15" w:rsidRPr="006D22BF" w:rsidRDefault="006E1E15" w:rsidP="006E1E15">
            <w:pPr>
              <w:spacing w:after="0" w:line="240" w:lineRule="auto"/>
              <w:rPr>
                <w:rFonts w:ascii="Garamond" w:hAnsi="Garamond" w:cs="Calibri"/>
                <w:b/>
                <w:bCs/>
                <w:sz w:val="12"/>
                <w:szCs w:val="12"/>
                <w:lang w:eastAsia="sq-AL"/>
              </w:rPr>
            </w:pPr>
          </w:p>
        </w:tc>
        <w:tc>
          <w:tcPr>
            <w:tcW w:w="1079" w:type="pct"/>
            <w:vMerge/>
            <w:tcBorders>
              <w:top w:val="nil"/>
              <w:left w:val="single" w:sz="4" w:space="0" w:color="auto"/>
              <w:bottom w:val="single" w:sz="4" w:space="0" w:color="auto"/>
              <w:right w:val="single" w:sz="4" w:space="0" w:color="auto"/>
            </w:tcBorders>
            <w:vAlign w:val="center"/>
            <w:hideMark/>
          </w:tcPr>
          <w:p w14:paraId="12E98266" w14:textId="77777777" w:rsidR="006E1E15" w:rsidRPr="006D22BF" w:rsidRDefault="006E1E15" w:rsidP="006E1E15">
            <w:pPr>
              <w:spacing w:after="0" w:line="240" w:lineRule="auto"/>
              <w:rPr>
                <w:rFonts w:ascii="Garamond" w:hAnsi="Garamond" w:cs="Calibri"/>
                <w:sz w:val="12"/>
                <w:szCs w:val="12"/>
                <w:lang w:eastAsia="sq-AL"/>
              </w:rPr>
            </w:pPr>
          </w:p>
        </w:tc>
        <w:tc>
          <w:tcPr>
            <w:tcW w:w="1144" w:type="pct"/>
            <w:vMerge/>
            <w:tcBorders>
              <w:top w:val="nil"/>
              <w:left w:val="single" w:sz="4" w:space="0" w:color="auto"/>
              <w:bottom w:val="single" w:sz="4" w:space="0" w:color="auto"/>
              <w:right w:val="single" w:sz="4" w:space="0" w:color="auto"/>
            </w:tcBorders>
            <w:vAlign w:val="center"/>
            <w:hideMark/>
          </w:tcPr>
          <w:p w14:paraId="233C4CC9" w14:textId="77777777" w:rsidR="006E1E15" w:rsidRPr="006D22BF" w:rsidRDefault="006E1E15" w:rsidP="006E1E15">
            <w:pPr>
              <w:spacing w:after="0" w:line="240" w:lineRule="auto"/>
              <w:rPr>
                <w:rFonts w:ascii="Garamond" w:hAnsi="Garamond" w:cs="Calibri"/>
                <w:sz w:val="12"/>
                <w:szCs w:val="12"/>
                <w:lang w:eastAsia="sq-AL"/>
              </w:rPr>
            </w:pPr>
          </w:p>
        </w:tc>
        <w:tc>
          <w:tcPr>
            <w:tcW w:w="748" w:type="pct"/>
            <w:tcBorders>
              <w:top w:val="nil"/>
              <w:left w:val="nil"/>
              <w:bottom w:val="single" w:sz="4" w:space="0" w:color="auto"/>
              <w:right w:val="single" w:sz="4" w:space="0" w:color="auto"/>
            </w:tcBorders>
            <w:shd w:val="clear" w:color="000000" w:fill="FFFFFF"/>
            <w:vAlign w:val="center"/>
            <w:hideMark/>
          </w:tcPr>
          <w:p w14:paraId="5B5A8AAB" w14:textId="5BAF2ACF" w:rsidR="006E1E15" w:rsidRPr="006D22BF" w:rsidRDefault="006E1E15" w:rsidP="004919EF">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Pr="006D22BF">
              <w:rPr>
                <w:rFonts w:ascii="Garamond" w:hAnsi="Garamond" w:cs="Calibri"/>
                <w:sz w:val="12"/>
                <w:szCs w:val="12"/>
                <w:lang w:eastAsia="sq-AL"/>
              </w:rPr>
              <w:t xml:space="preserve">(tregues </w:t>
            </w:r>
            <w:r w:rsidR="004919EF"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kryerjen e </w:t>
            </w:r>
            <w:r w:rsidR="004919EF" w:rsidRPr="006D22BF">
              <w:rPr>
                <w:rFonts w:ascii="Garamond" w:hAnsi="Garamond" w:cs="Calibri"/>
                <w:sz w:val="12"/>
                <w:szCs w:val="12"/>
                <w:lang w:eastAsia="sq-AL"/>
              </w:rPr>
              <w:t>një</w:t>
            </w:r>
            <w:r w:rsidRPr="006D22BF">
              <w:rPr>
                <w:rFonts w:ascii="Garamond" w:hAnsi="Garamond" w:cs="Calibri"/>
                <w:sz w:val="12"/>
                <w:szCs w:val="12"/>
                <w:lang w:eastAsia="sq-AL"/>
              </w:rPr>
              <w:t xml:space="preserve"> procesi) </w:t>
            </w:r>
          </w:p>
        </w:tc>
        <w:tc>
          <w:tcPr>
            <w:tcW w:w="767" w:type="pct"/>
            <w:tcBorders>
              <w:top w:val="nil"/>
              <w:left w:val="nil"/>
              <w:bottom w:val="single" w:sz="4" w:space="0" w:color="auto"/>
              <w:right w:val="single" w:sz="8" w:space="0" w:color="auto"/>
            </w:tcBorders>
            <w:shd w:val="clear" w:color="000000" w:fill="FFFFFF"/>
            <w:vAlign w:val="center"/>
            <w:hideMark/>
          </w:tcPr>
          <w:p w14:paraId="3B869F2F" w14:textId="77777777" w:rsidR="006E1E15" w:rsidRPr="006D22BF" w:rsidRDefault="006E1E15" w:rsidP="006E1E15">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4919EF" w:rsidRPr="006D22BF" w14:paraId="15FA69EA"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24076853" w14:textId="49F2B9AB" w:rsidR="006E1E15" w:rsidRPr="006D22BF" w:rsidRDefault="006E1E15" w:rsidP="004919EF">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w:t>
            </w:r>
            <w:r w:rsidR="004919EF" w:rsidRPr="006D22BF">
              <w:rPr>
                <w:rFonts w:ascii="Garamond" w:hAnsi="Garamond" w:cs="Calibri"/>
                <w:b/>
                <w:bCs/>
                <w:sz w:val="12"/>
                <w:szCs w:val="12"/>
                <w:lang w:eastAsia="sq-AL"/>
              </w:rPr>
              <w:t xml:space="preserve">. </w:t>
            </w:r>
            <w:r w:rsidRPr="006D22BF">
              <w:rPr>
                <w:rFonts w:ascii="Garamond" w:hAnsi="Garamond" w:cs="Calibri"/>
                <w:b/>
                <w:bCs/>
                <w:sz w:val="12"/>
                <w:szCs w:val="12"/>
                <w:lang w:eastAsia="sq-AL"/>
              </w:rPr>
              <w:t>…</w:t>
            </w:r>
            <w:r w:rsidR="004919EF" w:rsidRPr="006D22BF">
              <w:rPr>
                <w:rFonts w:ascii="Garamond" w:hAnsi="Garamond" w:cs="Calibri"/>
                <w:b/>
                <w:bCs/>
                <w:sz w:val="12"/>
                <w:szCs w:val="12"/>
                <w:lang w:eastAsia="sq-AL"/>
              </w:rPr>
              <w:t>, datë ..</w:t>
            </w:r>
            <w:r w:rsidRPr="006D22BF">
              <w:rPr>
                <w:rFonts w:ascii="Garamond" w:hAnsi="Garamond" w:cs="Calibri"/>
                <w:b/>
                <w:bCs/>
                <w:sz w:val="12"/>
                <w:szCs w:val="12"/>
                <w:lang w:eastAsia="sq-AL"/>
              </w:rPr>
              <w:t xml:space="preserve">., </w:t>
            </w:r>
            <w:r w:rsidR="004919EF" w:rsidRPr="006D22BF">
              <w:rPr>
                <w:rFonts w:ascii="Garamond" w:hAnsi="Garamond" w:cs="Calibri"/>
                <w:b/>
                <w:bCs/>
                <w:sz w:val="12"/>
                <w:szCs w:val="12"/>
                <w:lang w:eastAsia="sq-AL"/>
              </w:rPr>
              <w:t>emërtimi i dokumentit</w:t>
            </w:r>
          </w:p>
        </w:tc>
        <w:tc>
          <w:tcPr>
            <w:tcW w:w="1079" w:type="pct"/>
            <w:tcBorders>
              <w:top w:val="nil"/>
              <w:left w:val="nil"/>
              <w:bottom w:val="single" w:sz="4" w:space="0" w:color="auto"/>
              <w:right w:val="single" w:sz="4" w:space="0" w:color="auto"/>
            </w:tcBorders>
            <w:shd w:val="clear" w:color="auto" w:fill="auto"/>
            <w:vAlign w:val="center"/>
            <w:hideMark/>
          </w:tcPr>
          <w:p w14:paraId="4B39F020" w14:textId="77D3FF10"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Dokumenti strategjik ku </w:t>
            </w:r>
            <w:r w:rsidR="004919EF" w:rsidRPr="006D22BF">
              <w:rPr>
                <w:rFonts w:ascii="Garamond" w:hAnsi="Garamond" w:cs="Calibri"/>
                <w:sz w:val="12"/>
                <w:szCs w:val="12"/>
                <w:lang w:eastAsia="sq-AL"/>
              </w:rPr>
              <w:t>është</w:t>
            </w:r>
            <w:r w:rsidRPr="006D22BF">
              <w:rPr>
                <w:rFonts w:ascii="Garamond" w:hAnsi="Garamond" w:cs="Calibri"/>
                <w:sz w:val="12"/>
                <w:szCs w:val="12"/>
                <w:lang w:eastAsia="sq-AL"/>
              </w:rPr>
              <w:t xml:space="preserve"> krijuar indikatori</w:t>
            </w:r>
          </w:p>
        </w:tc>
        <w:tc>
          <w:tcPr>
            <w:tcW w:w="1144" w:type="pct"/>
            <w:tcBorders>
              <w:top w:val="nil"/>
              <w:left w:val="nil"/>
              <w:bottom w:val="single" w:sz="4" w:space="0" w:color="auto"/>
              <w:right w:val="single" w:sz="4" w:space="0" w:color="auto"/>
            </w:tcBorders>
            <w:shd w:val="clear" w:color="000000" w:fill="FFFFFF"/>
            <w:vAlign w:val="center"/>
            <w:hideMark/>
          </w:tcPr>
          <w:p w14:paraId="08BDC967" w14:textId="57118C63"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4919EF"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515" w:type="pct"/>
            <w:gridSpan w:val="2"/>
            <w:tcBorders>
              <w:top w:val="single" w:sz="4" w:space="0" w:color="auto"/>
              <w:left w:val="nil"/>
              <w:bottom w:val="single" w:sz="4" w:space="0" w:color="auto"/>
              <w:right w:val="single" w:sz="8" w:space="0" w:color="000000"/>
            </w:tcBorders>
            <w:shd w:val="clear" w:color="000000" w:fill="FFFFFF"/>
            <w:vAlign w:val="center"/>
            <w:hideMark/>
          </w:tcPr>
          <w:p w14:paraId="73E43CB9"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3C06A88C"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42BDEE47" w14:textId="186A3ECB" w:rsidR="006E1E15" w:rsidRPr="006D22BF" w:rsidRDefault="006E1E15" w:rsidP="004919EF">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4919EF" w:rsidRPr="006D22BF">
              <w:rPr>
                <w:rFonts w:ascii="Garamond" w:hAnsi="Garamond" w:cs="Calibri"/>
                <w:b/>
                <w:bCs/>
                <w:sz w:val="12"/>
                <w:szCs w:val="12"/>
                <w:lang w:eastAsia="sq-AL"/>
              </w:rPr>
              <w:t xml:space="preserve">(nr. i shtyllës) </w:t>
            </w:r>
          </w:p>
        </w:tc>
        <w:tc>
          <w:tcPr>
            <w:tcW w:w="1079" w:type="pct"/>
            <w:tcBorders>
              <w:top w:val="nil"/>
              <w:left w:val="nil"/>
              <w:bottom w:val="single" w:sz="4" w:space="0" w:color="auto"/>
              <w:right w:val="single" w:sz="4" w:space="0" w:color="auto"/>
            </w:tcBorders>
            <w:shd w:val="clear" w:color="auto" w:fill="auto"/>
            <w:hideMark/>
          </w:tcPr>
          <w:p w14:paraId="0B6B0372" w14:textId="7E9AA6E6" w:rsidR="006E1E15" w:rsidRPr="006D22BF" w:rsidRDefault="006E1E15" w:rsidP="00EF75F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ANËTARËSIMI</w:t>
            </w:r>
            <w:r w:rsidRPr="006D22BF">
              <w:rPr>
                <w:rFonts w:ascii="Garamond" w:hAnsi="Garamond" w:cs="Calibri"/>
                <w:sz w:val="12"/>
                <w:szCs w:val="12"/>
                <w:lang w:eastAsia="sq-AL"/>
              </w:rPr>
              <w:t xml:space="preserve">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4919EF" w:rsidRPr="006D22BF">
              <w:rPr>
                <w:rFonts w:ascii="Garamond" w:hAnsi="Garamond" w:cs="Calibri"/>
                <w:sz w:val="12"/>
                <w:szCs w:val="12"/>
                <w:lang w:eastAsia="sq-AL"/>
              </w:rPr>
              <w:t xml:space="preserve"> </w:t>
            </w:r>
            <w:r w:rsidRPr="006D22BF">
              <w:rPr>
                <w:rFonts w:ascii="Garamond" w:hAnsi="Garamond" w:cs="Calibri"/>
                <w:sz w:val="12"/>
                <w:szCs w:val="12"/>
                <w:lang w:eastAsia="sq-AL"/>
              </w:rPr>
              <w:t>R</w:t>
            </w:r>
            <w:r w:rsidR="001853F1" w:rsidRPr="006D22BF">
              <w:rPr>
                <w:rFonts w:ascii="Garamond" w:hAnsi="Garamond" w:cs="Calibri"/>
                <w:sz w:val="12"/>
                <w:szCs w:val="12"/>
                <w:lang w:eastAsia="sq-AL"/>
              </w:rPr>
              <w:t>RITJA PËRMES STABILITETIT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4919EF"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144" w:type="pct"/>
            <w:tcBorders>
              <w:top w:val="nil"/>
              <w:left w:val="nil"/>
              <w:bottom w:val="single" w:sz="4" w:space="0" w:color="auto"/>
              <w:right w:val="single" w:sz="4" w:space="0" w:color="auto"/>
            </w:tcBorders>
            <w:shd w:val="clear" w:color="auto" w:fill="auto"/>
            <w:vAlign w:val="center"/>
            <w:hideMark/>
          </w:tcPr>
          <w:p w14:paraId="236FE43D"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515" w:type="pct"/>
            <w:gridSpan w:val="2"/>
            <w:tcBorders>
              <w:top w:val="single" w:sz="4" w:space="0" w:color="auto"/>
              <w:left w:val="nil"/>
              <w:bottom w:val="single" w:sz="4" w:space="0" w:color="auto"/>
              <w:right w:val="single" w:sz="8" w:space="0" w:color="000000"/>
            </w:tcBorders>
            <w:shd w:val="clear" w:color="000000" w:fill="FFFFFF"/>
            <w:vAlign w:val="center"/>
            <w:hideMark/>
          </w:tcPr>
          <w:p w14:paraId="1693B800" w14:textId="77777777"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4919EF" w:rsidRPr="006D22BF" w14:paraId="3FC214A6"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667CE6D0" w14:textId="790BDB21" w:rsidR="006E1E15" w:rsidRPr="006D22BF" w:rsidRDefault="006E1E15" w:rsidP="004919EF">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w:t>
            </w:r>
            <w:r w:rsidR="004919EF" w:rsidRPr="006D22BF">
              <w:rPr>
                <w:rFonts w:ascii="Garamond" w:hAnsi="Garamond" w:cs="Calibri"/>
                <w:b/>
                <w:bCs/>
                <w:sz w:val="12"/>
                <w:szCs w:val="12"/>
                <w:lang w:eastAsia="sq-AL"/>
              </w:rPr>
              <w:t xml:space="preserve">objektivi strategjik </w:t>
            </w:r>
            <w:r w:rsidRPr="006D22BF">
              <w:rPr>
                <w:rFonts w:ascii="Garamond" w:hAnsi="Garamond" w:cs="Calibri"/>
                <w:b/>
                <w:bCs/>
                <w:sz w:val="12"/>
                <w:szCs w:val="12"/>
                <w:lang w:eastAsia="sq-AL"/>
              </w:rPr>
              <w:t>n</w:t>
            </w:r>
            <w:r w:rsidR="004919EF"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SKZHI</w:t>
            </w:r>
          </w:p>
        </w:tc>
        <w:tc>
          <w:tcPr>
            <w:tcW w:w="1079" w:type="pct"/>
            <w:tcBorders>
              <w:top w:val="nil"/>
              <w:left w:val="nil"/>
              <w:bottom w:val="single" w:sz="4" w:space="0" w:color="auto"/>
              <w:right w:val="single" w:sz="4" w:space="0" w:color="auto"/>
            </w:tcBorders>
            <w:shd w:val="clear" w:color="auto" w:fill="auto"/>
            <w:vAlign w:val="center"/>
            <w:hideMark/>
          </w:tcPr>
          <w:p w14:paraId="60AF9F3D" w14:textId="32C68ECA" w:rsidR="006E1E15" w:rsidRPr="006D22BF" w:rsidRDefault="004919EF"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w:t>
            </w:r>
            <w:r w:rsidR="006E1E15"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 xml:space="preserve">siç është në </w:t>
            </w:r>
            <w:r w:rsidR="006E1E15" w:rsidRPr="006D22BF">
              <w:rPr>
                <w:rFonts w:ascii="Garamond" w:hAnsi="Garamond" w:cs="Calibri"/>
                <w:sz w:val="12"/>
                <w:szCs w:val="12"/>
                <w:lang w:eastAsia="sq-AL"/>
              </w:rPr>
              <w:t xml:space="preserve">SKZHI. Referohu </w:t>
            </w:r>
            <w:r w:rsidR="00674563" w:rsidRPr="006D22BF">
              <w:rPr>
                <w:rFonts w:ascii="Garamond" w:hAnsi="Garamond" w:cs="Calibri"/>
                <w:i/>
                <w:sz w:val="12"/>
                <w:szCs w:val="12"/>
                <w:lang w:eastAsia="sq-AL"/>
              </w:rPr>
              <w:t>Excel-</w:t>
            </w:r>
            <w:r w:rsidR="00674563" w:rsidRPr="006D22BF">
              <w:rPr>
                <w:rFonts w:ascii="Garamond" w:hAnsi="Garamond" w:cs="Calibri"/>
                <w:sz w:val="12"/>
                <w:szCs w:val="12"/>
                <w:lang w:eastAsia="sq-AL"/>
              </w:rPr>
              <w:t>it</w:t>
            </w:r>
            <w:r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6E1E15"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kolona </w:t>
            </w:r>
            <w:r w:rsidR="006E1E15" w:rsidRPr="006D22BF">
              <w:rPr>
                <w:rFonts w:ascii="Garamond" w:hAnsi="Garamond" w:cs="Calibri"/>
                <w:sz w:val="12"/>
                <w:szCs w:val="12"/>
                <w:lang w:eastAsia="sq-AL"/>
              </w:rPr>
              <w:t>4</w:t>
            </w:r>
          </w:p>
        </w:tc>
        <w:tc>
          <w:tcPr>
            <w:tcW w:w="1144" w:type="pct"/>
            <w:tcBorders>
              <w:top w:val="nil"/>
              <w:left w:val="nil"/>
              <w:bottom w:val="single" w:sz="4" w:space="0" w:color="auto"/>
              <w:right w:val="single" w:sz="4" w:space="0" w:color="auto"/>
            </w:tcBorders>
            <w:shd w:val="clear" w:color="000000" w:fill="FFFFFF"/>
            <w:vAlign w:val="center"/>
            <w:hideMark/>
          </w:tcPr>
          <w:p w14:paraId="4C7CD3A8"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515" w:type="pct"/>
            <w:gridSpan w:val="2"/>
            <w:tcBorders>
              <w:top w:val="single" w:sz="4" w:space="0" w:color="auto"/>
              <w:left w:val="nil"/>
              <w:bottom w:val="single" w:sz="4" w:space="0" w:color="auto"/>
              <w:right w:val="single" w:sz="8" w:space="0" w:color="000000"/>
            </w:tcBorders>
            <w:shd w:val="clear" w:color="000000" w:fill="FFFFFF"/>
            <w:vAlign w:val="center"/>
            <w:hideMark/>
          </w:tcPr>
          <w:p w14:paraId="6BD0AE78" w14:textId="77777777"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4919EF" w:rsidRPr="006D22BF" w14:paraId="2F3BE2FF"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139F033E" w14:textId="77777777"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079" w:type="pct"/>
            <w:tcBorders>
              <w:top w:val="nil"/>
              <w:left w:val="nil"/>
              <w:bottom w:val="single" w:sz="4" w:space="0" w:color="auto"/>
              <w:right w:val="single" w:sz="4" w:space="0" w:color="auto"/>
            </w:tcBorders>
            <w:shd w:val="clear" w:color="auto" w:fill="auto"/>
            <w:hideMark/>
          </w:tcPr>
          <w:p w14:paraId="564C1A51" w14:textId="197982CA"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Kolona 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144" w:type="pct"/>
            <w:tcBorders>
              <w:top w:val="nil"/>
              <w:left w:val="nil"/>
              <w:bottom w:val="single" w:sz="4" w:space="0" w:color="auto"/>
              <w:right w:val="single" w:sz="4" w:space="0" w:color="auto"/>
            </w:tcBorders>
            <w:shd w:val="clear" w:color="000000" w:fill="FFFFFF"/>
            <w:vAlign w:val="center"/>
            <w:hideMark/>
          </w:tcPr>
          <w:p w14:paraId="409A897D" w14:textId="3F4000EC"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515" w:type="pct"/>
            <w:gridSpan w:val="2"/>
            <w:tcBorders>
              <w:top w:val="single" w:sz="4" w:space="0" w:color="auto"/>
              <w:left w:val="nil"/>
              <w:bottom w:val="single" w:sz="4" w:space="0" w:color="auto"/>
              <w:right w:val="single" w:sz="8" w:space="0" w:color="000000"/>
            </w:tcBorders>
            <w:shd w:val="clear" w:color="000000" w:fill="FFFFFF"/>
            <w:hideMark/>
          </w:tcPr>
          <w:p w14:paraId="0399681D" w14:textId="77777777"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4919EF" w:rsidRPr="006D22BF" w14:paraId="745FB524"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27802EE6" w14:textId="7F1BD057" w:rsidR="006E1E15" w:rsidRPr="006D22BF" w:rsidRDefault="006E1E15" w:rsidP="002E4E5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2E4E50"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2E4E50"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079" w:type="pct"/>
            <w:tcBorders>
              <w:top w:val="nil"/>
              <w:left w:val="nil"/>
              <w:bottom w:val="single" w:sz="4" w:space="0" w:color="auto"/>
              <w:right w:val="single" w:sz="4" w:space="0" w:color="auto"/>
            </w:tcBorders>
            <w:shd w:val="clear" w:color="auto" w:fill="auto"/>
            <w:vAlign w:val="center"/>
            <w:hideMark/>
          </w:tcPr>
          <w:p w14:paraId="7B93F45C" w14:textId="1008FBEE" w:rsidR="006E1E15" w:rsidRPr="006D22BF" w:rsidRDefault="006E1E15" w:rsidP="004919EF">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w:t>
            </w:r>
            <w:r w:rsidR="004919EF"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plotësohet</w:t>
            </w:r>
            <w:r w:rsidRPr="006D22BF">
              <w:rPr>
                <w:rFonts w:ascii="Garamond" w:hAnsi="Garamond" w:cs="Calibri"/>
                <w:sz w:val="12"/>
                <w:szCs w:val="12"/>
                <w:lang w:eastAsia="sq-AL"/>
              </w:rPr>
              <w:t xml:space="preserve"> n</w:t>
            </w:r>
            <w:r w:rsidR="004919EF" w:rsidRPr="006D22BF">
              <w:rPr>
                <w:rFonts w:ascii="Garamond" w:hAnsi="Garamond" w:cs="Calibri"/>
                <w:sz w:val="12"/>
                <w:szCs w:val="12"/>
                <w:lang w:eastAsia="sq-AL"/>
              </w:rPr>
              <w:t>ë</w:t>
            </w:r>
            <w:r w:rsidRPr="006D22BF">
              <w:rPr>
                <w:rFonts w:ascii="Garamond" w:hAnsi="Garamond" w:cs="Calibri"/>
                <w:sz w:val="12"/>
                <w:szCs w:val="12"/>
                <w:lang w:eastAsia="sq-AL"/>
              </w:rPr>
              <w:t xml:space="preserve"> rast se b</w:t>
            </w:r>
            <w:r w:rsidR="004919EF" w:rsidRPr="006D22BF">
              <w:rPr>
                <w:rFonts w:ascii="Garamond" w:hAnsi="Garamond" w:cs="Calibri"/>
                <w:sz w:val="12"/>
                <w:szCs w:val="12"/>
                <w:lang w:eastAsia="sq-AL"/>
              </w:rPr>
              <w:t>ë</w:t>
            </w:r>
            <w:r w:rsidRPr="006D22BF">
              <w:rPr>
                <w:rFonts w:ascii="Garamond" w:hAnsi="Garamond" w:cs="Calibri"/>
                <w:sz w:val="12"/>
                <w:szCs w:val="12"/>
                <w:lang w:eastAsia="sq-AL"/>
              </w:rPr>
              <w:t>het fjal</w:t>
            </w:r>
            <w:r w:rsidR="004919EF"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për</w:t>
            </w:r>
            <w:r w:rsidRPr="006D22BF">
              <w:rPr>
                <w:rFonts w:ascii="Garamond" w:hAnsi="Garamond" w:cs="Calibri"/>
                <w:sz w:val="12"/>
                <w:szCs w:val="12"/>
                <w:lang w:eastAsia="sq-AL"/>
              </w:rPr>
              <w:t xml:space="preserve"> tregues performance </w:t>
            </w:r>
            <w:r w:rsidR="004919EF" w:rsidRPr="006D22BF">
              <w:rPr>
                <w:rFonts w:ascii="Garamond" w:hAnsi="Garamond" w:cs="Calibri"/>
                <w:sz w:val="12"/>
                <w:szCs w:val="12"/>
                <w:lang w:eastAsia="sq-AL"/>
              </w:rPr>
              <w:t>për</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çdo</w:t>
            </w:r>
            <w:r w:rsidRPr="006D22BF">
              <w:rPr>
                <w:rFonts w:ascii="Garamond" w:hAnsi="Garamond" w:cs="Calibri"/>
                <w:sz w:val="12"/>
                <w:szCs w:val="12"/>
                <w:lang w:eastAsia="sq-AL"/>
              </w:rPr>
              <w:t xml:space="preserve"> objektiv specifik brenda </w:t>
            </w:r>
            <w:r w:rsidR="004919EF" w:rsidRPr="006D22BF">
              <w:rPr>
                <w:rFonts w:ascii="Garamond" w:hAnsi="Garamond" w:cs="Calibri"/>
                <w:sz w:val="12"/>
                <w:szCs w:val="12"/>
                <w:lang w:eastAsia="sq-AL"/>
              </w:rPr>
              <w:t>një</w:t>
            </w:r>
            <w:r w:rsidRPr="006D22BF">
              <w:rPr>
                <w:rFonts w:ascii="Garamond" w:hAnsi="Garamond" w:cs="Calibri"/>
                <w:sz w:val="12"/>
                <w:szCs w:val="12"/>
                <w:lang w:eastAsia="sq-AL"/>
              </w:rPr>
              <w:t xml:space="preserve"> politike.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 xml:space="preserve">kolona </w:t>
            </w:r>
            <w:r w:rsidRPr="006D22BF">
              <w:rPr>
                <w:rFonts w:ascii="Garamond" w:hAnsi="Garamond" w:cs="Calibri"/>
                <w:sz w:val="12"/>
                <w:szCs w:val="12"/>
                <w:lang w:eastAsia="sq-AL"/>
              </w:rPr>
              <w:t>24</w:t>
            </w:r>
          </w:p>
        </w:tc>
        <w:tc>
          <w:tcPr>
            <w:tcW w:w="1144" w:type="pct"/>
            <w:tcBorders>
              <w:top w:val="nil"/>
              <w:left w:val="nil"/>
              <w:bottom w:val="single" w:sz="4" w:space="0" w:color="auto"/>
              <w:right w:val="single" w:sz="4" w:space="0" w:color="auto"/>
            </w:tcBorders>
            <w:shd w:val="clear" w:color="000000" w:fill="FFFFFF"/>
            <w:vAlign w:val="center"/>
            <w:hideMark/>
          </w:tcPr>
          <w:p w14:paraId="76126036"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A5. Forcimi i regjimit të deklarimit dhe kontrollit të pasurive të zyrtarëve publikë dhe rasteve të konfliktit të interesave</w:t>
            </w:r>
          </w:p>
        </w:tc>
        <w:tc>
          <w:tcPr>
            <w:tcW w:w="1515" w:type="pct"/>
            <w:gridSpan w:val="2"/>
            <w:tcBorders>
              <w:top w:val="single" w:sz="4" w:space="0" w:color="auto"/>
              <w:left w:val="nil"/>
              <w:bottom w:val="single" w:sz="4" w:space="0" w:color="auto"/>
              <w:right w:val="single" w:sz="8" w:space="0" w:color="000000"/>
            </w:tcBorders>
            <w:shd w:val="clear" w:color="auto" w:fill="auto"/>
            <w:hideMark/>
          </w:tcPr>
          <w:p w14:paraId="3A01DBF2"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7C50859B"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16B52B4E" w14:textId="5B98AB38" w:rsidR="006E1E15" w:rsidRPr="006D22BF" w:rsidRDefault="004919EF"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w:t>
            </w:r>
            <w:r w:rsidR="006E1E15" w:rsidRPr="006D22BF">
              <w:rPr>
                <w:rFonts w:ascii="Garamond" w:hAnsi="Garamond" w:cs="Calibri"/>
                <w:b/>
                <w:bCs/>
                <w:sz w:val="12"/>
                <w:szCs w:val="12"/>
                <w:lang w:eastAsia="sq-AL"/>
              </w:rPr>
              <w:t xml:space="preserve"> e </w:t>
            </w:r>
            <w:r w:rsidRPr="006D22BF">
              <w:rPr>
                <w:rFonts w:ascii="Garamond" w:hAnsi="Garamond" w:cs="Calibri"/>
                <w:b/>
                <w:bCs/>
                <w:sz w:val="12"/>
                <w:szCs w:val="12"/>
                <w:lang w:eastAsia="sq-AL"/>
              </w:rPr>
              <w:t>indikatorit</w:t>
            </w:r>
          </w:p>
        </w:tc>
        <w:tc>
          <w:tcPr>
            <w:tcW w:w="1079" w:type="pct"/>
            <w:tcBorders>
              <w:top w:val="nil"/>
              <w:left w:val="nil"/>
              <w:bottom w:val="single" w:sz="4" w:space="0" w:color="auto"/>
              <w:right w:val="single" w:sz="4" w:space="0" w:color="auto"/>
            </w:tcBorders>
            <w:shd w:val="clear" w:color="auto" w:fill="auto"/>
            <w:vAlign w:val="center"/>
            <w:hideMark/>
          </w:tcPr>
          <w:p w14:paraId="3F4B0150" w14:textId="43BA2757" w:rsidR="006E1E15" w:rsidRPr="006D22BF" w:rsidRDefault="004919EF"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w:t>
            </w:r>
            <w:r w:rsidR="006E1E15"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politikash/sektor/akt ligjor/akt nënligjor/punësim/prone/mase zbatuese </w:t>
            </w:r>
            <w:r w:rsidR="006E1E15" w:rsidRPr="006D22BF">
              <w:rPr>
                <w:rFonts w:ascii="Garamond" w:hAnsi="Garamond" w:cs="Calibri"/>
                <w:sz w:val="12"/>
                <w:szCs w:val="12"/>
                <w:lang w:eastAsia="sq-AL"/>
              </w:rPr>
              <w:t>etj</w:t>
            </w:r>
            <w:r w:rsidRPr="006D22BF">
              <w:rPr>
                <w:rFonts w:ascii="Garamond" w:hAnsi="Garamond" w:cs="Calibri"/>
                <w:sz w:val="12"/>
                <w:szCs w:val="12"/>
                <w:lang w:eastAsia="sq-AL"/>
              </w:rPr>
              <w:t>.</w:t>
            </w:r>
          </w:p>
        </w:tc>
        <w:tc>
          <w:tcPr>
            <w:tcW w:w="1144" w:type="pct"/>
            <w:tcBorders>
              <w:top w:val="nil"/>
              <w:left w:val="nil"/>
              <w:bottom w:val="single" w:sz="4" w:space="0" w:color="auto"/>
              <w:right w:val="single" w:sz="4" w:space="0" w:color="auto"/>
            </w:tcBorders>
            <w:shd w:val="clear" w:color="000000" w:fill="FFFFFF"/>
            <w:vAlign w:val="center"/>
            <w:hideMark/>
          </w:tcPr>
          <w:p w14:paraId="3B7E39D2"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1515" w:type="pct"/>
            <w:gridSpan w:val="2"/>
            <w:tcBorders>
              <w:top w:val="single" w:sz="4" w:space="0" w:color="auto"/>
              <w:left w:val="nil"/>
              <w:bottom w:val="single" w:sz="4" w:space="0" w:color="auto"/>
              <w:right w:val="single" w:sz="8" w:space="0" w:color="000000"/>
            </w:tcBorders>
            <w:shd w:val="clear" w:color="auto" w:fill="auto"/>
            <w:vAlign w:val="center"/>
            <w:hideMark/>
          </w:tcPr>
          <w:p w14:paraId="747D0C5F"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63CF1219"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38227722" w14:textId="343FADC1"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079" w:type="pct"/>
            <w:tcBorders>
              <w:top w:val="nil"/>
              <w:left w:val="nil"/>
              <w:bottom w:val="single" w:sz="4" w:space="0" w:color="auto"/>
              <w:right w:val="single" w:sz="4" w:space="0" w:color="auto"/>
            </w:tcBorders>
            <w:shd w:val="clear" w:color="auto" w:fill="auto"/>
            <w:vAlign w:val="center"/>
            <w:hideMark/>
          </w:tcPr>
          <w:p w14:paraId="1D411584" w14:textId="4485542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w:t>
            </w:r>
            <w:r w:rsidR="004919EF" w:rsidRPr="006D22BF">
              <w:rPr>
                <w:rFonts w:ascii="Garamond" w:hAnsi="Garamond" w:cs="Calibri"/>
                <w:sz w:val="12"/>
                <w:szCs w:val="12"/>
                <w:lang w:eastAsia="sq-AL"/>
              </w:rPr>
              <w:t>rëndësishme</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për</w:t>
            </w:r>
            <w:r w:rsidRPr="006D22BF">
              <w:rPr>
                <w:rFonts w:ascii="Garamond" w:hAnsi="Garamond" w:cs="Calibri"/>
                <w:sz w:val="12"/>
                <w:szCs w:val="12"/>
                <w:lang w:eastAsia="sq-AL"/>
              </w:rPr>
              <w:t xml:space="preserve"> monitorim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PKIE dhe pri</w:t>
            </w:r>
            <w:r w:rsidR="004919EF" w:rsidRPr="006D22BF">
              <w:rPr>
                <w:rFonts w:ascii="Garamond" w:hAnsi="Garamond" w:cs="Calibri"/>
                <w:sz w:val="12"/>
                <w:szCs w:val="12"/>
                <w:lang w:eastAsia="sq-AL"/>
              </w:rPr>
              <w:t>oriteteve t</w:t>
            </w:r>
            <w:r w:rsidR="002E4E50" w:rsidRPr="006D22BF">
              <w:rPr>
                <w:rFonts w:ascii="Garamond" w:hAnsi="Garamond" w:cs="Calibri"/>
                <w:sz w:val="12"/>
                <w:szCs w:val="12"/>
                <w:lang w:eastAsia="sq-AL"/>
              </w:rPr>
              <w:t>ë</w:t>
            </w:r>
            <w:r w:rsidR="004919EF" w:rsidRPr="006D22BF">
              <w:rPr>
                <w:rFonts w:ascii="Garamond" w:hAnsi="Garamond" w:cs="Calibri"/>
                <w:sz w:val="12"/>
                <w:szCs w:val="12"/>
                <w:lang w:eastAsia="sq-AL"/>
              </w:rPr>
              <w:t xml:space="preserve"> qeveris</w:t>
            </w:r>
            <w:r w:rsidR="002E4E50" w:rsidRPr="006D22BF">
              <w:rPr>
                <w:rFonts w:ascii="Garamond" w:hAnsi="Garamond" w:cs="Calibri"/>
                <w:sz w:val="12"/>
                <w:szCs w:val="12"/>
                <w:lang w:eastAsia="sq-AL"/>
              </w:rPr>
              <w:t>ë</w:t>
            </w:r>
            <w:r w:rsidR="004919EF"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br/>
            </w:r>
            <w:r w:rsidRPr="006D22BF">
              <w:rPr>
                <w:rFonts w:ascii="Garamond" w:hAnsi="Garamond" w:cs="Calibri"/>
                <w:sz w:val="12"/>
                <w:szCs w:val="12"/>
                <w:lang w:eastAsia="sq-AL"/>
              </w:rPr>
              <w:t xml:space="preserve">ii) </w:t>
            </w:r>
            <w:r w:rsidR="004919EF" w:rsidRPr="006D22BF">
              <w:rPr>
                <w:rFonts w:ascii="Garamond" w:hAnsi="Garamond" w:cs="Calibri"/>
                <w:sz w:val="12"/>
                <w:szCs w:val="12"/>
                <w:lang w:eastAsia="sq-AL"/>
              </w:rPr>
              <w:t>nëse</w:t>
            </w:r>
            <w:r w:rsidRPr="006D22BF">
              <w:rPr>
                <w:rFonts w:ascii="Garamond" w:hAnsi="Garamond" w:cs="Calibri"/>
                <w:sz w:val="12"/>
                <w:szCs w:val="12"/>
                <w:lang w:eastAsia="sq-AL"/>
              </w:rPr>
              <w:t xml:space="preserve"> rezultati </w:t>
            </w:r>
            <w:r w:rsidR="004919EF" w:rsidRPr="006D22BF">
              <w:rPr>
                <w:rFonts w:ascii="Garamond" w:hAnsi="Garamond" w:cs="Calibri"/>
                <w:sz w:val="12"/>
                <w:szCs w:val="12"/>
                <w:lang w:eastAsia="sq-AL"/>
              </w:rPr>
              <w:t>është</w:t>
            </w:r>
            <w:r w:rsidRPr="006D22BF">
              <w:rPr>
                <w:rFonts w:ascii="Garamond" w:hAnsi="Garamond" w:cs="Calibri"/>
                <w:sz w:val="12"/>
                <w:szCs w:val="12"/>
                <w:lang w:eastAsia="sq-AL"/>
              </w:rPr>
              <w:t xml:space="preserve"> i lidhur me EU </w:t>
            </w:r>
            <w:r w:rsidR="002B0CFA" w:rsidRPr="006D22BF">
              <w:rPr>
                <w:rFonts w:ascii="Garamond" w:hAnsi="Garamond" w:cs="Calibri"/>
                <w:i/>
                <w:sz w:val="12"/>
                <w:szCs w:val="12"/>
                <w:lang w:eastAsia="sq-AL"/>
              </w:rPr>
              <w:t>Acquis</w:t>
            </w:r>
            <w:r w:rsidR="004919EF"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(CELEX, </w:t>
            </w:r>
            <w:r w:rsidR="00181106" w:rsidRPr="006D22BF">
              <w:rPr>
                <w:rFonts w:ascii="Garamond" w:hAnsi="Garamond" w:cs="Calibri"/>
                <w:sz w:val="12"/>
                <w:szCs w:val="12"/>
                <w:lang w:eastAsia="sq-AL"/>
              </w:rPr>
              <w:t>emërtim</w:t>
            </w:r>
            <w:r w:rsidRPr="006D22BF">
              <w:rPr>
                <w:rFonts w:ascii="Garamond" w:hAnsi="Garamond" w:cs="Calibri"/>
                <w:sz w:val="12"/>
                <w:szCs w:val="12"/>
                <w:lang w:eastAsia="sq-AL"/>
              </w:rPr>
              <w:t xml:space="preserve">); </w:t>
            </w:r>
          </w:p>
        </w:tc>
        <w:tc>
          <w:tcPr>
            <w:tcW w:w="1144" w:type="pct"/>
            <w:tcBorders>
              <w:top w:val="nil"/>
              <w:left w:val="nil"/>
              <w:bottom w:val="single" w:sz="4" w:space="0" w:color="auto"/>
              <w:right w:val="single" w:sz="4" w:space="0" w:color="auto"/>
            </w:tcBorders>
            <w:shd w:val="clear" w:color="auto" w:fill="auto"/>
            <w:vAlign w:val="center"/>
            <w:hideMark/>
          </w:tcPr>
          <w:p w14:paraId="64E32B56"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748" w:type="pct"/>
            <w:tcBorders>
              <w:top w:val="nil"/>
              <w:left w:val="nil"/>
              <w:bottom w:val="single" w:sz="4" w:space="0" w:color="auto"/>
              <w:right w:val="single" w:sz="4" w:space="0" w:color="auto"/>
            </w:tcBorders>
            <w:shd w:val="clear" w:color="auto" w:fill="auto"/>
            <w:vAlign w:val="center"/>
            <w:hideMark/>
          </w:tcPr>
          <w:p w14:paraId="7A027FE5"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7" w:type="pct"/>
            <w:tcBorders>
              <w:top w:val="nil"/>
              <w:left w:val="nil"/>
              <w:bottom w:val="single" w:sz="4" w:space="0" w:color="auto"/>
              <w:right w:val="single" w:sz="8" w:space="0" w:color="auto"/>
            </w:tcBorders>
            <w:shd w:val="clear" w:color="auto" w:fill="auto"/>
            <w:vAlign w:val="center"/>
            <w:hideMark/>
          </w:tcPr>
          <w:p w14:paraId="4CF1657C"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25511760"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19F630EF" w14:textId="77777777"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079" w:type="pct"/>
            <w:tcBorders>
              <w:top w:val="nil"/>
              <w:left w:val="nil"/>
              <w:bottom w:val="single" w:sz="4" w:space="0" w:color="auto"/>
              <w:right w:val="single" w:sz="4" w:space="0" w:color="auto"/>
            </w:tcBorders>
            <w:shd w:val="clear" w:color="auto" w:fill="auto"/>
            <w:vAlign w:val="center"/>
            <w:hideMark/>
          </w:tcPr>
          <w:p w14:paraId="14C0113A" w14:textId="16155E02" w:rsidR="006E1E15" w:rsidRPr="006D22BF" w:rsidRDefault="007641C6"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6E1E15" w:rsidRPr="006D22BF">
              <w:rPr>
                <w:rFonts w:ascii="Garamond" w:hAnsi="Garamond" w:cs="Calibri"/>
                <w:sz w:val="12"/>
                <w:szCs w:val="12"/>
                <w:lang w:eastAsia="sq-AL"/>
              </w:rPr>
              <w:t xml:space="preserve">e vlerësimit të përgatitura nga Njësia e </w:t>
            </w:r>
            <w:r w:rsidR="004919EF" w:rsidRPr="006D22BF">
              <w:rPr>
                <w:rFonts w:ascii="Garamond" w:hAnsi="Garamond" w:cs="Calibri"/>
                <w:sz w:val="12"/>
                <w:szCs w:val="12"/>
                <w:lang w:eastAsia="sq-AL"/>
              </w:rPr>
              <w:t xml:space="preserve">planifikimit strategjik, institucioni, faqet </w:t>
            </w:r>
            <w:r w:rsidR="006E1E15" w:rsidRPr="006D22BF">
              <w:rPr>
                <w:rFonts w:ascii="Garamond" w:hAnsi="Garamond" w:cs="Calibri"/>
                <w:sz w:val="12"/>
                <w:szCs w:val="12"/>
                <w:lang w:eastAsia="sq-AL"/>
              </w:rPr>
              <w:t>e internetit</w:t>
            </w:r>
            <w:r w:rsidR="00CE32E7" w:rsidRPr="006D22BF">
              <w:rPr>
                <w:rFonts w:ascii="Garamond" w:hAnsi="Garamond" w:cs="Calibri"/>
                <w:sz w:val="12"/>
                <w:szCs w:val="12"/>
                <w:lang w:eastAsia="sq-AL"/>
              </w:rPr>
              <w:t xml:space="preserve"> etj.</w:t>
            </w:r>
          </w:p>
        </w:tc>
        <w:tc>
          <w:tcPr>
            <w:tcW w:w="1144" w:type="pct"/>
            <w:tcBorders>
              <w:top w:val="nil"/>
              <w:left w:val="nil"/>
              <w:bottom w:val="nil"/>
              <w:right w:val="nil"/>
            </w:tcBorders>
            <w:shd w:val="clear" w:color="auto" w:fill="auto"/>
            <w:noWrap/>
            <w:vAlign w:val="center"/>
            <w:hideMark/>
          </w:tcPr>
          <w:p w14:paraId="27618DBA"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Raporti vjetor i ILDKPKI-së </w:t>
            </w:r>
          </w:p>
        </w:tc>
        <w:tc>
          <w:tcPr>
            <w:tcW w:w="1515"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6486E020"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6EBBDECF" w14:textId="77777777" w:rsidTr="006E1E15">
        <w:trPr>
          <w:trHeight w:val="120"/>
        </w:trPr>
        <w:tc>
          <w:tcPr>
            <w:tcW w:w="1261" w:type="pct"/>
            <w:vMerge w:val="restart"/>
            <w:tcBorders>
              <w:top w:val="nil"/>
              <w:left w:val="single" w:sz="8" w:space="0" w:color="auto"/>
              <w:bottom w:val="single" w:sz="4" w:space="0" w:color="auto"/>
              <w:right w:val="single" w:sz="4" w:space="0" w:color="auto"/>
            </w:tcBorders>
            <w:shd w:val="clear" w:color="auto" w:fill="auto"/>
            <w:vAlign w:val="center"/>
            <w:hideMark/>
          </w:tcPr>
          <w:p w14:paraId="32FA78FF" w14:textId="3D581137"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Institucionet përgjegjës</w:t>
            </w:r>
            <w:r w:rsidR="003B5B74" w:rsidRPr="006D22BF">
              <w:rPr>
                <w:rFonts w:ascii="Garamond" w:hAnsi="Garamond" w:cs="Calibri"/>
                <w:b/>
                <w:bCs/>
                <w:sz w:val="12"/>
                <w:szCs w:val="12"/>
                <w:lang w:eastAsia="sq-AL"/>
              </w:rPr>
              <w:t>e për grumbullimin e të dhënave</w:t>
            </w:r>
          </w:p>
        </w:tc>
        <w:tc>
          <w:tcPr>
            <w:tcW w:w="1079" w:type="pct"/>
            <w:tcBorders>
              <w:top w:val="nil"/>
              <w:left w:val="nil"/>
              <w:bottom w:val="single" w:sz="4" w:space="0" w:color="auto"/>
              <w:right w:val="single" w:sz="4" w:space="0" w:color="auto"/>
            </w:tcBorders>
            <w:shd w:val="clear" w:color="auto" w:fill="auto"/>
            <w:vAlign w:val="center"/>
            <w:hideMark/>
          </w:tcPr>
          <w:p w14:paraId="4E008E2D" w14:textId="709C623E" w:rsidR="006E1E15" w:rsidRPr="006D22BF" w:rsidRDefault="006E1E15" w:rsidP="003B5B7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w:t>
            </w:r>
            <w:r w:rsidR="003B5B74" w:rsidRPr="006D22BF">
              <w:rPr>
                <w:rFonts w:ascii="Garamond" w:hAnsi="Garamond" w:cs="Calibri"/>
                <w:sz w:val="12"/>
                <w:szCs w:val="12"/>
                <w:lang w:eastAsia="sq-AL"/>
              </w:rPr>
              <w:t>ë</w:t>
            </w:r>
            <w:r w:rsidRPr="006D22BF">
              <w:rPr>
                <w:rFonts w:ascii="Garamond" w:hAnsi="Garamond" w:cs="Calibri"/>
                <w:sz w:val="12"/>
                <w:szCs w:val="12"/>
                <w:lang w:eastAsia="sq-AL"/>
              </w:rPr>
              <w:t xml:space="preserve"> krijon dhe monitoron indikatorin </w:t>
            </w:r>
          </w:p>
        </w:tc>
        <w:tc>
          <w:tcPr>
            <w:tcW w:w="1144" w:type="pct"/>
            <w:tcBorders>
              <w:top w:val="single" w:sz="4" w:space="0" w:color="auto"/>
              <w:left w:val="nil"/>
              <w:bottom w:val="single" w:sz="4" w:space="0" w:color="auto"/>
              <w:right w:val="single" w:sz="4" w:space="0" w:color="auto"/>
            </w:tcBorders>
            <w:shd w:val="clear" w:color="000000" w:fill="FFFFFF"/>
            <w:vAlign w:val="center"/>
            <w:hideMark/>
          </w:tcPr>
          <w:p w14:paraId="065B2F64"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515" w:type="pct"/>
            <w:gridSpan w:val="2"/>
            <w:tcBorders>
              <w:top w:val="single" w:sz="4" w:space="0" w:color="auto"/>
              <w:left w:val="nil"/>
              <w:bottom w:val="single" w:sz="4" w:space="0" w:color="auto"/>
              <w:right w:val="single" w:sz="8" w:space="0" w:color="000000"/>
            </w:tcBorders>
            <w:shd w:val="clear" w:color="auto" w:fill="auto"/>
            <w:hideMark/>
          </w:tcPr>
          <w:p w14:paraId="7335B70A"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0593BDB0" w14:textId="77777777" w:rsidTr="006E1E15">
        <w:trPr>
          <w:trHeight w:val="120"/>
        </w:trPr>
        <w:tc>
          <w:tcPr>
            <w:tcW w:w="1261" w:type="pct"/>
            <w:vMerge/>
            <w:tcBorders>
              <w:top w:val="nil"/>
              <w:left w:val="single" w:sz="8" w:space="0" w:color="auto"/>
              <w:bottom w:val="single" w:sz="4" w:space="0" w:color="auto"/>
              <w:right w:val="single" w:sz="4" w:space="0" w:color="auto"/>
            </w:tcBorders>
            <w:vAlign w:val="center"/>
            <w:hideMark/>
          </w:tcPr>
          <w:p w14:paraId="385FA5DC" w14:textId="77777777" w:rsidR="006E1E15" w:rsidRPr="006D22BF" w:rsidRDefault="006E1E15" w:rsidP="006E1E15">
            <w:pPr>
              <w:spacing w:after="0" w:line="240" w:lineRule="auto"/>
              <w:rPr>
                <w:rFonts w:ascii="Garamond" w:hAnsi="Garamond" w:cs="Calibri"/>
                <w:b/>
                <w:bCs/>
                <w:sz w:val="12"/>
                <w:szCs w:val="12"/>
                <w:lang w:eastAsia="sq-AL"/>
              </w:rPr>
            </w:pPr>
          </w:p>
        </w:tc>
        <w:tc>
          <w:tcPr>
            <w:tcW w:w="1079" w:type="pct"/>
            <w:tcBorders>
              <w:top w:val="nil"/>
              <w:left w:val="nil"/>
              <w:bottom w:val="single" w:sz="4" w:space="0" w:color="auto"/>
              <w:right w:val="single" w:sz="4" w:space="0" w:color="auto"/>
            </w:tcBorders>
            <w:shd w:val="clear" w:color="auto" w:fill="auto"/>
            <w:vAlign w:val="center"/>
            <w:hideMark/>
          </w:tcPr>
          <w:p w14:paraId="486AA9BC" w14:textId="71A2C742"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4919EF" w:rsidRPr="006D22BF">
              <w:rPr>
                <w:rFonts w:ascii="Garamond" w:hAnsi="Garamond" w:cs="Calibri"/>
                <w:sz w:val="12"/>
                <w:szCs w:val="12"/>
                <w:lang w:eastAsia="sq-AL"/>
              </w:rPr>
              <w:t>pjesëmarrëse</w:t>
            </w:r>
          </w:p>
        </w:tc>
        <w:tc>
          <w:tcPr>
            <w:tcW w:w="1144" w:type="pct"/>
            <w:tcBorders>
              <w:top w:val="nil"/>
              <w:left w:val="nil"/>
              <w:bottom w:val="single" w:sz="4" w:space="0" w:color="auto"/>
              <w:right w:val="single" w:sz="4" w:space="0" w:color="auto"/>
            </w:tcBorders>
            <w:shd w:val="clear" w:color="000000" w:fill="FFFFFF"/>
            <w:vAlign w:val="center"/>
            <w:hideMark/>
          </w:tcPr>
          <w:p w14:paraId="3EFE6FB5"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ILDKPKI </w:t>
            </w:r>
          </w:p>
        </w:tc>
        <w:tc>
          <w:tcPr>
            <w:tcW w:w="1515" w:type="pct"/>
            <w:gridSpan w:val="2"/>
            <w:tcBorders>
              <w:top w:val="single" w:sz="4" w:space="0" w:color="auto"/>
              <w:left w:val="nil"/>
              <w:bottom w:val="single" w:sz="4" w:space="0" w:color="auto"/>
              <w:right w:val="single" w:sz="8" w:space="0" w:color="000000"/>
            </w:tcBorders>
            <w:shd w:val="clear" w:color="auto" w:fill="auto"/>
            <w:hideMark/>
          </w:tcPr>
          <w:p w14:paraId="4210477F"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171AF8BD"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noWrap/>
            <w:vAlign w:val="center"/>
            <w:hideMark/>
          </w:tcPr>
          <w:p w14:paraId="0FE0C7A8" w14:textId="355BDB5E" w:rsidR="006E1E15" w:rsidRPr="006D22BF" w:rsidRDefault="008678E7"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079" w:type="pct"/>
            <w:tcBorders>
              <w:top w:val="nil"/>
              <w:left w:val="nil"/>
              <w:bottom w:val="single" w:sz="4" w:space="0" w:color="auto"/>
              <w:right w:val="single" w:sz="4" w:space="0" w:color="auto"/>
            </w:tcBorders>
            <w:shd w:val="clear" w:color="auto" w:fill="auto"/>
            <w:vAlign w:val="center"/>
            <w:hideMark/>
          </w:tcPr>
          <w:p w14:paraId="3D582CC8" w14:textId="1FECDF46" w:rsidR="006E1E15" w:rsidRPr="006D22BF" w:rsidRDefault="004919EF" w:rsidP="004919E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Përshkruani</w:t>
            </w:r>
            <w:r w:rsidR="006E1E15" w:rsidRPr="006D22BF">
              <w:rPr>
                <w:rFonts w:ascii="Garamond" w:hAnsi="Garamond" w:cs="Calibri"/>
                <w:sz w:val="12"/>
                <w:szCs w:val="12"/>
                <w:lang w:eastAsia="sq-AL"/>
              </w:rPr>
              <w:t xml:space="preserve"> </w:t>
            </w:r>
            <w:r w:rsidRPr="006D22BF">
              <w:rPr>
                <w:rFonts w:ascii="Garamond" w:hAnsi="Garamond" w:cs="Calibri"/>
                <w:sz w:val="12"/>
                <w:szCs w:val="12"/>
                <w:lang w:eastAsia="sq-AL"/>
              </w:rPr>
              <w:t>metodologjinë</w:t>
            </w:r>
            <w:r w:rsidR="006E1E15" w:rsidRPr="006D22BF">
              <w:rPr>
                <w:rFonts w:ascii="Garamond" w:hAnsi="Garamond" w:cs="Calibri"/>
                <w:sz w:val="12"/>
                <w:szCs w:val="12"/>
                <w:lang w:eastAsia="sq-AL"/>
              </w:rPr>
              <w:t xml:space="preserve"> e matjes s</w:t>
            </w:r>
            <w:r w:rsidRPr="006D22BF">
              <w:rPr>
                <w:rFonts w:ascii="Garamond" w:hAnsi="Garamond" w:cs="Calibri"/>
                <w:sz w:val="12"/>
                <w:szCs w:val="12"/>
                <w:lang w:eastAsia="sq-AL"/>
              </w:rPr>
              <w:t>ë</w:t>
            </w:r>
            <w:r w:rsidR="006E1E15" w:rsidRPr="006D22BF">
              <w:rPr>
                <w:rFonts w:ascii="Garamond" w:hAnsi="Garamond" w:cs="Calibri"/>
                <w:sz w:val="12"/>
                <w:szCs w:val="12"/>
                <w:lang w:eastAsia="sq-AL"/>
              </w:rPr>
              <w:t xml:space="preserve"> indikatorit</w:t>
            </w:r>
          </w:p>
        </w:tc>
        <w:tc>
          <w:tcPr>
            <w:tcW w:w="1144" w:type="pct"/>
            <w:tcBorders>
              <w:top w:val="nil"/>
              <w:left w:val="nil"/>
              <w:bottom w:val="nil"/>
              <w:right w:val="nil"/>
            </w:tcBorders>
            <w:shd w:val="clear" w:color="auto" w:fill="auto"/>
            <w:hideMark/>
          </w:tcPr>
          <w:p w14:paraId="7ABAC9B2" w14:textId="448F46AD" w:rsidR="006E1E15" w:rsidRPr="006D22BF" w:rsidRDefault="006E1E15" w:rsidP="006E1E15">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Në qershor të vitit 2016, u miratua ligji për Sinjalizimin dhe mbrojtjen e Sinjalizuesve (Nr. 60/2016) i cili hyri në fuqi që nga data 1 tetor 2016, me përjashtim të detyrimeve të përcaktuara në nenin 10, të cilat hynë në fuqi me 1 qershor 2017.</w:t>
            </w:r>
            <w:r w:rsidR="004919EF" w:rsidRPr="006D22BF">
              <w:rPr>
                <w:rFonts w:ascii="Garamond" w:hAnsi="Garamond" w:cs="Calibri"/>
                <w:sz w:val="12"/>
                <w:szCs w:val="12"/>
                <w:lang w:eastAsia="sq-AL"/>
              </w:rPr>
              <w:t xml:space="preserve"> </w:t>
            </w:r>
            <w:r w:rsidRPr="006D22BF">
              <w:rPr>
                <w:rFonts w:ascii="Garamond" w:hAnsi="Garamond" w:cs="Calibri"/>
                <w:sz w:val="12"/>
                <w:szCs w:val="12"/>
                <w:lang w:eastAsia="sq-AL"/>
              </w:rPr>
              <w:t>Në Shqipëri, duhet të dërgojnë raporte 31 institucione qendrore publike dhe 60 njësi të qeverisjes vendore me më shumë se 80 punonjës. Kohëzgjatja e procedurës administrative të hetimit, sipas nenit 13 të ligjit, është përcaktuar 60 ditë. Neni 22 i ligjit prezanton detyrimet e raportimit.</w:t>
            </w:r>
            <w:r w:rsidRPr="006D22BF">
              <w:rPr>
                <w:rFonts w:ascii="Garamond" w:hAnsi="Garamond" w:cs="Calibri"/>
                <w:sz w:val="12"/>
                <w:szCs w:val="12"/>
                <w:lang w:eastAsia="sq-AL"/>
              </w:rPr>
              <w:br/>
              <w:t xml:space="preserve">Performanca do të vlerësohet duke matur raportin mes numrit total të deklarimeve të raportuara të sinjalizuesve të iniciuara nga jashtë dhe të plotësuara brenda afatit ligjor krahasuar me numrin total të </w:t>
            </w:r>
            <w:r w:rsidRPr="006D22BF">
              <w:rPr>
                <w:rFonts w:ascii="Garamond" w:hAnsi="Garamond" w:cs="Calibri"/>
                <w:sz w:val="12"/>
                <w:szCs w:val="12"/>
                <w:lang w:eastAsia="sq-AL"/>
              </w:rPr>
              <w:lastRenderedPageBreak/>
              <w:t>deklarimeve të raportuara të sinjalizuesve të iniciuara nga jashtë. Formula specifike e përdorur për treguesin do të jetë:</w:t>
            </w:r>
            <w:r w:rsidRPr="006D22BF">
              <w:rPr>
                <w:rFonts w:ascii="Garamond" w:hAnsi="Garamond" w:cs="Calibri"/>
                <w:sz w:val="12"/>
                <w:szCs w:val="12"/>
                <w:lang w:eastAsia="sq-AL"/>
              </w:rPr>
              <w:br/>
            </w:r>
            <w:r w:rsidR="004919EF" w:rsidRPr="006D22BF">
              <w:rPr>
                <w:rFonts w:ascii="Garamond" w:hAnsi="Garamond" w:cs="Calibri"/>
                <w:sz w:val="12"/>
                <w:szCs w:val="12"/>
                <w:lang w:eastAsia="sq-AL"/>
              </w:rPr>
              <w:t xml:space="preserve">W rep.  = </w:t>
            </w:r>
            <w:r w:rsidR="004919EF" w:rsidRPr="006D22BF">
              <w:rPr>
                <w:rFonts w:ascii="Garamond" w:hAnsi="Garamond" w:cs="Calibri"/>
                <w:sz w:val="12"/>
                <w:szCs w:val="12"/>
                <w:lang w:eastAsia="sq-AL"/>
              </w:rPr>
              <w:br/>
              <w:t>(</w:t>
            </w:r>
            <w:r w:rsidRPr="006D22BF">
              <w:rPr>
                <w:rFonts w:ascii="Garamond" w:hAnsi="Garamond" w:cs="Calibri"/>
                <w:sz w:val="12"/>
                <w:szCs w:val="12"/>
                <w:lang w:eastAsia="sq-AL"/>
              </w:rPr>
              <w:t>∑ e numrit të sinjalizimeve të nisura të raportuara të jashtme të përfunduara brenda afatit ligjor</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e numrit total të sinjalizimeve të </w:t>
            </w:r>
            <w:r w:rsidR="004919EF" w:rsidRPr="006D22BF">
              <w:rPr>
                <w:rFonts w:ascii="Garamond" w:hAnsi="Garamond" w:cs="Calibri"/>
                <w:sz w:val="12"/>
                <w:szCs w:val="12"/>
                <w:lang w:eastAsia="sq-AL"/>
              </w:rPr>
              <w:t>nisura të raportuara të jashtme</w:t>
            </w:r>
            <w:r w:rsidRPr="006D22BF">
              <w:rPr>
                <w:rFonts w:ascii="Garamond" w:hAnsi="Garamond" w:cs="Calibri"/>
                <w:sz w:val="12"/>
                <w:szCs w:val="12"/>
                <w:lang w:eastAsia="sq-AL"/>
              </w:rPr>
              <w:t>)  x 100%</w:t>
            </w:r>
          </w:p>
        </w:tc>
        <w:tc>
          <w:tcPr>
            <w:tcW w:w="1515"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6AD8B815"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4919EF" w:rsidRPr="006D22BF" w14:paraId="7CB7AD12" w14:textId="77777777" w:rsidTr="006E1E15">
        <w:trPr>
          <w:trHeight w:val="120"/>
        </w:trPr>
        <w:tc>
          <w:tcPr>
            <w:tcW w:w="1261" w:type="pct"/>
            <w:vMerge w:val="restart"/>
            <w:tcBorders>
              <w:top w:val="nil"/>
              <w:left w:val="single" w:sz="8" w:space="0" w:color="auto"/>
              <w:bottom w:val="single" w:sz="4" w:space="0" w:color="auto"/>
              <w:right w:val="single" w:sz="4" w:space="0" w:color="auto"/>
            </w:tcBorders>
            <w:shd w:val="clear" w:color="auto" w:fill="auto"/>
            <w:vAlign w:val="center"/>
            <w:hideMark/>
          </w:tcPr>
          <w:p w14:paraId="00C52EED" w14:textId="576E2B77" w:rsidR="006E1E15" w:rsidRPr="006D22BF" w:rsidRDefault="008F0A7A"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079" w:type="pct"/>
            <w:tcBorders>
              <w:top w:val="nil"/>
              <w:left w:val="nil"/>
              <w:bottom w:val="single" w:sz="4" w:space="0" w:color="auto"/>
              <w:right w:val="single" w:sz="4" w:space="0" w:color="auto"/>
            </w:tcBorders>
            <w:shd w:val="clear" w:color="auto" w:fill="auto"/>
            <w:vAlign w:val="center"/>
            <w:hideMark/>
          </w:tcPr>
          <w:p w14:paraId="27A5D96B" w14:textId="4175E460"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4919EF" w:rsidRPr="006D22BF">
              <w:rPr>
                <w:rFonts w:ascii="Garamond" w:hAnsi="Garamond" w:cs="Calibri"/>
                <w:sz w:val="12"/>
                <w:szCs w:val="12"/>
                <w:lang w:eastAsia="sq-AL"/>
              </w:rPr>
              <w:t>strategjisë</w:t>
            </w:r>
          </w:p>
        </w:tc>
        <w:tc>
          <w:tcPr>
            <w:tcW w:w="1144" w:type="pct"/>
            <w:tcBorders>
              <w:top w:val="single" w:sz="4" w:space="0" w:color="auto"/>
              <w:left w:val="nil"/>
              <w:bottom w:val="single" w:sz="4" w:space="0" w:color="auto"/>
              <w:right w:val="single" w:sz="4" w:space="0" w:color="auto"/>
            </w:tcBorders>
            <w:shd w:val="clear" w:color="000000" w:fill="FFFFFF"/>
            <w:vAlign w:val="center"/>
            <w:hideMark/>
          </w:tcPr>
          <w:p w14:paraId="2092B4DE" w14:textId="32BB2A87" w:rsidR="006E1E15" w:rsidRPr="006D22BF" w:rsidRDefault="004176F0"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15"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7316335"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799861A6" w14:textId="77777777" w:rsidTr="006E1E15">
        <w:trPr>
          <w:trHeight w:val="120"/>
        </w:trPr>
        <w:tc>
          <w:tcPr>
            <w:tcW w:w="1261" w:type="pct"/>
            <w:vMerge/>
            <w:tcBorders>
              <w:top w:val="nil"/>
              <w:left w:val="single" w:sz="8" w:space="0" w:color="auto"/>
              <w:bottom w:val="single" w:sz="4" w:space="0" w:color="auto"/>
              <w:right w:val="single" w:sz="4" w:space="0" w:color="auto"/>
            </w:tcBorders>
            <w:vAlign w:val="center"/>
            <w:hideMark/>
          </w:tcPr>
          <w:p w14:paraId="2D7798B5" w14:textId="77777777" w:rsidR="006E1E15" w:rsidRPr="006D22BF" w:rsidRDefault="006E1E15" w:rsidP="006E1E15">
            <w:pPr>
              <w:spacing w:after="0" w:line="240" w:lineRule="auto"/>
              <w:rPr>
                <w:rFonts w:ascii="Garamond" w:hAnsi="Garamond" w:cs="Calibri"/>
                <w:b/>
                <w:bCs/>
                <w:sz w:val="12"/>
                <w:szCs w:val="12"/>
                <w:lang w:eastAsia="sq-AL"/>
              </w:rPr>
            </w:pPr>
          </w:p>
        </w:tc>
        <w:tc>
          <w:tcPr>
            <w:tcW w:w="1079" w:type="pct"/>
            <w:tcBorders>
              <w:top w:val="nil"/>
              <w:left w:val="nil"/>
              <w:bottom w:val="single" w:sz="4" w:space="0" w:color="auto"/>
              <w:right w:val="single" w:sz="4" w:space="0" w:color="auto"/>
            </w:tcBorders>
            <w:shd w:val="clear" w:color="auto" w:fill="auto"/>
            <w:vAlign w:val="center"/>
            <w:hideMark/>
          </w:tcPr>
          <w:p w14:paraId="602A1352" w14:textId="1237682E" w:rsidR="006E1E15" w:rsidRPr="006D22BF" w:rsidRDefault="008F0A7A"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6E1E15" w:rsidRPr="006D22BF">
              <w:rPr>
                <w:rFonts w:ascii="Garamond" w:hAnsi="Garamond" w:cs="Calibri"/>
                <w:sz w:val="12"/>
                <w:szCs w:val="12"/>
                <w:lang w:eastAsia="sq-AL"/>
              </w:rPr>
              <w:t xml:space="preserve"> për vlerën aktuale</w:t>
            </w:r>
          </w:p>
        </w:tc>
        <w:tc>
          <w:tcPr>
            <w:tcW w:w="1144" w:type="pct"/>
            <w:tcBorders>
              <w:top w:val="nil"/>
              <w:left w:val="nil"/>
              <w:bottom w:val="single" w:sz="4" w:space="0" w:color="auto"/>
              <w:right w:val="single" w:sz="4" w:space="0" w:color="auto"/>
            </w:tcBorders>
            <w:shd w:val="clear" w:color="000000" w:fill="FFFFFF"/>
            <w:vAlign w:val="center"/>
            <w:hideMark/>
          </w:tcPr>
          <w:p w14:paraId="49341A23" w14:textId="374397BB" w:rsidR="006E1E15" w:rsidRPr="006D22BF" w:rsidRDefault="004176F0"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15" w:type="pct"/>
            <w:gridSpan w:val="2"/>
            <w:tcBorders>
              <w:top w:val="single" w:sz="4" w:space="0" w:color="auto"/>
              <w:left w:val="nil"/>
              <w:bottom w:val="single" w:sz="4" w:space="0" w:color="auto"/>
              <w:right w:val="single" w:sz="8" w:space="0" w:color="000000"/>
            </w:tcBorders>
            <w:shd w:val="clear" w:color="auto" w:fill="auto"/>
            <w:hideMark/>
          </w:tcPr>
          <w:p w14:paraId="6EDB9963"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38FB9EB7"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65E712B7" w14:textId="57C0550F" w:rsidR="006E1E15" w:rsidRPr="006D22BF" w:rsidRDefault="006E1E15" w:rsidP="004919EF">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Natyra e Indikatorit/treguesit: </w:t>
            </w:r>
            <w:r w:rsidR="004919EF" w:rsidRPr="006D22BF">
              <w:rPr>
                <w:rFonts w:ascii="Garamond" w:hAnsi="Garamond" w:cs="Calibri"/>
                <w:b/>
                <w:bCs/>
                <w:sz w:val="12"/>
                <w:szCs w:val="12"/>
                <w:lang w:eastAsia="sq-AL"/>
              </w:rPr>
              <w:t>kumulativë/rritës</w:t>
            </w:r>
          </w:p>
        </w:tc>
        <w:tc>
          <w:tcPr>
            <w:tcW w:w="1079" w:type="pct"/>
            <w:tcBorders>
              <w:top w:val="nil"/>
              <w:left w:val="nil"/>
              <w:bottom w:val="single" w:sz="4" w:space="0" w:color="auto"/>
              <w:right w:val="single" w:sz="4" w:space="0" w:color="auto"/>
            </w:tcBorders>
            <w:shd w:val="clear" w:color="auto" w:fill="auto"/>
            <w:vAlign w:val="center"/>
            <w:hideMark/>
          </w:tcPr>
          <w:p w14:paraId="6CC5E898" w14:textId="19BA4091" w:rsidR="006E1E15" w:rsidRPr="006D22BF" w:rsidRDefault="008678E7" w:rsidP="006E1E15">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6E1E15"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6E1E15" w:rsidRPr="006D22BF">
              <w:rPr>
                <w:rFonts w:ascii="Garamond" w:hAnsi="Garamond" w:cs="Calibri"/>
                <w:sz w:val="12"/>
                <w:szCs w:val="12"/>
                <w:lang w:eastAsia="sq-AL"/>
              </w:rPr>
              <w:t xml:space="preserve"> – Treguesit e natyrës </w:t>
            </w:r>
            <w:r w:rsidR="004919EF" w:rsidRPr="006D22BF">
              <w:rPr>
                <w:rFonts w:ascii="Garamond" w:hAnsi="Garamond" w:cs="Calibri"/>
                <w:sz w:val="12"/>
                <w:szCs w:val="12"/>
                <w:lang w:eastAsia="sq-AL"/>
              </w:rPr>
              <w:t>rritëse</w:t>
            </w:r>
            <w:r w:rsidR="006E1E15" w:rsidRPr="006D22BF">
              <w:rPr>
                <w:rFonts w:ascii="Garamond" w:hAnsi="Garamond" w:cs="Calibri"/>
                <w:sz w:val="12"/>
                <w:szCs w:val="12"/>
                <w:lang w:eastAsia="sq-AL"/>
              </w:rPr>
              <w:t xml:space="preserv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6E1E15"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6E1E15"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6E1E15" w:rsidRPr="006D22BF">
              <w:rPr>
                <w:rFonts w:ascii="Garamond" w:hAnsi="Garamond" w:cs="Calibri"/>
                <w:sz w:val="12"/>
                <w:szCs w:val="12"/>
                <w:lang w:eastAsia="sq-AL"/>
              </w:rPr>
              <w:br/>
            </w:r>
            <w:r w:rsidR="006E1E15" w:rsidRPr="006D22BF">
              <w:rPr>
                <w:rFonts w:ascii="Garamond" w:hAnsi="Garamond" w:cs="Calibri"/>
                <w:b/>
                <w:bCs/>
                <w:sz w:val="12"/>
                <w:szCs w:val="12"/>
                <w:lang w:eastAsia="sq-AL"/>
              </w:rPr>
              <w:t>Kumulativ</w:t>
            </w:r>
            <w:r w:rsidR="006E1E15"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6E1E15" w:rsidRPr="006D22BF">
              <w:rPr>
                <w:rFonts w:ascii="Garamond" w:hAnsi="Garamond" w:cs="Calibri"/>
                <w:sz w:val="12"/>
                <w:szCs w:val="12"/>
                <w:lang w:eastAsia="sq-AL"/>
              </w:rPr>
              <w:t xml:space="preserve"> </w:t>
            </w:r>
            <w:r w:rsidR="003B5B74" w:rsidRPr="006D22BF">
              <w:rPr>
                <w:rFonts w:ascii="Garamond" w:hAnsi="Garamond" w:cs="Calibri"/>
                <w:sz w:val="12"/>
                <w:szCs w:val="12"/>
                <w:lang w:eastAsia="sq-AL"/>
              </w:rPr>
              <w:t>–</w:t>
            </w:r>
            <w:r w:rsidR="006E1E15"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6E1E15"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6E1E15"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144" w:type="pct"/>
            <w:tcBorders>
              <w:top w:val="nil"/>
              <w:left w:val="nil"/>
              <w:bottom w:val="single" w:sz="4" w:space="0" w:color="auto"/>
              <w:right w:val="single" w:sz="4" w:space="0" w:color="auto"/>
            </w:tcBorders>
            <w:shd w:val="clear" w:color="000000" w:fill="FFFFFF"/>
            <w:vAlign w:val="center"/>
            <w:hideMark/>
          </w:tcPr>
          <w:p w14:paraId="7F79018E"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515" w:type="pct"/>
            <w:gridSpan w:val="2"/>
            <w:tcBorders>
              <w:top w:val="single" w:sz="4" w:space="0" w:color="auto"/>
              <w:left w:val="nil"/>
              <w:bottom w:val="single" w:sz="4" w:space="0" w:color="auto"/>
              <w:right w:val="single" w:sz="8" w:space="0" w:color="000000"/>
            </w:tcBorders>
            <w:shd w:val="clear" w:color="auto" w:fill="auto"/>
            <w:vAlign w:val="center"/>
            <w:hideMark/>
          </w:tcPr>
          <w:p w14:paraId="603DABFB"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2CDC91C8"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2804A6DA" w14:textId="2B139F44" w:rsidR="006E1E15" w:rsidRPr="006D22BF" w:rsidRDefault="00674563"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079" w:type="pct"/>
            <w:tcBorders>
              <w:top w:val="nil"/>
              <w:left w:val="nil"/>
              <w:bottom w:val="single" w:sz="4" w:space="0" w:color="auto"/>
              <w:right w:val="single" w:sz="4" w:space="0" w:color="auto"/>
            </w:tcBorders>
            <w:shd w:val="clear" w:color="auto" w:fill="auto"/>
            <w:vAlign w:val="center"/>
            <w:hideMark/>
          </w:tcPr>
          <w:p w14:paraId="5581C0E7" w14:textId="2ED8A666" w:rsidR="006E1E15" w:rsidRPr="006D22BF" w:rsidRDefault="006E1E15" w:rsidP="003B5B7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treguesve </w:t>
            </w:r>
            <w:r w:rsidR="00463E1F" w:rsidRPr="006D22BF">
              <w:rPr>
                <w:rFonts w:ascii="Garamond" w:hAnsi="Garamond" w:cs="Calibri"/>
                <w:sz w:val="12"/>
                <w:szCs w:val="12"/>
                <w:lang w:eastAsia="sq-AL"/>
              </w:rPr>
              <w:t>“</w:t>
            </w:r>
            <w:r w:rsidR="003B5B74" w:rsidRPr="006D22BF">
              <w:rPr>
                <w:rFonts w:ascii="Garamond" w:hAnsi="Garamond" w:cs="Calibri"/>
                <w:sz w:val="12"/>
                <w:szCs w:val="12"/>
                <w:lang w:eastAsia="sq-AL"/>
              </w:rPr>
              <w:t>të përbërë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3B5B74" w:rsidRPr="006D22BF">
              <w:rPr>
                <w:rFonts w:ascii="Garamond" w:hAnsi="Garamond" w:cs="Calibri"/>
                <w:sz w:val="12"/>
                <w:szCs w:val="12"/>
                <w:lang w:eastAsia="sq-AL"/>
              </w:rPr>
              <w:t>përllogariten</w:t>
            </w:r>
            <w:r w:rsidRPr="006D22BF">
              <w:rPr>
                <w:rFonts w:ascii="Garamond" w:hAnsi="Garamond" w:cs="Calibri"/>
                <w:sz w:val="12"/>
                <w:szCs w:val="12"/>
                <w:lang w:eastAsia="sq-AL"/>
              </w:rPr>
              <w:t xml:space="preserve"> automatikisht bazuar n</w:t>
            </w:r>
            <w:r w:rsidR="003B5B74" w:rsidRPr="006D22BF">
              <w:rPr>
                <w:rFonts w:ascii="Garamond" w:hAnsi="Garamond" w:cs="Calibri"/>
                <w:sz w:val="12"/>
                <w:szCs w:val="12"/>
                <w:lang w:eastAsia="sq-AL"/>
              </w:rPr>
              <w:t>ë</w:t>
            </w:r>
            <w:r w:rsidRPr="006D22BF">
              <w:rPr>
                <w:rFonts w:ascii="Garamond" w:hAnsi="Garamond" w:cs="Calibri"/>
                <w:sz w:val="12"/>
                <w:szCs w:val="12"/>
                <w:lang w:eastAsia="sq-AL"/>
              </w:rPr>
              <w:t xml:space="preserve"> tregues t</w:t>
            </w:r>
            <w:r w:rsidR="003B5B74"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3B5B74" w:rsidRPr="006D22BF">
              <w:rPr>
                <w:rFonts w:ascii="Garamond" w:hAnsi="Garamond" w:cs="Calibri"/>
                <w:sz w:val="12"/>
                <w:szCs w:val="12"/>
                <w:lang w:eastAsia="sq-AL"/>
              </w:rPr>
              <w:t>tjerë</w:t>
            </w:r>
            <w:r w:rsidRPr="006D22BF">
              <w:rPr>
                <w:rFonts w:ascii="Garamond" w:hAnsi="Garamond" w:cs="Calibri"/>
                <w:sz w:val="12"/>
                <w:szCs w:val="12"/>
                <w:lang w:eastAsia="sq-AL"/>
              </w:rPr>
              <w:t xml:space="preserve">. Treguesit me input </w:t>
            </w:r>
            <w:r w:rsidR="00463E1F" w:rsidRPr="006D22BF">
              <w:rPr>
                <w:rFonts w:ascii="Garamond" w:hAnsi="Garamond" w:cs="Calibri"/>
                <w:sz w:val="12"/>
                <w:szCs w:val="12"/>
                <w:lang w:eastAsia="sq-AL"/>
              </w:rPr>
              <w:t>“</w:t>
            </w:r>
            <w:r w:rsidR="003B5B74" w:rsidRPr="006D22BF">
              <w:rPr>
                <w:rFonts w:ascii="Garamond" w:hAnsi="Garamond" w:cs="Calibri"/>
                <w:sz w:val="12"/>
                <w:szCs w:val="12"/>
                <w:lang w:eastAsia="sq-AL"/>
              </w:rPr>
              <w:t>direkt</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3B5B74" w:rsidRPr="006D22BF">
              <w:rPr>
                <w:rFonts w:ascii="Garamond" w:hAnsi="Garamond" w:cs="Calibri"/>
                <w:sz w:val="12"/>
                <w:szCs w:val="12"/>
                <w:lang w:eastAsia="sq-AL"/>
              </w:rPr>
              <w:t>janë</w:t>
            </w:r>
            <w:r w:rsidRPr="006D22BF">
              <w:rPr>
                <w:rFonts w:ascii="Garamond" w:hAnsi="Garamond" w:cs="Calibri"/>
                <w:sz w:val="12"/>
                <w:szCs w:val="12"/>
                <w:lang w:eastAsia="sq-AL"/>
              </w:rPr>
              <w:t xml:space="preserve"> at</w:t>
            </w:r>
            <w:r w:rsidR="003B5B74" w:rsidRPr="006D22BF">
              <w:rPr>
                <w:rFonts w:ascii="Garamond" w:hAnsi="Garamond" w:cs="Calibri"/>
                <w:sz w:val="12"/>
                <w:szCs w:val="12"/>
                <w:lang w:eastAsia="sq-AL"/>
              </w:rPr>
              <w:t>a</w:t>
            </w:r>
            <w:r w:rsidRPr="006D22BF">
              <w:rPr>
                <w:rFonts w:ascii="Garamond" w:hAnsi="Garamond" w:cs="Calibri"/>
                <w:sz w:val="12"/>
                <w:szCs w:val="12"/>
                <w:lang w:eastAsia="sq-AL"/>
              </w:rPr>
              <w:t xml:space="preserve"> </w:t>
            </w:r>
            <w:r w:rsidR="003B5B74" w:rsidRPr="006D22BF">
              <w:rPr>
                <w:rFonts w:ascii="Garamond" w:hAnsi="Garamond" w:cs="Calibri"/>
                <w:sz w:val="12"/>
                <w:szCs w:val="12"/>
                <w:lang w:eastAsia="sq-AL"/>
              </w:rPr>
              <w:t>për</w:t>
            </w:r>
            <w:r w:rsidRPr="006D22BF">
              <w:rPr>
                <w:rFonts w:ascii="Garamond" w:hAnsi="Garamond" w:cs="Calibri"/>
                <w:sz w:val="12"/>
                <w:szCs w:val="12"/>
                <w:lang w:eastAsia="sq-AL"/>
              </w:rPr>
              <w:t xml:space="preserve"> t</w:t>
            </w:r>
            <w:r w:rsidR="003B5B74"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3B5B74" w:rsidRPr="006D22BF">
              <w:rPr>
                <w:rFonts w:ascii="Garamond" w:hAnsi="Garamond" w:cs="Calibri"/>
                <w:sz w:val="12"/>
                <w:szCs w:val="12"/>
                <w:lang w:eastAsia="sq-AL"/>
              </w:rPr>
              <w:t>cilët</w:t>
            </w:r>
            <w:r w:rsidRPr="006D22BF">
              <w:rPr>
                <w:rFonts w:ascii="Garamond" w:hAnsi="Garamond" w:cs="Calibri"/>
                <w:sz w:val="12"/>
                <w:szCs w:val="12"/>
                <w:lang w:eastAsia="sq-AL"/>
              </w:rPr>
              <w:t xml:space="preserve"> futen manualisht t</w:t>
            </w:r>
            <w:r w:rsidR="003B5B74"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3B5B74" w:rsidRPr="006D22BF">
              <w:rPr>
                <w:rFonts w:ascii="Garamond" w:hAnsi="Garamond" w:cs="Calibri"/>
                <w:sz w:val="12"/>
                <w:szCs w:val="12"/>
                <w:lang w:eastAsia="sq-AL"/>
              </w:rPr>
              <w:t>dhënat</w:t>
            </w:r>
            <w:r w:rsidRPr="006D22BF">
              <w:rPr>
                <w:rFonts w:ascii="Garamond" w:hAnsi="Garamond" w:cs="Calibri"/>
                <w:sz w:val="12"/>
                <w:szCs w:val="12"/>
                <w:lang w:eastAsia="sq-AL"/>
              </w:rPr>
              <w:t xml:space="preserve"> nga </w:t>
            </w:r>
            <w:r w:rsidR="003B5B74" w:rsidRPr="006D22BF">
              <w:rPr>
                <w:rFonts w:ascii="Garamond" w:hAnsi="Garamond" w:cs="Calibri"/>
                <w:sz w:val="12"/>
                <w:szCs w:val="12"/>
                <w:lang w:eastAsia="sq-AL"/>
              </w:rPr>
              <w:t>përdoruesi</w:t>
            </w:r>
            <w:r w:rsidRPr="006D22BF">
              <w:rPr>
                <w:rFonts w:ascii="Garamond" w:hAnsi="Garamond" w:cs="Calibri"/>
                <w:sz w:val="12"/>
                <w:szCs w:val="12"/>
                <w:lang w:eastAsia="sq-AL"/>
              </w:rPr>
              <w:t xml:space="preserve"> i sistemit.</w:t>
            </w:r>
          </w:p>
        </w:tc>
        <w:tc>
          <w:tcPr>
            <w:tcW w:w="1144" w:type="pct"/>
            <w:tcBorders>
              <w:top w:val="nil"/>
              <w:left w:val="nil"/>
              <w:bottom w:val="single" w:sz="4" w:space="0" w:color="auto"/>
              <w:right w:val="single" w:sz="4" w:space="0" w:color="auto"/>
            </w:tcBorders>
            <w:shd w:val="clear" w:color="000000" w:fill="FFFFFF"/>
            <w:vAlign w:val="center"/>
            <w:hideMark/>
          </w:tcPr>
          <w:p w14:paraId="6DD2313C"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 përbërë</w:t>
            </w:r>
          </w:p>
        </w:tc>
        <w:tc>
          <w:tcPr>
            <w:tcW w:w="1515" w:type="pct"/>
            <w:gridSpan w:val="2"/>
            <w:tcBorders>
              <w:top w:val="single" w:sz="4" w:space="0" w:color="auto"/>
              <w:left w:val="nil"/>
              <w:bottom w:val="single" w:sz="4" w:space="0" w:color="auto"/>
              <w:right w:val="single" w:sz="8" w:space="0" w:color="000000"/>
            </w:tcBorders>
            <w:shd w:val="clear" w:color="auto" w:fill="auto"/>
            <w:vAlign w:val="center"/>
            <w:hideMark/>
          </w:tcPr>
          <w:p w14:paraId="33B7CA67"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74761CFD"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24D1809F" w14:textId="77777777"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079" w:type="pct"/>
            <w:tcBorders>
              <w:top w:val="nil"/>
              <w:left w:val="nil"/>
              <w:bottom w:val="single" w:sz="4" w:space="0" w:color="auto"/>
              <w:right w:val="single" w:sz="4" w:space="0" w:color="auto"/>
            </w:tcBorders>
            <w:shd w:val="clear" w:color="auto" w:fill="auto"/>
            <w:vAlign w:val="center"/>
            <w:hideMark/>
          </w:tcPr>
          <w:p w14:paraId="14401ADF" w14:textId="77D6D8CA"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w:t>
            </w:r>
            <w:r w:rsidR="003B5B74" w:rsidRPr="006D22BF">
              <w:rPr>
                <w:rFonts w:ascii="Garamond" w:hAnsi="Garamond" w:cs="Calibri"/>
                <w:sz w:val="12"/>
                <w:szCs w:val="12"/>
                <w:lang w:eastAsia="sq-AL"/>
              </w:rPr>
              <w:t>vetëm</w:t>
            </w:r>
            <w:r w:rsidRPr="006D22BF">
              <w:rPr>
                <w:rFonts w:ascii="Garamond" w:hAnsi="Garamond" w:cs="Calibri"/>
                <w:sz w:val="12"/>
                <w:szCs w:val="12"/>
                <w:lang w:eastAsia="sq-AL"/>
              </w:rPr>
              <w:t xml:space="preserve"> për treguesit e </w:t>
            </w:r>
            <w:r w:rsidR="003B5B74" w:rsidRPr="006D22BF">
              <w:rPr>
                <w:rFonts w:ascii="Garamond" w:hAnsi="Garamond" w:cs="Calibri"/>
                <w:sz w:val="12"/>
                <w:szCs w:val="12"/>
                <w:lang w:eastAsia="sq-AL"/>
              </w:rPr>
              <w:t>përbërë</w:t>
            </w:r>
            <w:r w:rsidRPr="006D22BF">
              <w:rPr>
                <w:rFonts w:ascii="Garamond" w:hAnsi="Garamond" w:cs="Calibri"/>
                <w:sz w:val="12"/>
                <w:szCs w:val="12"/>
                <w:lang w:eastAsia="sq-AL"/>
              </w:rPr>
              <w:t>. Jepet formula se si duhet llogaritur vlera e këtyre treguesve.</w:t>
            </w:r>
          </w:p>
        </w:tc>
        <w:tc>
          <w:tcPr>
            <w:tcW w:w="1144" w:type="pct"/>
            <w:tcBorders>
              <w:top w:val="nil"/>
              <w:left w:val="nil"/>
              <w:bottom w:val="single" w:sz="4" w:space="0" w:color="auto"/>
              <w:right w:val="single" w:sz="4" w:space="0" w:color="auto"/>
            </w:tcBorders>
            <w:shd w:val="clear" w:color="000000" w:fill="FFFFFF"/>
            <w:vAlign w:val="center"/>
            <w:hideMark/>
          </w:tcPr>
          <w:p w14:paraId="7A539EF2" w14:textId="0BEFE5BE"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W rep.  = </w:t>
            </w:r>
            <w:r w:rsidRPr="006D22BF">
              <w:rPr>
                <w:rFonts w:ascii="Garamond" w:hAnsi="Garamond" w:cs="Calibri"/>
                <w:sz w:val="12"/>
                <w:szCs w:val="12"/>
                <w:lang w:eastAsia="sq-AL"/>
              </w:rPr>
              <w:br/>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sinjalizimeve të nisura të raportuara të jashtme të përfunduara brenda afatit ligjor</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total të sinjalizimeve të nisura të raportuara të jashtme</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x 100%</w:t>
            </w:r>
          </w:p>
        </w:tc>
        <w:tc>
          <w:tcPr>
            <w:tcW w:w="1515" w:type="pct"/>
            <w:gridSpan w:val="2"/>
            <w:tcBorders>
              <w:top w:val="single" w:sz="4" w:space="0" w:color="auto"/>
              <w:left w:val="nil"/>
              <w:bottom w:val="single" w:sz="4" w:space="0" w:color="auto"/>
              <w:right w:val="single" w:sz="8" w:space="0" w:color="000000"/>
            </w:tcBorders>
            <w:shd w:val="clear" w:color="auto" w:fill="auto"/>
            <w:vAlign w:val="center"/>
            <w:hideMark/>
          </w:tcPr>
          <w:p w14:paraId="7505A41F"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474CCD56" w14:textId="77777777" w:rsidTr="006E1E15">
        <w:trPr>
          <w:trHeight w:val="120"/>
        </w:trPr>
        <w:tc>
          <w:tcPr>
            <w:tcW w:w="1261" w:type="pct"/>
            <w:vMerge w:val="restart"/>
            <w:tcBorders>
              <w:top w:val="nil"/>
              <w:left w:val="single" w:sz="8" w:space="0" w:color="auto"/>
              <w:bottom w:val="single" w:sz="4" w:space="0" w:color="auto"/>
              <w:right w:val="single" w:sz="4" w:space="0" w:color="auto"/>
            </w:tcBorders>
            <w:shd w:val="clear" w:color="auto" w:fill="auto"/>
            <w:vAlign w:val="center"/>
            <w:hideMark/>
          </w:tcPr>
          <w:p w14:paraId="72430D1E" w14:textId="19B6FE44"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Ndarja e të dhënave (</w:t>
            </w:r>
            <w:r w:rsidR="004919EF" w:rsidRPr="006D22BF">
              <w:rPr>
                <w:rFonts w:ascii="Garamond" w:hAnsi="Garamond" w:cs="Calibri"/>
                <w:b/>
                <w:bCs/>
                <w:sz w:val="12"/>
                <w:szCs w:val="12"/>
                <w:lang w:eastAsia="sq-AL"/>
              </w:rPr>
              <w:t>për</w:t>
            </w:r>
            <w:r w:rsidRPr="006D22BF">
              <w:rPr>
                <w:rFonts w:ascii="Garamond" w:hAnsi="Garamond" w:cs="Calibri"/>
                <w:b/>
                <w:bCs/>
                <w:sz w:val="12"/>
                <w:szCs w:val="12"/>
                <w:lang w:eastAsia="sq-AL"/>
              </w:rPr>
              <w:t xml:space="preserve"> treguesit e </w:t>
            </w:r>
            <w:r w:rsidR="004919EF" w:rsidRPr="006D22BF">
              <w:rPr>
                <w:rFonts w:ascii="Garamond" w:hAnsi="Garamond" w:cs="Calibri"/>
                <w:b/>
                <w:bCs/>
                <w:sz w:val="12"/>
                <w:szCs w:val="12"/>
                <w:lang w:eastAsia="sq-AL"/>
              </w:rPr>
              <w:t>përbërë</w:t>
            </w:r>
            <w:r w:rsidRPr="006D22BF">
              <w:rPr>
                <w:rFonts w:ascii="Garamond" w:hAnsi="Garamond" w:cs="Calibri"/>
                <w:b/>
                <w:bCs/>
                <w:sz w:val="12"/>
                <w:szCs w:val="12"/>
                <w:lang w:eastAsia="sq-AL"/>
              </w:rPr>
              <w:t>)</w:t>
            </w:r>
          </w:p>
        </w:tc>
        <w:tc>
          <w:tcPr>
            <w:tcW w:w="1079" w:type="pct"/>
            <w:tcBorders>
              <w:top w:val="nil"/>
              <w:left w:val="nil"/>
              <w:bottom w:val="single" w:sz="4" w:space="0" w:color="auto"/>
              <w:right w:val="single" w:sz="4" w:space="0" w:color="auto"/>
            </w:tcBorders>
            <w:shd w:val="clear" w:color="auto" w:fill="auto"/>
            <w:vAlign w:val="center"/>
            <w:hideMark/>
          </w:tcPr>
          <w:p w14:paraId="115B37CE" w14:textId="7BEFE24C" w:rsidR="006E1E15" w:rsidRPr="006D22BF" w:rsidRDefault="006E1E15" w:rsidP="004919E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4919EF" w:rsidRPr="006D22BF">
              <w:rPr>
                <w:rFonts w:ascii="Garamond" w:hAnsi="Garamond" w:cs="Calibri"/>
                <w:sz w:val="12"/>
                <w:szCs w:val="12"/>
                <w:lang w:eastAsia="sq-AL"/>
              </w:rPr>
              <w:t>i</w:t>
            </w:r>
            <w:r w:rsidRPr="006D22BF">
              <w:rPr>
                <w:rFonts w:ascii="Garamond" w:hAnsi="Garamond" w:cs="Calibri"/>
                <w:sz w:val="12"/>
                <w:szCs w:val="12"/>
                <w:lang w:eastAsia="sq-AL"/>
              </w:rPr>
              <w:t xml:space="preserve"> par</w:t>
            </w:r>
            <w:r w:rsidR="004919EF" w:rsidRPr="006D22BF">
              <w:rPr>
                <w:rFonts w:ascii="Garamond" w:hAnsi="Garamond" w:cs="Calibri"/>
                <w:sz w:val="12"/>
                <w:szCs w:val="12"/>
                <w:lang w:eastAsia="sq-AL"/>
              </w:rPr>
              <w:t>ë</w:t>
            </w:r>
          </w:p>
        </w:tc>
        <w:tc>
          <w:tcPr>
            <w:tcW w:w="1144" w:type="pct"/>
            <w:tcBorders>
              <w:top w:val="nil"/>
              <w:left w:val="nil"/>
              <w:bottom w:val="single" w:sz="4" w:space="0" w:color="auto"/>
              <w:right w:val="single" w:sz="4" w:space="0" w:color="auto"/>
            </w:tcBorders>
            <w:shd w:val="clear" w:color="auto" w:fill="auto"/>
            <w:vAlign w:val="center"/>
            <w:hideMark/>
          </w:tcPr>
          <w:p w14:paraId="73788FB5"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15" w:type="pct"/>
            <w:gridSpan w:val="2"/>
            <w:tcBorders>
              <w:top w:val="single" w:sz="4" w:space="0" w:color="auto"/>
              <w:left w:val="nil"/>
              <w:bottom w:val="single" w:sz="4" w:space="0" w:color="auto"/>
              <w:right w:val="single" w:sz="8" w:space="0" w:color="000000"/>
            </w:tcBorders>
            <w:shd w:val="clear" w:color="auto" w:fill="auto"/>
            <w:vAlign w:val="center"/>
            <w:hideMark/>
          </w:tcPr>
          <w:p w14:paraId="732E0398"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77D26FB0" w14:textId="77777777" w:rsidTr="006E1E15">
        <w:trPr>
          <w:trHeight w:val="120"/>
        </w:trPr>
        <w:tc>
          <w:tcPr>
            <w:tcW w:w="1261" w:type="pct"/>
            <w:vMerge/>
            <w:tcBorders>
              <w:top w:val="nil"/>
              <w:left w:val="single" w:sz="8" w:space="0" w:color="auto"/>
              <w:bottom w:val="single" w:sz="4" w:space="0" w:color="auto"/>
              <w:right w:val="single" w:sz="4" w:space="0" w:color="auto"/>
            </w:tcBorders>
            <w:vAlign w:val="center"/>
            <w:hideMark/>
          </w:tcPr>
          <w:p w14:paraId="686E4477" w14:textId="77777777" w:rsidR="006E1E15" w:rsidRPr="006D22BF" w:rsidRDefault="006E1E15" w:rsidP="006E1E15">
            <w:pPr>
              <w:spacing w:after="0" w:line="240" w:lineRule="auto"/>
              <w:rPr>
                <w:rFonts w:ascii="Garamond" w:hAnsi="Garamond" w:cs="Calibri"/>
                <w:b/>
                <w:bCs/>
                <w:sz w:val="12"/>
                <w:szCs w:val="12"/>
                <w:lang w:eastAsia="sq-AL"/>
              </w:rPr>
            </w:pPr>
          </w:p>
        </w:tc>
        <w:tc>
          <w:tcPr>
            <w:tcW w:w="1079" w:type="pct"/>
            <w:tcBorders>
              <w:top w:val="nil"/>
              <w:left w:val="nil"/>
              <w:bottom w:val="single" w:sz="4" w:space="0" w:color="auto"/>
              <w:right w:val="single" w:sz="4" w:space="0" w:color="auto"/>
            </w:tcBorders>
            <w:shd w:val="clear" w:color="auto" w:fill="auto"/>
            <w:vAlign w:val="center"/>
            <w:hideMark/>
          </w:tcPr>
          <w:p w14:paraId="69457C78" w14:textId="6CEBC4A7" w:rsidR="006E1E15" w:rsidRPr="006D22BF" w:rsidRDefault="006E1E15" w:rsidP="004919E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4919EF" w:rsidRPr="006D22BF">
              <w:rPr>
                <w:rFonts w:ascii="Garamond" w:hAnsi="Garamond" w:cs="Calibri"/>
                <w:sz w:val="12"/>
                <w:szCs w:val="12"/>
                <w:lang w:eastAsia="sq-AL"/>
              </w:rPr>
              <w:t>i</w:t>
            </w:r>
            <w:r w:rsidRPr="006D22BF">
              <w:rPr>
                <w:rFonts w:ascii="Garamond" w:hAnsi="Garamond" w:cs="Calibri"/>
                <w:sz w:val="12"/>
                <w:szCs w:val="12"/>
                <w:lang w:eastAsia="sq-AL"/>
              </w:rPr>
              <w:t xml:space="preserve"> dyt</w:t>
            </w:r>
            <w:r w:rsidR="004919EF" w:rsidRPr="006D22BF">
              <w:rPr>
                <w:rFonts w:ascii="Garamond" w:hAnsi="Garamond" w:cs="Calibri"/>
                <w:sz w:val="12"/>
                <w:szCs w:val="12"/>
                <w:lang w:eastAsia="sq-AL"/>
              </w:rPr>
              <w:t>ë</w:t>
            </w:r>
          </w:p>
        </w:tc>
        <w:tc>
          <w:tcPr>
            <w:tcW w:w="1144" w:type="pct"/>
            <w:tcBorders>
              <w:top w:val="nil"/>
              <w:left w:val="nil"/>
              <w:bottom w:val="single" w:sz="4" w:space="0" w:color="auto"/>
              <w:right w:val="single" w:sz="4" w:space="0" w:color="auto"/>
            </w:tcBorders>
            <w:shd w:val="clear" w:color="auto" w:fill="auto"/>
            <w:vAlign w:val="center"/>
            <w:hideMark/>
          </w:tcPr>
          <w:p w14:paraId="29C4EF5F"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15" w:type="pct"/>
            <w:gridSpan w:val="2"/>
            <w:tcBorders>
              <w:top w:val="single" w:sz="4" w:space="0" w:color="auto"/>
              <w:left w:val="nil"/>
              <w:bottom w:val="single" w:sz="4" w:space="0" w:color="auto"/>
              <w:right w:val="single" w:sz="8" w:space="0" w:color="000000"/>
            </w:tcBorders>
            <w:shd w:val="clear" w:color="auto" w:fill="auto"/>
            <w:vAlign w:val="center"/>
            <w:hideMark/>
          </w:tcPr>
          <w:p w14:paraId="031FD8F2"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085C0EAA" w14:textId="77777777" w:rsidTr="006E1E15">
        <w:trPr>
          <w:trHeight w:val="120"/>
        </w:trPr>
        <w:tc>
          <w:tcPr>
            <w:tcW w:w="1261" w:type="pct"/>
            <w:vMerge/>
            <w:tcBorders>
              <w:top w:val="nil"/>
              <w:left w:val="single" w:sz="8" w:space="0" w:color="auto"/>
              <w:bottom w:val="single" w:sz="4" w:space="0" w:color="auto"/>
              <w:right w:val="single" w:sz="4" w:space="0" w:color="auto"/>
            </w:tcBorders>
            <w:vAlign w:val="center"/>
            <w:hideMark/>
          </w:tcPr>
          <w:p w14:paraId="5F13A07C" w14:textId="77777777" w:rsidR="006E1E15" w:rsidRPr="006D22BF" w:rsidRDefault="006E1E15" w:rsidP="006E1E15">
            <w:pPr>
              <w:spacing w:after="0" w:line="240" w:lineRule="auto"/>
              <w:rPr>
                <w:rFonts w:ascii="Garamond" w:hAnsi="Garamond" w:cs="Calibri"/>
                <w:b/>
                <w:bCs/>
                <w:sz w:val="12"/>
                <w:szCs w:val="12"/>
                <w:lang w:eastAsia="sq-AL"/>
              </w:rPr>
            </w:pPr>
          </w:p>
        </w:tc>
        <w:tc>
          <w:tcPr>
            <w:tcW w:w="1079" w:type="pct"/>
            <w:tcBorders>
              <w:top w:val="nil"/>
              <w:left w:val="nil"/>
              <w:bottom w:val="single" w:sz="4" w:space="0" w:color="auto"/>
              <w:right w:val="single" w:sz="4" w:space="0" w:color="auto"/>
            </w:tcBorders>
            <w:shd w:val="clear" w:color="auto" w:fill="auto"/>
            <w:vAlign w:val="center"/>
            <w:hideMark/>
          </w:tcPr>
          <w:p w14:paraId="0F009509" w14:textId="0CC27C15" w:rsidR="006E1E15" w:rsidRPr="006D22BF" w:rsidRDefault="006E1E15" w:rsidP="004919E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Niveli </w:t>
            </w:r>
            <w:r w:rsidR="004919EF" w:rsidRPr="006D22BF">
              <w:rPr>
                <w:rFonts w:ascii="Garamond" w:hAnsi="Garamond" w:cs="Calibri"/>
                <w:sz w:val="12"/>
                <w:szCs w:val="12"/>
                <w:lang w:eastAsia="sq-AL"/>
              </w:rPr>
              <w:t>i tretë</w:t>
            </w:r>
          </w:p>
        </w:tc>
        <w:tc>
          <w:tcPr>
            <w:tcW w:w="1144" w:type="pct"/>
            <w:tcBorders>
              <w:top w:val="nil"/>
              <w:left w:val="nil"/>
              <w:bottom w:val="single" w:sz="4" w:space="0" w:color="auto"/>
              <w:right w:val="single" w:sz="4" w:space="0" w:color="auto"/>
            </w:tcBorders>
            <w:shd w:val="clear" w:color="auto" w:fill="auto"/>
            <w:vAlign w:val="center"/>
            <w:hideMark/>
          </w:tcPr>
          <w:p w14:paraId="24622189"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15" w:type="pct"/>
            <w:gridSpan w:val="2"/>
            <w:tcBorders>
              <w:top w:val="single" w:sz="4" w:space="0" w:color="auto"/>
              <w:left w:val="nil"/>
              <w:bottom w:val="single" w:sz="4" w:space="0" w:color="auto"/>
              <w:right w:val="single" w:sz="8" w:space="0" w:color="000000"/>
            </w:tcBorders>
            <w:shd w:val="clear" w:color="auto" w:fill="auto"/>
            <w:vAlign w:val="center"/>
            <w:hideMark/>
          </w:tcPr>
          <w:p w14:paraId="63AD3F23"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4DA0C49C"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4EAB4747" w14:textId="6DDB7F87"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trendit (</w:t>
            </w:r>
            <w:r w:rsidR="004919EF"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të ecurisë</w:t>
            </w:r>
          </w:p>
        </w:tc>
        <w:tc>
          <w:tcPr>
            <w:tcW w:w="1079" w:type="pct"/>
            <w:tcBorders>
              <w:top w:val="nil"/>
              <w:left w:val="nil"/>
              <w:bottom w:val="single" w:sz="4" w:space="0" w:color="auto"/>
              <w:right w:val="single" w:sz="4" w:space="0" w:color="auto"/>
            </w:tcBorders>
            <w:shd w:val="clear" w:color="auto" w:fill="auto"/>
            <w:hideMark/>
          </w:tcPr>
          <w:p w14:paraId="1BDA5F7D" w14:textId="17E803F2" w:rsidR="006E1E15" w:rsidRPr="006D22BF" w:rsidRDefault="006E1E15" w:rsidP="004919EF">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w:t>
            </w:r>
            <w:r w:rsidR="004919EF" w:rsidRPr="006D22BF">
              <w:rPr>
                <w:rFonts w:ascii="Garamond" w:hAnsi="Garamond" w:cs="Calibri"/>
                <w:sz w:val="12"/>
                <w:szCs w:val="12"/>
                <w:lang w:eastAsia="sq-AL"/>
              </w:rPr>
              <w:t>rritëse ose zbritëse</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 xml:space="preserve">tregon nëse rritja ose ulja e vlerës së treguesit do të konsiderohet një ndryshim pozitiv.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do të përdoret në seksionin e analizave për të llogaritur % korrekte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performancës.</w:t>
            </w:r>
            <w:r w:rsidRPr="006D22BF">
              <w:rPr>
                <w:rFonts w:ascii="Garamond" w:hAnsi="Garamond" w:cs="Calibri"/>
                <w:sz w:val="12"/>
                <w:szCs w:val="12"/>
                <w:lang w:eastAsia="sq-AL"/>
              </w:rPr>
              <w:br/>
              <w:t xml:space="preserve">Një shembull i treguesit </w:t>
            </w:r>
            <w:r w:rsidR="004919EF" w:rsidRPr="006D22BF">
              <w:rPr>
                <w:rFonts w:ascii="Garamond" w:hAnsi="Garamond" w:cs="Calibri"/>
                <w:sz w:val="12"/>
                <w:szCs w:val="12"/>
                <w:lang w:eastAsia="sq-AL"/>
              </w:rPr>
              <w:t>zbritës</w:t>
            </w:r>
            <w:r w:rsidRPr="006D22BF">
              <w:rPr>
                <w:rFonts w:ascii="Garamond" w:hAnsi="Garamond" w:cs="Calibri"/>
                <w:sz w:val="12"/>
                <w:szCs w:val="12"/>
                <w:lang w:eastAsia="sq-AL"/>
              </w:rPr>
              <w:t xml:space="preserve">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4919EF" w:rsidRPr="006D22BF">
              <w:rPr>
                <w:rFonts w:ascii="Garamond" w:hAnsi="Garamond" w:cs="Calibri"/>
                <w:sz w:val="12"/>
                <w:szCs w:val="12"/>
                <w:lang w:eastAsia="sq-AL"/>
              </w:rPr>
              <w:br/>
              <w:t>për treguesin rritës performanca = (vlera aktuale * 100)/vlera e synuar ose targ</w:t>
            </w:r>
            <w:r w:rsidRPr="006D22BF">
              <w:rPr>
                <w:rFonts w:ascii="Garamond" w:hAnsi="Garamond" w:cs="Calibri"/>
                <w:sz w:val="12"/>
                <w:szCs w:val="12"/>
                <w:lang w:eastAsia="sq-AL"/>
              </w:rPr>
              <w:t xml:space="preserve">eti. </w:t>
            </w:r>
          </w:p>
        </w:tc>
        <w:tc>
          <w:tcPr>
            <w:tcW w:w="1144" w:type="pct"/>
            <w:tcBorders>
              <w:top w:val="nil"/>
              <w:left w:val="nil"/>
              <w:bottom w:val="single" w:sz="4" w:space="0" w:color="auto"/>
              <w:right w:val="single" w:sz="4" w:space="0" w:color="auto"/>
            </w:tcBorders>
            <w:shd w:val="clear" w:color="000000" w:fill="FFFFFF"/>
            <w:vAlign w:val="center"/>
            <w:hideMark/>
          </w:tcPr>
          <w:p w14:paraId="238DF915"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515" w:type="pct"/>
            <w:gridSpan w:val="2"/>
            <w:tcBorders>
              <w:top w:val="single" w:sz="4" w:space="0" w:color="auto"/>
              <w:left w:val="nil"/>
              <w:bottom w:val="single" w:sz="4" w:space="0" w:color="auto"/>
              <w:right w:val="single" w:sz="8" w:space="0" w:color="000000"/>
            </w:tcBorders>
            <w:shd w:val="clear" w:color="auto" w:fill="auto"/>
            <w:hideMark/>
          </w:tcPr>
          <w:p w14:paraId="189956B9"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049AEAA6" w14:textId="77777777" w:rsidTr="006E1E15">
        <w:trPr>
          <w:trHeight w:val="120"/>
        </w:trPr>
        <w:tc>
          <w:tcPr>
            <w:tcW w:w="1261"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2BA36080" w14:textId="4695FE3C"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4919EF" w:rsidRPr="006D22BF">
              <w:rPr>
                <w:rFonts w:ascii="Garamond" w:hAnsi="Garamond" w:cs="Calibri"/>
                <w:b/>
                <w:bCs/>
                <w:sz w:val="12"/>
                <w:szCs w:val="12"/>
                <w:lang w:eastAsia="sq-AL"/>
              </w:rPr>
              <w:t>bazë</w:t>
            </w:r>
          </w:p>
        </w:tc>
        <w:tc>
          <w:tcPr>
            <w:tcW w:w="1079" w:type="pct"/>
            <w:tcBorders>
              <w:top w:val="nil"/>
              <w:left w:val="nil"/>
              <w:bottom w:val="single" w:sz="4" w:space="0" w:color="auto"/>
              <w:right w:val="single" w:sz="4" w:space="0" w:color="auto"/>
            </w:tcBorders>
            <w:shd w:val="clear" w:color="auto" w:fill="auto"/>
            <w:vAlign w:val="center"/>
            <w:hideMark/>
          </w:tcPr>
          <w:p w14:paraId="35B9E172"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144" w:type="pct"/>
            <w:tcBorders>
              <w:top w:val="nil"/>
              <w:left w:val="nil"/>
              <w:bottom w:val="single" w:sz="4" w:space="0" w:color="auto"/>
              <w:right w:val="single" w:sz="4" w:space="0" w:color="auto"/>
            </w:tcBorders>
            <w:shd w:val="clear" w:color="000000" w:fill="FFFFFF"/>
            <w:vAlign w:val="center"/>
            <w:hideMark/>
          </w:tcPr>
          <w:p w14:paraId="370AAF2D"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1515"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2FEF263E"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21DBB5BE" w14:textId="77777777" w:rsidTr="006E1E15">
        <w:trPr>
          <w:trHeight w:val="120"/>
        </w:trPr>
        <w:tc>
          <w:tcPr>
            <w:tcW w:w="1261" w:type="pct"/>
            <w:vMerge/>
            <w:tcBorders>
              <w:top w:val="nil"/>
              <w:left w:val="single" w:sz="8" w:space="0" w:color="auto"/>
              <w:bottom w:val="single" w:sz="4" w:space="0" w:color="auto"/>
              <w:right w:val="single" w:sz="4" w:space="0" w:color="auto"/>
            </w:tcBorders>
            <w:vAlign w:val="center"/>
            <w:hideMark/>
          </w:tcPr>
          <w:p w14:paraId="462898C7" w14:textId="77777777" w:rsidR="006E1E15" w:rsidRPr="006D22BF" w:rsidRDefault="006E1E15" w:rsidP="006E1E15">
            <w:pPr>
              <w:spacing w:after="0" w:line="240" w:lineRule="auto"/>
              <w:rPr>
                <w:rFonts w:ascii="Garamond" w:hAnsi="Garamond" w:cs="Calibri"/>
                <w:b/>
                <w:bCs/>
                <w:sz w:val="12"/>
                <w:szCs w:val="12"/>
                <w:lang w:eastAsia="sq-AL"/>
              </w:rPr>
            </w:pPr>
          </w:p>
        </w:tc>
        <w:tc>
          <w:tcPr>
            <w:tcW w:w="1079" w:type="pct"/>
            <w:tcBorders>
              <w:top w:val="nil"/>
              <w:left w:val="nil"/>
              <w:bottom w:val="single" w:sz="4" w:space="0" w:color="auto"/>
              <w:right w:val="single" w:sz="4" w:space="0" w:color="auto"/>
            </w:tcBorders>
            <w:shd w:val="clear" w:color="auto" w:fill="auto"/>
            <w:vAlign w:val="center"/>
            <w:hideMark/>
          </w:tcPr>
          <w:p w14:paraId="1E79E628"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144" w:type="pct"/>
            <w:tcBorders>
              <w:top w:val="nil"/>
              <w:left w:val="nil"/>
              <w:bottom w:val="single" w:sz="4" w:space="0" w:color="auto"/>
              <w:right w:val="single" w:sz="4" w:space="0" w:color="auto"/>
            </w:tcBorders>
            <w:shd w:val="clear" w:color="000000" w:fill="FFFFFF"/>
            <w:vAlign w:val="center"/>
            <w:hideMark/>
          </w:tcPr>
          <w:p w14:paraId="457F5A88"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161 institucione dorëzuan raportet tek ILDKPKI në janar 2018</w:t>
            </w:r>
          </w:p>
        </w:tc>
        <w:tc>
          <w:tcPr>
            <w:tcW w:w="1515" w:type="pct"/>
            <w:gridSpan w:val="2"/>
            <w:tcBorders>
              <w:top w:val="single" w:sz="4" w:space="0" w:color="auto"/>
              <w:left w:val="nil"/>
              <w:bottom w:val="single" w:sz="4" w:space="0" w:color="auto"/>
              <w:right w:val="single" w:sz="8" w:space="0" w:color="000000"/>
            </w:tcBorders>
            <w:shd w:val="clear" w:color="auto" w:fill="auto"/>
            <w:vAlign w:val="center"/>
            <w:hideMark/>
          </w:tcPr>
          <w:p w14:paraId="41C0F09E"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303B7A1D" w14:textId="77777777" w:rsidTr="006E1E15">
        <w:trPr>
          <w:trHeight w:val="120"/>
        </w:trPr>
        <w:tc>
          <w:tcPr>
            <w:tcW w:w="1261"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4D7F36C" w14:textId="1ECD2493" w:rsidR="006E1E15" w:rsidRPr="006D22BF" w:rsidRDefault="00FC3AD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079" w:type="pct"/>
            <w:tcBorders>
              <w:top w:val="nil"/>
              <w:left w:val="nil"/>
              <w:bottom w:val="single" w:sz="4" w:space="0" w:color="auto"/>
              <w:right w:val="single" w:sz="4" w:space="0" w:color="auto"/>
            </w:tcBorders>
            <w:shd w:val="clear" w:color="auto" w:fill="auto"/>
            <w:vAlign w:val="center"/>
            <w:hideMark/>
          </w:tcPr>
          <w:p w14:paraId="6BA22EF4"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44" w:type="pct"/>
            <w:tcBorders>
              <w:top w:val="nil"/>
              <w:left w:val="nil"/>
              <w:bottom w:val="single" w:sz="4" w:space="0" w:color="auto"/>
              <w:right w:val="single" w:sz="4" w:space="0" w:color="auto"/>
            </w:tcBorders>
            <w:shd w:val="clear" w:color="000000" w:fill="FFFFFF"/>
            <w:vAlign w:val="center"/>
            <w:hideMark/>
          </w:tcPr>
          <w:p w14:paraId="47F033BC"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80% e sinjalizimeve  të jashtme të regjistruara në vitin 2019, të iniciuara për hetime administrative nga ILDKPKI, përfundohen brenda afatit ligjor</w:t>
            </w:r>
          </w:p>
        </w:tc>
        <w:tc>
          <w:tcPr>
            <w:tcW w:w="748" w:type="pct"/>
            <w:tcBorders>
              <w:top w:val="nil"/>
              <w:left w:val="nil"/>
              <w:bottom w:val="single" w:sz="4" w:space="0" w:color="auto"/>
              <w:right w:val="single" w:sz="4" w:space="0" w:color="auto"/>
            </w:tcBorders>
            <w:shd w:val="clear" w:color="auto" w:fill="auto"/>
            <w:noWrap/>
            <w:vAlign w:val="bottom"/>
            <w:hideMark/>
          </w:tcPr>
          <w:p w14:paraId="64FD9F1E"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767" w:type="pct"/>
            <w:tcBorders>
              <w:top w:val="nil"/>
              <w:left w:val="nil"/>
              <w:bottom w:val="single" w:sz="4" w:space="0" w:color="auto"/>
              <w:right w:val="single" w:sz="8" w:space="0" w:color="auto"/>
            </w:tcBorders>
            <w:shd w:val="clear" w:color="auto" w:fill="auto"/>
            <w:noWrap/>
            <w:vAlign w:val="bottom"/>
            <w:hideMark/>
          </w:tcPr>
          <w:p w14:paraId="70CE2A59"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4E3EC1D2" w14:textId="77777777" w:rsidTr="006E1E15">
        <w:trPr>
          <w:trHeight w:val="120"/>
        </w:trPr>
        <w:tc>
          <w:tcPr>
            <w:tcW w:w="1261" w:type="pct"/>
            <w:vMerge/>
            <w:tcBorders>
              <w:top w:val="nil"/>
              <w:left w:val="single" w:sz="8" w:space="0" w:color="auto"/>
              <w:bottom w:val="single" w:sz="4" w:space="0" w:color="auto"/>
              <w:right w:val="single" w:sz="4" w:space="0" w:color="auto"/>
            </w:tcBorders>
            <w:vAlign w:val="center"/>
            <w:hideMark/>
          </w:tcPr>
          <w:p w14:paraId="74C88605" w14:textId="77777777" w:rsidR="006E1E15" w:rsidRPr="006D22BF" w:rsidRDefault="006E1E15" w:rsidP="006E1E15">
            <w:pPr>
              <w:spacing w:after="0" w:line="240" w:lineRule="auto"/>
              <w:rPr>
                <w:rFonts w:ascii="Garamond" w:hAnsi="Garamond" w:cs="Calibri"/>
                <w:b/>
                <w:bCs/>
                <w:sz w:val="12"/>
                <w:szCs w:val="12"/>
                <w:lang w:eastAsia="sq-AL"/>
              </w:rPr>
            </w:pPr>
          </w:p>
        </w:tc>
        <w:tc>
          <w:tcPr>
            <w:tcW w:w="1079" w:type="pct"/>
            <w:tcBorders>
              <w:top w:val="nil"/>
              <w:left w:val="nil"/>
              <w:bottom w:val="single" w:sz="4" w:space="0" w:color="auto"/>
              <w:right w:val="single" w:sz="4" w:space="0" w:color="auto"/>
            </w:tcBorders>
            <w:shd w:val="clear" w:color="auto" w:fill="auto"/>
            <w:vAlign w:val="center"/>
            <w:hideMark/>
          </w:tcPr>
          <w:p w14:paraId="4BCA65B4"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44" w:type="pct"/>
            <w:tcBorders>
              <w:top w:val="nil"/>
              <w:left w:val="nil"/>
              <w:bottom w:val="single" w:sz="4" w:space="0" w:color="auto"/>
              <w:right w:val="single" w:sz="4" w:space="0" w:color="auto"/>
            </w:tcBorders>
            <w:shd w:val="clear" w:color="000000" w:fill="FFFFFF"/>
            <w:vAlign w:val="center"/>
            <w:hideMark/>
          </w:tcPr>
          <w:p w14:paraId="2EAC75D8"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85% e sinjalizimeve të jashtme të regjistruara në vitin 2020, të iniciuara për hetime administrative nga ILDKPKI, përfundohen brenda afatit ligjor</w:t>
            </w:r>
          </w:p>
        </w:tc>
        <w:tc>
          <w:tcPr>
            <w:tcW w:w="748" w:type="pct"/>
            <w:tcBorders>
              <w:top w:val="nil"/>
              <w:left w:val="nil"/>
              <w:bottom w:val="single" w:sz="4" w:space="0" w:color="auto"/>
              <w:right w:val="single" w:sz="4" w:space="0" w:color="auto"/>
            </w:tcBorders>
            <w:shd w:val="clear" w:color="auto" w:fill="auto"/>
            <w:noWrap/>
            <w:vAlign w:val="bottom"/>
            <w:hideMark/>
          </w:tcPr>
          <w:p w14:paraId="2931B5F0"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67" w:type="pct"/>
            <w:tcBorders>
              <w:top w:val="nil"/>
              <w:left w:val="nil"/>
              <w:bottom w:val="single" w:sz="4" w:space="0" w:color="auto"/>
              <w:right w:val="single" w:sz="8" w:space="0" w:color="auto"/>
            </w:tcBorders>
            <w:shd w:val="clear" w:color="auto" w:fill="auto"/>
            <w:noWrap/>
            <w:vAlign w:val="bottom"/>
            <w:hideMark/>
          </w:tcPr>
          <w:p w14:paraId="731D8330"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7FCD9234" w14:textId="77777777" w:rsidTr="006E1E15">
        <w:trPr>
          <w:trHeight w:val="120"/>
        </w:trPr>
        <w:tc>
          <w:tcPr>
            <w:tcW w:w="1261" w:type="pct"/>
            <w:vMerge/>
            <w:tcBorders>
              <w:top w:val="nil"/>
              <w:left w:val="single" w:sz="8" w:space="0" w:color="auto"/>
              <w:bottom w:val="single" w:sz="4" w:space="0" w:color="auto"/>
              <w:right w:val="single" w:sz="4" w:space="0" w:color="auto"/>
            </w:tcBorders>
            <w:vAlign w:val="center"/>
            <w:hideMark/>
          </w:tcPr>
          <w:p w14:paraId="589E7904" w14:textId="77777777" w:rsidR="006E1E15" w:rsidRPr="006D22BF" w:rsidRDefault="006E1E15" w:rsidP="006E1E15">
            <w:pPr>
              <w:spacing w:after="0" w:line="240" w:lineRule="auto"/>
              <w:rPr>
                <w:rFonts w:ascii="Garamond" w:hAnsi="Garamond" w:cs="Calibri"/>
                <w:b/>
                <w:bCs/>
                <w:sz w:val="12"/>
                <w:szCs w:val="12"/>
                <w:lang w:eastAsia="sq-AL"/>
              </w:rPr>
            </w:pPr>
          </w:p>
        </w:tc>
        <w:tc>
          <w:tcPr>
            <w:tcW w:w="1079" w:type="pct"/>
            <w:tcBorders>
              <w:top w:val="nil"/>
              <w:left w:val="nil"/>
              <w:bottom w:val="single" w:sz="4" w:space="0" w:color="auto"/>
              <w:right w:val="single" w:sz="4" w:space="0" w:color="auto"/>
            </w:tcBorders>
            <w:shd w:val="clear" w:color="auto" w:fill="auto"/>
            <w:vAlign w:val="center"/>
            <w:hideMark/>
          </w:tcPr>
          <w:p w14:paraId="52958597"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44" w:type="pct"/>
            <w:tcBorders>
              <w:top w:val="nil"/>
              <w:left w:val="nil"/>
              <w:bottom w:val="single" w:sz="4" w:space="0" w:color="auto"/>
              <w:right w:val="single" w:sz="4" w:space="0" w:color="auto"/>
            </w:tcBorders>
            <w:shd w:val="clear" w:color="auto" w:fill="auto"/>
            <w:vAlign w:val="center"/>
            <w:hideMark/>
          </w:tcPr>
          <w:p w14:paraId="4D32C45A"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Të gjitha (100%) e sinjalizimeve të jashtme të sinjalizimit të regjistruara në vitin 2021, të iniciuara për hetime administrative nga ILDKPKI, përfundohen brenda afatit ligjor</w:t>
            </w:r>
          </w:p>
        </w:tc>
        <w:tc>
          <w:tcPr>
            <w:tcW w:w="748" w:type="pct"/>
            <w:tcBorders>
              <w:top w:val="nil"/>
              <w:left w:val="nil"/>
              <w:bottom w:val="single" w:sz="4" w:space="0" w:color="auto"/>
              <w:right w:val="single" w:sz="4" w:space="0" w:color="auto"/>
            </w:tcBorders>
            <w:shd w:val="clear" w:color="auto" w:fill="auto"/>
            <w:noWrap/>
            <w:vAlign w:val="bottom"/>
            <w:hideMark/>
          </w:tcPr>
          <w:p w14:paraId="2FA38A03"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767" w:type="pct"/>
            <w:tcBorders>
              <w:top w:val="nil"/>
              <w:left w:val="nil"/>
              <w:bottom w:val="single" w:sz="4" w:space="0" w:color="auto"/>
              <w:right w:val="single" w:sz="8" w:space="0" w:color="auto"/>
            </w:tcBorders>
            <w:shd w:val="clear" w:color="auto" w:fill="auto"/>
            <w:noWrap/>
            <w:vAlign w:val="bottom"/>
            <w:hideMark/>
          </w:tcPr>
          <w:p w14:paraId="2FF25C59"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7D800B5D" w14:textId="77777777" w:rsidTr="006E1E15">
        <w:trPr>
          <w:trHeight w:val="120"/>
        </w:trPr>
        <w:tc>
          <w:tcPr>
            <w:tcW w:w="1261" w:type="pct"/>
            <w:vMerge/>
            <w:tcBorders>
              <w:top w:val="nil"/>
              <w:left w:val="single" w:sz="8" w:space="0" w:color="auto"/>
              <w:bottom w:val="single" w:sz="4" w:space="0" w:color="auto"/>
              <w:right w:val="single" w:sz="4" w:space="0" w:color="auto"/>
            </w:tcBorders>
            <w:vAlign w:val="center"/>
            <w:hideMark/>
          </w:tcPr>
          <w:p w14:paraId="0C6EC6DC" w14:textId="77777777" w:rsidR="006E1E15" w:rsidRPr="006D22BF" w:rsidRDefault="006E1E15" w:rsidP="006E1E15">
            <w:pPr>
              <w:spacing w:after="0" w:line="240" w:lineRule="auto"/>
              <w:rPr>
                <w:rFonts w:ascii="Garamond" w:hAnsi="Garamond" w:cs="Calibri"/>
                <w:b/>
                <w:bCs/>
                <w:sz w:val="12"/>
                <w:szCs w:val="12"/>
                <w:lang w:eastAsia="sq-AL"/>
              </w:rPr>
            </w:pPr>
          </w:p>
        </w:tc>
        <w:tc>
          <w:tcPr>
            <w:tcW w:w="1079" w:type="pct"/>
            <w:tcBorders>
              <w:top w:val="nil"/>
              <w:left w:val="nil"/>
              <w:bottom w:val="single" w:sz="4" w:space="0" w:color="auto"/>
              <w:right w:val="single" w:sz="4" w:space="0" w:color="auto"/>
            </w:tcBorders>
            <w:shd w:val="clear" w:color="auto" w:fill="auto"/>
            <w:vAlign w:val="center"/>
            <w:hideMark/>
          </w:tcPr>
          <w:p w14:paraId="10CFA40A"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44" w:type="pct"/>
            <w:tcBorders>
              <w:top w:val="nil"/>
              <w:left w:val="nil"/>
              <w:bottom w:val="single" w:sz="4" w:space="0" w:color="auto"/>
              <w:right w:val="single" w:sz="4" w:space="0" w:color="auto"/>
            </w:tcBorders>
            <w:shd w:val="clear" w:color="auto" w:fill="auto"/>
            <w:vAlign w:val="center"/>
            <w:hideMark/>
          </w:tcPr>
          <w:p w14:paraId="08D4DD5E"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Vlerësim gjithëpërfshirës  mbi zbatimin e ligjit për sinjalizimin dhe mbrojtjen e sinjalizuesve</w:t>
            </w:r>
          </w:p>
        </w:tc>
        <w:tc>
          <w:tcPr>
            <w:tcW w:w="748" w:type="pct"/>
            <w:tcBorders>
              <w:top w:val="nil"/>
              <w:left w:val="nil"/>
              <w:bottom w:val="single" w:sz="4" w:space="0" w:color="auto"/>
              <w:right w:val="single" w:sz="4" w:space="0" w:color="auto"/>
            </w:tcBorders>
            <w:shd w:val="clear" w:color="auto" w:fill="auto"/>
            <w:noWrap/>
            <w:vAlign w:val="bottom"/>
            <w:hideMark/>
          </w:tcPr>
          <w:p w14:paraId="693D086F"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67" w:type="pct"/>
            <w:tcBorders>
              <w:top w:val="nil"/>
              <w:left w:val="nil"/>
              <w:bottom w:val="single" w:sz="4" w:space="0" w:color="auto"/>
              <w:right w:val="single" w:sz="8" w:space="0" w:color="auto"/>
            </w:tcBorders>
            <w:shd w:val="clear" w:color="auto" w:fill="auto"/>
            <w:noWrap/>
            <w:vAlign w:val="bottom"/>
            <w:hideMark/>
          </w:tcPr>
          <w:p w14:paraId="65796762"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0D73466B" w14:textId="77777777" w:rsidTr="006E1E15">
        <w:trPr>
          <w:trHeight w:val="120"/>
        </w:trPr>
        <w:tc>
          <w:tcPr>
            <w:tcW w:w="1261" w:type="pct"/>
            <w:vMerge/>
            <w:tcBorders>
              <w:top w:val="nil"/>
              <w:left w:val="single" w:sz="8" w:space="0" w:color="auto"/>
              <w:bottom w:val="single" w:sz="4" w:space="0" w:color="auto"/>
              <w:right w:val="single" w:sz="4" w:space="0" w:color="auto"/>
            </w:tcBorders>
            <w:vAlign w:val="center"/>
            <w:hideMark/>
          </w:tcPr>
          <w:p w14:paraId="3440FD26" w14:textId="77777777" w:rsidR="006E1E15" w:rsidRPr="006D22BF" w:rsidRDefault="006E1E15" w:rsidP="006E1E15">
            <w:pPr>
              <w:spacing w:after="0" w:line="240" w:lineRule="auto"/>
              <w:rPr>
                <w:rFonts w:ascii="Garamond" w:hAnsi="Garamond" w:cs="Calibri"/>
                <w:b/>
                <w:bCs/>
                <w:sz w:val="12"/>
                <w:szCs w:val="12"/>
                <w:lang w:eastAsia="sq-AL"/>
              </w:rPr>
            </w:pPr>
          </w:p>
        </w:tc>
        <w:tc>
          <w:tcPr>
            <w:tcW w:w="1079" w:type="pct"/>
            <w:tcBorders>
              <w:top w:val="nil"/>
              <w:left w:val="nil"/>
              <w:bottom w:val="single" w:sz="4" w:space="0" w:color="auto"/>
              <w:right w:val="single" w:sz="4" w:space="0" w:color="auto"/>
            </w:tcBorders>
            <w:shd w:val="clear" w:color="auto" w:fill="auto"/>
            <w:vAlign w:val="center"/>
            <w:hideMark/>
          </w:tcPr>
          <w:p w14:paraId="3C3C7924"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44" w:type="pct"/>
            <w:tcBorders>
              <w:top w:val="nil"/>
              <w:left w:val="nil"/>
              <w:bottom w:val="single" w:sz="4" w:space="0" w:color="auto"/>
              <w:right w:val="single" w:sz="4" w:space="0" w:color="auto"/>
            </w:tcBorders>
            <w:shd w:val="clear" w:color="auto" w:fill="auto"/>
            <w:vAlign w:val="center"/>
            <w:hideMark/>
          </w:tcPr>
          <w:p w14:paraId="770027DA"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Konsultimi dhe miratimi i ndryshimeve në ligjin për sinjalizimin dhe mbrojtjen e sinjalizuesve</w:t>
            </w:r>
          </w:p>
        </w:tc>
        <w:tc>
          <w:tcPr>
            <w:tcW w:w="748" w:type="pct"/>
            <w:tcBorders>
              <w:top w:val="nil"/>
              <w:left w:val="nil"/>
              <w:bottom w:val="single" w:sz="4" w:space="0" w:color="auto"/>
              <w:right w:val="single" w:sz="4" w:space="0" w:color="auto"/>
            </w:tcBorders>
            <w:shd w:val="clear" w:color="auto" w:fill="auto"/>
            <w:noWrap/>
            <w:vAlign w:val="bottom"/>
            <w:hideMark/>
          </w:tcPr>
          <w:p w14:paraId="5C05C4DD"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67" w:type="pct"/>
            <w:tcBorders>
              <w:top w:val="nil"/>
              <w:left w:val="nil"/>
              <w:bottom w:val="single" w:sz="4" w:space="0" w:color="auto"/>
              <w:right w:val="single" w:sz="8" w:space="0" w:color="auto"/>
            </w:tcBorders>
            <w:shd w:val="clear" w:color="auto" w:fill="auto"/>
            <w:noWrap/>
            <w:vAlign w:val="bottom"/>
            <w:hideMark/>
          </w:tcPr>
          <w:p w14:paraId="645E3710"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24384ACE"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1A61360A" w14:textId="434E6284" w:rsidR="006E1E15" w:rsidRPr="006D22BF" w:rsidRDefault="00DE062A"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079" w:type="pct"/>
            <w:tcBorders>
              <w:top w:val="nil"/>
              <w:left w:val="nil"/>
              <w:bottom w:val="single" w:sz="4" w:space="0" w:color="auto"/>
              <w:right w:val="single" w:sz="4" w:space="0" w:color="auto"/>
            </w:tcBorders>
            <w:shd w:val="clear" w:color="auto" w:fill="auto"/>
            <w:vAlign w:val="center"/>
            <w:hideMark/>
          </w:tcPr>
          <w:p w14:paraId="1E62D5D5"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44" w:type="pct"/>
            <w:tcBorders>
              <w:top w:val="nil"/>
              <w:left w:val="nil"/>
              <w:bottom w:val="single" w:sz="4" w:space="0" w:color="auto"/>
              <w:right w:val="single" w:sz="4" w:space="0" w:color="auto"/>
            </w:tcBorders>
            <w:shd w:val="clear" w:color="000000" w:fill="FFFFFF"/>
            <w:vAlign w:val="center"/>
            <w:hideMark/>
          </w:tcPr>
          <w:p w14:paraId="50B208B2" w14:textId="5CAFEC36"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Rishikimi i PV do të bëhet </w:t>
            </w:r>
            <w:r w:rsidR="004919EF" w:rsidRPr="006D22BF">
              <w:rPr>
                <w:rFonts w:ascii="Garamond" w:hAnsi="Garamond" w:cs="Calibri"/>
                <w:sz w:val="12"/>
                <w:szCs w:val="12"/>
                <w:lang w:eastAsia="sq-AL"/>
              </w:rPr>
              <w:t>çdo</w:t>
            </w:r>
            <w:r w:rsidRPr="006D22BF">
              <w:rPr>
                <w:rFonts w:ascii="Garamond" w:hAnsi="Garamond" w:cs="Calibri"/>
                <w:sz w:val="12"/>
                <w:szCs w:val="12"/>
                <w:lang w:eastAsia="sq-AL"/>
              </w:rPr>
              <w:t xml:space="preserve"> vit (ku deri më tani nuk parashikohet rishikimi i Pasaportës së Indikatorëve)  </w:t>
            </w:r>
          </w:p>
        </w:tc>
        <w:tc>
          <w:tcPr>
            <w:tcW w:w="748" w:type="pct"/>
            <w:tcBorders>
              <w:top w:val="nil"/>
              <w:left w:val="nil"/>
              <w:bottom w:val="single" w:sz="4" w:space="0" w:color="auto"/>
              <w:right w:val="single" w:sz="4" w:space="0" w:color="auto"/>
            </w:tcBorders>
            <w:shd w:val="clear" w:color="auto" w:fill="auto"/>
            <w:vAlign w:val="center"/>
            <w:hideMark/>
          </w:tcPr>
          <w:p w14:paraId="590476F8"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7" w:type="pct"/>
            <w:tcBorders>
              <w:top w:val="nil"/>
              <w:left w:val="nil"/>
              <w:bottom w:val="single" w:sz="4" w:space="0" w:color="auto"/>
              <w:right w:val="single" w:sz="8" w:space="0" w:color="auto"/>
            </w:tcBorders>
            <w:shd w:val="clear" w:color="auto" w:fill="auto"/>
            <w:noWrap/>
            <w:vAlign w:val="bottom"/>
            <w:hideMark/>
          </w:tcPr>
          <w:p w14:paraId="1B54EDED"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71EB8AB5" w14:textId="77777777" w:rsidTr="006E1E15">
        <w:trPr>
          <w:trHeight w:val="120"/>
        </w:trPr>
        <w:tc>
          <w:tcPr>
            <w:tcW w:w="1261" w:type="pct"/>
            <w:tcBorders>
              <w:top w:val="nil"/>
              <w:left w:val="single" w:sz="8" w:space="0" w:color="auto"/>
              <w:bottom w:val="single" w:sz="4" w:space="0" w:color="auto"/>
              <w:right w:val="single" w:sz="4" w:space="0" w:color="auto"/>
            </w:tcBorders>
            <w:shd w:val="clear" w:color="auto" w:fill="auto"/>
            <w:noWrap/>
            <w:vAlign w:val="center"/>
            <w:hideMark/>
          </w:tcPr>
          <w:p w14:paraId="1E9A9309" w14:textId="336D68B6" w:rsidR="006E1E15" w:rsidRPr="006D22BF" w:rsidRDefault="002E4E50"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079" w:type="pct"/>
            <w:tcBorders>
              <w:top w:val="nil"/>
              <w:left w:val="nil"/>
              <w:bottom w:val="single" w:sz="4" w:space="0" w:color="auto"/>
              <w:right w:val="single" w:sz="4" w:space="0" w:color="auto"/>
            </w:tcBorders>
            <w:shd w:val="clear" w:color="auto" w:fill="auto"/>
            <w:vAlign w:val="center"/>
            <w:hideMark/>
          </w:tcPr>
          <w:p w14:paraId="2B077DB6"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44" w:type="pct"/>
            <w:tcBorders>
              <w:top w:val="nil"/>
              <w:left w:val="nil"/>
              <w:bottom w:val="single" w:sz="4" w:space="0" w:color="auto"/>
              <w:right w:val="single" w:sz="4" w:space="0" w:color="auto"/>
            </w:tcBorders>
            <w:shd w:val="clear" w:color="auto" w:fill="auto"/>
            <w:vAlign w:val="center"/>
            <w:hideMark/>
          </w:tcPr>
          <w:p w14:paraId="596E86DB"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48" w:type="pct"/>
            <w:tcBorders>
              <w:top w:val="nil"/>
              <w:left w:val="nil"/>
              <w:bottom w:val="single" w:sz="4" w:space="0" w:color="auto"/>
              <w:right w:val="single" w:sz="4" w:space="0" w:color="auto"/>
            </w:tcBorders>
            <w:shd w:val="clear" w:color="auto" w:fill="auto"/>
            <w:noWrap/>
            <w:vAlign w:val="bottom"/>
            <w:hideMark/>
          </w:tcPr>
          <w:p w14:paraId="0038744D"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67" w:type="pct"/>
            <w:tcBorders>
              <w:top w:val="nil"/>
              <w:left w:val="nil"/>
              <w:bottom w:val="single" w:sz="4" w:space="0" w:color="auto"/>
              <w:right w:val="single" w:sz="8" w:space="0" w:color="auto"/>
            </w:tcBorders>
            <w:shd w:val="clear" w:color="auto" w:fill="auto"/>
            <w:noWrap/>
            <w:vAlign w:val="bottom"/>
            <w:hideMark/>
          </w:tcPr>
          <w:p w14:paraId="10D2614D"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75327258" w14:textId="77777777" w:rsidTr="00DB05E3">
        <w:trPr>
          <w:trHeight w:val="120"/>
        </w:trPr>
        <w:tc>
          <w:tcPr>
            <w:tcW w:w="1261" w:type="pct"/>
            <w:tcBorders>
              <w:top w:val="nil"/>
              <w:left w:val="single" w:sz="8" w:space="0" w:color="auto"/>
              <w:bottom w:val="single" w:sz="4" w:space="0" w:color="auto"/>
              <w:right w:val="single" w:sz="4" w:space="0" w:color="auto"/>
            </w:tcBorders>
            <w:shd w:val="clear" w:color="auto" w:fill="auto"/>
            <w:vAlign w:val="center"/>
            <w:hideMark/>
          </w:tcPr>
          <w:p w14:paraId="743531C0" w14:textId="51DE9132" w:rsidR="006E1E15" w:rsidRPr="006D22BF" w:rsidRDefault="006E1E15" w:rsidP="006E1E1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Titulli i </w:t>
            </w:r>
            <w:r w:rsidR="004919EF" w:rsidRPr="006D22BF">
              <w:rPr>
                <w:rFonts w:ascii="Garamond" w:hAnsi="Garamond" w:cs="Calibri"/>
                <w:b/>
                <w:bCs/>
                <w:sz w:val="12"/>
                <w:szCs w:val="12"/>
                <w:lang w:eastAsia="sq-AL"/>
              </w:rPr>
              <w:t xml:space="preserve">qëllimit të zhvillimit të qëndrueshëm </w:t>
            </w:r>
            <w:r w:rsidRPr="006D22BF">
              <w:rPr>
                <w:rFonts w:ascii="Garamond" w:hAnsi="Garamond" w:cs="Calibri"/>
                <w:b/>
                <w:bCs/>
                <w:sz w:val="12"/>
                <w:szCs w:val="12"/>
                <w:lang w:eastAsia="sq-AL"/>
              </w:rPr>
              <w:t>sipas OKB-së</w:t>
            </w:r>
          </w:p>
        </w:tc>
        <w:tc>
          <w:tcPr>
            <w:tcW w:w="1079" w:type="pct"/>
            <w:tcBorders>
              <w:top w:val="nil"/>
              <w:left w:val="nil"/>
              <w:bottom w:val="single" w:sz="4" w:space="0" w:color="auto"/>
              <w:right w:val="single" w:sz="4" w:space="0" w:color="auto"/>
            </w:tcBorders>
            <w:shd w:val="clear" w:color="auto" w:fill="auto"/>
            <w:vAlign w:val="center"/>
            <w:hideMark/>
          </w:tcPr>
          <w:p w14:paraId="37C289A9" w14:textId="3A0BA1D3" w:rsidR="006E1E15" w:rsidRPr="006D22BF" w:rsidRDefault="007E2404" w:rsidP="004919EF">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6E1E15" w:rsidRPr="006D22BF">
              <w:rPr>
                <w:rFonts w:ascii="Garamond" w:hAnsi="Garamond" w:cs="Calibri"/>
                <w:sz w:val="12"/>
                <w:szCs w:val="12"/>
                <w:lang w:eastAsia="sq-AL"/>
              </w:rPr>
              <w:t xml:space="preserve"> global </w:t>
            </w:r>
            <w:r w:rsidR="004919EF" w:rsidRPr="006D22BF">
              <w:rPr>
                <w:rFonts w:ascii="Garamond" w:hAnsi="Garamond" w:cs="Calibri"/>
                <w:sz w:val="12"/>
                <w:szCs w:val="12"/>
                <w:lang w:eastAsia="sq-AL"/>
              </w:rPr>
              <w:t>i</w:t>
            </w:r>
            <w:r w:rsidR="006E1E15" w:rsidRPr="006D22BF">
              <w:rPr>
                <w:rFonts w:ascii="Garamond" w:hAnsi="Garamond" w:cs="Calibri"/>
                <w:sz w:val="12"/>
                <w:szCs w:val="12"/>
                <w:lang w:eastAsia="sq-AL"/>
              </w:rPr>
              <w:t xml:space="preserve"> referohet</w:t>
            </w:r>
          </w:p>
        </w:tc>
        <w:tc>
          <w:tcPr>
            <w:tcW w:w="1144" w:type="pct"/>
            <w:tcBorders>
              <w:top w:val="nil"/>
              <w:left w:val="nil"/>
              <w:bottom w:val="single" w:sz="4" w:space="0" w:color="auto"/>
              <w:right w:val="single" w:sz="4" w:space="0" w:color="auto"/>
            </w:tcBorders>
            <w:shd w:val="clear" w:color="000000" w:fill="FFFFFF"/>
            <w:vAlign w:val="center"/>
            <w:hideMark/>
          </w:tcPr>
          <w:p w14:paraId="3D27FC6D"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748" w:type="pct"/>
            <w:tcBorders>
              <w:top w:val="nil"/>
              <w:left w:val="nil"/>
              <w:bottom w:val="single" w:sz="4" w:space="0" w:color="auto"/>
              <w:right w:val="single" w:sz="4" w:space="0" w:color="auto"/>
            </w:tcBorders>
            <w:shd w:val="clear" w:color="auto" w:fill="auto"/>
            <w:vAlign w:val="center"/>
            <w:hideMark/>
          </w:tcPr>
          <w:p w14:paraId="420BA7E1"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7" w:type="pct"/>
            <w:tcBorders>
              <w:top w:val="nil"/>
              <w:left w:val="nil"/>
              <w:bottom w:val="single" w:sz="4" w:space="0" w:color="auto"/>
              <w:right w:val="single" w:sz="8" w:space="0" w:color="auto"/>
            </w:tcBorders>
            <w:shd w:val="clear" w:color="auto" w:fill="auto"/>
            <w:noWrap/>
            <w:vAlign w:val="bottom"/>
            <w:hideMark/>
          </w:tcPr>
          <w:p w14:paraId="54344B1D"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4919EF" w:rsidRPr="006D22BF" w14:paraId="476CB3FF" w14:textId="77777777" w:rsidTr="00DB05E3">
        <w:trPr>
          <w:trHeight w:val="120"/>
        </w:trPr>
        <w:tc>
          <w:tcPr>
            <w:tcW w:w="1261"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2B599FDE" w14:textId="1858CEDD" w:rsidR="006E1E15" w:rsidRPr="006D22BF" w:rsidRDefault="00DE062A" w:rsidP="004919EF">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r w:rsidR="004919EF" w:rsidRPr="006D22BF">
              <w:rPr>
                <w:rFonts w:ascii="Garamond" w:hAnsi="Garamond" w:cs="Calibri"/>
                <w:b/>
                <w:bCs/>
                <w:sz w:val="12"/>
                <w:szCs w:val="12"/>
                <w:lang w:eastAsia="sq-AL"/>
              </w:rPr>
              <w:t>-së</w:t>
            </w:r>
          </w:p>
        </w:tc>
        <w:tc>
          <w:tcPr>
            <w:tcW w:w="1079" w:type="pct"/>
            <w:tcBorders>
              <w:top w:val="single" w:sz="4" w:space="0" w:color="auto"/>
              <w:left w:val="nil"/>
              <w:bottom w:val="single" w:sz="4" w:space="0" w:color="auto"/>
              <w:right w:val="single" w:sz="4" w:space="0" w:color="auto"/>
            </w:tcBorders>
            <w:shd w:val="clear" w:color="auto" w:fill="auto"/>
            <w:noWrap/>
            <w:vAlign w:val="center"/>
            <w:hideMark/>
          </w:tcPr>
          <w:p w14:paraId="2856D1E7"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44" w:type="pct"/>
            <w:tcBorders>
              <w:top w:val="single" w:sz="4" w:space="0" w:color="auto"/>
              <w:left w:val="nil"/>
              <w:bottom w:val="single" w:sz="4" w:space="0" w:color="auto"/>
              <w:right w:val="single" w:sz="4" w:space="0" w:color="auto"/>
            </w:tcBorders>
            <w:shd w:val="clear" w:color="000000" w:fill="FFFFFF"/>
            <w:vAlign w:val="center"/>
            <w:hideMark/>
          </w:tcPr>
          <w:p w14:paraId="25BF64FC"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14:paraId="3A91D7C3" w14:textId="77777777" w:rsidR="006E1E15" w:rsidRPr="006D22BF" w:rsidRDefault="006E1E15" w:rsidP="006E1E1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14:paraId="080F20DF" w14:textId="77777777" w:rsidR="006E1E15" w:rsidRPr="006D22BF" w:rsidRDefault="006E1E15" w:rsidP="006E1E1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6451C58A" w14:textId="77777777" w:rsidR="00695718" w:rsidRPr="006D22BF" w:rsidRDefault="00695718" w:rsidP="00886F98">
      <w:pPr>
        <w:spacing w:after="0" w:line="240" w:lineRule="auto"/>
        <w:ind w:firstLine="284"/>
        <w:jc w:val="both"/>
        <w:rPr>
          <w:rFonts w:ascii="Garamond" w:hAnsi="Garamond"/>
          <w:b/>
          <w:sz w:val="24"/>
          <w:szCs w:val="24"/>
        </w:rPr>
      </w:pPr>
    </w:p>
    <w:p w14:paraId="30422530" w14:textId="77777777" w:rsidR="006E1E15" w:rsidRPr="006D22BF" w:rsidRDefault="006E1E15" w:rsidP="00886F98">
      <w:pPr>
        <w:spacing w:after="0" w:line="240" w:lineRule="auto"/>
        <w:ind w:firstLine="284"/>
        <w:jc w:val="both"/>
        <w:rPr>
          <w:rFonts w:ascii="Garamond" w:hAnsi="Garamond"/>
          <w:b/>
          <w:sz w:val="24"/>
          <w:szCs w:val="24"/>
        </w:rPr>
      </w:pPr>
    </w:p>
    <w:tbl>
      <w:tblPr>
        <w:tblW w:w="4966" w:type="pct"/>
        <w:tblLayout w:type="fixed"/>
        <w:tblLook w:val="04A0" w:firstRow="1" w:lastRow="0" w:firstColumn="1" w:lastColumn="0" w:noHBand="0" w:noVBand="1"/>
      </w:tblPr>
      <w:tblGrid>
        <w:gridCol w:w="1575"/>
        <w:gridCol w:w="2342"/>
        <w:gridCol w:w="3846"/>
        <w:gridCol w:w="832"/>
        <w:gridCol w:w="584"/>
      </w:tblGrid>
      <w:tr w:rsidR="00DF1045" w:rsidRPr="006D22BF" w14:paraId="0D41259A" w14:textId="77777777" w:rsidTr="00F33835">
        <w:trPr>
          <w:trHeight w:val="120"/>
        </w:trPr>
        <w:tc>
          <w:tcPr>
            <w:tcW w:w="5000" w:type="pct"/>
            <w:gridSpan w:val="5"/>
            <w:tcBorders>
              <w:top w:val="nil"/>
              <w:left w:val="nil"/>
              <w:bottom w:val="nil"/>
              <w:right w:val="nil"/>
            </w:tcBorders>
            <w:shd w:val="clear" w:color="auto" w:fill="auto"/>
            <w:noWrap/>
            <w:vAlign w:val="bottom"/>
            <w:hideMark/>
          </w:tcPr>
          <w:p w14:paraId="28137375" w14:textId="0B67E6A3" w:rsidR="00F33835" w:rsidRPr="006D22BF" w:rsidRDefault="00F33835" w:rsidP="00F443CE">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PASAPORTA E TREGUESVE </w:t>
            </w:r>
          </w:p>
        </w:tc>
      </w:tr>
      <w:tr w:rsidR="00DF1045" w:rsidRPr="006D22BF" w14:paraId="4C144665" w14:textId="77777777" w:rsidTr="00F443CE">
        <w:trPr>
          <w:trHeight w:val="120"/>
        </w:trPr>
        <w:tc>
          <w:tcPr>
            <w:tcW w:w="858" w:type="pct"/>
            <w:tcBorders>
              <w:top w:val="nil"/>
              <w:left w:val="nil"/>
              <w:bottom w:val="nil"/>
              <w:right w:val="nil"/>
            </w:tcBorders>
            <w:shd w:val="clear" w:color="auto" w:fill="auto"/>
            <w:noWrap/>
            <w:vAlign w:val="bottom"/>
            <w:hideMark/>
          </w:tcPr>
          <w:p w14:paraId="174C441D" w14:textId="77777777" w:rsidR="00F443CE" w:rsidRPr="006D22BF" w:rsidRDefault="00F443CE" w:rsidP="00F443CE">
            <w:pPr>
              <w:spacing w:after="0" w:line="240" w:lineRule="auto"/>
              <w:rPr>
                <w:rFonts w:ascii="Garamond" w:hAnsi="Garamond" w:cs="Calibri"/>
                <w:b/>
                <w:bCs/>
                <w:sz w:val="12"/>
                <w:szCs w:val="12"/>
                <w:lang w:eastAsia="sq-AL"/>
              </w:rPr>
            </w:pPr>
          </w:p>
        </w:tc>
        <w:tc>
          <w:tcPr>
            <w:tcW w:w="1276" w:type="pct"/>
            <w:tcBorders>
              <w:top w:val="nil"/>
              <w:left w:val="nil"/>
              <w:bottom w:val="nil"/>
              <w:right w:val="nil"/>
            </w:tcBorders>
            <w:shd w:val="clear" w:color="auto" w:fill="auto"/>
            <w:noWrap/>
            <w:vAlign w:val="bottom"/>
            <w:hideMark/>
          </w:tcPr>
          <w:p w14:paraId="63DDC4BB" w14:textId="77777777" w:rsidR="00F443CE" w:rsidRPr="006D22BF" w:rsidRDefault="00F443CE" w:rsidP="00F443CE">
            <w:pPr>
              <w:spacing w:after="0" w:line="240" w:lineRule="auto"/>
              <w:rPr>
                <w:rFonts w:ascii="Garamond" w:hAnsi="Garamond" w:cs="Calibri"/>
                <w:sz w:val="12"/>
                <w:szCs w:val="12"/>
                <w:lang w:eastAsia="sq-AL"/>
              </w:rPr>
            </w:pPr>
          </w:p>
        </w:tc>
        <w:tc>
          <w:tcPr>
            <w:tcW w:w="2095" w:type="pct"/>
            <w:tcBorders>
              <w:top w:val="nil"/>
              <w:left w:val="nil"/>
              <w:bottom w:val="nil"/>
              <w:right w:val="nil"/>
            </w:tcBorders>
            <w:shd w:val="clear" w:color="auto" w:fill="auto"/>
            <w:noWrap/>
            <w:vAlign w:val="bottom"/>
            <w:hideMark/>
          </w:tcPr>
          <w:p w14:paraId="4DD11C9D" w14:textId="77777777" w:rsidR="00F443CE" w:rsidRPr="006D22BF" w:rsidRDefault="00F443CE" w:rsidP="00F443CE">
            <w:pPr>
              <w:spacing w:after="0" w:line="240" w:lineRule="auto"/>
              <w:rPr>
                <w:rFonts w:ascii="Garamond" w:hAnsi="Garamond" w:cs="Calibri"/>
                <w:sz w:val="12"/>
                <w:szCs w:val="12"/>
                <w:lang w:eastAsia="sq-AL"/>
              </w:rPr>
            </w:pPr>
          </w:p>
        </w:tc>
        <w:tc>
          <w:tcPr>
            <w:tcW w:w="453" w:type="pct"/>
            <w:tcBorders>
              <w:top w:val="nil"/>
              <w:left w:val="nil"/>
              <w:bottom w:val="nil"/>
              <w:right w:val="nil"/>
            </w:tcBorders>
            <w:shd w:val="clear" w:color="auto" w:fill="auto"/>
            <w:noWrap/>
            <w:vAlign w:val="bottom"/>
            <w:hideMark/>
          </w:tcPr>
          <w:p w14:paraId="6A439557" w14:textId="77777777" w:rsidR="00F443CE" w:rsidRPr="006D22BF" w:rsidRDefault="00F443CE" w:rsidP="00F443CE">
            <w:pPr>
              <w:spacing w:after="0" w:line="240" w:lineRule="auto"/>
              <w:rPr>
                <w:rFonts w:ascii="Garamond" w:hAnsi="Garamond" w:cs="Calibri"/>
                <w:sz w:val="12"/>
                <w:szCs w:val="12"/>
                <w:lang w:eastAsia="sq-AL"/>
              </w:rPr>
            </w:pPr>
          </w:p>
        </w:tc>
        <w:tc>
          <w:tcPr>
            <w:tcW w:w="318" w:type="pct"/>
            <w:tcBorders>
              <w:top w:val="nil"/>
              <w:left w:val="nil"/>
              <w:bottom w:val="nil"/>
              <w:right w:val="nil"/>
            </w:tcBorders>
            <w:shd w:val="clear" w:color="auto" w:fill="auto"/>
            <w:noWrap/>
            <w:vAlign w:val="bottom"/>
            <w:hideMark/>
          </w:tcPr>
          <w:p w14:paraId="3DC5106F" w14:textId="77777777" w:rsidR="00F443CE" w:rsidRPr="006D22BF" w:rsidRDefault="00F443CE" w:rsidP="00F443CE">
            <w:pPr>
              <w:spacing w:after="0" w:line="240" w:lineRule="auto"/>
              <w:rPr>
                <w:rFonts w:ascii="Garamond" w:hAnsi="Garamond" w:cs="Calibri"/>
                <w:sz w:val="12"/>
                <w:szCs w:val="12"/>
                <w:lang w:eastAsia="sq-AL"/>
              </w:rPr>
            </w:pPr>
          </w:p>
        </w:tc>
      </w:tr>
      <w:tr w:rsidR="00DB05E3" w:rsidRPr="006D22BF" w14:paraId="5BDF303D" w14:textId="77777777" w:rsidTr="00DB05E3">
        <w:trPr>
          <w:trHeight w:val="120"/>
        </w:trPr>
        <w:tc>
          <w:tcPr>
            <w:tcW w:w="5000" w:type="pct"/>
            <w:gridSpan w:val="5"/>
            <w:tcBorders>
              <w:top w:val="nil"/>
              <w:left w:val="nil"/>
              <w:bottom w:val="nil"/>
              <w:right w:val="nil"/>
            </w:tcBorders>
            <w:shd w:val="clear" w:color="auto" w:fill="auto"/>
            <w:noWrap/>
            <w:vAlign w:val="bottom"/>
            <w:hideMark/>
          </w:tcPr>
          <w:p w14:paraId="736A9B92" w14:textId="68B4D661" w:rsidR="00DB05E3" w:rsidRPr="006D22BF" w:rsidRDefault="00DB05E3" w:rsidP="00DB05E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Shënim. 1. Është mirë të përdoret një fletë pune (sheet) për secilin indikator të përbërë nga nënindikatorë.</w:t>
            </w:r>
          </w:p>
        </w:tc>
      </w:tr>
      <w:tr w:rsidR="00DB05E3" w:rsidRPr="006D22BF" w14:paraId="6130DDA4" w14:textId="77777777" w:rsidTr="00DB05E3">
        <w:trPr>
          <w:trHeight w:val="120"/>
        </w:trPr>
        <w:tc>
          <w:tcPr>
            <w:tcW w:w="5000" w:type="pct"/>
            <w:gridSpan w:val="5"/>
            <w:tcBorders>
              <w:top w:val="nil"/>
              <w:left w:val="nil"/>
              <w:bottom w:val="nil"/>
              <w:right w:val="nil"/>
            </w:tcBorders>
            <w:shd w:val="clear" w:color="auto" w:fill="auto"/>
            <w:noWrap/>
            <w:vAlign w:val="bottom"/>
            <w:hideMark/>
          </w:tcPr>
          <w:p w14:paraId="67FFF397" w14:textId="647E993B" w:rsidR="00DB05E3" w:rsidRPr="006D22BF" w:rsidRDefault="00DB05E3"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w:t>
            </w:r>
            <w:r w:rsidR="00F500E4" w:rsidRPr="006D22BF">
              <w:rPr>
                <w:rFonts w:ascii="Garamond" w:hAnsi="Garamond" w:cs="Calibri"/>
                <w:sz w:val="12"/>
                <w:szCs w:val="12"/>
                <w:lang w:eastAsia="sq-AL"/>
              </w:rPr>
              <w:t xml:space="preserve">Në rastin e </w:t>
            </w:r>
            <w:r w:rsidRPr="006D22BF">
              <w:rPr>
                <w:rFonts w:ascii="Garamond" w:hAnsi="Garamond" w:cs="Calibri"/>
                <w:sz w:val="12"/>
                <w:szCs w:val="12"/>
                <w:lang w:eastAsia="sq-AL"/>
              </w:rPr>
              <w:t>indikatorëve të thjeshtë mund të plotësohen në të njëjtën fletë pune, në rreshta të veçantë.</w:t>
            </w:r>
          </w:p>
        </w:tc>
      </w:tr>
      <w:tr w:rsidR="00DF1045" w:rsidRPr="006D22BF" w14:paraId="15AC8C52" w14:textId="77777777" w:rsidTr="00DB05E3">
        <w:trPr>
          <w:trHeight w:val="120"/>
        </w:trPr>
        <w:tc>
          <w:tcPr>
            <w:tcW w:w="858" w:type="pct"/>
            <w:tcBorders>
              <w:top w:val="nil"/>
              <w:left w:val="nil"/>
              <w:bottom w:val="single" w:sz="8" w:space="0" w:color="auto"/>
              <w:right w:val="nil"/>
            </w:tcBorders>
            <w:shd w:val="clear" w:color="auto" w:fill="auto"/>
            <w:noWrap/>
            <w:vAlign w:val="bottom"/>
            <w:hideMark/>
          </w:tcPr>
          <w:p w14:paraId="2AB3CB19" w14:textId="77777777" w:rsidR="00F443CE" w:rsidRPr="006D22BF" w:rsidRDefault="00F443CE" w:rsidP="00F443CE">
            <w:pPr>
              <w:spacing w:after="0" w:line="240" w:lineRule="auto"/>
              <w:rPr>
                <w:rFonts w:ascii="Garamond" w:hAnsi="Garamond" w:cs="Calibri"/>
                <w:sz w:val="12"/>
                <w:szCs w:val="12"/>
                <w:lang w:eastAsia="sq-AL"/>
              </w:rPr>
            </w:pPr>
          </w:p>
        </w:tc>
        <w:tc>
          <w:tcPr>
            <w:tcW w:w="1276" w:type="pct"/>
            <w:tcBorders>
              <w:top w:val="nil"/>
              <w:left w:val="nil"/>
              <w:bottom w:val="single" w:sz="8" w:space="0" w:color="auto"/>
              <w:right w:val="nil"/>
            </w:tcBorders>
            <w:shd w:val="clear" w:color="auto" w:fill="auto"/>
            <w:noWrap/>
            <w:vAlign w:val="bottom"/>
            <w:hideMark/>
          </w:tcPr>
          <w:p w14:paraId="4E8354D9" w14:textId="77777777" w:rsidR="00F443CE" w:rsidRPr="006D22BF" w:rsidRDefault="00F443CE" w:rsidP="00F443CE">
            <w:pPr>
              <w:spacing w:after="0" w:line="240" w:lineRule="auto"/>
              <w:rPr>
                <w:rFonts w:ascii="Garamond" w:hAnsi="Garamond" w:cs="Calibri"/>
                <w:sz w:val="12"/>
                <w:szCs w:val="12"/>
                <w:lang w:eastAsia="sq-AL"/>
              </w:rPr>
            </w:pPr>
          </w:p>
        </w:tc>
        <w:tc>
          <w:tcPr>
            <w:tcW w:w="2095" w:type="pct"/>
            <w:tcBorders>
              <w:top w:val="nil"/>
              <w:left w:val="nil"/>
              <w:bottom w:val="single" w:sz="8" w:space="0" w:color="auto"/>
              <w:right w:val="nil"/>
            </w:tcBorders>
            <w:shd w:val="clear" w:color="auto" w:fill="auto"/>
            <w:noWrap/>
            <w:vAlign w:val="bottom"/>
            <w:hideMark/>
          </w:tcPr>
          <w:p w14:paraId="1F5AEFB6" w14:textId="77777777" w:rsidR="00F443CE" w:rsidRPr="006D22BF" w:rsidRDefault="00F443CE" w:rsidP="00F443CE">
            <w:pPr>
              <w:spacing w:after="0" w:line="240" w:lineRule="auto"/>
              <w:rPr>
                <w:rFonts w:ascii="Garamond" w:hAnsi="Garamond" w:cs="Calibri"/>
                <w:sz w:val="12"/>
                <w:szCs w:val="12"/>
                <w:lang w:eastAsia="sq-AL"/>
              </w:rPr>
            </w:pPr>
          </w:p>
        </w:tc>
        <w:tc>
          <w:tcPr>
            <w:tcW w:w="453" w:type="pct"/>
            <w:tcBorders>
              <w:top w:val="nil"/>
              <w:left w:val="nil"/>
              <w:bottom w:val="single" w:sz="8" w:space="0" w:color="auto"/>
              <w:right w:val="nil"/>
            </w:tcBorders>
            <w:shd w:val="clear" w:color="auto" w:fill="auto"/>
            <w:noWrap/>
            <w:vAlign w:val="bottom"/>
            <w:hideMark/>
          </w:tcPr>
          <w:p w14:paraId="7EAADBA6" w14:textId="77777777" w:rsidR="00F443CE" w:rsidRPr="006D22BF" w:rsidRDefault="00F443CE" w:rsidP="00F443CE">
            <w:pPr>
              <w:spacing w:after="0" w:line="240" w:lineRule="auto"/>
              <w:rPr>
                <w:rFonts w:ascii="Garamond" w:hAnsi="Garamond" w:cs="Calibri"/>
                <w:sz w:val="12"/>
                <w:szCs w:val="12"/>
                <w:lang w:eastAsia="sq-AL"/>
              </w:rPr>
            </w:pPr>
          </w:p>
        </w:tc>
        <w:tc>
          <w:tcPr>
            <w:tcW w:w="318" w:type="pct"/>
            <w:tcBorders>
              <w:top w:val="nil"/>
              <w:left w:val="nil"/>
              <w:bottom w:val="single" w:sz="8" w:space="0" w:color="auto"/>
              <w:right w:val="nil"/>
            </w:tcBorders>
            <w:shd w:val="clear" w:color="auto" w:fill="auto"/>
            <w:noWrap/>
            <w:vAlign w:val="bottom"/>
            <w:hideMark/>
          </w:tcPr>
          <w:p w14:paraId="7BB97AE5" w14:textId="77777777" w:rsidR="00F443CE" w:rsidRPr="006D22BF" w:rsidRDefault="00F443CE" w:rsidP="00F443CE">
            <w:pPr>
              <w:spacing w:after="0" w:line="240" w:lineRule="auto"/>
              <w:rPr>
                <w:rFonts w:ascii="Garamond" w:hAnsi="Garamond" w:cs="Calibri"/>
                <w:sz w:val="12"/>
                <w:szCs w:val="12"/>
                <w:lang w:eastAsia="sq-AL"/>
              </w:rPr>
            </w:pPr>
          </w:p>
        </w:tc>
      </w:tr>
      <w:tr w:rsidR="00DF1045" w:rsidRPr="006D22BF" w14:paraId="556BBDB2" w14:textId="77777777" w:rsidTr="00DB05E3">
        <w:trPr>
          <w:trHeight w:val="120"/>
        </w:trPr>
        <w:tc>
          <w:tcPr>
            <w:tcW w:w="858"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78FD346" w14:textId="5D4ECD35" w:rsidR="00F443CE" w:rsidRPr="006D22BF" w:rsidRDefault="00DB05E3"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w:t>
            </w:r>
            <w:r w:rsidR="00F443CE" w:rsidRPr="006D22BF">
              <w:rPr>
                <w:rFonts w:ascii="Garamond" w:hAnsi="Garamond" w:cs="Calibri"/>
                <w:b/>
                <w:bCs/>
                <w:sz w:val="12"/>
                <w:szCs w:val="12"/>
                <w:lang w:eastAsia="sq-AL"/>
              </w:rPr>
              <w:t xml:space="preserve"> i </w:t>
            </w:r>
            <w:r w:rsidRPr="006D22BF">
              <w:rPr>
                <w:rFonts w:ascii="Garamond" w:hAnsi="Garamond" w:cs="Calibri"/>
                <w:b/>
                <w:bCs/>
                <w:sz w:val="12"/>
                <w:szCs w:val="12"/>
                <w:lang w:eastAsia="sq-AL"/>
              </w:rPr>
              <w:t>indikatorit</w:t>
            </w:r>
          </w:p>
        </w:tc>
        <w:tc>
          <w:tcPr>
            <w:tcW w:w="1276" w:type="pct"/>
            <w:tcBorders>
              <w:top w:val="single" w:sz="8" w:space="0" w:color="auto"/>
              <w:left w:val="nil"/>
              <w:bottom w:val="single" w:sz="4" w:space="0" w:color="auto"/>
              <w:right w:val="single" w:sz="4" w:space="0" w:color="auto"/>
            </w:tcBorders>
            <w:shd w:val="clear" w:color="auto" w:fill="auto"/>
            <w:vAlign w:val="center"/>
            <w:hideMark/>
          </w:tcPr>
          <w:p w14:paraId="03A8E1BA" w14:textId="7F6AEAE4" w:rsidR="00F443CE" w:rsidRPr="006D22BF" w:rsidRDefault="00F443CE" w:rsidP="00DF104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3,6,7)</w:t>
            </w:r>
          </w:p>
        </w:tc>
        <w:tc>
          <w:tcPr>
            <w:tcW w:w="2095" w:type="pct"/>
            <w:tcBorders>
              <w:top w:val="single" w:sz="8" w:space="0" w:color="auto"/>
              <w:left w:val="nil"/>
              <w:bottom w:val="single" w:sz="4" w:space="0" w:color="auto"/>
              <w:right w:val="single" w:sz="4" w:space="0" w:color="auto"/>
            </w:tcBorders>
            <w:shd w:val="clear" w:color="auto" w:fill="auto"/>
            <w:vAlign w:val="center"/>
            <w:hideMark/>
          </w:tcPr>
          <w:p w14:paraId="00E84004"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A.6.a: Numri i raporteve të publikuara të auditimit nga partitë politike të certifikuara nga auditorët e jashtëm </w:t>
            </w:r>
          </w:p>
        </w:tc>
        <w:tc>
          <w:tcPr>
            <w:tcW w:w="771" w:type="pct"/>
            <w:gridSpan w:val="2"/>
            <w:tcBorders>
              <w:top w:val="single" w:sz="8" w:space="0" w:color="auto"/>
              <w:left w:val="nil"/>
              <w:bottom w:val="single" w:sz="4" w:space="0" w:color="auto"/>
              <w:right w:val="single" w:sz="8" w:space="0" w:color="000000"/>
            </w:tcBorders>
            <w:shd w:val="clear" w:color="auto" w:fill="auto"/>
            <w:hideMark/>
          </w:tcPr>
          <w:p w14:paraId="68EC89B4"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219789D0" w14:textId="77777777" w:rsidTr="00F443CE">
        <w:trPr>
          <w:trHeight w:val="120"/>
        </w:trPr>
        <w:tc>
          <w:tcPr>
            <w:tcW w:w="858" w:type="pct"/>
            <w:vMerge w:val="restart"/>
            <w:tcBorders>
              <w:top w:val="nil"/>
              <w:left w:val="single" w:sz="8" w:space="0" w:color="auto"/>
              <w:bottom w:val="single" w:sz="4" w:space="0" w:color="auto"/>
              <w:right w:val="single" w:sz="4" w:space="0" w:color="auto"/>
            </w:tcBorders>
            <w:shd w:val="clear" w:color="auto" w:fill="auto"/>
            <w:vAlign w:val="center"/>
            <w:hideMark/>
          </w:tcPr>
          <w:p w14:paraId="21592BE9" w14:textId="77777777"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276" w:type="pct"/>
            <w:vMerge w:val="restart"/>
            <w:tcBorders>
              <w:top w:val="nil"/>
              <w:left w:val="single" w:sz="4" w:space="0" w:color="auto"/>
              <w:bottom w:val="single" w:sz="4" w:space="0" w:color="auto"/>
              <w:right w:val="single" w:sz="4" w:space="0" w:color="auto"/>
            </w:tcBorders>
            <w:shd w:val="clear" w:color="auto" w:fill="auto"/>
            <w:vAlign w:val="center"/>
            <w:hideMark/>
          </w:tcPr>
          <w:p w14:paraId="74F63FBD" w14:textId="55D46A87" w:rsidR="00F443CE" w:rsidRPr="006D22BF" w:rsidRDefault="00F443CE" w:rsidP="00DB05E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w:t>
            </w:r>
            <w:r w:rsidR="00DB05E3" w:rsidRPr="006D22BF">
              <w:rPr>
                <w:rFonts w:ascii="Garamond" w:hAnsi="Garamond" w:cs="Calibri"/>
                <w:sz w:val="12"/>
                <w:szCs w:val="12"/>
                <w:lang w:eastAsia="sq-AL"/>
              </w:rPr>
              <w:t>i lartë/impakti/rezultati</w:t>
            </w:r>
          </w:p>
        </w:tc>
        <w:tc>
          <w:tcPr>
            <w:tcW w:w="2095" w:type="pct"/>
            <w:vMerge w:val="restart"/>
            <w:tcBorders>
              <w:top w:val="nil"/>
              <w:left w:val="single" w:sz="4" w:space="0" w:color="auto"/>
              <w:bottom w:val="single" w:sz="4" w:space="0" w:color="auto"/>
              <w:right w:val="single" w:sz="4" w:space="0" w:color="auto"/>
            </w:tcBorders>
            <w:shd w:val="clear" w:color="auto" w:fill="auto"/>
            <w:vAlign w:val="center"/>
            <w:hideMark/>
          </w:tcPr>
          <w:p w14:paraId="25F83B69"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453" w:type="pct"/>
            <w:tcBorders>
              <w:top w:val="nil"/>
              <w:left w:val="nil"/>
              <w:bottom w:val="single" w:sz="4" w:space="0" w:color="auto"/>
              <w:right w:val="single" w:sz="4" w:space="0" w:color="auto"/>
            </w:tcBorders>
            <w:shd w:val="clear" w:color="auto" w:fill="auto"/>
            <w:hideMark/>
          </w:tcPr>
          <w:p w14:paraId="3F0BE776" w14:textId="3EEA96C9"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318" w:type="pct"/>
            <w:tcBorders>
              <w:top w:val="nil"/>
              <w:left w:val="nil"/>
              <w:bottom w:val="single" w:sz="4" w:space="0" w:color="auto"/>
              <w:right w:val="single" w:sz="8" w:space="0" w:color="auto"/>
            </w:tcBorders>
            <w:shd w:val="clear" w:color="auto" w:fill="auto"/>
            <w:hideMark/>
          </w:tcPr>
          <w:p w14:paraId="46BB7C2C" w14:textId="77777777"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DF1045" w:rsidRPr="006D22BF" w14:paraId="7970E610" w14:textId="77777777" w:rsidTr="00F443CE">
        <w:trPr>
          <w:trHeight w:val="120"/>
        </w:trPr>
        <w:tc>
          <w:tcPr>
            <w:tcW w:w="858" w:type="pct"/>
            <w:vMerge/>
            <w:tcBorders>
              <w:top w:val="nil"/>
              <w:left w:val="single" w:sz="8" w:space="0" w:color="auto"/>
              <w:bottom w:val="single" w:sz="4" w:space="0" w:color="auto"/>
              <w:right w:val="single" w:sz="4" w:space="0" w:color="auto"/>
            </w:tcBorders>
            <w:vAlign w:val="center"/>
            <w:hideMark/>
          </w:tcPr>
          <w:p w14:paraId="4D8EC4A2" w14:textId="77777777" w:rsidR="00F443CE" w:rsidRPr="006D22BF" w:rsidRDefault="00F443CE" w:rsidP="00F443CE">
            <w:pPr>
              <w:spacing w:after="0" w:line="240" w:lineRule="auto"/>
              <w:rPr>
                <w:rFonts w:ascii="Garamond" w:hAnsi="Garamond" w:cs="Calibri"/>
                <w:b/>
                <w:bCs/>
                <w:sz w:val="12"/>
                <w:szCs w:val="12"/>
                <w:lang w:eastAsia="sq-AL"/>
              </w:rPr>
            </w:pPr>
          </w:p>
        </w:tc>
        <w:tc>
          <w:tcPr>
            <w:tcW w:w="1276" w:type="pct"/>
            <w:vMerge/>
            <w:tcBorders>
              <w:top w:val="nil"/>
              <w:left w:val="single" w:sz="4" w:space="0" w:color="auto"/>
              <w:bottom w:val="single" w:sz="4" w:space="0" w:color="auto"/>
              <w:right w:val="single" w:sz="4" w:space="0" w:color="auto"/>
            </w:tcBorders>
            <w:vAlign w:val="center"/>
            <w:hideMark/>
          </w:tcPr>
          <w:p w14:paraId="791A4D0B" w14:textId="77777777" w:rsidR="00F443CE" w:rsidRPr="006D22BF" w:rsidRDefault="00F443CE" w:rsidP="00F443CE">
            <w:pPr>
              <w:spacing w:after="0" w:line="240" w:lineRule="auto"/>
              <w:rPr>
                <w:rFonts w:ascii="Garamond" w:hAnsi="Garamond" w:cs="Calibri"/>
                <w:sz w:val="12"/>
                <w:szCs w:val="12"/>
                <w:lang w:eastAsia="sq-AL"/>
              </w:rPr>
            </w:pPr>
          </w:p>
        </w:tc>
        <w:tc>
          <w:tcPr>
            <w:tcW w:w="2095" w:type="pct"/>
            <w:vMerge/>
            <w:tcBorders>
              <w:top w:val="nil"/>
              <w:left w:val="single" w:sz="4" w:space="0" w:color="auto"/>
              <w:bottom w:val="single" w:sz="4" w:space="0" w:color="auto"/>
              <w:right w:val="single" w:sz="4" w:space="0" w:color="auto"/>
            </w:tcBorders>
            <w:vAlign w:val="center"/>
            <w:hideMark/>
          </w:tcPr>
          <w:p w14:paraId="010AA92B" w14:textId="77777777" w:rsidR="00F443CE" w:rsidRPr="006D22BF" w:rsidRDefault="00F443CE" w:rsidP="00F443CE">
            <w:pPr>
              <w:spacing w:after="0" w:line="240" w:lineRule="auto"/>
              <w:rPr>
                <w:rFonts w:ascii="Garamond" w:hAnsi="Garamond" w:cs="Calibri"/>
                <w:sz w:val="12"/>
                <w:szCs w:val="12"/>
                <w:lang w:eastAsia="sq-AL"/>
              </w:rPr>
            </w:pPr>
          </w:p>
        </w:tc>
        <w:tc>
          <w:tcPr>
            <w:tcW w:w="453" w:type="pct"/>
            <w:tcBorders>
              <w:top w:val="nil"/>
              <w:left w:val="nil"/>
              <w:bottom w:val="single" w:sz="4" w:space="0" w:color="auto"/>
              <w:right w:val="single" w:sz="4" w:space="0" w:color="auto"/>
            </w:tcBorders>
            <w:shd w:val="clear" w:color="auto" w:fill="auto"/>
            <w:hideMark/>
          </w:tcPr>
          <w:p w14:paraId="3B6E9D6F" w14:textId="77777777" w:rsidR="00DF1045"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Rezultati/</w:t>
            </w:r>
          </w:p>
          <w:p w14:paraId="11088801" w14:textId="7A2F7E6C" w:rsidR="00F443CE" w:rsidRPr="006D22BF" w:rsidRDefault="00F443CE" w:rsidP="00DF1045">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w:t>
            </w:r>
            <w:r w:rsidR="00DF1045" w:rsidRPr="006D22BF">
              <w:rPr>
                <w:rFonts w:ascii="Garamond" w:hAnsi="Garamond" w:cs="Calibri"/>
                <w:b/>
                <w:bCs/>
                <w:sz w:val="12"/>
                <w:szCs w:val="12"/>
                <w:lang w:eastAsia="sq-AL"/>
              </w:rPr>
              <w:t>i</w:t>
            </w:r>
            <w:r w:rsidRPr="006D22BF">
              <w:rPr>
                <w:rFonts w:ascii="Garamond" w:hAnsi="Garamond" w:cs="Calibri"/>
                <w:b/>
                <w:bCs/>
                <w:sz w:val="12"/>
                <w:szCs w:val="12"/>
                <w:lang w:eastAsia="sq-AL"/>
              </w:rPr>
              <w:t xml:space="preserve"> </w:t>
            </w:r>
            <w:r w:rsidR="00DF1045" w:rsidRPr="006D22BF">
              <w:rPr>
                <w:rFonts w:ascii="Garamond" w:hAnsi="Garamond" w:cs="Calibri"/>
                <w:b/>
                <w:bCs/>
                <w:sz w:val="12"/>
                <w:szCs w:val="12"/>
                <w:lang w:eastAsia="sq-AL"/>
              </w:rPr>
              <w:t>ndërmjetëm</w:t>
            </w:r>
            <w:r w:rsidRPr="006D22BF">
              <w:rPr>
                <w:rFonts w:ascii="Garamond" w:hAnsi="Garamond" w:cs="Calibri"/>
                <w:sz w:val="12"/>
                <w:szCs w:val="12"/>
                <w:lang w:eastAsia="sq-AL"/>
              </w:rPr>
              <w:t xml:space="preserve">  (tregues </w:t>
            </w:r>
            <w:r w:rsidR="00DF1045"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objektivin specifik ose me </w:t>
            </w:r>
            <w:r w:rsidR="00DF1045"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w:t>
            </w:r>
            <w:r w:rsidR="00DF1045" w:rsidRPr="006D22BF">
              <w:rPr>
                <w:rFonts w:ascii="Garamond" w:hAnsi="Garamond" w:cs="Calibri"/>
                <w:sz w:val="12"/>
                <w:szCs w:val="12"/>
                <w:lang w:eastAsia="sq-AL"/>
              </w:rPr>
              <w:t>ë</w:t>
            </w:r>
            <w:r w:rsidRPr="006D22BF">
              <w:rPr>
                <w:rFonts w:ascii="Garamond" w:hAnsi="Garamond" w:cs="Calibri"/>
                <w:sz w:val="12"/>
                <w:szCs w:val="12"/>
                <w:lang w:eastAsia="sq-AL"/>
              </w:rPr>
              <w:t>s ose grup outputesh)</w:t>
            </w:r>
          </w:p>
        </w:tc>
        <w:tc>
          <w:tcPr>
            <w:tcW w:w="318" w:type="pct"/>
            <w:tcBorders>
              <w:top w:val="nil"/>
              <w:left w:val="nil"/>
              <w:bottom w:val="single" w:sz="4" w:space="0" w:color="auto"/>
              <w:right w:val="single" w:sz="8" w:space="0" w:color="auto"/>
            </w:tcBorders>
            <w:shd w:val="clear" w:color="auto" w:fill="auto"/>
            <w:hideMark/>
          </w:tcPr>
          <w:p w14:paraId="0F563661" w14:textId="77777777"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DF1045" w:rsidRPr="006D22BF" w14:paraId="0C048768" w14:textId="77777777" w:rsidTr="00F443CE">
        <w:trPr>
          <w:trHeight w:val="120"/>
        </w:trPr>
        <w:tc>
          <w:tcPr>
            <w:tcW w:w="858" w:type="pct"/>
            <w:vMerge/>
            <w:tcBorders>
              <w:top w:val="nil"/>
              <w:left w:val="single" w:sz="8" w:space="0" w:color="auto"/>
              <w:bottom w:val="single" w:sz="4" w:space="0" w:color="auto"/>
              <w:right w:val="single" w:sz="4" w:space="0" w:color="auto"/>
            </w:tcBorders>
            <w:vAlign w:val="center"/>
            <w:hideMark/>
          </w:tcPr>
          <w:p w14:paraId="7B36EC8E" w14:textId="77777777" w:rsidR="00F443CE" w:rsidRPr="006D22BF" w:rsidRDefault="00F443CE" w:rsidP="00F443CE">
            <w:pPr>
              <w:spacing w:after="0" w:line="240" w:lineRule="auto"/>
              <w:rPr>
                <w:rFonts w:ascii="Garamond" w:hAnsi="Garamond" w:cs="Calibri"/>
                <w:b/>
                <w:bCs/>
                <w:sz w:val="12"/>
                <w:szCs w:val="12"/>
                <w:lang w:eastAsia="sq-AL"/>
              </w:rPr>
            </w:pPr>
          </w:p>
        </w:tc>
        <w:tc>
          <w:tcPr>
            <w:tcW w:w="1276" w:type="pct"/>
            <w:vMerge/>
            <w:tcBorders>
              <w:top w:val="nil"/>
              <w:left w:val="single" w:sz="4" w:space="0" w:color="auto"/>
              <w:bottom w:val="single" w:sz="4" w:space="0" w:color="auto"/>
              <w:right w:val="single" w:sz="4" w:space="0" w:color="auto"/>
            </w:tcBorders>
            <w:vAlign w:val="center"/>
            <w:hideMark/>
          </w:tcPr>
          <w:p w14:paraId="051E0C09" w14:textId="77777777" w:rsidR="00F443CE" w:rsidRPr="006D22BF" w:rsidRDefault="00F443CE" w:rsidP="00F443CE">
            <w:pPr>
              <w:spacing w:after="0" w:line="240" w:lineRule="auto"/>
              <w:rPr>
                <w:rFonts w:ascii="Garamond" w:hAnsi="Garamond" w:cs="Calibri"/>
                <w:sz w:val="12"/>
                <w:szCs w:val="12"/>
                <w:lang w:eastAsia="sq-AL"/>
              </w:rPr>
            </w:pPr>
          </w:p>
        </w:tc>
        <w:tc>
          <w:tcPr>
            <w:tcW w:w="2095" w:type="pct"/>
            <w:vMerge/>
            <w:tcBorders>
              <w:top w:val="nil"/>
              <w:left w:val="single" w:sz="4" w:space="0" w:color="auto"/>
              <w:bottom w:val="single" w:sz="4" w:space="0" w:color="auto"/>
              <w:right w:val="single" w:sz="4" w:space="0" w:color="auto"/>
            </w:tcBorders>
            <w:vAlign w:val="center"/>
            <w:hideMark/>
          </w:tcPr>
          <w:p w14:paraId="6CC05FE7" w14:textId="77777777" w:rsidR="00F443CE" w:rsidRPr="006D22BF" w:rsidRDefault="00F443CE" w:rsidP="00F443CE">
            <w:pPr>
              <w:spacing w:after="0" w:line="240" w:lineRule="auto"/>
              <w:rPr>
                <w:rFonts w:ascii="Garamond" w:hAnsi="Garamond" w:cs="Calibri"/>
                <w:sz w:val="12"/>
                <w:szCs w:val="12"/>
                <w:lang w:eastAsia="sq-AL"/>
              </w:rPr>
            </w:pPr>
          </w:p>
        </w:tc>
        <w:tc>
          <w:tcPr>
            <w:tcW w:w="453" w:type="pct"/>
            <w:tcBorders>
              <w:top w:val="nil"/>
              <w:left w:val="nil"/>
              <w:bottom w:val="single" w:sz="4" w:space="0" w:color="auto"/>
              <w:right w:val="single" w:sz="4" w:space="0" w:color="auto"/>
            </w:tcBorders>
            <w:shd w:val="clear" w:color="auto" w:fill="auto"/>
            <w:hideMark/>
          </w:tcPr>
          <w:p w14:paraId="2B2C0852" w14:textId="7AC667EF" w:rsidR="00F443CE" w:rsidRPr="006D22BF" w:rsidRDefault="00F443CE" w:rsidP="00DF104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Pr="006D22BF">
              <w:rPr>
                <w:rFonts w:ascii="Garamond" w:hAnsi="Garamond" w:cs="Calibri"/>
                <w:sz w:val="12"/>
                <w:szCs w:val="12"/>
                <w:lang w:eastAsia="sq-AL"/>
              </w:rPr>
              <w:t xml:space="preserve">(tregues I lidhur me </w:t>
            </w:r>
            <w:r w:rsidR="00DF1045" w:rsidRPr="006D22BF">
              <w:rPr>
                <w:rFonts w:ascii="Garamond" w:hAnsi="Garamond" w:cs="Calibri"/>
                <w:sz w:val="12"/>
                <w:szCs w:val="12"/>
                <w:lang w:eastAsia="sq-AL"/>
              </w:rPr>
              <w:t>përgatitjen</w:t>
            </w:r>
            <w:r w:rsidRPr="006D22BF">
              <w:rPr>
                <w:rFonts w:ascii="Garamond" w:hAnsi="Garamond" w:cs="Calibri"/>
                <w:sz w:val="12"/>
                <w:szCs w:val="12"/>
                <w:lang w:eastAsia="sq-AL"/>
              </w:rPr>
              <w:t xml:space="preserve"> e nj</w:t>
            </w:r>
            <w:r w:rsidR="00DF1045" w:rsidRPr="006D22BF">
              <w:rPr>
                <w:rFonts w:ascii="Garamond" w:hAnsi="Garamond" w:cs="Calibri"/>
                <w:sz w:val="12"/>
                <w:szCs w:val="12"/>
                <w:lang w:eastAsia="sq-AL"/>
              </w:rPr>
              <w:t>ë</w:t>
            </w:r>
            <w:r w:rsidRPr="006D22BF">
              <w:rPr>
                <w:rFonts w:ascii="Garamond" w:hAnsi="Garamond" w:cs="Calibri"/>
                <w:sz w:val="12"/>
                <w:szCs w:val="12"/>
                <w:lang w:eastAsia="sq-AL"/>
              </w:rPr>
              <w:t xml:space="preserve"> produkti)</w:t>
            </w:r>
          </w:p>
        </w:tc>
        <w:tc>
          <w:tcPr>
            <w:tcW w:w="318" w:type="pct"/>
            <w:tcBorders>
              <w:top w:val="nil"/>
              <w:left w:val="nil"/>
              <w:bottom w:val="single" w:sz="4" w:space="0" w:color="auto"/>
              <w:right w:val="single" w:sz="8" w:space="0" w:color="auto"/>
            </w:tcBorders>
            <w:shd w:val="clear" w:color="auto" w:fill="auto"/>
            <w:hideMark/>
          </w:tcPr>
          <w:p w14:paraId="5347FEBD" w14:textId="77777777"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DF1045" w:rsidRPr="006D22BF" w14:paraId="1567A1D8" w14:textId="77777777" w:rsidTr="00F443CE">
        <w:trPr>
          <w:trHeight w:val="120"/>
        </w:trPr>
        <w:tc>
          <w:tcPr>
            <w:tcW w:w="858" w:type="pct"/>
            <w:vMerge/>
            <w:tcBorders>
              <w:top w:val="nil"/>
              <w:left w:val="single" w:sz="8" w:space="0" w:color="auto"/>
              <w:bottom w:val="single" w:sz="4" w:space="0" w:color="auto"/>
              <w:right w:val="single" w:sz="4" w:space="0" w:color="auto"/>
            </w:tcBorders>
            <w:vAlign w:val="center"/>
            <w:hideMark/>
          </w:tcPr>
          <w:p w14:paraId="24CB6618" w14:textId="77777777" w:rsidR="00F443CE" w:rsidRPr="006D22BF" w:rsidRDefault="00F443CE" w:rsidP="00F443CE">
            <w:pPr>
              <w:spacing w:after="0" w:line="240" w:lineRule="auto"/>
              <w:rPr>
                <w:rFonts w:ascii="Garamond" w:hAnsi="Garamond" w:cs="Calibri"/>
                <w:b/>
                <w:bCs/>
                <w:sz w:val="12"/>
                <w:szCs w:val="12"/>
                <w:lang w:eastAsia="sq-AL"/>
              </w:rPr>
            </w:pPr>
          </w:p>
        </w:tc>
        <w:tc>
          <w:tcPr>
            <w:tcW w:w="1276" w:type="pct"/>
            <w:vMerge/>
            <w:tcBorders>
              <w:top w:val="nil"/>
              <w:left w:val="single" w:sz="4" w:space="0" w:color="auto"/>
              <w:bottom w:val="single" w:sz="4" w:space="0" w:color="auto"/>
              <w:right w:val="single" w:sz="4" w:space="0" w:color="auto"/>
            </w:tcBorders>
            <w:vAlign w:val="center"/>
            <w:hideMark/>
          </w:tcPr>
          <w:p w14:paraId="2A185ADF" w14:textId="77777777" w:rsidR="00F443CE" w:rsidRPr="006D22BF" w:rsidRDefault="00F443CE" w:rsidP="00F443CE">
            <w:pPr>
              <w:spacing w:after="0" w:line="240" w:lineRule="auto"/>
              <w:rPr>
                <w:rFonts w:ascii="Garamond" w:hAnsi="Garamond" w:cs="Calibri"/>
                <w:sz w:val="12"/>
                <w:szCs w:val="12"/>
                <w:lang w:eastAsia="sq-AL"/>
              </w:rPr>
            </w:pPr>
          </w:p>
        </w:tc>
        <w:tc>
          <w:tcPr>
            <w:tcW w:w="2095" w:type="pct"/>
            <w:vMerge/>
            <w:tcBorders>
              <w:top w:val="nil"/>
              <w:left w:val="single" w:sz="4" w:space="0" w:color="auto"/>
              <w:bottom w:val="single" w:sz="4" w:space="0" w:color="auto"/>
              <w:right w:val="single" w:sz="4" w:space="0" w:color="auto"/>
            </w:tcBorders>
            <w:vAlign w:val="center"/>
            <w:hideMark/>
          </w:tcPr>
          <w:p w14:paraId="0362E0AD" w14:textId="77777777" w:rsidR="00F443CE" w:rsidRPr="006D22BF" w:rsidRDefault="00F443CE" w:rsidP="00F443CE">
            <w:pPr>
              <w:spacing w:after="0" w:line="240" w:lineRule="auto"/>
              <w:rPr>
                <w:rFonts w:ascii="Garamond" w:hAnsi="Garamond" w:cs="Calibri"/>
                <w:sz w:val="12"/>
                <w:szCs w:val="12"/>
                <w:lang w:eastAsia="sq-AL"/>
              </w:rPr>
            </w:pPr>
          </w:p>
        </w:tc>
        <w:tc>
          <w:tcPr>
            <w:tcW w:w="453" w:type="pct"/>
            <w:tcBorders>
              <w:top w:val="nil"/>
              <w:left w:val="nil"/>
              <w:bottom w:val="single" w:sz="4" w:space="0" w:color="auto"/>
              <w:right w:val="single" w:sz="4" w:space="0" w:color="auto"/>
            </w:tcBorders>
            <w:shd w:val="clear" w:color="000000" w:fill="FFFFFF"/>
            <w:vAlign w:val="center"/>
            <w:hideMark/>
          </w:tcPr>
          <w:p w14:paraId="03520127" w14:textId="19789D4C" w:rsidR="00F443CE" w:rsidRPr="006D22BF" w:rsidRDefault="00F443CE" w:rsidP="00DB05E3">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Pr="006D22BF">
              <w:rPr>
                <w:rFonts w:ascii="Garamond" w:hAnsi="Garamond" w:cs="Calibri"/>
                <w:sz w:val="12"/>
                <w:szCs w:val="12"/>
                <w:lang w:eastAsia="sq-AL"/>
              </w:rPr>
              <w:t>(tregues I lidhur me kryerjen e n</w:t>
            </w:r>
            <w:r w:rsidR="00DB05E3" w:rsidRPr="006D22BF">
              <w:rPr>
                <w:rFonts w:ascii="Garamond" w:hAnsi="Garamond" w:cs="Calibri"/>
                <w:sz w:val="12"/>
                <w:szCs w:val="12"/>
                <w:lang w:eastAsia="sq-AL"/>
              </w:rPr>
              <w:t>jë</w:t>
            </w:r>
            <w:r w:rsidRPr="006D22BF">
              <w:rPr>
                <w:rFonts w:ascii="Garamond" w:hAnsi="Garamond" w:cs="Calibri"/>
                <w:sz w:val="12"/>
                <w:szCs w:val="12"/>
                <w:lang w:eastAsia="sq-AL"/>
              </w:rPr>
              <w:t xml:space="preserve"> procesi) </w:t>
            </w:r>
          </w:p>
        </w:tc>
        <w:tc>
          <w:tcPr>
            <w:tcW w:w="318" w:type="pct"/>
            <w:tcBorders>
              <w:top w:val="nil"/>
              <w:left w:val="nil"/>
              <w:bottom w:val="single" w:sz="4" w:space="0" w:color="auto"/>
              <w:right w:val="single" w:sz="8" w:space="0" w:color="auto"/>
            </w:tcBorders>
            <w:shd w:val="clear" w:color="000000" w:fill="FFFFFF"/>
            <w:vAlign w:val="center"/>
            <w:hideMark/>
          </w:tcPr>
          <w:p w14:paraId="7C02E066" w14:textId="77777777" w:rsidR="00F443CE" w:rsidRPr="006D22BF" w:rsidRDefault="00F443CE" w:rsidP="00F443CE">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DF1045" w:rsidRPr="006D22BF" w14:paraId="15735D06"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43B89E88" w14:textId="7FEF5CC4" w:rsidR="00F443CE" w:rsidRPr="006D22BF" w:rsidRDefault="00F443CE" w:rsidP="00DF104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w:t>
            </w:r>
            <w:r w:rsidR="00DF1045" w:rsidRPr="006D22BF">
              <w:rPr>
                <w:rFonts w:ascii="Garamond" w:hAnsi="Garamond" w:cs="Calibri"/>
                <w:b/>
                <w:bCs/>
                <w:sz w:val="12"/>
                <w:szCs w:val="12"/>
                <w:lang w:eastAsia="sq-AL"/>
              </w:rPr>
              <w:t xml:space="preserve">. </w:t>
            </w:r>
            <w:r w:rsidRPr="006D22BF">
              <w:rPr>
                <w:rFonts w:ascii="Garamond" w:hAnsi="Garamond" w:cs="Calibri"/>
                <w:b/>
                <w:bCs/>
                <w:sz w:val="12"/>
                <w:szCs w:val="12"/>
                <w:lang w:eastAsia="sq-AL"/>
              </w:rPr>
              <w:t>…</w:t>
            </w:r>
            <w:r w:rsidR="00DF1045" w:rsidRPr="006D22BF">
              <w:rPr>
                <w:rFonts w:ascii="Garamond" w:hAnsi="Garamond" w:cs="Calibri"/>
                <w:b/>
                <w:bCs/>
                <w:sz w:val="12"/>
                <w:szCs w:val="12"/>
                <w:lang w:eastAsia="sq-AL"/>
              </w:rPr>
              <w:t>, datë</w:t>
            </w:r>
            <w:r w:rsidRPr="006D22BF">
              <w:rPr>
                <w:rFonts w:ascii="Garamond" w:hAnsi="Garamond" w:cs="Calibri"/>
                <w:b/>
                <w:bCs/>
                <w:sz w:val="12"/>
                <w:szCs w:val="12"/>
                <w:lang w:eastAsia="sq-AL"/>
              </w:rPr>
              <w:t xml:space="preserve">…., </w:t>
            </w:r>
            <w:r w:rsidR="00DF1045" w:rsidRPr="006D22BF">
              <w:rPr>
                <w:rFonts w:ascii="Garamond" w:hAnsi="Garamond" w:cs="Calibri"/>
                <w:b/>
                <w:bCs/>
                <w:sz w:val="12"/>
                <w:szCs w:val="12"/>
                <w:lang w:eastAsia="sq-AL"/>
              </w:rPr>
              <w:t>emërtimi i dokumentit</w:t>
            </w:r>
          </w:p>
        </w:tc>
        <w:tc>
          <w:tcPr>
            <w:tcW w:w="1276" w:type="pct"/>
            <w:tcBorders>
              <w:top w:val="nil"/>
              <w:left w:val="nil"/>
              <w:bottom w:val="single" w:sz="4" w:space="0" w:color="auto"/>
              <w:right w:val="single" w:sz="4" w:space="0" w:color="auto"/>
            </w:tcBorders>
            <w:shd w:val="clear" w:color="auto" w:fill="auto"/>
            <w:vAlign w:val="center"/>
            <w:hideMark/>
          </w:tcPr>
          <w:p w14:paraId="1CA690B0" w14:textId="5ECCD219"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Dokumenti strategjik ku </w:t>
            </w:r>
            <w:r w:rsidR="00DF1045" w:rsidRPr="006D22BF">
              <w:rPr>
                <w:rFonts w:ascii="Garamond" w:hAnsi="Garamond" w:cs="Calibri"/>
                <w:sz w:val="12"/>
                <w:szCs w:val="12"/>
                <w:lang w:eastAsia="sq-AL"/>
              </w:rPr>
              <w:t>është</w:t>
            </w:r>
            <w:r w:rsidRPr="006D22BF">
              <w:rPr>
                <w:rFonts w:ascii="Garamond" w:hAnsi="Garamond" w:cs="Calibri"/>
                <w:sz w:val="12"/>
                <w:szCs w:val="12"/>
                <w:lang w:eastAsia="sq-AL"/>
              </w:rPr>
              <w:t xml:space="preserve"> krijuar indikatori</w:t>
            </w:r>
          </w:p>
        </w:tc>
        <w:tc>
          <w:tcPr>
            <w:tcW w:w="2095" w:type="pct"/>
            <w:tcBorders>
              <w:top w:val="nil"/>
              <w:left w:val="nil"/>
              <w:bottom w:val="single" w:sz="4" w:space="0" w:color="auto"/>
              <w:right w:val="single" w:sz="4" w:space="0" w:color="auto"/>
            </w:tcBorders>
            <w:shd w:val="clear" w:color="000000" w:fill="FFFFFF"/>
            <w:vAlign w:val="center"/>
            <w:hideMark/>
          </w:tcPr>
          <w:p w14:paraId="3D097C24" w14:textId="326CAAF3"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DF1045"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771" w:type="pct"/>
            <w:gridSpan w:val="2"/>
            <w:tcBorders>
              <w:top w:val="single" w:sz="4" w:space="0" w:color="auto"/>
              <w:left w:val="nil"/>
              <w:bottom w:val="single" w:sz="4" w:space="0" w:color="auto"/>
              <w:right w:val="single" w:sz="8" w:space="0" w:color="000000"/>
            </w:tcBorders>
            <w:shd w:val="clear" w:color="000000" w:fill="FFFFFF"/>
            <w:vAlign w:val="center"/>
            <w:hideMark/>
          </w:tcPr>
          <w:p w14:paraId="2FEC4081"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3297F3BA"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05C45F96" w14:textId="2B2DB2B5" w:rsidR="00F443CE" w:rsidRPr="006D22BF" w:rsidRDefault="00F443CE" w:rsidP="00DF104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DF1045" w:rsidRPr="006D22BF">
              <w:rPr>
                <w:rFonts w:ascii="Garamond" w:hAnsi="Garamond" w:cs="Calibri"/>
                <w:b/>
                <w:bCs/>
                <w:sz w:val="12"/>
                <w:szCs w:val="12"/>
                <w:lang w:eastAsia="sq-AL"/>
              </w:rPr>
              <w:t xml:space="preserve">(nr. i shtyllës) </w:t>
            </w:r>
          </w:p>
        </w:tc>
        <w:tc>
          <w:tcPr>
            <w:tcW w:w="1276" w:type="pct"/>
            <w:tcBorders>
              <w:top w:val="nil"/>
              <w:left w:val="nil"/>
              <w:bottom w:val="single" w:sz="4" w:space="0" w:color="auto"/>
              <w:right w:val="single" w:sz="4" w:space="0" w:color="auto"/>
            </w:tcBorders>
            <w:shd w:val="clear" w:color="auto" w:fill="auto"/>
            <w:hideMark/>
          </w:tcPr>
          <w:p w14:paraId="5993BE01" w14:textId="76C16190" w:rsidR="00F443CE" w:rsidRPr="006D22BF" w:rsidRDefault="00F443CE" w:rsidP="00EF75F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DF1045" w:rsidRPr="006D22BF">
              <w:rPr>
                <w:rFonts w:ascii="Garamond" w:hAnsi="Garamond" w:cs="Calibri"/>
                <w:sz w:val="12"/>
                <w:szCs w:val="12"/>
                <w:lang w:eastAsia="sq-AL"/>
              </w:rPr>
              <w:t>ANËTARËSIMI</w:t>
            </w:r>
            <w:r w:rsidRPr="006D22BF">
              <w:rPr>
                <w:rFonts w:ascii="Garamond" w:hAnsi="Garamond" w:cs="Calibri"/>
                <w:sz w:val="12"/>
                <w:szCs w:val="12"/>
                <w:lang w:eastAsia="sq-AL"/>
              </w:rPr>
              <w:t xml:space="preserve"> N</w:t>
            </w:r>
            <w:r w:rsidR="00EF75F4" w:rsidRPr="006D22BF">
              <w:rPr>
                <w:rFonts w:ascii="Garamond" w:hAnsi="Garamond" w:cs="Calibri"/>
                <w:sz w:val="12"/>
                <w:szCs w:val="12"/>
                <w:lang w:eastAsia="sq-AL"/>
              </w:rPr>
              <w:t>Ë</w:t>
            </w:r>
            <w:r w:rsidRPr="006D22BF">
              <w:rPr>
                <w:rFonts w:ascii="Garamond" w:hAnsi="Garamond" w:cs="Calibri"/>
                <w:sz w:val="12"/>
                <w:szCs w:val="12"/>
                <w:lang w:eastAsia="sq-AL"/>
              </w:rPr>
              <w:t xml:space="preserve">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DF1045" w:rsidRPr="006D22BF">
              <w:rPr>
                <w:rFonts w:ascii="Garamond" w:hAnsi="Garamond" w:cs="Calibri"/>
                <w:sz w:val="12"/>
                <w:szCs w:val="12"/>
                <w:lang w:eastAsia="sq-AL"/>
              </w:rPr>
              <w:t xml:space="preserve"> </w:t>
            </w:r>
            <w:r w:rsidRPr="006D22BF">
              <w:rPr>
                <w:rFonts w:ascii="Garamond" w:hAnsi="Garamond" w:cs="Calibri"/>
                <w:sz w:val="12"/>
                <w:szCs w:val="12"/>
                <w:lang w:eastAsia="sq-AL"/>
              </w:rPr>
              <w:t>R</w:t>
            </w:r>
            <w:r w:rsidR="001853F1" w:rsidRPr="006D22BF">
              <w:rPr>
                <w:rFonts w:ascii="Garamond" w:hAnsi="Garamond" w:cs="Calibri"/>
                <w:sz w:val="12"/>
                <w:szCs w:val="12"/>
                <w:lang w:eastAsia="sq-AL"/>
              </w:rPr>
              <w:t>RITJA PËRMES STABILITETIT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DF1045"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2095" w:type="pct"/>
            <w:tcBorders>
              <w:top w:val="nil"/>
              <w:left w:val="nil"/>
              <w:bottom w:val="single" w:sz="4" w:space="0" w:color="auto"/>
              <w:right w:val="single" w:sz="4" w:space="0" w:color="auto"/>
            </w:tcBorders>
            <w:shd w:val="clear" w:color="auto" w:fill="auto"/>
            <w:vAlign w:val="center"/>
            <w:hideMark/>
          </w:tcPr>
          <w:p w14:paraId="13ED1544"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771" w:type="pct"/>
            <w:gridSpan w:val="2"/>
            <w:tcBorders>
              <w:top w:val="single" w:sz="4" w:space="0" w:color="auto"/>
              <w:left w:val="nil"/>
              <w:bottom w:val="single" w:sz="4" w:space="0" w:color="auto"/>
              <w:right w:val="single" w:sz="8" w:space="0" w:color="000000"/>
            </w:tcBorders>
            <w:shd w:val="clear" w:color="000000" w:fill="FFFFFF"/>
            <w:vAlign w:val="center"/>
            <w:hideMark/>
          </w:tcPr>
          <w:p w14:paraId="09559092" w14:textId="77777777"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DF1045" w:rsidRPr="006D22BF" w14:paraId="7E9A8136"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0A6DF360" w14:textId="41B698AF" w:rsidR="00F443CE" w:rsidRPr="006D22BF" w:rsidRDefault="00F443CE" w:rsidP="00DF104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w:t>
            </w:r>
            <w:r w:rsidR="00DF1045" w:rsidRPr="006D22BF">
              <w:rPr>
                <w:rFonts w:ascii="Garamond" w:hAnsi="Garamond" w:cs="Calibri"/>
                <w:b/>
                <w:bCs/>
                <w:sz w:val="12"/>
                <w:szCs w:val="12"/>
                <w:lang w:eastAsia="sq-AL"/>
              </w:rPr>
              <w:t xml:space="preserve">objektivi strategjik </w:t>
            </w:r>
            <w:r w:rsidRPr="006D22BF">
              <w:rPr>
                <w:rFonts w:ascii="Garamond" w:hAnsi="Garamond" w:cs="Calibri"/>
                <w:b/>
                <w:bCs/>
                <w:sz w:val="12"/>
                <w:szCs w:val="12"/>
                <w:lang w:eastAsia="sq-AL"/>
              </w:rPr>
              <w:t>n</w:t>
            </w:r>
            <w:r w:rsidR="00DF1045"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SKZHI</w:t>
            </w:r>
          </w:p>
        </w:tc>
        <w:tc>
          <w:tcPr>
            <w:tcW w:w="1276" w:type="pct"/>
            <w:tcBorders>
              <w:top w:val="nil"/>
              <w:left w:val="nil"/>
              <w:bottom w:val="single" w:sz="4" w:space="0" w:color="auto"/>
              <w:right w:val="single" w:sz="4" w:space="0" w:color="auto"/>
            </w:tcBorders>
            <w:shd w:val="clear" w:color="auto" w:fill="auto"/>
            <w:vAlign w:val="center"/>
            <w:hideMark/>
          </w:tcPr>
          <w:p w14:paraId="371E6452" w14:textId="4557916D" w:rsidR="00F443CE" w:rsidRPr="006D22BF" w:rsidRDefault="00DF1045"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w:t>
            </w:r>
            <w:r w:rsidR="00F443CE"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 xml:space="preserve">siç është në </w:t>
            </w:r>
            <w:r w:rsidR="00F443CE" w:rsidRPr="006D22BF">
              <w:rPr>
                <w:rFonts w:ascii="Garamond" w:hAnsi="Garamond" w:cs="Calibri"/>
                <w:sz w:val="12"/>
                <w:szCs w:val="12"/>
                <w:lang w:eastAsia="sq-AL"/>
              </w:rPr>
              <w:t xml:space="preserve">SKZHI. Referohu </w:t>
            </w:r>
            <w:r w:rsidR="00674563" w:rsidRPr="006D22BF">
              <w:rPr>
                <w:rFonts w:ascii="Garamond" w:hAnsi="Garamond" w:cs="Calibri"/>
                <w:i/>
                <w:sz w:val="12"/>
                <w:szCs w:val="12"/>
                <w:lang w:eastAsia="sq-AL"/>
              </w:rPr>
              <w:t>Excel-</w:t>
            </w:r>
            <w:r w:rsidR="00674563" w:rsidRPr="006D22BF">
              <w:rPr>
                <w:rFonts w:ascii="Garamond" w:hAnsi="Garamond" w:cs="Calibri"/>
                <w:sz w:val="12"/>
                <w:szCs w:val="12"/>
                <w:lang w:eastAsia="sq-AL"/>
              </w:rPr>
              <w:t>it</w:t>
            </w:r>
            <w:r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F443CE"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kolona </w:t>
            </w:r>
            <w:r w:rsidR="00F443CE" w:rsidRPr="006D22BF">
              <w:rPr>
                <w:rFonts w:ascii="Garamond" w:hAnsi="Garamond" w:cs="Calibri"/>
                <w:sz w:val="12"/>
                <w:szCs w:val="12"/>
                <w:lang w:eastAsia="sq-AL"/>
              </w:rPr>
              <w:t>4</w:t>
            </w:r>
          </w:p>
        </w:tc>
        <w:tc>
          <w:tcPr>
            <w:tcW w:w="2095" w:type="pct"/>
            <w:tcBorders>
              <w:top w:val="nil"/>
              <w:left w:val="nil"/>
              <w:bottom w:val="single" w:sz="4" w:space="0" w:color="auto"/>
              <w:right w:val="single" w:sz="4" w:space="0" w:color="auto"/>
            </w:tcBorders>
            <w:shd w:val="clear" w:color="000000" w:fill="FFFFFF"/>
            <w:vAlign w:val="center"/>
            <w:hideMark/>
          </w:tcPr>
          <w:p w14:paraId="23FB6B58"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771" w:type="pct"/>
            <w:gridSpan w:val="2"/>
            <w:tcBorders>
              <w:top w:val="single" w:sz="4" w:space="0" w:color="auto"/>
              <w:left w:val="nil"/>
              <w:bottom w:val="single" w:sz="4" w:space="0" w:color="auto"/>
              <w:right w:val="single" w:sz="8" w:space="0" w:color="000000"/>
            </w:tcBorders>
            <w:shd w:val="clear" w:color="000000" w:fill="FFFFFF"/>
            <w:vAlign w:val="center"/>
            <w:hideMark/>
          </w:tcPr>
          <w:p w14:paraId="7F51C25E" w14:textId="77777777"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DF1045" w:rsidRPr="006D22BF" w14:paraId="74DE0CCB"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085BF892" w14:textId="77777777"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276" w:type="pct"/>
            <w:tcBorders>
              <w:top w:val="nil"/>
              <w:left w:val="nil"/>
              <w:bottom w:val="single" w:sz="4" w:space="0" w:color="auto"/>
              <w:right w:val="single" w:sz="4" w:space="0" w:color="auto"/>
            </w:tcBorders>
            <w:shd w:val="clear" w:color="auto" w:fill="auto"/>
            <w:hideMark/>
          </w:tcPr>
          <w:p w14:paraId="4B5BA792" w14:textId="6691DA61"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w:t>
            </w:r>
            <w:r w:rsidR="00DF1045" w:rsidRPr="006D22BF">
              <w:rPr>
                <w:rFonts w:ascii="Garamond" w:hAnsi="Garamond" w:cs="Calibri"/>
                <w:sz w:val="12"/>
                <w:szCs w:val="12"/>
                <w:lang w:eastAsia="sq-AL"/>
              </w:rPr>
              <w:t xml:space="preserve">strategji </w:t>
            </w:r>
            <w:r w:rsidRPr="006D22BF">
              <w:rPr>
                <w:rFonts w:ascii="Garamond" w:hAnsi="Garamond" w:cs="Calibri"/>
                <w:sz w:val="12"/>
                <w:szCs w:val="12"/>
                <w:lang w:eastAsia="sq-AL"/>
              </w:rPr>
              <w:t xml:space="preserve">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DF1045"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DF1045"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2095" w:type="pct"/>
            <w:tcBorders>
              <w:top w:val="nil"/>
              <w:left w:val="nil"/>
              <w:bottom w:val="single" w:sz="4" w:space="0" w:color="auto"/>
              <w:right w:val="single" w:sz="4" w:space="0" w:color="auto"/>
            </w:tcBorders>
            <w:shd w:val="clear" w:color="000000" w:fill="FFFFFF"/>
            <w:vAlign w:val="center"/>
            <w:hideMark/>
          </w:tcPr>
          <w:p w14:paraId="16385E2A" w14:textId="6C4AD2F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771" w:type="pct"/>
            <w:gridSpan w:val="2"/>
            <w:tcBorders>
              <w:top w:val="single" w:sz="4" w:space="0" w:color="auto"/>
              <w:left w:val="nil"/>
              <w:bottom w:val="single" w:sz="4" w:space="0" w:color="auto"/>
              <w:right w:val="single" w:sz="8" w:space="0" w:color="000000"/>
            </w:tcBorders>
            <w:shd w:val="clear" w:color="000000" w:fill="FFFFFF"/>
            <w:hideMark/>
          </w:tcPr>
          <w:p w14:paraId="0B8127BC" w14:textId="77777777"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DF1045" w:rsidRPr="006D22BF" w14:paraId="5D7EB4FC"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059DBC1D" w14:textId="1EB12DCE" w:rsidR="00F443CE" w:rsidRPr="006D22BF" w:rsidRDefault="00F443CE" w:rsidP="002E4E5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2E4E50"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2E4E50"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276" w:type="pct"/>
            <w:tcBorders>
              <w:top w:val="nil"/>
              <w:left w:val="nil"/>
              <w:bottom w:val="single" w:sz="4" w:space="0" w:color="auto"/>
              <w:right w:val="single" w:sz="4" w:space="0" w:color="auto"/>
            </w:tcBorders>
            <w:shd w:val="clear" w:color="auto" w:fill="auto"/>
            <w:vAlign w:val="center"/>
            <w:hideMark/>
          </w:tcPr>
          <w:p w14:paraId="0F465B76" w14:textId="63ABF519" w:rsidR="00F443CE" w:rsidRPr="006D22BF" w:rsidRDefault="00F443CE" w:rsidP="00E060B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w:t>
            </w:r>
            <w:r w:rsidR="00E060B4"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E060B4" w:rsidRPr="006D22BF">
              <w:rPr>
                <w:rFonts w:ascii="Garamond" w:hAnsi="Garamond" w:cs="Calibri"/>
                <w:sz w:val="12"/>
                <w:szCs w:val="12"/>
                <w:lang w:eastAsia="sq-AL"/>
              </w:rPr>
              <w:t>plotësohet</w:t>
            </w:r>
            <w:r w:rsidRPr="006D22BF">
              <w:rPr>
                <w:rFonts w:ascii="Garamond" w:hAnsi="Garamond" w:cs="Calibri"/>
                <w:sz w:val="12"/>
                <w:szCs w:val="12"/>
                <w:lang w:eastAsia="sq-AL"/>
              </w:rPr>
              <w:t xml:space="preserve"> n</w:t>
            </w:r>
            <w:r w:rsidR="00DF1045" w:rsidRPr="006D22BF">
              <w:rPr>
                <w:rFonts w:ascii="Garamond" w:hAnsi="Garamond" w:cs="Calibri"/>
                <w:sz w:val="12"/>
                <w:szCs w:val="12"/>
                <w:lang w:eastAsia="sq-AL"/>
              </w:rPr>
              <w:t>ë</w:t>
            </w:r>
            <w:r w:rsidRPr="006D22BF">
              <w:rPr>
                <w:rFonts w:ascii="Garamond" w:hAnsi="Garamond" w:cs="Calibri"/>
                <w:sz w:val="12"/>
                <w:szCs w:val="12"/>
                <w:lang w:eastAsia="sq-AL"/>
              </w:rPr>
              <w:t xml:space="preserve"> rast se b</w:t>
            </w:r>
            <w:r w:rsidR="00DF1045" w:rsidRPr="006D22BF">
              <w:rPr>
                <w:rFonts w:ascii="Garamond" w:hAnsi="Garamond" w:cs="Calibri"/>
                <w:sz w:val="12"/>
                <w:szCs w:val="12"/>
                <w:lang w:eastAsia="sq-AL"/>
              </w:rPr>
              <w:t>ë</w:t>
            </w:r>
            <w:r w:rsidRPr="006D22BF">
              <w:rPr>
                <w:rFonts w:ascii="Garamond" w:hAnsi="Garamond" w:cs="Calibri"/>
                <w:sz w:val="12"/>
                <w:szCs w:val="12"/>
                <w:lang w:eastAsia="sq-AL"/>
              </w:rPr>
              <w:t>het fjal</w:t>
            </w:r>
            <w:r w:rsidR="00DF1045"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DF1045" w:rsidRPr="006D22BF">
              <w:rPr>
                <w:rFonts w:ascii="Garamond" w:hAnsi="Garamond" w:cs="Calibri"/>
                <w:sz w:val="12"/>
                <w:szCs w:val="12"/>
                <w:lang w:eastAsia="sq-AL"/>
              </w:rPr>
              <w:t>për</w:t>
            </w:r>
            <w:r w:rsidRPr="006D22BF">
              <w:rPr>
                <w:rFonts w:ascii="Garamond" w:hAnsi="Garamond" w:cs="Calibri"/>
                <w:sz w:val="12"/>
                <w:szCs w:val="12"/>
                <w:lang w:eastAsia="sq-AL"/>
              </w:rPr>
              <w:t xml:space="preserve"> tregues performance p</w:t>
            </w:r>
            <w:r w:rsidR="00DF1045" w:rsidRPr="006D22BF">
              <w:rPr>
                <w:rFonts w:ascii="Garamond" w:hAnsi="Garamond" w:cs="Calibri"/>
                <w:sz w:val="12"/>
                <w:szCs w:val="12"/>
                <w:lang w:eastAsia="sq-AL"/>
              </w:rPr>
              <w:t>ë</w:t>
            </w:r>
            <w:r w:rsidRPr="006D22BF">
              <w:rPr>
                <w:rFonts w:ascii="Garamond" w:hAnsi="Garamond" w:cs="Calibri"/>
                <w:sz w:val="12"/>
                <w:szCs w:val="12"/>
                <w:lang w:eastAsia="sq-AL"/>
              </w:rPr>
              <w:t xml:space="preserve">r </w:t>
            </w:r>
            <w:r w:rsidR="00DF1045" w:rsidRPr="006D22BF">
              <w:rPr>
                <w:rFonts w:ascii="Garamond" w:hAnsi="Garamond" w:cs="Calibri"/>
                <w:sz w:val="12"/>
                <w:szCs w:val="12"/>
                <w:lang w:eastAsia="sq-AL"/>
              </w:rPr>
              <w:t>çdo</w:t>
            </w:r>
            <w:r w:rsidRPr="006D22BF">
              <w:rPr>
                <w:rFonts w:ascii="Garamond" w:hAnsi="Garamond" w:cs="Calibri"/>
                <w:sz w:val="12"/>
                <w:szCs w:val="12"/>
                <w:lang w:eastAsia="sq-AL"/>
              </w:rPr>
              <w:t xml:space="preserve"> objektiv specifik brenda </w:t>
            </w:r>
            <w:r w:rsidR="00DF1045" w:rsidRPr="006D22BF">
              <w:rPr>
                <w:rFonts w:ascii="Garamond" w:hAnsi="Garamond" w:cs="Calibri"/>
                <w:sz w:val="12"/>
                <w:szCs w:val="12"/>
                <w:lang w:eastAsia="sq-AL"/>
              </w:rPr>
              <w:t>një</w:t>
            </w:r>
            <w:r w:rsidRPr="006D22BF">
              <w:rPr>
                <w:rFonts w:ascii="Garamond" w:hAnsi="Garamond" w:cs="Calibri"/>
                <w:sz w:val="12"/>
                <w:szCs w:val="12"/>
                <w:lang w:eastAsia="sq-AL"/>
              </w:rPr>
              <w:t xml:space="preserve"> politike.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DF1045" w:rsidRPr="006D22BF">
              <w:rPr>
                <w:rFonts w:ascii="Garamond" w:hAnsi="Garamond" w:cs="Calibri"/>
                <w:sz w:val="12"/>
                <w:szCs w:val="12"/>
                <w:lang w:eastAsia="sq-AL"/>
              </w:rPr>
              <w:t xml:space="preserve">kolona </w:t>
            </w:r>
            <w:r w:rsidRPr="006D22BF">
              <w:rPr>
                <w:rFonts w:ascii="Garamond" w:hAnsi="Garamond" w:cs="Calibri"/>
                <w:sz w:val="12"/>
                <w:szCs w:val="12"/>
                <w:lang w:eastAsia="sq-AL"/>
              </w:rPr>
              <w:t>24</w:t>
            </w:r>
          </w:p>
        </w:tc>
        <w:tc>
          <w:tcPr>
            <w:tcW w:w="2095" w:type="pct"/>
            <w:tcBorders>
              <w:top w:val="nil"/>
              <w:left w:val="nil"/>
              <w:bottom w:val="single" w:sz="4" w:space="0" w:color="auto"/>
              <w:right w:val="single" w:sz="4" w:space="0" w:color="auto"/>
            </w:tcBorders>
            <w:shd w:val="clear" w:color="000000" w:fill="FFFFFF"/>
            <w:vAlign w:val="center"/>
            <w:hideMark/>
          </w:tcPr>
          <w:p w14:paraId="192F76D1"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A6. Forcimi i regjimit të kontrolleve mbi financimin e partive politike</w:t>
            </w:r>
          </w:p>
        </w:tc>
        <w:tc>
          <w:tcPr>
            <w:tcW w:w="771" w:type="pct"/>
            <w:gridSpan w:val="2"/>
            <w:tcBorders>
              <w:top w:val="single" w:sz="4" w:space="0" w:color="auto"/>
              <w:left w:val="nil"/>
              <w:bottom w:val="single" w:sz="4" w:space="0" w:color="auto"/>
              <w:right w:val="single" w:sz="8" w:space="0" w:color="000000"/>
            </w:tcBorders>
            <w:shd w:val="clear" w:color="auto" w:fill="auto"/>
            <w:hideMark/>
          </w:tcPr>
          <w:p w14:paraId="4CEDE533"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3A46F103"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60F2111F" w14:textId="6D29E353" w:rsidR="00F443CE" w:rsidRPr="006D22BF" w:rsidRDefault="00E060B4"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w:t>
            </w:r>
            <w:r w:rsidR="00F443CE" w:rsidRPr="006D22BF">
              <w:rPr>
                <w:rFonts w:ascii="Garamond" w:hAnsi="Garamond" w:cs="Calibri"/>
                <w:b/>
                <w:bCs/>
                <w:sz w:val="12"/>
                <w:szCs w:val="12"/>
                <w:lang w:eastAsia="sq-AL"/>
              </w:rPr>
              <w:t xml:space="preserve"> e </w:t>
            </w:r>
            <w:r w:rsidRPr="006D22BF">
              <w:rPr>
                <w:rFonts w:ascii="Garamond" w:hAnsi="Garamond" w:cs="Calibri"/>
                <w:b/>
                <w:bCs/>
                <w:sz w:val="12"/>
                <w:szCs w:val="12"/>
                <w:lang w:eastAsia="sq-AL"/>
              </w:rPr>
              <w:t>indikatorit</w:t>
            </w:r>
          </w:p>
        </w:tc>
        <w:tc>
          <w:tcPr>
            <w:tcW w:w="1276" w:type="pct"/>
            <w:tcBorders>
              <w:top w:val="nil"/>
              <w:left w:val="nil"/>
              <w:bottom w:val="single" w:sz="4" w:space="0" w:color="auto"/>
              <w:right w:val="single" w:sz="4" w:space="0" w:color="auto"/>
            </w:tcBorders>
            <w:shd w:val="clear" w:color="auto" w:fill="auto"/>
            <w:vAlign w:val="center"/>
            <w:hideMark/>
          </w:tcPr>
          <w:p w14:paraId="4187A97A" w14:textId="15B0AAA5" w:rsidR="00F443CE" w:rsidRPr="006D22BF" w:rsidRDefault="00DF1045"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2095" w:type="pct"/>
            <w:tcBorders>
              <w:top w:val="nil"/>
              <w:left w:val="nil"/>
              <w:bottom w:val="single" w:sz="4" w:space="0" w:color="auto"/>
              <w:right w:val="single" w:sz="4" w:space="0" w:color="auto"/>
            </w:tcBorders>
            <w:shd w:val="clear" w:color="000000" w:fill="FFFFFF"/>
            <w:vAlign w:val="center"/>
            <w:hideMark/>
          </w:tcPr>
          <w:p w14:paraId="0C7D97A6"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492F651D"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171DD8BC"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4E98D402" w14:textId="2149C1A1"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276" w:type="pct"/>
            <w:tcBorders>
              <w:top w:val="nil"/>
              <w:left w:val="nil"/>
              <w:bottom w:val="single" w:sz="4" w:space="0" w:color="auto"/>
              <w:right w:val="single" w:sz="4" w:space="0" w:color="auto"/>
            </w:tcBorders>
            <w:shd w:val="clear" w:color="auto" w:fill="auto"/>
            <w:vAlign w:val="center"/>
            <w:hideMark/>
          </w:tcPr>
          <w:p w14:paraId="580A3B59" w14:textId="089CB39E" w:rsidR="00F443CE" w:rsidRPr="006D22BF" w:rsidRDefault="00DF1045"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E060B4" w:rsidRPr="006D22BF">
              <w:rPr>
                <w:rFonts w:ascii="Garamond" w:hAnsi="Garamond" w:cs="Calibri"/>
                <w:sz w:val="12"/>
                <w:szCs w:val="12"/>
                <w:lang w:eastAsia="sq-AL"/>
              </w:rPr>
              <w:br/>
            </w:r>
            <w:r w:rsidR="00F443CE" w:rsidRPr="006D22BF">
              <w:rPr>
                <w:rFonts w:ascii="Garamond" w:hAnsi="Garamond" w:cs="Calibri"/>
                <w:sz w:val="12"/>
                <w:szCs w:val="12"/>
                <w:lang w:eastAsia="sq-AL"/>
              </w:rPr>
              <w:t xml:space="preserve">ii) </w:t>
            </w:r>
            <w:r w:rsidR="00E060B4" w:rsidRPr="006D22BF">
              <w:rPr>
                <w:rFonts w:ascii="Garamond" w:hAnsi="Garamond" w:cs="Calibri"/>
                <w:sz w:val="12"/>
                <w:szCs w:val="12"/>
                <w:lang w:eastAsia="sq-AL"/>
              </w:rPr>
              <w:t>nëse</w:t>
            </w:r>
            <w:r w:rsidR="00F443CE" w:rsidRPr="006D22BF">
              <w:rPr>
                <w:rFonts w:ascii="Garamond" w:hAnsi="Garamond" w:cs="Calibri"/>
                <w:sz w:val="12"/>
                <w:szCs w:val="12"/>
                <w:lang w:eastAsia="sq-AL"/>
              </w:rPr>
              <w:t xml:space="preserve"> rezultati </w:t>
            </w:r>
            <w:r w:rsidR="00E060B4" w:rsidRPr="006D22BF">
              <w:rPr>
                <w:rFonts w:ascii="Garamond" w:hAnsi="Garamond" w:cs="Calibri"/>
                <w:sz w:val="12"/>
                <w:szCs w:val="12"/>
                <w:lang w:eastAsia="sq-AL"/>
              </w:rPr>
              <w:t>është</w:t>
            </w:r>
            <w:r w:rsidR="00F443CE" w:rsidRPr="006D22BF">
              <w:rPr>
                <w:rFonts w:ascii="Garamond" w:hAnsi="Garamond" w:cs="Calibri"/>
                <w:sz w:val="12"/>
                <w:szCs w:val="12"/>
                <w:lang w:eastAsia="sq-AL"/>
              </w:rPr>
              <w:t xml:space="preserve"> i lidhur me EU </w:t>
            </w:r>
            <w:r w:rsidR="002B0CFA" w:rsidRPr="006D22BF">
              <w:rPr>
                <w:rFonts w:ascii="Garamond" w:hAnsi="Garamond" w:cs="Calibri"/>
                <w:i/>
                <w:sz w:val="12"/>
                <w:szCs w:val="12"/>
                <w:lang w:eastAsia="sq-AL"/>
              </w:rPr>
              <w:t>Acquis</w:t>
            </w:r>
            <w:r w:rsidR="00E060B4" w:rsidRPr="006D22BF">
              <w:rPr>
                <w:rFonts w:ascii="Garamond" w:hAnsi="Garamond" w:cs="Calibri"/>
                <w:sz w:val="12"/>
                <w:szCs w:val="12"/>
                <w:lang w:eastAsia="sq-AL"/>
              </w:rPr>
              <w:t xml:space="preserve"> </w:t>
            </w:r>
            <w:r w:rsidR="00F443CE" w:rsidRPr="006D22BF">
              <w:rPr>
                <w:rFonts w:ascii="Garamond" w:hAnsi="Garamond" w:cs="Calibri"/>
                <w:sz w:val="12"/>
                <w:szCs w:val="12"/>
                <w:lang w:eastAsia="sq-AL"/>
              </w:rPr>
              <w:t xml:space="preserve">(CELEX, </w:t>
            </w:r>
            <w:r w:rsidR="00E060B4" w:rsidRPr="006D22BF">
              <w:rPr>
                <w:rFonts w:ascii="Garamond" w:hAnsi="Garamond" w:cs="Calibri"/>
                <w:sz w:val="12"/>
                <w:szCs w:val="12"/>
                <w:lang w:eastAsia="sq-AL"/>
              </w:rPr>
              <w:t>emërtim</w:t>
            </w:r>
            <w:r w:rsidR="00F443CE" w:rsidRPr="006D22BF">
              <w:rPr>
                <w:rFonts w:ascii="Garamond" w:hAnsi="Garamond" w:cs="Calibri"/>
                <w:sz w:val="12"/>
                <w:szCs w:val="12"/>
                <w:lang w:eastAsia="sq-AL"/>
              </w:rPr>
              <w:t xml:space="preserve">); </w:t>
            </w:r>
          </w:p>
        </w:tc>
        <w:tc>
          <w:tcPr>
            <w:tcW w:w="2095" w:type="pct"/>
            <w:tcBorders>
              <w:top w:val="nil"/>
              <w:left w:val="nil"/>
              <w:bottom w:val="single" w:sz="4" w:space="0" w:color="auto"/>
              <w:right w:val="single" w:sz="4" w:space="0" w:color="auto"/>
            </w:tcBorders>
            <w:shd w:val="clear" w:color="auto" w:fill="auto"/>
            <w:vAlign w:val="center"/>
            <w:hideMark/>
          </w:tcPr>
          <w:p w14:paraId="1B93B162"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453" w:type="pct"/>
            <w:tcBorders>
              <w:top w:val="nil"/>
              <w:left w:val="nil"/>
              <w:bottom w:val="single" w:sz="4" w:space="0" w:color="auto"/>
              <w:right w:val="single" w:sz="4" w:space="0" w:color="auto"/>
            </w:tcBorders>
            <w:shd w:val="clear" w:color="auto" w:fill="auto"/>
            <w:vAlign w:val="center"/>
            <w:hideMark/>
          </w:tcPr>
          <w:p w14:paraId="0C08AD3C"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8" w:type="pct"/>
            <w:tcBorders>
              <w:top w:val="nil"/>
              <w:left w:val="nil"/>
              <w:bottom w:val="single" w:sz="4" w:space="0" w:color="auto"/>
              <w:right w:val="single" w:sz="8" w:space="0" w:color="auto"/>
            </w:tcBorders>
            <w:shd w:val="clear" w:color="auto" w:fill="auto"/>
            <w:vAlign w:val="center"/>
            <w:hideMark/>
          </w:tcPr>
          <w:p w14:paraId="43EA85DA"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0CEF89DD"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6F106448" w14:textId="77777777"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276" w:type="pct"/>
            <w:tcBorders>
              <w:top w:val="nil"/>
              <w:left w:val="nil"/>
              <w:bottom w:val="single" w:sz="4" w:space="0" w:color="auto"/>
              <w:right w:val="single" w:sz="4" w:space="0" w:color="auto"/>
            </w:tcBorders>
            <w:shd w:val="clear" w:color="auto" w:fill="auto"/>
            <w:vAlign w:val="center"/>
            <w:hideMark/>
          </w:tcPr>
          <w:p w14:paraId="62E42301" w14:textId="1B5691F0" w:rsidR="00F443CE" w:rsidRPr="006D22BF" w:rsidRDefault="007641C6"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F443CE" w:rsidRPr="006D22BF">
              <w:rPr>
                <w:rFonts w:ascii="Garamond" w:hAnsi="Garamond" w:cs="Calibri"/>
                <w:sz w:val="12"/>
                <w:szCs w:val="12"/>
                <w:lang w:eastAsia="sq-AL"/>
              </w:rPr>
              <w:t xml:space="preserve">e vlerësimit të përgatitura nga </w:t>
            </w:r>
            <w:r w:rsidR="00E060B4" w:rsidRPr="006D22BF">
              <w:rPr>
                <w:rFonts w:ascii="Garamond" w:hAnsi="Garamond" w:cs="Calibri"/>
                <w:sz w:val="12"/>
                <w:szCs w:val="12"/>
                <w:lang w:eastAsia="sq-AL"/>
              </w:rPr>
              <w:t>njësia e planifikimit strategjik, institucioni, faqet e internetit etj.</w:t>
            </w:r>
          </w:p>
        </w:tc>
        <w:tc>
          <w:tcPr>
            <w:tcW w:w="2095" w:type="pct"/>
            <w:tcBorders>
              <w:top w:val="nil"/>
              <w:left w:val="nil"/>
              <w:bottom w:val="nil"/>
              <w:right w:val="nil"/>
            </w:tcBorders>
            <w:shd w:val="clear" w:color="auto" w:fill="auto"/>
            <w:noWrap/>
            <w:vAlign w:val="center"/>
            <w:hideMark/>
          </w:tcPr>
          <w:p w14:paraId="651FB926"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financiar i partive politike, raporti i monitorimit, raporti i auditimit i publikuar nga Komisioni Qendror i Zgjedhjeve.</w:t>
            </w:r>
          </w:p>
        </w:tc>
        <w:tc>
          <w:tcPr>
            <w:tcW w:w="771"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0D0ED434"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7CAAD0AB" w14:textId="77777777" w:rsidTr="00F443CE">
        <w:trPr>
          <w:trHeight w:val="120"/>
        </w:trPr>
        <w:tc>
          <w:tcPr>
            <w:tcW w:w="858" w:type="pct"/>
            <w:vMerge w:val="restart"/>
            <w:tcBorders>
              <w:top w:val="nil"/>
              <w:left w:val="single" w:sz="8" w:space="0" w:color="auto"/>
              <w:bottom w:val="single" w:sz="4" w:space="0" w:color="auto"/>
              <w:right w:val="single" w:sz="4" w:space="0" w:color="auto"/>
            </w:tcBorders>
            <w:shd w:val="clear" w:color="auto" w:fill="auto"/>
            <w:vAlign w:val="center"/>
            <w:hideMark/>
          </w:tcPr>
          <w:p w14:paraId="5C8894E3" w14:textId="397AFF7E"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Institucionet përgjegjës</w:t>
            </w:r>
            <w:r w:rsidR="00E060B4" w:rsidRPr="006D22BF">
              <w:rPr>
                <w:rFonts w:ascii="Garamond" w:hAnsi="Garamond" w:cs="Calibri"/>
                <w:b/>
                <w:bCs/>
                <w:sz w:val="12"/>
                <w:szCs w:val="12"/>
                <w:lang w:eastAsia="sq-AL"/>
              </w:rPr>
              <w:t>e për grumbullimin e të dhënave</w:t>
            </w:r>
          </w:p>
        </w:tc>
        <w:tc>
          <w:tcPr>
            <w:tcW w:w="1276" w:type="pct"/>
            <w:tcBorders>
              <w:top w:val="nil"/>
              <w:left w:val="nil"/>
              <w:bottom w:val="single" w:sz="4" w:space="0" w:color="auto"/>
              <w:right w:val="single" w:sz="4" w:space="0" w:color="auto"/>
            </w:tcBorders>
            <w:shd w:val="clear" w:color="auto" w:fill="auto"/>
            <w:vAlign w:val="center"/>
            <w:hideMark/>
          </w:tcPr>
          <w:p w14:paraId="7EC4ABBE" w14:textId="5B72A0CE" w:rsidR="00F443CE" w:rsidRPr="006D22BF" w:rsidRDefault="001853F1"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F443CE" w:rsidRPr="006D22BF">
              <w:rPr>
                <w:rFonts w:ascii="Garamond" w:hAnsi="Garamond" w:cs="Calibri"/>
                <w:sz w:val="12"/>
                <w:szCs w:val="12"/>
                <w:lang w:eastAsia="sq-AL"/>
              </w:rPr>
              <w:t xml:space="preserve"> indikatorin </w:t>
            </w:r>
          </w:p>
        </w:tc>
        <w:tc>
          <w:tcPr>
            <w:tcW w:w="2095" w:type="pct"/>
            <w:tcBorders>
              <w:top w:val="single" w:sz="4" w:space="0" w:color="auto"/>
              <w:left w:val="nil"/>
              <w:bottom w:val="single" w:sz="4" w:space="0" w:color="auto"/>
              <w:right w:val="single" w:sz="4" w:space="0" w:color="auto"/>
            </w:tcBorders>
            <w:shd w:val="clear" w:color="000000" w:fill="FFFFFF"/>
            <w:vAlign w:val="center"/>
            <w:hideMark/>
          </w:tcPr>
          <w:p w14:paraId="59FD8BB6"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771" w:type="pct"/>
            <w:gridSpan w:val="2"/>
            <w:tcBorders>
              <w:top w:val="single" w:sz="4" w:space="0" w:color="auto"/>
              <w:left w:val="nil"/>
              <w:bottom w:val="single" w:sz="4" w:space="0" w:color="auto"/>
              <w:right w:val="single" w:sz="8" w:space="0" w:color="000000"/>
            </w:tcBorders>
            <w:shd w:val="clear" w:color="auto" w:fill="auto"/>
            <w:hideMark/>
          </w:tcPr>
          <w:p w14:paraId="6EE5B056"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7E0BC0F1" w14:textId="77777777" w:rsidTr="00F443CE">
        <w:trPr>
          <w:trHeight w:val="120"/>
        </w:trPr>
        <w:tc>
          <w:tcPr>
            <w:tcW w:w="858" w:type="pct"/>
            <w:vMerge/>
            <w:tcBorders>
              <w:top w:val="nil"/>
              <w:left w:val="single" w:sz="8" w:space="0" w:color="auto"/>
              <w:bottom w:val="single" w:sz="4" w:space="0" w:color="auto"/>
              <w:right w:val="single" w:sz="4" w:space="0" w:color="auto"/>
            </w:tcBorders>
            <w:vAlign w:val="center"/>
            <w:hideMark/>
          </w:tcPr>
          <w:p w14:paraId="40143305" w14:textId="77777777" w:rsidR="00F443CE" w:rsidRPr="006D22BF" w:rsidRDefault="00F443CE" w:rsidP="00F443CE">
            <w:pPr>
              <w:spacing w:after="0" w:line="240" w:lineRule="auto"/>
              <w:rPr>
                <w:rFonts w:ascii="Garamond" w:hAnsi="Garamond" w:cs="Calibri"/>
                <w:b/>
                <w:bCs/>
                <w:sz w:val="12"/>
                <w:szCs w:val="12"/>
                <w:lang w:eastAsia="sq-AL"/>
              </w:rPr>
            </w:pPr>
          </w:p>
        </w:tc>
        <w:tc>
          <w:tcPr>
            <w:tcW w:w="1276" w:type="pct"/>
            <w:tcBorders>
              <w:top w:val="nil"/>
              <w:left w:val="nil"/>
              <w:bottom w:val="single" w:sz="4" w:space="0" w:color="auto"/>
              <w:right w:val="single" w:sz="4" w:space="0" w:color="auto"/>
            </w:tcBorders>
            <w:shd w:val="clear" w:color="auto" w:fill="auto"/>
            <w:vAlign w:val="center"/>
            <w:hideMark/>
          </w:tcPr>
          <w:p w14:paraId="61F62D3E" w14:textId="361479E2"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E060B4" w:rsidRPr="006D22BF">
              <w:rPr>
                <w:rFonts w:ascii="Garamond" w:hAnsi="Garamond" w:cs="Calibri"/>
                <w:sz w:val="12"/>
                <w:szCs w:val="12"/>
                <w:lang w:eastAsia="sq-AL"/>
              </w:rPr>
              <w:t>pjesëmarrëse</w:t>
            </w:r>
          </w:p>
        </w:tc>
        <w:tc>
          <w:tcPr>
            <w:tcW w:w="2095" w:type="pct"/>
            <w:tcBorders>
              <w:top w:val="nil"/>
              <w:left w:val="nil"/>
              <w:bottom w:val="single" w:sz="4" w:space="0" w:color="auto"/>
              <w:right w:val="single" w:sz="4" w:space="0" w:color="auto"/>
            </w:tcBorders>
            <w:shd w:val="clear" w:color="000000" w:fill="FFFFFF"/>
            <w:vAlign w:val="center"/>
            <w:hideMark/>
          </w:tcPr>
          <w:p w14:paraId="3C3288FA"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771" w:type="pct"/>
            <w:gridSpan w:val="2"/>
            <w:tcBorders>
              <w:top w:val="single" w:sz="4" w:space="0" w:color="auto"/>
              <w:left w:val="nil"/>
              <w:bottom w:val="single" w:sz="4" w:space="0" w:color="auto"/>
              <w:right w:val="single" w:sz="8" w:space="0" w:color="000000"/>
            </w:tcBorders>
            <w:shd w:val="clear" w:color="auto" w:fill="auto"/>
            <w:hideMark/>
          </w:tcPr>
          <w:p w14:paraId="79BDB669"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680E2C51"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noWrap/>
            <w:vAlign w:val="center"/>
            <w:hideMark/>
          </w:tcPr>
          <w:p w14:paraId="23F5E5D9" w14:textId="0D188F09" w:rsidR="00F443CE" w:rsidRPr="006D22BF" w:rsidRDefault="008678E7"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276" w:type="pct"/>
            <w:tcBorders>
              <w:top w:val="nil"/>
              <w:left w:val="nil"/>
              <w:bottom w:val="single" w:sz="4" w:space="0" w:color="auto"/>
              <w:right w:val="single" w:sz="4" w:space="0" w:color="auto"/>
            </w:tcBorders>
            <w:shd w:val="clear" w:color="auto" w:fill="auto"/>
            <w:vAlign w:val="center"/>
            <w:hideMark/>
          </w:tcPr>
          <w:p w14:paraId="2B7F78E5" w14:textId="48971968" w:rsidR="00F443CE" w:rsidRPr="006D22BF" w:rsidRDefault="00E060B4" w:rsidP="00E060B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Përshkruani</w:t>
            </w:r>
            <w:r w:rsidR="00F443CE" w:rsidRPr="006D22BF">
              <w:rPr>
                <w:rFonts w:ascii="Garamond" w:hAnsi="Garamond" w:cs="Calibri"/>
                <w:sz w:val="12"/>
                <w:szCs w:val="12"/>
                <w:lang w:eastAsia="sq-AL"/>
              </w:rPr>
              <w:t xml:space="preserve"> </w:t>
            </w:r>
            <w:r w:rsidRPr="006D22BF">
              <w:rPr>
                <w:rFonts w:ascii="Garamond" w:hAnsi="Garamond" w:cs="Calibri"/>
                <w:sz w:val="12"/>
                <w:szCs w:val="12"/>
                <w:lang w:eastAsia="sq-AL"/>
              </w:rPr>
              <w:t>metodologjinë</w:t>
            </w:r>
            <w:r w:rsidR="00F443CE" w:rsidRPr="006D22BF">
              <w:rPr>
                <w:rFonts w:ascii="Garamond" w:hAnsi="Garamond" w:cs="Calibri"/>
                <w:sz w:val="12"/>
                <w:szCs w:val="12"/>
                <w:lang w:eastAsia="sq-AL"/>
              </w:rPr>
              <w:t xml:space="preserve"> e matjes s</w:t>
            </w:r>
            <w:r w:rsidRPr="006D22BF">
              <w:rPr>
                <w:rFonts w:ascii="Garamond" w:hAnsi="Garamond" w:cs="Calibri"/>
                <w:sz w:val="12"/>
                <w:szCs w:val="12"/>
                <w:lang w:eastAsia="sq-AL"/>
              </w:rPr>
              <w:t>ë`</w:t>
            </w:r>
            <w:r w:rsidR="00F443CE" w:rsidRPr="006D22BF">
              <w:rPr>
                <w:rFonts w:ascii="Garamond" w:hAnsi="Garamond" w:cs="Calibri"/>
                <w:sz w:val="12"/>
                <w:szCs w:val="12"/>
                <w:lang w:eastAsia="sq-AL"/>
              </w:rPr>
              <w:t xml:space="preserve"> indikatorit</w:t>
            </w:r>
          </w:p>
        </w:tc>
        <w:tc>
          <w:tcPr>
            <w:tcW w:w="2095" w:type="pct"/>
            <w:tcBorders>
              <w:top w:val="nil"/>
              <w:left w:val="nil"/>
              <w:bottom w:val="single" w:sz="4" w:space="0" w:color="auto"/>
              <w:right w:val="single" w:sz="4" w:space="0" w:color="auto"/>
            </w:tcBorders>
            <w:shd w:val="clear" w:color="auto" w:fill="auto"/>
            <w:hideMark/>
          </w:tcPr>
          <w:p w14:paraId="544DB278" w14:textId="6E1111C3" w:rsidR="00F443CE" w:rsidRPr="006D22BF" w:rsidRDefault="00F443CE" w:rsidP="00F443CE">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Sipas legjislacionit (duke përfshirë Kodin Zgjedhor dhe Ligjin për Partitë Politike) të gjitha informacionet e mbledhura nga KQZ (</w:t>
            </w:r>
            <w:r w:rsidR="007641C6" w:rsidRPr="006D22BF">
              <w:rPr>
                <w:rFonts w:ascii="Garamond" w:hAnsi="Garamond" w:cs="Calibri"/>
                <w:sz w:val="12"/>
                <w:szCs w:val="12"/>
                <w:lang w:eastAsia="sq-AL"/>
              </w:rPr>
              <w:t xml:space="preserve">P.sh.,  raportet </w:t>
            </w:r>
            <w:r w:rsidRPr="006D22BF">
              <w:rPr>
                <w:rFonts w:ascii="Garamond" w:hAnsi="Garamond" w:cs="Calibri"/>
                <w:sz w:val="12"/>
                <w:szCs w:val="12"/>
                <w:lang w:eastAsia="sq-AL"/>
              </w:rPr>
              <w:t xml:space="preserve">financiare, raportet e monitorimit dhe </w:t>
            </w:r>
            <w:r w:rsidR="00E060B4" w:rsidRPr="006D22BF">
              <w:rPr>
                <w:rFonts w:ascii="Garamond" w:hAnsi="Garamond" w:cs="Calibri"/>
                <w:sz w:val="12"/>
                <w:szCs w:val="12"/>
                <w:lang w:eastAsia="sq-AL"/>
              </w:rPr>
              <w:t xml:space="preserve">të </w:t>
            </w:r>
            <w:r w:rsidRPr="006D22BF">
              <w:rPr>
                <w:rFonts w:ascii="Garamond" w:hAnsi="Garamond" w:cs="Calibri"/>
                <w:sz w:val="12"/>
                <w:szCs w:val="12"/>
                <w:lang w:eastAsia="sq-AL"/>
              </w:rPr>
              <w:t>auditimit) administrohen me qëllim arritjen e transparencës, kontrollit dhe mbikëqyrjes.</w:t>
            </w:r>
            <w:r w:rsidRPr="006D22BF">
              <w:rPr>
                <w:rFonts w:ascii="Garamond" w:hAnsi="Garamond" w:cs="Calibri"/>
                <w:sz w:val="12"/>
                <w:szCs w:val="12"/>
                <w:lang w:eastAsia="sq-AL"/>
              </w:rPr>
              <w:br/>
              <w:t>Regjimi kontrollues për financimin e partive politike kërkon para së gjithash përfundimin e raporteve të auditimit të jashtëm mbi financimet e marra nga secila parti politike. Ky vlerësim i jashtëm i nivelit të parë do të forcojë rolin kontrollues efektiv të KQZ-së dhe besueshmërinë e analizës së nivelit të dytë të kryer nga institucioni.</w:t>
            </w:r>
            <w:r w:rsidRPr="006D22BF">
              <w:rPr>
                <w:rFonts w:ascii="Garamond" w:hAnsi="Garamond" w:cs="Calibri"/>
                <w:sz w:val="12"/>
                <w:szCs w:val="12"/>
                <w:lang w:eastAsia="sq-AL"/>
              </w:rPr>
              <w:br/>
              <w:t>Performanca do të vlerësohet duke matur rritjen në</w:t>
            </w:r>
            <w:r w:rsidR="00E060B4" w:rsidRPr="006D22BF">
              <w:rPr>
                <w:rFonts w:ascii="Garamond" w:hAnsi="Garamond" w:cs="Calibri"/>
                <w:sz w:val="12"/>
                <w:szCs w:val="12"/>
                <w:lang w:eastAsia="sq-AL"/>
              </w:rPr>
              <w:t xml:space="preserve"> </w:t>
            </w:r>
            <w:r w:rsidRPr="006D22BF">
              <w:rPr>
                <w:rFonts w:ascii="Garamond" w:hAnsi="Garamond" w:cs="Calibri"/>
                <w:sz w:val="12"/>
                <w:szCs w:val="12"/>
                <w:lang w:eastAsia="sq-AL"/>
              </w:rPr>
              <w:t>% të raporteve të auditimit nga partitë politike</w:t>
            </w:r>
            <w:r w:rsidR="00E060B4" w:rsidRPr="006D22BF">
              <w:rPr>
                <w:rFonts w:ascii="Garamond" w:hAnsi="Garamond" w:cs="Calibri"/>
                <w:sz w:val="12"/>
                <w:szCs w:val="12"/>
                <w:lang w:eastAsia="sq-AL"/>
              </w:rPr>
              <w:t>,</w:t>
            </w:r>
            <w:r w:rsidRPr="006D22BF">
              <w:rPr>
                <w:rFonts w:ascii="Garamond" w:hAnsi="Garamond" w:cs="Calibri"/>
                <w:sz w:val="12"/>
                <w:szCs w:val="12"/>
                <w:lang w:eastAsia="sq-AL"/>
              </w:rPr>
              <w:t xml:space="preserve"> të cilat janë të certifikuara nga auditorët e jashtëm dhe të pranuara nga KQZ-ja. Formula specifike e përdorur për </w:t>
            </w:r>
            <w:r w:rsidRPr="006D22BF">
              <w:rPr>
                <w:rFonts w:ascii="Garamond" w:hAnsi="Garamond" w:cs="Calibri"/>
                <w:sz w:val="12"/>
                <w:szCs w:val="12"/>
                <w:lang w:eastAsia="sq-AL"/>
              </w:rPr>
              <w:lastRenderedPageBreak/>
              <w:t>treguesin do të jetë:</w:t>
            </w:r>
            <w:r w:rsidRPr="006D22BF">
              <w:rPr>
                <w:rFonts w:ascii="Garamond" w:hAnsi="Garamond" w:cs="Calibri"/>
                <w:sz w:val="12"/>
                <w:szCs w:val="12"/>
                <w:lang w:eastAsia="sq-AL"/>
              </w:rPr>
              <w:br/>
              <w:t xml:space="preserve">Acert.   = </w:t>
            </w:r>
            <w:r w:rsidRPr="006D22BF">
              <w:rPr>
                <w:rFonts w:ascii="Garamond" w:hAnsi="Garamond" w:cs="Calibri"/>
                <w:sz w:val="12"/>
                <w:szCs w:val="12"/>
                <w:lang w:eastAsia="sq-AL"/>
              </w:rPr>
              <w:br/>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raporteve të auditimit të partive politike të certifikuara nga auditorë të jashtëm</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raporteve të auditimit nga partitë politike</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x 100%</w:t>
            </w:r>
          </w:p>
        </w:tc>
        <w:tc>
          <w:tcPr>
            <w:tcW w:w="771"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43C49829"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DF1045" w:rsidRPr="006D22BF" w14:paraId="466AD55A" w14:textId="77777777" w:rsidTr="00F443CE">
        <w:trPr>
          <w:trHeight w:val="120"/>
        </w:trPr>
        <w:tc>
          <w:tcPr>
            <w:tcW w:w="858" w:type="pct"/>
            <w:vMerge w:val="restart"/>
            <w:tcBorders>
              <w:top w:val="nil"/>
              <w:left w:val="single" w:sz="8" w:space="0" w:color="auto"/>
              <w:bottom w:val="single" w:sz="4" w:space="0" w:color="auto"/>
              <w:right w:val="single" w:sz="4" w:space="0" w:color="auto"/>
            </w:tcBorders>
            <w:shd w:val="clear" w:color="auto" w:fill="auto"/>
            <w:vAlign w:val="center"/>
            <w:hideMark/>
          </w:tcPr>
          <w:p w14:paraId="02C70DF3" w14:textId="2A6EFC0E" w:rsidR="00F443CE" w:rsidRPr="006D22BF" w:rsidRDefault="008F0A7A"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276" w:type="pct"/>
            <w:tcBorders>
              <w:top w:val="nil"/>
              <w:left w:val="nil"/>
              <w:bottom w:val="single" w:sz="4" w:space="0" w:color="auto"/>
              <w:right w:val="single" w:sz="4" w:space="0" w:color="auto"/>
            </w:tcBorders>
            <w:shd w:val="clear" w:color="auto" w:fill="auto"/>
            <w:vAlign w:val="center"/>
            <w:hideMark/>
          </w:tcPr>
          <w:p w14:paraId="296ED3AF" w14:textId="15D867D8"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E060B4" w:rsidRPr="006D22BF">
              <w:rPr>
                <w:rFonts w:ascii="Garamond" w:hAnsi="Garamond" w:cs="Calibri"/>
                <w:sz w:val="12"/>
                <w:szCs w:val="12"/>
                <w:lang w:eastAsia="sq-AL"/>
              </w:rPr>
              <w:t>strategjisë</w:t>
            </w:r>
          </w:p>
        </w:tc>
        <w:tc>
          <w:tcPr>
            <w:tcW w:w="2095" w:type="pct"/>
            <w:tcBorders>
              <w:top w:val="nil"/>
              <w:left w:val="nil"/>
              <w:bottom w:val="single" w:sz="4" w:space="0" w:color="auto"/>
              <w:right w:val="single" w:sz="4" w:space="0" w:color="auto"/>
            </w:tcBorders>
            <w:shd w:val="clear" w:color="000000" w:fill="FFFFFF"/>
            <w:vAlign w:val="center"/>
            <w:hideMark/>
          </w:tcPr>
          <w:p w14:paraId="1BBBA118" w14:textId="7F285E66" w:rsidR="00F443CE" w:rsidRPr="006D22BF" w:rsidRDefault="004176F0"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771"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81FC8E6"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3D102D62" w14:textId="77777777" w:rsidTr="00F443CE">
        <w:trPr>
          <w:trHeight w:val="120"/>
        </w:trPr>
        <w:tc>
          <w:tcPr>
            <w:tcW w:w="858" w:type="pct"/>
            <w:vMerge/>
            <w:tcBorders>
              <w:top w:val="nil"/>
              <w:left w:val="single" w:sz="8" w:space="0" w:color="auto"/>
              <w:bottom w:val="single" w:sz="4" w:space="0" w:color="auto"/>
              <w:right w:val="single" w:sz="4" w:space="0" w:color="auto"/>
            </w:tcBorders>
            <w:vAlign w:val="center"/>
            <w:hideMark/>
          </w:tcPr>
          <w:p w14:paraId="0B87C793" w14:textId="77777777" w:rsidR="00F443CE" w:rsidRPr="006D22BF" w:rsidRDefault="00F443CE" w:rsidP="00F443CE">
            <w:pPr>
              <w:spacing w:after="0" w:line="240" w:lineRule="auto"/>
              <w:rPr>
                <w:rFonts w:ascii="Garamond" w:hAnsi="Garamond" w:cs="Calibri"/>
                <w:b/>
                <w:bCs/>
                <w:sz w:val="12"/>
                <w:szCs w:val="12"/>
                <w:lang w:eastAsia="sq-AL"/>
              </w:rPr>
            </w:pPr>
          </w:p>
        </w:tc>
        <w:tc>
          <w:tcPr>
            <w:tcW w:w="1276" w:type="pct"/>
            <w:tcBorders>
              <w:top w:val="nil"/>
              <w:left w:val="nil"/>
              <w:bottom w:val="single" w:sz="4" w:space="0" w:color="auto"/>
              <w:right w:val="single" w:sz="4" w:space="0" w:color="auto"/>
            </w:tcBorders>
            <w:shd w:val="clear" w:color="auto" w:fill="auto"/>
            <w:vAlign w:val="center"/>
            <w:hideMark/>
          </w:tcPr>
          <w:p w14:paraId="72FFF8C3" w14:textId="6A1F39C5" w:rsidR="00F443CE" w:rsidRPr="006D22BF" w:rsidRDefault="008F0A7A"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F443CE" w:rsidRPr="006D22BF">
              <w:rPr>
                <w:rFonts w:ascii="Garamond" w:hAnsi="Garamond" w:cs="Calibri"/>
                <w:sz w:val="12"/>
                <w:szCs w:val="12"/>
                <w:lang w:eastAsia="sq-AL"/>
              </w:rPr>
              <w:t xml:space="preserve"> për vlerën aktuale</w:t>
            </w:r>
          </w:p>
        </w:tc>
        <w:tc>
          <w:tcPr>
            <w:tcW w:w="2095" w:type="pct"/>
            <w:tcBorders>
              <w:top w:val="nil"/>
              <w:left w:val="nil"/>
              <w:bottom w:val="single" w:sz="4" w:space="0" w:color="auto"/>
              <w:right w:val="single" w:sz="4" w:space="0" w:color="auto"/>
            </w:tcBorders>
            <w:shd w:val="clear" w:color="000000" w:fill="FFFFFF"/>
            <w:vAlign w:val="center"/>
            <w:hideMark/>
          </w:tcPr>
          <w:p w14:paraId="60F7510A" w14:textId="6B933C95" w:rsidR="00F443CE" w:rsidRPr="006D22BF" w:rsidRDefault="004176F0"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771" w:type="pct"/>
            <w:gridSpan w:val="2"/>
            <w:tcBorders>
              <w:top w:val="single" w:sz="4" w:space="0" w:color="auto"/>
              <w:left w:val="nil"/>
              <w:bottom w:val="single" w:sz="4" w:space="0" w:color="auto"/>
              <w:right w:val="single" w:sz="8" w:space="0" w:color="000000"/>
            </w:tcBorders>
            <w:shd w:val="clear" w:color="auto" w:fill="auto"/>
            <w:hideMark/>
          </w:tcPr>
          <w:p w14:paraId="0AECE4BF"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63D3D855"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30A9D2B5" w14:textId="266F1AAB" w:rsidR="00F443CE" w:rsidRPr="006D22BF" w:rsidRDefault="00F443CE" w:rsidP="00E060B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Natyra e Indikatorit/treguesit: </w:t>
            </w:r>
            <w:r w:rsidR="00E060B4" w:rsidRPr="006D22BF">
              <w:rPr>
                <w:rFonts w:ascii="Garamond" w:hAnsi="Garamond" w:cs="Calibri"/>
                <w:b/>
                <w:bCs/>
                <w:sz w:val="12"/>
                <w:szCs w:val="12"/>
                <w:lang w:eastAsia="sq-AL"/>
              </w:rPr>
              <w:t>kumulativë/rritës</w:t>
            </w:r>
          </w:p>
        </w:tc>
        <w:tc>
          <w:tcPr>
            <w:tcW w:w="1276" w:type="pct"/>
            <w:tcBorders>
              <w:top w:val="nil"/>
              <w:left w:val="nil"/>
              <w:bottom w:val="single" w:sz="4" w:space="0" w:color="auto"/>
              <w:right w:val="single" w:sz="4" w:space="0" w:color="auto"/>
            </w:tcBorders>
            <w:shd w:val="clear" w:color="auto" w:fill="auto"/>
            <w:vAlign w:val="center"/>
            <w:hideMark/>
          </w:tcPr>
          <w:p w14:paraId="7E0535E1" w14:textId="7B0F14B3" w:rsidR="00F443CE" w:rsidRPr="006D22BF" w:rsidRDefault="008678E7" w:rsidP="00F443CE">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F443CE"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F443CE"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F443CE"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F443CE"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F443CE"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F443CE" w:rsidRPr="006D22BF">
              <w:rPr>
                <w:rFonts w:ascii="Garamond" w:hAnsi="Garamond" w:cs="Calibri"/>
                <w:sz w:val="12"/>
                <w:szCs w:val="12"/>
                <w:lang w:eastAsia="sq-AL"/>
              </w:rPr>
              <w:br/>
            </w:r>
            <w:r w:rsidR="00F443CE" w:rsidRPr="006D22BF">
              <w:rPr>
                <w:rFonts w:ascii="Garamond" w:hAnsi="Garamond" w:cs="Calibri"/>
                <w:b/>
                <w:bCs/>
                <w:sz w:val="12"/>
                <w:szCs w:val="12"/>
                <w:lang w:eastAsia="sq-AL"/>
              </w:rPr>
              <w:t>Kumulativ</w:t>
            </w:r>
            <w:r w:rsidR="00F443CE"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F443CE" w:rsidRPr="006D22BF">
              <w:rPr>
                <w:rFonts w:ascii="Garamond" w:hAnsi="Garamond" w:cs="Calibri"/>
                <w:sz w:val="12"/>
                <w:szCs w:val="12"/>
                <w:lang w:eastAsia="sq-AL"/>
              </w:rPr>
              <w:t xml:space="preserve"> </w:t>
            </w:r>
            <w:r w:rsidR="00E060B4" w:rsidRPr="006D22BF">
              <w:rPr>
                <w:rFonts w:ascii="Garamond" w:hAnsi="Garamond" w:cs="Calibri"/>
                <w:sz w:val="12"/>
                <w:szCs w:val="12"/>
                <w:lang w:eastAsia="sq-AL"/>
              </w:rPr>
              <w:t>–</w:t>
            </w:r>
            <w:r w:rsidR="00F443CE"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F443CE"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F443CE"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2095" w:type="pct"/>
            <w:tcBorders>
              <w:top w:val="nil"/>
              <w:left w:val="nil"/>
              <w:bottom w:val="single" w:sz="4" w:space="0" w:color="auto"/>
              <w:right w:val="single" w:sz="4" w:space="0" w:color="auto"/>
            </w:tcBorders>
            <w:shd w:val="clear" w:color="000000" w:fill="FFFFFF"/>
            <w:vAlign w:val="center"/>
            <w:hideMark/>
          </w:tcPr>
          <w:p w14:paraId="28F0E78F"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3CF0254D"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18E7022C"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511F1B28" w14:textId="4C9C2C9E" w:rsidR="00F443CE" w:rsidRPr="006D22BF" w:rsidRDefault="00674563"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276" w:type="pct"/>
            <w:tcBorders>
              <w:top w:val="nil"/>
              <w:left w:val="nil"/>
              <w:bottom w:val="single" w:sz="4" w:space="0" w:color="auto"/>
              <w:right w:val="single" w:sz="4" w:space="0" w:color="auto"/>
            </w:tcBorders>
            <w:shd w:val="clear" w:color="auto" w:fill="auto"/>
            <w:vAlign w:val="center"/>
            <w:hideMark/>
          </w:tcPr>
          <w:p w14:paraId="3161A50C" w14:textId="4789D9CA" w:rsidR="00F443CE" w:rsidRPr="006D22BF" w:rsidRDefault="00F443CE" w:rsidP="00E060B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treguesve </w:t>
            </w:r>
            <w:r w:rsidR="00463E1F" w:rsidRPr="006D22BF">
              <w:rPr>
                <w:rFonts w:ascii="Garamond" w:hAnsi="Garamond" w:cs="Calibri"/>
                <w:sz w:val="12"/>
                <w:szCs w:val="12"/>
                <w:lang w:eastAsia="sq-AL"/>
              </w:rPr>
              <w:t>“</w:t>
            </w:r>
            <w:r w:rsidR="00E060B4" w:rsidRPr="006D22BF">
              <w:rPr>
                <w:rFonts w:ascii="Garamond" w:hAnsi="Garamond" w:cs="Calibri"/>
                <w:sz w:val="12"/>
                <w:szCs w:val="12"/>
                <w:lang w:eastAsia="sq-AL"/>
              </w:rPr>
              <w:t>të përbërë” përllogariten automatikisht bazuar në tregues të tj</w:t>
            </w:r>
            <w:r w:rsidRPr="006D22BF">
              <w:rPr>
                <w:rFonts w:ascii="Garamond" w:hAnsi="Garamond" w:cs="Calibri"/>
                <w:sz w:val="12"/>
                <w:szCs w:val="12"/>
                <w:lang w:eastAsia="sq-AL"/>
              </w:rPr>
              <w:t>er</w:t>
            </w:r>
            <w:r w:rsidR="00E060B4" w:rsidRPr="006D22BF">
              <w:rPr>
                <w:rFonts w:ascii="Garamond" w:hAnsi="Garamond" w:cs="Calibri"/>
                <w:sz w:val="12"/>
                <w:szCs w:val="12"/>
                <w:lang w:eastAsia="sq-AL"/>
              </w:rPr>
              <w:t>ë</w:t>
            </w:r>
            <w:r w:rsidRPr="006D22BF">
              <w:rPr>
                <w:rFonts w:ascii="Garamond" w:hAnsi="Garamond" w:cs="Calibri"/>
                <w:sz w:val="12"/>
                <w:szCs w:val="12"/>
                <w:lang w:eastAsia="sq-AL"/>
              </w:rPr>
              <w:t xml:space="preserve">. Treguesit me input </w:t>
            </w:r>
            <w:r w:rsidR="00463E1F" w:rsidRPr="006D22BF">
              <w:rPr>
                <w:rFonts w:ascii="Garamond" w:hAnsi="Garamond" w:cs="Calibri"/>
                <w:sz w:val="12"/>
                <w:szCs w:val="12"/>
                <w:lang w:eastAsia="sq-AL"/>
              </w:rPr>
              <w:t>“</w:t>
            </w:r>
            <w:r w:rsidR="00E060B4" w:rsidRPr="006D22BF">
              <w:rPr>
                <w:rFonts w:ascii="Garamond" w:hAnsi="Garamond" w:cs="Calibri"/>
                <w:sz w:val="12"/>
                <w:szCs w:val="12"/>
                <w:lang w:eastAsia="sq-AL"/>
              </w:rPr>
              <w:t>dir</w:t>
            </w:r>
            <w:r w:rsidRPr="006D22BF">
              <w:rPr>
                <w:rFonts w:ascii="Garamond" w:hAnsi="Garamond" w:cs="Calibri"/>
                <w:sz w:val="12"/>
                <w:szCs w:val="12"/>
                <w:lang w:eastAsia="sq-AL"/>
              </w:rPr>
              <w:t>ekt</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E060B4" w:rsidRPr="006D22BF">
              <w:rPr>
                <w:rFonts w:ascii="Garamond" w:hAnsi="Garamond" w:cs="Calibri"/>
                <w:sz w:val="12"/>
                <w:szCs w:val="12"/>
                <w:lang w:eastAsia="sq-AL"/>
              </w:rPr>
              <w:t>janë</w:t>
            </w:r>
            <w:r w:rsidRPr="006D22BF">
              <w:rPr>
                <w:rFonts w:ascii="Garamond" w:hAnsi="Garamond" w:cs="Calibri"/>
                <w:sz w:val="12"/>
                <w:szCs w:val="12"/>
                <w:lang w:eastAsia="sq-AL"/>
              </w:rPr>
              <w:t xml:space="preserve"> at</w:t>
            </w:r>
            <w:r w:rsidR="00E060B4" w:rsidRPr="006D22BF">
              <w:rPr>
                <w:rFonts w:ascii="Garamond" w:hAnsi="Garamond" w:cs="Calibri"/>
                <w:sz w:val="12"/>
                <w:szCs w:val="12"/>
                <w:lang w:eastAsia="sq-AL"/>
              </w:rPr>
              <w:t>a</w:t>
            </w:r>
            <w:r w:rsidRPr="006D22BF">
              <w:rPr>
                <w:rFonts w:ascii="Garamond" w:hAnsi="Garamond" w:cs="Calibri"/>
                <w:sz w:val="12"/>
                <w:szCs w:val="12"/>
                <w:lang w:eastAsia="sq-AL"/>
              </w:rPr>
              <w:t xml:space="preserve"> </w:t>
            </w:r>
            <w:r w:rsidR="00E060B4" w:rsidRPr="006D22BF">
              <w:rPr>
                <w:rFonts w:ascii="Garamond" w:hAnsi="Garamond" w:cs="Calibri"/>
                <w:sz w:val="12"/>
                <w:szCs w:val="12"/>
                <w:lang w:eastAsia="sq-AL"/>
              </w:rPr>
              <w:t>për</w:t>
            </w:r>
            <w:r w:rsidRPr="006D22BF">
              <w:rPr>
                <w:rFonts w:ascii="Garamond" w:hAnsi="Garamond" w:cs="Calibri"/>
                <w:sz w:val="12"/>
                <w:szCs w:val="12"/>
                <w:lang w:eastAsia="sq-AL"/>
              </w:rPr>
              <w:t xml:space="preserve"> t</w:t>
            </w:r>
            <w:r w:rsidR="00E060B4"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E060B4" w:rsidRPr="006D22BF">
              <w:rPr>
                <w:rFonts w:ascii="Garamond" w:hAnsi="Garamond" w:cs="Calibri"/>
                <w:sz w:val="12"/>
                <w:szCs w:val="12"/>
                <w:lang w:eastAsia="sq-AL"/>
              </w:rPr>
              <w:t>cilët</w:t>
            </w:r>
            <w:r w:rsidRPr="006D22BF">
              <w:rPr>
                <w:rFonts w:ascii="Garamond" w:hAnsi="Garamond" w:cs="Calibri"/>
                <w:sz w:val="12"/>
                <w:szCs w:val="12"/>
                <w:lang w:eastAsia="sq-AL"/>
              </w:rPr>
              <w:t xml:space="preserve"> futen manualisht t</w:t>
            </w:r>
            <w:r w:rsidR="00E060B4" w:rsidRPr="006D22BF">
              <w:rPr>
                <w:rFonts w:ascii="Garamond" w:hAnsi="Garamond" w:cs="Calibri"/>
                <w:sz w:val="12"/>
                <w:szCs w:val="12"/>
                <w:lang w:eastAsia="sq-AL"/>
              </w:rPr>
              <w:t>ë dhënat</w:t>
            </w:r>
            <w:r w:rsidRPr="006D22BF">
              <w:rPr>
                <w:rFonts w:ascii="Garamond" w:hAnsi="Garamond" w:cs="Calibri"/>
                <w:sz w:val="12"/>
                <w:szCs w:val="12"/>
                <w:lang w:eastAsia="sq-AL"/>
              </w:rPr>
              <w:t xml:space="preserve"> nga </w:t>
            </w:r>
            <w:r w:rsidR="00E060B4" w:rsidRPr="006D22BF">
              <w:rPr>
                <w:rFonts w:ascii="Garamond" w:hAnsi="Garamond" w:cs="Calibri"/>
                <w:sz w:val="12"/>
                <w:szCs w:val="12"/>
                <w:lang w:eastAsia="sq-AL"/>
              </w:rPr>
              <w:t>përdoruesi</w:t>
            </w:r>
            <w:r w:rsidRPr="006D22BF">
              <w:rPr>
                <w:rFonts w:ascii="Garamond" w:hAnsi="Garamond" w:cs="Calibri"/>
                <w:sz w:val="12"/>
                <w:szCs w:val="12"/>
                <w:lang w:eastAsia="sq-AL"/>
              </w:rPr>
              <w:t xml:space="preserve"> i sistemit.</w:t>
            </w:r>
          </w:p>
        </w:tc>
        <w:tc>
          <w:tcPr>
            <w:tcW w:w="2095" w:type="pct"/>
            <w:tcBorders>
              <w:top w:val="nil"/>
              <w:left w:val="nil"/>
              <w:bottom w:val="single" w:sz="4" w:space="0" w:color="auto"/>
              <w:right w:val="single" w:sz="4" w:space="0" w:color="auto"/>
            </w:tcBorders>
            <w:shd w:val="clear" w:color="000000" w:fill="FFFFFF"/>
            <w:vAlign w:val="center"/>
            <w:hideMark/>
          </w:tcPr>
          <w:p w14:paraId="0A059D32"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 përbërë</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146C46DB"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0DBAC555"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714B17D1" w14:textId="77777777"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276" w:type="pct"/>
            <w:tcBorders>
              <w:top w:val="nil"/>
              <w:left w:val="nil"/>
              <w:bottom w:val="single" w:sz="4" w:space="0" w:color="auto"/>
              <w:right w:val="single" w:sz="4" w:space="0" w:color="auto"/>
            </w:tcBorders>
            <w:shd w:val="clear" w:color="auto" w:fill="auto"/>
            <w:vAlign w:val="center"/>
            <w:hideMark/>
          </w:tcPr>
          <w:p w14:paraId="68DD91DA" w14:textId="0BF3F20B"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w:t>
            </w:r>
            <w:r w:rsidR="00E060B4" w:rsidRPr="006D22BF">
              <w:rPr>
                <w:rFonts w:ascii="Garamond" w:hAnsi="Garamond" w:cs="Calibri"/>
                <w:sz w:val="12"/>
                <w:szCs w:val="12"/>
                <w:lang w:eastAsia="sq-AL"/>
              </w:rPr>
              <w:t>vetëm</w:t>
            </w:r>
            <w:r w:rsidRPr="006D22BF">
              <w:rPr>
                <w:rFonts w:ascii="Garamond" w:hAnsi="Garamond" w:cs="Calibri"/>
                <w:sz w:val="12"/>
                <w:szCs w:val="12"/>
                <w:lang w:eastAsia="sq-AL"/>
              </w:rPr>
              <w:t xml:space="preserve"> për treguesit e </w:t>
            </w:r>
            <w:r w:rsidR="00E060B4" w:rsidRPr="006D22BF">
              <w:rPr>
                <w:rFonts w:ascii="Garamond" w:hAnsi="Garamond" w:cs="Calibri"/>
                <w:sz w:val="12"/>
                <w:szCs w:val="12"/>
                <w:lang w:eastAsia="sq-AL"/>
              </w:rPr>
              <w:t>përbërë</w:t>
            </w:r>
            <w:r w:rsidRPr="006D22BF">
              <w:rPr>
                <w:rFonts w:ascii="Garamond" w:hAnsi="Garamond" w:cs="Calibri"/>
                <w:sz w:val="12"/>
                <w:szCs w:val="12"/>
                <w:lang w:eastAsia="sq-AL"/>
              </w:rPr>
              <w:t>. Jepet formula se si duhet llogaritur vlera e këtyre treguesve.</w:t>
            </w:r>
          </w:p>
        </w:tc>
        <w:tc>
          <w:tcPr>
            <w:tcW w:w="2095" w:type="pct"/>
            <w:tcBorders>
              <w:top w:val="nil"/>
              <w:left w:val="nil"/>
              <w:bottom w:val="single" w:sz="4" w:space="0" w:color="auto"/>
              <w:right w:val="single" w:sz="4" w:space="0" w:color="auto"/>
            </w:tcBorders>
            <w:shd w:val="clear" w:color="000000" w:fill="FFFFFF"/>
            <w:vAlign w:val="center"/>
            <w:hideMark/>
          </w:tcPr>
          <w:p w14:paraId="17314BD0" w14:textId="6F30C3F3"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Acert.   = </w:t>
            </w:r>
            <w:r w:rsidRPr="006D22BF">
              <w:rPr>
                <w:rFonts w:ascii="Garamond" w:hAnsi="Garamond" w:cs="Calibri"/>
                <w:sz w:val="12"/>
                <w:szCs w:val="12"/>
                <w:lang w:eastAsia="sq-AL"/>
              </w:rPr>
              <w:br/>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raporteve të auditimit të partive politike të certifikuara nga auditorë të jashtëm</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raporteve të auditimit nga partitë politike</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x 100%</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59362874"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41FA6CB1" w14:textId="77777777" w:rsidTr="00F443CE">
        <w:trPr>
          <w:trHeight w:val="120"/>
        </w:trPr>
        <w:tc>
          <w:tcPr>
            <w:tcW w:w="858" w:type="pct"/>
            <w:vMerge w:val="restart"/>
            <w:tcBorders>
              <w:top w:val="nil"/>
              <w:left w:val="single" w:sz="8" w:space="0" w:color="auto"/>
              <w:bottom w:val="single" w:sz="4" w:space="0" w:color="auto"/>
              <w:right w:val="single" w:sz="4" w:space="0" w:color="auto"/>
            </w:tcBorders>
            <w:shd w:val="clear" w:color="auto" w:fill="auto"/>
            <w:vAlign w:val="center"/>
            <w:hideMark/>
          </w:tcPr>
          <w:p w14:paraId="51310387" w14:textId="118BFF4D"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Ndarja e të dhënave (</w:t>
            </w:r>
            <w:r w:rsidR="00BE0097" w:rsidRPr="006D22BF">
              <w:rPr>
                <w:rFonts w:ascii="Garamond" w:hAnsi="Garamond" w:cs="Calibri"/>
                <w:b/>
                <w:bCs/>
                <w:sz w:val="12"/>
                <w:szCs w:val="12"/>
                <w:lang w:eastAsia="sq-AL"/>
              </w:rPr>
              <w:t>për</w:t>
            </w:r>
            <w:r w:rsidRPr="006D22BF">
              <w:rPr>
                <w:rFonts w:ascii="Garamond" w:hAnsi="Garamond" w:cs="Calibri"/>
                <w:b/>
                <w:bCs/>
                <w:sz w:val="12"/>
                <w:szCs w:val="12"/>
                <w:lang w:eastAsia="sq-AL"/>
              </w:rPr>
              <w:t xml:space="preserve"> treguesit e </w:t>
            </w:r>
            <w:r w:rsidR="00BE0097" w:rsidRPr="006D22BF">
              <w:rPr>
                <w:rFonts w:ascii="Garamond" w:hAnsi="Garamond" w:cs="Calibri"/>
                <w:b/>
                <w:bCs/>
                <w:sz w:val="12"/>
                <w:szCs w:val="12"/>
                <w:lang w:eastAsia="sq-AL"/>
              </w:rPr>
              <w:t>përbërë</w:t>
            </w:r>
            <w:r w:rsidRPr="006D22BF">
              <w:rPr>
                <w:rFonts w:ascii="Garamond" w:hAnsi="Garamond" w:cs="Calibri"/>
                <w:b/>
                <w:bCs/>
                <w:sz w:val="12"/>
                <w:szCs w:val="12"/>
                <w:lang w:eastAsia="sq-AL"/>
              </w:rPr>
              <w:t>)</w:t>
            </w:r>
          </w:p>
        </w:tc>
        <w:tc>
          <w:tcPr>
            <w:tcW w:w="1276" w:type="pct"/>
            <w:tcBorders>
              <w:top w:val="nil"/>
              <w:left w:val="nil"/>
              <w:bottom w:val="single" w:sz="4" w:space="0" w:color="auto"/>
              <w:right w:val="single" w:sz="4" w:space="0" w:color="auto"/>
            </w:tcBorders>
            <w:shd w:val="clear" w:color="auto" w:fill="auto"/>
            <w:vAlign w:val="center"/>
            <w:hideMark/>
          </w:tcPr>
          <w:p w14:paraId="60612DFA" w14:textId="397ABCB3" w:rsidR="00F443CE" w:rsidRPr="006D22BF" w:rsidRDefault="00E060B4" w:rsidP="00E060B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2095" w:type="pct"/>
            <w:tcBorders>
              <w:top w:val="nil"/>
              <w:left w:val="nil"/>
              <w:bottom w:val="single" w:sz="4" w:space="0" w:color="auto"/>
              <w:right w:val="single" w:sz="4" w:space="0" w:color="auto"/>
            </w:tcBorders>
            <w:shd w:val="clear" w:color="auto" w:fill="auto"/>
            <w:vAlign w:val="center"/>
            <w:hideMark/>
          </w:tcPr>
          <w:p w14:paraId="0B2DCB28"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76D77041"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51E92FE5" w14:textId="77777777" w:rsidTr="00F443CE">
        <w:trPr>
          <w:trHeight w:val="120"/>
        </w:trPr>
        <w:tc>
          <w:tcPr>
            <w:tcW w:w="858" w:type="pct"/>
            <w:vMerge/>
            <w:tcBorders>
              <w:top w:val="nil"/>
              <w:left w:val="single" w:sz="8" w:space="0" w:color="auto"/>
              <w:bottom w:val="single" w:sz="4" w:space="0" w:color="auto"/>
              <w:right w:val="single" w:sz="4" w:space="0" w:color="auto"/>
            </w:tcBorders>
            <w:vAlign w:val="center"/>
            <w:hideMark/>
          </w:tcPr>
          <w:p w14:paraId="3F289E8A" w14:textId="77777777" w:rsidR="00F443CE" w:rsidRPr="006D22BF" w:rsidRDefault="00F443CE" w:rsidP="00F443CE">
            <w:pPr>
              <w:spacing w:after="0" w:line="240" w:lineRule="auto"/>
              <w:rPr>
                <w:rFonts w:ascii="Garamond" w:hAnsi="Garamond" w:cs="Calibri"/>
                <w:b/>
                <w:bCs/>
                <w:sz w:val="12"/>
                <w:szCs w:val="12"/>
                <w:lang w:eastAsia="sq-AL"/>
              </w:rPr>
            </w:pPr>
          </w:p>
        </w:tc>
        <w:tc>
          <w:tcPr>
            <w:tcW w:w="1276" w:type="pct"/>
            <w:tcBorders>
              <w:top w:val="nil"/>
              <w:left w:val="nil"/>
              <w:bottom w:val="single" w:sz="4" w:space="0" w:color="auto"/>
              <w:right w:val="single" w:sz="4" w:space="0" w:color="auto"/>
            </w:tcBorders>
            <w:shd w:val="clear" w:color="auto" w:fill="auto"/>
            <w:vAlign w:val="center"/>
            <w:hideMark/>
          </w:tcPr>
          <w:p w14:paraId="1456DE9D" w14:textId="11C9868F" w:rsidR="00F443CE" w:rsidRPr="006D22BF" w:rsidRDefault="00E060B4" w:rsidP="00E060B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2095" w:type="pct"/>
            <w:tcBorders>
              <w:top w:val="nil"/>
              <w:left w:val="nil"/>
              <w:bottom w:val="single" w:sz="4" w:space="0" w:color="auto"/>
              <w:right w:val="single" w:sz="4" w:space="0" w:color="auto"/>
            </w:tcBorders>
            <w:shd w:val="clear" w:color="auto" w:fill="auto"/>
            <w:vAlign w:val="center"/>
            <w:hideMark/>
          </w:tcPr>
          <w:p w14:paraId="63A6F5A4"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172A6ECB"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5FF3EB5B" w14:textId="77777777" w:rsidTr="00F443CE">
        <w:trPr>
          <w:trHeight w:val="120"/>
        </w:trPr>
        <w:tc>
          <w:tcPr>
            <w:tcW w:w="858" w:type="pct"/>
            <w:vMerge/>
            <w:tcBorders>
              <w:top w:val="nil"/>
              <w:left w:val="single" w:sz="8" w:space="0" w:color="auto"/>
              <w:bottom w:val="single" w:sz="4" w:space="0" w:color="auto"/>
              <w:right w:val="single" w:sz="4" w:space="0" w:color="auto"/>
            </w:tcBorders>
            <w:vAlign w:val="center"/>
            <w:hideMark/>
          </w:tcPr>
          <w:p w14:paraId="79DF4F56" w14:textId="77777777" w:rsidR="00F443CE" w:rsidRPr="006D22BF" w:rsidRDefault="00F443CE" w:rsidP="00F443CE">
            <w:pPr>
              <w:spacing w:after="0" w:line="240" w:lineRule="auto"/>
              <w:rPr>
                <w:rFonts w:ascii="Garamond" w:hAnsi="Garamond" w:cs="Calibri"/>
                <w:b/>
                <w:bCs/>
                <w:sz w:val="12"/>
                <w:szCs w:val="12"/>
                <w:lang w:eastAsia="sq-AL"/>
              </w:rPr>
            </w:pPr>
          </w:p>
        </w:tc>
        <w:tc>
          <w:tcPr>
            <w:tcW w:w="1276" w:type="pct"/>
            <w:tcBorders>
              <w:top w:val="nil"/>
              <w:left w:val="nil"/>
              <w:bottom w:val="single" w:sz="4" w:space="0" w:color="auto"/>
              <w:right w:val="single" w:sz="4" w:space="0" w:color="auto"/>
            </w:tcBorders>
            <w:shd w:val="clear" w:color="auto" w:fill="auto"/>
            <w:vAlign w:val="center"/>
            <w:hideMark/>
          </w:tcPr>
          <w:p w14:paraId="06F38CB5" w14:textId="1639785D" w:rsidR="00F443CE" w:rsidRPr="006D22BF" w:rsidRDefault="00E060B4" w:rsidP="00E060B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2095" w:type="pct"/>
            <w:tcBorders>
              <w:top w:val="nil"/>
              <w:left w:val="nil"/>
              <w:bottom w:val="single" w:sz="4" w:space="0" w:color="auto"/>
              <w:right w:val="single" w:sz="4" w:space="0" w:color="auto"/>
            </w:tcBorders>
            <w:shd w:val="clear" w:color="auto" w:fill="auto"/>
            <w:vAlign w:val="center"/>
            <w:hideMark/>
          </w:tcPr>
          <w:p w14:paraId="4869B5F9"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1A76F078"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5BB18D53"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2B98F201" w14:textId="6D68019F"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trendit (</w:t>
            </w:r>
            <w:r w:rsidR="00BE0097"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të ecurisë</w:t>
            </w:r>
          </w:p>
        </w:tc>
        <w:tc>
          <w:tcPr>
            <w:tcW w:w="1276" w:type="pct"/>
            <w:tcBorders>
              <w:top w:val="nil"/>
              <w:left w:val="nil"/>
              <w:bottom w:val="single" w:sz="4" w:space="0" w:color="auto"/>
              <w:right w:val="single" w:sz="4" w:space="0" w:color="auto"/>
            </w:tcBorders>
            <w:shd w:val="clear" w:color="auto" w:fill="auto"/>
            <w:hideMark/>
          </w:tcPr>
          <w:p w14:paraId="2588D214" w14:textId="10497D77" w:rsidR="00F443CE" w:rsidRPr="006D22BF" w:rsidRDefault="00F443CE"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w:t>
            </w:r>
            <w:r w:rsidR="00BE0097" w:rsidRPr="006D22BF">
              <w:rPr>
                <w:rFonts w:ascii="Garamond" w:hAnsi="Garamond" w:cs="Calibri"/>
                <w:sz w:val="12"/>
                <w:szCs w:val="12"/>
                <w:lang w:eastAsia="sq-AL"/>
              </w:rPr>
              <w:t xml:space="preserve">rritëse </w:t>
            </w:r>
            <w:r w:rsidRPr="006D22BF">
              <w:rPr>
                <w:rFonts w:ascii="Garamond" w:hAnsi="Garamond" w:cs="Calibri"/>
                <w:sz w:val="12"/>
                <w:szCs w:val="12"/>
                <w:lang w:eastAsia="sq-AL"/>
              </w:rPr>
              <w:t xml:space="preserve">ose </w:t>
            </w:r>
            <w:r w:rsidR="00BE0097" w:rsidRPr="006D22BF">
              <w:rPr>
                <w:rFonts w:ascii="Garamond" w:hAnsi="Garamond" w:cs="Calibri"/>
                <w:sz w:val="12"/>
                <w:szCs w:val="12"/>
                <w:lang w:eastAsia="sq-AL"/>
              </w:rPr>
              <w:t>zbritëse</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 xml:space="preserve">tregon nëse rritja ose ulja e vlerës së treguesit do të konsiderohet një ndryshim pozitiv. </w:t>
            </w:r>
            <w:r w:rsidR="00A97B5D" w:rsidRPr="006D22BF">
              <w:rPr>
                <w:rFonts w:ascii="Garamond" w:hAnsi="Garamond" w:cs="Calibri"/>
                <w:sz w:val="12"/>
                <w:szCs w:val="12"/>
                <w:lang w:eastAsia="sq-AL"/>
              </w:rPr>
              <w:t xml:space="preserve">Kjo fushë </w:t>
            </w:r>
            <w:r w:rsidRPr="006D22BF">
              <w:rPr>
                <w:rFonts w:ascii="Garamond" w:hAnsi="Garamond" w:cs="Calibri"/>
                <w:sz w:val="12"/>
                <w:szCs w:val="12"/>
                <w:lang w:eastAsia="sq-AL"/>
              </w:rPr>
              <w:t>do të përdoret në seksionin e analizave për të llogaritur % korrekte t</w:t>
            </w:r>
            <w:r w:rsidR="002E4E50" w:rsidRPr="006D22BF">
              <w:rPr>
                <w:rFonts w:ascii="Garamond" w:hAnsi="Garamond" w:cs="Calibri"/>
                <w:sz w:val="12"/>
                <w:szCs w:val="12"/>
                <w:lang w:eastAsia="sq-AL"/>
              </w:rPr>
              <w:t>ë</w:t>
            </w:r>
            <w:r w:rsidRPr="006D22BF">
              <w:rPr>
                <w:rFonts w:ascii="Garamond" w:hAnsi="Garamond" w:cs="Calibri"/>
                <w:sz w:val="12"/>
                <w:szCs w:val="12"/>
                <w:lang w:eastAsia="sq-AL"/>
              </w:rPr>
              <w:t xml:space="preserve"> performancës.</w:t>
            </w:r>
            <w:r w:rsidRPr="006D22BF">
              <w:rPr>
                <w:rFonts w:ascii="Garamond" w:hAnsi="Garamond" w:cs="Calibri"/>
                <w:sz w:val="12"/>
                <w:szCs w:val="12"/>
                <w:lang w:eastAsia="sq-AL"/>
              </w:rPr>
              <w:br/>
              <w:t xml:space="preserve">Një shembull i treguesit </w:t>
            </w:r>
            <w:r w:rsidR="00BE0097" w:rsidRPr="006D22BF">
              <w:rPr>
                <w:rFonts w:ascii="Garamond" w:hAnsi="Garamond" w:cs="Calibri"/>
                <w:sz w:val="12"/>
                <w:szCs w:val="12"/>
                <w:lang w:eastAsia="sq-AL"/>
              </w:rPr>
              <w:t>zbritës</w:t>
            </w:r>
            <w:r w:rsidRPr="006D22BF">
              <w:rPr>
                <w:rFonts w:ascii="Garamond" w:hAnsi="Garamond" w:cs="Calibri"/>
                <w:sz w:val="12"/>
                <w:szCs w:val="12"/>
                <w:lang w:eastAsia="sq-AL"/>
              </w:rPr>
              <w:t xml:space="preserve">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BE0097" w:rsidRPr="006D22BF">
              <w:rPr>
                <w:rFonts w:ascii="Garamond" w:hAnsi="Garamond" w:cs="Calibri"/>
                <w:sz w:val="12"/>
                <w:szCs w:val="12"/>
                <w:lang w:eastAsia="sq-AL"/>
              </w:rPr>
              <w:br/>
              <w:t>Për</w:t>
            </w:r>
            <w:r w:rsidRPr="006D22BF">
              <w:rPr>
                <w:rFonts w:ascii="Garamond" w:hAnsi="Garamond" w:cs="Calibri"/>
                <w:sz w:val="12"/>
                <w:szCs w:val="12"/>
                <w:lang w:eastAsia="sq-AL"/>
              </w:rPr>
              <w:t xml:space="preserve"> treguesin </w:t>
            </w:r>
            <w:r w:rsidR="00BE0097" w:rsidRPr="006D22BF">
              <w:rPr>
                <w:rFonts w:ascii="Garamond" w:hAnsi="Garamond" w:cs="Calibri"/>
                <w:sz w:val="12"/>
                <w:szCs w:val="12"/>
                <w:lang w:eastAsia="sq-AL"/>
              </w:rPr>
              <w:t>rritës</w:t>
            </w:r>
            <w:r w:rsidRPr="006D22BF">
              <w:rPr>
                <w:rFonts w:ascii="Garamond" w:hAnsi="Garamond" w:cs="Calibri"/>
                <w:sz w:val="12"/>
                <w:szCs w:val="12"/>
                <w:lang w:eastAsia="sq-AL"/>
              </w:rPr>
              <w:t xml:space="preserve"> </w:t>
            </w:r>
            <w:r w:rsidR="00BE0097" w:rsidRPr="006D22BF">
              <w:rPr>
                <w:rFonts w:ascii="Garamond" w:hAnsi="Garamond" w:cs="Calibri"/>
                <w:sz w:val="12"/>
                <w:szCs w:val="12"/>
                <w:lang w:eastAsia="sq-AL"/>
              </w:rPr>
              <w:t>performanca = (vlera aktuale * 100)/vlera e synuar ose targeti</w:t>
            </w:r>
            <w:r w:rsidRPr="006D22BF">
              <w:rPr>
                <w:rFonts w:ascii="Garamond" w:hAnsi="Garamond" w:cs="Calibri"/>
                <w:sz w:val="12"/>
                <w:szCs w:val="12"/>
                <w:lang w:eastAsia="sq-AL"/>
              </w:rPr>
              <w:t xml:space="preserve">. </w:t>
            </w:r>
          </w:p>
        </w:tc>
        <w:tc>
          <w:tcPr>
            <w:tcW w:w="2095" w:type="pct"/>
            <w:tcBorders>
              <w:top w:val="nil"/>
              <w:left w:val="nil"/>
              <w:bottom w:val="single" w:sz="4" w:space="0" w:color="auto"/>
              <w:right w:val="single" w:sz="4" w:space="0" w:color="auto"/>
            </w:tcBorders>
            <w:shd w:val="clear" w:color="000000" w:fill="FFFFFF"/>
            <w:vAlign w:val="center"/>
            <w:hideMark/>
          </w:tcPr>
          <w:p w14:paraId="0CF00835"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771" w:type="pct"/>
            <w:gridSpan w:val="2"/>
            <w:tcBorders>
              <w:top w:val="single" w:sz="4" w:space="0" w:color="auto"/>
              <w:left w:val="nil"/>
              <w:bottom w:val="single" w:sz="4" w:space="0" w:color="auto"/>
              <w:right w:val="single" w:sz="8" w:space="0" w:color="000000"/>
            </w:tcBorders>
            <w:shd w:val="clear" w:color="auto" w:fill="auto"/>
            <w:hideMark/>
          </w:tcPr>
          <w:p w14:paraId="6F77A2E8"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2F4172D6" w14:textId="77777777" w:rsidTr="00F443CE">
        <w:trPr>
          <w:trHeight w:val="120"/>
        </w:trPr>
        <w:tc>
          <w:tcPr>
            <w:tcW w:w="858"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45878A7C" w14:textId="77777777"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276" w:type="pct"/>
            <w:tcBorders>
              <w:top w:val="nil"/>
              <w:left w:val="nil"/>
              <w:bottom w:val="single" w:sz="4" w:space="0" w:color="auto"/>
              <w:right w:val="single" w:sz="4" w:space="0" w:color="auto"/>
            </w:tcBorders>
            <w:shd w:val="clear" w:color="auto" w:fill="auto"/>
            <w:vAlign w:val="center"/>
            <w:hideMark/>
          </w:tcPr>
          <w:p w14:paraId="7BD88F02"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2095" w:type="pct"/>
            <w:tcBorders>
              <w:top w:val="nil"/>
              <w:left w:val="nil"/>
              <w:bottom w:val="single" w:sz="4" w:space="0" w:color="auto"/>
              <w:right w:val="single" w:sz="4" w:space="0" w:color="auto"/>
            </w:tcBorders>
            <w:shd w:val="clear" w:color="000000" w:fill="FFFFFF"/>
            <w:vAlign w:val="center"/>
            <w:hideMark/>
          </w:tcPr>
          <w:p w14:paraId="3DF3495F"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771"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9528EEA"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5DF78E2D" w14:textId="77777777" w:rsidTr="00F443CE">
        <w:trPr>
          <w:trHeight w:val="120"/>
        </w:trPr>
        <w:tc>
          <w:tcPr>
            <w:tcW w:w="858" w:type="pct"/>
            <w:vMerge/>
            <w:tcBorders>
              <w:top w:val="nil"/>
              <w:left w:val="single" w:sz="8" w:space="0" w:color="auto"/>
              <w:bottom w:val="single" w:sz="4" w:space="0" w:color="auto"/>
              <w:right w:val="single" w:sz="4" w:space="0" w:color="auto"/>
            </w:tcBorders>
            <w:vAlign w:val="center"/>
            <w:hideMark/>
          </w:tcPr>
          <w:p w14:paraId="7CDF4EAF" w14:textId="77777777" w:rsidR="00F443CE" w:rsidRPr="006D22BF" w:rsidRDefault="00F443CE" w:rsidP="00F443CE">
            <w:pPr>
              <w:spacing w:after="0" w:line="240" w:lineRule="auto"/>
              <w:rPr>
                <w:rFonts w:ascii="Garamond" w:hAnsi="Garamond" w:cs="Calibri"/>
                <w:b/>
                <w:bCs/>
                <w:sz w:val="12"/>
                <w:szCs w:val="12"/>
                <w:lang w:eastAsia="sq-AL"/>
              </w:rPr>
            </w:pPr>
          </w:p>
        </w:tc>
        <w:tc>
          <w:tcPr>
            <w:tcW w:w="1276" w:type="pct"/>
            <w:tcBorders>
              <w:top w:val="nil"/>
              <w:left w:val="nil"/>
              <w:bottom w:val="single" w:sz="4" w:space="0" w:color="auto"/>
              <w:right w:val="single" w:sz="4" w:space="0" w:color="auto"/>
            </w:tcBorders>
            <w:shd w:val="clear" w:color="auto" w:fill="auto"/>
            <w:vAlign w:val="center"/>
            <w:hideMark/>
          </w:tcPr>
          <w:p w14:paraId="1DDA92B3"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2095" w:type="pct"/>
            <w:tcBorders>
              <w:top w:val="nil"/>
              <w:left w:val="nil"/>
              <w:bottom w:val="single" w:sz="4" w:space="0" w:color="auto"/>
              <w:right w:val="single" w:sz="4" w:space="0" w:color="auto"/>
            </w:tcBorders>
            <w:shd w:val="clear" w:color="000000" w:fill="FFFFFF"/>
            <w:vAlign w:val="center"/>
            <w:hideMark/>
          </w:tcPr>
          <w:p w14:paraId="653AB212"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61% (11 nga 18)</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17CE3C9A"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0383F330" w14:textId="77777777" w:rsidTr="00F443CE">
        <w:trPr>
          <w:trHeight w:val="120"/>
        </w:trPr>
        <w:tc>
          <w:tcPr>
            <w:tcW w:w="858"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7D1630F5" w14:textId="0C136246" w:rsidR="00F443CE" w:rsidRPr="006D22BF" w:rsidRDefault="00FC3AD5"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276" w:type="pct"/>
            <w:tcBorders>
              <w:top w:val="nil"/>
              <w:left w:val="nil"/>
              <w:bottom w:val="single" w:sz="4" w:space="0" w:color="auto"/>
              <w:right w:val="single" w:sz="4" w:space="0" w:color="auto"/>
            </w:tcBorders>
            <w:shd w:val="clear" w:color="auto" w:fill="auto"/>
            <w:vAlign w:val="center"/>
            <w:hideMark/>
          </w:tcPr>
          <w:p w14:paraId="57611453"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095" w:type="pct"/>
            <w:tcBorders>
              <w:top w:val="nil"/>
              <w:left w:val="nil"/>
              <w:bottom w:val="single" w:sz="4" w:space="0" w:color="auto"/>
              <w:right w:val="single" w:sz="4" w:space="0" w:color="auto"/>
            </w:tcBorders>
            <w:shd w:val="clear" w:color="000000" w:fill="FFFFFF"/>
            <w:vAlign w:val="center"/>
            <w:hideMark/>
          </w:tcPr>
          <w:p w14:paraId="42558E97" w14:textId="436327EA"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75% e raporteve të auditimit nga partitë politike, të </w:t>
            </w:r>
            <w:r w:rsidR="00BE0097" w:rsidRPr="006D22BF">
              <w:rPr>
                <w:rFonts w:ascii="Garamond" w:hAnsi="Garamond" w:cs="Calibri"/>
                <w:sz w:val="12"/>
                <w:szCs w:val="12"/>
                <w:lang w:eastAsia="sq-AL"/>
              </w:rPr>
              <w:t>certifikuara</w:t>
            </w:r>
            <w:r w:rsidRPr="006D22BF">
              <w:rPr>
                <w:rFonts w:ascii="Garamond" w:hAnsi="Garamond" w:cs="Calibri"/>
                <w:sz w:val="12"/>
                <w:szCs w:val="12"/>
                <w:lang w:eastAsia="sq-AL"/>
              </w:rPr>
              <w:t xml:space="preserve"> nga auditorë të jashtëm dhe të pranuara nga KQZ; Trend rritës për partitë e tjera</w:t>
            </w:r>
          </w:p>
        </w:tc>
        <w:tc>
          <w:tcPr>
            <w:tcW w:w="453" w:type="pct"/>
            <w:tcBorders>
              <w:top w:val="nil"/>
              <w:left w:val="nil"/>
              <w:bottom w:val="single" w:sz="4" w:space="0" w:color="auto"/>
              <w:right w:val="single" w:sz="4" w:space="0" w:color="auto"/>
            </w:tcBorders>
            <w:shd w:val="clear" w:color="auto" w:fill="auto"/>
            <w:noWrap/>
            <w:vAlign w:val="bottom"/>
            <w:hideMark/>
          </w:tcPr>
          <w:p w14:paraId="674C19E9"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318" w:type="pct"/>
            <w:tcBorders>
              <w:top w:val="nil"/>
              <w:left w:val="nil"/>
              <w:bottom w:val="single" w:sz="4" w:space="0" w:color="auto"/>
              <w:right w:val="single" w:sz="8" w:space="0" w:color="auto"/>
            </w:tcBorders>
            <w:shd w:val="clear" w:color="auto" w:fill="auto"/>
            <w:noWrap/>
            <w:vAlign w:val="bottom"/>
            <w:hideMark/>
          </w:tcPr>
          <w:p w14:paraId="6D8ADE6D"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2A147DE9" w14:textId="77777777" w:rsidTr="00F443CE">
        <w:trPr>
          <w:trHeight w:val="120"/>
        </w:trPr>
        <w:tc>
          <w:tcPr>
            <w:tcW w:w="858" w:type="pct"/>
            <w:vMerge/>
            <w:tcBorders>
              <w:top w:val="nil"/>
              <w:left w:val="single" w:sz="8" w:space="0" w:color="auto"/>
              <w:bottom w:val="single" w:sz="4" w:space="0" w:color="auto"/>
              <w:right w:val="single" w:sz="4" w:space="0" w:color="auto"/>
            </w:tcBorders>
            <w:vAlign w:val="center"/>
            <w:hideMark/>
          </w:tcPr>
          <w:p w14:paraId="78152804" w14:textId="77777777" w:rsidR="00F443CE" w:rsidRPr="006D22BF" w:rsidRDefault="00F443CE" w:rsidP="00F443CE">
            <w:pPr>
              <w:spacing w:after="0" w:line="240" w:lineRule="auto"/>
              <w:rPr>
                <w:rFonts w:ascii="Garamond" w:hAnsi="Garamond" w:cs="Calibri"/>
                <w:b/>
                <w:bCs/>
                <w:sz w:val="12"/>
                <w:szCs w:val="12"/>
                <w:lang w:eastAsia="sq-AL"/>
              </w:rPr>
            </w:pPr>
          </w:p>
        </w:tc>
        <w:tc>
          <w:tcPr>
            <w:tcW w:w="1276" w:type="pct"/>
            <w:tcBorders>
              <w:top w:val="nil"/>
              <w:left w:val="nil"/>
              <w:bottom w:val="single" w:sz="4" w:space="0" w:color="auto"/>
              <w:right w:val="single" w:sz="4" w:space="0" w:color="auto"/>
            </w:tcBorders>
            <w:shd w:val="clear" w:color="auto" w:fill="auto"/>
            <w:vAlign w:val="center"/>
            <w:hideMark/>
          </w:tcPr>
          <w:p w14:paraId="5EAD0867"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095" w:type="pct"/>
            <w:tcBorders>
              <w:top w:val="nil"/>
              <w:left w:val="nil"/>
              <w:bottom w:val="single" w:sz="4" w:space="0" w:color="auto"/>
              <w:right w:val="single" w:sz="4" w:space="0" w:color="auto"/>
            </w:tcBorders>
            <w:shd w:val="clear" w:color="000000" w:fill="FFFFFF"/>
            <w:vAlign w:val="center"/>
            <w:hideMark/>
          </w:tcPr>
          <w:p w14:paraId="2F284770" w14:textId="4B74F458"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80% e raporteve të auditimit nga partitë politike, të </w:t>
            </w:r>
            <w:r w:rsidR="00BE0097" w:rsidRPr="006D22BF">
              <w:rPr>
                <w:rFonts w:ascii="Garamond" w:hAnsi="Garamond" w:cs="Calibri"/>
                <w:sz w:val="12"/>
                <w:szCs w:val="12"/>
                <w:lang w:eastAsia="sq-AL"/>
              </w:rPr>
              <w:t>certifikuara</w:t>
            </w:r>
            <w:r w:rsidRPr="006D22BF">
              <w:rPr>
                <w:rFonts w:ascii="Garamond" w:hAnsi="Garamond" w:cs="Calibri"/>
                <w:sz w:val="12"/>
                <w:szCs w:val="12"/>
                <w:lang w:eastAsia="sq-AL"/>
              </w:rPr>
              <w:t xml:space="preserve"> nga auditorë të jashtëm dhe të pranuara nga KQZ,  për partitë parlamentare; Trend rritës për partitë e tjera</w:t>
            </w:r>
          </w:p>
        </w:tc>
        <w:tc>
          <w:tcPr>
            <w:tcW w:w="453" w:type="pct"/>
            <w:tcBorders>
              <w:top w:val="nil"/>
              <w:left w:val="nil"/>
              <w:bottom w:val="single" w:sz="4" w:space="0" w:color="auto"/>
              <w:right w:val="single" w:sz="4" w:space="0" w:color="auto"/>
            </w:tcBorders>
            <w:shd w:val="clear" w:color="auto" w:fill="auto"/>
            <w:noWrap/>
            <w:vAlign w:val="bottom"/>
            <w:hideMark/>
          </w:tcPr>
          <w:p w14:paraId="37495C5E"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318" w:type="pct"/>
            <w:tcBorders>
              <w:top w:val="nil"/>
              <w:left w:val="nil"/>
              <w:bottom w:val="single" w:sz="4" w:space="0" w:color="auto"/>
              <w:right w:val="single" w:sz="8" w:space="0" w:color="auto"/>
            </w:tcBorders>
            <w:shd w:val="clear" w:color="auto" w:fill="auto"/>
            <w:noWrap/>
            <w:vAlign w:val="bottom"/>
            <w:hideMark/>
          </w:tcPr>
          <w:p w14:paraId="14696355"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3E59E8CB" w14:textId="77777777" w:rsidTr="00F443CE">
        <w:trPr>
          <w:trHeight w:val="120"/>
        </w:trPr>
        <w:tc>
          <w:tcPr>
            <w:tcW w:w="858" w:type="pct"/>
            <w:vMerge/>
            <w:tcBorders>
              <w:top w:val="nil"/>
              <w:left w:val="single" w:sz="8" w:space="0" w:color="auto"/>
              <w:bottom w:val="single" w:sz="4" w:space="0" w:color="auto"/>
              <w:right w:val="single" w:sz="4" w:space="0" w:color="auto"/>
            </w:tcBorders>
            <w:vAlign w:val="center"/>
            <w:hideMark/>
          </w:tcPr>
          <w:p w14:paraId="6F2F18CD" w14:textId="77777777" w:rsidR="00F443CE" w:rsidRPr="006D22BF" w:rsidRDefault="00F443CE" w:rsidP="00F443CE">
            <w:pPr>
              <w:spacing w:after="0" w:line="240" w:lineRule="auto"/>
              <w:rPr>
                <w:rFonts w:ascii="Garamond" w:hAnsi="Garamond" w:cs="Calibri"/>
                <w:b/>
                <w:bCs/>
                <w:sz w:val="12"/>
                <w:szCs w:val="12"/>
                <w:lang w:eastAsia="sq-AL"/>
              </w:rPr>
            </w:pPr>
          </w:p>
        </w:tc>
        <w:tc>
          <w:tcPr>
            <w:tcW w:w="1276" w:type="pct"/>
            <w:tcBorders>
              <w:top w:val="nil"/>
              <w:left w:val="nil"/>
              <w:bottom w:val="single" w:sz="4" w:space="0" w:color="auto"/>
              <w:right w:val="single" w:sz="4" w:space="0" w:color="auto"/>
            </w:tcBorders>
            <w:shd w:val="clear" w:color="auto" w:fill="auto"/>
            <w:vAlign w:val="center"/>
            <w:hideMark/>
          </w:tcPr>
          <w:p w14:paraId="7CD76369"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095" w:type="pct"/>
            <w:tcBorders>
              <w:top w:val="nil"/>
              <w:left w:val="nil"/>
              <w:bottom w:val="single" w:sz="4" w:space="0" w:color="auto"/>
              <w:right w:val="single" w:sz="4" w:space="0" w:color="auto"/>
            </w:tcBorders>
            <w:shd w:val="clear" w:color="auto" w:fill="auto"/>
            <w:vAlign w:val="center"/>
            <w:hideMark/>
          </w:tcPr>
          <w:p w14:paraId="6E0DA58F" w14:textId="739B539E"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80% e raporteve të auditimit nga partitë politike, të </w:t>
            </w:r>
            <w:r w:rsidR="00BE0097" w:rsidRPr="006D22BF">
              <w:rPr>
                <w:rFonts w:ascii="Garamond" w:hAnsi="Garamond" w:cs="Calibri"/>
                <w:sz w:val="12"/>
                <w:szCs w:val="12"/>
                <w:lang w:eastAsia="sq-AL"/>
              </w:rPr>
              <w:t>certifikuara</w:t>
            </w:r>
            <w:r w:rsidRPr="006D22BF">
              <w:rPr>
                <w:rFonts w:ascii="Garamond" w:hAnsi="Garamond" w:cs="Calibri"/>
                <w:sz w:val="12"/>
                <w:szCs w:val="12"/>
                <w:lang w:eastAsia="sq-AL"/>
              </w:rPr>
              <w:t xml:space="preserve"> nga auditorë të jashtëm dhe të pranuara nga KQZ,  për partitë parlamentare; Trend rritës për partitë e tjera</w:t>
            </w:r>
          </w:p>
        </w:tc>
        <w:tc>
          <w:tcPr>
            <w:tcW w:w="453" w:type="pct"/>
            <w:tcBorders>
              <w:top w:val="nil"/>
              <w:left w:val="nil"/>
              <w:bottom w:val="single" w:sz="4" w:space="0" w:color="auto"/>
              <w:right w:val="single" w:sz="4" w:space="0" w:color="auto"/>
            </w:tcBorders>
            <w:shd w:val="clear" w:color="auto" w:fill="auto"/>
            <w:noWrap/>
            <w:vAlign w:val="bottom"/>
            <w:hideMark/>
          </w:tcPr>
          <w:p w14:paraId="1C9546E1"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318" w:type="pct"/>
            <w:tcBorders>
              <w:top w:val="nil"/>
              <w:left w:val="nil"/>
              <w:bottom w:val="single" w:sz="4" w:space="0" w:color="auto"/>
              <w:right w:val="single" w:sz="8" w:space="0" w:color="auto"/>
            </w:tcBorders>
            <w:shd w:val="clear" w:color="auto" w:fill="auto"/>
            <w:noWrap/>
            <w:vAlign w:val="bottom"/>
            <w:hideMark/>
          </w:tcPr>
          <w:p w14:paraId="25CCD6D1"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33561A1F" w14:textId="77777777" w:rsidTr="00F443CE">
        <w:trPr>
          <w:trHeight w:val="120"/>
        </w:trPr>
        <w:tc>
          <w:tcPr>
            <w:tcW w:w="858" w:type="pct"/>
            <w:vMerge/>
            <w:tcBorders>
              <w:top w:val="nil"/>
              <w:left w:val="single" w:sz="8" w:space="0" w:color="auto"/>
              <w:bottom w:val="single" w:sz="4" w:space="0" w:color="auto"/>
              <w:right w:val="single" w:sz="4" w:space="0" w:color="auto"/>
            </w:tcBorders>
            <w:vAlign w:val="center"/>
            <w:hideMark/>
          </w:tcPr>
          <w:p w14:paraId="1A44778F" w14:textId="77777777" w:rsidR="00F443CE" w:rsidRPr="006D22BF" w:rsidRDefault="00F443CE" w:rsidP="00F443CE">
            <w:pPr>
              <w:spacing w:after="0" w:line="240" w:lineRule="auto"/>
              <w:rPr>
                <w:rFonts w:ascii="Garamond" w:hAnsi="Garamond" w:cs="Calibri"/>
                <w:b/>
                <w:bCs/>
                <w:sz w:val="12"/>
                <w:szCs w:val="12"/>
                <w:lang w:eastAsia="sq-AL"/>
              </w:rPr>
            </w:pPr>
          </w:p>
        </w:tc>
        <w:tc>
          <w:tcPr>
            <w:tcW w:w="1276" w:type="pct"/>
            <w:tcBorders>
              <w:top w:val="nil"/>
              <w:left w:val="nil"/>
              <w:bottom w:val="single" w:sz="4" w:space="0" w:color="auto"/>
              <w:right w:val="single" w:sz="4" w:space="0" w:color="auto"/>
            </w:tcBorders>
            <w:shd w:val="clear" w:color="auto" w:fill="auto"/>
            <w:vAlign w:val="center"/>
            <w:hideMark/>
          </w:tcPr>
          <w:p w14:paraId="4FAB6B2F"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095" w:type="pct"/>
            <w:tcBorders>
              <w:top w:val="nil"/>
              <w:left w:val="nil"/>
              <w:bottom w:val="single" w:sz="4" w:space="0" w:color="auto"/>
              <w:right w:val="single" w:sz="4" w:space="0" w:color="auto"/>
            </w:tcBorders>
            <w:shd w:val="clear" w:color="auto" w:fill="auto"/>
            <w:vAlign w:val="center"/>
            <w:hideMark/>
          </w:tcPr>
          <w:p w14:paraId="7E3BD9CA" w14:textId="47F842C3"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100% e raporteve të auditimit nga partitë politike, të </w:t>
            </w:r>
            <w:r w:rsidR="00BE0097" w:rsidRPr="006D22BF">
              <w:rPr>
                <w:rFonts w:ascii="Garamond" w:hAnsi="Garamond" w:cs="Calibri"/>
                <w:sz w:val="12"/>
                <w:szCs w:val="12"/>
                <w:lang w:eastAsia="sq-AL"/>
              </w:rPr>
              <w:t>certifikuara</w:t>
            </w:r>
            <w:r w:rsidRPr="006D22BF">
              <w:rPr>
                <w:rFonts w:ascii="Garamond" w:hAnsi="Garamond" w:cs="Calibri"/>
                <w:sz w:val="12"/>
                <w:szCs w:val="12"/>
                <w:lang w:eastAsia="sq-AL"/>
              </w:rPr>
              <w:t xml:space="preserve"> nga auditorë të jashtëm dhe të pranuara nga KQZ,  për partitë parlamentare; Trend rritës për partitë e tjera</w:t>
            </w:r>
          </w:p>
        </w:tc>
        <w:tc>
          <w:tcPr>
            <w:tcW w:w="453" w:type="pct"/>
            <w:tcBorders>
              <w:top w:val="nil"/>
              <w:left w:val="nil"/>
              <w:bottom w:val="single" w:sz="4" w:space="0" w:color="auto"/>
              <w:right w:val="single" w:sz="4" w:space="0" w:color="auto"/>
            </w:tcBorders>
            <w:shd w:val="clear" w:color="auto" w:fill="auto"/>
            <w:noWrap/>
            <w:vAlign w:val="bottom"/>
            <w:hideMark/>
          </w:tcPr>
          <w:p w14:paraId="591F13EA"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318" w:type="pct"/>
            <w:tcBorders>
              <w:top w:val="nil"/>
              <w:left w:val="nil"/>
              <w:bottom w:val="single" w:sz="4" w:space="0" w:color="auto"/>
              <w:right w:val="single" w:sz="8" w:space="0" w:color="auto"/>
            </w:tcBorders>
            <w:shd w:val="clear" w:color="auto" w:fill="auto"/>
            <w:noWrap/>
            <w:vAlign w:val="bottom"/>
            <w:hideMark/>
          </w:tcPr>
          <w:p w14:paraId="184BE9D4"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3F02829A" w14:textId="77777777" w:rsidTr="00F443CE">
        <w:trPr>
          <w:trHeight w:val="120"/>
        </w:trPr>
        <w:tc>
          <w:tcPr>
            <w:tcW w:w="858" w:type="pct"/>
            <w:vMerge/>
            <w:tcBorders>
              <w:top w:val="nil"/>
              <w:left w:val="single" w:sz="8" w:space="0" w:color="auto"/>
              <w:bottom w:val="single" w:sz="4" w:space="0" w:color="auto"/>
              <w:right w:val="single" w:sz="4" w:space="0" w:color="auto"/>
            </w:tcBorders>
            <w:vAlign w:val="center"/>
            <w:hideMark/>
          </w:tcPr>
          <w:p w14:paraId="0934E245" w14:textId="77777777" w:rsidR="00F443CE" w:rsidRPr="006D22BF" w:rsidRDefault="00F443CE" w:rsidP="00F443CE">
            <w:pPr>
              <w:spacing w:after="0" w:line="240" w:lineRule="auto"/>
              <w:rPr>
                <w:rFonts w:ascii="Garamond" w:hAnsi="Garamond" w:cs="Calibri"/>
                <w:b/>
                <w:bCs/>
                <w:sz w:val="12"/>
                <w:szCs w:val="12"/>
                <w:lang w:eastAsia="sq-AL"/>
              </w:rPr>
            </w:pPr>
          </w:p>
        </w:tc>
        <w:tc>
          <w:tcPr>
            <w:tcW w:w="1276" w:type="pct"/>
            <w:tcBorders>
              <w:top w:val="nil"/>
              <w:left w:val="nil"/>
              <w:bottom w:val="single" w:sz="4" w:space="0" w:color="auto"/>
              <w:right w:val="single" w:sz="4" w:space="0" w:color="auto"/>
            </w:tcBorders>
            <w:shd w:val="clear" w:color="auto" w:fill="auto"/>
            <w:vAlign w:val="center"/>
            <w:hideMark/>
          </w:tcPr>
          <w:p w14:paraId="4CD91DB9"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095" w:type="pct"/>
            <w:tcBorders>
              <w:top w:val="nil"/>
              <w:left w:val="nil"/>
              <w:bottom w:val="single" w:sz="4" w:space="0" w:color="auto"/>
              <w:right w:val="single" w:sz="4" w:space="0" w:color="auto"/>
            </w:tcBorders>
            <w:shd w:val="clear" w:color="auto" w:fill="auto"/>
            <w:vAlign w:val="center"/>
            <w:hideMark/>
          </w:tcPr>
          <w:p w14:paraId="405625F0" w14:textId="42734D5B"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100% e raporteve të auditimit nga partitë politike, të </w:t>
            </w:r>
            <w:r w:rsidR="00BE0097" w:rsidRPr="006D22BF">
              <w:rPr>
                <w:rFonts w:ascii="Garamond" w:hAnsi="Garamond" w:cs="Calibri"/>
                <w:sz w:val="12"/>
                <w:szCs w:val="12"/>
                <w:lang w:eastAsia="sq-AL"/>
              </w:rPr>
              <w:t>certifikuara</w:t>
            </w:r>
            <w:r w:rsidRPr="006D22BF">
              <w:rPr>
                <w:rFonts w:ascii="Garamond" w:hAnsi="Garamond" w:cs="Calibri"/>
                <w:sz w:val="12"/>
                <w:szCs w:val="12"/>
                <w:lang w:eastAsia="sq-AL"/>
              </w:rPr>
              <w:t xml:space="preserve"> nga auditorë të jashtëm dhe të pranuara nga KQZ,  për partitë parlamentare; Trend rritës për partitë e tjera</w:t>
            </w:r>
          </w:p>
        </w:tc>
        <w:tc>
          <w:tcPr>
            <w:tcW w:w="453" w:type="pct"/>
            <w:tcBorders>
              <w:top w:val="nil"/>
              <w:left w:val="nil"/>
              <w:bottom w:val="single" w:sz="4" w:space="0" w:color="auto"/>
              <w:right w:val="single" w:sz="4" w:space="0" w:color="auto"/>
            </w:tcBorders>
            <w:shd w:val="clear" w:color="auto" w:fill="auto"/>
            <w:noWrap/>
            <w:vAlign w:val="bottom"/>
            <w:hideMark/>
          </w:tcPr>
          <w:p w14:paraId="43FA38F6"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318" w:type="pct"/>
            <w:tcBorders>
              <w:top w:val="nil"/>
              <w:left w:val="nil"/>
              <w:bottom w:val="single" w:sz="4" w:space="0" w:color="auto"/>
              <w:right w:val="single" w:sz="8" w:space="0" w:color="auto"/>
            </w:tcBorders>
            <w:shd w:val="clear" w:color="auto" w:fill="auto"/>
            <w:noWrap/>
            <w:vAlign w:val="bottom"/>
            <w:hideMark/>
          </w:tcPr>
          <w:p w14:paraId="716807DC"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1FAA954B"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5E591533" w14:textId="23A842B8" w:rsidR="00F443CE" w:rsidRPr="006D22BF" w:rsidRDefault="00DE062A"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276" w:type="pct"/>
            <w:tcBorders>
              <w:top w:val="nil"/>
              <w:left w:val="nil"/>
              <w:bottom w:val="single" w:sz="4" w:space="0" w:color="auto"/>
              <w:right w:val="single" w:sz="4" w:space="0" w:color="auto"/>
            </w:tcBorders>
            <w:shd w:val="clear" w:color="auto" w:fill="auto"/>
            <w:vAlign w:val="center"/>
            <w:hideMark/>
          </w:tcPr>
          <w:p w14:paraId="1A8F3BC4"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095" w:type="pct"/>
            <w:tcBorders>
              <w:top w:val="nil"/>
              <w:left w:val="nil"/>
              <w:bottom w:val="single" w:sz="4" w:space="0" w:color="auto"/>
              <w:right w:val="single" w:sz="4" w:space="0" w:color="auto"/>
            </w:tcBorders>
            <w:shd w:val="clear" w:color="000000" w:fill="FFFFFF"/>
            <w:vAlign w:val="center"/>
            <w:hideMark/>
          </w:tcPr>
          <w:p w14:paraId="03F499CF" w14:textId="2040B99E"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Rishikimi i PV do të bëhet </w:t>
            </w:r>
            <w:r w:rsidR="00BE0097" w:rsidRPr="006D22BF">
              <w:rPr>
                <w:rFonts w:ascii="Garamond" w:hAnsi="Garamond" w:cs="Calibri"/>
                <w:sz w:val="12"/>
                <w:szCs w:val="12"/>
                <w:lang w:eastAsia="sq-AL"/>
              </w:rPr>
              <w:t>çdo</w:t>
            </w:r>
            <w:r w:rsidRPr="006D22BF">
              <w:rPr>
                <w:rFonts w:ascii="Garamond" w:hAnsi="Garamond" w:cs="Calibri"/>
                <w:sz w:val="12"/>
                <w:szCs w:val="12"/>
                <w:lang w:eastAsia="sq-AL"/>
              </w:rPr>
              <w:t xml:space="preserve"> vit (ku deri më tani nuk parashikohet rishikimi i Pasaportës së Indikatorëve)  </w:t>
            </w:r>
          </w:p>
        </w:tc>
        <w:tc>
          <w:tcPr>
            <w:tcW w:w="453" w:type="pct"/>
            <w:tcBorders>
              <w:top w:val="nil"/>
              <w:left w:val="nil"/>
              <w:bottom w:val="single" w:sz="4" w:space="0" w:color="auto"/>
              <w:right w:val="single" w:sz="4" w:space="0" w:color="auto"/>
            </w:tcBorders>
            <w:shd w:val="clear" w:color="auto" w:fill="auto"/>
            <w:vAlign w:val="center"/>
            <w:hideMark/>
          </w:tcPr>
          <w:p w14:paraId="59BD583D"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8" w:type="pct"/>
            <w:tcBorders>
              <w:top w:val="nil"/>
              <w:left w:val="nil"/>
              <w:bottom w:val="single" w:sz="4" w:space="0" w:color="auto"/>
              <w:right w:val="single" w:sz="8" w:space="0" w:color="auto"/>
            </w:tcBorders>
            <w:shd w:val="clear" w:color="auto" w:fill="auto"/>
            <w:noWrap/>
            <w:vAlign w:val="bottom"/>
            <w:hideMark/>
          </w:tcPr>
          <w:p w14:paraId="4FEF0549"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6538919C"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noWrap/>
            <w:vAlign w:val="center"/>
            <w:hideMark/>
          </w:tcPr>
          <w:p w14:paraId="6E2E1491" w14:textId="3D8FFCD9" w:rsidR="00F443CE" w:rsidRPr="006D22BF" w:rsidRDefault="00F443CE" w:rsidP="00BE009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w:t>
            </w:r>
            <w:r w:rsidR="00BE0097" w:rsidRPr="006D22BF">
              <w:rPr>
                <w:rFonts w:ascii="Garamond" w:hAnsi="Garamond" w:cs="Calibri"/>
                <w:b/>
                <w:bCs/>
                <w:sz w:val="12"/>
                <w:szCs w:val="12"/>
                <w:lang w:eastAsia="sq-AL"/>
              </w:rPr>
              <w:t>ë</w:t>
            </w:r>
            <w:r w:rsidRPr="006D22BF">
              <w:rPr>
                <w:rFonts w:ascii="Garamond" w:hAnsi="Garamond" w:cs="Calibri"/>
                <w:b/>
                <w:bCs/>
                <w:sz w:val="12"/>
                <w:szCs w:val="12"/>
                <w:lang w:eastAsia="sq-AL"/>
              </w:rPr>
              <w:t>:</w:t>
            </w:r>
          </w:p>
        </w:tc>
        <w:tc>
          <w:tcPr>
            <w:tcW w:w="1276" w:type="pct"/>
            <w:tcBorders>
              <w:top w:val="nil"/>
              <w:left w:val="nil"/>
              <w:bottom w:val="single" w:sz="4" w:space="0" w:color="auto"/>
              <w:right w:val="single" w:sz="4" w:space="0" w:color="auto"/>
            </w:tcBorders>
            <w:shd w:val="clear" w:color="auto" w:fill="auto"/>
            <w:vAlign w:val="center"/>
            <w:hideMark/>
          </w:tcPr>
          <w:p w14:paraId="78D7F2F6"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095" w:type="pct"/>
            <w:tcBorders>
              <w:top w:val="nil"/>
              <w:left w:val="nil"/>
              <w:bottom w:val="single" w:sz="4" w:space="0" w:color="auto"/>
              <w:right w:val="single" w:sz="4" w:space="0" w:color="auto"/>
            </w:tcBorders>
            <w:shd w:val="clear" w:color="auto" w:fill="auto"/>
            <w:vAlign w:val="center"/>
            <w:hideMark/>
          </w:tcPr>
          <w:p w14:paraId="0F90C3FA"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53" w:type="pct"/>
            <w:tcBorders>
              <w:top w:val="nil"/>
              <w:left w:val="nil"/>
              <w:bottom w:val="single" w:sz="4" w:space="0" w:color="auto"/>
              <w:right w:val="single" w:sz="4" w:space="0" w:color="auto"/>
            </w:tcBorders>
            <w:shd w:val="clear" w:color="auto" w:fill="auto"/>
            <w:noWrap/>
            <w:vAlign w:val="bottom"/>
            <w:hideMark/>
          </w:tcPr>
          <w:p w14:paraId="3FBB03FE"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318" w:type="pct"/>
            <w:tcBorders>
              <w:top w:val="nil"/>
              <w:left w:val="nil"/>
              <w:bottom w:val="single" w:sz="4" w:space="0" w:color="auto"/>
              <w:right w:val="single" w:sz="8" w:space="0" w:color="auto"/>
            </w:tcBorders>
            <w:shd w:val="clear" w:color="auto" w:fill="auto"/>
            <w:noWrap/>
            <w:vAlign w:val="bottom"/>
            <w:hideMark/>
          </w:tcPr>
          <w:p w14:paraId="04950DA1"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603B05F1" w14:textId="77777777" w:rsidTr="00F443CE">
        <w:trPr>
          <w:trHeight w:val="120"/>
        </w:trPr>
        <w:tc>
          <w:tcPr>
            <w:tcW w:w="858" w:type="pct"/>
            <w:tcBorders>
              <w:top w:val="nil"/>
              <w:left w:val="single" w:sz="8" w:space="0" w:color="auto"/>
              <w:bottom w:val="single" w:sz="4" w:space="0" w:color="auto"/>
              <w:right w:val="single" w:sz="4" w:space="0" w:color="auto"/>
            </w:tcBorders>
            <w:shd w:val="clear" w:color="auto" w:fill="auto"/>
            <w:vAlign w:val="center"/>
            <w:hideMark/>
          </w:tcPr>
          <w:p w14:paraId="4636E962" w14:textId="0E3C3C97" w:rsidR="00F443CE" w:rsidRPr="006D22BF" w:rsidRDefault="00F443CE" w:rsidP="00F443C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Titulli i </w:t>
            </w:r>
            <w:r w:rsidR="00BE0097" w:rsidRPr="006D22BF">
              <w:rPr>
                <w:rFonts w:ascii="Garamond" w:hAnsi="Garamond" w:cs="Calibri"/>
                <w:b/>
                <w:bCs/>
                <w:sz w:val="12"/>
                <w:szCs w:val="12"/>
                <w:lang w:eastAsia="sq-AL"/>
              </w:rPr>
              <w:t>qëllimit të zhvillimit të qëndrueshëm sip</w:t>
            </w:r>
            <w:r w:rsidRPr="006D22BF">
              <w:rPr>
                <w:rFonts w:ascii="Garamond" w:hAnsi="Garamond" w:cs="Calibri"/>
                <w:b/>
                <w:bCs/>
                <w:sz w:val="12"/>
                <w:szCs w:val="12"/>
                <w:lang w:eastAsia="sq-AL"/>
              </w:rPr>
              <w:t>as OKB-së</w:t>
            </w:r>
          </w:p>
        </w:tc>
        <w:tc>
          <w:tcPr>
            <w:tcW w:w="1276" w:type="pct"/>
            <w:tcBorders>
              <w:top w:val="nil"/>
              <w:left w:val="nil"/>
              <w:bottom w:val="single" w:sz="4" w:space="0" w:color="auto"/>
              <w:right w:val="single" w:sz="4" w:space="0" w:color="auto"/>
            </w:tcBorders>
            <w:shd w:val="clear" w:color="auto" w:fill="auto"/>
            <w:vAlign w:val="center"/>
            <w:hideMark/>
          </w:tcPr>
          <w:p w14:paraId="43A43B07" w14:textId="726666FB" w:rsidR="00F443CE" w:rsidRPr="006D22BF" w:rsidRDefault="00F443CE" w:rsidP="00BE009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Te specifikohet s</w:t>
            </w:r>
            <w:r w:rsidR="00BE0097"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BE0097" w:rsidRPr="006D22BF">
              <w:rPr>
                <w:rFonts w:ascii="Garamond" w:hAnsi="Garamond" w:cs="Calibri"/>
                <w:sz w:val="12"/>
                <w:szCs w:val="12"/>
                <w:lang w:eastAsia="sq-AL"/>
              </w:rPr>
              <w:t>cilës</w:t>
            </w:r>
            <w:r w:rsidRPr="006D22BF">
              <w:rPr>
                <w:rFonts w:ascii="Garamond" w:hAnsi="Garamond" w:cs="Calibri"/>
                <w:sz w:val="12"/>
                <w:szCs w:val="12"/>
                <w:lang w:eastAsia="sq-AL"/>
              </w:rPr>
              <w:t xml:space="preserve"> SDG (objektiv) dhe cilit tregues global </w:t>
            </w:r>
            <w:r w:rsidR="00BE0097" w:rsidRPr="006D22BF">
              <w:rPr>
                <w:rFonts w:ascii="Garamond" w:hAnsi="Garamond" w:cs="Calibri"/>
                <w:sz w:val="12"/>
                <w:szCs w:val="12"/>
                <w:lang w:eastAsia="sq-AL"/>
              </w:rPr>
              <w:t xml:space="preserve">i </w:t>
            </w:r>
            <w:r w:rsidRPr="006D22BF">
              <w:rPr>
                <w:rFonts w:ascii="Garamond" w:hAnsi="Garamond" w:cs="Calibri"/>
                <w:sz w:val="12"/>
                <w:szCs w:val="12"/>
                <w:lang w:eastAsia="sq-AL"/>
              </w:rPr>
              <w:t>referohet</w:t>
            </w:r>
          </w:p>
        </w:tc>
        <w:tc>
          <w:tcPr>
            <w:tcW w:w="2095" w:type="pct"/>
            <w:tcBorders>
              <w:top w:val="nil"/>
              <w:left w:val="nil"/>
              <w:bottom w:val="single" w:sz="4" w:space="0" w:color="auto"/>
              <w:right w:val="single" w:sz="4" w:space="0" w:color="auto"/>
            </w:tcBorders>
            <w:shd w:val="clear" w:color="000000" w:fill="FFFFFF"/>
            <w:vAlign w:val="center"/>
            <w:hideMark/>
          </w:tcPr>
          <w:p w14:paraId="0E796100"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453" w:type="pct"/>
            <w:tcBorders>
              <w:top w:val="nil"/>
              <w:left w:val="nil"/>
              <w:bottom w:val="single" w:sz="4" w:space="0" w:color="auto"/>
              <w:right w:val="single" w:sz="4" w:space="0" w:color="auto"/>
            </w:tcBorders>
            <w:shd w:val="clear" w:color="auto" w:fill="auto"/>
            <w:vAlign w:val="center"/>
            <w:hideMark/>
          </w:tcPr>
          <w:p w14:paraId="618AEE3A"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8" w:type="pct"/>
            <w:tcBorders>
              <w:top w:val="nil"/>
              <w:left w:val="nil"/>
              <w:bottom w:val="single" w:sz="4" w:space="0" w:color="auto"/>
              <w:right w:val="single" w:sz="8" w:space="0" w:color="auto"/>
            </w:tcBorders>
            <w:shd w:val="clear" w:color="auto" w:fill="auto"/>
            <w:noWrap/>
            <w:vAlign w:val="bottom"/>
            <w:hideMark/>
          </w:tcPr>
          <w:p w14:paraId="29E20DE0"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F1045" w:rsidRPr="006D22BF" w14:paraId="06DA0338" w14:textId="77777777" w:rsidTr="00F443CE">
        <w:trPr>
          <w:trHeight w:val="120"/>
        </w:trPr>
        <w:tc>
          <w:tcPr>
            <w:tcW w:w="858" w:type="pct"/>
            <w:tcBorders>
              <w:top w:val="nil"/>
              <w:left w:val="single" w:sz="8" w:space="0" w:color="auto"/>
              <w:bottom w:val="single" w:sz="8" w:space="0" w:color="auto"/>
              <w:right w:val="single" w:sz="4" w:space="0" w:color="auto"/>
            </w:tcBorders>
            <w:shd w:val="clear" w:color="auto" w:fill="auto"/>
            <w:vAlign w:val="center"/>
            <w:hideMark/>
          </w:tcPr>
          <w:p w14:paraId="535FD7E6" w14:textId="26826293" w:rsidR="00F443CE" w:rsidRPr="006D22BF" w:rsidRDefault="00DE062A" w:rsidP="00BE009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276" w:type="pct"/>
            <w:tcBorders>
              <w:top w:val="nil"/>
              <w:left w:val="nil"/>
              <w:bottom w:val="single" w:sz="8" w:space="0" w:color="auto"/>
              <w:right w:val="single" w:sz="4" w:space="0" w:color="auto"/>
            </w:tcBorders>
            <w:shd w:val="clear" w:color="auto" w:fill="auto"/>
            <w:noWrap/>
            <w:vAlign w:val="center"/>
            <w:hideMark/>
          </w:tcPr>
          <w:p w14:paraId="1EEA7B3B"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095" w:type="pct"/>
            <w:tcBorders>
              <w:top w:val="nil"/>
              <w:left w:val="nil"/>
              <w:bottom w:val="single" w:sz="4" w:space="0" w:color="auto"/>
              <w:right w:val="single" w:sz="4" w:space="0" w:color="auto"/>
            </w:tcBorders>
            <w:shd w:val="clear" w:color="000000" w:fill="FFFFFF"/>
            <w:vAlign w:val="center"/>
            <w:hideMark/>
          </w:tcPr>
          <w:p w14:paraId="248656C2"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453" w:type="pct"/>
            <w:tcBorders>
              <w:top w:val="nil"/>
              <w:left w:val="nil"/>
              <w:bottom w:val="single" w:sz="8" w:space="0" w:color="auto"/>
              <w:right w:val="single" w:sz="4" w:space="0" w:color="auto"/>
            </w:tcBorders>
            <w:shd w:val="clear" w:color="auto" w:fill="auto"/>
            <w:noWrap/>
            <w:vAlign w:val="center"/>
            <w:hideMark/>
          </w:tcPr>
          <w:p w14:paraId="50BB1F86" w14:textId="77777777" w:rsidR="00F443CE" w:rsidRPr="006D22BF" w:rsidRDefault="00F443CE" w:rsidP="00F443C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8" w:type="pct"/>
            <w:tcBorders>
              <w:top w:val="nil"/>
              <w:left w:val="nil"/>
              <w:bottom w:val="single" w:sz="8" w:space="0" w:color="auto"/>
              <w:right w:val="single" w:sz="8" w:space="0" w:color="auto"/>
            </w:tcBorders>
            <w:shd w:val="clear" w:color="auto" w:fill="auto"/>
            <w:noWrap/>
            <w:vAlign w:val="bottom"/>
            <w:hideMark/>
          </w:tcPr>
          <w:p w14:paraId="35B549B9" w14:textId="77777777" w:rsidR="00F443CE" w:rsidRPr="006D22BF" w:rsidRDefault="00F443CE" w:rsidP="00F443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74997D53" w14:textId="77777777" w:rsidR="006E1E15" w:rsidRPr="006D22BF" w:rsidRDefault="006E1E15" w:rsidP="00886F98">
      <w:pPr>
        <w:spacing w:after="0" w:line="240" w:lineRule="auto"/>
        <w:ind w:firstLine="284"/>
        <w:jc w:val="both"/>
        <w:rPr>
          <w:rFonts w:ascii="Garamond" w:hAnsi="Garamond"/>
          <w:b/>
          <w:sz w:val="24"/>
          <w:szCs w:val="24"/>
        </w:rPr>
      </w:pPr>
    </w:p>
    <w:p w14:paraId="124ECA04" w14:textId="77777777" w:rsidR="003D6CE6" w:rsidRPr="006D22BF" w:rsidRDefault="003D6CE6" w:rsidP="00886F98">
      <w:pPr>
        <w:spacing w:after="0" w:line="240" w:lineRule="auto"/>
        <w:ind w:firstLine="284"/>
        <w:jc w:val="both"/>
        <w:rPr>
          <w:rFonts w:ascii="Garamond" w:hAnsi="Garamond"/>
          <w:b/>
          <w:sz w:val="24"/>
          <w:szCs w:val="24"/>
        </w:rPr>
      </w:pPr>
    </w:p>
    <w:tbl>
      <w:tblPr>
        <w:tblW w:w="5120" w:type="pct"/>
        <w:tblLayout w:type="fixed"/>
        <w:tblLook w:val="04A0" w:firstRow="1" w:lastRow="0" w:firstColumn="1" w:lastColumn="0" w:noHBand="0" w:noVBand="1"/>
      </w:tblPr>
      <w:tblGrid>
        <w:gridCol w:w="1514"/>
        <w:gridCol w:w="2252"/>
        <w:gridCol w:w="3996"/>
        <w:gridCol w:w="1153"/>
        <w:gridCol w:w="549"/>
      </w:tblGrid>
      <w:tr w:rsidR="00BE0097" w:rsidRPr="006D22BF" w14:paraId="49ABB589" w14:textId="77777777" w:rsidTr="00BE0097">
        <w:trPr>
          <w:trHeight w:val="120"/>
        </w:trPr>
        <w:tc>
          <w:tcPr>
            <w:tcW w:w="4710" w:type="pct"/>
            <w:gridSpan w:val="4"/>
            <w:tcBorders>
              <w:top w:val="nil"/>
              <w:left w:val="nil"/>
              <w:bottom w:val="nil"/>
              <w:right w:val="nil"/>
            </w:tcBorders>
            <w:shd w:val="clear" w:color="auto" w:fill="auto"/>
            <w:noWrap/>
            <w:vAlign w:val="bottom"/>
            <w:hideMark/>
          </w:tcPr>
          <w:p w14:paraId="0DE6551A" w14:textId="4FEFDB30" w:rsidR="00BE0097" w:rsidRPr="006D22BF" w:rsidRDefault="00BE0097" w:rsidP="001350E6">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PASAPORTA E TREGUESVE </w:t>
            </w:r>
          </w:p>
        </w:tc>
        <w:tc>
          <w:tcPr>
            <w:tcW w:w="290" w:type="pct"/>
            <w:tcBorders>
              <w:top w:val="nil"/>
              <w:left w:val="nil"/>
              <w:bottom w:val="nil"/>
              <w:right w:val="nil"/>
            </w:tcBorders>
            <w:shd w:val="clear" w:color="auto" w:fill="auto"/>
            <w:noWrap/>
            <w:vAlign w:val="bottom"/>
            <w:hideMark/>
          </w:tcPr>
          <w:p w14:paraId="585B8289" w14:textId="77777777" w:rsidR="00BE0097" w:rsidRPr="006D22BF" w:rsidRDefault="00BE0097" w:rsidP="001350E6">
            <w:pPr>
              <w:spacing w:after="0" w:line="240" w:lineRule="auto"/>
              <w:rPr>
                <w:rFonts w:ascii="Garamond" w:hAnsi="Garamond" w:cs="Calibri"/>
                <w:sz w:val="12"/>
                <w:szCs w:val="12"/>
                <w:lang w:eastAsia="sq-AL"/>
              </w:rPr>
            </w:pPr>
          </w:p>
        </w:tc>
      </w:tr>
      <w:tr w:rsidR="00BE0097" w:rsidRPr="006D22BF" w14:paraId="4E1BAFEC" w14:textId="77777777" w:rsidTr="00BE0097">
        <w:trPr>
          <w:trHeight w:val="120"/>
        </w:trPr>
        <w:tc>
          <w:tcPr>
            <w:tcW w:w="800" w:type="pct"/>
            <w:tcBorders>
              <w:top w:val="nil"/>
              <w:left w:val="nil"/>
              <w:bottom w:val="nil"/>
              <w:right w:val="nil"/>
            </w:tcBorders>
            <w:shd w:val="clear" w:color="auto" w:fill="auto"/>
            <w:noWrap/>
            <w:vAlign w:val="bottom"/>
            <w:hideMark/>
          </w:tcPr>
          <w:p w14:paraId="5B601498" w14:textId="77777777" w:rsidR="001350E6" w:rsidRPr="006D22BF" w:rsidRDefault="001350E6" w:rsidP="001350E6">
            <w:pPr>
              <w:spacing w:after="0" w:line="240" w:lineRule="auto"/>
              <w:rPr>
                <w:rFonts w:ascii="Garamond" w:hAnsi="Garamond" w:cs="Calibri"/>
                <w:b/>
                <w:bCs/>
                <w:sz w:val="12"/>
                <w:szCs w:val="12"/>
                <w:lang w:eastAsia="sq-AL"/>
              </w:rPr>
            </w:pPr>
          </w:p>
        </w:tc>
        <w:tc>
          <w:tcPr>
            <w:tcW w:w="1190" w:type="pct"/>
            <w:tcBorders>
              <w:top w:val="nil"/>
              <w:left w:val="nil"/>
              <w:bottom w:val="nil"/>
              <w:right w:val="nil"/>
            </w:tcBorders>
            <w:shd w:val="clear" w:color="auto" w:fill="auto"/>
            <w:noWrap/>
            <w:vAlign w:val="bottom"/>
            <w:hideMark/>
          </w:tcPr>
          <w:p w14:paraId="10030488" w14:textId="77777777" w:rsidR="001350E6" w:rsidRPr="006D22BF" w:rsidRDefault="001350E6" w:rsidP="001350E6">
            <w:pPr>
              <w:spacing w:after="0" w:line="240" w:lineRule="auto"/>
              <w:rPr>
                <w:rFonts w:ascii="Garamond" w:hAnsi="Garamond" w:cs="Calibri"/>
                <w:sz w:val="12"/>
                <w:szCs w:val="12"/>
                <w:lang w:eastAsia="sq-AL"/>
              </w:rPr>
            </w:pPr>
          </w:p>
        </w:tc>
        <w:tc>
          <w:tcPr>
            <w:tcW w:w="2111" w:type="pct"/>
            <w:tcBorders>
              <w:top w:val="nil"/>
              <w:left w:val="nil"/>
              <w:bottom w:val="nil"/>
              <w:right w:val="nil"/>
            </w:tcBorders>
            <w:shd w:val="clear" w:color="auto" w:fill="auto"/>
            <w:noWrap/>
            <w:vAlign w:val="bottom"/>
            <w:hideMark/>
          </w:tcPr>
          <w:p w14:paraId="5ED18BCD" w14:textId="77777777" w:rsidR="001350E6" w:rsidRPr="006D22BF" w:rsidRDefault="001350E6" w:rsidP="001350E6">
            <w:pPr>
              <w:spacing w:after="0" w:line="240" w:lineRule="auto"/>
              <w:rPr>
                <w:rFonts w:ascii="Garamond" w:hAnsi="Garamond" w:cs="Calibri"/>
                <w:sz w:val="12"/>
                <w:szCs w:val="12"/>
                <w:lang w:eastAsia="sq-AL"/>
              </w:rPr>
            </w:pPr>
          </w:p>
        </w:tc>
        <w:tc>
          <w:tcPr>
            <w:tcW w:w="609" w:type="pct"/>
            <w:tcBorders>
              <w:top w:val="nil"/>
              <w:left w:val="nil"/>
              <w:bottom w:val="nil"/>
              <w:right w:val="nil"/>
            </w:tcBorders>
            <w:shd w:val="clear" w:color="auto" w:fill="auto"/>
            <w:noWrap/>
            <w:vAlign w:val="bottom"/>
            <w:hideMark/>
          </w:tcPr>
          <w:p w14:paraId="27ED32BB" w14:textId="77777777" w:rsidR="001350E6" w:rsidRPr="006D22BF" w:rsidRDefault="001350E6" w:rsidP="001350E6">
            <w:pPr>
              <w:spacing w:after="0" w:line="240" w:lineRule="auto"/>
              <w:rPr>
                <w:rFonts w:ascii="Garamond" w:hAnsi="Garamond" w:cs="Calibri"/>
                <w:sz w:val="12"/>
                <w:szCs w:val="12"/>
                <w:lang w:eastAsia="sq-AL"/>
              </w:rPr>
            </w:pPr>
          </w:p>
        </w:tc>
        <w:tc>
          <w:tcPr>
            <w:tcW w:w="290" w:type="pct"/>
            <w:tcBorders>
              <w:top w:val="nil"/>
              <w:left w:val="nil"/>
              <w:bottom w:val="nil"/>
              <w:right w:val="nil"/>
            </w:tcBorders>
            <w:shd w:val="clear" w:color="auto" w:fill="auto"/>
            <w:noWrap/>
            <w:vAlign w:val="bottom"/>
            <w:hideMark/>
          </w:tcPr>
          <w:p w14:paraId="51C0020E" w14:textId="77777777" w:rsidR="001350E6" w:rsidRPr="006D22BF" w:rsidRDefault="001350E6" w:rsidP="001350E6">
            <w:pPr>
              <w:spacing w:after="0" w:line="240" w:lineRule="auto"/>
              <w:rPr>
                <w:rFonts w:ascii="Garamond" w:hAnsi="Garamond" w:cs="Calibri"/>
                <w:sz w:val="12"/>
                <w:szCs w:val="12"/>
                <w:lang w:eastAsia="sq-AL"/>
              </w:rPr>
            </w:pPr>
          </w:p>
        </w:tc>
      </w:tr>
      <w:tr w:rsidR="00BE0097" w:rsidRPr="006D22BF" w14:paraId="06098CAD" w14:textId="77777777" w:rsidTr="00BE0097">
        <w:trPr>
          <w:trHeight w:val="120"/>
        </w:trPr>
        <w:tc>
          <w:tcPr>
            <w:tcW w:w="4710" w:type="pct"/>
            <w:gridSpan w:val="4"/>
            <w:tcBorders>
              <w:top w:val="nil"/>
              <w:left w:val="nil"/>
              <w:bottom w:val="nil"/>
              <w:right w:val="nil"/>
            </w:tcBorders>
            <w:shd w:val="clear" w:color="auto" w:fill="auto"/>
            <w:noWrap/>
            <w:vAlign w:val="bottom"/>
            <w:hideMark/>
          </w:tcPr>
          <w:p w14:paraId="23144C57" w14:textId="18A9F398" w:rsidR="00BE0097" w:rsidRPr="006D22BF" w:rsidRDefault="00BE0097" w:rsidP="00BE009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Shënim. 1. Është mirë të përdoret një fletë pune (sheet) për secilin indikator të përbërë nga nënindikatorë.</w:t>
            </w:r>
          </w:p>
        </w:tc>
        <w:tc>
          <w:tcPr>
            <w:tcW w:w="290" w:type="pct"/>
            <w:tcBorders>
              <w:top w:val="nil"/>
              <w:left w:val="nil"/>
              <w:bottom w:val="nil"/>
              <w:right w:val="nil"/>
            </w:tcBorders>
            <w:shd w:val="clear" w:color="auto" w:fill="auto"/>
            <w:noWrap/>
            <w:vAlign w:val="bottom"/>
            <w:hideMark/>
          </w:tcPr>
          <w:p w14:paraId="5CC17DF2" w14:textId="77777777" w:rsidR="00BE0097" w:rsidRPr="006D22BF" w:rsidRDefault="00BE0097" w:rsidP="001350E6">
            <w:pPr>
              <w:spacing w:after="0" w:line="240" w:lineRule="auto"/>
              <w:rPr>
                <w:rFonts w:ascii="Garamond" w:hAnsi="Garamond" w:cs="Calibri"/>
                <w:sz w:val="12"/>
                <w:szCs w:val="12"/>
                <w:lang w:eastAsia="sq-AL"/>
              </w:rPr>
            </w:pPr>
          </w:p>
        </w:tc>
      </w:tr>
      <w:tr w:rsidR="00BE0097" w:rsidRPr="006D22BF" w14:paraId="62E2F728" w14:textId="77777777" w:rsidTr="00BE0097">
        <w:trPr>
          <w:trHeight w:val="120"/>
        </w:trPr>
        <w:tc>
          <w:tcPr>
            <w:tcW w:w="4710" w:type="pct"/>
            <w:gridSpan w:val="4"/>
            <w:tcBorders>
              <w:top w:val="nil"/>
              <w:left w:val="nil"/>
              <w:bottom w:val="nil"/>
              <w:right w:val="nil"/>
            </w:tcBorders>
            <w:shd w:val="clear" w:color="auto" w:fill="auto"/>
            <w:noWrap/>
            <w:vAlign w:val="bottom"/>
            <w:hideMark/>
          </w:tcPr>
          <w:p w14:paraId="07436564" w14:textId="33D28C7A" w:rsidR="00BE0097" w:rsidRPr="006D22BF" w:rsidRDefault="00BE0097" w:rsidP="00BE009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w:t>
            </w:r>
            <w:r w:rsidR="00F500E4" w:rsidRPr="006D22BF">
              <w:rPr>
                <w:rFonts w:ascii="Garamond" w:hAnsi="Garamond" w:cs="Calibri"/>
                <w:sz w:val="12"/>
                <w:szCs w:val="12"/>
                <w:lang w:eastAsia="sq-AL"/>
              </w:rPr>
              <w:t xml:space="preserve">Në rastin e </w:t>
            </w:r>
            <w:r w:rsidRPr="006D22BF">
              <w:rPr>
                <w:rFonts w:ascii="Garamond" w:hAnsi="Garamond" w:cs="Calibri"/>
                <w:sz w:val="12"/>
                <w:szCs w:val="12"/>
                <w:lang w:eastAsia="sq-AL"/>
              </w:rPr>
              <w:t>indikatorëve të thjeshtë mund të plotësohen në të njëjtën fletë pune, në rreshta të veçantë.</w:t>
            </w:r>
          </w:p>
        </w:tc>
        <w:tc>
          <w:tcPr>
            <w:tcW w:w="290" w:type="pct"/>
            <w:tcBorders>
              <w:top w:val="nil"/>
              <w:left w:val="nil"/>
              <w:bottom w:val="nil"/>
              <w:right w:val="nil"/>
            </w:tcBorders>
            <w:shd w:val="clear" w:color="auto" w:fill="auto"/>
            <w:noWrap/>
            <w:vAlign w:val="bottom"/>
            <w:hideMark/>
          </w:tcPr>
          <w:p w14:paraId="3F956F7D" w14:textId="77777777" w:rsidR="00BE0097" w:rsidRPr="006D22BF" w:rsidRDefault="00BE0097" w:rsidP="001350E6">
            <w:pPr>
              <w:spacing w:after="0" w:line="240" w:lineRule="auto"/>
              <w:rPr>
                <w:rFonts w:ascii="Garamond" w:hAnsi="Garamond" w:cs="Calibri"/>
                <w:sz w:val="12"/>
                <w:szCs w:val="12"/>
                <w:lang w:eastAsia="sq-AL"/>
              </w:rPr>
            </w:pPr>
          </w:p>
        </w:tc>
      </w:tr>
      <w:tr w:rsidR="00BE0097" w:rsidRPr="006D22BF" w14:paraId="07111550" w14:textId="77777777" w:rsidTr="00BE0097">
        <w:trPr>
          <w:trHeight w:val="120"/>
        </w:trPr>
        <w:tc>
          <w:tcPr>
            <w:tcW w:w="800" w:type="pct"/>
            <w:tcBorders>
              <w:top w:val="nil"/>
              <w:left w:val="nil"/>
              <w:bottom w:val="nil"/>
              <w:right w:val="nil"/>
            </w:tcBorders>
            <w:shd w:val="clear" w:color="auto" w:fill="auto"/>
            <w:noWrap/>
            <w:vAlign w:val="bottom"/>
            <w:hideMark/>
          </w:tcPr>
          <w:p w14:paraId="3830B730" w14:textId="77777777" w:rsidR="001350E6" w:rsidRPr="006D22BF" w:rsidRDefault="001350E6" w:rsidP="001350E6">
            <w:pPr>
              <w:spacing w:after="0" w:line="240" w:lineRule="auto"/>
              <w:rPr>
                <w:rFonts w:ascii="Garamond" w:hAnsi="Garamond" w:cs="Calibri"/>
                <w:sz w:val="12"/>
                <w:szCs w:val="12"/>
                <w:lang w:eastAsia="sq-AL"/>
              </w:rPr>
            </w:pPr>
          </w:p>
        </w:tc>
        <w:tc>
          <w:tcPr>
            <w:tcW w:w="1190" w:type="pct"/>
            <w:tcBorders>
              <w:top w:val="nil"/>
              <w:left w:val="nil"/>
              <w:bottom w:val="nil"/>
              <w:right w:val="nil"/>
            </w:tcBorders>
            <w:shd w:val="clear" w:color="auto" w:fill="auto"/>
            <w:noWrap/>
            <w:vAlign w:val="bottom"/>
            <w:hideMark/>
          </w:tcPr>
          <w:p w14:paraId="3FF0775E" w14:textId="77777777" w:rsidR="001350E6" w:rsidRPr="006D22BF" w:rsidRDefault="001350E6" w:rsidP="001350E6">
            <w:pPr>
              <w:spacing w:after="0" w:line="240" w:lineRule="auto"/>
              <w:rPr>
                <w:rFonts w:ascii="Garamond" w:hAnsi="Garamond" w:cs="Calibri"/>
                <w:sz w:val="12"/>
                <w:szCs w:val="12"/>
                <w:lang w:eastAsia="sq-AL"/>
              </w:rPr>
            </w:pPr>
          </w:p>
        </w:tc>
        <w:tc>
          <w:tcPr>
            <w:tcW w:w="2111" w:type="pct"/>
            <w:tcBorders>
              <w:top w:val="nil"/>
              <w:left w:val="nil"/>
              <w:bottom w:val="nil"/>
              <w:right w:val="nil"/>
            </w:tcBorders>
            <w:shd w:val="clear" w:color="auto" w:fill="auto"/>
            <w:noWrap/>
            <w:vAlign w:val="bottom"/>
            <w:hideMark/>
          </w:tcPr>
          <w:p w14:paraId="07201D34" w14:textId="77777777" w:rsidR="001350E6" w:rsidRPr="006D22BF" w:rsidRDefault="001350E6" w:rsidP="001350E6">
            <w:pPr>
              <w:spacing w:after="0" w:line="240" w:lineRule="auto"/>
              <w:rPr>
                <w:rFonts w:ascii="Garamond" w:hAnsi="Garamond" w:cs="Calibri"/>
                <w:sz w:val="12"/>
                <w:szCs w:val="12"/>
                <w:lang w:eastAsia="sq-AL"/>
              </w:rPr>
            </w:pPr>
          </w:p>
        </w:tc>
        <w:tc>
          <w:tcPr>
            <w:tcW w:w="609" w:type="pct"/>
            <w:tcBorders>
              <w:top w:val="nil"/>
              <w:left w:val="nil"/>
              <w:bottom w:val="nil"/>
              <w:right w:val="nil"/>
            </w:tcBorders>
            <w:shd w:val="clear" w:color="auto" w:fill="auto"/>
            <w:noWrap/>
            <w:vAlign w:val="bottom"/>
            <w:hideMark/>
          </w:tcPr>
          <w:p w14:paraId="760D1560" w14:textId="77777777" w:rsidR="001350E6" w:rsidRPr="006D22BF" w:rsidRDefault="001350E6" w:rsidP="001350E6">
            <w:pPr>
              <w:spacing w:after="0" w:line="240" w:lineRule="auto"/>
              <w:rPr>
                <w:rFonts w:ascii="Garamond" w:hAnsi="Garamond" w:cs="Calibri"/>
                <w:sz w:val="12"/>
                <w:szCs w:val="12"/>
                <w:lang w:eastAsia="sq-AL"/>
              </w:rPr>
            </w:pPr>
          </w:p>
        </w:tc>
        <w:tc>
          <w:tcPr>
            <w:tcW w:w="290" w:type="pct"/>
            <w:tcBorders>
              <w:top w:val="nil"/>
              <w:left w:val="nil"/>
              <w:bottom w:val="nil"/>
              <w:right w:val="nil"/>
            </w:tcBorders>
            <w:shd w:val="clear" w:color="auto" w:fill="auto"/>
            <w:noWrap/>
            <w:vAlign w:val="bottom"/>
            <w:hideMark/>
          </w:tcPr>
          <w:p w14:paraId="6EF9FAA2" w14:textId="77777777" w:rsidR="001350E6" w:rsidRPr="006D22BF" w:rsidRDefault="001350E6" w:rsidP="001350E6">
            <w:pPr>
              <w:spacing w:after="0" w:line="240" w:lineRule="auto"/>
              <w:rPr>
                <w:rFonts w:ascii="Garamond" w:hAnsi="Garamond" w:cs="Calibri"/>
                <w:sz w:val="12"/>
                <w:szCs w:val="12"/>
                <w:lang w:eastAsia="sq-AL"/>
              </w:rPr>
            </w:pPr>
          </w:p>
        </w:tc>
      </w:tr>
      <w:tr w:rsidR="00BE0097" w:rsidRPr="006D22BF" w14:paraId="6EC514F5" w14:textId="77777777" w:rsidTr="00BE0097">
        <w:trPr>
          <w:trHeight w:val="120"/>
        </w:trPr>
        <w:tc>
          <w:tcPr>
            <w:tcW w:w="80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56B464D" w14:textId="608401A4" w:rsidR="001350E6" w:rsidRPr="006D22BF" w:rsidRDefault="00BE0097"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w:t>
            </w:r>
            <w:r w:rsidR="001350E6" w:rsidRPr="006D22BF">
              <w:rPr>
                <w:rFonts w:ascii="Garamond" w:hAnsi="Garamond" w:cs="Calibri"/>
                <w:b/>
                <w:bCs/>
                <w:sz w:val="12"/>
                <w:szCs w:val="12"/>
                <w:lang w:eastAsia="sq-AL"/>
              </w:rPr>
              <w:t xml:space="preserve"> i </w:t>
            </w:r>
            <w:r w:rsidRPr="006D22BF">
              <w:rPr>
                <w:rFonts w:ascii="Garamond" w:hAnsi="Garamond" w:cs="Calibri"/>
                <w:b/>
                <w:bCs/>
                <w:sz w:val="12"/>
                <w:szCs w:val="12"/>
                <w:lang w:eastAsia="sq-AL"/>
              </w:rPr>
              <w:t>indikatorit</w:t>
            </w:r>
          </w:p>
        </w:tc>
        <w:tc>
          <w:tcPr>
            <w:tcW w:w="1190" w:type="pct"/>
            <w:tcBorders>
              <w:top w:val="single" w:sz="8" w:space="0" w:color="auto"/>
              <w:left w:val="nil"/>
              <w:bottom w:val="single" w:sz="4" w:space="0" w:color="auto"/>
              <w:right w:val="single" w:sz="4" w:space="0" w:color="auto"/>
            </w:tcBorders>
            <w:shd w:val="clear" w:color="auto" w:fill="auto"/>
            <w:vAlign w:val="center"/>
            <w:hideMark/>
          </w:tcPr>
          <w:p w14:paraId="6F74C033" w14:textId="19FF31C1" w:rsidR="001350E6" w:rsidRPr="006D22BF" w:rsidRDefault="001350E6" w:rsidP="00BE009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BE0097"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BE0097"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BE0097"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2111" w:type="pct"/>
            <w:tcBorders>
              <w:top w:val="single" w:sz="4" w:space="0" w:color="auto"/>
              <w:left w:val="nil"/>
              <w:bottom w:val="single" w:sz="4" w:space="0" w:color="auto"/>
              <w:right w:val="single" w:sz="4" w:space="0" w:color="auto"/>
            </w:tcBorders>
            <w:shd w:val="clear" w:color="auto" w:fill="auto"/>
            <w:vAlign w:val="center"/>
            <w:hideMark/>
          </w:tcPr>
          <w:p w14:paraId="6CFE68A0"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A.6.b: Raporti i sanksioneve të dhëna për rastet e identifikuara në kontekstin e shkeljeve të Kodit Zgjedhor</w:t>
            </w:r>
          </w:p>
        </w:tc>
        <w:tc>
          <w:tcPr>
            <w:tcW w:w="899" w:type="pct"/>
            <w:gridSpan w:val="2"/>
            <w:tcBorders>
              <w:top w:val="single" w:sz="8" w:space="0" w:color="auto"/>
              <w:left w:val="nil"/>
              <w:bottom w:val="single" w:sz="4" w:space="0" w:color="auto"/>
              <w:right w:val="single" w:sz="8" w:space="0" w:color="000000"/>
            </w:tcBorders>
            <w:shd w:val="clear" w:color="auto" w:fill="auto"/>
            <w:hideMark/>
          </w:tcPr>
          <w:p w14:paraId="7700A4F4"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51131ADE" w14:textId="77777777" w:rsidTr="00BE0097">
        <w:trPr>
          <w:trHeight w:val="120"/>
        </w:trPr>
        <w:tc>
          <w:tcPr>
            <w:tcW w:w="800" w:type="pct"/>
            <w:vMerge w:val="restart"/>
            <w:tcBorders>
              <w:top w:val="nil"/>
              <w:left w:val="single" w:sz="8" w:space="0" w:color="auto"/>
              <w:bottom w:val="single" w:sz="4" w:space="0" w:color="auto"/>
              <w:right w:val="single" w:sz="4" w:space="0" w:color="auto"/>
            </w:tcBorders>
            <w:shd w:val="clear" w:color="auto" w:fill="auto"/>
            <w:vAlign w:val="center"/>
            <w:hideMark/>
          </w:tcPr>
          <w:p w14:paraId="19C1DFA3" w14:textId="77777777"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190" w:type="pct"/>
            <w:vMerge w:val="restart"/>
            <w:tcBorders>
              <w:top w:val="nil"/>
              <w:left w:val="single" w:sz="4" w:space="0" w:color="auto"/>
              <w:bottom w:val="single" w:sz="4" w:space="0" w:color="auto"/>
              <w:right w:val="single" w:sz="4" w:space="0" w:color="auto"/>
            </w:tcBorders>
            <w:shd w:val="clear" w:color="auto" w:fill="auto"/>
            <w:vAlign w:val="center"/>
            <w:hideMark/>
          </w:tcPr>
          <w:p w14:paraId="3DAD2198" w14:textId="7423D63C" w:rsidR="001350E6" w:rsidRPr="006D22BF" w:rsidRDefault="00BE0097"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2111" w:type="pct"/>
            <w:vMerge w:val="restart"/>
            <w:tcBorders>
              <w:top w:val="nil"/>
              <w:left w:val="single" w:sz="4" w:space="0" w:color="auto"/>
              <w:bottom w:val="single" w:sz="4" w:space="0" w:color="auto"/>
              <w:right w:val="single" w:sz="4" w:space="0" w:color="auto"/>
            </w:tcBorders>
            <w:shd w:val="clear" w:color="auto" w:fill="auto"/>
            <w:vAlign w:val="center"/>
            <w:hideMark/>
          </w:tcPr>
          <w:p w14:paraId="35EE9298"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609" w:type="pct"/>
            <w:tcBorders>
              <w:top w:val="nil"/>
              <w:left w:val="nil"/>
              <w:bottom w:val="single" w:sz="4" w:space="0" w:color="auto"/>
              <w:right w:val="single" w:sz="4" w:space="0" w:color="auto"/>
            </w:tcBorders>
            <w:shd w:val="clear" w:color="auto" w:fill="auto"/>
            <w:hideMark/>
          </w:tcPr>
          <w:p w14:paraId="1C7AAAE9" w14:textId="5B14ACC4"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 xml:space="preserve">(indikator i nivelit të lartë i </w:t>
            </w:r>
            <w:r w:rsidR="004919EF" w:rsidRPr="006D22BF">
              <w:rPr>
                <w:rFonts w:ascii="Garamond" w:hAnsi="Garamond" w:cs="Calibri"/>
                <w:sz w:val="12"/>
                <w:szCs w:val="12"/>
                <w:lang w:eastAsia="sq-AL"/>
              </w:rPr>
              <w:lastRenderedPageBreak/>
              <w:t>lidhur me qëllimin e politikës)</w:t>
            </w:r>
          </w:p>
        </w:tc>
        <w:tc>
          <w:tcPr>
            <w:tcW w:w="290" w:type="pct"/>
            <w:tcBorders>
              <w:top w:val="nil"/>
              <w:left w:val="nil"/>
              <w:bottom w:val="single" w:sz="4" w:space="0" w:color="auto"/>
              <w:right w:val="single" w:sz="8" w:space="0" w:color="auto"/>
            </w:tcBorders>
            <w:shd w:val="clear" w:color="auto" w:fill="auto"/>
            <w:hideMark/>
          </w:tcPr>
          <w:p w14:paraId="28FB7062" w14:textId="77777777"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 </w:t>
            </w:r>
          </w:p>
        </w:tc>
      </w:tr>
      <w:tr w:rsidR="00BE0097" w:rsidRPr="006D22BF" w14:paraId="70023569" w14:textId="77777777" w:rsidTr="00BE0097">
        <w:trPr>
          <w:trHeight w:val="120"/>
        </w:trPr>
        <w:tc>
          <w:tcPr>
            <w:tcW w:w="800" w:type="pct"/>
            <w:vMerge/>
            <w:tcBorders>
              <w:top w:val="nil"/>
              <w:left w:val="single" w:sz="8" w:space="0" w:color="auto"/>
              <w:bottom w:val="single" w:sz="4" w:space="0" w:color="auto"/>
              <w:right w:val="single" w:sz="4" w:space="0" w:color="auto"/>
            </w:tcBorders>
            <w:vAlign w:val="center"/>
            <w:hideMark/>
          </w:tcPr>
          <w:p w14:paraId="64FAAA7C" w14:textId="77777777" w:rsidR="001350E6" w:rsidRPr="006D22BF" w:rsidRDefault="001350E6" w:rsidP="001350E6">
            <w:pPr>
              <w:spacing w:after="0" w:line="240" w:lineRule="auto"/>
              <w:rPr>
                <w:rFonts w:ascii="Garamond" w:hAnsi="Garamond" w:cs="Calibri"/>
                <w:b/>
                <w:bCs/>
                <w:sz w:val="12"/>
                <w:szCs w:val="12"/>
                <w:lang w:eastAsia="sq-AL"/>
              </w:rPr>
            </w:pPr>
          </w:p>
        </w:tc>
        <w:tc>
          <w:tcPr>
            <w:tcW w:w="1190" w:type="pct"/>
            <w:vMerge/>
            <w:tcBorders>
              <w:top w:val="nil"/>
              <w:left w:val="single" w:sz="4" w:space="0" w:color="auto"/>
              <w:bottom w:val="single" w:sz="4" w:space="0" w:color="auto"/>
              <w:right w:val="single" w:sz="4" w:space="0" w:color="auto"/>
            </w:tcBorders>
            <w:vAlign w:val="center"/>
            <w:hideMark/>
          </w:tcPr>
          <w:p w14:paraId="7F6B5034" w14:textId="77777777" w:rsidR="001350E6" w:rsidRPr="006D22BF" w:rsidRDefault="001350E6" w:rsidP="001350E6">
            <w:pPr>
              <w:spacing w:after="0" w:line="240" w:lineRule="auto"/>
              <w:rPr>
                <w:rFonts w:ascii="Garamond" w:hAnsi="Garamond" w:cs="Calibri"/>
                <w:sz w:val="12"/>
                <w:szCs w:val="12"/>
                <w:lang w:eastAsia="sq-AL"/>
              </w:rPr>
            </w:pPr>
          </w:p>
        </w:tc>
        <w:tc>
          <w:tcPr>
            <w:tcW w:w="2111" w:type="pct"/>
            <w:vMerge/>
            <w:tcBorders>
              <w:top w:val="nil"/>
              <w:left w:val="single" w:sz="4" w:space="0" w:color="auto"/>
              <w:bottom w:val="single" w:sz="4" w:space="0" w:color="auto"/>
              <w:right w:val="single" w:sz="4" w:space="0" w:color="auto"/>
            </w:tcBorders>
            <w:vAlign w:val="center"/>
            <w:hideMark/>
          </w:tcPr>
          <w:p w14:paraId="52F0D014" w14:textId="77777777" w:rsidR="001350E6" w:rsidRPr="006D22BF" w:rsidRDefault="001350E6" w:rsidP="001350E6">
            <w:pPr>
              <w:spacing w:after="0" w:line="240" w:lineRule="auto"/>
              <w:rPr>
                <w:rFonts w:ascii="Garamond" w:hAnsi="Garamond" w:cs="Calibri"/>
                <w:sz w:val="12"/>
                <w:szCs w:val="12"/>
                <w:lang w:eastAsia="sq-AL"/>
              </w:rPr>
            </w:pPr>
          </w:p>
        </w:tc>
        <w:tc>
          <w:tcPr>
            <w:tcW w:w="609" w:type="pct"/>
            <w:tcBorders>
              <w:top w:val="nil"/>
              <w:left w:val="nil"/>
              <w:bottom w:val="single" w:sz="4" w:space="0" w:color="auto"/>
              <w:right w:val="single" w:sz="4" w:space="0" w:color="auto"/>
            </w:tcBorders>
            <w:shd w:val="clear" w:color="auto" w:fill="auto"/>
            <w:hideMark/>
          </w:tcPr>
          <w:p w14:paraId="7B6B6C66" w14:textId="0E2DE479" w:rsidR="001350E6" w:rsidRPr="006D22BF" w:rsidRDefault="001350E6" w:rsidP="00BE0097">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Rezultati/tregues I </w:t>
            </w:r>
            <w:r w:rsidR="00BE0097" w:rsidRPr="006D22BF">
              <w:rPr>
                <w:rFonts w:ascii="Garamond" w:hAnsi="Garamond" w:cs="Calibri"/>
                <w:b/>
                <w:bCs/>
                <w:sz w:val="12"/>
                <w:szCs w:val="12"/>
                <w:lang w:eastAsia="sq-AL"/>
              </w:rPr>
              <w:t>ndërmjetëm</w:t>
            </w:r>
            <w:r w:rsidRPr="006D22BF">
              <w:rPr>
                <w:rFonts w:ascii="Garamond" w:hAnsi="Garamond" w:cs="Calibri"/>
                <w:sz w:val="12"/>
                <w:szCs w:val="12"/>
                <w:lang w:eastAsia="sq-AL"/>
              </w:rPr>
              <w:t xml:space="preserve">  (tregues </w:t>
            </w:r>
            <w:r w:rsidR="00BE0097"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objektivin specifik ose me </w:t>
            </w:r>
            <w:r w:rsidR="00BE0097"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politikes ose grup outputesh)</w:t>
            </w:r>
          </w:p>
        </w:tc>
        <w:tc>
          <w:tcPr>
            <w:tcW w:w="290" w:type="pct"/>
            <w:tcBorders>
              <w:top w:val="nil"/>
              <w:left w:val="nil"/>
              <w:bottom w:val="single" w:sz="4" w:space="0" w:color="auto"/>
              <w:right w:val="single" w:sz="8" w:space="0" w:color="auto"/>
            </w:tcBorders>
            <w:shd w:val="clear" w:color="auto" w:fill="auto"/>
            <w:hideMark/>
          </w:tcPr>
          <w:p w14:paraId="632A7CCA" w14:textId="77777777"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BE0097" w:rsidRPr="006D22BF" w14:paraId="300C548F" w14:textId="77777777" w:rsidTr="00BE0097">
        <w:trPr>
          <w:trHeight w:val="120"/>
        </w:trPr>
        <w:tc>
          <w:tcPr>
            <w:tcW w:w="800" w:type="pct"/>
            <w:vMerge/>
            <w:tcBorders>
              <w:top w:val="nil"/>
              <w:left w:val="single" w:sz="8" w:space="0" w:color="auto"/>
              <w:bottom w:val="single" w:sz="4" w:space="0" w:color="auto"/>
              <w:right w:val="single" w:sz="4" w:space="0" w:color="auto"/>
            </w:tcBorders>
            <w:vAlign w:val="center"/>
            <w:hideMark/>
          </w:tcPr>
          <w:p w14:paraId="1FC7E9CB" w14:textId="77777777" w:rsidR="001350E6" w:rsidRPr="006D22BF" w:rsidRDefault="001350E6" w:rsidP="001350E6">
            <w:pPr>
              <w:spacing w:after="0" w:line="240" w:lineRule="auto"/>
              <w:rPr>
                <w:rFonts w:ascii="Garamond" w:hAnsi="Garamond" w:cs="Calibri"/>
                <w:b/>
                <w:bCs/>
                <w:sz w:val="12"/>
                <w:szCs w:val="12"/>
                <w:lang w:eastAsia="sq-AL"/>
              </w:rPr>
            </w:pPr>
          </w:p>
        </w:tc>
        <w:tc>
          <w:tcPr>
            <w:tcW w:w="1190" w:type="pct"/>
            <w:vMerge/>
            <w:tcBorders>
              <w:top w:val="nil"/>
              <w:left w:val="single" w:sz="4" w:space="0" w:color="auto"/>
              <w:bottom w:val="single" w:sz="4" w:space="0" w:color="auto"/>
              <w:right w:val="single" w:sz="4" w:space="0" w:color="auto"/>
            </w:tcBorders>
            <w:vAlign w:val="center"/>
            <w:hideMark/>
          </w:tcPr>
          <w:p w14:paraId="5360D2E8" w14:textId="77777777" w:rsidR="001350E6" w:rsidRPr="006D22BF" w:rsidRDefault="001350E6" w:rsidP="001350E6">
            <w:pPr>
              <w:spacing w:after="0" w:line="240" w:lineRule="auto"/>
              <w:rPr>
                <w:rFonts w:ascii="Garamond" w:hAnsi="Garamond" w:cs="Calibri"/>
                <w:sz w:val="12"/>
                <w:szCs w:val="12"/>
                <w:lang w:eastAsia="sq-AL"/>
              </w:rPr>
            </w:pPr>
          </w:p>
        </w:tc>
        <w:tc>
          <w:tcPr>
            <w:tcW w:w="2111" w:type="pct"/>
            <w:vMerge/>
            <w:tcBorders>
              <w:top w:val="nil"/>
              <w:left w:val="single" w:sz="4" w:space="0" w:color="auto"/>
              <w:bottom w:val="single" w:sz="4" w:space="0" w:color="auto"/>
              <w:right w:val="single" w:sz="4" w:space="0" w:color="auto"/>
            </w:tcBorders>
            <w:vAlign w:val="center"/>
            <w:hideMark/>
          </w:tcPr>
          <w:p w14:paraId="4487F708" w14:textId="77777777" w:rsidR="001350E6" w:rsidRPr="006D22BF" w:rsidRDefault="001350E6" w:rsidP="001350E6">
            <w:pPr>
              <w:spacing w:after="0" w:line="240" w:lineRule="auto"/>
              <w:rPr>
                <w:rFonts w:ascii="Garamond" w:hAnsi="Garamond" w:cs="Calibri"/>
                <w:sz w:val="12"/>
                <w:szCs w:val="12"/>
                <w:lang w:eastAsia="sq-AL"/>
              </w:rPr>
            </w:pPr>
          </w:p>
        </w:tc>
        <w:tc>
          <w:tcPr>
            <w:tcW w:w="609" w:type="pct"/>
            <w:tcBorders>
              <w:top w:val="nil"/>
              <w:left w:val="nil"/>
              <w:bottom w:val="single" w:sz="4" w:space="0" w:color="auto"/>
              <w:right w:val="single" w:sz="4" w:space="0" w:color="auto"/>
            </w:tcBorders>
            <w:shd w:val="clear" w:color="auto" w:fill="auto"/>
            <w:hideMark/>
          </w:tcPr>
          <w:p w14:paraId="2F1CC533" w14:textId="5B14C60C" w:rsidR="001350E6" w:rsidRPr="006D22BF" w:rsidRDefault="001350E6" w:rsidP="00BE009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Pr="006D22BF">
              <w:rPr>
                <w:rFonts w:ascii="Garamond" w:hAnsi="Garamond" w:cs="Calibri"/>
                <w:sz w:val="12"/>
                <w:szCs w:val="12"/>
                <w:lang w:eastAsia="sq-AL"/>
              </w:rPr>
              <w:t xml:space="preserve">(tregues </w:t>
            </w:r>
            <w:r w:rsidR="00BE0097"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w:t>
            </w:r>
            <w:r w:rsidR="00BE0097" w:rsidRPr="006D22BF">
              <w:rPr>
                <w:rFonts w:ascii="Garamond" w:hAnsi="Garamond" w:cs="Calibri"/>
                <w:sz w:val="12"/>
                <w:szCs w:val="12"/>
                <w:lang w:eastAsia="sq-AL"/>
              </w:rPr>
              <w:t>përgatitjen</w:t>
            </w:r>
            <w:r w:rsidRPr="006D22BF">
              <w:rPr>
                <w:rFonts w:ascii="Garamond" w:hAnsi="Garamond" w:cs="Calibri"/>
                <w:sz w:val="12"/>
                <w:szCs w:val="12"/>
                <w:lang w:eastAsia="sq-AL"/>
              </w:rPr>
              <w:t xml:space="preserve"> e </w:t>
            </w:r>
            <w:r w:rsidR="00BE0097" w:rsidRPr="006D22BF">
              <w:rPr>
                <w:rFonts w:ascii="Garamond" w:hAnsi="Garamond" w:cs="Calibri"/>
                <w:sz w:val="12"/>
                <w:szCs w:val="12"/>
                <w:lang w:eastAsia="sq-AL"/>
              </w:rPr>
              <w:t>një</w:t>
            </w:r>
            <w:r w:rsidRPr="006D22BF">
              <w:rPr>
                <w:rFonts w:ascii="Garamond" w:hAnsi="Garamond" w:cs="Calibri"/>
                <w:sz w:val="12"/>
                <w:szCs w:val="12"/>
                <w:lang w:eastAsia="sq-AL"/>
              </w:rPr>
              <w:t xml:space="preserve"> produkti)</w:t>
            </w:r>
          </w:p>
        </w:tc>
        <w:tc>
          <w:tcPr>
            <w:tcW w:w="290" w:type="pct"/>
            <w:tcBorders>
              <w:top w:val="nil"/>
              <w:left w:val="nil"/>
              <w:bottom w:val="single" w:sz="4" w:space="0" w:color="auto"/>
              <w:right w:val="single" w:sz="8" w:space="0" w:color="auto"/>
            </w:tcBorders>
            <w:shd w:val="clear" w:color="auto" w:fill="auto"/>
            <w:hideMark/>
          </w:tcPr>
          <w:p w14:paraId="7DC60074" w14:textId="77777777"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E0097" w:rsidRPr="006D22BF" w14:paraId="76244953" w14:textId="77777777" w:rsidTr="00BE0097">
        <w:trPr>
          <w:trHeight w:val="120"/>
        </w:trPr>
        <w:tc>
          <w:tcPr>
            <w:tcW w:w="800" w:type="pct"/>
            <w:vMerge/>
            <w:tcBorders>
              <w:top w:val="nil"/>
              <w:left w:val="single" w:sz="8" w:space="0" w:color="auto"/>
              <w:bottom w:val="single" w:sz="4" w:space="0" w:color="auto"/>
              <w:right w:val="single" w:sz="4" w:space="0" w:color="auto"/>
            </w:tcBorders>
            <w:vAlign w:val="center"/>
            <w:hideMark/>
          </w:tcPr>
          <w:p w14:paraId="6414B382" w14:textId="77777777" w:rsidR="001350E6" w:rsidRPr="006D22BF" w:rsidRDefault="001350E6" w:rsidP="001350E6">
            <w:pPr>
              <w:spacing w:after="0" w:line="240" w:lineRule="auto"/>
              <w:rPr>
                <w:rFonts w:ascii="Garamond" w:hAnsi="Garamond" w:cs="Calibri"/>
                <w:b/>
                <w:bCs/>
                <w:sz w:val="12"/>
                <w:szCs w:val="12"/>
                <w:lang w:eastAsia="sq-AL"/>
              </w:rPr>
            </w:pPr>
          </w:p>
        </w:tc>
        <w:tc>
          <w:tcPr>
            <w:tcW w:w="1190" w:type="pct"/>
            <w:vMerge/>
            <w:tcBorders>
              <w:top w:val="nil"/>
              <w:left w:val="single" w:sz="4" w:space="0" w:color="auto"/>
              <w:bottom w:val="single" w:sz="4" w:space="0" w:color="auto"/>
              <w:right w:val="single" w:sz="4" w:space="0" w:color="auto"/>
            </w:tcBorders>
            <w:vAlign w:val="center"/>
            <w:hideMark/>
          </w:tcPr>
          <w:p w14:paraId="09377FF6" w14:textId="77777777" w:rsidR="001350E6" w:rsidRPr="006D22BF" w:rsidRDefault="001350E6" w:rsidP="001350E6">
            <w:pPr>
              <w:spacing w:after="0" w:line="240" w:lineRule="auto"/>
              <w:rPr>
                <w:rFonts w:ascii="Garamond" w:hAnsi="Garamond" w:cs="Calibri"/>
                <w:sz w:val="12"/>
                <w:szCs w:val="12"/>
                <w:lang w:eastAsia="sq-AL"/>
              </w:rPr>
            </w:pPr>
          </w:p>
        </w:tc>
        <w:tc>
          <w:tcPr>
            <w:tcW w:w="2111" w:type="pct"/>
            <w:vMerge/>
            <w:tcBorders>
              <w:top w:val="nil"/>
              <w:left w:val="single" w:sz="4" w:space="0" w:color="auto"/>
              <w:bottom w:val="single" w:sz="4" w:space="0" w:color="auto"/>
              <w:right w:val="single" w:sz="4" w:space="0" w:color="auto"/>
            </w:tcBorders>
            <w:vAlign w:val="center"/>
            <w:hideMark/>
          </w:tcPr>
          <w:p w14:paraId="3134ABE7" w14:textId="77777777" w:rsidR="001350E6" w:rsidRPr="006D22BF" w:rsidRDefault="001350E6" w:rsidP="001350E6">
            <w:pPr>
              <w:spacing w:after="0" w:line="240" w:lineRule="auto"/>
              <w:rPr>
                <w:rFonts w:ascii="Garamond" w:hAnsi="Garamond" w:cs="Calibri"/>
                <w:sz w:val="12"/>
                <w:szCs w:val="12"/>
                <w:lang w:eastAsia="sq-AL"/>
              </w:rPr>
            </w:pPr>
          </w:p>
        </w:tc>
        <w:tc>
          <w:tcPr>
            <w:tcW w:w="609" w:type="pct"/>
            <w:tcBorders>
              <w:top w:val="nil"/>
              <w:left w:val="nil"/>
              <w:bottom w:val="single" w:sz="4" w:space="0" w:color="auto"/>
              <w:right w:val="single" w:sz="4" w:space="0" w:color="auto"/>
            </w:tcBorders>
            <w:shd w:val="clear" w:color="000000" w:fill="FFFFFF"/>
            <w:vAlign w:val="center"/>
            <w:hideMark/>
          </w:tcPr>
          <w:p w14:paraId="4CB384D9" w14:textId="3353CE7D"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Pr="006D22BF">
              <w:rPr>
                <w:rFonts w:ascii="Garamond" w:hAnsi="Garamond" w:cs="Calibri"/>
                <w:sz w:val="12"/>
                <w:szCs w:val="12"/>
                <w:lang w:eastAsia="sq-AL"/>
              </w:rPr>
              <w:t xml:space="preserve">(tregues I lidhur me kryerjen e </w:t>
            </w:r>
            <w:r w:rsidR="00BE0097" w:rsidRPr="006D22BF">
              <w:rPr>
                <w:rFonts w:ascii="Garamond" w:hAnsi="Garamond" w:cs="Calibri"/>
                <w:sz w:val="12"/>
                <w:szCs w:val="12"/>
                <w:lang w:eastAsia="sq-AL"/>
              </w:rPr>
              <w:t>një</w:t>
            </w:r>
            <w:r w:rsidRPr="006D22BF">
              <w:rPr>
                <w:rFonts w:ascii="Garamond" w:hAnsi="Garamond" w:cs="Calibri"/>
                <w:sz w:val="12"/>
                <w:szCs w:val="12"/>
                <w:lang w:eastAsia="sq-AL"/>
              </w:rPr>
              <w:t xml:space="preserve"> procesi) </w:t>
            </w:r>
          </w:p>
        </w:tc>
        <w:tc>
          <w:tcPr>
            <w:tcW w:w="290" w:type="pct"/>
            <w:tcBorders>
              <w:top w:val="nil"/>
              <w:left w:val="nil"/>
              <w:bottom w:val="single" w:sz="4" w:space="0" w:color="auto"/>
              <w:right w:val="single" w:sz="8" w:space="0" w:color="auto"/>
            </w:tcBorders>
            <w:shd w:val="clear" w:color="000000" w:fill="FFFFFF"/>
            <w:vAlign w:val="center"/>
            <w:hideMark/>
          </w:tcPr>
          <w:p w14:paraId="1DFC610F" w14:textId="77777777" w:rsidR="001350E6" w:rsidRPr="006D22BF" w:rsidRDefault="001350E6" w:rsidP="001350E6">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E0097" w:rsidRPr="006D22BF" w14:paraId="72DB48E6"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691DDCED" w14:textId="7D046498" w:rsidR="001350E6" w:rsidRPr="006D22BF" w:rsidRDefault="00BE0097"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190" w:type="pct"/>
            <w:tcBorders>
              <w:top w:val="nil"/>
              <w:left w:val="nil"/>
              <w:bottom w:val="single" w:sz="4" w:space="0" w:color="auto"/>
              <w:right w:val="single" w:sz="4" w:space="0" w:color="auto"/>
            </w:tcBorders>
            <w:shd w:val="clear" w:color="auto" w:fill="auto"/>
            <w:vAlign w:val="center"/>
            <w:hideMark/>
          </w:tcPr>
          <w:p w14:paraId="39B15FF7" w14:textId="2A8C1A92"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Dokumenti strategjik ku </w:t>
            </w:r>
            <w:r w:rsidR="00BE0097" w:rsidRPr="006D22BF">
              <w:rPr>
                <w:rFonts w:ascii="Garamond" w:hAnsi="Garamond" w:cs="Calibri"/>
                <w:sz w:val="12"/>
                <w:szCs w:val="12"/>
                <w:lang w:eastAsia="sq-AL"/>
              </w:rPr>
              <w:t>është</w:t>
            </w:r>
            <w:r w:rsidRPr="006D22BF">
              <w:rPr>
                <w:rFonts w:ascii="Garamond" w:hAnsi="Garamond" w:cs="Calibri"/>
                <w:sz w:val="12"/>
                <w:szCs w:val="12"/>
                <w:lang w:eastAsia="sq-AL"/>
              </w:rPr>
              <w:t xml:space="preserve"> krijuar indikatori</w:t>
            </w:r>
          </w:p>
        </w:tc>
        <w:tc>
          <w:tcPr>
            <w:tcW w:w="2111" w:type="pct"/>
            <w:tcBorders>
              <w:top w:val="nil"/>
              <w:left w:val="nil"/>
              <w:bottom w:val="single" w:sz="4" w:space="0" w:color="auto"/>
              <w:right w:val="single" w:sz="4" w:space="0" w:color="auto"/>
            </w:tcBorders>
            <w:shd w:val="clear" w:color="000000" w:fill="FFFFFF"/>
            <w:vAlign w:val="center"/>
            <w:hideMark/>
          </w:tcPr>
          <w:p w14:paraId="64BB67D6" w14:textId="43066DE8"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BE0097"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899" w:type="pct"/>
            <w:gridSpan w:val="2"/>
            <w:tcBorders>
              <w:top w:val="single" w:sz="4" w:space="0" w:color="auto"/>
              <w:left w:val="nil"/>
              <w:bottom w:val="single" w:sz="4" w:space="0" w:color="auto"/>
              <w:right w:val="single" w:sz="8" w:space="0" w:color="000000"/>
            </w:tcBorders>
            <w:shd w:val="clear" w:color="auto" w:fill="auto"/>
            <w:vAlign w:val="center"/>
            <w:hideMark/>
          </w:tcPr>
          <w:p w14:paraId="048B662C"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0F58FD21"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6188921E" w14:textId="2723B070"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190" w:type="pct"/>
            <w:tcBorders>
              <w:top w:val="nil"/>
              <w:left w:val="nil"/>
              <w:bottom w:val="single" w:sz="4" w:space="0" w:color="auto"/>
              <w:right w:val="single" w:sz="4" w:space="0" w:color="auto"/>
            </w:tcBorders>
            <w:shd w:val="clear" w:color="auto" w:fill="auto"/>
            <w:hideMark/>
          </w:tcPr>
          <w:p w14:paraId="4F5A7EC3" w14:textId="73C8CB71" w:rsidR="001350E6" w:rsidRPr="006D22BF" w:rsidRDefault="001350E6" w:rsidP="001853F1">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BE0097" w:rsidRPr="006D22BF">
              <w:rPr>
                <w:rFonts w:ascii="Garamond" w:hAnsi="Garamond" w:cs="Calibri"/>
                <w:sz w:val="12"/>
                <w:szCs w:val="12"/>
                <w:lang w:eastAsia="sq-AL"/>
              </w:rPr>
              <w:t>ANËTARËSIMI</w:t>
            </w:r>
            <w:r w:rsidR="00EF75F4" w:rsidRPr="006D22BF">
              <w:rPr>
                <w:rFonts w:ascii="Garamond" w:hAnsi="Garamond" w:cs="Calibri"/>
                <w:sz w:val="12"/>
                <w:szCs w:val="12"/>
                <w:lang w:eastAsia="sq-AL"/>
              </w:rPr>
              <w:t xml:space="preserve"> NË</w:t>
            </w:r>
            <w:r w:rsidRPr="006D22BF">
              <w:rPr>
                <w:rFonts w:ascii="Garamond" w:hAnsi="Garamond" w:cs="Calibri"/>
                <w:sz w:val="12"/>
                <w:szCs w:val="12"/>
                <w:lang w:eastAsia="sq-AL"/>
              </w:rPr>
              <w:t xml:space="preserve">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BE0097" w:rsidRPr="006D22BF">
              <w:rPr>
                <w:rFonts w:ascii="Garamond" w:hAnsi="Garamond" w:cs="Calibri"/>
                <w:sz w:val="12"/>
                <w:szCs w:val="12"/>
                <w:lang w:eastAsia="sq-AL"/>
              </w:rPr>
              <w:t xml:space="preserve"> </w:t>
            </w:r>
            <w:r w:rsidRPr="006D22BF">
              <w:rPr>
                <w:rFonts w:ascii="Garamond" w:hAnsi="Garamond" w:cs="Calibri"/>
                <w:sz w:val="12"/>
                <w:szCs w:val="12"/>
                <w:lang w:eastAsia="sq-AL"/>
              </w:rPr>
              <w:t>RRITJA PËRMES STABILITETIT MAKROEKONOMIK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BE0097"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2111" w:type="pct"/>
            <w:tcBorders>
              <w:top w:val="nil"/>
              <w:left w:val="nil"/>
              <w:bottom w:val="single" w:sz="4" w:space="0" w:color="auto"/>
              <w:right w:val="single" w:sz="4" w:space="0" w:color="auto"/>
            </w:tcBorders>
            <w:shd w:val="clear" w:color="auto" w:fill="auto"/>
            <w:vAlign w:val="center"/>
            <w:hideMark/>
          </w:tcPr>
          <w:p w14:paraId="5DBDCDF6"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899" w:type="pct"/>
            <w:gridSpan w:val="2"/>
            <w:tcBorders>
              <w:top w:val="single" w:sz="4" w:space="0" w:color="auto"/>
              <w:left w:val="nil"/>
              <w:bottom w:val="single" w:sz="4" w:space="0" w:color="auto"/>
              <w:right w:val="single" w:sz="8" w:space="0" w:color="000000"/>
            </w:tcBorders>
            <w:shd w:val="clear" w:color="auto" w:fill="auto"/>
            <w:vAlign w:val="center"/>
            <w:hideMark/>
          </w:tcPr>
          <w:p w14:paraId="55934F60" w14:textId="77777777"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E0097" w:rsidRPr="006D22BF" w14:paraId="679F0DAC"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63F39A00" w14:textId="76837E9F" w:rsidR="001350E6" w:rsidRPr="006D22BF" w:rsidRDefault="00BE0097"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1350E6" w:rsidRPr="006D22BF">
              <w:rPr>
                <w:rFonts w:ascii="Garamond" w:hAnsi="Garamond" w:cs="Calibri"/>
                <w:b/>
                <w:bCs/>
                <w:sz w:val="12"/>
                <w:szCs w:val="12"/>
                <w:lang w:eastAsia="sq-AL"/>
              </w:rPr>
              <w:t>SKZHI</w:t>
            </w:r>
          </w:p>
        </w:tc>
        <w:tc>
          <w:tcPr>
            <w:tcW w:w="1190" w:type="pct"/>
            <w:tcBorders>
              <w:top w:val="nil"/>
              <w:left w:val="nil"/>
              <w:bottom w:val="single" w:sz="4" w:space="0" w:color="auto"/>
              <w:right w:val="single" w:sz="4" w:space="0" w:color="auto"/>
            </w:tcBorders>
            <w:shd w:val="clear" w:color="auto" w:fill="auto"/>
            <w:vAlign w:val="center"/>
            <w:hideMark/>
          </w:tcPr>
          <w:p w14:paraId="1367E8FD" w14:textId="0E6BBE4A" w:rsidR="001350E6" w:rsidRPr="006D22BF" w:rsidRDefault="00BE0097"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w:t>
            </w:r>
            <w:r w:rsidR="001350E6"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 xml:space="preserve">siç është në </w:t>
            </w:r>
            <w:r w:rsidR="001350E6" w:rsidRPr="006D22BF">
              <w:rPr>
                <w:rFonts w:ascii="Garamond" w:hAnsi="Garamond" w:cs="Calibri"/>
                <w:sz w:val="12"/>
                <w:szCs w:val="12"/>
                <w:lang w:eastAsia="sq-AL"/>
              </w:rPr>
              <w:t xml:space="preserve">SKZHI. Referohu </w:t>
            </w:r>
            <w:r w:rsidR="00674563" w:rsidRPr="006D22BF">
              <w:rPr>
                <w:rFonts w:ascii="Garamond" w:hAnsi="Garamond" w:cs="Calibri"/>
                <w:i/>
                <w:sz w:val="12"/>
                <w:szCs w:val="12"/>
                <w:lang w:eastAsia="sq-AL"/>
              </w:rPr>
              <w:t>Excel-</w:t>
            </w:r>
            <w:r w:rsidR="00674563" w:rsidRPr="006D22BF">
              <w:rPr>
                <w:rFonts w:ascii="Garamond" w:hAnsi="Garamond" w:cs="Calibri"/>
                <w:sz w:val="12"/>
                <w:szCs w:val="12"/>
                <w:lang w:eastAsia="sq-AL"/>
              </w:rPr>
              <w:t>it</w:t>
            </w:r>
            <w:r w:rsidR="001350E6"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1350E6" w:rsidRPr="006D22BF">
              <w:rPr>
                <w:rFonts w:ascii="Garamond" w:hAnsi="Garamond" w:cs="Calibri"/>
                <w:sz w:val="12"/>
                <w:szCs w:val="12"/>
                <w:lang w:eastAsia="sq-AL"/>
              </w:rPr>
              <w:t xml:space="preserve">,  </w:t>
            </w:r>
            <w:r w:rsidR="00F25623" w:rsidRPr="006D22BF">
              <w:rPr>
                <w:rFonts w:ascii="Garamond" w:hAnsi="Garamond" w:cs="Calibri"/>
                <w:sz w:val="12"/>
                <w:szCs w:val="12"/>
                <w:lang w:eastAsia="sq-AL"/>
              </w:rPr>
              <w:t xml:space="preserve">kolona </w:t>
            </w:r>
            <w:r w:rsidR="001350E6" w:rsidRPr="006D22BF">
              <w:rPr>
                <w:rFonts w:ascii="Garamond" w:hAnsi="Garamond" w:cs="Calibri"/>
                <w:sz w:val="12"/>
                <w:szCs w:val="12"/>
                <w:lang w:eastAsia="sq-AL"/>
              </w:rPr>
              <w:t>4</w:t>
            </w:r>
          </w:p>
        </w:tc>
        <w:tc>
          <w:tcPr>
            <w:tcW w:w="2111" w:type="pct"/>
            <w:tcBorders>
              <w:top w:val="nil"/>
              <w:left w:val="nil"/>
              <w:bottom w:val="single" w:sz="4" w:space="0" w:color="auto"/>
              <w:right w:val="single" w:sz="4" w:space="0" w:color="auto"/>
            </w:tcBorders>
            <w:shd w:val="clear" w:color="000000" w:fill="FFFFFF"/>
            <w:vAlign w:val="center"/>
            <w:hideMark/>
          </w:tcPr>
          <w:p w14:paraId="1461F679"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899" w:type="pct"/>
            <w:gridSpan w:val="2"/>
            <w:tcBorders>
              <w:top w:val="single" w:sz="4" w:space="0" w:color="auto"/>
              <w:left w:val="nil"/>
              <w:bottom w:val="single" w:sz="4" w:space="0" w:color="auto"/>
              <w:right w:val="single" w:sz="8" w:space="0" w:color="000000"/>
            </w:tcBorders>
            <w:shd w:val="clear" w:color="auto" w:fill="auto"/>
            <w:vAlign w:val="center"/>
            <w:hideMark/>
          </w:tcPr>
          <w:p w14:paraId="0D393B27" w14:textId="77777777"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E0097" w:rsidRPr="006D22BF" w14:paraId="22378DFF"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5BDC7CC3" w14:textId="77777777"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190" w:type="pct"/>
            <w:tcBorders>
              <w:top w:val="nil"/>
              <w:left w:val="nil"/>
              <w:bottom w:val="single" w:sz="4" w:space="0" w:color="auto"/>
              <w:right w:val="single" w:sz="4" w:space="0" w:color="auto"/>
            </w:tcBorders>
            <w:shd w:val="clear" w:color="auto" w:fill="auto"/>
            <w:hideMark/>
          </w:tcPr>
          <w:p w14:paraId="34AB39A7" w14:textId="031435E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BE0097"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BE0097"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2111" w:type="pct"/>
            <w:tcBorders>
              <w:top w:val="nil"/>
              <w:left w:val="nil"/>
              <w:bottom w:val="single" w:sz="4" w:space="0" w:color="auto"/>
              <w:right w:val="single" w:sz="4" w:space="0" w:color="auto"/>
            </w:tcBorders>
            <w:shd w:val="clear" w:color="000000" w:fill="FFFFFF"/>
            <w:vAlign w:val="center"/>
            <w:hideMark/>
          </w:tcPr>
          <w:p w14:paraId="27CF9C54" w14:textId="66404B81"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899" w:type="pct"/>
            <w:gridSpan w:val="2"/>
            <w:tcBorders>
              <w:top w:val="single" w:sz="4" w:space="0" w:color="auto"/>
              <w:left w:val="nil"/>
              <w:bottom w:val="single" w:sz="4" w:space="0" w:color="auto"/>
              <w:right w:val="single" w:sz="8" w:space="0" w:color="000000"/>
            </w:tcBorders>
            <w:shd w:val="clear" w:color="auto" w:fill="auto"/>
            <w:hideMark/>
          </w:tcPr>
          <w:p w14:paraId="62AD0221" w14:textId="77777777"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E0097" w:rsidRPr="006D22BF" w14:paraId="6EAD0712"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484F3997" w14:textId="64D882FB" w:rsidR="001350E6" w:rsidRPr="006D22BF" w:rsidRDefault="001350E6" w:rsidP="00BE009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BE0097"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BE0097"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190" w:type="pct"/>
            <w:tcBorders>
              <w:top w:val="nil"/>
              <w:left w:val="nil"/>
              <w:bottom w:val="single" w:sz="4" w:space="0" w:color="auto"/>
              <w:right w:val="single" w:sz="4" w:space="0" w:color="auto"/>
            </w:tcBorders>
            <w:shd w:val="clear" w:color="auto" w:fill="auto"/>
            <w:vAlign w:val="center"/>
            <w:hideMark/>
          </w:tcPr>
          <w:p w14:paraId="22613A69" w14:textId="62651D75" w:rsidR="001350E6" w:rsidRPr="006D22BF" w:rsidRDefault="00F25623"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 për</w:t>
            </w:r>
            <w:r w:rsidR="001350E6" w:rsidRPr="006D22BF">
              <w:rPr>
                <w:rFonts w:ascii="Garamond" w:hAnsi="Garamond" w:cs="Calibri"/>
                <w:sz w:val="12"/>
                <w:szCs w:val="12"/>
                <w:lang w:eastAsia="sq-AL"/>
              </w:rPr>
              <w:t xml:space="preserve"> tregues performance </w:t>
            </w:r>
            <w:r w:rsidRPr="006D22BF">
              <w:rPr>
                <w:rFonts w:ascii="Garamond" w:hAnsi="Garamond" w:cs="Calibri"/>
                <w:sz w:val="12"/>
                <w:szCs w:val="12"/>
                <w:lang w:eastAsia="sq-AL"/>
              </w:rPr>
              <w:t>për</w:t>
            </w:r>
            <w:r w:rsidR="001350E6" w:rsidRPr="006D22BF">
              <w:rPr>
                <w:rFonts w:ascii="Garamond" w:hAnsi="Garamond" w:cs="Calibri"/>
                <w:sz w:val="12"/>
                <w:szCs w:val="12"/>
                <w:lang w:eastAsia="sq-AL"/>
              </w:rPr>
              <w:t xml:space="preserve"> </w:t>
            </w:r>
            <w:r w:rsidRPr="006D22BF">
              <w:rPr>
                <w:rFonts w:ascii="Garamond" w:hAnsi="Garamond" w:cs="Calibri"/>
                <w:sz w:val="12"/>
                <w:szCs w:val="12"/>
                <w:lang w:eastAsia="sq-AL"/>
              </w:rPr>
              <w:t>çdo</w:t>
            </w:r>
            <w:r w:rsidR="001350E6" w:rsidRPr="006D22BF">
              <w:rPr>
                <w:rFonts w:ascii="Garamond" w:hAnsi="Garamond" w:cs="Calibri"/>
                <w:sz w:val="12"/>
                <w:szCs w:val="12"/>
                <w:lang w:eastAsia="sq-AL"/>
              </w:rPr>
              <w:t xml:space="preserve"> objektiv specifik brenda </w:t>
            </w:r>
            <w:r w:rsidRPr="006D22BF">
              <w:rPr>
                <w:rFonts w:ascii="Garamond" w:hAnsi="Garamond" w:cs="Calibri"/>
                <w:sz w:val="12"/>
                <w:szCs w:val="12"/>
                <w:lang w:eastAsia="sq-AL"/>
              </w:rPr>
              <w:t>një</w:t>
            </w:r>
            <w:r w:rsidR="001350E6" w:rsidRPr="006D22BF">
              <w:rPr>
                <w:rFonts w:ascii="Garamond" w:hAnsi="Garamond" w:cs="Calibri"/>
                <w:sz w:val="12"/>
                <w:szCs w:val="12"/>
                <w:lang w:eastAsia="sq-AL"/>
              </w:rPr>
              <w:t xml:space="preserve"> politike. </w:t>
            </w:r>
            <w:r w:rsidR="007641C6" w:rsidRPr="006D22BF">
              <w:rPr>
                <w:rFonts w:ascii="Garamond" w:hAnsi="Garamond" w:cs="Calibri"/>
                <w:i/>
                <w:sz w:val="12"/>
                <w:szCs w:val="12"/>
                <w:lang w:eastAsia="sq-AL"/>
              </w:rPr>
              <w:t>“Mapping NSDI_MTBP for IPSIS”</w:t>
            </w:r>
            <w:r w:rsidR="001350E6" w:rsidRPr="006D22BF">
              <w:rPr>
                <w:rFonts w:ascii="Garamond" w:hAnsi="Garamond" w:cs="Calibri"/>
                <w:sz w:val="12"/>
                <w:szCs w:val="12"/>
                <w:lang w:eastAsia="sq-AL"/>
              </w:rPr>
              <w:t xml:space="preserve">,  </w:t>
            </w:r>
            <w:r w:rsidR="00BE0097" w:rsidRPr="006D22BF">
              <w:rPr>
                <w:rFonts w:ascii="Garamond" w:hAnsi="Garamond" w:cs="Calibri"/>
                <w:sz w:val="12"/>
                <w:szCs w:val="12"/>
                <w:lang w:eastAsia="sq-AL"/>
              </w:rPr>
              <w:t xml:space="preserve">kolona </w:t>
            </w:r>
            <w:r w:rsidR="001350E6" w:rsidRPr="006D22BF">
              <w:rPr>
                <w:rFonts w:ascii="Garamond" w:hAnsi="Garamond" w:cs="Calibri"/>
                <w:sz w:val="12"/>
                <w:szCs w:val="12"/>
                <w:lang w:eastAsia="sq-AL"/>
              </w:rPr>
              <w:t>24</w:t>
            </w:r>
          </w:p>
        </w:tc>
        <w:tc>
          <w:tcPr>
            <w:tcW w:w="2111" w:type="pct"/>
            <w:tcBorders>
              <w:top w:val="nil"/>
              <w:left w:val="nil"/>
              <w:bottom w:val="single" w:sz="4" w:space="0" w:color="auto"/>
              <w:right w:val="single" w:sz="4" w:space="0" w:color="auto"/>
            </w:tcBorders>
            <w:shd w:val="clear" w:color="000000" w:fill="FFFFFF"/>
            <w:vAlign w:val="center"/>
            <w:hideMark/>
          </w:tcPr>
          <w:p w14:paraId="070A9ED9"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A6. Forcimi i regjimit të kontrolleve mbi financimin e partive politike</w:t>
            </w:r>
          </w:p>
        </w:tc>
        <w:tc>
          <w:tcPr>
            <w:tcW w:w="899" w:type="pct"/>
            <w:gridSpan w:val="2"/>
            <w:tcBorders>
              <w:top w:val="single" w:sz="4" w:space="0" w:color="auto"/>
              <w:left w:val="nil"/>
              <w:bottom w:val="single" w:sz="4" w:space="0" w:color="auto"/>
              <w:right w:val="single" w:sz="8" w:space="0" w:color="000000"/>
            </w:tcBorders>
            <w:shd w:val="clear" w:color="auto" w:fill="auto"/>
            <w:hideMark/>
          </w:tcPr>
          <w:p w14:paraId="3D7C8FFF"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410D5AC1"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7EF52AC8" w14:textId="552859E9" w:rsidR="001350E6" w:rsidRPr="006D22BF" w:rsidRDefault="00F25623"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w:t>
            </w:r>
            <w:r w:rsidR="001350E6" w:rsidRPr="006D22BF">
              <w:rPr>
                <w:rFonts w:ascii="Garamond" w:hAnsi="Garamond" w:cs="Calibri"/>
                <w:b/>
                <w:bCs/>
                <w:sz w:val="12"/>
                <w:szCs w:val="12"/>
                <w:lang w:eastAsia="sq-AL"/>
              </w:rPr>
              <w:t xml:space="preserve"> e </w:t>
            </w:r>
            <w:r w:rsidRPr="006D22BF">
              <w:rPr>
                <w:rFonts w:ascii="Garamond" w:hAnsi="Garamond" w:cs="Calibri"/>
                <w:b/>
                <w:bCs/>
                <w:sz w:val="12"/>
                <w:szCs w:val="12"/>
                <w:lang w:eastAsia="sq-AL"/>
              </w:rPr>
              <w:t>indikatorit</w:t>
            </w:r>
          </w:p>
        </w:tc>
        <w:tc>
          <w:tcPr>
            <w:tcW w:w="1190" w:type="pct"/>
            <w:tcBorders>
              <w:top w:val="nil"/>
              <w:left w:val="nil"/>
              <w:bottom w:val="single" w:sz="4" w:space="0" w:color="auto"/>
              <w:right w:val="single" w:sz="4" w:space="0" w:color="auto"/>
            </w:tcBorders>
            <w:shd w:val="clear" w:color="auto" w:fill="auto"/>
            <w:vAlign w:val="center"/>
            <w:hideMark/>
          </w:tcPr>
          <w:p w14:paraId="1E773491" w14:textId="51C485E9" w:rsidR="001350E6" w:rsidRPr="006D22BF" w:rsidRDefault="00DF1045"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2111" w:type="pct"/>
            <w:tcBorders>
              <w:top w:val="nil"/>
              <w:left w:val="nil"/>
              <w:bottom w:val="single" w:sz="4" w:space="0" w:color="auto"/>
              <w:right w:val="single" w:sz="4" w:space="0" w:color="auto"/>
            </w:tcBorders>
            <w:shd w:val="clear" w:color="000000" w:fill="FFFFFF"/>
            <w:vAlign w:val="center"/>
            <w:hideMark/>
          </w:tcPr>
          <w:p w14:paraId="5E286688" w14:textId="03B7D703"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F25623" w:rsidRPr="006D22BF">
              <w:rPr>
                <w:rFonts w:ascii="Garamond" w:hAnsi="Garamond" w:cs="Calibri"/>
                <w:sz w:val="12"/>
                <w:szCs w:val="12"/>
                <w:lang w:eastAsia="sq-AL"/>
              </w:rPr>
              <w:t>politikash</w:t>
            </w:r>
          </w:p>
        </w:tc>
        <w:tc>
          <w:tcPr>
            <w:tcW w:w="899" w:type="pct"/>
            <w:gridSpan w:val="2"/>
            <w:tcBorders>
              <w:top w:val="single" w:sz="4" w:space="0" w:color="auto"/>
              <w:left w:val="nil"/>
              <w:bottom w:val="single" w:sz="4" w:space="0" w:color="auto"/>
              <w:right w:val="single" w:sz="8" w:space="0" w:color="000000"/>
            </w:tcBorders>
            <w:shd w:val="clear" w:color="auto" w:fill="auto"/>
            <w:vAlign w:val="center"/>
            <w:hideMark/>
          </w:tcPr>
          <w:p w14:paraId="4EF250AA"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55FA7FF6"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385F8584" w14:textId="5BB5867D"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190" w:type="pct"/>
            <w:tcBorders>
              <w:top w:val="nil"/>
              <w:left w:val="nil"/>
              <w:bottom w:val="single" w:sz="4" w:space="0" w:color="auto"/>
              <w:right w:val="single" w:sz="4" w:space="0" w:color="auto"/>
            </w:tcBorders>
            <w:shd w:val="clear" w:color="auto" w:fill="auto"/>
            <w:vAlign w:val="center"/>
            <w:hideMark/>
          </w:tcPr>
          <w:p w14:paraId="4391E5E8" w14:textId="26D0EC86" w:rsidR="001350E6" w:rsidRPr="006D22BF" w:rsidRDefault="00DF1045" w:rsidP="00BE009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BE0097" w:rsidRPr="006D22BF">
              <w:rPr>
                <w:rFonts w:ascii="Garamond" w:hAnsi="Garamond" w:cs="Calibri"/>
                <w:sz w:val="12"/>
                <w:szCs w:val="12"/>
                <w:lang w:eastAsia="sq-AL"/>
              </w:rPr>
              <w:br/>
            </w:r>
            <w:r w:rsidR="001350E6" w:rsidRPr="006D22BF">
              <w:rPr>
                <w:rFonts w:ascii="Garamond" w:hAnsi="Garamond" w:cs="Calibri"/>
                <w:sz w:val="12"/>
                <w:szCs w:val="12"/>
                <w:lang w:eastAsia="sq-AL"/>
              </w:rPr>
              <w:t xml:space="preserve">ii) </w:t>
            </w:r>
            <w:r w:rsidR="00F25623" w:rsidRPr="006D22BF">
              <w:rPr>
                <w:rFonts w:ascii="Garamond" w:hAnsi="Garamond" w:cs="Calibri"/>
                <w:sz w:val="12"/>
                <w:szCs w:val="12"/>
                <w:lang w:eastAsia="sq-AL"/>
              </w:rPr>
              <w:t>nëse</w:t>
            </w:r>
            <w:r w:rsidR="001350E6" w:rsidRPr="006D22BF">
              <w:rPr>
                <w:rFonts w:ascii="Garamond" w:hAnsi="Garamond" w:cs="Calibri"/>
                <w:sz w:val="12"/>
                <w:szCs w:val="12"/>
                <w:lang w:eastAsia="sq-AL"/>
              </w:rPr>
              <w:t xml:space="preserve"> rezultati </w:t>
            </w:r>
            <w:r w:rsidR="00F25623" w:rsidRPr="006D22BF">
              <w:rPr>
                <w:rFonts w:ascii="Garamond" w:hAnsi="Garamond" w:cs="Calibri"/>
                <w:sz w:val="12"/>
                <w:szCs w:val="12"/>
                <w:lang w:eastAsia="sq-AL"/>
              </w:rPr>
              <w:t>është</w:t>
            </w:r>
            <w:r w:rsidR="001350E6" w:rsidRPr="006D22BF">
              <w:rPr>
                <w:rFonts w:ascii="Garamond" w:hAnsi="Garamond" w:cs="Calibri"/>
                <w:sz w:val="12"/>
                <w:szCs w:val="12"/>
                <w:lang w:eastAsia="sq-AL"/>
              </w:rPr>
              <w:t xml:space="preserve"> i lidhur me EU </w:t>
            </w:r>
            <w:r w:rsidR="002B0CFA" w:rsidRPr="006D22BF">
              <w:rPr>
                <w:rFonts w:ascii="Garamond" w:hAnsi="Garamond" w:cs="Calibri"/>
                <w:i/>
                <w:sz w:val="12"/>
                <w:szCs w:val="12"/>
                <w:lang w:eastAsia="sq-AL"/>
              </w:rPr>
              <w:t>Acquis</w:t>
            </w:r>
            <w:r w:rsidR="00F25623" w:rsidRPr="006D22BF">
              <w:rPr>
                <w:rFonts w:ascii="Garamond" w:hAnsi="Garamond" w:cs="Calibri"/>
                <w:sz w:val="12"/>
                <w:szCs w:val="12"/>
                <w:lang w:eastAsia="sq-AL"/>
              </w:rPr>
              <w:t xml:space="preserve"> </w:t>
            </w:r>
            <w:r w:rsidR="001350E6" w:rsidRPr="006D22BF">
              <w:rPr>
                <w:rFonts w:ascii="Garamond" w:hAnsi="Garamond" w:cs="Calibri"/>
                <w:sz w:val="12"/>
                <w:szCs w:val="12"/>
                <w:lang w:eastAsia="sq-AL"/>
              </w:rPr>
              <w:t xml:space="preserve">(CELEX, </w:t>
            </w:r>
            <w:r w:rsidR="00BE0097" w:rsidRPr="006D22BF">
              <w:rPr>
                <w:rFonts w:ascii="Garamond" w:hAnsi="Garamond" w:cs="Calibri"/>
                <w:sz w:val="12"/>
                <w:szCs w:val="12"/>
                <w:lang w:eastAsia="sq-AL"/>
              </w:rPr>
              <w:t>emërtim</w:t>
            </w:r>
            <w:r w:rsidR="001350E6" w:rsidRPr="006D22BF">
              <w:rPr>
                <w:rFonts w:ascii="Garamond" w:hAnsi="Garamond" w:cs="Calibri"/>
                <w:sz w:val="12"/>
                <w:szCs w:val="12"/>
                <w:lang w:eastAsia="sq-AL"/>
              </w:rPr>
              <w:t xml:space="preserve">); </w:t>
            </w:r>
          </w:p>
        </w:tc>
        <w:tc>
          <w:tcPr>
            <w:tcW w:w="2111" w:type="pct"/>
            <w:tcBorders>
              <w:top w:val="nil"/>
              <w:left w:val="nil"/>
              <w:bottom w:val="single" w:sz="4" w:space="0" w:color="auto"/>
              <w:right w:val="single" w:sz="4" w:space="0" w:color="auto"/>
            </w:tcBorders>
            <w:shd w:val="clear" w:color="auto" w:fill="auto"/>
            <w:vAlign w:val="center"/>
            <w:hideMark/>
          </w:tcPr>
          <w:p w14:paraId="4F2DBDA9"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09" w:type="pct"/>
            <w:tcBorders>
              <w:top w:val="nil"/>
              <w:left w:val="nil"/>
              <w:bottom w:val="single" w:sz="4" w:space="0" w:color="auto"/>
              <w:right w:val="single" w:sz="4" w:space="0" w:color="auto"/>
            </w:tcBorders>
            <w:shd w:val="clear" w:color="auto" w:fill="auto"/>
            <w:vAlign w:val="center"/>
            <w:hideMark/>
          </w:tcPr>
          <w:p w14:paraId="28D1E811"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0" w:type="pct"/>
            <w:tcBorders>
              <w:top w:val="nil"/>
              <w:left w:val="nil"/>
              <w:bottom w:val="single" w:sz="4" w:space="0" w:color="auto"/>
              <w:right w:val="single" w:sz="8" w:space="0" w:color="auto"/>
            </w:tcBorders>
            <w:shd w:val="clear" w:color="auto" w:fill="auto"/>
            <w:vAlign w:val="center"/>
            <w:hideMark/>
          </w:tcPr>
          <w:p w14:paraId="17C0AEB1"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76D60806"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060BDB09" w14:textId="77777777"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190" w:type="pct"/>
            <w:tcBorders>
              <w:top w:val="nil"/>
              <w:left w:val="nil"/>
              <w:bottom w:val="single" w:sz="4" w:space="0" w:color="auto"/>
              <w:right w:val="single" w:sz="4" w:space="0" w:color="auto"/>
            </w:tcBorders>
            <w:shd w:val="clear" w:color="auto" w:fill="auto"/>
            <w:vAlign w:val="center"/>
            <w:hideMark/>
          </w:tcPr>
          <w:p w14:paraId="0FDE9382" w14:textId="44B8BF0F" w:rsidR="001350E6" w:rsidRPr="006D22BF" w:rsidRDefault="007641C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1350E6" w:rsidRPr="006D22BF">
              <w:rPr>
                <w:rFonts w:ascii="Garamond" w:hAnsi="Garamond" w:cs="Calibri"/>
                <w:sz w:val="12"/>
                <w:szCs w:val="12"/>
                <w:lang w:eastAsia="sq-AL"/>
              </w:rPr>
              <w:t>e vlerësimit të përgatitura nga Njësia e Planifikimit Strategjik, Institucioni, faqet e internetit</w:t>
            </w:r>
            <w:r w:rsidR="00CE32E7" w:rsidRPr="006D22BF">
              <w:rPr>
                <w:rFonts w:ascii="Garamond" w:hAnsi="Garamond" w:cs="Calibri"/>
                <w:sz w:val="12"/>
                <w:szCs w:val="12"/>
                <w:lang w:eastAsia="sq-AL"/>
              </w:rPr>
              <w:t xml:space="preserve"> etj.</w:t>
            </w:r>
          </w:p>
        </w:tc>
        <w:tc>
          <w:tcPr>
            <w:tcW w:w="2111" w:type="pct"/>
            <w:tcBorders>
              <w:top w:val="nil"/>
              <w:left w:val="nil"/>
              <w:bottom w:val="nil"/>
              <w:right w:val="nil"/>
            </w:tcBorders>
            <w:shd w:val="clear" w:color="auto" w:fill="auto"/>
            <w:noWrap/>
            <w:vAlign w:val="center"/>
            <w:hideMark/>
          </w:tcPr>
          <w:p w14:paraId="68CD8E48" w14:textId="2F04EC3C"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Raporti Vjetor i KQZ-së </w:t>
            </w:r>
            <w:r w:rsidR="00F25623" w:rsidRPr="006D22BF">
              <w:rPr>
                <w:rFonts w:ascii="Garamond" w:hAnsi="Garamond" w:cs="Calibri"/>
                <w:sz w:val="12"/>
                <w:szCs w:val="12"/>
                <w:lang w:eastAsia="sq-AL"/>
              </w:rPr>
              <w:t>–</w:t>
            </w:r>
            <w:r w:rsidRPr="006D22BF">
              <w:rPr>
                <w:rFonts w:ascii="Garamond" w:hAnsi="Garamond" w:cs="Calibri"/>
                <w:sz w:val="12"/>
                <w:szCs w:val="12"/>
                <w:lang w:eastAsia="sq-AL"/>
              </w:rPr>
              <w:t xml:space="preserve"> burimet specifike të të dhënave përfshijnë vendimet e KQZ-së</w:t>
            </w:r>
            <w:r w:rsidR="00F2562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00463E1F" w:rsidRPr="006D22BF">
              <w:rPr>
                <w:rFonts w:ascii="Garamond" w:hAnsi="Garamond" w:cs="Calibri"/>
                <w:sz w:val="12"/>
                <w:szCs w:val="12"/>
                <w:lang w:eastAsia="sq-AL"/>
              </w:rPr>
              <w:t>“</w:t>
            </w:r>
            <w:r w:rsidR="00F25623" w:rsidRPr="006D22BF">
              <w:rPr>
                <w:rFonts w:ascii="Garamond" w:hAnsi="Garamond" w:cs="Calibri"/>
                <w:sz w:val="12"/>
                <w:szCs w:val="12"/>
                <w:lang w:eastAsia="sq-AL"/>
              </w:rPr>
              <w:t xml:space="preserve">Për </w:t>
            </w:r>
            <w:r w:rsidRPr="006D22BF">
              <w:rPr>
                <w:rFonts w:ascii="Garamond" w:hAnsi="Garamond" w:cs="Calibri"/>
                <w:sz w:val="12"/>
                <w:szCs w:val="12"/>
                <w:lang w:eastAsia="sq-AL"/>
              </w:rPr>
              <w:t>vendosjen e sanksioneve administrative</w:t>
            </w:r>
            <w:r w:rsidR="00463E1F" w:rsidRPr="006D22BF">
              <w:rPr>
                <w:rFonts w:ascii="Garamond" w:hAnsi="Garamond" w:cs="Calibri"/>
                <w:sz w:val="12"/>
                <w:szCs w:val="12"/>
                <w:lang w:eastAsia="sq-AL"/>
              </w:rPr>
              <w:t>”</w:t>
            </w:r>
          </w:p>
        </w:tc>
        <w:tc>
          <w:tcPr>
            <w:tcW w:w="899"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30D858DE"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0E3C71FE" w14:textId="77777777" w:rsidTr="00BE0097">
        <w:trPr>
          <w:trHeight w:val="120"/>
        </w:trPr>
        <w:tc>
          <w:tcPr>
            <w:tcW w:w="800" w:type="pct"/>
            <w:vMerge w:val="restart"/>
            <w:tcBorders>
              <w:top w:val="nil"/>
              <w:left w:val="single" w:sz="8" w:space="0" w:color="auto"/>
              <w:bottom w:val="single" w:sz="4" w:space="0" w:color="auto"/>
              <w:right w:val="single" w:sz="4" w:space="0" w:color="auto"/>
            </w:tcBorders>
            <w:shd w:val="clear" w:color="auto" w:fill="auto"/>
            <w:vAlign w:val="center"/>
            <w:hideMark/>
          </w:tcPr>
          <w:p w14:paraId="0BFEC40C" w14:textId="6FBE8B51" w:rsidR="001350E6" w:rsidRPr="006D22BF" w:rsidRDefault="001350E6" w:rsidP="00BE009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Institucionet përgjegjëse për grumbullimin e të dhënave</w:t>
            </w:r>
          </w:p>
        </w:tc>
        <w:tc>
          <w:tcPr>
            <w:tcW w:w="1190" w:type="pct"/>
            <w:tcBorders>
              <w:top w:val="nil"/>
              <w:left w:val="nil"/>
              <w:bottom w:val="single" w:sz="4" w:space="0" w:color="auto"/>
              <w:right w:val="single" w:sz="4" w:space="0" w:color="auto"/>
            </w:tcBorders>
            <w:shd w:val="clear" w:color="auto" w:fill="auto"/>
            <w:vAlign w:val="center"/>
            <w:hideMark/>
          </w:tcPr>
          <w:p w14:paraId="47B3A932" w14:textId="482FABB6" w:rsidR="001350E6" w:rsidRPr="006D22BF" w:rsidRDefault="001853F1"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1350E6" w:rsidRPr="006D22BF">
              <w:rPr>
                <w:rFonts w:ascii="Garamond" w:hAnsi="Garamond" w:cs="Calibri"/>
                <w:sz w:val="12"/>
                <w:szCs w:val="12"/>
                <w:lang w:eastAsia="sq-AL"/>
              </w:rPr>
              <w:t xml:space="preserve"> indikatorin </w:t>
            </w:r>
          </w:p>
        </w:tc>
        <w:tc>
          <w:tcPr>
            <w:tcW w:w="2111" w:type="pct"/>
            <w:tcBorders>
              <w:top w:val="single" w:sz="4" w:space="0" w:color="auto"/>
              <w:left w:val="nil"/>
              <w:bottom w:val="single" w:sz="4" w:space="0" w:color="auto"/>
              <w:right w:val="single" w:sz="4" w:space="0" w:color="auto"/>
            </w:tcBorders>
            <w:shd w:val="clear" w:color="000000" w:fill="FFFFFF"/>
            <w:vAlign w:val="center"/>
            <w:hideMark/>
          </w:tcPr>
          <w:p w14:paraId="526EBCC7"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899" w:type="pct"/>
            <w:gridSpan w:val="2"/>
            <w:tcBorders>
              <w:top w:val="single" w:sz="4" w:space="0" w:color="auto"/>
              <w:left w:val="nil"/>
              <w:bottom w:val="single" w:sz="4" w:space="0" w:color="auto"/>
              <w:right w:val="single" w:sz="8" w:space="0" w:color="000000"/>
            </w:tcBorders>
            <w:shd w:val="clear" w:color="auto" w:fill="auto"/>
            <w:hideMark/>
          </w:tcPr>
          <w:p w14:paraId="7D4D016B"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1EEBA575" w14:textId="77777777" w:rsidTr="00BE0097">
        <w:trPr>
          <w:trHeight w:val="120"/>
        </w:trPr>
        <w:tc>
          <w:tcPr>
            <w:tcW w:w="800" w:type="pct"/>
            <w:vMerge/>
            <w:tcBorders>
              <w:top w:val="nil"/>
              <w:left w:val="single" w:sz="8" w:space="0" w:color="auto"/>
              <w:bottom w:val="single" w:sz="4" w:space="0" w:color="auto"/>
              <w:right w:val="single" w:sz="4" w:space="0" w:color="auto"/>
            </w:tcBorders>
            <w:vAlign w:val="center"/>
            <w:hideMark/>
          </w:tcPr>
          <w:p w14:paraId="3FEDC429" w14:textId="77777777" w:rsidR="001350E6" w:rsidRPr="006D22BF" w:rsidRDefault="001350E6" w:rsidP="001350E6">
            <w:pPr>
              <w:spacing w:after="0" w:line="240" w:lineRule="auto"/>
              <w:rPr>
                <w:rFonts w:ascii="Garamond" w:hAnsi="Garamond" w:cs="Calibri"/>
                <w:b/>
                <w:bCs/>
                <w:sz w:val="12"/>
                <w:szCs w:val="12"/>
                <w:lang w:eastAsia="sq-AL"/>
              </w:rPr>
            </w:pPr>
          </w:p>
        </w:tc>
        <w:tc>
          <w:tcPr>
            <w:tcW w:w="1190" w:type="pct"/>
            <w:tcBorders>
              <w:top w:val="nil"/>
              <w:left w:val="nil"/>
              <w:bottom w:val="single" w:sz="4" w:space="0" w:color="auto"/>
              <w:right w:val="single" w:sz="4" w:space="0" w:color="auto"/>
            </w:tcBorders>
            <w:shd w:val="clear" w:color="auto" w:fill="auto"/>
            <w:vAlign w:val="center"/>
            <w:hideMark/>
          </w:tcPr>
          <w:p w14:paraId="1F8B3D27" w14:textId="7840F9DD"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BE0097" w:rsidRPr="006D22BF">
              <w:rPr>
                <w:rFonts w:ascii="Garamond" w:hAnsi="Garamond" w:cs="Calibri"/>
                <w:sz w:val="12"/>
                <w:szCs w:val="12"/>
                <w:lang w:eastAsia="sq-AL"/>
              </w:rPr>
              <w:t>pjesëmarrëse</w:t>
            </w:r>
          </w:p>
        </w:tc>
        <w:tc>
          <w:tcPr>
            <w:tcW w:w="2111" w:type="pct"/>
            <w:tcBorders>
              <w:top w:val="nil"/>
              <w:left w:val="nil"/>
              <w:bottom w:val="single" w:sz="4" w:space="0" w:color="auto"/>
              <w:right w:val="single" w:sz="4" w:space="0" w:color="auto"/>
            </w:tcBorders>
            <w:shd w:val="clear" w:color="000000" w:fill="FFFFFF"/>
            <w:vAlign w:val="center"/>
            <w:hideMark/>
          </w:tcPr>
          <w:p w14:paraId="3BB5B5FE"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899" w:type="pct"/>
            <w:gridSpan w:val="2"/>
            <w:tcBorders>
              <w:top w:val="single" w:sz="4" w:space="0" w:color="auto"/>
              <w:left w:val="nil"/>
              <w:bottom w:val="single" w:sz="4" w:space="0" w:color="auto"/>
              <w:right w:val="single" w:sz="8" w:space="0" w:color="000000"/>
            </w:tcBorders>
            <w:shd w:val="clear" w:color="auto" w:fill="auto"/>
            <w:hideMark/>
          </w:tcPr>
          <w:p w14:paraId="4513AD49"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5931128E"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noWrap/>
            <w:vAlign w:val="center"/>
            <w:hideMark/>
          </w:tcPr>
          <w:p w14:paraId="51374E79" w14:textId="20D2C975" w:rsidR="001350E6" w:rsidRPr="006D22BF" w:rsidRDefault="008678E7"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190" w:type="pct"/>
            <w:tcBorders>
              <w:top w:val="nil"/>
              <w:left w:val="nil"/>
              <w:bottom w:val="single" w:sz="4" w:space="0" w:color="auto"/>
              <w:right w:val="single" w:sz="4" w:space="0" w:color="auto"/>
            </w:tcBorders>
            <w:shd w:val="clear" w:color="auto" w:fill="auto"/>
            <w:vAlign w:val="center"/>
            <w:hideMark/>
          </w:tcPr>
          <w:p w14:paraId="51CA510C" w14:textId="3EC20422" w:rsidR="001350E6" w:rsidRPr="006D22BF" w:rsidRDefault="00F25623" w:rsidP="00F2562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Përshkruani</w:t>
            </w:r>
            <w:r w:rsidR="001350E6" w:rsidRPr="006D22BF">
              <w:rPr>
                <w:rFonts w:ascii="Garamond" w:hAnsi="Garamond" w:cs="Calibri"/>
                <w:sz w:val="12"/>
                <w:szCs w:val="12"/>
                <w:lang w:eastAsia="sq-AL"/>
              </w:rPr>
              <w:t xml:space="preserve"> </w:t>
            </w:r>
            <w:r w:rsidRPr="006D22BF">
              <w:rPr>
                <w:rFonts w:ascii="Garamond" w:hAnsi="Garamond" w:cs="Calibri"/>
                <w:sz w:val="12"/>
                <w:szCs w:val="12"/>
                <w:lang w:eastAsia="sq-AL"/>
              </w:rPr>
              <w:t>metodologjinë</w:t>
            </w:r>
            <w:r w:rsidR="001350E6" w:rsidRPr="006D22BF">
              <w:rPr>
                <w:rFonts w:ascii="Garamond" w:hAnsi="Garamond" w:cs="Calibri"/>
                <w:sz w:val="12"/>
                <w:szCs w:val="12"/>
                <w:lang w:eastAsia="sq-AL"/>
              </w:rPr>
              <w:t xml:space="preserve"> e matjes s</w:t>
            </w:r>
            <w:r w:rsidRPr="006D22BF">
              <w:rPr>
                <w:rFonts w:ascii="Garamond" w:hAnsi="Garamond" w:cs="Calibri"/>
                <w:sz w:val="12"/>
                <w:szCs w:val="12"/>
                <w:lang w:eastAsia="sq-AL"/>
              </w:rPr>
              <w:t>ë</w:t>
            </w:r>
            <w:r w:rsidR="001350E6" w:rsidRPr="006D22BF">
              <w:rPr>
                <w:rFonts w:ascii="Garamond" w:hAnsi="Garamond" w:cs="Calibri"/>
                <w:sz w:val="12"/>
                <w:szCs w:val="12"/>
                <w:lang w:eastAsia="sq-AL"/>
              </w:rPr>
              <w:t xml:space="preserve"> indikatorit</w:t>
            </w:r>
          </w:p>
        </w:tc>
        <w:tc>
          <w:tcPr>
            <w:tcW w:w="2111" w:type="pct"/>
            <w:tcBorders>
              <w:top w:val="nil"/>
              <w:left w:val="nil"/>
              <w:bottom w:val="nil"/>
              <w:right w:val="nil"/>
            </w:tcBorders>
            <w:shd w:val="clear" w:color="auto" w:fill="auto"/>
            <w:hideMark/>
          </w:tcPr>
          <w:p w14:paraId="59941213" w14:textId="3ACA9487" w:rsidR="001350E6" w:rsidRPr="006D22BF" w:rsidRDefault="001350E6" w:rsidP="001350E6">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Ndikimi efektiv operacional i regjimit kontrollues mund të vlerësohet duke matur verifikimin e shkeljeve të konstatuara dhe sanksioneve përkatëse të vendosura për çdo shkelje, në përputhje me Kodin Zgjedhor.</w:t>
            </w:r>
            <w:r w:rsidRPr="006D22BF">
              <w:rPr>
                <w:rFonts w:ascii="Garamond" w:hAnsi="Garamond" w:cs="Calibri"/>
                <w:sz w:val="12"/>
                <w:szCs w:val="12"/>
                <w:lang w:eastAsia="sq-AL"/>
              </w:rPr>
              <w:br/>
              <w:t xml:space="preserve">Performanca do të vlerësohet duke matur rritjen në % të sanksioneve të dhëna për rastet e identifikuara. Formula specifike e përdorur për treguesin do të jetë:                R san.   =  </w:t>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sanksioneve të dhëna</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shkeljeve të identifikuara) x 100%</w:t>
            </w:r>
          </w:p>
        </w:tc>
        <w:tc>
          <w:tcPr>
            <w:tcW w:w="899"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0863F24"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43975BBE" w14:textId="77777777" w:rsidTr="00BE0097">
        <w:trPr>
          <w:trHeight w:val="120"/>
        </w:trPr>
        <w:tc>
          <w:tcPr>
            <w:tcW w:w="800" w:type="pct"/>
            <w:vMerge w:val="restart"/>
            <w:tcBorders>
              <w:top w:val="nil"/>
              <w:left w:val="single" w:sz="8" w:space="0" w:color="auto"/>
              <w:bottom w:val="single" w:sz="4" w:space="0" w:color="auto"/>
              <w:right w:val="single" w:sz="4" w:space="0" w:color="auto"/>
            </w:tcBorders>
            <w:shd w:val="clear" w:color="auto" w:fill="auto"/>
            <w:vAlign w:val="center"/>
            <w:hideMark/>
          </w:tcPr>
          <w:p w14:paraId="4AA1C08E" w14:textId="2F74EEEE" w:rsidR="001350E6" w:rsidRPr="006D22BF" w:rsidRDefault="008F0A7A"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190" w:type="pct"/>
            <w:tcBorders>
              <w:top w:val="nil"/>
              <w:left w:val="nil"/>
              <w:bottom w:val="single" w:sz="4" w:space="0" w:color="auto"/>
              <w:right w:val="single" w:sz="4" w:space="0" w:color="auto"/>
            </w:tcBorders>
            <w:shd w:val="clear" w:color="auto" w:fill="auto"/>
            <w:vAlign w:val="center"/>
            <w:hideMark/>
          </w:tcPr>
          <w:p w14:paraId="3A64E1CD" w14:textId="7D22E0AD"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2743BC" w:rsidRPr="006D22BF">
              <w:rPr>
                <w:rFonts w:ascii="Garamond" w:hAnsi="Garamond" w:cs="Calibri"/>
                <w:sz w:val="12"/>
                <w:szCs w:val="12"/>
                <w:lang w:eastAsia="sq-AL"/>
              </w:rPr>
              <w:t>strategjisë</w:t>
            </w:r>
          </w:p>
        </w:tc>
        <w:tc>
          <w:tcPr>
            <w:tcW w:w="2111" w:type="pct"/>
            <w:tcBorders>
              <w:top w:val="single" w:sz="4" w:space="0" w:color="auto"/>
              <w:left w:val="nil"/>
              <w:bottom w:val="single" w:sz="4" w:space="0" w:color="auto"/>
              <w:right w:val="single" w:sz="4" w:space="0" w:color="auto"/>
            </w:tcBorders>
            <w:shd w:val="clear" w:color="000000" w:fill="FFFFFF"/>
            <w:vAlign w:val="center"/>
            <w:hideMark/>
          </w:tcPr>
          <w:p w14:paraId="4B37439F" w14:textId="3A48B633"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Çdo vit (</w:t>
            </w:r>
            <w:r w:rsidR="002743BC" w:rsidRPr="006D22BF">
              <w:rPr>
                <w:rFonts w:ascii="Garamond" w:hAnsi="Garamond" w:cs="Calibri"/>
                <w:sz w:val="12"/>
                <w:szCs w:val="12"/>
                <w:lang w:eastAsia="sq-AL"/>
              </w:rPr>
              <w:t>për vitet jozgjedhore</w:t>
            </w:r>
            <w:r w:rsidRPr="006D22BF">
              <w:rPr>
                <w:rFonts w:ascii="Garamond" w:hAnsi="Garamond" w:cs="Calibri"/>
                <w:sz w:val="12"/>
                <w:szCs w:val="12"/>
                <w:lang w:eastAsia="sq-AL"/>
              </w:rPr>
              <w:t>) dhe një herë në dy vjet (për vitet e</w:t>
            </w:r>
          </w:p>
        </w:tc>
        <w:tc>
          <w:tcPr>
            <w:tcW w:w="899"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222A15E9"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5165FEF7" w14:textId="77777777" w:rsidTr="00BE0097">
        <w:trPr>
          <w:trHeight w:val="120"/>
        </w:trPr>
        <w:tc>
          <w:tcPr>
            <w:tcW w:w="800" w:type="pct"/>
            <w:vMerge/>
            <w:tcBorders>
              <w:top w:val="nil"/>
              <w:left w:val="single" w:sz="8" w:space="0" w:color="auto"/>
              <w:bottom w:val="single" w:sz="4" w:space="0" w:color="auto"/>
              <w:right w:val="single" w:sz="4" w:space="0" w:color="auto"/>
            </w:tcBorders>
            <w:vAlign w:val="center"/>
            <w:hideMark/>
          </w:tcPr>
          <w:p w14:paraId="20A76889" w14:textId="77777777" w:rsidR="001350E6" w:rsidRPr="006D22BF" w:rsidRDefault="001350E6" w:rsidP="001350E6">
            <w:pPr>
              <w:spacing w:after="0" w:line="240" w:lineRule="auto"/>
              <w:rPr>
                <w:rFonts w:ascii="Garamond" w:hAnsi="Garamond" w:cs="Calibri"/>
                <w:b/>
                <w:bCs/>
                <w:sz w:val="12"/>
                <w:szCs w:val="12"/>
                <w:lang w:eastAsia="sq-AL"/>
              </w:rPr>
            </w:pPr>
          </w:p>
        </w:tc>
        <w:tc>
          <w:tcPr>
            <w:tcW w:w="1190" w:type="pct"/>
            <w:tcBorders>
              <w:top w:val="nil"/>
              <w:left w:val="nil"/>
              <w:bottom w:val="single" w:sz="4" w:space="0" w:color="auto"/>
              <w:right w:val="single" w:sz="4" w:space="0" w:color="auto"/>
            </w:tcBorders>
            <w:shd w:val="clear" w:color="auto" w:fill="auto"/>
            <w:vAlign w:val="center"/>
            <w:hideMark/>
          </w:tcPr>
          <w:p w14:paraId="51620172" w14:textId="56318086" w:rsidR="001350E6" w:rsidRPr="006D22BF" w:rsidRDefault="008F0A7A"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1350E6" w:rsidRPr="006D22BF">
              <w:rPr>
                <w:rFonts w:ascii="Garamond" w:hAnsi="Garamond" w:cs="Calibri"/>
                <w:sz w:val="12"/>
                <w:szCs w:val="12"/>
                <w:lang w:eastAsia="sq-AL"/>
              </w:rPr>
              <w:t xml:space="preserve"> për vlerën aktuale</w:t>
            </w:r>
          </w:p>
        </w:tc>
        <w:tc>
          <w:tcPr>
            <w:tcW w:w="2111" w:type="pct"/>
            <w:tcBorders>
              <w:top w:val="nil"/>
              <w:left w:val="nil"/>
              <w:bottom w:val="single" w:sz="4" w:space="0" w:color="auto"/>
              <w:right w:val="single" w:sz="4" w:space="0" w:color="auto"/>
            </w:tcBorders>
            <w:shd w:val="clear" w:color="000000" w:fill="FFFFFF"/>
            <w:vAlign w:val="center"/>
            <w:hideMark/>
          </w:tcPr>
          <w:p w14:paraId="37DE5CAA" w14:textId="3892E9DD"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Çdo vit (</w:t>
            </w:r>
            <w:r w:rsidR="002743BC" w:rsidRPr="006D22BF">
              <w:rPr>
                <w:rFonts w:ascii="Garamond" w:hAnsi="Garamond" w:cs="Calibri"/>
                <w:sz w:val="12"/>
                <w:szCs w:val="12"/>
                <w:lang w:eastAsia="sq-AL"/>
              </w:rPr>
              <w:t>për vitet jozgjedhore</w:t>
            </w:r>
            <w:r w:rsidRPr="006D22BF">
              <w:rPr>
                <w:rFonts w:ascii="Garamond" w:hAnsi="Garamond" w:cs="Calibri"/>
                <w:sz w:val="12"/>
                <w:szCs w:val="12"/>
                <w:lang w:eastAsia="sq-AL"/>
              </w:rPr>
              <w:t>) dhe një herë në dy vjet (për vitet e</w:t>
            </w:r>
          </w:p>
        </w:tc>
        <w:tc>
          <w:tcPr>
            <w:tcW w:w="899" w:type="pct"/>
            <w:gridSpan w:val="2"/>
            <w:tcBorders>
              <w:top w:val="single" w:sz="4" w:space="0" w:color="auto"/>
              <w:left w:val="nil"/>
              <w:bottom w:val="single" w:sz="4" w:space="0" w:color="auto"/>
              <w:right w:val="single" w:sz="8" w:space="0" w:color="000000"/>
            </w:tcBorders>
            <w:shd w:val="clear" w:color="auto" w:fill="auto"/>
            <w:hideMark/>
          </w:tcPr>
          <w:p w14:paraId="6895AEF6"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489D6BE6"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50F31D46" w14:textId="52168BA0" w:rsidR="001350E6" w:rsidRPr="006D22BF" w:rsidRDefault="001350E6" w:rsidP="002743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Natyra e </w:t>
            </w:r>
            <w:r w:rsidR="002743BC" w:rsidRPr="006D22BF">
              <w:rPr>
                <w:rFonts w:ascii="Garamond" w:hAnsi="Garamond" w:cs="Calibri"/>
                <w:b/>
                <w:bCs/>
                <w:sz w:val="12"/>
                <w:szCs w:val="12"/>
                <w:lang w:eastAsia="sq-AL"/>
              </w:rPr>
              <w:t>indikatorit</w:t>
            </w:r>
            <w:r w:rsidRPr="006D22BF">
              <w:rPr>
                <w:rFonts w:ascii="Garamond" w:hAnsi="Garamond" w:cs="Calibri"/>
                <w:b/>
                <w:bCs/>
                <w:sz w:val="12"/>
                <w:szCs w:val="12"/>
                <w:lang w:eastAsia="sq-AL"/>
              </w:rPr>
              <w:t xml:space="preserve">/treguesit: </w:t>
            </w:r>
            <w:r w:rsidR="002743BC" w:rsidRPr="006D22BF">
              <w:rPr>
                <w:rFonts w:ascii="Garamond" w:hAnsi="Garamond" w:cs="Calibri"/>
                <w:b/>
                <w:bCs/>
                <w:sz w:val="12"/>
                <w:szCs w:val="12"/>
                <w:lang w:eastAsia="sq-AL"/>
              </w:rPr>
              <w:t>kumulativë/rritës</w:t>
            </w:r>
          </w:p>
        </w:tc>
        <w:tc>
          <w:tcPr>
            <w:tcW w:w="1190" w:type="pct"/>
            <w:tcBorders>
              <w:top w:val="nil"/>
              <w:left w:val="nil"/>
              <w:bottom w:val="single" w:sz="4" w:space="0" w:color="auto"/>
              <w:right w:val="single" w:sz="4" w:space="0" w:color="auto"/>
            </w:tcBorders>
            <w:shd w:val="clear" w:color="auto" w:fill="auto"/>
            <w:vAlign w:val="center"/>
            <w:hideMark/>
          </w:tcPr>
          <w:p w14:paraId="19B6F494" w14:textId="6B0FC676" w:rsidR="001350E6" w:rsidRPr="006D22BF" w:rsidRDefault="008678E7" w:rsidP="001350E6">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1350E6"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1350E6"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1350E6"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1350E6"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1350E6"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1350E6" w:rsidRPr="006D22BF">
              <w:rPr>
                <w:rFonts w:ascii="Garamond" w:hAnsi="Garamond" w:cs="Calibri"/>
                <w:sz w:val="12"/>
                <w:szCs w:val="12"/>
                <w:lang w:eastAsia="sq-AL"/>
              </w:rPr>
              <w:br/>
            </w:r>
            <w:r w:rsidR="001350E6" w:rsidRPr="006D22BF">
              <w:rPr>
                <w:rFonts w:ascii="Garamond" w:hAnsi="Garamond" w:cs="Calibri"/>
                <w:b/>
                <w:bCs/>
                <w:sz w:val="12"/>
                <w:szCs w:val="12"/>
                <w:lang w:eastAsia="sq-AL"/>
              </w:rPr>
              <w:t>Kumulativ</w:t>
            </w:r>
            <w:r w:rsidR="001350E6"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1350E6" w:rsidRPr="006D22BF">
              <w:rPr>
                <w:rFonts w:ascii="Garamond" w:hAnsi="Garamond" w:cs="Calibri"/>
                <w:sz w:val="12"/>
                <w:szCs w:val="12"/>
                <w:lang w:eastAsia="sq-AL"/>
              </w:rPr>
              <w:t xml:space="preserve"> </w:t>
            </w:r>
            <w:r w:rsidR="002743BC" w:rsidRPr="006D22BF">
              <w:rPr>
                <w:rFonts w:ascii="Garamond" w:hAnsi="Garamond" w:cs="Calibri"/>
                <w:sz w:val="12"/>
                <w:szCs w:val="12"/>
                <w:lang w:eastAsia="sq-AL"/>
              </w:rPr>
              <w:t>–</w:t>
            </w:r>
            <w:r w:rsidR="001350E6"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1350E6"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1350E6"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p>
        </w:tc>
        <w:tc>
          <w:tcPr>
            <w:tcW w:w="2111" w:type="pct"/>
            <w:tcBorders>
              <w:top w:val="nil"/>
              <w:left w:val="nil"/>
              <w:bottom w:val="single" w:sz="4" w:space="0" w:color="auto"/>
              <w:right w:val="single" w:sz="4" w:space="0" w:color="auto"/>
            </w:tcBorders>
            <w:shd w:val="clear" w:color="000000" w:fill="FFFFFF"/>
            <w:vAlign w:val="center"/>
            <w:hideMark/>
          </w:tcPr>
          <w:p w14:paraId="1AD185B2"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899" w:type="pct"/>
            <w:gridSpan w:val="2"/>
            <w:tcBorders>
              <w:top w:val="single" w:sz="4" w:space="0" w:color="auto"/>
              <w:left w:val="nil"/>
              <w:bottom w:val="single" w:sz="4" w:space="0" w:color="auto"/>
              <w:right w:val="single" w:sz="8" w:space="0" w:color="000000"/>
            </w:tcBorders>
            <w:shd w:val="clear" w:color="auto" w:fill="auto"/>
            <w:vAlign w:val="center"/>
            <w:hideMark/>
          </w:tcPr>
          <w:p w14:paraId="7302AC6B"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0B3D2267"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5A41271A" w14:textId="2B6B423B" w:rsidR="001350E6" w:rsidRPr="006D22BF" w:rsidRDefault="00674563"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Input direkt ose i përbërë</w:t>
            </w:r>
          </w:p>
        </w:tc>
        <w:tc>
          <w:tcPr>
            <w:tcW w:w="1190" w:type="pct"/>
            <w:tcBorders>
              <w:top w:val="nil"/>
              <w:left w:val="nil"/>
              <w:bottom w:val="single" w:sz="4" w:space="0" w:color="auto"/>
              <w:right w:val="single" w:sz="4" w:space="0" w:color="auto"/>
            </w:tcBorders>
            <w:shd w:val="clear" w:color="auto" w:fill="auto"/>
            <w:vAlign w:val="center"/>
            <w:hideMark/>
          </w:tcPr>
          <w:p w14:paraId="1085F467" w14:textId="323672F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2111" w:type="pct"/>
            <w:tcBorders>
              <w:top w:val="nil"/>
              <w:left w:val="nil"/>
              <w:bottom w:val="single" w:sz="4" w:space="0" w:color="auto"/>
              <w:right w:val="single" w:sz="4" w:space="0" w:color="auto"/>
            </w:tcBorders>
            <w:shd w:val="clear" w:color="000000" w:fill="FFFFFF"/>
            <w:vAlign w:val="center"/>
            <w:hideMark/>
          </w:tcPr>
          <w:p w14:paraId="7DFDD2BB"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 përbërë</w:t>
            </w:r>
          </w:p>
        </w:tc>
        <w:tc>
          <w:tcPr>
            <w:tcW w:w="899" w:type="pct"/>
            <w:gridSpan w:val="2"/>
            <w:tcBorders>
              <w:top w:val="single" w:sz="4" w:space="0" w:color="auto"/>
              <w:left w:val="nil"/>
              <w:bottom w:val="single" w:sz="4" w:space="0" w:color="auto"/>
              <w:right w:val="single" w:sz="8" w:space="0" w:color="000000"/>
            </w:tcBorders>
            <w:shd w:val="clear" w:color="auto" w:fill="auto"/>
            <w:vAlign w:val="center"/>
            <w:hideMark/>
          </w:tcPr>
          <w:p w14:paraId="0D8A3C6F"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734EE30A"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435D861C" w14:textId="77777777"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190" w:type="pct"/>
            <w:tcBorders>
              <w:top w:val="nil"/>
              <w:left w:val="nil"/>
              <w:bottom w:val="single" w:sz="4" w:space="0" w:color="auto"/>
              <w:right w:val="single" w:sz="4" w:space="0" w:color="auto"/>
            </w:tcBorders>
            <w:shd w:val="clear" w:color="auto" w:fill="auto"/>
            <w:vAlign w:val="center"/>
            <w:hideMark/>
          </w:tcPr>
          <w:p w14:paraId="75EEBEF4" w14:textId="7AD79FDC" w:rsidR="001350E6" w:rsidRPr="006D22BF" w:rsidRDefault="00A97B5D"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1350E6" w:rsidRPr="006D22BF">
              <w:rPr>
                <w:rFonts w:ascii="Garamond" w:hAnsi="Garamond" w:cs="Calibri"/>
                <w:sz w:val="12"/>
                <w:szCs w:val="12"/>
                <w:lang w:eastAsia="sq-AL"/>
              </w:rPr>
              <w:t>Jepet formula se si duhet llogaritur vlera e këtyre treguesve.</w:t>
            </w:r>
          </w:p>
        </w:tc>
        <w:tc>
          <w:tcPr>
            <w:tcW w:w="2111" w:type="pct"/>
            <w:tcBorders>
              <w:top w:val="nil"/>
              <w:left w:val="nil"/>
              <w:bottom w:val="single" w:sz="4" w:space="0" w:color="auto"/>
              <w:right w:val="single" w:sz="4" w:space="0" w:color="auto"/>
            </w:tcBorders>
            <w:shd w:val="clear" w:color="000000" w:fill="FFFFFF"/>
            <w:vAlign w:val="center"/>
            <w:hideMark/>
          </w:tcPr>
          <w:p w14:paraId="63208E39" w14:textId="03D0840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 san.   =  </w:t>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sanksioneve të dhëna</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shkeljeve të identifikuara) x 100%</w:t>
            </w:r>
          </w:p>
        </w:tc>
        <w:tc>
          <w:tcPr>
            <w:tcW w:w="899" w:type="pct"/>
            <w:gridSpan w:val="2"/>
            <w:tcBorders>
              <w:top w:val="single" w:sz="4" w:space="0" w:color="auto"/>
              <w:left w:val="nil"/>
              <w:bottom w:val="single" w:sz="4" w:space="0" w:color="auto"/>
              <w:right w:val="single" w:sz="8" w:space="0" w:color="000000"/>
            </w:tcBorders>
            <w:shd w:val="clear" w:color="auto" w:fill="auto"/>
            <w:vAlign w:val="center"/>
            <w:hideMark/>
          </w:tcPr>
          <w:p w14:paraId="72FD1D03"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66AC85E8" w14:textId="77777777" w:rsidTr="00BE0097">
        <w:trPr>
          <w:trHeight w:val="120"/>
        </w:trPr>
        <w:tc>
          <w:tcPr>
            <w:tcW w:w="800" w:type="pct"/>
            <w:vMerge w:val="restart"/>
            <w:tcBorders>
              <w:top w:val="nil"/>
              <w:left w:val="single" w:sz="8" w:space="0" w:color="auto"/>
              <w:bottom w:val="single" w:sz="4" w:space="0" w:color="auto"/>
              <w:right w:val="single" w:sz="4" w:space="0" w:color="auto"/>
            </w:tcBorders>
            <w:shd w:val="clear" w:color="auto" w:fill="auto"/>
            <w:vAlign w:val="center"/>
            <w:hideMark/>
          </w:tcPr>
          <w:p w14:paraId="3468E6A7" w14:textId="2EAED4F4"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190" w:type="pct"/>
            <w:tcBorders>
              <w:top w:val="nil"/>
              <w:left w:val="nil"/>
              <w:bottom w:val="single" w:sz="4" w:space="0" w:color="auto"/>
              <w:right w:val="single" w:sz="4" w:space="0" w:color="auto"/>
            </w:tcBorders>
            <w:shd w:val="clear" w:color="auto" w:fill="auto"/>
            <w:vAlign w:val="center"/>
            <w:hideMark/>
          </w:tcPr>
          <w:p w14:paraId="37655D6D" w14:textId="0694EF6B" w:rsidR="001350E6" w:rsidRPr="006D22BF" w:rsidRDefault="00A97B5D" w:rsidP="00A97B5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2111" w:type="pct"/>
            <w:tcBorders>
              <w:top w:val="nil"/>
              <w:left w:val="nil"/>
              <w:bottom w:val="single" w:sz="4" w:space="0" w:color="auto"/>
              <w:right w:val="single" w:sz="4" w:space="0" w:color="auto"/>
            </w:tcBorders>
            <w:shd w:val="clear" w:color="auto" w:fill="auto"/>
            <w:vAlign w:val="center"/>
            <w:hideMark/>
          </w:tcPr>
          <w:p w14:paraId="46BDE062"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99" w:type="pct"/>
            <w:gridSpan w:val="2"/>
            <w:tcBorders>
              <w:top w:val="single" w:sz="4" w:space="0" w:color="auto"/>
              <w:left w:val="nil"/>
              <w:bottom w:val="single" w:sz="4" w:space="0" w:color="auto"/>
              <w:right w:val="single" w:sz="8" w:space="0" w:color="000000"/>
            </w:tcBorders>
            <w:shd w:val="clear" w:color="auto" w:fill="auto"/>
            <w:vAlign w:val="center"/>
            <w:hideMark/>
          </w:tcPr>
          <w:p w14:paraId="7D55FBDF"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50884A47" w14:textId="77777777" w:rsidTr="00BE0097">
        <w:trPr>
          <w:trHeight w:val="120"/>
        </w:trPr>
        <w:tc>
          <w:tcPr>
            <w:tcW w:w="800" w:type="pct"/>
            <w:vMerge/>
            <w:tcBorders>
              <w:top w:val="nil"/>
              <w:left w:val="single" w:sz="8" w:space="0" w:color="auto"/>
              <w:bottom w:val="single" w:sz="4" w:space="0" w:color="auto"/>
              <w:right w:val="single" w:sz="4" w:space="0" w:color="auto"/>
            </w:tcBorders>
            <w:vAlign w:val="center"/>
            <w:hideMark/>
          </w:tcPr>
          <w:p w14:paraId="039A04B4" w14:textId="77777777" w:rsidR="001350E6" w:rsidRPr="006D22BF" w:rsidRDefault="001350E6" w:rsidP="001350E6">
            <w:pPr>
              <w:spacing w:after="0" w:line="240" w:lineRule="auto"/>
              <w:rPr>
                <w:rFonts w:ascii="Garamond" w:hAnsi="Garamond" w:cs="Calibri"/>
                <w:b/>
                <w:bCs/>
                <w:sz w:val="12"/>
                <w:szCs w:val="12"/>
                <w:lang w:eastAsia="sq-AL"/>
              </w:rPr>
            </w:pPr>
          </w:p>
        </w:tc>
        <w:tc>
          <w:tcPr>
            <w:tcW w:w="1190" w:type="pct"/>
            <w:tcBorders>
              <w:top w:val="nil"/>
              <w:left w:val="nil"/>
              <w:bottom w:val="single" w:sz="4" w:space="0" w:color="auto"/>
              <w:right w:val="single" w:sz="4" w:space="0" w:color="auto"/>
            </w:tcBorders>
            <w:shd w:val="clear" w:color="auto" w:fill="auto"/>
            <w:vAlign w:val="center"/>
            <w:hideMark/>
          </w:tcPr>
          <w:p w14:paraId="46B324B0" w14:textId="5769A6DB" w:rsidR="001350E6" w:rsidRPr="006D22BF" w:rsidRDefault="00A97B5D" w:rsidP="00A97B5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2111" w:type="pct"/>
            <w:tcBorders>
              <w:top w:val="nil"/>
              <w:left w:val="nil"/>
              <w:bottom w:val="single" w:sz="4" w:space="0" w:color="auto"/>
              <w:right w:val="single" w:sz="4" w:space="0" w:color="auto"/>
            </w:tcBorders>
            <w:shd w:val="clear" w:color="auto" w:fill="auto"/>
            <w:vAlign w:val="center"/>
            <w:hideMark/>
          </w:tcPr>
          <w:p w14:paraId="61934FB9"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99" w:type="pct"/>
            <w:gridSpan w:val="2"/>
            <w:tcBorders>
              <w:top w:val="single" w:sz="4" w:space="0" w:color="auto"/>
              <w:left w:val="nil"/>
              <w:bottom w:val="single" w:sz="4" w:space="0" w:color="auto"/>
              <w:right w:val="single" w:sz="8" w:space="0" w:color="000000"/>
            </w:tcBorders>
            <w:shd w:val="clear" w:color="auto" w:fill="auto"/>
            <w:vAlign w:val="center"/>
            <w:hideMark/>
          </w:tcPr>
          <w:p w14:paraId="6B66599A"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38C13EF9" w14:textId="77777777" w:rsidTr="00BE0097">
        <w:trPr>
          <w:trHeight w:val="120"/>
        </w:trPr>
        <w:tc>
          <w:tcPr>
            <w:tcW w:w="800" w:type="pct"/>
            <w:vMerge/>
            <w:tcBorders>
              <w:top w:val="nil"/>
              <w:left w:val="single" w:sz="8" w:space="0" w:color="auto"/>
              <w:bottom w:val="single" w:sz="4" w:space="0" w:color="auto"/>
              <w:right w:val="single" w:sz="4" w:space="0" w:color="auto"/>
            </w:tcBorders>
            <w:vAlign w:val="center"/>
            <w:hideMark/>
          </w:tcPr>
          <w:p w14:paraId="17965DD6" w14:textId="77777777" w:rsidR="001350E6" w:rsidRPr="006D22BF" w:rsidRDefault="001350E6" w:rsidP="001350E6">
            <w:pPr>
              <w:spacing w:after="0" w:line="240" w:lineRule="auto"/>
              <w:rPr>
                <w:rFonts w:ascii="Garamond" w:hAnsi="Garamond" w:cs="Calibri"/>
                <w:b/>
                <w:bCs/>
                <w:sz w:val="12"/>
                <w:szCs w:val="12"/>
                <w:lang w:eastAsia="sq-AL"/>
              </w:rPr>
            </w:pPr>
          </w:p>
        </w:tc>
        <w:tc>
          <w:tcPr>
            <w:tcW w:w="1190" w:type="pct"/>
            <w:tcBorders>
              <w:top w:val="nil"/>
              <w:left w:val="nil"/>
              <w:bottom w:val="single" w:sz="4" w:space="0" w:color="auto"/>
              <w:right w:val="single" w:sz="4" w:space="0" w:color="auto"/>
            </w:tcBorders>
            <w:shd w:val="clear" w:color="auto" w:fill="auto"/>
            <w:vAlign w:val="center"/>
            <w:hideMark/>
          </w:tcPr>
          <w:p w14:paraId="7E9A9EA0" w14:textId="412F4AA1" w:rsidR="001350E6" w:rsidRPr="006D22BF" w:rsidRDefault="00A97B5D" w:rsidP="00A97B5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2111" w:type="pct"/>
            <w:tcBorders>
              <w:top w:val="nil"/>
              <w:left w:val="nil"/>
              <w:bottom w:val="single" w:sz="4" w:space="0" w:color="auto"/>
              <w:right w:val="single" w:sz="4" w:space="0" w:color="auto"/>
            </w:tcBorders>
            <w:shd w:val="clear" w:color="auto" w:fill="auto"/>
            <w:vAlign w:val="center"/>
            <w:hideMark/>
          </w:tcPr>
          <w:p w14:paraId="0CC44FB2"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99" w:type="pct"/>
            <w:gridSpan w:val="2"/>
            <w:tcBorders>
              <w:top w:val="single" w:sz="4" w:space="0" w:color="auto"/>
              <w:left w:val="nil"/>
              <w:bottom w:val="single" w:sz="4" w:space="0" w:color="auto"/>
              <w:right w:val="single" w:sz="8" w:space="0" w:color="000000"/>
            </w:tcBorders>
            <w:shd w:val="clear" w:color="auto" w:fill="auto"/>
            <w:vAlign w:val="center"/>
            <w:hideMark/>
          </w:tcPr>
          <w:p w14:paraId="623224F9"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0142CB87"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68999A1D" w14:textId="26B04A1D"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trendit (</w:t>
            </w:r>
            <w:r w:rsidR="00A97B5D"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të ecurisë</w:t>
            </w:r>
          </w:p>
        </w:tc>
        <w:tc>
          <w:tcPr>
            <w:tcW w:w="1190" w:type="pct"/>
            <w:tcBorders>
              <w:top w:val="nil"/>
              <w:left w:val="nil"/>
              <w:bottom w:val="single" w:sz="4" w:space="0" w:color="auto"/>
              <w:right w:val="single" w:sz="4" w:space="0" w:color="auto"/>
            </w:tcBorders>
            <w:shd w:val="clear" w:color="auto" w:fill="auto"/>
            <w:hideMark/>
          </w:tcPr>
          <w:p w14:paraId="67BA4B8F" w14:textId="4B48FFFA" w:rsidR="001350E6" w:rsidRPr="006D22BF" w:rsidRDefault="00A97B5D"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1350E6"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1350E6"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1350E6" w:rsidRPr="006D22BF">
              <w:rPr>
                <w:rFonts w:ascii="Garamond" w:hAnsi="Garamond" w:cs="Calibri"/>
                <w:sz w:val="12"/>
                <w:szCs w:val="12"/>
                <w:lang w:eastAsia="sq-AL"/>
              </w:rPr>
              <w:t>do të përdoret në seksionin e analizave për të llogaritur % korrekte t</w:t>
            </w:r>
            <w:r w:rsidR="002E4E50" w:rsidRPr="006D22BF">
              <w:rPr>
                <w:rFonts w:ascii="Garamond" w:hAnsi="Garamond" w:cs="Calibri"/>
                <w:sz w:val="12"/>
                <w:szCs w:val="12"/>
                <w:lang w:eastAsia="sq-AL"/>
              </w:rPr>
              <w:t>ë</w:t>
            </w:r>
            <w:r w:rsidR="001350E6" w:rsidRPr="006D22BF">
              <w:rPr>
                <w:rFonts w:ascii="Garamond" w:hAnsi="Garamond" w:cs="Calibri"/>
                <w:sz w:val="12"/>
                <w:szCs w:val="12"/>
                <w:lang w:eastAsia="sq-AL"/>
              </w:rPr>
              <w:t xml:space="preserve"> performancës.</w:t>
            </w:r>
            <w:r w:rsidR="001350E6" w:rsidRPr="006D22BF">
              <w:rPr>
                <w:rFonts w:ascii="Garamond" w:hAnsi="Garamond" w:cs="Calibri"/>
                <w:sz w:val="12"/>
                <w:szCs w:val="12"/>
                <w:lang w:eastAsia="sq-AL"/>
              </w:rPr>
              <w:br/>
              <w:t xml:space="preserve">Një shembull i treguesit </w:t>
            </w:r>
            <w:r w:rsidRPr="006D22BF">
              <w:rPr>
                <w:rFonts w:ascii="Garamond" w:hAnsi="Garamond" w:cs="Calibri"/>
                <w:sz w:val="12"/>
                <w:szCs w:val="12"/>
                <w:lang w:eastAsia="sq-AL"/>
              </w:rPr>
              <w:t>zbritës</w:t>
            </w:r>
            <w:r w:rsidR="001350E6" w:rsidRPr="006D22BF">
              <w:rPr>
                <w:rFonts w:ascii="Garamond" w:hAnsi="Garamond" w:cs="Calibri"/>
                <w:sz w:val="12"/>
                <w:szCs w:val="12"/>
                <w:lang w:eastAsia="sq-AL"/>
              </w:rPr>
              <w:t xml:space="preserve">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Pr="006D22BF">
              <w:rPr>
                <w:rFonts w:ascii="Garamond" w:hAnsi="Garamond" w:cs="Calibri"/>
                <w:sz w:val="12"/>
                <w:szCs w:val="12"/>
                <w:lang w:eastAsia="sq-AL"/>
              </w:rPr>
              <w:br/>
              <w:t>Për</w:t>
            </w:r>
            <w:r w:rsidR="001350E6" w:rsidRPr="006D22BF">
              <w:rPr>
                <w:rFonts w:ascii="Garamond" w:hAnsi="Garamond" w:cs="Calibri"/>
                <w:sz w:val="12"/>
                <w:szCs w:val="12"/>
                <w:lang w:eastAsia="sq-AL"/>
              </w:rPr>
              <w:t xml:space="preserve"> treguesin </w:t>
            </w:r>
            <w:r w:rsidRPr="006D22BF">
              <w:rPr>
                <w:rFonts w:ascii="Garamond" w:hAnsi="Garamond" w:cs="Calibri"/>
                <w:sz w:val="12"/>
                <w:szCs w:val="12"/>
                <w:lang w:eastAsia="sq-AL"/>
              </w:rPr>
              <w:t>rritës performanca = (vlera aktuale * 100)/vlera e synuar ose targeti</w:t>
            </w:r>
            <w:r w:rsidR="001350E6" w:rsidRPr="006D22BF">
              <w:rPr>
                <w:rFonts w:ascii="Garamond" w:hAnsi="Garamond" w:cs="Calibri"/>
                <w:sz w:val="12"/>
                <w:szCs w:val="12"/>
                <w:lang w:eastAsia="sq-AL"/>
              </w:rPr>
              <w:t xml:space="preserve">. </w:t>
            </w:r>
          </w:p>
        </w:tc>
        <w:tc>
          <w:tcPr>
            <w:tcW w:w="2111" w:type="pct"/>
            <w:tcBorders>
              <w:top w:val="nil"/>
              <w:left w:val="nil"/>
              <w:bottom w:val="single" w:sz="4" w:space="0" w:color="auto"/>
              <w:right w:val="single" w:sz="4" w:space="0" w:color="auto"/>
            </w:tcBorders>
            <w:shd w:val="clear" w:color="000000" w:fill="FFFFFF"/>
            <w:vAlign w:val="center"/>
            <w:hideMark/>
          </w:tcPr>
          <w:p w14:paraId="70F1A4E8"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899" w:type="pct"/>
            <w:gridSpan w:val="2"/>
            <w:tcBorders>
              <w:top w:val="single" w:sz="4" w:space="0" w:color="auto"/>
              <w:left w:val="nil"/>
              <w:bottom w:val="single" w:sz="4" w:space="0" w:color="auto"/>
              <w:right w:val="single" w:sz="8" w:space="0" w:color="000000"/>
            </w:tcBorders>
            <w:shd w:val="clear" w:color="auto" w:fill="auto"/>
            <w:hideMark/>
          </w:tcPr>
          <w:p w14:paraId="01505112"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76EA6CB2" w14:textId="77777777" w:rsidTr="00BE0097">
        <w:trPr>
          <w:trHeight w:val="120"/>
        </w:trPr>
        <w:tc>
          <w:tcPr>
            <w:tcW w:w="800"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7A869F0E" w14:textId="764C6096"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A97B5D" w:rsidRPr="006D22BF">
              <w:rPr>
                <w:rFonts w:ascii="Garamond" w:hAnsi="Garamond" w:cs="Calibri"/>
                <w:b/>
                <w:bCs/>
                <w:sz w:val="12"/>
                <w:szCs w:val="12"/>
                <w:lang w:eastAsia="sq-AL"/>
              </w:rPr>
              <w:t>bazë</w:t>
            </w:r>
          </w:p>
        </w:tc>
        <w:tc>
          <w:tcPr>
            <w:tcW w:w="1190" w:type="pct"/>
            <w:tcBorders>
              <w:top w:val="nil"/>
              <w:left w:val="nil"/>
              <w:bottom w:val="single" w:sz="4" w:space="0" w:color="auto"/>
              <w:right w:val="single" w:sz="4" w:space="0" w:color="auto"/>
            </w:tcBorders>
            <w:shd w:val="clear" w:color="auto" w:fill="auto"/>
            <w:vAlign w:val="center"/>
            <w:hideMark/>
          </w:tcPr>
          <w:p w14:paraId="1990DD73"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2111" w:type="pct"/>
            <w:tcBorders>
              <w:top w:val="nil"/>
              <w:left w:val="nil"/>
              <w:bottom w:val="single" w:sz="4" w:space="0" w:color="auto"/>
              <w:right w:val="single" w:sz="4" w:space="0" w:color="auto"/>
            </w:tcBorders>
            <w:shd w:val="clear" w:color="000000" w:fill="FFFFFF"/>
            <w:vAlign w:val="center"/>
            <w:hideMark/>
          </w:tcPr>
          <w:p w14:paraId="658C4B95"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899"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523C85EB"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29B1C04E" w14:textId="77777777" w:rsidTr="00BE0097">
        <w:trPr>
          <w:trHeight w:val="120"/>
        </w:trPr>
        <w:tc>
          <w:tcPr>
            <w:tcW w:w="800" w:type="pct"/>
            <w:vMerge/>
            <w:tcBorders>
              <w:top w:val="nil"/>
              <w:left w:val="single" w:sz="8" w:space="0" w:color="auto"/>
              <w:bottom w:val="single" w:sz="4" w:space="0" w:color="auto"/>
              <w:right w:val="single" w:sz="4" w:space="0" w:color="auto"/>
            </w:tcBorders>
            <w:vAlign w:val="center"/>
            <w:hideMark/>
          </w:tcPr>
          <w:p w14:paraId="1A58F130" w14:textId="77777777" w:rsidR="001350E6" w:rsidRPr="006D22BF" w:rsidRDefault="001350E6" w:rsidP="001350E6">
            <w:pPr>
              <w:spacing w:after="0" w:line="240" w:lineRule="auto"/>
              <w:rPr>
                <w:rFonts w:ascii="Garamond" w:hAnsi="Garamond" w:cs="Calibri"/>
                <w:b/>
                <w:bCs/>
                <w:sz w:val="12"/>
                <w:szCs w:val="12"/>
                <w:lang w:eastAsia="sq-AL"/>
              </w:rPr>
            </w:pPr>
          </w:p>
        </w:tc>
        <w:tc>
          <w:tcPr>
            <w:tcW w:w="1190" w:type="pct"/>
            <w:tcBorders>
              <w:top w:val="nil"/>
              <w:left w:val="nil"/>
              <w:bottom w:val="single" w:sz="4" w:space="0" w:color="auto"/>
              <w:right w:val="single" w:sz="4" w:space="0" w:color="auto"/>
            </w:tcBorders>
            <w:shd w:val="clear" w:color="auto" w:fill="auto"/>
            <w:vAlign w:val="center"/>
            <w:hideMark/>
          </w:tcPr>
          <w:p w14:paraId="6129701D"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2111" w:type="pct"/>
            <w:tcBorders>
              <w:top w:val="nil"/>
              <w:left w:val="nil"/>
              <w:bottom w:val="single" w:sz="4" w:space="0" w:color="auto"/>
              <w:right w:val="single" w:sz="4" w:space="0" w:color="auto"/>
            </w:tcBorders>
            <w:shd w:val="clear" w:color="000000" w:fill="FFFFFF"/>
            <w:vAlign w:val="center"/>
            <w:hideMark/>
          </w:tcPr>
          <w:p w14:paraId="0DBEF2C9"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38%</w:t>
            </w:r>
          </w:p>
        </w:tc>
        <w:tc>
          <w:tcPr>
            <w:tcW w:w="899" w:type="pct"/>
            <w:gridSpan w:val="2"/>
            <w:tcBorders>
              <w:top w:val="single" w:sz="4" w:space="0" w:color="auto"/>
              <w:left w:val="nil"/>
              <w:bottom w:val="single" w:sz="4" w:space="0" w:color="auto"/>
              <w:right w:val="single" w:sz="8" w:space="0" w:color="000000"/>
            </w:tcBorders>
            <w:shd w:val="clear" w:color="auto" w:fill="auto"/>
            <w:vAlign w:val="center"/>
            <w:hideMark/>
          </w:tcPr>
          <w:p w14:paraId="7174D239"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4CF0B887" w14:textId="77777777" w:rsidTr="00BE0097">
        <w:trPr>
          <w:trHeight w:val="120"/>
        </w:trPr>
        <w:tc>
          <w:tcPr>
            <w:tcW w:w="800"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232B43E2" w14:textId="1078212D" w:rsidR="001350E6" w:rsidRPr="006D22BF" w:rsidRDefault="00FC3AD5"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190" w:type="pct"/>
            <w:tcBorders>
              <w:top w:val="nil"/>
              <w:left w:val="nil"/>
              <w:bottom w:val="single" w:sz="4" w:space="0" w:color="auto"/>
              <w:right w:val="single" w:sz="4" w:space="0" w:color="auto"/>
            </w:tcBorders>
            <w:shd w:val="clear" w:color="auto" w:fill="auto"/>
            <w:vAlign w:val="center"/>
            <w:hideMark/>
          </w:tcPr>
          <w:p w14:paraId="4DD7FCE2"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11" w:type="pct"/>
            <w:tcBorders>
              <w:top w:val="nil"/>
              <w:left w:val="nil"/>
              <w:bottom w:val="single" w:sz="4" w:space="0" w:color="auto"/>
              <w:right w:val="single" w:sz="4" w:space="0" w:color="auto"/>
            </w:tcBorders>
            <w:shd w:val="clear" w:color="000000" w:fill="FFFFFF"/>
            <w:vAlign w:val="center"/>
            <w:hideMark/>
          </w:tcPr>
          <w:p w14:paraId="720D4463"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25%  e sanksione të dhëna mbi numrin e rasteve të shkeljeve</w:t>
            </w:r>
          </w:p>
        </w:tc>
        <w:tc>
          <w:tcPr>
            <w:tcW w:w="609" w:type="pct"/>
            <w:tcBorders>
              <w:top w:val="nil"/>
              <w:left w:val="nil"/>
              <w:bottom w:val="single" w:sz="4" w:space="0" w:color="auto"/>
              <w:right w:val="single" w:sz="4" w:space="0" w:color="auto"/>
            </w:tcBorders>
            <w:shd w:val="clear" w:color="auto" w:fill="auto"/>
            <w:noWrap/>
            <w:vAlign w:val="bottom"/>
            <w:hideMark/>
          </w:tcPr>
          <w:p w14:paraId="02058573"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290" w:type="pct"/>
            <w:tcBorders>
              <w:top w:val="nil"/>
              <w:left w:val="nil"/>
              <w:bottom w:val="single" w:sz="4" w:space="0" w:color="auto"/>
              <w:right w:val="single" w:sz="8" w:space="0" w:color="auto"/>
            </w:tcBorders>
            <w:shd w:val="clear" w:color="auto" w:fill="auto"/>
            <w:noWrap/>
            <w:vAlign w:val="bottom"/>
            <w:hideMark/>
          </w:tcPr>
          <w:p w14:paraId="28DD4D71"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71D3A07B" w14:textId="77777777" w:rsidTr="00BE0097">
        <w:trPr>
          <w:trHeight w:val="120"/>
        </w:trPr>
        <w:tc>
          <w:tcPr>
            <w:tcW w:w="800" w:type="pct"/>
            <w:vMerge/>
            <w:tcBorders>
              <w:top w:val="nil"/>
              <w:left w:val="single" w:sz="8" w:space="0" w:color="auto"/>
              <w:bottom w:val="single" w:sz="4" w:space="0" w:color="auto"/>
              <w:right w:val="single" w:sz="4" w:space="0" w:color="auto"/>
            </w:tcBorders>
            <w:vAlign w:val="center"/>
            <w:hideMark/>
          </w:tcPr>
          <w:p w14:paraId="49E3E0AB" w14:textId="77777777" w:rsidR="001350E6" w:rsidRPr="006D22BF" w:rsidRDefault="001350E6" w:rsidP="001350E6">
            <w:pPr>
              <w:spacing w:after="0" w:line="240" w:lineRule="auto"/>
              <w:rPr>
                <w:rFonts w:ascii="Garamond" w:hAnsi="Garamond" w:cs="Calibri"/>
                <w:b/>
                <w:bCs/>
                <w:sz w:val="12"/>
                <w:szCs w:val="12"/>
                <w:lang w:eastAsia="sq-AL"/>
              </w:rPr>
            </w:pPr>
          </w:p>
        </w:tc>
        <w:tc>
          <w:tcPr>
            <w:tcW w:w="1190" w:type="pct"/>
            <w:tcBorders>
              <w:top w:val="nil"/>
              <w:left w:val="nil"/>
              <w:bottom w:val="single" w:sz="4" w:space="0" w:color="auto"/>
              <w:right w:val="single" w:sz="4" w:space="0" w:color="auto"/>
            </w:tcBorders>
            <w:shd w:val="clear" w:color="auto" w:fill="auto"/>
            <w:vAlign w:val="center"/>
            <w:hideMark/>
          </w:tcPr>
          <w:p w14:paraId="462EE0DA"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11" w:type="pct"/>
            <w:tcBorders>
              <w:top w:val="nil"/>
              <w:left w:val="nil"/>
              <w:bottom w:val="single" w:sz="4" w:space="0" w:color="auto"/>
              <w:right w:val="single" w:sz="4" w:space="0" w:color="auto"/>
            </w:tcBorders>
            <w:shd w:val="clear" w:color="000000" w:fill="FFFFFF"/>
            <w:vAlign w:val="center"/>
            <w:hideMark/>
          </w:tcPr>
          <w:p w14:paraId="0F74F825"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30%  e sanksione të dhëna mbi numrin e rasteve të shkeljeve</w:t>
            </w:r>
          </w:p>
        </w:tc>
        <w:tc>
          <w:tcPr>
            <w:tcW w:w="609" w:type="pct"/>
            <w:tcBorders>
              <w:top w:val="nil"/>
              <w:left w:val="nil"/>
              <w:bottom w:val="single" w:sz="4" w:space="0" w:color="auto"/>
              <w:right w:val="single" w:sz="4" w:space="0" w:color="auto"/>
            </w:tcBorders>
            <w:shd w:val="clear" w:color="auto" w:fill="auto"/>
            <w:noWrap/>
            <w:vAlign w:val="bottom"/>
            <w:hideMark/>
          </w:tcPr>
          <w:p w14:paraId="15605AF7"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290" w:type="pct"/>
            <w:tcBorders>
              <w:top w:val="nil"/>
              <w:left w:val="nil"/>
              <w:bottom w:val="single" w:sz="4" w:space="0" w:color="auto"/>
              <w:right w:val="single" w:sz="8" w:space="0" w:color="auto"/>
            </w:tcBorders>
            <w:shd w:val="clear" w:color="auto" w:fill="auto"/>
            <w:noWrap/>
            <w:vAlign w:val="bottom"/>
            <w:hideMark/>
          </w:tcPr>
          <w:p w14:paraId="2C8E8010"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0687BDEA" w14:textId="77777777" w:rsidTr="00BE0097">
        <w:trPr>
          <w:trHeight w:val="120"/>
        </w:trPr>
        <w:tc>
          <w:tcPr>
            <w:tcW w:w="800" w:type="pct"/>
            <w:vMerge/>
            <w:tcBorders>
              <w:top w:val="nil"/>
              <w:left w:val="single" w:sz="8" w:space="0" w:color="auto"/>
              <w:bottom w:val="single" w:sz="4" w:space="0" w:color="auto"/>
              <w:right w:val="single" w:sz="4" w:space="0" w:color="auto"/>
            </w:tcBorders>
            <w:vAlign w:val="center"/>
            <w:hideMark/>
          </w:tcPr>
          <w:p w14:paraId="5EC07123" w14:textId="77777777" w:rsidR="001350E6" w:rsidRPr="006D22BF" w:rsidRDefault="001350E6" w:rsidP="001350E6">
            <w:pPr>
              <w:spacing w:after="0" w:line="240" w:lineRule="auto"/>
              <w:rPr>
                <w:rFonts w:ascii="Garamond" w:hAnsi="Garamond" w:cs="Calibri"/>
                <w:b/>
                <w:bCs/>
                <w:sz w:val="12"/>
                <w:szCs w:val="12"/>
                <w:lang w:eastAsia="sq-AL"/>
              </w:rPr>
            </w:pPr>
          </w:p>
        </w:tc>
        <w:tc>
          <w:tcPr>
            <w:tcW w:w="1190" w:type="pct"/>
            <w:tcBorders>
              <w:top w:val="nil"/>
              <w:left w:val="nil"/>
              <w:bottom w:val="single" w:sz="4" w:space="0" w:color="auto"/>
              <w:right w:val="single" w:sz="4" w:space="0" w:color="auto"/>
            </w:tcBorders>
            <w:shd w:val="clear" w:color="auto" w:fill="auto"/>
            <w:vAlign w:val="center"/>
            <w:hideMark/>
          </w:tcPr>
          <w:p w14:paraId="17C13FA2"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11" w:type="pct"/>
            <w:tcBorders>
              <w:top w:val="nil"/>
              <w:left w:val="nil"/>
              <w:bottom w:val="single" w:sz="4" w:space="0" w:color="auto"/>
              <w:right w:val="single" w:sz="4" w:space="0" w:color="auto"/>
            </w:tcBorders>
            <w:shd w:val="clear" w:color="000000" w:fill="FFFFFF"/>
            <w:vAlign w:val="center"/>
            <w:hideMark/>
          </w:tcPr>
          <w:p w14:paraId="6BB2DD40"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50%  e sanksione të dhëna mbi numrin e rasteve të shkeljeve</w:t>
            </w:r>
          </w:p>
        </w:tc>
        <w:tc>
          <w:tcPr>
            <w:tcW w:w="609" w:type="pct"/>
            <w:tcBorders>
              <w:top w:val="nil"/>
              <w:left w:val="nil"/>
              <w:bottom w:val="single" w:sz="4" w:space="0" w:color="auto"/>
              <w:right w:val="single" w:sz="4" w:space="0" w:color="auto"/>
            </w:tcBorders>
            <w:shd w:val="clear" w:color="auto" w:fill="auto"/>
            <w:noWrap/>
            <w:vAlign w:val="bottom"/>
            <w:hideMark/>
          </w:tcPr>
          <w:p w14:paraId="47DED151"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290" w:type="pct"/>
            <w:tcBorders>
              <w:top w:val="nil"/>
              <w:left w:val="nil"/>
              <w:bottom w:val="single" w:sz="4" w:space="0" w:color="auto"/>
              <w:right w:val="single" w:sz="8" w:space="0" w:color="auto"/>
            </w:tcBorders>
            <w:shd w:val="clear" w:color="auto" w:fill="auto"/>
            <w:noWrap/>
            <w:vAlign w:val="bottom"/>
            <w:hideMark/>
          </w:tcPr>
          <w:p w14:paraId="4A10EE03"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54AE2737" w14:textId="77777777" w:rsidTr="00BE0097">
        <w:trPr>
          <w:trHeight w:val="120"/>
        </w:trPr>
        <w:tc>
          <w:tcPr>
            <w:tcW w:w="800" w:type="pct"/>
            <w:vMerge/>
            <w:tcBorders>
              <w:top w:val="nil"/>
              <w:left w:val="single" w:sz="8" w:space="0" w:color="auto"/>
              <w:bottom w:val="single" w:sz="4" w:space="0" w:color="auto"/>
              <w:right w:val="single" w:sz="4" w:space="0" w:color="auto"/>
            </w:tcBorders>
            <w:vAlign w:val="center"/>
            <w:hideMark/>
          </w:tcPr>
          <w:p w14:paraId="208D5ECD" w14:textId="77777777" w:rsidR="001350E6" w:rsidRPr="006D22BF" w:rsidRDefault="001350E6" w:rsidP="001350E6">
            <w:pPr>
              <w:spacing w:after="0" w:line="240" w:lineRule="auto"/>
              <w:rPr>
                <w:rFonts w:ascii="Garamond" w:hAnsi="Garamond" w:cs="Calibri"/>
                <w:b/>
                <w:bCs/>
                <w:sz w:val="12"/>
                <w:szCs w:val="12"/>
                <w:lang w:eastAsia="sq-AL"/>
              </w:rPr>
            </w:pPr>
          </w:p>
        </w:tc>
        <w:tc>
          <w:tcPr>
            <w:tcW w:w="1190" w:type="pct"/>
            <w:tcBorders>
              <w:top w:val="nil"/>
              <w:left w:val="nil"/>
              <w:bottom w:val="single" w:sz="4" w:space="0" w:color="auto"/>
              <w:right w:val="single" w:sz="4" w:space="0" w:color="auto"/>
            </w:tcBorders>
            <w:shd w:val="clear" w:color="auto" w:fill="auto"/>
            <w:vAlign w:val="center"/>
            <w:hideMark/>
          </w:tcPr>
          <w:p w14:paraId="6A7A9910"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11" w:type="pct"/>
            <w:tcBorders>
              <w:top w:val="nil"/>
              <w:left w:val="nil"/>
              <w:bottom w:val="single" w:sz="4" w:space="0" w:color="auto"/>
              <w:right w:val="single" w:sz="4" w:space="0" w:color="auto"/>
            </w:tcBorders>
            <w:shd w:val="clear" w:color="000000" w:fill="FFFFFF"/>
            <w:vAlign w:val="center"/>
            <w:hideMark/>
          </w:tcPr>
          <w:p w14:paraId="7C4EFCA9"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70%  e sanksione të dhëna mbi numrin e rasteve të shkeljeve</w:t>
            </w:r>
          </w:p>
        </w:tc>
        <w:tc>
          <w:tcPr>
            <w:tcW w:w="609" w:type="pct"/>
            <w:tcBorders>
              <w:top w:val="nil"/>
              <w:left w:val="nil"/>
              <w:bottom w:val="single" w:sz="4" w:space="0" w:color="auto"/>
              <w:right w:val="single" w:sz="4" w:space="0" w:color="auto"/>
            </w:tcBorders>
            <w:shd w:val="clear" w:color="auto" w:fill="auto"/>
            <w:noWrap/>
            <w:vAlign w:val="bottom"/>
            <w:hideMark/>
          </w:tcPr>
          <w:p w14:paraId="7D3FD747"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290" w:type="pct"/>
            <w:tcBorders>
              <w:top w:val="nil"/>
              <w:left w:val="nil"/>
              <w:bottom w:val="single" w:sz="4" w:space="0" w:color="auto"/>
              <w:right w:val="single" w:sz="8" w:space="0" w:color="auto"/>
            </w:tcBorders>
            <w:shd w:val="clear" w:color="auto" w:fill="auto"/>
            <w:noWrap/>
            <w:vAlign w:val="bottom"/>
            <w:hideMark/>
          </w:tcPr>
          <w:p w14:paraId="1532B09D"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45DD983E" w14:textId="77777777" w:rsidTr="00BE0097">
        <w:trPr>
          <w:trHeight w:val="120"/>
        </w:trPr>
        <w:tc>
          <w:tcPr>
            <w:tcW w:w="800" w:type="pct"/>
            <w:vMerge/>
            <w:tcBorders>
              <w:top w:val="nil"/>
              <w:left w:val="single" w:sz="8" w:space="0" w:color="auto"/>
              <w:bottom w:val="single" w:sz="4" w:space="0" w:color="auto"/>
              <w:right w:val="single" w:sz="4" w:space="0" w:color="auto"/>
            </w:tcBorders>
            <w:vAlign w:val="center"/>
            <w:hideMark/>
          </w:tcPr>
          <w:p w14:paraId="38233AF4" w14:textId="77777777" w:rsidR="001350E6" w:rsidRPr="006D22BF" w:rsidRDefault="001350E6" w:rsidP="001350E6">
            <w:pPr>
              <w:spacing w:after="0" w:line="240" w:lineRule="auto"/>
              <w:rPr>
                <w:rFonts w:ascii="Garamond" w:hAnsi="Garamond" w:cs="Calibri"/>
                <w:b/>
                <w:bCs/>
                <w:sz w:val="12"/>
                <w:szCs w:val="12"/>
                <w:lang w:eastAsia="sq-AL"/>
              </w:rPr>
            </w:pPr>
          </w:p>
        </w:tc>
        <w:tc>
          <w:tcPr>
            <w:tcW w:w="1190" w:type="pct"/>
            <w:tcBorders>
              <w:top w:val="nil"/>
              <w:left w:val="nil"/>
              <w:bottom w:val="single" w:sz="4" w:space="0" w:color="auto"/>
              <w:right w:val="single" w:sz="4" w:space="0" w:color="auto"/>
            </w:tcBorders>
            <w:shd w:val="clear" w:color="auto" w:fill="auto"/>
            <w:vAlign w:val="center"/>
            <w:hideMark/>
          </w:tcPr>
          <w:p w14:paraId="3A99718A"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11" w:type="pct"/>
            <w:tcBorders>
              <w:top w:val="nil"/>
              <w:left w:val="nil"/>
              <w:bottom w:val="single" w:sz="4" w:space="0" w:color="auto"/>
              <w:right w:val="single" w:sz="4" w:space="0" w:color="auto"/>
            </w:tcBorders>
            <w:shd w:val="clear" w:color="000000" w:fill="FFFFFF"/>
            <w:vAlign w:val="center"/>
            <w:hideMark/>
          </w:tcPr>
          <w:p w14:paraId="2BA59F3D"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100%  e sanksione të dhëna mbi numrin e rasteve të shkeljeve</w:t>
            </w:r>
          </w:p>
        </w:tc>
        <w:tc>
          <w:tcPr>
            <w:tcW w:w="609" w:type="pct"/>
            <w:tcBorders>
              <w:top w:val="nil"/>
              <w:left w:val="nil"/>
              <w:bottom w:val="single" w:sz="4" w:space="0" w:color="auto"/>
              <w:right w:val="single" w:sz="4" w:space="0" w:color="auto"/>
            </w:tcBorders>
            <w:shd w:val="clear" w:color="auto" w:fill="auto"/>
            <w:noWrap/>
            <w:vAlign w:val="bottom"/>
            <w:hideMark/>
          </w:tcPr>
          <w:p w14:paraId="0BDAB46A"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290" w:type="pct"/>
            <w:tcBorders>
              <w:top w:val="nil"/>
              <w:left w:val="nil"/>
              <w:bottom w:val="single" w:sz="4" w:space="0" w:color="auto"/>
              <w:right w:val="single" w:sz="8" w:space="0" w:color="auto"/>
            </w:tcBorders>
            <w:shd w:val="clear" w:color="auto" w:fill="auto"/>
            <w:noWrap/>
            <w:vAlign w:val="bottom"/>
            <w:hideMark/>
          </w:tcPr>
          <w:p w14:paraId="60480466"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117F5764"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61265E89" w14:textId="6E4F7DC5" w:rsidR="001350E6" w:rsidRPr="006D22BF" w:rsidRDefault="00DE062A"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190" w:type="pct"/>
            <w:tcBorders>
              <w:top w:val="nil"/>
              <w:left w:val="nil"/>
              <w:bottom w:val="single" w:sz="4" w:space="0" w:color="auto"/>
              <w:right w:val="single" w:sz="4" w:space="0" w:color="auto"/>
            </w:tcBorders>
            <w:shd w:val="clear" w:color="auto" w:fill="auto"/>
            <w:vAlign w:val="center"/>
            <w:hideMark/>
          </w:tcPr>
          <w:p w14:paraId="180589B6"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11" w:type="pct"/>
            <w:tcBorders>
              <w:top w:val="nil"/>
              <w:left w:val="nil"/>
              <w:bottom w:val="single" w:sz="4" w:space="0" w:color="auto"/>
              <w:right w:val="single" w:sz="4" w:space="0" w:color="auto"/>
            </w:tcBorders>
            <w:shd w:val="clear" w:color="000000" w:fill="FFFFFF"/>
            <w:vAlign w:val="center"/>
            <w:hideMark/>
          </w:tcPr>
          <w:p w14:paraId="2780B9B9" w14:textId="4946D6FE"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Rishikimi i PV do të bëhet </w:t>
            </w:r>
            <w:r w:rsidR="00A97B5D" w:rsidRPr="006D22BF">
              <w:rPr>
                <w:rFonts w:ascii="Garamond" w:hAnsi="Garamond" w:cs="Calibri"/>
                <w:sz w:val="12"/>
                <w:szCs w:val="12"/>
                <w:lang w:eastAsia="sq-AL"/>
              </w:rPr>
              <w:t>çdo</w:t>
            </w:r>
            <w:r w:rsidRPr="006D22BF">
              <w:rPr>
                <w:rFonts w:ascii="Garamond" w:hAnsi="Garamond" w:cs="Calibri"/>
                <w:sz w:val="12"/>
                <w:szCs w:val="12"/>
                <w:lang w:eastAsia="sq-AL"/>
              </w:rPr>
              <w:t xml:space="preserve"> vit (ku deri më tani nuk parashikohet rishikimi i Pasaportës së Indikatorëve)  </w:t>
            </w:r>
          </w:p>
        </w:tc>
        <w:tc>
          <w:tcPr>
            <w:tcW w:w="609" w:type="pct"/>
            <w:tcBorders>
              <w:top w:val="nil"/>
              <w:left w:val="nil"/>
              <w:bottom w:val="single" w:sz="4" w:space="0" w:color="auto"/>
              <w:right w:val="single" w:sz="4" w:space="0" w:color="auto"/>
            </w:tcBorders>
            <w:shd w:val="clear" w:color="auto" w:fill="auto"/>
            <w:vAlign w:val="center"/>
            <w:hideMark/>
          </w:tcPr>
          <w:p w14:paraId="1061C74D"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0" w:type="pct"/>
            <w:tcBorders>
              <w:top w:val="nil"/>
              <w:left w:val="nil"/>
              <w:bottom w:val="single" w:sz="4" w:space="0" w:color="auto"/>
              <w:right w:val="single" w:sz="8" w:space="0" w:color="auto"/>
            </w:tcBorders>
            <w:shd w:val="clear" w:color="auto" w:fill="auto"/>
            <w:noWrap/>
            <w:vAlign w:val="bottom"/>
            <w:hideMark/>
          </w:tcPr>
          <w:p w14:paraId="12278754"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48DEB9FE"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noWrap/>
            <w:vAlign w:val="center"/>
            <w:hideMark/>
          </w:tcPr>
          <w:p w14:paraId="5D4861CE" w14:textId="2C4F90B4" w:rsidR="001350E6" w:rsidRPr="006D22BF" w:rsidRDefault="002E4E50"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190" w:type="pct"/>
            <w:tcBorders>
              <w:top w:val="nil"/>
              <w:left w:val="nil"/>
              <w:bottom w:val="single" w:sz="4" w:space="0" w:color="auto"/>
              <w:right w:val="single" w:sz="4" w:space="0" w:color="auto"/>
            </w:tcBorders>
            <w:shd w:val="clear" w:color="auto" w:fill="auto"/>
            <w:vAlign w:val="center"/>
            <w:hideMark/>
          </w:tcPr>
          <w:p w14:paraId="3CDD0ACE"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11" w:type="pct"/>
            <w:tcBorders>
              <w:top w:val="nil"/>
              <w:left w:val="nil"/>
              <w:bottom w:val="single" w:sz="4" w:space="0" w:color="auto"/>
              <w:right w:val="single" w:sz="4" w:space="0" w:color="auto"/>
            </w:tcBorders>
            <w:shd w:val="clear" w:color="auto" w:fill="auto"/>
            <w:vAlign w:val="center"/>
            <w:hideMark/>
          </w:tcPr>
          <w:p w14:paraId="06F45B0E"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09" w:type="pct"/>
            <w:tcBorders>
              <w:top w:val="nil"/>
              <w:left w:val="nil"/>
              <w:bottom w:val="single" w:sz="4" w:space="0" w:color="auto"/>
              <w:right w:val="single" w:sz="4" w:space="0" w:color="auto"/>
            </w:tcBorders>
            <w:shd w:val="clear" w:color="auto" w:fill="auto"/>
            <w:noWrap/>
            <w:vAlign w:val="bottom"/>
            <w:hideMark/>
          </w:tcPr>
          <w:p w14:paraId="6755CFDF"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290" w:type="pct"/>
            <w:tcBorders>
              <w:top w:val="nil"/>
              <w:left w:val="nil"/>
              <w:bottom w:val="single" w:sz="4" w:space="0" w:color="auto"/>
              <w:right w:val="single" w:sz="8" w:space="0" w:color="auto"/>
            </w:tcBorders>
            <w:shd w:val="clear" w:color="auto" w:fill="auto"/>
            <w:noWrap/>
            <w:vAlign w:val="bottom"/>
            <w:hideMark/>
          </w:tcPr>
          <w:p w14:paraId="62148928"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48BF5186" w14:textId="77777777" w:rsidTr="00BE0097">
        <w:trPr>
          <w:trHeight w:val="120"/>
        </w:trPr>
        <w:tc>
          <w:tcPr>
            <w:tcW w:w="800" w:type="pct"/>
            <w:tcBorders>
              <w:top w:val="nil"/>
              <w:left w:val="single" w:sz="8" w:space="0" w:color="auto"/>
              <w:bottom w:val="single" w:sz="4" w:space="0" w:color="auto"/>
              <w:right w:val="single" w:sz="4" w:space="0" w:color="auto"/>
            </w:tcBorders>
            <w:shd w:val="clear" w:color="auto" w:fill="auto"/>
            <w:vAlign w:val="center"/>
            <w:hideMark/>
          </w:tcPr>
          <w:p w14:paraId="239225C8" w14:textId="0A45ACA0" w:rsidR="001350E6" w:rsidRPr="006D22BF" w:rsidRDefault="001350E6" w:rsidP="001350E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Titulli i </w:t>
            </w:r>
            <w:r w:rsidR="00A97B5D" w:rsidRPr="006D22BF">
              <w:rPr>
                <w:rFonts w:ascii="Garamond" w:hAnsi="Garamond" w:cs="Calibri"/>
                <w:b/>
                <w:bCs/>
                <w:sz w:val="12"/>
                <w:szCs w:val="12"/>
                <w:lang w:eastAsia="sq-AL"/>
              </w:rPr>
              <w:t xml:space="preserve">qëllimit të zhvillimit të qëndrueshëm sipas </w:t>
            </w:r>
            <w:r w:rsidRPr="006D22BF">
              <w:rPr>
                <w:rFonts w:ascii="Garamond" w:hAnsi="Garamond" w:cs="Calibri"/>
                <w:b/>
                <w:bCs/>
                <w:sz w:val="12"/>
                <w:szCs w:val="12"/>
                <w:lang w:eastAsia="sq-AL"/>
              </w:rPr>
              <w:t>OKB-së</w:t>
            </w:r>
          </w:p>
        </w:tc>
        <w:tc>
          <w:tcPr>
            <w:tcW w:w="1190" w:type="pct"/>
            <w:tcBorders>
              <w:top w:val="nil"/>
              <w:left w:val="nil"/>
              <w:bottom w:val="single" w:sz="4" w:space="0" w:color="auto"/>
              <w:right w:val="single" w:sz="4" w:space="0" w:color="auto"/>
            </w:tcBorders>
            <w:shd w:val="clear" w:color="auto" w:fill="auto"/>
            <w:vAlign w:val="center"/>
            <w:hideMark/>
          </w:tcPr>
          <w:p w14:paraId="38C041B3" w14:textId="384465FC" w:rsidR="001350E6" w:rsidRPr="006D22BF" w:rsidRDefault="001350E6" w:rsidP="00A97B5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w:t>
            </w:r>
            <w:r w:rsidR="00A97B5D" w:rsidRPr="006D22BF">
              <w:rPr>
                <w:rFonts w:ascii="Garamond" w:hAnsi="Garamond" w:cs="Calibri"/>
                <w:sz w:val="12"/>
                <w:szCs w:val="12"/>
                <w:lang w:eastAsia="sq-AL"/>
              </w:rPr>
              <w:t>ë</w:t>
            </w:r>
            <w:r w:rsidRPr="006D22BF">
              <w:rPr>
                <w:rFonts w:ascii="Garamond" w:hAnsi="Garamond" w:cs="Calibri"/>
                <w:sz w:val="12"/>
                <w:szCs w:val="12"/>
                <w:lang w:eastAsia="sq-AL"/>
              </w:rPr>
              <w:t xml:space="preserve"> specifikohet s</w:t>
            </w:r>
            <w:r w:rsidR="00A97B5D" w:rsidRPr="006D22BF">
              <w:rPr>
                <w:rFonts w:ascii="Garamond" w:hAnsi="Garamond" w:cs="Calibri"/>
                <w:sz w:val="12"/>
                <w:szCs w:val="12"/>
                <w:lang w:eastAsia="sq-AL"/>
              </w:rPr>
              <w:t>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cilës</w:t>
            </w:r>
            <w:r w:rsidRPr="006D22BF">
              <w:rPr>
                <w:rFonts w:ascii="Garamond" w:hAnsi="Garamond" w:cs="Calibri"/>
                <w:sz w:val="12"/>
                <w:szCs w:val="12"/>
                <w:lang w:eastAsia="sq-AL"/>
              </w:rPr>
              <w:t xml:space="preserve"> SDG (objektiv) dhe cilit tregues global I referohet</w:t>
            </w:r>
          </w:p>
        </w:tc>
        <w:tc>
          <w:tcPr>
            <w:tcW w:w="2111" w:type="pct"/>
            <w:tcBorders>
              <w:top w:val="nil"/>
              <w:left w:val="nil"/>
              <w:bottom w:val="single" w:sz="4" w:space="0" w:color="auto"/>
              <w:right w:val="single" w:sz="4" w:space="0" w:color="auto"/>
            </w:tcBorders>
            <w:shd w:val="clear" w:color="000000" w:fill="FFFFFF"/>
            <w:vAlign w:val="center"/>
            <w:hideMark/>
          </w:tcPr>
          <w:p w14:paraId="42A533EA"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609" w:type="pct"/>
            <w:tcBorders>
              <w:top w:val="nil"/>
              <w:left w:val="nil"/>
              <w:bottom w:val="single" w:sz="4" w:space="0" w:color="auto"/>
              <w:right w:val="single" w:sz="4" w:space="0" w:color="auto"/>
            </w:tcBorders>
            <w:shd w:val="clear" w:color="auto" w:fill="auto"/>
            <w:vAlign w:val="center"/>
            <w:hideMark/>
          </w:tcPr>
          <w:p w14:paraId="56C56136"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0" w:type="pct"/>
            <w:tcBorders>
              <w:top w:val="nil"/>
              <w:left w:val="nil"/>
              <w:bottom w:val="single" w:sz="4" w:space="0" w:color="auto"/>
              <w:right w:val="single" w:sz="8" w:space="0" w:color="auto"/>
            </w:tcBorders>
            <w:shd w:val="clear" w:color="auto" w:fill="auto"/>
            <w:noWrap/>
            <w:vAlign w:val="bottom"/>
            <w:hideMark/>
          </w:tcPr>
          <w:p w14:paraId="6D2F4036"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E0097" w:rsidRPr="006D22BF" w14:paraId="22271218" w14:textId="77777777" w:rsidTr="00BE0097">
        <w:trPr>
          <w:trHeight w:val="120"/>
        </w:trPr>
        <w:tc>
          <w:tcPr>
            <w:tcW w:w="800" w:type="pct"/>
            <w:tcBorders>
              <w:top w:val="nil"/>
              <w:left w:val="single" w:sz="8" w:space="0" w:color="auto"/>
              <w:bottom w:val="single" w:sz="8" w:space="0" w:color="auto"/>
              <w:right w:val="single" w:sz="4" w:space="0" w:color="auto"/>
            </w:tcBorders>
            <w:shd w:val="clear" w:color="auto" w:fill="auto"/>
            <w:vAlign w:val="center"/>
            <w:hideMark/>
          </w:tcPr>
          <w:p w14:paraId="6EA76FE6" w14:textId="3FF235EE" w:rsidR="001350E6" w:rsidRPr="006D22BF" w:rsidRDefault="00DE062A" w:rsidP="00A97B5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190" w:type="pct"/>
            <w:tcBorders>
              <w:top w:val="nil"/>
              <w:left w:val="nil"/>
              <w:bottom w:val="single" w:sz="8" w:space="0" w:color="auto"/>
              <w:right w:val="single" w:sz="4" w:space="0" w:color="auto"/>
            </w:tcBorders>
            <w:shd w:val="clear" w:color="auto" w:fill="auto"/>
            <w:noWrap/>
            <w:vAlign w:val="center"/>
            <w:hideMark/>
          </w:tcPr>
          <w:p w14:paraId="287CABD0"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11" w:type="pct"/>
            <w:tcBorders>
              <w:top w:val="nil"/>
              <w:left w:val="nil"/>
              <w:bottom w:val="single" w:sz="4" w:space="0" w:color="auto"/>
              <w:right w:val="single" w:sz="4" w:space="0" w:color="auto"/>
            </w:tcBorders>
            <w:shd w:val="clear" w:color="000000" w:fill="FFFFFF"/>
            <w:vAlign w:val="center"/>
            <w:hideMark/>
          </w:tcPr>
          <w:p w14:paraId="51D81BB6"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609" w:type="pct"/>
            <w:tcBorders>
              <w:top w:val="nil"/>
              <w:left w:val="nil"/>
              <w:bottom w:val="single" w:sz="8" w:space="0" w:color="auto"/>
              <w:right w:val="single" w:sz="4" w:space="0" w:color="auto"/>
            </w:tcBorders>
            <w:shd w:val="clear" w:color="auto" w:fill="auto"/>
            <w:noWrap/>
            <w:vAlign w:val="center"/>
            <w:hideMark/>
          </w:tcPr>
          <w:p w14:paraId="6AABE417" w14:textId="77777777" w:rsidR="001350E6" w:rsidRPr="006D22BF" w:rsidRDefault="001350E6" w:rsidP="001350E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90" w:type="pct"/>
            <w:tcBorders>
              <w:top w:val="nil"/>
              <w:left w:val="nil"/>
              <w:bottom w:val="single" w:sz="8" w:space="0" w:color="auto"/>
              <w:right w:val="single" w:sz="8" w:space="0" w:color="auto"/>
            </w:tcBorders>
            <w:shd w:val="clear" w:color="auto" w:fill="auto"/>
            <w:noWrap/>
            <w:vAlign w:val="bottom"/>
            <w:hideMark/>
          </w:tcPr>
          <w:p w14:paraId="5F5A316D" w14:textId="77777777" w:rsidR="001350E6" w:rsidRPr="006D22BF" w:rsidRDefault="001350E6" w:rsidP="001350E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73A8C6C1" w14:textId="77777777" w:rsidR="003D6CE6" w:rsidRPr="006D22BF" w:rsidRDefault="003D6CE6" w:rsidP="00886F98">
      <w:pPr>
        <w:spacing w:after="0" w:line="240" w:lineRule="auto"/>
        <w:ind w:firstLine="284"/>
        <w:jc w:val="both"/>
        <w:rPr>
          <w:rFonts w:ascii="Garamond" w:hAnsi="Garamond"/>
          <w:b/>
          <w:sz w:val="24"/>
          <w:szCs w:val="24"/>
        </w:rPr>
      </w:pPr>
    </w:p>
    <w:p w14:paraId="6B4F573C" w14:textId="77777777" w:rsidR="00511990" w:rsidRPr="006D22BF" w:rsidRDefault="00511990" w:rsidP="00886F98">
      <w:pPr>
        <w:spacing w:after="0" w:line="240" w:lineRule="auto"/>
        <w:ind w:firstLine="284"/>
        <w:jc w:val="both"/>
        <w:rPr>
          <w:rFonts w:ascii="Garamond" w:hAnsi="Garamond"/>
          <w:b/>
          <w:sz w:val="24"/>
          <w:szCs w:val="24"/>
        </w:rPr>
      </w:pPr>
    </w:p>
    <w:tbl>
      <w:tblPr>
        <w:tblW w:w="5120" w:type="pct"/>
        <w:tblLook w:val="04A0" w:firstRow="1" w:lastRow="0" w:firstColumn="1" w:lastColumn="0" w:noHBand="0" w:noVBand="1"/>
      </w:tblPr>
      <w:tblGrid>
        <w:gridCol w:w="2166"/>
        <w:gridCol w:w="3264"/>
        <w:gridCol w:w="2424"/>
        <w:gridCol w:w="1115"/>
        <w:gridCol w:w="495"/>
      </w:tblGrid>
      <w:tr w:rsidR="00A97B5D" w:rsidRPr="006D22BF" w14:paraId="54EB289F" w14:textId="77777777" w:rsidTr="00511990">
        <w:trPr>
          <w:trHeight w:val="120"/>
        </w:trPr>
        <w:tc>
          <w:tcPr>
            <w:tcW w:w="1137" w:type="pct"/>
            <w:tcBorders>
              <w:top w:val="nil"/>
              <w:left w:val="nil"/>
              <w:bottom w:val="nil"/>
              <w:right w:val="nil"/>
            </w:tcBorders>
            <w:shd w:val="clear" w:color="auto" w:fill="auto"/>
            <w:noWrap/>
            <w:vAlign w:val="bottom"/>
            <w:hideMark/>
          </w:tcPr>
          <w:p w14:paraId="674A51E3" w14:textId="77777777" w:rsidR="00511990" w:rsidRPr="006D22BF" w:rsidRDefault="00511990" w:rsidP="00511990">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714" w:type="pct"/>
            <w:tcBorders>
              <w:top w:val="nil"/>
              <w:left w:val="nil"/>
              <w:bottom w:val="nil"/>
              <w:right w:val="nil"/>
            </w:tcBorders>
            <w:shd w:val="clear" w:color="auto" w:fill="auto"/>
            <w:noWrap/>
            <w:vAlign w:val="bottom"/>
            <w:hideMark/>
          </w:tcPr>
          <w:p w14:paraId="29346455" w14:textId="77777777" w:rsidR="00511990" w:rsidRPr="006D22BF" w:rsidRDefault="00511990" w:rsidP="00511990">
            <w:pPr>
              <w:spacing w:after="0" w:line="240" w:lineRule="auto"/>
              <w:rPr>
                <w:rFonts w:ascii="Garamond" w:hAnsi="Garamond" w:cs="Calibri"/>
                <w:sz w:val="12"/>
                <w:szCs w:val="12"/>
                <w:lang w:eastAsia="sq-AL"/>
              </w:rPr>
            </w:pPr>
          </w:p>
        </w:tc>
        <w:tc>
          <w:tcPr>
            <w:tcW w:w="1253" w:type="pct"/>
            <w:tcBorders>
              <w:top w:val="nil"/>
              <w:left w:val="nil"/>
              <w:bottom w:val="nil"/>
              <w:right w:val="nil"/>
            </w:tcBorders>
            <w:shd w:val="clear" w:color="auto" w:fill="auto"/>
            <w:noWrap/>
            <w:vAlign w:val="bottom"/>
            <w:hideMark/>
          </w:tcPr>
          <w:p w14:paraId="59F9D5D0" w14:textId="77777777" w:rsidR="00511990" w:rsidRPr="006D22BF" w:rsidRDefault="00511990" w:rsidP="00511990">
            <w:pPr>
              <w:spacing w:after="0" w:line="240" w:lineRule="auto"/>
              <w:rPr>
                <w:rFonts w:ascii="Garamond" w:hAnsi="Garamond" w:cs="Calibri"/>
                <w:sz w:val="12"/>
                <w:szCs w:val="12"/>
                <w:lang w:eastAsia="sq-AL"/>
              </w:rPr>
            </w:pPr>
          </w:p>
        </w:tc>
        <w:tc>
          <w:tcPr>
            <w:tcW w:w="577" w:type="pct"/>
            <w:tcBorders>
              <w:top w:val="nil"/>
              <w:left w:val="nil"/>
              <w:bottom w:val="nil"/>
              <w:right w:val="nil"/>
            </w:tcBorders>
            <w:shd w:val="clear" w:color="auto" w:fill="auto"/>
            <w:noWrap/>
            <w:vAlign w:val="bottom"/>
            <w:hideMark/>
          </w:tcPr>
          <w:p w14:paraId="608C6A99" w14:textId="77777777" w:rsidR="00511990" w:rsidRPr="006D22BF" w:rsidRDefault="00511990" w:rsidP="00511990">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05E247DA" w14:textId="77777777" w:rsidR="00511990" w:rsidRPr="006D22BF" w:rsidRDefault="00511990" w:rsidP="00511990">
            <w:pPr>
              <w:spacing w:after="0" w:line="240" w:lineRule="auto"/>
              <w:rPr>
                <w:rFonts w:ascii="Garamond" w:hAnsi="Garamond" w:cs="Calibri"/>
                <w:sz w:val="12"/>
                <w:szCs w:val="12"/>
                <w:lang w:eastAsia="sq-AL"/>
              </w:rPr>
            </w:pPr>
          </w:p>
        </w:tc>
      </w:tr>
      <w:tr w:rsidR="00A97B5D" w:rsidRPr="006D22BF" w14:paraId="03E237C1" w14:textId="77777777" w:rsidTr="00511990">
        <w:trPr>
          <w:trHeight w:val="120"/>
        </w:trPr>
        <w:tc>
          <w:tcPr>
            <w:tcW w:w="1137" w:type="pct"/>
            <w:tcBorders>
              <w:top w:val="nil"/>
              <w:left w:val="nil"/>
              <w:bottom w:val="nil"/>
              <w:right w:val="nil"/>
            </w:tcBorders>
            <w:shd w:val="clear" w:color="auto" w:fill="auto"/>
            <w:noWrap/>
            <w:vAlign w:val="bottom"/>
            <w:hideMark/>
          </w:tcPr>
          <w:p w14:paraId="5C823EF7" w14:textId="77777777" w:rsidR="00511990" w:rsidRPr="006D22BF" w:rsidRDefault="00511990" w:rsidP="00511990">
            <w:pPr>
              <w:spacing w:after="0" w:line="240" w:lineRule="auto"/>
              <w:rPr>
                <w:rFonts w:ascii="Garamond" w:hAnsi="Garamond" w:cs="Calibri"/>
                <w:b/>
                <w:bCs/>
                <w:sz w:val="12"/>
                <w:szCs w:val="12"/>
                <w:lang w:eastAsia="sq-AL"/>
              </w:rPr>
            </w:pPr>
          </w:p>
        </w:tc>
        <w:tc>
          <w:tcPr>
            <w:tcW w:w="1714" w:type="pct"/>
            <w:tcBorders>
              <w:top w:val="nil"/>
              <w:left w:val="nil"/>
              <w:bottom w:val="nil"/>
              <w:right w:val="nil"/>
            </w:tcBorders>
            <w:shd w:val="clear" w:color="auto" w:fill="auto"/>
            <w:noWrap/>
            <w:vAlign w:val="bottom"/>
            <w:hideMark/>
          </w:tcPr>
          <w:p w14:paraId="0BB67674" w14:textId="77777777" w:rsidR="00511990" w:rsidRPr="006D22BF" w:rsidRDefault="00511990" w:rsidP="00511990">
            <w:pPr>
              <w:spacing w:after="0" w:line="240" w:lineRule="auto"/>
              <w:rPr>
                <w:rFonts w:ascii="Garamond" w:hAnsi="Garamond" w:cs="Calibri"/>
                <w:sz w:val="12"/>
                <w:szCs w:val="12"/>
                <w:lang w:eastAsia="sq-AL"/>
              </w:rPr>
            </w:pPr>
          </w:p>
        </w:tc>
        <w:tc>
          <w:tcPr>
            <w:tcW w:w="1253" w:type="pct"/>
            <w:tcBorders>
              <w:top w:val="nil"/>
              <w:left w:val="nil"/>
              <w:bottom w:val="nil"/>
              <w:right w:val="nil"/>
            </w:tcBorders>
            <w:shd w:val="clear" w:color="auto" w:fill="auto"/>
            <w:noWrap/>
            <w:vAlign w:val="bottom"/>
            <w:hideMark/>
          </w:tcPr>
          <w:p w14:paraId="71EB091E" w14:textId="77777777" w:rsidR="00511990" w:rsidRPr="006D22BF" w:rsidRDefault="00511990" w:rsidP="00511990">
            <w:pPr>
              <w:spacing w:after="0" w:line="240" w:lineRule="auto"/>
              <w:rPr>
                <w:rFonts w:ascii="Garamond" w:hAnsi="Garamond" w:cs="Calibri"/>
                <w:sz w:val="12"/>
                <w:szCs w:val="12"/>
                <w:lang w:eastAsia="sq-AL"/>
              </w:rPr>
            </w:pPr>
          </w:p>
        </w:tc>
        <w:tc>
          <w:tcPr>
            <w:tcW w:w="577" w:type="pct"/>
            <w:tcBorders>
              <w:top w:val="nil"/>
              <w:left w:val="nil"/>
              <w:bottom w:val="nil"/>
              <w:right w:val="nil"/>
            </w:tcBorders>
            <w:shd w:val="clear" w:color="auto" w:fill="auto"/>
            <w:noWrap/>
            <w:vAlign w:val="bottom"/>
            <w:hideMark/>
          </w:tcPr>
          <w:p w14:paraId="60C9C0F4" w14:textId="77777777" w:rsidR="00511990" w:rsidRPr="006D22BF" w:rsidRDefault="00511990" w:rsidP="00511990">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36FC30A0" w14:textId="77777777" w:rsidR="00511990" w:rsidRPr="006D22BF" w:rsidRDefault="00511990" w:rsidP="00511990">
            <w:pPr>
              <w:spacing w:after="0" w:line="240" w:lineRule="auto"/>
              <w:rPr>
                <w:rFonts w:ascii="Garamond" w:hAnsi="Garamond" w:cs="Calibri"/>
                <w:sz w:val="12"/>
                <w:szCs w:val="12"/>
                <w:lang w:eastAsia="sq-AL"/>
              </w:rPr>
            </w:pPr>
          </w:p>
        </w:tc>
      </w:tr>
      <w:tr w:rsidR="00A97B5D" w:rsidRPr="006D22BF" w14:paraId="6F83AAEC" w14:textId="77777777" w:rsidTr="00511990">
        <w:trPr>
          <w:trHeight w:val="120"/>
        </w:trPr>
        <w:tc>
          <w:tcPr>
            <w:tcW w:w="2851" w:type="pct"/>
            <w:gridSpan w:val="2"/>
            <w:tcBorders>
              <w:top w:val="nil"/>
              <w:left w:val="nil"/>
              <w:bottom w:val="nil"/>
              <w:right w:val="nil"/>
            </w:tcBorders>
            <w:shd w:val="clear" w:color="auto" w:fill="auto"/>
            <w:noWrap/>
            <w:vAlign w:val="bottom"/>
            <w:hideMark/>
          </w:tcPr>
          <w:p w14:paraId="1881A17C" w14:textId="31F128C7" w:rsidR="00511990" w:rsidRPr="006D22BF" w:rsidRDefault="009154A7" w:rsidP="00A97B5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511990" w:rsidRPr="006D22BF">
              <w:rPr>
                <w:rFonts w:ascii="Garamond" w:hAnsi="Garamond" w:cs="Calibri"/>
                <w:sz w:val="12"/>
                <w:szCs w:val="12"/>
                <w:lang w:eastAsia="sq-AL"/>
              </w:rPr>
              <w:t>nga n</w:t>
            </w:r>
            <w:r w:rsidR="00A97B5D" w:rsidRPr="006D22BF">
              <w:rPr>
                <w:rFonts w:ascii="Garamond" w:hAnsi="Garamond" w:cs="Calibri"/>
                <w:sz w:val="12"/>
                <w:szCs w:val="12"/>
                <w:lang w:eastAsia="sq-AL"/>
              </w:rPr>
              <w:t>ë</w:t>
            </w:r>
            <w:r w:rsidR="00511990" w:rsidRPr="006D22BF">
              <w:rPr>
                <w:rFonts w:ascii="Garamond" w:hAnsi="Garamond" w:cs="Calibri"/>
                <w:sz w:val="12"/>
                <w:szCs w:val="12"/>
                <w:lang w:eastAsia="sq-AL"/>
              </w:rPr>
              <w:t>nindikator</w:t>
            </w:r>
            <w:r w:rsidR="00A97B5D" w:rsidRPr="006D22BF">
              <w:rPr>
                <w:rFonts w:ascii="Garamond" w:hAnsi="Garamond" w:cs="Calibri"/>
                <w:sz w:val="12"/>
                <w:szCs w:val="12"/>
                <w:lang w:eastAsia="sq-AL"/>
              </w:rPr>
              <w:t>ë</w:t>
            </w:r>
            <w:r w:rsidR="00511990" w:rsidRPr="006D22BF">
              <w:rPr>
                <w:rFonts w:ascii="Garamond" w:hAnsi="Garamond" w:cs="Calibri"/>
                <w:sz w:val="12"/>
                <w:szCs w:val="12"/>
                <w:lang w:eastAsia="sq-AL"/>
              </w:rPr>
              <w:t>.</w:t>
            </w:r>
          </w:p>
        </w:tc>
        <w:tc>
          <w:tcPr>
            <w:tcW w:w="1253" w:type="pct"/>
            <w:tcBorders>
              <w:top w:val="nil"/>
              <w:left w:val="nil"/>
              <w:bottom w:val="nil"/>
              <w:right w:val="nil"/>
            </w:tcBorders>
            <w:shd w:val="clear" w:color="auto" w:fill="auto"/>
            <w:noWrap/>
            <w:vAlign w:val="bottom"/>
            <w:hideMark/>
          </w:tcPr>
          <w:p w14:paraId="401CD8A1" w14:textId="77777777" w:rsidR="00511990" w:rsidRPr="006D22BF" w:rsidRDefault="00511990" w:rsidP="00511990">
            <w:pPr>
              <w:spacing w:after="0" w:line="240" w:lineRule="auto"/>
              <w:rPr>
                <w:rFonts w:ascii="Garamond" w:hAnsi="Garamond" w:cs="Calibri"/>
                <w:sz w:val="12"/>
                <w:szCs w:val="12"/>
                <w:lang w:eastAsia="sq-AL"/>
              </w:rPr>
            </w:pPr>
          </w:p>
        </w:tc>
        <w:tc>
          <w:tcPr>
            <w:tcW w:w="577" w:type="pct"/>
            <w:tcBorders>
              <w:top w:val="nil"/>
              <w:left w:val="nil"/>
              <w:bottom w:val="nil"/>
              <w:right w:val="nil"/>
            </w:tcBorders>
            <w:shd w:val="clear" w:color="auto" w:fill="auto"/>
            <w:noWrap/>
            <w:vAlign w:val="bottom"/>
            <w:hideMark/>
          </w:tcPr>
          <w:p w14:paraId="2DAF7660" w14:textId="77777777" w:rsidR="00511990" w:rsidRPr="006D22BF" w:rsidRDefault="00511990" w:rsidP="00511990">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3F5D0B34" w14:textId="77777777" w:rsidR="00511990" w:rsidRPr="006D22BF" w:rsidRDefault="00511990" w:rsidP="00511990">
            <w:pPr>
              <w:spacing w:after="0" w:line="240" w:lineRule="auto"/>
              <w:rPr>
                <w:rFonts w:ascii="Garamond" w:hAnsi="Garamond" w:cs="Calibri"/>
                <w:sz w:val="12"/>
                <w:szCs w:val="12"/>
                <w:lang w:eastAsia="sq-AL"/>
              </w:rPr>
            </w:pPr>
          </w:p>
        </w:tc>
      </w:tr>
      <w:tr w:rsidR="00A97B5D" w:rsidRPr="006D22BF" w14:paraId="3783948D" w14:textId="77777777" w:rsidTr="00511990">
        <w:trPr>
          <w:trHeight w:val="120"/>
        </w:trPr>
        <w:tc>
          <w:tcPr>
            <w:tcW w:w="2851" w:type="pct"/>
            <w:gridSpan w:val="2"/>
            <w:tcBorders>
              <w:top w:val="nil"/>
              <w:left w:val="nil"/>
              <w:bottom w:val="nil"/>
              <w:right w:val="nil"/>
            </w:tcBorders>
            <w:shd w:val="clear" w:color="auto" w:fill="auto"/>
            <w:noWrap/>
            <w:vAlign w:val="bottom"/>
            <w:hideMark/>
          </w:tcPr>
          <w:p w14:paraId="29410231" w14:textId="27CA1736" w:rsidR="00511990" w:rsidRPr="006D22BF" w:rsidRDefault="00A97B5D" w:rsidP="00A97B5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511990"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1253" w:type="pct"/>
            <w:tcBorders>
              <w:top w:val="nil"/>
              <w:left w:val="nil"/>
              <w:bottom w:val="nil"/>
              <w:right w:val="nil"/>
            </w:tcBorders>
            <w:shd w:val="clear" w:color="auto" w:fill="auto"/>
            <w:noWrap/>
            <w:vAlign w:val="bottom"/>
            <w:hideMark/>
          </w:tcPr>
          <w:p w14:paraId="3DFDDF5A" w14:textId="77777777" w:rsidR="00511990" w:rsidRPr="006D22BF" w:rsidRDefault="00511990" w:rsidP="00511990">
            <w:pPr>
              <w:spacing w:after="0" w:line="240" w:lineRule="auto"/>
              <w:rPr>
                <w:rFonts w:ascii="Garamond" w:hAnsi="Garamond" w:cs="Calibri"/>
                <w:sz w:val="12"/>
                <w:szCs w:val="12"/>
                <w:lang w:eastAsia="sq-AL"/>
              </w:rPr>
            </w:pPr>
          </w:p>
        </w:tc>
        <w:tc>
          <w:tcPr>
            <w:tcW w:w="577" w:type="pct"/>
            <w:tcBorders>
              <w:top w:val="nil"/>
              <w:left w:val="nil"/>
              <w:bottom w:val="nil"/>
              <w:right w:val="nil"/>
            </w:tcBorders>
            <w:shd w:val="clear" w:color="auto" w:fill="auto"/>
            <w:noWrap/>
            <w:vAlign w:val="bottom"/>
            <w:hideMark/>
          </w:tcPr>
          <w:p w14:paraId="4F6E5975" w14:textId="77777777" w:rsidR="00511990" w:rsidRPr="006D22BF" w:rsidRDefault="00511990" w:rsidP="00511990">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576ACE92" w14:textId="77777777" w:rsidR="00511990" w:rsidRPr="006D22BF" w:rsidRDefault="00511990" w:rsidP="00511990">
            <w:pPr>
              <w:spacing w:after="0" w:line="240" w:lineRule="auto"/>
              <w:rPr>
                <w:rFonts w:ascii="Garamond" w:hAnsi="Garamond" w:cs="Calibri"/>
                <w:sz w:val="12"/>
                <w:szCs w:val="12"/>
                <w:lang w:eastAsia="sq-AL"/>
              </w:rPr>
            </w:pPr>
          </w:p>
        </w:tc>
      </w:tr>
      <w:tr w:rsidR="00A97B5D" w:rsidRPr="006D22BF" w14:paraId="1D40C5CA" w14:textId="77777777" w:rsidTr="00511990">
        <w:trPr>
          <w:trHeight w:val="120"/>
        </w:trPr>
        <w:tc>
          <w:tcPr>
            <w:tcW w:w="1137" w:type="pct"/>
            <w:tcBorders>
              <w:top w:val="nil"/>
              <w:left w:val="nil"/>
              <w:bottom w:val="nil"/>
              <w:right w:val="nil"/>
            </w:tcBorders>
            <w:shd w:val="clear" w:color="auto" w:fill="auto"/>
            <w:noWrap/>
            <w:vAlign w:val="bottom"/>
            <w:hideMark/>
          </w:tcPr>
          <w:p w14:paraId="4DE6B313" w14:textId="77777777" w:rsidR="00511990" w:rsidRPr="006D22BF" w:rsidRDefault="00511990" w:rsidP="00511990">
            <w:pPr>
              <w:spacing w:after="0" w:line="240" w:lineRule="auto"/>
              <w:rPr>
                <w:rFonts w:ascii="Garamond" w:hAnsi="Garamond" w:cs="Calibri"/>
                <w:sz w:val="12"/>
                <w:szCs w:val="12"/>
                <w:lang w:eastAsia="sq-AL"/>
              </w:rPr>
            </w:pPr>
          </w:p>
        </w:tc>
        <w:tc>
          <w:tcPr>
            <w:tcW w:w="1714" w:type="pct"/>
            <w:tcBorders>
              <w:top w:val="nil"/>
              <w:left w:val="nil"/>
              <w:bottom w:val="nil"/>
              <w:right w:val="nil"/>
            </w:tcBorders>
            <w:shd w:val="clear" w:color="auto" w:fill="auto"/>
            <w:noWrap/>
            <w:vAlign w:val="bottom"/>
            <w:hideMark/>
          </w:tcPr>
          <w:p w14:paraId="2670AF2E" w14:textId="77777777" w:rsidR="00511990" w:rsidRPr="006D22BF" w:rsidRDefault="00511990" w:rsidP="00511990">
            <w:pPr>
              <w:spacing w:after="0" w:line="240" w:lineRule="auto"/>
              <w:rPr>
                <w:rFonts w:ascii="Garamond" w:hAnsi="Garamond" w:cs="Calibri"/>
                <w:sz w:val="12"/>
                <w:szCs w:val="12"/>
                <w:lang w:eastAsia="sq-AL"/>
              </w:rPr>
            </w:pPr>
          </w:p>
        </w:tc>
        <w:tc>
          <w:tcPr>
            <w:tcW w:w="1253" w:type="pct"/>
            <w:tcBorders>
              <w:top w:val="nil"/>
              <w:left w:val="nil"/>
              <w:bottom w:val="nil"/>
              <w:right w:val="nil"/>
            </w:tcBorders>
            <w:shd w:val="clear" w:color="auto" w:fill="auto"/>
            <w:noWrap/>
            <w:vAlign w:val="bottom"/>
            <w:hideMark/>
          </w:tcPr>
          <w:p w14:paraId="4BFD31EE" w14:textId="77777777" w:rsidR="00511990" w:rsidRPr="006D22BF" w:rsidRDefault="00511990" w:rsidP="00511990">
            <w:pPr>
              <w:spacing w:after="0" w:line="240" w:lineRule="auto"/>
              <w:rPr>
                <w:rFonts w:ascii="Garamond" w:hAnsi="Garamond" w:cs="Calibri"/>
                <w:sz w:val="12"/>
                <w:szCs w:val="12"/>
                <w:lang w:eastAsia="sq-AL"/>
              </w:rPr>
            </w:pPr>
          </w:p>
        </w:tc>
        <w:tc>
          <w:tcPr>
            <w:tcW w:w="577" w:type="pct"/>
            <w:tcBorders>
              <w:top w:val="nil"/>
              <w:left w:val="nil"/>
              <w:bottom w:val="nil"/>
              <w:right w:val="nil"/>
            </w:tcBorders>
            <w:shd w:val="clear" w:color="auto" w:fill="auto"/>
            <w:noWrap/>
            <w:vAlign w:val="bottom"/>
            <w:hideMark/>
          </w:tcPr>
          <w:p w14:paraId="4B715678" w14:textId="77777777" w:rsidR="00511990" w:rsidRPr="006D22BF" w:rsidRDefault="00511990" w:rsidP="00511990">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560F1FB8" w14:textId="77777777" w:rsidR="00511990" w:rsidRPr="006D22BF" w:rsidRDefault="00511990" w:rsidP="00511990">
            <w:pPr>
              <w:spacing w:after="0" w:line="240" w:lineRule="auto"/>
              <w:rPr>
                <w:rFonts w:ascii="Garamond" w:hAnsi="Garamond" w:cs="Calibri"/>
                <w:sz w:val="12"/>
                <w:szCs w:val="12"/>
                <w:lang w:eastAsia="sq-AL"/>
              </w:rPr>
            </w:pPr>
          </w:p>
        </w:tc>
      </w:tr>
      <w:tr w:rsidR="00A97B5D" w:rsidRPr="006D22BF" w14:paraId="390C376B" w14:textId="77777777" w:rsidTr="00511990">
        <w:trPr>
          <w:trHeight w:val="120"/>
        </w:trPr>
        <w:tc>
          <w:tcPr>
            <w:tcW w:w="1137"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8F09818" w14:textId="002ABC45" w:rsidR="00511990" w:rsidRPr="006D22BF" w:rsidRDefault="00A97B5D"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w:t>
            </w:r>
            <w:r w:rsidR="00511990" w:rsidRPr="006D22BF">
              <w:rPr>
                <w:rFonts w:ascii="Garamond" w:hAnsi="Garamond" w:cs="Calibri"/>
                <w:b/>
                <w:bCs/>
                <w:sz w:val="12"/>
                <w:szCs w:val="12"/>
                <w:lang w:eastAsia="sq-AL"/>
              </w:rPr>
              <w:t xml:space="preserve"> i </w:t>
            </w:r>
            <w:r w:rsidRPr="006D22BF">
              <w:rPr>
                <w:rFonts w:ascii="Garamond" w:hAnsi="Garamond" w:cs="Calibri"/>
                <w:b/>
                <w:bCs/>
                <w:sz w:val="12"/>
                <w:szCs w:val="12"/>
                <w:lang w:eastAsia="sq-AL"/>
              </w:rPr>
              <w:t>indikatorit</w:t>
            </w:r>
          </w:p>
        </w:tc>
        <w:tc>
          <w:tcPr>
            <w:tcW w:w="1714" w:type="pct"/>
            <w:tcBorders>
              <w:top w:val="single" w:sz="8" w:space="0" w:color="auto"/>
              <w:left w:val="nil"/>
              <w:bottom w:val="single" w:sz="4" w:space="0" w:color="auto"/>
              <w:right w:val="single" w:sz="4" w:space="0" w:color="auto"/>
            </w:tcBorders>
            <w:shd w:val="clear" w:color="auto" w:fill="auto"/>
            <w:vAlign w:val="center"/>
            <w:hideMark/>
          </w:tcPr>
          <w:p w14:paraId="2107B606" w14:textId="4DF4A64F" w:rsidR="00511990" w:rsidRPr="006D22BF" w:rsidRDefault="00511990" w:rsidP="00A97B5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A97B5D"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A97B5D"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A97B5D"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253" w:type="pct"/>
            <w:tcBorders>
              <w:top w:val="single" w:sz="4" w:space="0" w:color="auto"/>
              <w:left w:val="nil"/>
              <w:bottom w:val="single" w:sz="4" w:space="0" w:color="auto"/>
              <w:right w:val="single" w:sz="4" w:space="0" w:color="auto"/>
            </w:tcBorders>
            <w:shd w:val="clear" w:color="auto" w:fill="auto"/>
            <w:vAlign w:val="center"/>
            <w:hideMark/>
          </w:tcPr>
          <w:p w14:paraId="3FDECDD6"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A.6.c: Financat e partive politike të audituara në përputhje me rekomandimet e BE/ACFA </w:t>
            </w:r>
          </w:p>
        </w:tc>
        <w:tc>
          <w:tcPr>
            <w:tcW w:w="896" w:type="pct"/>
            <w:gridSpan w:val="2"/>
            <w:tcBorders>
              <w:top w:val="single" w:sz="8" w:space="0" w:color="auto"/>
              <w:left w:val="nil"/>
              <w:bottom w:val="single" w:sz="4" w:space="0" w:color="auto"/>
              <w:right w:val="single" w:sz="8" w:space="0" w:color="000000"/>
            </w:tcBorders>
            <w:shd w:val="clear" w:color="auto" w:fill="auto"/>
            <w:hideMark/>
          </w:tcPr>
          <w:p w14:paraId="618B536C"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60E3B93C" w14:textId="77777777" w:rsidTr="00511990">
        <w:trPr>
          <w:trHeight w:val="120"/>
        </w:trPr>
        <w:tc>
          <w:tcPr>
            <w:tcW w:w="1137" w:type="pct"/>
            <w:vMerge w:val="restart"/>
            <w:tcBorders>
              <w:top w:val="nil"/>
              <w:left w:val="single" w:sz="8" w:space="0" w:color="auto"/>
              <w:bottom w:val="single" w:sz="4" w:space="0" w:color="auto"/>
              <w:right w:val="single" w:sz="4" w:space="0" w:color="auto"/>
            </w:tcBorders>
            <w:shd w:val="clear" w:color="auto" w:fill="auto"/>
            <w:vAlign w:val="center"/>
            <w:hideMark/>
          </w:tcPr>
          <w:p w14:paraId="24B6CDE7" w14:textId="77777777"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714" w:type="pct"/>
            <w:vMerge w:val="restart"/>
            <w:tcBorders>
              <w:top w:val="nil"/>
              <w:left w:val="single" w:sz="4" w:space="0" w:color="auto"/>
              <w:bottom w:val="single" w:sz="4" w:space="0" w:color="auto"/>
              <w:right w:val="single" w:sz="4" w:space="0" w:color="auto"/>
            </w:tcBorders>
            <w:shd w:val="clear" w:color="auto" w:fill="auto"/>
            <w:vAlign w:val="center"/>
            <w:hideMark/>
          </w:tcPr>
          <w:p w14:paraId="1405DC14" w14:textId="0543B94D" w:rsidR="00511990" w:rsidRPr="006D22BF" w:rsidRDefault="00BE0097"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253" w:type="pct"/>
            <w:vMerge w:val="restart"/>
            <w:tcBorders>
              <w:top w:val="nil"/>
              <w:left w:val="single" w:sz="4" w:space="0" w:color="auto"/>
              <w:bottom w:val="single" w:sz="4" w:space="0" w:color="auto"/>
              <w:right w:val="single" w:sz="4" w:space="0" w:color="auto"/>
            </w:tcBorders>
            <w:shd w:val="clear" w:color="auto" w:fill="auto"/>
            <w:vAlign w:val="center"/>
            <w:hideMark/>
          </w:tcPr>
          <w:p w14:paraId="3FD8B7D8"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577" w:type="pct"/>
            <w:tcBorders>
              <w:top w:val="nil"/>
              <w:left w:val="nil"/>
              <w:bottom w:val="single" w:sz="4" w:space="0" w:color="auto"/>
              <w:right w:val="single" w:sz="4" w:space="0" w:color="auto"/>
            </w:tcBorders>
            <w:shd w:val="clear" w:color="auto" w:fill="auto"/>
            <w:hideMark/>
          </w:tcPr>
          <w:p w14:paraId="7811A55E" w14:textId="59B5E5C9"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319" w:type="pct"/>
            <w:tcBorders>
              <w:top w:val="nil"/>
              <w:left w:val="nil"/>
              <w:bottom w:val="single" w:sz="4" w:space="0" w:color="auto"/>
              <w:right w:val="single" w:sz="8" w:space="0" w:color="auto"/>
            </w:tcBorders>
            <w:shd w:val="clear" w:color="auto" w:fill="auto"/>
            <w:hideMark/>
          </w:tcPr>
          <w:p w14:paraId="5802076D" w14:textId="77777777"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97B5D" w:rsidRPr="006D22BF" w14:paraId="146F3ADD" w14:textId="77777777" w:rsidTr="00511990">
        <w:trPr>
          <w:trHeight w:val="120"/>
        </w:trPr>
        <w:tc>
          <w:tcPr>
            <w:tcW w:w="1137" w:type="pct"/>
            <w:vMerge/>
            <w:tcBorders>
              <w:top w:val="nil"/>
              <w:left w:val="single" w:sz="8" w:space="0" w:color="auto"/>
              <w:bottom w:val="single" w:sz="4" w:space="0" w:color="auto"/>
              <w:right w:val="single" w:sz="4" w:space="0" w:color="auto"/>
            </w:tcBorders>
            <w:vAlign w:val="center"/>
            <w:hideMark/>
          </w:tcPr>
          <w:p w14:paraId="1B462E6E" w14:textId="77777777" w:rsidR="00511990" w:rsidRPr="006D22BF" w:rsidRDefault="00511990" w:rsidP="00511990">
            <w:pPr>
              <w:spacing w:after="0" w:line="240" w:lineRule="auto"/>
              <w:rPr>
                <w:rFonts w:ascii="Garamond" w:hAnsi="Garamond" w:cs="Calibri"/>
                <w:b/>
                <w:bCs/>
                <w:sz w:val="12"/>
                <w:szCs w:val="12"/>
                <w:lang w:eastAsia="sq-AL"/>
              </w:rPr>
            </w:pPr>
          </w:p>
        </w:tc>
        <w:tc>
          <w:tcPr>
            <w:tcW w:w="1714" w:type="pct"/>
            <w:vMerge/>
            <w:tcBorders>
              <w:top w:val="nil"/>
              <w:left w:val="single" w:sz="4" w:space="0" w:color="auto"/>
              <w:bottom w:val="single" w:sz="4" w:space="0" w:color="auto"/>
              <w:right w:val="single" w:sz="4" w:space="0" w:color="auto"/>
            </w:tcBorders>
            <w:vAlign w:val="center"/>
            <w:hideMark/>
          </w:tcPr>
          <w:p w14:paraId="6E70008F" w14:textId="77777777" w:rsidR="00511990" w:rsidRPr="006D22BF" w:rsidRDefault="00511990" w:rsidP="00511990">
            <w:pPr>
              <w:spacing w:after="0" w:line="240" w:lineRule="auto"/>
              <w:rPr>
                <w:rFonts w:ascii="Garamond" w:hAnsi="Garamond" w:cs="Calibri"/>
                <w:sz w:val="12"/>
                <w:szCs w:val="12"/>
                <w:lang w:eastAsia="sq-AL"/>
              </w:rPr>
            </w:pPr>
          </w:p>
        </w:tc>
        <w:tc>
          <w:tcPr>
            <w:tcW w:w="1253" w:type="pct"/>
            <w:vMerge/>
            <w:tcBorders>
              <w:top w:val="nil"/>
              <w:left w:val="single" w:sz="4" w:space="0" w:color="auto"/>
              <w:bottom w:val="single" w:sz="4" w:space="0" w:color="auto"/>
              <w:right w:val="single" w:sz="4" w:space="0" w:color="auto"/>
            </w:tcBorders>
            <w:vAlign w:val="center"/>
            <w:hideMark/>
          </w:tcPr>
          <w:p w14:paraId="59D25C8B" w14:textId="77777777" w:rsidR="00511990" w:rsidRPr="006D22BF" w:rsidRDefault="00511990" w:rsidP="00511990">
            <w:pPr>
              <w:spacing w:after="0" w:line="240" w:lineRule="auto"/>
              <w:rPr>
                <w:rFonts w:ascii="Garamond" w:hAnsi="Garamond" w:cs="Calibri"/>
                <w:sz w:val="12"/>
                <w:szCs w:val="12"/>
                <w:lang w:eastAsia="sq-AL"/>
              </w:rPr>
            </w:pPr>
          </w:p>
        </w:tc>
        <w:tc>
          <w:tcPr>
            <w:tcW w:w="577" w:type="pct"/>
            <w:tcBorders>
              <w:top w:val="nil"/>
              <w:left w:val="nil"/>
              <w:bottom w:val="single" w:sz="4" w:space="0" w:color="auto"/>
              <w:right w:val="single" w:sz="4" w:space="0" w:color="auto"/>
            </w:tcBorders>
            <w:shd w:val="clear" w:color="auto" w:fill="auto"/>
            <w:hideMark/>
          </w:tcPr>
          <w:p w14:paraId="76351E3A" w14:textId="45215C47" w:rsidR="00511990" w:rsidRPr="006D22BF" w:rsidRDefault="00511990" w:rsidP="00A97B5D">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Rezultati/tregues </w:t>
            </w:r>
            <w:r w:rsidR="00A97B5D" w:rsidRPr="006D22BF">
              <w:rPr>
                <w:rFonts w:ascii="Garamond" w:hAnsi="Garamond" w:cs="Calibri"/>
                <w:b/>
                <w:bCs/>
                <w:sz w:val="12"/>
                <w:szCs w:val="12"/>
                <w:lang w:eastAsia="sq-AL"/>
              </w:rPr>
              <w:t>i</w:t>
            </w:r>
            <w:r w:rsidRPr="006D22BF">
              <w:rPr>
                <w:rFonts w:ascii="Garamond" w:hAnsi="Garamond" w:cs="Calibri"/>
                <w:b/>
                <w:bCs/>
                <w:sz w:val="12"/>
                <w:szCs w:val="12"/>
                <w:lang w:eastAsia="sq-AL"/>
              </w:rPr>
              <w:t xml:space="preserve"> </w:t>
            </w:r>
            <w:r w:rsidR="00A97B5D" w:rsidRPr="006D22BF">
              <w:rPr>
                <w:rFonts w:ascii="Garamond" w:hAnsi="Garamond" w:cs="Calibri"/>
                <w:b/>
                <w:bCs/>
                <w:sz w:val="12"/>
                <w:szCs w:val="12"/>
                <w:lang w:eastAsia="sq-AL"/>
              </w:rPr>
              <w:t>ndërmjetëm</w:t>
            </w:r>
            <w:r w:rsidRPr="006D22BF">
              <w:rPr>
                <w:rFonts w:ascii="Garamond" w:hAnsi="Garamond" w:cs="Calibri"/>
                <w:sz w:val="12"/>
                <w:szCs w:val="12"/>
                <w:lang w:eastAsia="sq-AL"/>
              </w:rPr>
              <w:t xml:space="preserve">  (tregues I lidhur me objektivin specifik ose me </w:t>
            </w:r>
            <w:r w:rsidR="00A97B5D" w:rsidRPr="006D22BF">
              <w:rPr>
                <w:rFonts w:ascii="Garamond" w:hAnsi="Garamond" w:cs="Calibri"/>
                <w:sz w:val="12"/>
                <w:szCs w:val="12"/>
                <w:lang w:eastAsia="sq-AL"/>
              </w:rPr>
              <w:t>qëllimin</w:t>
            </w:r>
            <w:r w:rsidRPr="006D22BF">
              <w:rPr>
                <w:rFonts w:ascii="Garamond" w:hAnsi="Garamond" w:cs="Calibri"/>
                <w:sz w:val="12"/>
                <w:szCs w:val="12"/>
                <w:lang w:eastAsia="sq-AL"/>
              </w:rPr>
              <w:t xml:space="preserve"> e politik</w:t>
            </w:r>
            <w:r w:rsidR="00A97B5D" w:rsidRPr="006D22BF">
              <w:rPr>
                <w:rFonts w:ascii="Garamond" w:hAnsi="Garamond" w:cs="Calibri"/>
                <w:sz w:val="12"/>
                <w:szCs w:val="12"/>
                <w:lang w:eastAsia="sq-AL"/>
              </w:rPr>
              <w:t>ë</w:t>
            </w:r>
            <w:r w:rsidRPr="006D22BF">
              <w:rPr>
                <w:rFonts w:ascii="Garamond" w:hAnsi="Garamond" w:cs="Calibri"/>
                <w:sz w:val="12"/>
                <w:szCs w:val="12"/>
                <w:lang w:eastAsia="sq-AL"/>
              </w:rPr>
              <w:t>s ose grup outputesh)</w:t>
            </w:r>
          </w:p>
        </w:tc>
        <w:tc>
          <w:tcPr>
            <w:tcW w:w="319" w:type="pct"/>
            <w:tcBorders>
              <w:top w:val="nil"/>
              <w:left w:val="nil"/>
              <w:bottom w:val="single" w:sz="4" w:space="0" w:color="auto"/>
              <w:right w:val="single" w:sz="8" w:space="0" w:color="auto"/>
            </w:tcBorders>
            <w:shd w:val="clear" w:color="auto" w:fill="auto"/>
            <w:hideMark/>
          </w:tcPr>
          <w:p w14:paraId="6ED5A030" w14:textId="77777777"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A97B5D" w:rsidRPr="006D22BF" w14:paraId="56FD5536" w14:textId="77777777" w:rsidTr="00511990">
        <w:trPr>
          <w:trHeight w:val="120"/>
        </w:trPr>
        <w:tc>
          <w:tcPr>
            <w:tcW w:w="1137" w:type="pct"/>
            <w:vMerge/>
            <w:tcBorders>
              <w:top w:val="nil"/>
              <w:left w:val="single" w:sz="8" w:space="0" w:color="auto"/>
              <w:bottom w:val="single" w:sz="4" w:space="0" w:color="auto"/>
              <w:right w:val="single" w:sz="4" w:space="0" w:color="auto"/>
            </w:tcBorders>
            <w:vAlign w:val="center"/>
            <w:hideMark/>
          </w:tcPr>
          <w:p w14:paraId="0A31F9A5" w14:textId="77777777" w:rsidR="00511990" w:rsidRPr="006D22BF" w:rsidRDefault="00511990" w:rsidP="00511990">
            <w:pPr>
              <w:spacing w:after="0" w:line="240" w:lineRule="auto"/>
              <w:rPr>
                <w:rFonts w:ascii="Garamond" w:hAnsi="Garamond" w:cs="Calibri"/>
                <w:b/>
                <w:bCs/>
                <w:sz w:val="12"/>
                <w:szCs w:val="12"/>
                <w:lang w:eastAsia="sq-AL"/>
              </w:rPr>
            </w:pPr>
          </w:p>
        </w:tc>
        <w:tc>
          <w:tcPr>
            <w:tcW w:w="1714" w:type="pct"/>
            <w:vMerge/>
            <w:tcBorders>
              <w:top w:val="nil"/>
              <w:left w:val="single" w:sz="4" w:space="0" w:color="auto"/>
              <w:bottom w:val="single" w:sz="4" w:space="0" w:color="auto"/>
              <w:right w:val="single" w:sz="4" w:space="0" w:color="auto"/>
            </w:tcBorders>
            <w:vAlign w:val="center"/>
            <w:hideMark/>
          </w:tcPr>
          <w:p w14:paraId="3A42DBC0" w14:textId="77777777" w:rsidR="00511990" w:rsidRPr="006D22BF" w:rsidRDefault="00511990" w:rsidP="00511990">
            <w:pPr>
              <w:spacing w:after="0" w:line="240" w:lineRule="auto"/>
              <w:rPr>
                <w:rFonts w:ascii="Garamond" w:hAnsi="Garamond" w:cs="Calibri"/>
                <w:sz w:val="12"/>
                <w:szCs w:val="12"/>
                <w:lang w:eastAsia="sq-AL"/>
              </w:rPr>
            </w:pPr>
          </w:p>
        </w:tc>
        <w:tc>
          <w:tcPr>
            <w:tcW w:w="1253" w:type="pct"/>
            <w:vMerge/>
            <w:tcBorders>
              <w:top w:val="nil"/>
              <w:left w:val="single" w:sz="4" w:space="0" w:color="auto"/>
              <w:bottom w:val="single" w:sz="4" w:space="0" w:color="auto"/>
              <w:right w:val="single" w:sz="4" w:space="0" w:color="auto"/>
            </w:tcBorders>
            <w:vAlign w:val="center"/>
            <w:hideMark/>
          </w:tcPr>
          <w:p w14:paraId="31F5200E" w14:textId="77777777" w:rsidR="00511990" w:rsidRPr="006D22BF" w:rsidRDefault="00511990" w:rsidP="00511990">
            <w:pPr>
              <w:spacing w:after="0" w:line="240" w:lineRule="auto"/>
              <w:rPr>
                <w:rFonts w:ascii="Garamond" w:hAnsi="Garamond" w:cs="Calibri"/>
                <w:sz w:val="12"/>
                <w:szCs w:val="12"/>
                <w:lang w:eastAsia="sq-AL"/>
              </w:rPr>
            </w:pPr>
          </w:p>
        </w:tc>
        <w:tc>
          <w:tcPr>
            <w:tcW w:w="577" w:type="pct"/>
            <w:tcBorders>
              <w:top w:val="nil"/>
              <w:left w:val="nil"/>
              <w:bottom w:val="single" w:sz="4" w:space="0" w:color="auto"/>
              <w:right w:val="single" w:sz="4" w:space="0" w:color="auto"/>
            </w:tcBorders>
            <w:shd w:val="clear" w:color="auto" w:fill="auto"/>
            <w:hideMark/>
          </w:tcPr>
          <w:p w14:paraId="23DB819E" w14:textId="5CA34EFB" w:rsidR="00511990" w:rsidRPr="006D22BF" w:rsidRDefault="00511990" w:rsidP="00A97B5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Pr="006D22BF">
              <w:rPr>
                <w:rFonts w:ascii="Garamond" w:hAnsi="Garamond" w:cs="Calibri"/>
                <w:sz w:val="12"/>
                <w:szCs w:val="12"/>
                <w:lang w:eastAsia="sq-AL"/>
              </w:rPr>
              <w:t xml:space="preserve">(tregues </w:t>
            </w:r>
            <w:r w:rsidR="00A97B5D" w:rsidRPr="006D22BF">
              <w:rPr>
                <w:rFonts w:ascii="Garamond" w:hAnsi="Garamond" w:cs="Calibri"/>
                <w:sz w:val="12"/>
                <w:szCs w:val="12"/>
                <w:lang w:eastAsia="sq-AL"/>
              </w:rPr>
              <w:t>i</w:t>
            </w:r>
            <w:r w:rsidRPr="006D22BF">
              <w:rPr>
                <w:rFonts w:ascii="Garamond" w:hAnsi="Garamond" w:cs="Calibri"/>
                <w:sz w:val="12"/>
                <w:szCs w:val="12"/>
                <w:lang w:eastAsia="sq-AL"/>
              </w:rPr>
              <w:t xml:space="preserve"> lidhur me </w:t>
            </w:r>
            <w:r w:rsidR="00A97B5D" w:rsidRPr="006D22BF">
              <w:rPr>
                <w:rFonts w:ascii="Garamond" w:hAnsi="Garamond" w:cs="Calibri"/>
                <w:sz w:val="12"/>
                <w:szCs w:val="12"/>
                <w:lang w:eastAsia="sq-AL"/>
              </w:rPr>
              <w:t>përgatitjen</w:t>
            </w:r>
            <w:r w:rsidRPr="006D22BF">
              <w:rPr>
                <w:rFonts w:ascii="Garamond" w:hAnsi="Garamond" w:cs="Calibri"/>
                <w:sz w:val="12"/>
                <w:szCs w:val="12"/>
                <w:lang w:eastAsia="sq-AL"/>
              </w:rPr>
              <w:t xml:space="preserve"> e nj</w:t>
            </w:r>
            <w:r w:rsidR="00A97B5D" w:rsidRPr="006D22BF">
              <w:rPr>
                <w:rFonts w:ascii="Garamond" w:hAnsi="Garamond" w:cs="Calibri"/>
                <w:sz w:val="12"/>
                <w:szCs w:val="12"/>
                <w:lang w:eastAsia="sq-AL"/>
              </w:rPr>
              <w:t>ë</w:t>
            </w:r>
            <w:r w:rsidRPr="006D22BF">
              <w:rPr>
                <w:rFonts w:ascii="Garamond" w:hAnsi="Garamond" w:cs="Calibri"/>
                <w:sz w:val="12"/>
                <w:szCs w:val="12"/>
                <w:lang w:eastAsia="sq-AL"/>
              </w:rPr>
              <w:t xml:space="preserve"> produkti)</w:t>
            </w:r>
          </w:p>
        </w:tc>
        <w:tc>
          <w:tcPr>
            <w:tcW w:w="319" w:type="pct"/>
            <w:tcBorders>
              <w:top w:val="nil"/>
              <w:left w:val="nil"/>
              <w:bottom w:val="single" w:sz="4" w:space="0" w:color="auto"/>
              <w:right w:val="single" w:sz="8" w:space="0" w:color="auto"/>
            </w:tcBorders>
            <w:shd w:val="clear" w:color="auto" w:fill="auto"/>
            <w:hideMark/>
          </w:tcPr>
          <w:p w14:paraId="37085DA5" w14:textId="77777777"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97B5D" w:rsidRPr="006D22BF" w14:paraId="0AABC82E" w14:textId="77777777" w:rsidTr="00511990">
        <w:trPr>
          <w:trHeight w:val="120"/>
        </w:trPr>
        <w:tc>
          <w:tcPr>
            <w:tcW w:w="1137" w:type="pct"/>
            <w:vMerge/>
            <w:tcBorders>
              <w:top w:val="nil"/>
              <w:left w:val="single" w:sz="8" w:space="0" w:color="auto"/>
              <w:bottom w:val="single" w:sz="4" w:space="0" w:color="auto"/>
              <w:right w:val="single" w:sz="4" w:space="0" w:color="auto"/>
            </w:tcBorders>
            <w:vAlign w:val="center"/>
            <w:hideMark/>
          </w:tcPr>
          <w:p w14:paraId="4FBAE364" w14:textId="77777777" w:rsidR="00511990" w:rsidRPr="006D22BF" w:rsidRDefault="00511990" w:rsidP="00511990">
            <w:pPr>
              <w:spacing w:after="0" w:line="240" w:lineRule="auto"/>
              <w:rPr>
                <w:rFonts w:ascii="Garamond" w:hAnsi="Garamond" w:cs="Calibri"/>
                <w:b/>
                <w:bCs/>
                <w:sz w:val="12"/>
                <w:szCs w:val="12"/>
                <w:lang w:eastAsia="sq-AL"/>
              </w:rPr>
            </w:pPr>
          </w:p>
        </w:tc>
        <w:tc>
          <w:tcPr>
            <w:tcW w:w="1714" w:type="pct"/>
            <w:vMerge/>
            <w:tcBorders>
              <w:top w:val="nil"/>
              <w:left w:val="single" w:sz="4" w:space="0" w:color="auto"/>
              <w:bottom w:val="single" w:sz="4" w:space="0" w:color="auto"/>
              <w:right w:val="single" w:sz="4" w:space="0" w:color="auto"/>
            </w:tcBorders>
            <w:vAlign w:val="center"/>
            <w:hideMark/>
          </w:tcPr>
          <w:p w14:paraId="4FB246F3" w14:textId="77777777" w:rsidR="00511990" w:rsidRPr="006D22BF" w:rsidRDefault="00511990" w:rsidP="00511990">
            <w:pPr>
              <w:spacing w:after="0" w:line="240" w:lineRule="auto"/>
              <w:rPr>
                <w:rFonts w:ascii="Garamond" w:hAnsi="Garamond" w:cs="Calibri"/>
                <w:sz w:val="12"/>
                <w:szCs w:val="12"/>
                <w:lang w:eastAsia="sq-AL"/>
              </w:rPr>
            </w:pPr>
          </w:p>
        </w:tc>
        <w:tc>
          <w:tcPr>
            <w:tcW w:w="1253" w:type="pct"/>
            <w:vMerge/>
            <w:tcBorders>
              <w:top w:val="nil"/>
              <w:left w:val="single" w:sz="4" w:space="0" w:color="auto"/>
              <w:bottom w:val="single" w:sz="4" w:space="0" w:color="auto"/>
              <w:right w:val="single" w:sz="4" w:space="0" w:color="auto"/>
            </w:tcBorders>
            <w:vAlign w:val="center"/>
            <w:hideMark/>
          </w:tcPr>
          <w:p w14:paraId="0558A708" w14:textId="77777777" w:rsidR="00511990" w:rsidRPr="006D22BF" w:rsidRDefault="00511990" w:rsidP="00511990">
            <w:pPr>
              <w:spacing w:after="0" w:line="240" w:lineRule="auto"/>
              <w:rPr>
                <w:rFonts w:ascii="Garamond" w:hAnsi="Garamond" w:cs="Calibri"/>
                <w:sz w:val="12"/>
                <w:szCs w:val="12"/>
                <w:lang w:eastAsia="sq-AL"/>
              </w:rPr>
            </w:pPr>
          </w:p>
        </w:tc>
        <w:tc>
          <w:tcPr>
            <w:tcW w:w="577" w:type="pct"/>
            <w:tcBorders>
              <w:top w:val="nil"/>
              <w:left w:val="nil"/>
              <w:bottom w:val="single" w:sz="4" w:space="0" w:color="auto"/>
              <w:right w:val="single" w:sz="4" w:space="0" w:color="auto"/>
            </w:tcBorders>
            <w:shd w:val="clear" w:color="000000" w:fill="FFFFFF"/>
            <w:vAlign w:val="center"/>
            <w:hideMark/>
          </w:tcPr>
          <w:p w14:paraId="350C8DB6" w14:textId="4CD6F7D2" w:rsidR="00511990" w:rsidRPr="006D22BF" w:rsidRDefault="00511990" w:rsidP="00A97B5D">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Pr="006D22BF">
              <w:rPr>
                <w:rFonts w:ascii="Garamond" w:hAnsi="Garamond" w:cs="Calibri"/>
                <w:sz w:val="12"/>
                <w:szCs w:val="12"/>
                <w:lang w:eastAsia="sq-AL"/>
              </w:rPr>
              <w:t xml:space="preserve">(tregues </w:t>
            </w:r>
            <w:r w:rsidR="00A97B5D" w:rsidRPr="006D22BF">
              <w:rPr>
                <w:rFonts w:ascii="Garamond" w:hAnsi="Garamond" w:cs="Calibri"/>
                <w:sz w:val="12"/>
                <w:szCs w:val="12"/>
                <w:lang w:eastAsia="sq-AL"/>
              </w:rPr>
              <w:t xml:space="preserve">i </w:t>
            </w:r>
            <w:r w:rsidRPr="006D22BF">
              <w:rPr>
                <w:rFonts w:ascii="Garamond" w:hAnsi="Garamond" w:cs="Calibri"/>
                <w:sz w:val="12"/>
                <w:szCs w:val="12"/>
                <w:lang w:eastAsia="sq-AL"/>
              </w:rPr>
              <w:t xml:space="preserve">lidhur me kryerjen e </w:t>
            </w:r>
            <w:r w:rsidR="00A97B5D" w:rsidRPr="006D22BF">
              <w:rPr>
                <w:rFonts w:ascii="Garamond" w:hAnsi="Garamond" w:cs="Calibri"/>
                <w:sz w:val="12"/>
                <w:szCs w:val="12"/>
                <w:lang w:eastAsia="sq-AL"/>
              </w:rPr>
              <w:t>një</w:t>
            </w:r>
            <w:r w:rsidRPr="006D22BF">
              <w:rPr>
                <w:rFonts w:ascii="Garamond" w:hAnsi="Garamond" w:cs="Calibri"/>
                <w:sz w:val="12"/>
                <w:szCs w:val="12"/>
                <w:lang w:eastAsia="sq-AL"/>
              </w:rPr>
              <w:t xml:space="preserve"> procesi) </w:t>
            </w:r>
          </w:p>
        </w:tc>
        <w:tc>
          <w:tcPr>
            <w:tcW w:w="319" w:type="pct"/>
            <w:tcBorders>
              <w:top w:val="nil"/>
              <w:left w:val="nil"/>
              <w:bottom w:val="single" w:sz="4" w:space="0" w:color="auto"/>
              <w:right w:val="single" w:sz="8" w:space="0" w:color="auto"/>
            </w:tcBorders>
            <w:shd w:val="clear" w:color="000000" w:fill="FFFFFF"/>
            <w:vAlign w:val="center"/>
            <w:hideMark/>
          </w:tcPr>
          <w:p w14:paraId="3DA5549C" w14:textId="77777777" w:rsidR="00511990" w:rsidRPr="006D22BF" w:rsidRDefault="00511990" w:rsidP="00511990">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97B5D" w:rsidRPr="006D22BF" w14:paraId="766212FE"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7B2B4893" w14:textId="49B04730" w:rsidR="00511990" w:rsidRPr="006D22BF" w:rsidRDefault="00BE0097"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714" w:type="pct"/>
            <w:tcBorders>
              <w:top w:val="nil"/>
              <w:left w:val="nil"/>
              <w:bottom w:val="single" w:sz="4" w:space="0" w:color="auto"/>
              <w:right w:val="single" w:sz="4" w:space="0" w:color="auto"/>
            </w:tcBorders>
            <w:shd w:val="clear" w:color="auto" w:fill="auto"/>
            <w:vAlign w:val="center"/>
            <w:hideMark/>
          </w:tcPr>
          <w:p w14:paraId="468C34A0" w14:textId="28D95E2F"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Dokumenti strategjik ku </w:t>
            </w:r>
            <w:r w:rsidR="00A97B5D" w:rsidRPr="006D22BF">
              <w:rPr>
                <w:rFonts w:ascii="Garamond" w:hAnsi="Garamond" w:cs="Calibri"/>
                <w:sz w:val="12"/>
                <w:szCs w:val="12"/>
                <w:lang w:eastAsia="sq-AL"/>
              </w:rPr>
              <w:t>është</w:t>
            </w:r>
            <w:r w:rsidRPr="006D22BF">
              <w:rPr>
                <w:rFonts w:ascii="Garamond" w:hAnsi="Garamond" w:cs="Calibri"/>
                <w:sz w:val="12"/>
                <w:szCs w:val="12"/>
                <w:lang w:eastAsia="sq-AL"/>
              </w:rPr>
              <w:t xml:space="preserve"> krijuar indikatori</w:t>
            </w:r>
          </w:p>
        </w:tc>
        <w:tc>
          <w:tcPr>
            <w:tcW w:w="1253" w:type="pct"/>
            <w:tcBorders>
              <w:top w:val="nil"/>
              <w:left w:val="nil"/>
              <w:bottom w:val="single" w:sz="4" w:space="0" w:color="auto"/>
              <w:right w:val="single" w:sz="4" w:space="0" w:color="auto"/>
            </w:tcBorders>
            <w:shd w:val="clear" w:color="000000" w:fill="FFFFFF"/>
            <w:vAlign w:val="center"/>
            <w:hideMark/>
          </w:tcPr>
          <w:p w14:paraId="0BCBB678" w14:textId="27F98D64"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A97B5D"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w:t>
            </w:r>
            <w:r w:rsidR="00674563" w:rsidRPr="006D22BF">
              <w:rPr>
                <w:rFonts w:ascii="Garamond" w:hAnsi="Garamond" w:cs="Calibri"/>
                <w:sz w:val="12"/>
                <w:szCs w:val="12"/>
                <w:lang w:eastAsia="sq-AL"/>
              </w:rPr>
              <w:t>ërinstitucionale Antikorrupsion”</w:t>
            </w:r>
          </w:p>
        </w:tc>
        <w:tc>
          <w:tcPr>
            <w:tcW w:w="896" w:type="pct"/>
            <w:gridSpan w:val="2"/>
            <w:tcBorders>
              <w:top w:val="single" w:sz="4" w:space="0" w:color="auto"/>
              <w:left w:val="nil"/>
              <w:bottom w:val="single" w:sz="4" w:space="0" w:color="auto"/>
              <w:right w:val="single" w:sz="8" w:space="0" w:color="000000"/>
            </w:tcBorders>
            <w:shd w:val="clear" w:color="000000" w:fill="FFFFFF"/>
            <w:vAlign w:val="center"/>
            <w:hideMark/>
          </w:tcPr>
          <w:p w14:paraId="2123D2FE"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5CB1FB47"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2B7F875F" w14:textId="39DB70C8"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714" w:type="pct"/>
            <w:tcBorders>
              <w:top w:val="nil"/>
              <w:left w:val="nil"/>
              <w:bottom w:val="single" w:sz="4" w:space="0" w:color="auto"/>
              <w:right w:val="single" w:sz="4" w:space="0" w:color="auto"/>
            </w:tcBorders>
            <w:shd w:val="clear" w:color="auto" w:fill="auto"/>
            <w:hideMark/>
          </w:tcPr>
          <w:p w14:paraId="56790CF8" w14:textId="04094C1B" w:rsidR="00511990" w:rsidRPr="006D22BF" w:rsidRDefault="00511990" w:rsidP="00674563">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ANËTARËSIMI</w:t>
            </w:r>
            <w:r w:rsidRPr="006D22BF">
              <w:rPr>
                <w:rFonts w:ascii="Garamond" w:hAnsi="Garamond" w:cs="Calibri"/>
                <w:sz w:val="12"/>
                <w:szCs w:val="12"/>
                <w:lang w:eastAsia="sq-AL"/>
              </w:rPr>
              <w:t xml:space="preserve"> N</w:t>
            </w:r>
            <w:r w:rsidR="001853F1" w:rsidRPr="006D22BF">
              <w:rPr>
                <w:rFonts w:ascii="Garamond" w:hAnsi="Garamond" w:cs="Calibri"/>
                <w:sz w:val="12"/>
                <w:szCs w:val="12"/>
                <w:lang w:eastAsia="sq-AL"/>
              </w:rPr>
              <w:t>Ë</w:t>
            </w:r>
            <w:r w:rsidRPr="006D22BF">
              <w:rPr>
                <w:rFonts w:ascii="Garamond" w:hAnsi="Garamond" w:cs="Calibri"/>
                <w:sz w:val="12"/>
                <w:szCs w:val="12"/>
                <w:lang w:eastAsia="sq-AL"/>
              </w:rPr>
              <w:t xml:space="preserve">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R</w:t>
            </w:r>
            <w:r w:rsidR="001853F1" w:rsidRPr="006D22BF">
              <w:rPr>
                <w:rFonts w:ascii="Garamond" w:hAnsi="Garamond" w:cs="Calibri"/>
                <w:sz w:val="12"/>
                <w:szCs w:val="12"/>
                <w:lang w:eastAsia="sq-AL"/>
              </w:rPr>
              <w:t>RITJA PËRMES STABILITETIT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A97B5D"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253" w:type="pct"/>
            <w:tcBorders>
              <w:top w:val="nil"/>
              <w:left w:val="nil"/>
              <w:bottom w:val="single" w:sz="4" w:space="0" w:color="auto"/>
              <w:right w:val="single" w:sz="4" w:space="0" w:color="auto"/>
            </w:tcBorders>
            <w:shd w:val="clear" w:color="auto" w:fill="auto"/>
            <w:vAlign w:val="center"/>
            <w:hideMark/>
          </w:tcPr>
          <w:p w14:paraId="7CF36E8A"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896" w:type="pct"/>
            <w:gridSpan w:val="2"/>
            <w:tcBorders>
              <w:top w:val="single" w:sz="4" w:space="0" w:color="auto"/>
              <w:left w:val="nil"/>
              <w:bottom w:val="single" w:sz="4" w:space="0" w:color="auto"/>
              <w:right w:val="single" w:sz="8" w:space="0" w:color="000000"/>
            </w:tcBorders>
            <w:shd w:val="clear" w:color="000000" w:fill="FFFFFF"/>
            <w:vAlign w:val="center"/>
            <w:hideMark/>
          </w:tcPr>
          <w:p w14:paraId="21E4AC48" w14:textId="77777777"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97B5D" w:rsidRPr="006D22BF" w14:paraId="6858C7EC"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3301CAAE" w14:textId="11B84F73" w:rsidR="00511990" w:rsidRPr="006D22BF" w:rsidRDefault="00BE0097"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511990" w:rsidRPr="006D22BF">
              <w:rPr>
                <w:rFonts w:ascii="Garamond" w:hAnsi="Garamond" w:cs="Calibri"/>
                <w:b/>
                <w:bCs/>
                <w:sz w:val="12"/>
                <w:szCs w:val="12"/>
                <w:lang w:eastAsia="sq-AL"/>
              </w:rPr>
              <w:t>SKZHI</w:t>
            </w:r>
          </w:p>
        </w:tc>
        <w:tc>
          <w:tcPr>
            <w:tcW w:w="1714" w:type="pct"/>
            <w:tcBorders>
              <w:top w:val="nil"/>
              <w:left w:val="nil"/>
              <w:bottom w:val="single" w:sz="4" w:space="0" w:color="auto"/>
              <w:right w:val="single" w:sz="4" w:space="0" w:color="auto"/>
            </w:tcBorders>
            <w:shd w:val="clear" w:color="auto" w:fill="auto"/>
            <w:vAlign w:val="center"/>
            <w:hideMark/>
          </w:tcPr>
          <w:p w14:paraId="66C940A9" w14:textId="19CD1447" w:rsidR="00511990" w:rsidRPr="006D22BF" w:rsidRDefault="00A97B5D"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w:t>
            </w:r>
            <w:r w:rsidR="00511990"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 xml:space="preserve">siç është në </w:t>
            </w:r>
            <w:r w:rsidR="00511990" w:rsidRPr="006D22BF">
              <w:rPr>
                <w:rFonts w:ascii="Garamond" w:hAnsi="Garamond" w:cs="Calibri"/>
                <w:sz w:val="12"/>
                <w:szCs w:val="12"/>
                <w:lang w:eastAsia="sq-AL"/>
              </w:rPr>
              <w:t xml:space="preserve">SKZHI. Referohu </w:t>
            </w:r>
            <w:r w:rsidR="00674563" w:rsidRPr="006D22BF">
              <w:rPr>
                <w:rFonts w:ascii="Garamond" w:hAnsi="Garamond" w:cs="Calibri"/>
                <w:i/>
                <w:sz w:val="12"/>
                <w:szCs w:val="12"/>
                <w:lang w:eastAsia="sq-AL"/>
              </w:rPr>
              <w:t>Excel</w:t>
            </w:r>
            <w:r w:rsidR="00674563" w:rsidRPr="006D22BF">
              <w:rPr>
                <w:rFonts w:ascii="Garamond" w:hAnsi="Garamond" w:cs="Calibri"/>
                <w:sz w:val="12"/>
                <w:szCs w:val="12"/>
                <w:lang w:eastAsia="sq-AL"/>
              </w:rPr>
              <w:t>-it</w:t>
            </w:r>
            <w:r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511990"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kolona </w:t>
            </w:r>
            <w:r w:rsidR="00511990" w:rsidRPr="006D22BF">
              <w:rPr>
                <w:rFonts w:ascii="Garamond" w:hAnsi="Garamond" w:cs="Calibri"/>
                <w:sz w:val="12"/>
                <w:szCs w:val="12"/>
                <w:lang w:eastAsia="sq-AL"/>
              </w:rPr>
              <w:t>4</w:t>
            </w:r>
          </w:p>
        </w:tc>
        <w:tc>
          <w:tcPr>
            <w:tcW w:w="1253" w:type="pct"/>
            <w:tcBorders>
              <w:top w:val="nil"/>
              <w:left w:val="nil"/>
              <w:bottom w:val="single" w:sz="4" w:space="0" w:color="auto"/>
              <w:right w:val="single" w:sz="4" w:space="0" w:color="auto"/>
            </w:tcBorders>
            <w:shd w:val="clear" w:color="000000" w:fill="FFFFFF"/>
            <w:vAlign w:val="center"/>
            <w:hideMark/>
          </w:tcPr>
          <w:p w14:paraId="51C29039"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896" w:type="pct"/>
            <w:gridSpan w:val="2"/>
            <w:tcBorders>
              <w:top w:val="single" w:sz="4" w:space="0" w:color="auto"/>
              <w:left w:val="nil"/>
              <w:bottom w:val="single" w:sz="4" w:space="0" w:color="auto"/>
              <w:right w:val="single" w:sz="8" w:space="0" w:color="000000"/>
            </w:tcBorders>
            <w:shd w:val="clear" w:color="000000" w:fill="FFFFFF"/>
            <w:vAlign w:val="center"/>
            <w:hideMark/>
          </w:tcPr>
          <w:p w14:paraId="3023CC13" w14:textId="77777777"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97B5D" w:rsidRPr="006D22BF" w14:paraId="36311A6B"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30FA8C77" w14:textId="77777777"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714" w:type="pct"/>
            <w:tcBorders>
              <w:top w:val="nil"/>
              <w:left w:val="nil"/>
              <w:bottom w:val="single" w:sz="4" w:space="0" w:color="auto"/>
              <w:right w:val="single" w:sz="4" w:space="0" w:color="auto"/>
            </w:tcBorders>
            <w:shd w:val="clear" w:color="auto" w:fill="auto"/>
            <w:hideMark/>
          </w:tcPr>
          <w:p w14:paraId="16EB8202" w14:textId="57ED5181"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w:t>
            </w:r>
            <w:r w:rsidR="00A97B5D" w:rsidRPr="006D22BF">
              <w:rPr>
                <w:rFonts w:ascii="Garamond" w:hAnsi="Garamond" w:cs="Calibri"/>
                <w:sz w:val="12"/>
                <w:szCs w:val="12"/>
                <w:lang w:eastAsia="sq-AL"/>
              </w:rPr>
              <w:t xml:space="preserve">strategji </w:t>
            </w:r>
            <w:r w:rsidRPr="006D22BF">
              <w:rPr>
                <w:rFonts w:ascii="Garamond" w:hAnsi="Garamond" w:cs="Calibri"/>
                <w:sz w:val="12"/>
                <w:szCs w:val="12"/>
                <w:lang w:eastAsia="sq-AL"/>
              </w:rPr>
              <w:t xml:space="preserve">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2E4E50"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253" w:type="pct"/>
            <w:tcBorders>
              <w:top w:val="nil"/>
              <w:left w:val="nil"/>
              <w:bottom w:val="single" w:sz="4" w:space="0" w:color="auto"/>
              <w:right w:val="single" w:sz="4" w:space="0" w:color="auto"/>
            </w:tcBorders>
            <w:shd w:val="clear" w:color="000000" w:fill="FFFFFF"/>
            <w:vAlign w:val="center"/>
            <w:hideMark/>
          </w:tcPr>
          <w:p w14:paraId="63E732DC" w14:textId="2B6208E0"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896" w:type="pct"/>
            <w:gridSpan w:val="2"/>
            <w:tcBorders>
              <w:top w:val="single" w:sz="4" w:space="0" w:color="auto"/>
              <w:left w:val="nil"/>
              <w:bottom w:val="single" w:sz="4" w:space="0" w:color="auto"/>
              <w:right w:val="single" w:sz="8" w:space="0" w:color="000000"/>
            </w:tcBorders>
            <w:shd w:val="clear" w:color="000000" w:fill="FFFFFF"/>
            <w:hideMark/>
          </w:tcPr>
          <w:p w14:paraId="3796FB3D" w14:textId="77777777"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97B5D" w:rsidRPr="006D22BF" w14:paraId="18DDCD36"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14CF4ABF" w14:textId="5CDD631D" w:rsidR="00511990" w:rsidRPr="006D22BF" w:rsidRDefault="007641C6"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Objektivi specifik me të cilin</w:t>
            </w:r>
            <w:r w:rsidR="00511990" w:rsidRPr="006D22BF">
              <w:rPr>
                <w:rFonts w:ascii="Garamond" w:hAnsi="Garamond" w:cs="Calibri"/>
                <w:b/>
                <w:bCs/>
                <w:sz w:val="12"/>
                <w:szCs w:val="12"/>
                <w:lang w:eastAsia="sq-AL"/>
              </w:rPr>
              <w:t xml:space="preserve"> lidhet indikatori/treguesi  </w:t>
            </w:r>
          </w:p>
        </w:tc>
        <w:tc>
          <w:tcPr>
            <w:tcW w:w="1714" w:type="pct"/>
            <w:tcBorders>
              <w:top w:val="nil"/>
              <w:left w:val="nil"/>
              <w:bottom w:val="single" w:sz="4" w:space="0" w:color="auto"/>
              <w:right w:val="single" w:sz="4" w:space="0" w:color="auto"/>
            </w:tcBorders>
            <w:shd w:val="clear" w:color="auto" w:fill="auto"/>
            <w:vAlign w:val="center"/>
            <w:hideMark/>
          </w:tcPr>
          <w:p w14:paraId="6F734CFD" w14:textId="6B52289A" w:rsidR="00511990" w:rsidRPr="006D22BF" w:rsidRDefault="00F25623"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511990"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511990" w:rsidRPr="006D22BF">
              <w:rPr>
                <w:rFonts w:ascii="Garamond" w:hAnsi="Garamond" w:cs="Calibri"/>
                <w:sz w:val="12"/>
                <w:szCs w:val="12"/>
                <w:lang w:eastAsia="sq-AL"/>
              </w:rPr>
              <w:t xml:space="preserve">objektiv specifik brenda </w:t>
            </w:r>
            <w:r w:rsidR="002E4E50" w:rsidRPr="006D22BF">
              <w:rPr>
                <w:rFonts w:ascii="Garamond" w:hAnsi="Garamond" w:cs="Calibri"/>
                <w:sz w:val="12"/>
                <w:szCs w:val="12"/>
                <w:lang w:eastAsia="sq-AL"/>
              </w:rPr>
              <w:t>një</w:t>
            </w:r>
            <w:r w:rsidR="00511990" w:rsidRPr="006D22BF">
              <w:rPr>
                <w:rFonts w:ascii="Garamond" w:hAnsi="Garamond" w:cs="Calibri"/>
                <w:sz w:val="12"/>
                <w:szCs w:val="12"/>
                <w:lang w:eastAsia="sq-AL"/>
              </w:rPr>
              <w:t xml:space="preserve"> politike. </w:t>
            </w:r>
            <w:r w:rsidR="007641C6" w:rsidRPr="006D22BF">
              <w:rPr>
                <w:rFonts w:ascii="Garamond" w:hAnsi="Garamond" w:cs="Calibri"/>
                <w:i/>
                <w:sz w:val="12"/>
                <w:szCs w:val="12"/>
                <w:lang w:eastAsia="sq-AL"/>
              </w:rPr>
              <w:t>“Mapping NSDI_MTBP for IPSIS”</w:t>
            </w:r>
            <w:r w:rsidR="00511990" w:rsidRPr="006D22BF">
              <w:rPr>
                <w:rFonts w:ascii="Garamond" w:hAnsi="Garamond" w:cs="Calibri"/>
                <w:sz w:val="12"/>
                <w:szCs w:val="12"/>
                <w:lang w:eastAsia="sq-AL"/>
              </w:rPr>
              <w:t xml:space="preserve">,  </w:t>
            </w:r>
            <w:r w:rsidR="002E4E50" w:rsidRPr="006D22BF">
              <w:rPr>
                <w:rFonts w:ascii="Garamond" w:hAnsi="Garamond" w:cs="Calibri"/>
                <w:sz w:val="12"/>
                <w:szCs w:val="12"/>
                <w:lang w:eastAsia="sq-AL"/>
              </w:rPr>
              <w:t xml:space="preserve">kolona </w:t>
            </w:r>
            <w:r w:rsidR="00511990" w:rsidRPr="006D22BF">
              <w:rPr>
                <w:rFonts w:ascii="Garamond" w:hAnsi="Garamond" w:cs="Calibri"/>
                <w:sz w:val="12"/>
                <w:szCs w:val="12"/>
                <w:lang w:eastAsia="sq-AL"/>
              </w:rPr>
              <w:t>24</w:t>
            </w:r>
          </w:p>
        </w:tc>
        <w:tc>
          <w:tcPr>
            <w:tcW w:w="1253" w:type="pct"/>
            <w:tcBorders>
              <w:top w:val="nil"/>
              <w:left w:val="nil"/>
              <w:bottom w:val="single" w:sz="4" w:space="0" w:color="auto"/>
              <w:right w:val="single" w:sz="4" w:space="0" w:color="auto"/>
            </w:tcBorders>
            <w:shd w:val="clear" w:color="000000" w:fill="FFFFFF"/>
            <w:vAlign w:val="center"/>
            <w:hideMark/>
          </w:tcPr>
          <w:p w14:paraId="355D6A51"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A6. Forcimi i regjimit të kontrolleve mbi financimin e partive politike</w:t>
            </w:r>
          </w:p>
        </w:tc>
        <w:tc>
          <w:tcPr>
            <w:tcW w:w="896" w:type="pct"/>
            <w:gridSpan w:val="2"/>
            <w:tcBorders>
              <w:top w:val="single" w:sz="4" w:space="0" w:color="auto"/>
              <w:left w:val="nil"/>
              <w:bottom w:val="single" w:sz="4" w:space="0" w:color="auto"/>
              <w:right w:val="single" w:sz="8" w:space="0" w:color="000000"/>
            </w:tcBorders>
            <w:shd w:val="clear" w:color="auto" w:fill="auto"/>
            <w:hideMark/>
          </w:tcPr>
          <w:p w14:paraId="5BC4682F"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02C78651"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101646F2" w14:textId="77D5D350" w:rsidR="00511990" w:rsidRPr="006D22BF" w:rsidRDefault="008470B8"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714" w:type="pct"/>
            <w:tcBorders>
              <w:top w:val="nil"/>
              <w:left w:val="nil"/>
              <w:bottom w:val="single" w:sz="4" w:space="0" w:color="auto"/>
              <w:right w:val="single" w:sz="4" w:space="0" w:color="auto"/>
            </w:tcBorders>
            <w:shd w:val="clear" w:color="auto" w:fill="auto"/>
            <w:vAlign w:val="center"/>
            <w:hideMark/>
          </w:tcPr>
          <w:p w14:paraId="41AC597A" w14:textId="1ACC3CA8" w:rsidR="00511990" w:rsidRPr="006D22BF" w:rsidRDefault="00DF1045"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253" w:type="pct"/>
            <w:tcBorders>
              <w:top w:val="nil"/>
              <w:left w:val="nil"/>
              <w:bottom w:val="single" w:sz="4" w:space="0" w:color="auto"/>
              <w:right w:val="single" w:sz="4" w:space="0" w:color="auto"/>
            </w:tcBorders>
            <w:shd w:val="clear" w:color="000000" w:fill="FFFFFF"/>
            <w:vAlign w:val="center"/>
            <w:hideMark/>
          </w:tcPr>
          <w:p w14:paraId="0BF17391"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896" w:type="pct"/>
            <w:gridSpan w:val="2"/>
            <w:tcBorders>
              <w:top w:val="single" w:sz="4" w:space="0" w:color="auto"/>
              <w:left w:val="nil"/>
              <w:bottom w:val="single" w:sz="4" w:space="0" w:color="auto"/>
              <w:right w:val="single" w:sz="8" w:space="0" w:color="000000"/>
            </w:tcBorders>
            <w:shd w:val="clear" w:color="auto" w:fill="auto"/>
            <w:vAlign w:val="center"/>
            <w:hideMark/>
          </w:tcPr>
          <w:p w14:paraId="48EB37C6"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74CB6529"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3B788DAB" w14:textId="24F88A44"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714" w:type="pct"/>
            <w:tcBorders>
              <w:top w:val="nil"/>
              <w:left w:val="nil"/>
              <w:bottom w:val="single" w:sz="4" w:space="0" w:color="auto"/>
              <w:right w:val="single" w:sz="4" w:space="0" w:color="auto"/>
            </w:tcBorders>
            <w:shd w:val="clear" w:color="auto" w:fill="auto"/>
            <w:vAlign w:val="center"/>
            <w:hideMark/>
          </w:tcPr>
          <w:p w14:paraId="1ADFB477" w14:textId="58396B38" w:rsidR="00511990" w:rsidRPr="006D22BF" w:rsidRDefault="00DF1045" w:rsidP="00A97B5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511990"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511990"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511990"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A97B5D" w:rsidRPr="006D22BF">
              <w:rPr>
                <w:rFonts w:ascii="Garamond" w:hAnsi="Garamond" w:cs="Calibri"/>
                <w:sz w:val="12"/>
                <w:szCs w:val="12"/>
                <w:lang w:eastAsia="sq-AL"/>
              </w:rPr>
              <w:t xml:space="preserve"> </w:t>
            </w:r>
            <w:r w:rsidR="00511990" w:rsidRPr="006D22BF">
              <w:rPr>
                <w:rFonts w:ascii="Garamond" w:hAnsi="Garamond" w:cs="Calibri"/>
                <w:sz w:val="12"/>
                <w:szCs w:val="12"/>
                <w:lang w:eastAsia="sq-AL"/>
              </w:rPr>
              <w:t xml:space="preserve">(CELEX, </w:t>
            </w:r>
            <w:r w:rsidR="00A97B5D" w:rsidRPr="006D22BF">
              <w:rPr>
                <w:rFonts w:ascii="Garamond" w:hAnsi="Garamond" w:cs="Calibri"/>
                <w:sz w:val="12"/>
                <w:szCs w:val="12"/>
                <w:lang w:eastAsia="sq-AL"/>
              </w:rPr>
              <w:t>emërtim);</w:t>
            </w:r>
          </w:p>
        </w:tc>
        <w:tc>
          <w:tcPr>
            <w:tcW w:w="1253" w:type="pct"/>
            <w:tcBorders>
              <w:top w:val="nil"/>
              <w:left w:val="nil"/>
              <w:bottom w:val="single" w:sz="4" w:space="0" w:color="auto"/>
              <w:right w:val="single" w:sz="4" w:space="0" w:color="auto"/>
            </w:tcBorders>
            <w:shd w:val="clear" w:color="auto" w:fill="auto"/>
            <w:vAlign w:val="center"/>
            <w:hideMark/>
          </w:tcPr>
          <w:p w14:paraId="131AED75"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77" w:type="pct"/>
            <w:tcBorders>
              <w:top w:val="nil"/>
              <w:left w:val="nil"/>
              <w:bottom w:val="single" w:sz="4" w:space="0" w:color="auto"/>
              <w:right w:val="single" w:sz="4" w:space="0" w:color="auto"/>
            </w:tcBorders>
            <w:shd w:val="clear" w:color="auto" w:fill="auto"/>
            <w:vAlign w:val="center"/>
            <w:hideMark/>
          </w:tcPr>
          <w:p w14:paraId="0B146C23"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4" w:space="0" w:color="auto"/>
              <w:right w:val="single" w:sz="8" w:space="0" w:color="auto"/>
            </w:tcBorders>
            <w:shd w:val="clear" w:color="auto" w:fill="auto"/>
            <w:vAlign w:val="center"/>
            <w:hideMark/>
          </w:tcPr>
          <w:p w14:paraId="29852AE5"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568CA483"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39F4CB28" w14:textId="77777777"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714" w:type="pct"/>
            <w:tcBorders>
              <w:top w:val="nil"/>
              <w:left w:val="nil"/>
              <w:bottom w:val="single" w:sz="4" w:space="0" w:color="auto"/>
              <w:right w:val="single" w:sz="4" w:space="0" w:color="auto"/>
            </w:tcBorders>
            <w:shd w:val="clear" w:color="auto" w:fill="auto"/>
            <w:vAlign w:val="center"/>
            <w:hideMark/>
          </w:tcPr>
          <w:p w14:paraId="7F22A1B5" w14:textId="6AD21A09" w:rsidR="00511990" w:rsidRPr="006D22BF" w:rsidRDefault="00A97B5D"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r w:rsidR="00511990"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raportet </w:t>
            </w:r>
            <w:r w:rsidR="00511990" w:rsidRPr="006D22BF">
              <w:rPr>
                <w:rFonts w:ascii="Garamond" w:hAnsi="Garamond" w:cs="Calibri"/>
                <w:sz w:val="12"/>
                <w:szCs w:val="12"/>
                <w:lang w:eastAsia="sq-AL"/>
              </w:rPr>
              <w:t xml:space="preserve">e vlerësimit të përgatitura nga </w:t>
            </w:r>
            <w:r w:rsidRPr="006D22BF">
              <w:rPr>
                <w:rFonts w:ascii="Garamond" w:hAnsi="Garamond" w:cs="Calibri"/>
                <w:sz w:val="12"/>
                <w:szCs w:val="12"/>
                <w:lang w:eastAsia="sq-AL"/>
              </w:rPr>
              <w:t>njësia e planifikimit strategjik, institucioni, faqet e internetit etj.</w:t>
            </w:r>
          </w:p>
        </w:tc>
        <w:tc>
          <w:tcPr>
            <w:tcW w:w="1253" w:type="pct"/>
            <w:tcBorders>
              <w:top w:val="nil"/>
              <w:left w:val="nil"/>
              <w:bottom w:val="nil"/>
              <w:right w:val="nil"/>
            </w:tcBorders>
            <w:shd w:val="clear" w:color="auto" w:fill="auto"/>
            <w:noWrap/>
            <w:vAlign w:val="center"/>
            <w:hideMark/>
          </w:tcPr>
          <w:p w14:paraId="6EA29756"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vjetor Komisioni Qendror i Zgjedhjeve</w:t>
            </w:r>
          </w:p>
        </w:tc>
        <w:tc>
          <w:tcPr>
            <w:tcW w:w="896"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6E949E5F"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0135CD34" w14:textId="77777777" w:rsidTr="00511990">
        <w:trPr>
          <w:trHeight w:val="120"/>
        </w:trPr>
        <w:tc>
          <w:tcPr>
            <w:tcW w:w="1137" w:type="pct"/>
            <w:vMerge w:val="restart"/>
            <w:tcBorders>
              <w:top w:val="nil"/>
              <w:left w:val="single" w:sz="8" w:space="0" w:color="auto"/>
              <w:bottom w:val="single" w:sz="4" w:space="0" w:color="auto"/>
              <w:right w:val="single" w:sz="4" w:space="0" w:color="auto"/>
            </w:tcBorders>
            <w:shd w:val="clear" w:color="auto" w:fill="auto"/>
            <w:vAlign w:val="center"/>
            <w:hideMark/>
          </w:tcPr>
          <w:p w14:paraId="6C90151F" w14:textId="35C03650"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714" w:type="pct"/>
            <w:tcBorders>
              <w:top w:val="nil"/>
              <w:left w:val="nil"/>
              <w:bottom w:val="single" w:sz="4" w:space="0" w:color="auto"/>
              <w:right w:val="single" w:sz="4" w:space="0" w:color="auto"/>
            </w:tcBorders>
            <w:shd w:val="clear" w:color="auto" w:fill="auto"/>
            <w:vAlign w:val="center"/>
            <w:hideMark/>
          </w:tcPr>
          <w:p w14:paraId="6E8736CD" w14:textId="69408521" w:rsidR="00511990" w:rsidRPr="006D22BF" w:rsidRDefault="00511990" w:rsidP="00A97B5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w:t>
            </w:r>
            <w:r w:rsidR="00A97B5D" w:rsidRPr="006D22BF">
              <w:rPr>
                <w:rFonts w:ascii="Garamond" w:hAnsi="Garamond" w:cs="Calibri"/>
                <w:sz w:val="12"/>
                <w:szCs w:val="12"/>
                <w:lang w:eastAsia="sq-AL"/>
              </w:rPr>
              <w:t>ë</w:t>
            </w:r>
            <w:r w:rsidRPr="006D22BF">
              <w:rPr>
                <w:rFonts w:ascii="Garamond" w:hAnsi="Garamond" w:cs="Calibri"/>
                <w:sz w:val="12"/>
                <w:szCs w:val="12"/>
                <w:lang w:eastAsia="sq-AL"/>
              </w:rPr>
              <w:t xml:space="preserve"> krijon dhe monitoron indikatorin </w:t>
            </w:r>
          </w:p>
        </w:tc>
        <w:tc>
          <w:tcPr>
            <w:tcW w:w="1253" w:type="pct"/>
            <w:tcBorders>
              <w:top w:val="single" w:sz="4" w:space="0" w:color="auto"/>
              <w:left w:val="nil"/>
              <w:bottom w:val="single" w:sz="4" w:space="0" w:color="auto"/>
              <w:right w:val="single" w:sz="4" w:space="0" w:color="auto"/>
            </w:tcBorders>
            <w:shd w:val="clear" w:color="000000" w:fill="FFFFFF"/>
            <w:vAlign w:val="center"/>
            <w:hideMark/>
          </w:tcPr>
          <w:p w14:paraId="544E5015"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896" w:type="pct"/>
            <w:gridSpan w:val="2"/>
            <w:tcBorders>
              <w:top w:val="single" w:sz="4" w:space="0" w:color="auto"/>
              <w:left w:val="nil"/>
              <w:bottom w:val="single" w:sz="4" w:space="0" w:color="auto"/>
              <w:right w:val="single" w:sz="8" w:space="0" w:color="000000"/>
            </w:tcBorders>
            <w:shd w:val="clear" w:color="auto" w:fill="auto"/>
            <w:hideMark/>
          </w:tcPr>
          <w:p w14:paraId="5B6307F9"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498679C6" w14:textId="77777777" w:rsidTr="00511990">
        <w:trPr>
          <w:trHeight w:val="120"/>
        </w:trPr>
        <w:tc>
          <w:tcPr>
            <w:tcW w:w="1137" w:type="pct"/>
            <w:vMerge/>
            <w:tcBorders>
              <w:top w:val="nil"/>
              <w:left w:val="single" w:sz="8" w:space="0" w:color="auto"/>
              <w:bottom w:val="single" w:sz="4" w:space="0" w:color="auto"/>
              <w:right w:val="single" w:sz="4" w:space="0" w:color="auto"/>
            </w:tcBorders>
            <w:vAlign w:val="center"/>
            <w:hideMark/>
          </w:tcPr>
          <w:p w14:paraId="080DED08" w14:textId="77777777" w:rsidR="00511990" w:rsidRPr="006D22BF" w:rsidRDefault="00511990" w:rsidP="00511990">
            <w:pPr>
              <w:spacing w:after="0" w:line="240" w:lineRule="auto"/>
              <w:rPr>
                <w:rFonts w:ascii="Garamond" w:hAnsi="Garamond" w:cs="Calibri"/>
                <w:b/>
                <w:bCs/>
                <w:sz w:val="12"/>
                <w:szCs w:val="12"/>
                <w:lang w:eastAsia="sq-AL"/>
              </w:rPr>
            </w:pPr>
          </w:p>
        </w:tc>
        <w:tc>
          <w:tcPr>
            <w:tcW w:w="1714" w:type="pct"/>
            <w:tcBorders>
              <w:top w:val="nil"/>
              <w:left w:val="nil"/>
              <w:bottom w:val="single" w:sz="4" w:space="0" w:color="auto"/>
              <w:right w:val="single" w:sz="4" w:space="0" w:color="auto"/>
            </w:tcBorders>
            <w:shd w:val="clear" w:color="auto" w:fill="auto"/>
            <w:vAlign w:val="center"/>
            <w:hideMark/>
          </w:tcPr>
          <w:p w14:paraId="194AF4AC" w14:textId="11D3F83E"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A97B5D" w:rsidRPr="006D22BF">
              <w:rPr>
                <w:rFonts w:ascii="Garamond" w:hAnsi="Garamond" w:cs="Calibri"/>
                <w:sz w:val="12"/>
                <w:szCs w:val="12"/>
                <w:lang w:eastAsia="sq-AL"/>
              </w:rPr>
              <w:t>pjesëmarrëse</w:t>
            </w:r>
          </w:p>
        </w:tc>
        <w:tc>
          <w:tcPr>
            <w:tcW w:w="1253" w:type="pct"/>
            <w:tcBorders>
              <w:top w:val="nil"/>
              <w:left w:val="nil"/>
              <w:bottom w:val="single" w:sz="4" w:space="0" w:color="auto"/>
              <w:right w:val="single" w:sz="4" w:space="0" w:color="auto"/>
            </w:tcBorders>
            <w:shd w:val="clear" w:color="000000" w:fill="FFFFFF"/>
            <w:vAlign w:val="center"/>
            <w:hideMark/>
          </w:tcPr>
          <w:p w14:paraId="6B992244"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KQZ</w:t>
            </w:r>
          </w:p>
        </w:tc>
        <w:tc>
          <w:tcPr>
            <w:tcW w:w="896" w:type="pct"/>
            <w:gridSpan w:val="2"/>
            <w:tcBorders>
              <w:top w:val="single" w:sz="4" w:space="0" w:color="auto"/>
              <w:left w:val="nil"/>
              <w:bottom w:val="single" w:sz="4" w:space="0" w:color="auto"/>
              <w:right w:val="single" w:sz="8" w:space="0" w:color="000000"/>
            </w:tcBorders>
            <w:shd w:val="clear" w:color="auto" w:fill="auto"/>
            <w:hideMark/>
          </w:tcPr>
          <w:p w14:paraId="6CC4809A"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1597DC7D"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noWrap/>
            <w:vAlign w:val="center"/>
            <w:hideMark/>
          </w:tcPr>
          <w:p w14:paraId="46FA7513" w14:textId="4DDD39F6" w:rsidR="00511990" w:rsidRPr="006D22BF" w:rsidRDefault="008678E7"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714" w:type="pct"/>
            <w:tcBorders>
              <w:top w:val="nil"/>
              <w:left w:val="nil"/>
              <w:bottom w:val="single" w:sz="4" w:space="0" w:color="auto"/>
              <w:right w:val="single" w:sz="4" w:space="0" w:color="auto"/>
            </w:tcBorders>
            <w:shd w:val="clear" w:color="auto" w:fill="auto"/>
            <w:vAlign w:val="center"/>
            <w:hideMark/>
          </w:tcPr>
          <w:p w14:paraId="116A3312" w14:textId="11718E8E" w:rsidR="00511990" w:rsidRPr="006D22BF" w:rsidRDefault="00A97B5D" w:rsidP="00A97B5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Përshkruani</w:t>
            </w:r>
            <w:r w:rsidR="00511990" w:rsidRPr="006D22BF">
              <w:rPr>
                <w:rFonts w:ascii="Garamond" w:hAnsi="Garamond" w:cs="Calibri"/>
                <w:sz w:val="12"/>
                <w:szCs w:val="12"/>
                <w:lang w:eastAsia="sq-AL"/>
              </w:rPr>
              <w:t xml:space="preserve"> </w:t>
            </w:r>
            <w:r w:rsidRPr="006D22BF">
              <w:rPr>
                <w:rFonts w:ascii="Garamond" w:hAnsi="Garamond" w:cs="Calibri"/>
                <w:sz w:val="12"/>
                <w:szCs w:val="12"/>
                <w:lang w:eastAsia="sq-AL"/>
              </w:rPr>
              <w:t>metodologjinë</w:t>
            </w:r>
            <w:r w:rsidR="00511990" w:rsidRPr="006D22BF">
              <w:rPr>
                <w:rFonts w:ascii="Garamond" w:hAnsi="Garamond" w:cs="Calibri"/>
                <w:sz w:val="12"/>
                <w:szCs w:val="12"/>
                <w:lang w:eastAsia="sq-AL"/>
              </w:rPr>
              <w:t xml:space="preserve"> e matjes s</w:t>
            </w:r>
            <w:r w:rsidRPr="006D22BF">
              <w:rPr>
                <w:rFonts w:ascii="Garamond" w:hAnsi="Garamond" w:cs="Calibri"/>
                <w:sz w:val="12"/>
                <w:szCs w:val="12"/>
                <w:lang w:eastAsia="sq-AL"/>
              </w:rPr>
              <w:t>ë</w:t>
            </w:r>
            <w:r w:rsidR="00511990" w:rsidRPr="006D22BF">
              <w:rPr>
                <w:rFonts w:ascii="Garamond" w:hAnsi="Garamond" w:cs="Calibri"/>
                <w:sz w:val="12"/>
                <w:szCs w:val="12"/>
                <w:lang w:eastAsia="sq-AL"/>
              </w:rPr>
              <w:t xml:space="preserve"> indikatorit</w:t>
            </w:r>
          </w:p>
        </w:tc>
        <w:tc>
          <w:tcPr>
            <w:tcW w:w="1253" w:type="pct"/>
            <w:tcBorders>
              <w:top w:val="nil"/>
              <w:left w:val="nil"/>
              <w:bottom w:val="nil"/>
              <w:right w:val="nil"/>
            </w:tcBorders>
            <w:shd w:val="clear" w:color="auto" w:fill="auto"/>
            <w:hideMark/>
          </w:tcPr>
          <w:p w14:paraId="3235F2DC" w14:textId="1AF8EB76" w:rsidR="00511990" w:rsidRPr="006D22BF" w:rsidRDefault="00511990" w:rsidP="00511990">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Ndryshimi dhe zbatimi i Kodit Zgjedhor të miratuar dhe </w:t>
            </w:r>
            <w:r w:rsidR="00A97B5D" w:rsidRPr="006D22BF">
              <w:rPr>
                <w:rFonts w:ascii="Garamond" w:hAnsi="Garamond" w:cs="Calibri"/>
                <w:sz w:val="12"/>
                <w:szCs w:val="12"/>
                <w:lang w:eastAsia="sq-AL"/>
              </w:rPr>
              <w:t xml:space="preserve">ligji për partitë politike, si edhe aktet nënligjore, në </w:t>
            </w:r>
            <w:r w:rsidRPr="006D22BF">
              <w:rPr>
                <w:rFonts w:ascii="Garamond" w:hAnsi="Garamond" w:cs="Calibri"/>
                <w:sz w:val="12"/>
                <w:szCs w:val="12"/>
                <w:lang w:eastAsia="sq-AL"/>
              </w:rPr>
              <w:t xml:space="preserve">përputhje me rekomandimet e BE-së dhe projektit ACFA, do të sjellin si pasojë </w:t>
            </w:r>
            <w:r w:rsidRPr="006D22BF">
              <w:rPr>
                <w:rFonts w:ascii="Garamond" w:hAnsi="Garamond" w:cs="Calibri"/>
                <w:sz w:val="12"/>
                <w:szCs w:val="12"/>
                <w:lang w:eastAsia="sq-AL"/>
              </w:rPr>
              <w:br/>
              <w:t xml:space="preserve"> · thjeshtësimin e raportimit financiar dhe kërkesave të auditimit, të raportimit dhe publikimit të raportit financiar të KQZ-së; · masat për të ngritur një strukturë të përshtatshme për kontrollin dhe verifikimin e pavarur të raporteve të auditimit;  · përmirësime të procedurës së brendshme dhe qartësimi i përgjegjësive të stafit të KQZ-së për kontrollin e financimit të partive politike.</w:t>
            </w:r>
            <w:r w:rsidRPr="006D22BF">
              <w:rPr>
                <w:rFonts w:ascii="Garamond" w:hAnsi="Garamond" w:cs="Calibri"/>
                <w:sz w:val="12"/>
                <w:szCs w:val="12"/>
                <w:lang w:eastAsia="sq-AL"/>
              </w:rPr>
              <w:br/>
              <w:t>Performanca do të vlerësohet duke matur rritjen e numrit total të raporteve financiare vjetore dhe, nëse ka, raportet financiare të fushatës dhe raportet përfundimtare të auditimit të 5 partive më të mëdha politike, krahasuar me vitin e mëparshëm.</w:t>
            </w:r>
          </w:p>
        </w:tc>
        <w:tc>
          <w:tcPr>
            <w:tcW w:w="896"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5AB2BA09"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0F8DF4A1" w14:textId="77777777" w:rsidTr="00511990">
        <w:trPr>
          <w:trHeight w:val="120"/>
        </w:trPr>
        <w:tc>
          <w:tcPr>
            <w:tcW w:w="1137" w:type="pct"/>
            <w:vMerge w:val="restart"/>
            <w:tcBorders>
              <w:top w:val="nil"/>
              <w:left w:val="single" w:sz="8" w:space="0" w:color="auto"/>
              <w:bottom w:val="single" w:sz="4" w:space="0" w:color="auto"/>
              <w:right w:val="single" w:sz="4" w:space="0" w:color="auto"/>
            </w:tcBorders>
            <w:shd w:val="clear" w:color="auto" w:fill="auto"/>
            <w:vAlign w:val="center"/>
            <w:hideMark/>
          </w:tcPr>
          <w:p w14:paraId="7DF26C7E" w14:textId="15A58981" w:rsidR="00511990" w:rsidRPr="006D22BF" w:rsidRDefault="008F0A7A"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714" w:type="pct"/>
            <w:tcBorders>
              <w:top w:val="nil"/>
              <w:left w:val="nil"/>
              <w:bottom w:val="single" w:sz="4" w:space="0" w:color="auto"/>
              <w:right w:val="single" w:sz="4" w:space="0" w:color="auto"/>
            </w:tcBorders>
            <w:shd w:val="clear" w:color="auto" w:fill="auto"/>
            <w:vAlign w:val="center"/>
            <w:hideMark/>
          </w:tcPr>
          <w:p w14:paraId="583909BE" w14:textId="18901F6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A97B5D" w:rsidRPr="006D22BF">
              <w:rPr>
                <w:rFonts w:ascii="Garamond" w:hAnsi="Garamond" w:cs="Calibri"/>
                <w:sz w:val="12"/>
                <w:szCs w:val="12"/>
                <w:lang w:eastAsia="sq-AL"/>
              </w:rPr>
              <w:t>strategjisë</w:t>
            </w:r>
          </w:p>
        </w:tc>
        <w:tc>
          <w:tcPr>
            <w:tcW w:w="1253" w:type="pct"/>
            <w:tcBorders>
              <w:top w:val="single" w:sz="4" w:space="0" w:color="auto"/>
              <w:left w:val="nil"/>
              <w:bottom w:val="single" w:sz="4" w:space="0" w:color="auto"/>
              <w:right w:val="single" w:sz="4" w:space="0" w:color="auto"/>
            </w:tcBorders>
            <w:shd w:val="clear" w:color="000000" w:fill="FFFFFF"/>
            <w:vAlign w:val="center"/>
            <w:hideMark/>
          </w:tcPr>
          <w:p w14:paraId="1F37B47D"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Çdo vit</w:t>
            </w:r>
          </w:p>
        </w:tc>
        <w:tc>
          <w:tcPr>
            <w:tcW w:w="896"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713D98E"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6640E9C6" w14:textId="77777777" w:rsidTr="00511990">
        <w:trPr>
          <w:trHeight w:val="120"/>
        </w:trPr>
        <w:tc>
          <w:tcPr>
            <w:tcW w:w="1137" w:type="pct"/>
            <w:vMerge/>
            <w:tcBorders>
              <w:top w:val="nil"/>
              <w:left w:val="single" w:sz="8" w:space="0" w:color="auto"/>
              <w:bottom w:val="single" w:sz="4" w:space="0" w:color="auto"/>
              <w:right w:val="single" w:sz="4" w:space="0" w:color="auto"/>
            </w:tcBorders>
            <w:vAlign w:val="center"/>
            <w:hideMark/>
          </w:tcPr>
          <w:p w14:paraId="53EE885F" w14:textId="77777777" w:rsidR="00511990" w:rsidRPr="006D22BF" w:rsidRDefault="00511990" w:rsidP="00511990">
            <w:pPr>
              <w:spacing w:after="0" w:line="240" w:lineRule="auto"/>
              <w:rPr>
                <w:rFonts w:ascii="Garamond" w:hAnsi="Garamond" w:cs="Calibri"/>
                <w:b/>
                <w:bCs/>
                <w:sz w:val="12"/>
                <w:szCs w:val="12"/>
                <w:lang w:eastAsia="sq-AL"/>
              </w:rPr>
            </w:pPr>
          </w:p>
        </w:tc>
        <w:tc>
          <w:tcPr>
            <w:tcW w:w="1714" w:type="pct"/>
            <w:tcBorders>
              <w:top w:val="nil"/>
              <w:left w:val="nil"/>
              <w:bottom w:val="single" w:sz="4" w:space="0" w:color="auto"/>
              <w:right w:val="single" w:sz="4" w:space="0" w:color="auto"/>
            </w:tcBorders>
            <w:shd w:val="clear" w:color="auto" w:fill="auto"/>
            <w:vAlign w:val="center"/>
            <w:hideMark/>
          </w:tcPr>
          <w:p w14:paraId="00F29416" w14:textId="233E11F4" w:rsidR="00511990" w:rsidRPr="006D22BF" w:rsidRDefault="008F0A7A"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511990" w:rsidRPr="006D22BF">
              <w:rPr>
                <w:rFonts w:ascii="Garamond" w:hAnsi="Garamond" w:cs="Calibri"/>
                <w:sz w:val="12"/>
                <w:szCs w:val="12"/>
                <w:lang w:eastAsia="sq-AL"/>
              </w:rPr>
              <w:t xml:space="preserve"> për vlerën aktuale</w:t>
            </w:r>
          </w:p>
        </w:tc>
        <w:tc>
          <w:tcPr>
            <w:tcW w:w="1253" w:type="pct"/>
            <w:tcBorders>
              <w:top w:val="nil"/>
              <w:left w:val="nil"/>
              <w:bottom w:val="single" w:sz="4" w:space="0" w:color="auto"/>
              <w:right w:val="single" w:sz="4" w:space="0" w:color="auto"/>
            </w:tcBorders>
            <w:shd w:val="clear" w:color="000000" w:fill="FFFFFF"/>
            <w:vAlign w:val="center"/>
            <w:hideMark/>
          </w:tcPr>
          <w:p w14:paraId="7527AEDC"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Çdo vit</w:t>
            </w:r>
          </w:p>
        </w:tc>
        <w:tc>
          <w:tcPr>
            <w:tcW w:w="896" w:type="pct"/>
            <w:gridSpan w:val="2"/>
            <w:tcBorders>
              <w:top w:val="single" w:sz="4" w:space="0" w:color="auto"/>
              <w:left w:val="nil"/>
              <w:bottom w:val="single" w:sz="4" w:space="0" w:color="auto"/>
              <w:right w:val="single" w:sz="8" w:space="0" w:color="000000"/>
            </w:tcBorders>
            <w:shd w:val="clear" w:color="auto" w:fill="auto"/>
            <w:hideMark/>
          </w:tcPr>
          <w:p w14:paraId="0E6C27D6"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6398FEE5"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63553123" w14:textId="53900B3B" w:rsidR="00511990" w:rsidRPr="006D22BF" w:rsidRDefault="00000266"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714" w:type="pct"/>
            <w:tcBorders>
              <w:top w:val="nil"/>
              <w:left w:val="nil"/>
              <w:bottom w:val="single" w:sz="4" w:space="0" w:color="auto"/>
              <w:right w:val="single" w:sz="4" w:space="0" w:color="auto"/>
            </w:tcBorders>
            <w:shd w:val="clear" w:color="auto" w:fill="auto"/>
            <w:vAlign w:val="center"/>
            <w:hideMark/>
          </w:tcPr>
          <w:p w14:paraId="564AEE3F" w14:textId="7171F0B3" w:rsidR="00511990" w:rsidRPr="006D22BF" w:rsidRDefault="008678E7" w:rsidP="00511990">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511990"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511990"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 xml:space="preserve"> </w:t>
            </w:r>
            <w:r w:rsidR="00511990" w:rsidRPr="006D22BF">
              <w:rPr>
                <w:rFonts w:ascii="Garamond" w:hAnsi="Garamond" w:cs="Calibri"/>
                <w:sz w:val="12"/>
                <w:szCs w:val="12"/>
                <w:lang w:eastAsia="sq-AL"/>
              </w:rPr>
              <w:t xml:space="preserve">– Treguesit e natyrës </w:t>
            </w:r>
            <w:r w:rsidR="00A97B5D" w:rsidRPr="006D22BF">
              <w:rPr>
                <w:rFonts w:ascii="Garamond" w:hAnsi="Garamond" w:cs="Calibri"/>
                <w:sz w:val="12"/>
                <w:szCs w:val="12"/>
                <w:lang w:eastAsia="sq-AL"/>
              </w:rPr>
              <w:t>rritëse</w:t>
            </w:r>
            <w:r w:rsidR="00511990" w:rsidRPr="006D22BF">
              <w:rPr>
                <w:rFonts w:ascii="Garamond" w:hAnsi="Garamond" w:cs="Calibri"/>
                <w:sz w:val="12"/>
                <w:szCs w:val="12"/>
                <w:lang w:eastAsia="sq-AL"/>
              </w:rPr>
              <w:t xml:space="preserv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511990"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511990"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511990" w:rsidRPr="006D22BF">
              <w:rPr>
                <w:rFonts w:ascii="Garamond" w:hAnsi="Garamond" w:cs="Calibri"/>
                <w:sz w:val="12"/>
                <w:szCs w:val="12"/>
                <w:lang w:eastAsia="sq-AL"/>
              </w:rPr>
              <w:br/>
            </w:r>
            <w:r w:rsidR="00511990" w:rsidRPr="006D22BF">
              <w:rPr>
                <w:rFonts w:ascii="Garamond" w:hAnsi="Garamond" w:cs="Calibri"/>
                <w:b/>
                <w:bCs/>
                <w:sz w:val="12"/>
                <w:szCs w:val="12"/>
                <w:lang w:eastAsia="sq-AL"/>
              </w:rPr>
              <w:t>Kumulativ</w:t>
            </w:r>
            <w:r w:rsidR="00511990"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511990"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w:t>
            </w:r>
            <w:r w:rsidR="00511990"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511990"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511990"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253" w:type="pct"/>
            <w:tcBorders>
              <w:top w:val="nil"/>
              <w:left w:val="nil"/>
              <w:bottom w:val="single" w:sz="4" w:space="0" w:color="auto"/>
              <w:right w:val="single" w:sz="4" w:space="0" w:color="auto"/>
            </w:tcBorders>
            <w:shd w:val="clear" w:color="000000" w:fill="FFFFFF"/>
            <w:vAlign w:val="center"/>
            <w:hideMark/>
          </w:tcPr>
          <w:p w14:paraId="13A2BB42"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896" w:type="pct"/>
            <w:gridSpan w:val="2"/>
            <w:tcBorders>
              <w:top w:val="single" w:sz="4" w:space="0" w:color="auto"/>
              <w:left w:val="nil"/>
              <w:bottom w:val="single" w:sz="4" w:space="0" w:color="auto"/>
              <w:right w:val="single" w:sz="8" w:space="0" w:color="000000"/>
            </w:tcBorders>
            <w:shd w:val="clear" w:color="auto" w:fill="auto"/>
            <w:vAlign w:val="center"/>
            <w:hideMark/>
          </w:tcPr>
          <w:p w14:paraId="64F69AAE"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4BD7E70F"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7F77706D" w14:textId="2A78246C" w:rsidR="00511990" w:rsidRPr="006D22BF" w:rsidRDefault="00674563"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714" w:type="pct"/>
            <w:tcBorders>
              <w:top w:val="nil"/>
              <w:left w:val="nil"/>
              <w:bottom w:val="single" w:sz="4" w:space="0" w:color="auto"/>
              <w:right w:val="single" w:sz="4" w:space="0" w:color="auto"/>
            </w:tcBorders>
            <w:shd w:val="clear" w:color="auto" w:fill="auto"/>
            <w:vAlign w:val="center"/>
            <w:hideMark/>
          </w:tcPr>
          <w:p w14:paraId="2421129D" w14:textId="0FA14198"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253" w:type="pct"/>
            <w:tcBorders>
              <w:top w:val="nil"/>
              <w:left w:val="nil"/>
              <w:bottom w:val="single" w:sz="4" w:space="0" w:color="auto"/>
              <w:right w:val="single" w:sz="4" w:space="0" w:color="auto"/>
            </w:tcBorders>
            <w:shd w:val="clear" w:color="000000" w:fill="FFFFFF"/>
            <w:vAlign w:val="center"/>
            <w:hideMark/>
          </w:tcPr>
          <w:p w14:paraId="23D3E52F"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896" w:type="pct"/>
            <w:gridSpan w:val="2"/>
            <w:tcBorders>
              <w:top w:val="single" w:sz="4" w:space="0" w:color="auto"/>
              <w:left w:val="nil"/>
              <w:bottom w:val="single" w:sz="4" w:space="0" w:color="auto"/>
              <w:right w:val="single" w:sz="8" w:space="0" w:color="000000"/>
            </w:tcBorders>
            <w:shd w:val="clear" w:color="auto" w:fill="auto"/>
            <w:vAlign w:val="center"/>
            <w:hideMark/>
          </w:tcPr>
          <w:p w14:paraId="130BEEE1"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372BFB5E"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34C80291" w14:textId="77777777"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714" w:type="pct"/>
            <w:tcBorders>
              <w:top w:val="nil"/>
              <w:left w:val="nil"/>
              <w:bottom w:val="single" w:sz="4" w:space="0" w:color="auto"/>
              <w:right w:val="single" w:sz="4" w:space="0" w:color="auto"/>
            </w:tcBorders>
            <w:shd w:val="clear" w:color="auto" w:fill="auto"/>
            <w:vAlign w:val="center"/>
            <w:hideMark/>
          </w:tcPr>
          <w:p w14:paraId="78173F87" w14:textId="116ED5F2" w:rsidR="00511990" w:rsidRPr="006D22BF" w:rsidRDefault="00A97B5D"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511990" w:rsidRPr="006D22BF">
              <w:rPr>
                <w:rFonts w:ascii="Garamond" w:hAnsi="Garamond" w:cs="Calibri"/>
                <w:sz w:val="12"/>
                <w:szCs w:val="12"/>
                <w:lang w:eastAsia="sq-AL"/>
              </w:rPr>
              <w:t>Jepet formula se si duhet llogaritur vlera e këtyre treguesve.</w:t>
            </w:r>
          </w:p>
        </w:tc>
        <w:tc>
          <w:tcPr>
            <w:tcW w:w="1253" w:type="pct"/>
            <w:tcBorders>
              <w:top w:val="nil"/>
              <w:left w:val="nil"/>
              <w:bottom w:val="single" w:sz="4" w:space="0" w:color="auto"/>
              <w:right w:val="single" w:sz="4" w:space="0" w:color="auto"/>
            </w:tcBorders>
            <w:shd w:val="clear" w:color="000000" w:fill="FFFFFF"/>
            <w:vAlign w:val="center"/>
            <w:hideMark/>
          </w:tcPr>
          <w:p w14:paraId="2EED097E"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96" w:type="pct"/>
            <w:gridSpan w:val="2"/>
            <w:tcBorders>
              <w:top w:val="single" w:sz="4" w:space="0" w:color="auto"/>
              <w:left w:val="nil"/>
              <w:bottom w:val="single" w:sz="4" w:space="0" w:color="auto"/>
              <w:right w:val="single" w:sz="8" w:space="0" w:color="000000"/>
            </w:tcBorders>
            <w:shd w:val="clear" w:color="auto" w:fill="auto"/>
            <w:vAlign w:val="center"/>
            <w:hideMark/>
          </w:tcPr>
          <w:p w14:paraId="5691EC88"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546C89A5" w14:textId="77777777" w:rsidTr="00511990">
        <w:trPr>
          <w:trHeight w:val="120"/>
        </w:trPr>
        <w:tc>
          <w:tcPr>
            <w:tcW w:w="1137" w:type="pct"/>
            <w:vMerge w:val="restart"/>
            <w:tcBorders>
              <w:top w:val="nil"/>
              <w:left w:val="single" w:sz="8" w:space="0" w:color="auto"/>
              <w:bottom w:val="single" w:sz="4" w:space="0" w:color="auto"/>
              <w:right w:val="single" w:sz="4" w:space="0" w:color="auto"/>
            </w:tcBorders>
            <w:shd w:val="clear" w:color="auto" w:fill="auto"/>
            <w:vAlign w:val="center"/>
            <w:hideMark/>
          </w:tcPr>
          <w:p w14:paraId="2D571672" w14:textId="37AB5573"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714" w:type="pct"/>
            <w:tcBorders>
              <w:top w:val="nil"/>
              <w:left w:val="nil"/>
              <w:bottom w:val="single" w:sz="4" w:space="0" w:color="auto"/>
              <w:right w:val="single" w:sz="4" w:space="0" w:color="auto"/>
            </w:tcBorders>
            <w:shd w:val="clear" w:color="auto" w:fill="auto"/>
            <w:vAlign w:val="center"/>
            <w:hideMark/>
          </w:tcPr>
          <w:p w14:paraId="0104F054" w14:textId="5F03FD67" w:rsidR="00511990" w:rsidRPr="006D22BF" w:rsidRDefault="00A97B5D" w:rsidP="00A97B5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253" w:type="pct"/>
            <w:tcBorders>
              <w:top w:val="nil"/>
              <w:left w:val="nil"/>
              <w:bottom w:val="single" w:sz="4" w:space="0" w:color="auto"/>
              <w:right w:val="single" w:sz="4" w:space="0" w:color="auto"/>
            </w:tcBorders>
            <w:shd w:val="clear" w:color="auto" w:fill="auto"/>
            <w:vAlign w:val="center"/>
            <w:hideMark/>
          </w:tcPr>
          <w:p w14:paraId="358482FC"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96" w:type="pct"/>
            <w:gridSpan w:val="2"/>
            <w:tcBorders>
              <w:top w:val="single" w:sz="4" w:space="0" w:color="auto"/>
              <w:left w:val="nil"/>
              <w:bottom w:val="single" w:sz="4" w:space="0" w:color="auto"/>
              <w:right w:val="single" w:sz="8" w:space="0" w:color="000000"/>
            </w:tcBorders>
            <w:shd w:val="clear" w:color="auto" w:fill="auto"/>
            <w:vAlign w:val="center"/>
            <w:hideMark/>
          </w:tcPr>
          <w:p w14:paraId="37A1C76E"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40EA9CB3" w14:textId="77777777" w:rsidTr="00511990">
        <w:trPr>
          <w:trHeight w:val="120"/>
        </w:trPr>
        <w:tc>
          <w:tcPr>
            <w:tcW w:w="1137" w:type="pct"/>
            <w:vMerge/>
            <w:tcBorders>
              <w:top w:val="nil"/>
              <w:left w:val="single" w:sz="8" w:space="0" w:color="auto"/>
              <w:bottom w:val="single" w:sz="4" w:space="0" w:color="auto"/>
              <w:right w:val="single" w:sz="4" w:space="0" w:color="auto"/>
            </w:tcBorders>
            <w:vAlign w:val="center"/>
            <w:hideMark/>
          </w:tcPr>
          <w:p w14:paraId="62E9721B" w14:textId="77777777" w:rsidR="00511990" w:rsidRPr="006D22BF" w:rsidRDefault="00511990" w:rsidP="00511990">
            <w:pPr>
              <w:spacing w:after="0" w:line="240" w:lineRule="auto"/>
              <w:rPr>
                <w:rFonts w:ascii="Garamond" w:hAnsi="Garamond" w:cs="Calibri"/>
                <w:b/>
                <w:bCs/>
                <w:sz w:val="12"/>
                <w:szCs w:val="12"/>
                <w:lang w:eastAsia="sq-AL"/>
              </w:rPr>
            </w:pPr>
          </w:p>
        </w:tc>
        <w:tc>
          <w:tcPr>
            <w:tcW w:w="1714" w:type="pct"/>
            <w:tcBorders>
              <w:top w:val="nil"/>
              <w:left w:val="nil"/>
              <w:bottom w:val="single" w:sz="4" w:space="0" w:color="auto"/>
              <w:right w:val="single" w:sz="4" w:space="0" w:color="auto"/>
            </w:tcBorders>
            <w:shd w:val="clear" w:color="auto" w:fill="auto"/>
            <w:vAlign w:val="center"/>
            <w:hideMark/>
          </w:tcPr>
          <w:p w14:paraId="30CB569E" w14:textId="01B4B1FE" w:rsidR="00511990" w:rsidRPr="006D22BF" w:rsidRDefault="00A97B5D" w:rsidP="00A97B5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253" w:type="pct"/>
            <w:tcBorders>
              <w:top w:val="nil"/>
              <w:left w:val="nil"/>
              <w:bottom w:val="single" w:sz="4" w:space="0" w:color="auto"/>
              <w:right w:val="single" w:sz="4" w:space="0" w:color="auto"/>
            </w:tcBorders>
            <w:shd w:val="clear" w:color="auto" w:fill="auto"/>
            <w:vAlign w:val="center"/>
            <w:hideMark/>
          </w:tcPr>
          <w:p w14:paraId="03C6B8F4"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96" w:type="pct"/>
            <w:gridSpan w:val="2"/>
            <w:tcBorders>
              <w:top w:val="single" w:sz="4" w:space="0" w:color="auto"/>
              <w:left w:val="nil"/>
              <w:bottom w:val="single" w:sz="4" w:space="0" w:color="auto"/>
              <w:right w:val="single" w:sz="8" w:space="0" w:color="000000"/>
            </w:tcBorders>
            <w:shd w:val="clear" w:color="auto" w:fill="auto"/>
            <w:vAlign w:val="center"/>
            <w:hideMark/>
          </w:tcPr>
          <w:p w14:paraId="79B21C0A"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54351E56" w14:textId="77777777" w:rsidTr="00511990">
        <w:trPr>
          <w:trHeight w:val="120"/>
        </w:trPr>
        <w:tc>
          <w:tcPr>
            <w:tcW w:w="1137" w:type="pct"/>
            <w:vMerge/>
            <w:tcBorders>
              <w:top w:val="nil"/>
              <w:left w:val="single" w:sz="8" w:space="0" w:color="auto"/>
              <w:bottom w:val="single" w:sz="4" w:space="0" w:color="auto"/>
              <w:right w:val="single" w:sz="4" w:space="0" w:color="auto"/>
            </w:tcBorders>
            <w:vAlign w:val="center"/>
            <w:hideMark/>
          </w:tcPr>
          <w:p w14:paraId="038A5C9E" w14:textId="77777777" w:rsidR="00511990" w:rsidRPr="006D22BF" w:rsidRDefault="00511990" w:rsidP="00511990">
            <w:pPr>
              <w:spacing w:after="0" w:line="240" w:lineRule="auto"/>
              <w:rPr>
                <w:rFonts w:ascii="Garamond" w:hAnsi="Garamond" w:cs="Calibri"/>
                <w:b/>
                <w:bCs/>
                <w:sz w:val="12"/>
                <w:szCs w:val="12"/>
                <w:lang w:eastAsia="sq-AL"/>
              </w:rPr>
            </w:pPr>
          </w:p>
        </w:tc>
        <w:tc>
          <w:tcPr>
            <w:tcW w:w="1714" w:type="pct"/>
            <w:tcBorders>
              <w:top w:val="nil"/>
              <w:left w:val="nil"/>
              <w:bottom w:val="single" w:sz="4" w:space="0" w:color="auto"/>
              <w:right w:val="single" w:sz="4" w:space="0" w:color="auto"/>
            </w:tcBorders>
            <w:shd w:val="clear" w:color="auto" w:fill="auto"/>
            <w:vAlign w:val="center"/>
            <w:hideMark/>
          </w:tcPr>
          <w:p w14:paraId="6E0FC7DA" w14:textId="1B928C06" w:rsidR="00511990" w:rsidRPr="006D22BF" w:rsidRDefault="00A97B5D" w:rsidP="00A97B5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253" w:type="pct"/>
            <w:tcBorders>
              <w:top w:val="nil"/>
              <w:left w:val="nil"/>
              <w:bottom w:val="single" w:sz="4" w:space="0" w:color="auto"/>
              <w:right w:val="single" w:sz="4" w:space="0" w:color="auto"/>
            </w:tcBorders>
            <w:shd w:val="clear" w:color="auto" w:fill="auto"/>
            <w:vAlign w:val="center"/>
            <w:hideMark/>
          </w:tcPr>
          <w:p w14:paraId="6E72E7B6"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96" w:type="pct"/>
            <w:gridSpan w:val="2"/>
            <w:tcBorders>
              <w:top w:val="single" w:sz="4" w:space="0" w:color="auto"/>
              <w:left w:val="nil"/>
              <w:bottom w:val="single" w:sz="4" w:space="0" w:color="auto"/>
              <w:right w:val="single" w:sz="8" w:space="0" w:color="000000"/>
            </w:tcBorders>
            <w:shd w:val="clear" w:color="auto" w:fill="auto"/>
            <w:vAlign w:val="center"/>
            <w:hideMark/>
          </w:tcPr>
          <w:p w14:paraId="49301226"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37E27BE8"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14D99D9D" w14:textId="430F9379"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trendit (</w:t>
            </w:r>
            <w:r w:rsidR="00A97B5D"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të ecurisë</w:t>
            </w:r>
          </w:p>
        </w:tc>
        <w:tc>
          <w:tcPr>
            <w:tcW w:w="1714" w:type="pct"/>
            <w:tcBorders>
              <w:top w:val="nil"/>
              <w:left w:val="nil"/>
              <w:bottom w:val="single" w:sz="4" w:space="0" w:color="auto"/>
              <w:right w:val="single" w:sz="4" w:space="0" w:color="auto"/>
            </w:tcBorders>
            <w:shd w:val="clear" w:color="auto" w:fill="auto"/>
            <w:hideMark/>
          </w:tcPr>
          <w:p w14:paraId="7B8057BD" w14:textId="377E5972" w:rsidR="00511990" w:rsidRPr="006D22BF" w:rsidRDefault="00A97B5D" w:rsidP="002E4E5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511990"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511990"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511990" w:rsidRPr="006D22BF">
              <w:rPr>
                <w:rFonts w:ascii="Garamond" w:hAnsi="Garamond" w:cs="Calibri"/>
                <w:sz w:val="12"/>
                <w:szCs w:val="12"/>
                <w:lang w:eastAsia="sq-AL"/>
              </w:rPr>
              <w:t>do të përdoret në seksionin e analizave për të llogaritur % korrekte t</w:t>
            </w:r>
            <w:r w:rsidR="002E4E50" w:rsidRPr="006D22BF">
              <w:rPr>
                <w:rFonts w:ascii="Garamond" w:hAnsi="Garamond" w:cs="Calibri"/>
                <w:sz w:val="12"/>
                <w:szCs w:val="12"/>
                <w:lang w:eastAsia="sq-AL"/>
              </w:rPr>
              <w:t>ë</w:t>
            </w:r>
            <w:r w:rsidR="00511990" w:rsidRPr="006D22BF">
              <w:rPr>
                <w:rFonts w:ascii="Garamond" w:hAnsi="Garamond" w:cs="Calibri"/>
                <w:sz w:val="12"/>
                <w:szCs w:val="12"/>
                <w:lang w:eastAsia="sq-AL"/>
              </w:rPr>
              <w:t xml:space="preserve"> performancës.</w:t>
            </w:r>
            <w:r w:rsidR="00511990" w:rsidRPr="006D22BF">
              <w:rPr>
                <w:rFonts w:ascii="Garamond" w:hAnsi="Garamond" w:cs="Calibri"/>
                <w:sz w:val="12"/>
                <w:szCs w:val="12"/>
                <w:lang w:eastAsia="sq-AL"/>
              </w:rPr>
              <w:br/>
              <w:t xml:space="preserve">Një shembull i treguesit </w:t>
            </w:r>
            <w:r w:rsidR="003870B2" w:rsidRPr="006D22BF">
              <w:rPr>
                <w:rFonts w:ascii="Garamond" w:hAnsi="Garamond" w:cs="Calibri"/>
                <w:sz w:val="12"/>
                <w:szCs w:val="12"/>
                <w:lang w:eastAsia="sq-AL"/>
              </w:rPr>
              <w:t>zbritës</w:t>
            </w:r>
            <w:r w:rsidR="00511990" w:rsidRPr="006D22BF">
              <w:rPr>
                <w:rFonts w:ascii="Garamond" w:hAnsi="Garamond" w:cs="Calibri"/>
                <w:sz w:val="12"/>
                <w:szCs w:val="12"/>
                <w:lang w:eastAsia="sq-AL"/>
              </w:rPr>
              <w:t xml:space="preserve">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2E4E50"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253" w:type="pct"/>
            <w:tcBorders>
              <w:top w:val="nil"/>
              <w:left w:val="nil"/>
              <w:bottom w:val="single" w:sz="4" w:space="0" w:color="auto"/>
              <w:right w:val="single" w:sz="4" w:space="0" w:color="auto"/>
            </w:tcBorders>
            <w:shd w:val="clear" w:color="000000" w:fill="FFFFFF"/>
            <w:noWrap/>
            <w:vAlign w:val="center"/>
            <w:hideMark/>
          </w:tcPr>
          <w:p w14:paraId="05B2E759"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Tendenca Konstante</w:t>
            </w:r>
          </w:p>
        </w:tc>
        <w:tc>
          <w:tcPr>
            <w:tcW w:w="896" w:type="pct"/>
            <w:gridSpan w:val="2"/>
            <w:tcBorders>
              <w:top w:val="single" w:sz="4" w:space="0" w:color="auto"/>
              <w:left w:val="nil"/>
              <w:bottom w:val="single" w:sz="4" w:space="0" w:color="auto"/>
              <w:right w:val="single" w:sz="8" w:space="0" w:color="000000"/>
            </w:tcBorders>
            <w:shd w:val="clear" w:color="auto" w:fill="auto"/>
            <w:hideMark/>
          </w:tcPr>
          <w:p w14:paraId="3B61F435"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5A311F39" w14:textId="77777777" w:rsidTr="00511990">
        <w:trPr>
          <w:trHeight w:val="120"/>
        </w:trPr>
        <w:tc>
          <w:tcPr>
            <w:tcW w:w="1137"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6B84748" w14:textId="77777777"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714" w:type="pct"/>
            <w:tcBorders>
              <w:top w:val="nil"/>
              <w:left w:val="nil"/>
              <w:bottom w:val="single" w:sz="4" w:space="0" w:color="auto"/>
              <w:right w:val="single" w:sz="4" w:space="0" w:color="auto"/>
            </w:tcBorders>
            <w:shd w:val="clear" w:color="auto" w:fill="auto"/>
            <w:vAlign w:val="center"/>
            <w:hideMark/>
          </w:tcPr>
          <w:p w14:paraId="66933A05"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253" w:type="pct"/>
            <w:tcBorders>
              <w:top w:val="nil"/>
              <w:left w:val="nil"/>
              <w:bottom w:val="single" w:sz="4" w:space="0" w:color="auto"/>
              <w:right w:val="single" w:sz="4" w:space="0" w:color="auto"/>
            </w:tcBorders>
            <w:shd w:val="clear" w:color="000000" w:fill="FFFFFF"/>
            <w:vAlign w:val="center"/>
            <w:hideMark/>
          </w:tcPr>
          <w:p w14:paraId="3925B9BE"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896"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7538563"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0C23EF1A" w14:textId="77777777" w:rsidTr="00511990">
        <w:trPr>
          <w:trHeight w:val="120"/>
        </w:trPr>
        <w:tc>
          <w:tcPr>
            <w:tcW w:w="1137" w:type="pct"/>
            <w:vMerge/>
            <w:tcBorders>
              <w:top w:val="nil"/>
              <w:left w:val="single" w:sz="8" w:space="0" w:color="auto"/>
              <w:bottom w:val="single" w:sz="4" w:space="0" w:color="auto"/>
              <w:right w:val="single" w:sz="4" w:space="0" w:color="auto"/>
            </w:tcBorders>
            <w:vAlign w:val="center"/>
            <w:hideMark/>
          </w:tcPr>
          <w:p w14:paraId="2987BC14" w14:textId="77777777" w:rsidR="00511990" w:rsidRPr="006D22BF" w:rsidRDefault="00511990" w:rsidP="00511990">
            <w:pPr>
              <w:spacing w:after="0" w:line="240" w:lineRule="auto"/>
              <w:rPr>
                <w:rFonts w:ascii="Garamond" w:hAnsi="Garamond" w:cs="Calibri"/>
                <w:b/>
                <w:bCs/>
                <w:sz w:val="12"/>
                <w:szCs w:val="12"/>
                <w:lang w:eastAsia="sq-AL"/>
              </w:rPr>
            </w:pPr>
          </w:p>
        </w:tc>
        <w:tc>
          <w:tcPr>
            <w:tcW w:w="1714" w:type="pct"/>
            <w:tcBorders>
              <w:top w:val="nil"/>
              <w:left w:val="nil"/>
              <w:bottom w:val="single" w:sz="4" w:space="0" w:color="auto"/>
              <w:right w:val="single" w:sz="4" w:space="0" w:color="auto"/>
            </w:tcBorders>
            <w:shd w:val="clear" w:color="auto" w:fill="auto"/>
            <w:vAlign w:val="center"/>
            <w:hideMark/>
          </w:tcPr>
          <w:p w14:paraId="57471418"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253" w:type="pct"/>
            <w:tcBorders>
              <w:top w:val="nil"/>
              <w:left w:val="nil"/>
              <w:bottom w:val="single" w:sz="4" w:space="0" w:color="auto"/>
              <w:right w:val="single" w:sz="4" w:space="0" w:color="auto"/>
            </w:tcBorders>
            <w:shd w:val="clear" w:color="000000" w:fill="FFFFFF"/>
            <w:vAlign w:val="center"/>
            <w:hideMark/>
          </w:tcPr>
          <w:p w14:paraId="5CDACBD6"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w:t>
            </w:r>
          </w:p>
        </w:tc>
        <w:tc>
          <w:tcPr>
            <w:tcW w:w="896" w:type="pct"/>
            <w:gridSpan w:val="2"/>
            <w:tcBorders>
              <w:top w:val="single" w:sz="4" w:space="0" w:color="auto"/>
              <w:left w:val="nil"/>
              <w:bottom w:val="single" w:sz="4" w:space="0" w:color="auto"/>
              <w:right w:val="single" w:sz="8" w:space="0" w:color="000000"/>
            </w:tcBorders>
            <w:shd w:val="clear" w:color="auto" w:fill="auto"/>
            <w:vAlign w:val="center"/>
            <w:hideMark/>
          </w:tcPr>
          <w:p w14:paraId="50CAB8E4"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2D662AF1" w14:textId="77777777" w:rsidTr="00511990">
        <w:trPr>
          <w:trHeight w:val="120"/>
        </w:trPr>
        <w:tc>
          <w:tcPr>
            <w:tcW w:w="1137"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59987DFA" w14:textId="6209E056" w:rsidR="00511990" w:rsidRPr="006D22BF" w:rsidRDefault="00FC3AD5"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714" w:type="pct"/>
            <w:tcBorders>
              <w:top w:val="nil"/>
              <w:left w:val="nil"/>
              <w:bottom w:val="single" w:sz="4" w:space="0" w:color="auto"/>
              <w:right w:val="single" w:sz="4" w:space="0" w:color="auto"/>
            </w:tcBorders>
            <w:shd w:val="clear" w:color="auto" w:fill="auto"/>
            <w:vAlign w:val="center"/>
            <w:hideMark/>
          </w:tcPr>
          <w:p w14:paraId="4A25CF3D"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53" w:type="pct"/>
            <w:tcBorders>
              <w:top w:val="nil"/>
              <w:left w:val="nil"/>
              <w:bottom w:val="single" w:sz="4" w:space="0" w:color="auto"/>
              <w:right w:val="single" w:sz="4" w:space="0" w:color="auto"/>
            </w:tcBorders>
            <w:shd w:val="clear" w:color="000000" w:fill="FFFFFF"/>
            <w:vAlign w:val="center"/>
            <w:hideMark/>
          </w:tcPr>
          <w:p w14:paraId="278C34D3"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w:t>
            </w:r>
          </w:p>
        </w:tc>
        <w:tc>
          <w:tcPr>
            <w:tcW w:w="577" w:type="pct"/>
            <w:tcBorders>
              <w:top w:val="nil"/>
              <w:left w:val="nil"/>
              <w:bottom w:val="single" w:sz="4" w:space="0" w:color="auto"/>
              <w:right w:val="single" w:sz="4" w:space="0" w:color="auto"/>
            </w:tcBorders>
            <w:shd w:val="clear" w:color="auto" w:fill="auto"/>
            <w:noWrap/>
            <w:vAlign w:val="bottom"/>
            <w:hideMark/>
          </w:tcPr>
          <w:p w14:paraId="48D33813"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319" w:type="pct"/>
            <w:tcBorders>
              <w:top w:val="nil"/>
              <w:left w:val="nil"/>
              <w:bottom w:val="single" w:sz="4" w:space="0" w:color="auto"/>
              <w:right w:val="single" w:sz="8" w:space="0" w:color="auto"/>
            </w:tcBorders>
            <w:shd w:val="clear" w:color="auto" w:fill="auto"/>
            <w:noWrap/>
            <w:vAlign w:val="bottom"/>
            <w:hideMark/>
          </w:tcPr>
          <w:p w14:paraId="6A1B1E4C"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3A73FDEC" w14:textId="77777777" w:rsidTr="00511990">
        <w:trPr>
          <w:trHeight w:val="120"/>
        </w:trPr>
        <w:tc>
          <w:tcPr>
            <w:tcW w:w="1137" w:type="pct"/>
            <w:vMerge/>
            <w:tcBorders>
              <w:top w:val="nil"/>
              <w:left w:val="single" w:sz="8" w:space="0" w:color="auto"/>
              <w:bottom w:val="single" w:sz="4" w:space="0" w:color="auto"/>
              <w:right w:val="single" w:sz="4" w:space="0" w:color="auto"/>
            </w:tcBorders>
            <w:vAlign w:val="center"/>
            <w:hideMark/>
          </w:tcPr>
          <w:p w14:paraId="438A3784" w14:textId="77777777" w:rsidR="00511990" w:rsidRPr="006D22BF" w:rsidRDefault="00511990" w:rsidP="00511990">
            <w:pPr>
              <w:spacing w:after="0" w:line="240" w:lineRule="auto"/>
              <w:rPr>
                <w:rFonts w:ascii="Garamond" w:hAnsi="Garamond" w:cs="Calibri"/>
                <w:b/>
                <w:bCs/>
                <w:sz w:val="12"/>
                <w:szCs w:val="12"/>
                <w:lang w:eastAsia="sq-AL"/>
              </w:rPr>
            </w:pPr>
          </w:p>
        </w:tc>
        <w:tc>
          <w:tcPr>
            <w:tcW w:w="1714" w:type="pct"/>
            <w:tcBorders>
              <w:top w:val="nil"/>
              <w:left w:val="nil"/>
              <w:bottom w:val="single" w:sz="4" w:space="0" w:color="auto"/>
              <w:right w:val="single" w:sz="4" w:space="0" w:color="auto"/>
            </w:tcBorders>
            <w:shd w:val="clear" w:color="auto" w:fill="auto"/>
            <w:vAlign w:val="center"/>
            <w:hideMark/>
          </w:tcPr>
          <w:p w14:paraId="2880A63C"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53" w:type="pct"/>
            <w:tcBorders>
              <w:top w:val="nil"/>
              <w:left w:val="nil"/>
              <w:bottom w:val="single" w:sz="4" w:space="0" w:color="auto"/>
              <w:right w:val="single" w:sz="4" w:space="0" w:color="auto"/>
            </w:tcBorders>
            <w:shd w:val="clear" w:color="000000" w:fill="FFFFFF"/>
            <w:vAlign w:val="center"/>
            <w:hideMark/>
          </w:tcPr>
          <w:p w14:paraId="6A76191F"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w:t>
            </w:r>
          </w:p>
        </w:tc>
        <w:tc>
          <w:tcPr>
            <w:tcW w:w="577" w:type="pct"/>
            <w:tcBorders>
              <w:top w:val="nil"/>
              <w:left w:val="nil"/>
              <w:bottom w:val="single" w:sz="4" w:space="0" w:color="auto"/>
              <w:right w:val="single" w:sz="4" w:space="0" w:color="auto"/>
            </w:tcBorders>
            <w:shd w:val="clear" w:color="auto" w:fill="auto"/>
            <w:noWrap/>
            <w:vAlign w:val="bottom"/>
            <w:hideMark/>
          </w:tcPr>
          <w:p w14:paraId="4FAEA57C"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319" w:type="pct"/>
            <w:tcBorders>
              <w:top w:val="nil"/>
              <w:left w:val="nil"/>
              <w:bottom w:val="single" w:sz="4" w:space="0" w:color="auto"/>
              <w:right w:val="single" w:sz="8" w:space="0" w:color="auto"/>
            </w:tcBorders>
            <w:shd w:val="clear" w:color="auto" w:fill="auto"/>
            <w:noWrap/>
            <w:vAlign w:val="bottom"/>
            <w:hideMark/>
          </w:tcPr>
          <w:p w14:paraId="7A0F5D1C"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45B2C6AB" w14:textId="77777777" w:rsidTr="00511990">
        <w:trPr>
          <w:trHeight w:val="120"/>
        </w:trPr>
        <w:tc>
          <w:tcPr>
            <w:tcW w:w="1137" w:type="pct"/>
            <w:vMerge/>
            <w:tcBorders>
              <w:top w:val="nil"/>
              <w:left w:val="single" w:sz="8" w:space="0" w:color="auto"/>
              <w:bottom w:val="single" w:sz="4" w:space="0" w:color="auto"/>
              <w:right w:val="single" w:sz="4" w:space="0" w:color="auto"/>
            </w:tcBorders>
            <w:vAlign w:val="center"/>
            <w:hideMark/>
          </w:tcPr>
          <w:p w14:paraId="0EE11F3A" w14:textId="77777777" w:rsidR="00511990" w:rsidRPr="006D22BF" w:rsidRDefault="00511990" w:rsidP="00511990">
            <w:pPr>
              <w:spacing w:after="0" w:line="240" w:lineRule="auto"/>
              <w:rPr>
                <w:rFonts w:ascii="Garamond" w:hAnsi="Garamond" w:cs="Calibri"/>
                <w:b/>
                <w:bCs/>
                <w:sz w:val="12"/>
                <w:szCs w:val="12"/>
                <w:lang w:eastAsia="sq-AL"/>
              </w:rPr>
            </w:pPr>
          </w:p>
        </w:tc>
        <w:tc>
          <w:tcPr>
            <w:tcW w:w="1714" w:type="pct"/>
            <w:tcBorders>
              <w:top w:val="nil"/>
              <w:left w:val="nil"/>
              <w:bottom w:val="single" w:sz="4" w:space="0" w:color="auto"/>
              <w:right w:val="single" w:sz="4" w:space="0" w:color="auto"/>
            </w:tcBorders>
            <w:shd w:val="clear" w:color="auto" w:fill="auto"/>
            <w:vAlign w:val="center"/>
            <w:hideMark/>
          </w:tcPr>
          <w:p w14:paraId="6D77BB66"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53" w:type="pct"/>
            <w:tcBorders>
              <w:top w:val="nil"/>
              <w:left w:val="nil"/>
              <w:bottom w:val="single" w:sz="4" w:space="0" w:color="auto"/>
              <w:right w:val="single" w:sz="4" w:space="0" w:color="auto"/>
            </w:tcBorders>
            <w:shd w:val="clear" w:color="000000" w:fill="FFFFFF"/>
            <w:vAlign w:val="center"/>
            <w:hideMark/>
          </w:tcPr>
          <w:p w14:paraId="255D3543"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w:t>
            </w:r>
          </w:p>
        </w:tc>
        <w:tc>
          <w:tcPr>
            <w:tcW w:w="577" w:type="pct"/>
            <w:tcBorders>
              <w:top w:val="nil"/>
              <w:left w:val="nil"/>
              <w:bottom w:val="single" w:sz="4" w:space="0" w:color="auto"/>
              <w:right w:val="single" w:sz="4" w:space="0" w:color="auto"/>
            </w:tcBorders>
            <w:shd w:val="clear" w:color="auto" w:fill="auto"/>
            <w:noWrap/>
            <w:vAlign w:val="bottom"/>
            <w:hideMark/>
          </w:tcPr>
          <w:p w14:paraId="03D112E6"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319" w:type="pct"/>
            <w:tcBorders>
              <w:top w:val="nil"/>
              <w:left w:val="nil"/>
              <w:bottom w:val="single" w:sz="4" w:space="0" w:color="auto"/>
              <w:right w:val="single" w:sz="8" w:space="0" w:color="auto"/>
            </w:tcBorders>
            <w:shd w:val="clear" w:color="auto" w:fill="auto"/>
            <w:noWrap/>
            <w:vAlign w:val="bottom"/>
            <w:hideMark/>
          </w:tcPr>
          <w:p w14:paraId="06CEC6F1"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15B6FFA1" w14:textId="77777777" w:rsidTr="00511990">
        <w:trPr>
          <w:trHeight w:val="120"/>
        </w:trPr>
        <w:tc>
          <w:tcPr>
            <w:tcW w:w="1137" w:type="pct"/>
            <w:vMerge/>
            <w:tcBorders>
              <w:top w:val="nil"/>
              <w:left w:val="single" w:sz="8" w:space="0" w:color="auto"/>
              <w:bottom w:val="single" w:sz="4" w:space="0" w:color="auto"/>
              <w:right w:val="single" w:sz="4" w:space="0" w:color="auto"/>
            </w:tcBorders>
            <w:vAlign w:val="center"/>
            <w:hideMark/>
          </w:tcPr>
          <w:p w14:paraId="767C7405" w14:textId="77777777" w:rsidR="00511990" w:rsidRPr="006D22BF" w:rsidRDefault="00511990" w:rsidP="00511990">
            <w:pPr>
              <w:spacing w:after="0" w:line="240" w:lineRule="auto"/>
              <w:rPr>
                <w:rFonts w:ascii="Garamond" w:hAnsi="Garamond" w:cs="Calibri"/>
                <w:b/>
                <w:bCs/>
                <w:sz w:val="12"/>
                <w:szCs w:val="12"/>
                <w:lang w:eastAsia="sq-AL"/>
              </w:rPr>
            </w:pPr>
          </w:p>
        </w:tc>
        <w:tc>
          <w:tcPr>
            <w:tcW w:w="1714" w:type="pct"/>
            <w:tcBorders>
              <w:top w:val="nil"/>
              <w:left w:val="nil"/>
              <w:bottom w:val="single" w:sz="4" w:space="0" w:color="auto"/>
              <w:right w:val="single" w:sz="4" w:space="0" w:color="auto"/>
            </w:tcBorders>
            <w:shd w:val="clear" w:color="auto" w:fill="auto"/>
            <w:vAlign w:val="center"/>
            <w:hideMark/>
          </w:tcPr>
          <w:p w14:paraId="1F7BE538"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53" w:type="pct"/>
            <w:tcBorders>
              <w:top w:val="nil"/>
              <w:left w:val="nil"/>
              <w:bottom w:val="single" w:sz="4" w:space="0" w:color="auto"/>
              <w:right w:val="single" w:sz="4" w:space="0" w:color="auto"/>
            </w:tcBorders>
            <w:shd w:val="clear" w:color="000000" w:fill="FFFFFF"/>
            <w:vAlign w:val="center"/>
            <w:hideMark/>
          </w:tcPr>
          <w:p w14:paraId="6F15637E"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w:t>
            </w:r>
          </w:p>
        </w:tc>
        <w:tc>
          <w:tcPr>
            <w:tcW w:w="577" w:type="pct"/>
            <w:tcBorders>
              <w:top w:val="nil"/>
              <w:left w:val="nil"/>
              <w:bottom w:val="single" w:sz="4" w:space="0" w:color="auto"/>
              <w:right w:val="single" w:sz="4" w:space="0" w:color="auto"/>
            </w:tcBorders>
            <w:shd w:val="clear" w:color="auto" w:fill="auto"/>
            <w:noWrap/>
            <w:vAlign w:val="bottom"/>
            <w:hideMark/>
          </w:tcPr>
          <w:p w14:paraId="2296C3EC"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319" w:type="pct"/>
            <w:tcBorders>
              <w:top w:val="nil"/>
              <w:left w:val="nil"/>
              <w:bottom w:val="single" w:sz="4" w:space="0" w:color="auto"/>
              <w:right w:val="single" w:sz="8" w:space="0" w:color="auto"/>
            </w:tcBorders>
            <w:shd w:val="clear" w:color="auto" w:fill="auto"/>
            <w:noWrap/>
            <w:vAlign w:val="bottom"/>
            <w:hideMark/>
          </w:tcPr>
          <w:p w14:paraId="0CE704FC"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030D4650" w14:textId="77777777" w:rsidTr="00511990">
        <w:trPr>
          <w:trHeight w:val="120"/>
        </w:trPr>
        <w:tc>
          <w:tcPr>
            <w:tcW w:w="1137" w:type="pct"/>
            <w:vMerge/>
            <w:tcBorders>
              <w:top w:val="nil"/>
              <w:left w:val="single" w:sz="8" w:space="0" w:color="auto"/>
              <w:bottom w:val="single" w:sz="4" w:space="0" w:color="auto"/>
              <w:right w:val="single" w:sz="4" w:space="0" w:color="auto"/>
            </w:tcBorders>
            <w:vAlign w:val="center"/>
            <w:hideMark/>
          </w:tcPr>
          <w:p w14:paraId="2879934A" w14:textId="77777777" w:rsidR="00511990" w:rsidRPr="006D22BF" w:rsidRDefault="00511990" w:rsidP="00511990">
            <w:pPr>
              <w:spacing w:after="0" w:line="240" w:lineRule="auto"/>
              <w:rPr>
                <w:rFonts w:ascii="Garamond" w:hAnsi="Garamond" w:cs="Calibri"/>
                <w:b/>
                <w:bCs/>
                <w:sz w:val="12"/>
                <w:szCs w:val="12"/>
                <w:lang w:eastAsia="sq-AL"/>
              </w:rPr>
            </w:pPr>
          </w:p>
        </w:tc>
        <w:tc>
          <w:tcPr>
            <w:tcW w:w="1714" w:type="pct"/>
            <w:tcBorders>
              <w:top w:val="nil"/>
              <w:left w:val="nil"/>
              <w:bottom w:val="single" w:sz="4" w:space="0" w:color="auto"/>
              <w:right w:val="single" w:sz="4" w:space="0" w:color="auto"/>
            </w:tcBorders>
            <w:shd w:val="clear" w:color="auto" w:fill="auto"/>
            <w:vAlign w:val="center"/>
            <w:hideMark/>
          </w:tcPr>
          <w:p w14:paraId="5B144284"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53" w:type="pct"/>
            <w:tcBorders>
              <w:top w:val="nil"/>
              <w:left w:val="nil"/>
              <w:bottom w:val="single" w:sz="4" w:space="0" w:color="auto"/>
              <w:right w:val="single" w:sz="4" w:space="0" w:color="auto"/>
            </w:tcBorders>
            <w:shd w:val="clear" w:color="000000" w:fill="FFFFFF"/>
            <w:vAlign w:val="center"/>
            <w:hideMark/>
          </w:tcPr>
          <w:p w14:paraId="3348AA7B"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w:t>
            </w:r>
          </w:p>
        </w:tc>
        <w:tc>
          <w:tcPr>
            <w:tcW w:w="577" w:type="pct"/>
            <w:tcBorders>
              <w:top w:val="nil"/>
              <w:left w:val="nil"/>
              <w:bottom w:val="single" w:sz="4" w:space="0" w:color="auto"/>
              <w:right w:val="single" w:sz="4" w:space="0" w:color="auto"/>
            </w:tcBorders>
            <w:shd w:val="clear" w:color="auto" w:fill="auto"/>
            <w:noWrap/>
            <w:vAlign w:val="bottom"/>
            <w:hideMark/>
          </w:tcPr>
          <w:p w14:paraId="05C0F313"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319" w:type="pct"/>
            <w:tcBorders>
              <w:top w:val="nil"/>
              <w:left w:val="nil"/>
              <w:bottom w:val="single" w:sz="4" w:space="0" w:color="auto"/>
              <w:right w:val="single" w:sz="8" w:space="0" w:color="auto"/>
            </w:tcBorders>
            <w:shd w:val="clear" w:color="auto" w:fill="auto"/>
            <w:noWrap/>
            <w:vAlign w:val="bottom"/>
            <w:hideMark/>
          </w:tcPr>
          <w:p w14:paraId="5639D0D4"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7AD8AA39"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2F4F10C1" w14:textId="5699FE12" w:rsidR="00511990" w:rsidRPr="006D22BF" w:rsidRDefault="00DE062A"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714" w:type="pct"/>
            <w:tcBorders>
              <w:top w:val="nil"/>
              <w:left w:val="nil"/>
              <w:bottom w:val="single" w:sz="4" w:space="0" w:color="auto"/>
              <w:right w:val="single" w:sz="4" w:space="0" w:color="auto"/>
            </w:tcBorders>
            <w:shd w:val="clear" w:color="auto" w:fill="auto"/>
            <w:vAlign w:val="center"/>
            <w:hideMark/>
          </w:tcPr>
          <w:p w14:paraId="07427D9B"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53" w:type="pct"/>
            <w:tcBorders>
              <w:top w:val="nil"/>
              <w:left w:val="nil"/>
              <w:bottom w:val="single" w:sz="4" w:space="0" w:color="auto"/>
              <w:right w:val="single" w:sz="4" w:space="0" w:color="auto"/>
            </w:tcBorders>
            <w:shd w:val="clear" w:color="000000" w:fill="FFFFFF"/>
            <w:vAlign w:val="center"/>
            <w:hideMark/>
          </w:tcPr>
          <w:p w14:paraId="1CD96459" w14:textId="57869B60"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577" w:type="pct"/>
            <w:tcBorders>
              <w:top w:val="nil"/>
              <w:left w:val="nil"/>
              <w:bottom w:val="single" w:sz="4" w:space="0" w:color="auto"/>
              <w:right w:val="single" w:sz="4" w:space="0" w:color="auto"/>
            </w:tcBorders>
            <w:shd w:val="clear" w:color="auto" w:fill="auto"/>
            <w:vAlign w:val="center"/>
            <w:hideMark/>
          </w:tcPr>
          <w:p w14:paraId="5AEB7748"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4" w:space="0" w:color="auto"/>
              <w:right w:val="single" w:sz="8" w:space="0" w:color="auto"/>
            </w:tcBorders>
            <w:shd w:val="clear" w:color="auto" w:fill="auto"/>
            <w:noWrap/>
            <w:vAlign w:val="bottom"/>
            <w:hideMark/>
          </w:tcPr>
          <w:p w14:paraId="164BF3E7"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3C8F9EDF"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noWrap/>
            <w:vAlign w:val="center"/>
            <w:hideMark/>
          </w:tcPr>
          <w:p w14:paraId="65074D95" w14:textId="56E1600C" w:rsidR="00511990" w:rsidRPr="006D22BF" w:rsidRDefault="002E4E5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714" w:type="pct"/>
            <w:tcBorders>
              <w:top w:val="nil"/>
              <w:left w:val="nil"/>
              <w:bottom w:val="single" w:sz="4" w:space="0" w:color="auto"/>
              <w:right w:val="single" w:sz="4" w:space="0" w:color="auto"/>
            </w:tcBorders>
            <w:shd w:val="clear" w:color="auto" w:fill="auto"/>
            <w:vAlign w:val="center"/>
            <w:hideMark/>
          </w:tcPr>
          <w:p w14:paraId="64383727"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53" w:type="pct"/>
            <w:tcBorders>
              <w:top w:val="nil"/>
              <w:left w:val="nil"/>
              <w:bottom w:val="single" w:sz="4" w:space="0" w:color="auto"/>
              <w:right w:val="single" w:sz="4" w:space="0" w:color="auto"/>
            </w:tcBorders>
            <w:shd w:val="clear" w:color="auto" w:fill="auto"/>
            <w:vAlign w:val="center"/>
            <w:hideMark/>
          </w:tcPr>
          <w:p w14:paraId="5BA8ADD4"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77" w:type="pct"/>
            <w:tcBorders>
              <w:top w:val="nil"/>
              <w:left w:val="nil"/>
              <w:bottom w:val="single" w:sz="4" w:space="0" w:color="auto"/>
              <w:right w:val="single" w:sz="4" w:space="0" w:color="auto"/>
            </w:tcBorders>
            <w:shd w:val="clear" w:color="auto" w:fill="auto"/>
            <w:noWrap/>
            <w:vAlign w:val="bottom"/>
            <w:hideMark/>
          </w:tcPr>
          <w:p w14:paraId="712195F9"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319" w:type="pct"/>
            <w:tcBorders>
              <w:top w:val="nil"/>
              <w:left w:val="nil"/>
              <w:bottom w:val="single" w:sz="4" w:space="0" w:color="auto"/>
              <w:right w:val="single" w:sz="8" w:space="0" w:color="auto"/>
            </w:tcBorders>
            <w:shd w:val="clear" w:color="auto" w:fill="auto"/>
            <w:noWrap/>
            <w:vAlign w:val="bottom"/>
            <w:hideMark/>
          </w:tcPr>
          <w:p w14:paraId="30836A3E"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46881829" w14:textId="77777777" w:rsidTr="00511990">
        <w:trPr>
          <w:trHeight w:val="120"/>
        </w:trPr>
        <w:tc>
          <w:tcPr>
            <w:tcW w:w="1137" w:type="pct"/>
            <w:tcBorders>
              <w:top w:val="nil"/>
              <w:left w:val="single" w:sz="8" w:space="0" w:color="auto"/>
              <w:bottom w:val="single" w:sz="4" w:space="0" w:color="auto"/>
              <w:right w:val="single" w:sz="4" w:space="0" w:color="auto"/>
            </w:tcBorders>
            <w:shd w:val="clear" w:color="auto" w:fill="auto"/>
            <w:vAlign w:val="center"/>
            <w:hideMark/>
          </w:tcPr>
          <w:p w14:paraId="6CCE9C63" w14:textId="0B41035C" w:rsidR="00511990" w:rsidRPr="006D22BF" w:rsidRDefault="00511990" w:rsidP="0051199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Titulli i </w:t>
            </w:r>
            <w:r w:rsidR="003870B2" w:rsidRPr="006D22BF">
              <w:rPr>
                <w:rFonts w:ascii="Garamond" w:hAnsi="Garamond" w:cs="Calibri"/>
                <w:b/>
                <w:bCs/>
                <w:sz w:val="12"/>
                <w:szCs w:val="12"/>
                <w:lang w:eastAsia="sq-AL"/>
              </w:rPr>
              <w:t xml:space="preserve">qëllimit të zhvillimit të qëndrueshëm </w:t>
            </w:r>
            <w:r w:rsidRPr="006D22BF">
              <w:rPr>
                <w:rFonts w:ascii="Garamond" w:hAnsi="Garamond" w:cs="Calibri"/>
                <w:b/>
                <w:bCs/>
                <w:sz w:val="12"/>
                <w:szCs w:val="12"/>
                <w:lang w:eastAsia="sq-AL"/>
              </w:rPr>
              <w:t>sipas OKB-së</w:t>
            </w:r>
          </w:p>
        </w:tc>
        <w:tc>
          <w:tcPr>
            <w:tcW w:w="1714" w:type="pct"/>
            <w:tcBorders>
              <w:top w:val="nil"/>
              <w:left w:val="nil"/>
              <w:bottom w:val="single" w:sz="4" w:space="0" w:color="auto"/>
              <w:right w:val="single" w:sz="4" w:space="0" w:color="auto"/>
            </w:tcBorders>
            <w:shd w:val="clear" w:color="auto" w:fill="auto"/>
            <w:vAlign w:val="center"/>
            <w:hideMark/>
          </w:tcPr>
          <w:p w14:paraId="4D5277D4" w14:textId="5CB98D13" w:rsidR="00511990" w:rsidRPr="006D22BF" w:rsidRDefault="007E2404" w:rsidP="003870B2">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511990" w:rsidRPr="006D22BF">
              <w:rPr>
                <w:rFonts w:ascii="Garamond" w:hAnsi="Garamond" w:cs="Calibri"/>
                <w:sz w:val="12"/>
                <w:szCs w:val="12"/>
                <w:lang w:eastAsia="sq-AL"/>
              </w:rPr>
              <w:t xml:space="preserve"> global </w:t>
            </w:r>
            <w:r w:rsidR="003870B2" w:rsidRPr="006D22BF">
              <w:rPr>
                <w:rFonts w:ascii="Garamond" w:hAnsi="Garamond" w:cs="Calibri"/>
                <w:sz w:val="12"/>
                <w:szCs w:val="12"/>
                <w:lang w:eastAsia="sq-AL"/>
              </w:rPr>
              <w:t>i</w:t>
            </w:r>
            <w:r w:rsidR="00511990" w:rsidRPr="006D22BF">
              <w:rPr>
                <w:rFonts w:ascii="Garamond" w:hAnsi="Garamond" w:cs="Calibri"/>
                <w:sz w:val="12"/>
                <w:szCs w:val="12"/>
                <w:lang w:eastAsia="sq-AL"/>
              </w:rPr>
              <w:t xml:space="preserve"> referohet</w:t>
            </w:r>
          </w:p>
        </w:tc>
        <w:tc>
          <w:tcPr>
            <w:tcW w:w="1253" w:type="pct"/>
            <w:tcBorders>
              <w:top w:val="nil"/>
              <w:left w:val="nil"/>
              <w:bottom w:val="single" w:sz="4" w:space="0" w:color="auto"/>
              <w:right w:val="single" w:sz="4" w:space="0" w:color="auto"/>
            </w:tcBorders>
            <w:shd w:val="clear" w:color="000000" w:fill="FFFFFF"/>
            <w:vAlign w:val="center"/>
            <w:hideMark/>
          </w:tcPr>
          <w:p w14:paraId="6FCBCF36"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577" w:type="pct"/>
            <w:tcBorders>
              <w:top w:val="nil"/>
              <w:left w:val="nil"/>
              <w:bottom w:val="single" w:sz="4" w:space="0" w:color="auto"/>
              <w:right w:val="single" w:sz="4" w:space="0" w:color="auto"/>
            </w:tcBorders>
            <w:shd w:val="clear" w:color="auto" w:fill="auto"/>
            <w:vAlign w:val="center"/>
            <w:hideMark/>
          </w:tcPr>
          <w:p w14:paraId="78D94A97"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4" w:space="0" w:color="auto"/>
              <w:right w:val="single" w:sz="8" w:space="0" w:color="auto"/>
            </w:tcBorders>
            <w:shd w:val="clear" w:color="auto" w:fill="auto"/>
            <w:noWrap/>
            <w:vAlign w:val="bottom"/>
            <w:hideMark/>
          </w:tcPr>
          <w:p w14:paraId="430F8C59"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97B5D" w:rsidRPr="006D22BF" w14:paraId="6C206175" w14:textId="77777777" w:rsidTr="00511990">
        <w:trPr>
          <w:trHeight w:val="120"/>
        </w:trPr>
        <w:tc>
          <w:tcPr>
            <w:tcW w:w="1137" w:type="pct"/>
            <w:tcBorders>
              <w:top w:val="nil"/>
              <w:left w:val="single" w:sz="8" w:space="0" w:color="auto"/>
              <w:bottom w:val="single" w:sz="8" w:space="0" w:color="auto"/>
              <w:right w:val="single" w:sz="4" w:space="0" w:color="auto"/>
            </w:tcBorders>
            <w:shd w:val="clear" w:color="auto" w:fill="auto"/>
            <w:vAlign w:val="center"/>
            <w:hideMark/>
          </w:tcPr>
          <w:p w14:paraId="6E13B0F6" w14:textId="4012F2DA" w:rsidR="00511990" w:rsidRPr="006D22BF" w:rsidRDefault="00DE062A" w:rsidP="003870B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714" w:type="pct"/>
            <w:tcBorders>
              <w:top w:val="nil"/>
              <w:left w:val="nil"/>
              <w:bottom w:val="single" w:sz="8" w:space="0" w:color="auto"/>
              <w:right w:val="single" w:sz="4" w:space="0" w:color="auto"/>
            </w:tcBorders>
            <w:shd w:val="clear" w:color="auto" w:fill="auto"/>
            <w:noWrap/>
            <w:vAlign w:val="center"/>
            <w:hideMark/>
          </w:tcPr>
          <w:p w14:paraId="0478C5EE"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53" w:type="pct"/>
            <w:tcBorders>
              <w:top w:val="nil"/>
              <w:left w:val="nil"/>
              <w:bottom w:val="single" w:sz="4" w:space="0" w:color="auto"/>
              <w:right w:val="single" w:sz="4" w:space="0" w:color="auto"/>
            </w:tcBorders>
            <w:shd w:val="clear" w:color="000000" w:fill="FFFFFF"/>
            <w:vAlign w:val="center"/>
            <w:hideMark/>
          </w:tcPr>
          <w:p w14:paraId="284DF8FB"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577" w:type="pct"/>
            <w:tcBorders>
              <w:top w:val="nil"/>
              <w:left w:val="nil"/>
              <w:bottom w:val="single" w:sz="8" w:space="0" w:color="auto"/>
              <w:right w:val="single" w:sz="4" w:space="0" w:color="auto"/>
            </w:tcBorders>
            <w:shd w:val="clear" w:color="auto" w:fill="auto"/>
            <w:noWrap/>
            <w:vAlign w:val="center"/>
            <w:hideMark/>
          </w:tcPr>
          <w:p w14:paraId="52556D87" w14:textId="77777777" w:rsidR="00511990" w:rsidRPr="006D22BF" w:rsidRDefault="00511990" w:rsidP="0051199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8" w:space="0" w:color="auto"/>
              <w:right w:val="single" w:sz="8" w:space="0" w:color="auto"/>
            </w:tcBorders>
            <w:shd w:val="clear" w:color="auto" w:fill="auto"/>
            <w:noWrap/>
            <w:vAlign w:val="bottom"/>
            <w:hideMark/>
          </w:tcPr>
          <w:p w14:paraId="3257C4A9" w14:textId="77777777" w:rsidR="00511990" w:rsidRPr="006D22BF" w:rsidRDefault="00511990" w:rsidP="0051199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5DD279FA" w14:textId="77777777" w:rsidR="00511990" w:rsidRPr="006D22BF" w:rsidRDefault="00511990" w:rsidP="00886F98">
      <w:pPr>
        <w:spacing w:after="0" w:line="240" w:lineRule="auto"/>
        <w:ind w:firstLine="284"/>
        <w:jc w:val="both"/>
        <w:rPr>
          <w:rFonts w:ascii="Garamond" w:hAnsi="Garamond"/>
          <w:b/>
          <w:sz w:val="24"/>
          <w:szCs w:val="24"/>
        </w:rPr>
      </w:pPr>
    </w:p>
    <w:p w14:paraId="6E052279" w14:textId="77777777" w:rsidR="0021558B" w:rsidRPr="006D22BF" w:rsidRDefault="0021558B"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189"/>
        <w:gridCol w:w="3305"/>
        <w:gridCol w:w="1719"/>
        <w:gridCol w:w="1115"/>
        <w:gridCol w:w="914"/>
      </w:tblGrid>
      <w:tr w:rsidR="0026231A" w:rsidRPr="006D22BF" w14:paraId="3F064C0A" w14:textId="77777777" w:rsidTr="0026231A">
        <w:trPr>
          <w:trHeight w:val="120"/>
        </w:trPr>
        <w:tc>
          <w:tcPr>
            <w:tcW w:w="958" w:type="pct"/>
            <w:tcBorders>
              <w:top w:val="nil"/>
              <w:left w:val="nil"/>
              <w:bottom w:val="nil"/>
              <w:right w:val="nil"/>
            </w:tcBorders>
            <w:shd w:val="clear" w:color="auto" w:fill="auto"/>
            <w:noWrap/>
            <w:vAlign w:val="bottom"/>
            <w:hideMark/>
          </w:tcPr>
          <w:p w14:paraId="2F1C2921" w14:textId="77777777" w:rsidR="0026231A" w:rsidRPr="006D22BF" w:rsidRDefault="0026231A" w:rsidP="0026231A">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446" w:type="pct"/>
            <w:tcBorders>
              <w:top w:val="nil"/>
              <w:left w:val="nil"/>
              <w:bottom w:val="nil"/>
              <w:right w:val="nil"/>
            </w:tcBorders>
            <w:shd w:val="clear" w:color="auto" w:fill="auto"/>
            <w:noWrap/>
            <w:vAlign w:val="bottom"/>
            <w:hideMark/>
          </w:tcPr>
          <w:p w14:paraId="66629C5F" w14:textId="77777777" w:rsidR="0026231A" w:rsidRPr="006D22BF" w:rsidRDefault="0026231A" w:rsidP="0026231A">
            <w:pPr>
              <w:spacing w:after="0" w:line="240" w:lineRule="auto"/>
              <w:rPr>
                <w:rFonts w:ascii="Garamond" w:hAnsi="Garamond" w:cs="Calibri"/>
                <w:sz w:val="12"/>
                <w:szCs w:val="12"/>
                <w:lang w:eastAsia="sq-AL"/>
              </w:rPr>
            </w:pPr>
          </w:p>
        </w:tc>
        <w:tc>
          <w:tcPr>
            <w:tcW w:w="1120" w:type="pct"/>
            <w:tcBorders>
              <w:top w:val="nil"/>
              <w:left w:val="nil"/>
              <w:bottom w:val="nil"/>
              <w:right w:val="nil"/>
            </w:tcBorders>
            <w:shd w:val="clear" w:color="auto" w:fill="auto"/>
            <w:noWrap/>
            <w:vAlign w:val="bottom"/>
            <w:hideMark/>
          </w:tcPr>
          <w:p w14:paraId="7015C9FE" w14:textId="77777777" w:rsidR="0026231A" w:rsidRPr="006D22BF" w:rsidRDefault="0026231A" w:rsidP="0026231A">
            <w:pPr>
              <w:spacing w:after="0" w:line="240" w:lineRule="auto"/>
              <w:rPr>
                <w:rFonts w:ascii="Garamond" w:hAnsi="Garamond" w:cs="Calibri"/>
                <w:sz w:val="12"/>
                <w:szCs w:val="12"/>
                <w:lang w:eastAsia="sq-AL"/>
              </w:rPr>
            </w:pPr>
          </w:p>
        </w:tc>
        <w:tc>
          <w:tcPr>
            <w:tcW w:w="755" w:type="pct"/>
            <w:tcBorders>
              <w:top w:val="nil"/>
              <w:left w:val="nil"/>
              <w:bottom w:val="nil"/>
              <w:right w:val="nil"/>
            </w:tcBorders>
            <w:shd w:val="clear" w:color="auto" w:fill="auto"/>
            <w:noWrap/>
            <w:vAlign w:val="bottom"/>
            <w:hideMark/>
          </w:tcPr>
          <w:p w14:paraId="0EF2FB2E" w14:textId="77777777" w:rsidR="0026231A" w:rsidRPr="006D22BF" w:rsidRDefault="0026231A" w:rsidP="0026231A">
            <w:pPr>
              <w:spacing w:after="0" w:line="240" w:lineRule="auto"/>
              <w:rPr>
                <w:rFonts w:ascii="Garamond" w:hAnsi="Garamond" w:cs="Calibri"/>
                <w:sz w:val="12"/>
                <w:szCs w:val="12"/>
                <w:lang w:eastAsia="sq-AL"/>
              </w:rPr>
            </w:pPr>
          </w:p>
        </w:tc>
        <w:tc>
          <w:tcPr>
            <w:tcW w:w="721" w:type="pct"/>
            <w:tcBorders>
              <w:top w:val="nil"/>
              <w:left w:val="nil"/>
              <w:bottom w:val="nil"/>
              <w:right w:val="nil"/>
            </w:tcBorders>
            <w:shd w:val="clear" w:color="auto" w:fill="auto"/>
            <w:noWrap/>
            <w:vAlign w:val="bottom"/>
            <w:hideMark/>
          </w:tcPr>
          <w:p w14:paraId="1A9AC863" w14:textId="77777777" w:rsidR="0026231A" w:rsidRPr="006D22BF" w:rsidRDefault="0026231A" w:rsidP="0026231A">
            <w:pPr>
              <w:spacing w:after="0" w:line="240" w:lineRule="auto"/>
              <w:rPr>
                <w:rFonts w:ascii="Garamond" w:hAnsi="Garamond" w:cs="Calibri"/>
                <w:sz w:val="12"/>
                <w:szCs w:val="12"/>
                <w:lang w:eastAsia="sq-AL"/>
              </w:rPr>
            </w:pPr>
          </w:p>
        </w:tc>
      </w:tr>
      <w:tr w:rsidR="0026231A" w:rsidRPr="006D22BF" w14:paraId="4515231D" w14:textId="77777777" w:rsidTr="0026231A">
        <w:trPr>
          <w:trHeight w:val="120"/>
        </w:trPr>
        <w:tc>
          <w:tcPr>
            <w:tcW w:w="958" w:type="pct"/>
            <w:tcBorders>
              <w:top w:val="nil"/>
              <w:left w:val="nil"/>
              <w:bottom w:val="nil"/>
              <w:right w:val="nil"/>
            </w:tcBorders>
            <w:shd w:val="clear" w:color="auto" w:fill="auto"/>
            <w:noWrap/>
            <w:vAlign w:val="bottom"/>
            <w:hideMark/>
          </w:tcPr>
          <w:p w14:paraId="6F9FFFCF" w14:textId="77777777" w:rsidR="0026231A" w:rsidRPr="006D22BF" w:rsidRDefault="0026231A" w:rsidP="0026231A">
            <w:pPr>
              <w:spacing w:after="0" w:line="240" w:lineRule="auto"/>
              <w:rPr>
                <w:rFonts w:ascii="Garamond" w:hAnsi="Garamond" w:cs="Calibri"/>
                <w:b/>
                <w:bCs/>
                <w:sz w:val="12"/>
                <w:szCs w:val="12"/>
                <w:lang w:eastAsia="sq-AL"/>
              </w:rPr>
            </w:pPr>
          </w:p>
        </w:tc>
        <w:tc>
          <w:tcPr>
            <w:tcW w:w="1446" w:type="pct"/>
            <w:tcBorders>
              <w:top w:val="nil"/>
              <w:left w:val="nil"/>
              <w:bottom w:val="nil"/>
              <w:right w:val="nil"/>
            </w:tcBorders>
            <w:shd w:val="clear" w:color="auto" w:fill="auto"/>
            <w:noWrap/>
            <w:vAlign w:val="bottom"/>
            <w:hideMark/>
          </w:tcPr>
          <w:p w14:paraId="6825A2C8" w14:textId="77777777" w:rsidR="0026231A" w:rsidRPr="006D22BF" w:rsidRDefault="0026231A" w:rsidP="0026231A">
            <w:pPr>
              <w:spacing w:after="0" w:line="240" w:lineRule="auto"/>
              <w:rPr>
                <w:rFonts w:ascii="Garamond" w:hAnsi="Garamond" w:cs="Calibri"/>
                <w:sz w:val="12"/>
                <w:szCs w:val="12"/>
                <w:lang w:eastAsia="sq-AL"/>
              </w:rPr>
            </w:pPr>
          </w:p>
        </w:tc>
        <w:tc>
          <w:tcPr>
            <w:tcW w:w="1120" w:type="pct"/>
            <w:tcBorders>
              <w:top w:val="nil"/>
              <w:left w:val="nil"/>
              <w:bottom w:val="nil"/>
              <w:right w:val="nil"/>
            </w:tcBorders>
            <w:shd w:val="clear" w:color="auto" w:fill="auto"/>
            <w:noWrap/>
            <w:vAlign w:val="bottom"/>
            <w:hideMark/>
          </w:tcPr>
          <w:p w14:paraId="06E2B2CB" w14:textId="77777777" w:rsidR="0026231A" w:rsidRPr="006D22BF" w:rsidRDefault="0026231A" w:rsidP="0026231A">
            <w:pPr>
              <w:spacing w:after="0" w:line="240" w:lineRule="auto"/>
              <w:rPr>
                <w:rFonts w:ascii="Garamond" w:hAnsi="Garamond" w:cs="Calibri"/>
                <w:sz w:val="12"/>
                <w:szCs w:val="12"/>
                <w:lang w:eastAsia="sq-AL"/>
              </w:rPr>
            </w:pPr>
          </w:p>
        </w:tc>
        <w:tc>
          <w:tcPr>
            <w:tcW w:w="755" w:type="pct"/>
            <w:tcBorders>
              <w:top w:val="nil"/>
              <w:left w:val="nil"/>
              <w:bottom w:val="nil"/>
              <w:right w:val="nil"/>
            </w:tcBorders>
            <w:shd w:val="clear" w:color="auto" w:fill="auto"/>
            <w:noWrap/>
            <w:vAlign w:val="bottom"/>
            <w:hideMark/>
          </w:tcPr>
          <w:p w14:paraId="41F1CAF2" w14:textId="77777777" w:rsidR="0026231A" w:rsidRPr="006D22BF" w:rsidRDefault="0026231A" w:rsidP="0026231A">
            <w:pPr>
              <w:spacing w:after="0" w:line="240" w:lineRule="auto"/>
              <w:rPr>
                <w:rFonts w:ascii="Garamond" w:hAnsi="Garamond" w:cs="Calibri"/>
                <w:sz w:val="12"/>
                <w:szCs w:val="12"/>
                <w:lang w:eastAsia="sq-AL"/>
              </w:rPr>
            </w:pPr>
          </w:p>
        </w:tc>
        <w:tc>
          <w:tcPr>
            <w:tcW w:w="721" w:type="pct"/>
            <w:tcBorders>
              <w:top w:val="nil"/>
              <w:left w:val="nil"/>
              <w:bottom w:val="nil"/>
              <w:right w:val="nil"/>
            </w:tcBorders>
            <w:shd w:val="clear" w:color="auto" w:fill="auto"/>
            <w:noWrap/>
            <w:vAlign w:val="bottom"/>
            <w:hideMark/>
          </w:tcPr>
          <w:p w14:paraId="74037E67" w14:textId="77777777" w:rsidR="0026231A" w:rsidRPr="006D22BF" w:rsidRDefault="0026231A" w:rsidP="0026231A">
            <w:pPr>
              <w:spacing w:after="0" w:line="240" w:lineRule="auto"/>
              <w:rPr>
                <w:rFonts w:ascii="Garamond" w:hAnsi="Garamond" w:cs="Calibri"/>
                <w:sz w:val="12"/>
                <w:szCs w:val="12"/>
                <w:lang w:eastAsia="sq-AL"/>
              </w:rPr>
            </w:pPr>
          </w:p>
        </w:tc>
      </w:tr>
      <w:tr w:rsidR="0026231A" w:rsidRPr="006D22BF" w14:paraId="5BC9AF2F" w14:textId="77777777" w:rsidTr="0026231A">
        <w:trPr>
          <w:trHeight w:val="120"/>
        </w:trPr>
        <w:tc>
          <w:tcPr>
            <w:tcW w:w="2404" w:type="pct"/>
            <w:gridSpan w:val="2"/>
            <w:tcBorders>
              <w:top w:val="nil"/>
              <w:left w:val="nil"/>
              <w:bottom w:val="nil"/>
              <w:right w:val="nil"/>
            </w:tcBorders>
            <w:shd w:val="clear" w:color="auto" w:fill="auto"/>
            <w:noWrap/>
            <w:vAlign w:val="bottom"/>
            <w:hideMark/>
          </w:tcPr>
          <w:p w14:paraId="56F0E660" w14:textId="426595A7" w:rsidR="0026231A" w:rsidRPr="006D22BF" w:rsidRDefault="009154A7"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120" w:type="pct"/>
            <w:tcBorders>
              <w:top w:val="nil"/>
              <w:left w:val="nil"/>
              <w:bottom w:val="nil"/>
              <w:right w:val="nil"/>
            </w:tcBorders>
            <w:shd w:val="clear" w:color="auto" w:fill="auto"/>
            <w:noWrap/>
            <w:vAlign w:val="bottom"/>
            <w:hideMark/>
          </w:tcPr>
          <w:p w14:paraId="72C2DEB8" w14:textId="77777777" w:rsidR="0026231A" w:rsidRPr="006D22BF" w:rsidRDefault="0026231A" w:rsidP="0026231A">
            <w:pPr>
              <w:spacing w:after="0" w:line="240" w:lineRule="auto"/>
              <w:rPr>
                <w:rFonts w:ascii="Garamond" w:hAnsi="Garamond" w:cs="Calibri"/>
                <w:sz w:val="12"/>
                <w:szCs w:val="12"/>
                <w:lang w:eastAsia="sq-AL"/>
              </w:rPr>
            </w:pPr>
          </w:p>
        </w:tc>
        <w:tc>
          <w:tcPr>
            <w:tcW w:w="755" w:type="pct"/>
            <w:tcBorders>
              <w:top w:val="nil"/>
              <w:left w:val="nil"/>
              <w:bottom w:val="nil"/>
              <w:right w:val="nil"/>
            </w:tcBorders>
            <w:shd w:val="clear" w:color="auto" w:fill="auto"/>
            <w:noWrap/>
            <w:vAlign w:val="bottom"/>
            <w:hideMark/>
          </w:tcPr>
          <w:p w14:paraId="38E71DA0" w14:textId="77777777" w:rsidR="0026231A" w:rsidRPr="006D22BF" w:rsidRDefault="0026231A" w:rsidP="0026231A">
            <w:pPr>
              <w:spacing w:after="0" w:line="240" w:lineRule="auto"/>
              <w:rPr>
                <w:rFonts w:ascii="Garamond" w:hAnsi="Garamond" w:cs="Calibri"/>
                <w:sz w:val="12"/>
                <w:szCs w:val="12"/>
                <w:lang w:eastAsia="sq-AL"/>
              </w:rPr>
            </w:pPr>
          </w:p>
        </w:tc>
        <w:tc>
          <w:tcPr>
            <w:tcW w:w="721" w:type="pct"/>
            <w:tcBorders>
              <w:top w:val="nil"/>
              <w:left w:val="nil"/>
              <w:bottom w:val="nil"/>
              <w:right w:val="nil"/>
            </w:tcBorders>
            <w:shd w:val="clear" w:color="auto" w:fill="auto"/>
            <w:noWrap/>
            <w:vAlign w:val="bottom"/>
            <w:hideMark/>
          </w:tcPr>
          <w:p w14:paraId="15684271" w14:textId="77777777" w:rsidR="0026231A" w:rsidRPr="006D22BF" w:rsidRDefault="0026231A" w:rsidP="0026231A">
            <w:pPr>
              <w:spacing w:after="0" w:line="240" w:lineRule="auto"/>
              <w:rPr>
                <w:rFonts w:ascii="Garamond" w:hAnsi="Garamond" w:cs="Calibri"/>
                <w:sz w:val="12"/>
                <w:szCs w:val="12"/>
                <w:lang w:eastAsia="sq-AL"/>
              </w:rPr>
            </w:pPr>
          </w:p>
        </w:tc>
      </w:tr>
      <w:tr w:rsidR="0026231A" w:rsidRPr="006D22BF" w14:paraId="7C30F58E" w14:textId="77777777" w:rsidTr="0026231A">
        <w:trPr>
          <w:trHeight w:val="120"/>
        </w:trPr>
        <w:tc>
          <w:tcPr>
            <w:tcW w:w="2404" w:type="pct"/>
            <w:gridSpan w:val="2"/>
            <w:tcBorders>
              <w:top w:val="nil"/>
              <w:left w:val="nil"/>
              <w:bottom w:val="nil"/>
              <w:right w:val="nil"/>
            </w:tcBorders>
            <w:shd w:val="clear" w:color="auto" w:fill="auto"/>
            <w:noWrap/>
            <w:vAlign w:val="bottom"/>
            <w:hideMark/>
          </w:tcPr>
          <w:p w14:paraId="63527883" w14:textId="2213B0A2"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p>
        </w:tc>
        <w:tc>
          <w:tcPr>
            <w:tcW w:w="1120" w:type="pct"/>
            <w:tcBorders>
              <w:top w:val="nil"/>
              <w:left w:val="nil"/>
              <w:bottom w:val="nil"/>
              <w:right w:val="nil"/>
            </w:tcBorders>
            <w:shd w:val="clear" w:color="auto" w:fill="auto"/>
            <w:noWrap/>
            <w:vAlign w:val="bottom"/>
            <w:hideMark/>
          </w:tcPr>
          <w:p w14:paraId="6DE61CA4" w14:textId="77777777" w:rsidR="0026231A" w:rsidRPr="006D22BF" w:rsidRDefault="0026231A" w:rsidP="0026231A">
            <w:pPr>
              <w:spacing w:after="0" w:line="240" w:lineRule="auto"/>
              <w:rPr>
                <w:rFonts w:ascii="Garamond" w:hAnsi="Garamond" w:cs="Calibri"/>
                <w:sz w:val="12"/>
                <w:szCs w:val="12"/>
                <w:lang w:eastAsia="sq-AL"/>
              </w:rPr>
            </w:pPr>
          </w:p>
        </w:tc>
        <w:tc>
          <w:tcPr>
            <w:tcW w:w="755" w:type="pct"/>
            <w:tcBorders>
              <w:top w:val="nil"/>
              <w:left w:val="nil"/>
              <w:bottom w:val="nil"/>
              <w:right w:val="nil"/>
            </w:tcBorders>
            <w:shd w:val="clear" w:color="auto" w:fill="auto"/>
            <w:noWrap/>
            <w:vAlign w:val="bottom"/>
            <w:hideMark/>
          </w:tcPr>
          <w:p w14:paraId="2FE5C4BA" w14:textId="77777777" w:rsidR="0026231A" w:rsidRPr="006D22BF" w:rsidRDefault="0026231A" w:rsidP="0026231A">
            <w:pPr>
              <w:spacing w:after="0" w:line="240" w:lineRule="auto"/>
              <w:rPr>
                <w:rFonts w:ascii="Garamond" w:hAnsi="Garamond" w:cs="Calibri"/>
                <w:sz w:val="12"/>
                <w:szCs w:val="12"/>
                <w:lang w:eastAsia="sq-AL"/>
              </w:rPr>
            </w:pPr>
          </w:p>
        </w:tc>
        <w:tc>
          <w:tcPr>
            <w:tcW w:w="721" w:type="pct"/>
            <w:tcBorders>
              <w:top w:val="nil"/>
              <w:left w:val="nil"/>
              <w:bottom w:val="nil"/>
              <w:right w:val="nil"/>
            </w:tcBorders>
            <w:shd w:val="clear" w:color="auto" w:fill="auto"/>
            <w:noWrap/>
            <w:vAlign w:val="bottom"/>
            <w:hideMark/>
          </w:tcPr>
          <w:p w14:paraId="1CB8E4DF" w14:textId="77777777" w:rsidR="0026231A" w:rsidRPr="006D22BF" w:rsidRDefault="0026231A" w:rsidP="0026231A">
            <w:pPr>
              <w:spacing w:after="0" w:line="240" w:lineRule="auto"/>
              <w:rPr>
                <w:rFonts w:ascii="Garamond" w:hAnsi="Garamond" w:cs="Calibri"/>
                <w:sz w:val="12"/>
                <w:szCs w:val="12"/>
                <w:lang w:eastAsia="sq-AL"/>
              </w:rPr>
            </w:pPr>
          </w:p>
        </w:tc>
      </w:tr>
      <w:tr w:rsidR="0026231A" w:rsidRPr="006D22BF" w14:paraId="6A8900B8" w14:textId="77777777" w:rsidTr="0026231A">
        <w:trPr>
          <w:trHeight w:val="120"/>
        </w:trPr>
        <w:tc>
          <w:tcPr>
            <w:tcW w:w="958" w:type="pct"/>
            <w:tcBorders>
              <w:top w:val="nil"/>
              <w:left w:val="nil"/>
              <w:bottom w:val="nil"/>
              <w:right w:val="nil"/>
            </w:tcBorders>
            <w:shd w:val="clear" w:color="auto" w:fill="auto"/>
            <w:noWrap/>
            <w:vAlign w:val="bottom"/>
            <w:hideMark/>
          </w:tcPr>
          <w:p w14:paraId="7D4951C7" w14:textId="77777777" w:rsidR="0026231A" w:rsidRPr="006D22BF" w:rsidRDefault="0026231A" w:rsidP="0026231A">
            <w:pPr>
              <w:spacing w:after="0" w:line="240" w:lineRule="auto"/>
              <w:rPr>
                <w:rFonts w:ascii="Garamond" w:hAnsi="Garamond" w:cs="Calibri"/>
                <w:sz w:val="12"/>
                <w:szCs w:val="12"/>
                <w:lang w:eastAsia="sq-AL"/>
              </w:rPr>
            </w:pPr>
          </w:p>
        </w:tc>
        <w:tc>
          <w:tcPr>
            <w:tcW w:w="1446" w:type="pct"/>
            <w:tcBorders>
              <w:top w:val="nil"/>
              <w:left w:val="nil"/>
              <w:bottom w:val="nil"/>
              <w:right w:val="nil"/>
            </w:tcBorders>
            <w:shd w:val="clear" w:color="auto" w:fill="auto"/>
            <w:noWrap/>
            <w:vAlign w:val="bottom"/>
            <w:hideMark/>
          </w:tcPr>
          <w:p w14:paraId="00D32F9D" w14:textId="77777777" w:rsidR="0026231A" w:rsidRPr="006D22BF" w:rsidRDefault="0026231A" w:rsidP="0026231A">
            <w:pPr>
              <w:spacing w:after="0" w:line="240" w:lineRule="auto"/>
              <w:rPr>
                <w:rFonts w:ascii="Garamond" w:hAnsi="Garamond" w:cs="Calibri"/>
                <w:sz w:val="12"/>
                <w:szCs w:val="12"/>
                <w:lang w:eastAsia="sq-AL"/>
              </w:rPr>
            </w:pPr>
          </w:p>
        </w:tc>
        <w:tc>
          <w:tcPr>
            <w:tcW w:w="1120" w:type="pct"/>
            <w:tcBorders>
              <w:top w:val="nil"/>
              <w:left w:val="nil"/>
              <w:bottom w:val="nil"/>
              <w:right w:val="nil"/>
            </w:tcBorders>
            <w:shd w:val="clear" w:color="auto" w:fill="auto"/>
            <w:noWrap/>
            <w:vAlign w:val="bottom"/>
            <w:hideMark/>
          </w:tcPr>
          <w:p w14:paraId="40D6584D" w14:textId="77777777" w:rsidR="0026231A" w:rsidRPr="006D22BF" w:rsidRDefault="0026231A" w:rsidP="0026231A">
            <w:pPr>
              <w:spacing w:after="0" w:line="240" w:lineRule="auto"/>
              <w:rPr>
                <w:rFonts w:ascii="Garamond" w:hAnsi="Garamond" w:cs="Calibri"/>
                <w:sz w:val="12"/>
                <w:szCs w:val="12"/>
                <w:lang w:eastAsia="sq-AL"/>
              </w:rPr>
            </w:pPr>
          </w:p>
        </w:tc>
        <w:tc>
          <w:tcPr>
            <w:tcW w:w="755" w:type="pct"/>
            <w:tcBorders>
              <w:top w:val="nil"/>
              <w:left w:val="nil"/>
              <w:bottom w:val="nil"/>
              <w:right w:val="nil"/>
            </w:tcBorders>
            <w:shd w:val="clear" w:color="auto" w:fill="auto"/>
            <w:noWrap/>
            <w:vAlign w:val="bottom"/>
            <w:hideMark/>
          </w:tcPr>
          <w:p w14:paraId="7A0659A3" w14:textId="77777777" w:rsidR="0026231A" w:rsidRPr="006D22BF" w:rsidRDefault="0026231A" w:rsidP="0026231A">
            <w:pPr>
              <w:spacing w:after="0" w:line="240" w:lineRule="auto"/>
              <w:rPr>
                <w:rFonts w:ascii="Garamond" w:hAnsi="Garamond" w:cs="Calibri"/>
                <w:sz w:val="12"/>
                <w:szCs w:val="12"/>
                <w:lang w:eastAsia="sq-AL"/>
              </w:rPr>
            </w:pPr>
          </w:p>
        </w:tc>
        <w:tc>
          <w:tcPr>
            <w:tcW w:w="721" w:type="pct"/>
            <w:tcBorders>
              <w:top w:val="nil"/>
              <w:left w:val="nil"/>
              <w:bottom w:val="nil"/>
              <w:right w:val="nil"/>
            </w:tcBorders>
            <w:shd w:val="clear" w:color="auto" w:fill="auto"/>
            <w:noWrap/>
            <w:vAlign w:val="bottom"/>
            <w:hideMark/>
          </w:tcPr>
          <w:p w14:paraId="60A9BB72" w14:textId="77777777" w:rsidR="0026231A" w:rsidRPr="006D22BF" w:rsidRDefault="0026231A" w:rsidP="0026231A">
            <w:pPr>
              <w:spacing w:after="0" w:line="240" w:lineRule="auto"/>
              <w:rPr>
                <w:rFonts w:ascii="Garamond" w:hAnsi="Garamond" w:cs="Calibri"/>
                <w:sz w:val="12"/>
                <w:szCs w:val="12"/>
                <w:lang w:eastAsia="sq-AL"/>
              </w:rPr>
            </w:pPr>
          </w:p>
        </w:tc>
      </w:tr>
      <w:tr w:rsidR="0026231A" w:rsidRPr="006D22BF" w14:paraId="2A37AC25" w14:textId="77777777" w:rsidTr="0026231A">
        <w:trPr>
          <w:trHeight w:val="120"/>
        </w:trPr>
        <w:tc>
          <w:tcPr>
            <w:tcW w:w="958"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4ED79CC" w14:textId="5487B2DA" w:rsidR="0026231A" w:rsidRPr="006D22BF" w:rsidRDefault="0026231A" w:rsidP="00AF655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w:t>
            </w:r>
            <w:r w:rsidR="00AF6556"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rtimi i </w:t>
            </w:r>
            <w:r w:rsidR="00AF6556" w:rsidRPr="006D22BF">
              <w:rPr>
                <w:rFonts w:ascii="Garamond" w:hAnsi="Garamond" w:cs="Calibri"/>
                <w:b/>
                <w:bCs/>
                <w:sz w:val="12"/>
                <w:szCs w:val="12"/>
                <w:lang w:eastAsia="sq-AL"/>
              </w:rPr>
              <w:t>indikatorit</w:t>
            </w:r>
          </w:p>
        </w:tc>
        <w:tc>
          <w:tcPr>
            <w:tcW w:w="1446" w:type="pct"/>
            <w:tcBorders>
              <w:top w:val="single" w:sz="8" w:space="0" w:color="auto"/>
              <w:left w:val="nil"/>
              <w:bottom w:val="single" w:sz="4" w:space="0" w:color="auto"/>
              <w:right w:val="single" w:sz="4" w:space="0" w:color="auto"/>
            </w:tcBorders>
            <w:shd w:val="clear" w:color="auto" w:fill="auto"/>
            <w:vAlign w:val="center"/>
            <w:hideMark/>
          </w:tcPr>
          <w:p w14:paraId="4566509D" w14:textId="4FC5217E"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3,6,7)</w:t>
            </w:r>
          </w:p>
        </w:tc>
        <w:tc>
          <w:tcPr>
            <w:tcW w:w="1120" w:type="pct"/>
            <w:tcBorders>
              <w:top w:val="single" w:sz="4" w:space="0" w:color="auto"/>
              <w:left w:val="nil"/>
              <w:bottom w:val="single" w:sz="4" w:space="0" w:color="auto"/>
              <w:right w:val="single" w:sz="4" w:space="0" w:color="auto"/>
            </w:tcBorders>
            <w:shd w:val="clear" w:color="auto" w:fill="auto"/>
            <w:vAlign w:val="center"/>
            <w:hideMark/>
          </w:tcPr>
          <w:p w14:paraId="012F7825"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A.7.a: Raporti i rekomandimeve të auditimit të brendshëm të pranuara dhe zbatuara nga subjektet publike </w:t>
            </w:r>
          </w:p>
        </w:tc>
        <w:tc>
          <w:tcPr>
            <w:tcW w:w="1476" w:type="pct"/>
            <w:gridSpan w:val="2"/>
            <w:tcBorders>
              <w:top w:val="single" w:sz="8" w:space="0" w:color="auto"/>
              <w:left w:val="nil"/>
              <w:bottom w:val="single" w:sz="4" w:space="0" w:color="auto"/>
              <w:right w:val="single" w:sz="8" w:space="0" w:color="000000"/>
            </w:tcBorders>
            <w:shd w:val="clear" w:color="auto" w:fill="auto"/>
            <w:hideMark/>
          </w:tcPr>
          <w:p w14:paraId="1520E681"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F6556" w:rsidRPr="006D22BF" w14:paraId="6DAAE683" w14:textId="77777777" w:rsidTr="00AF6556">
        <w:trPr>
          <w:trHeight w:val="296"/>
        </w:trPr>
        <w:tc>
          <w:tcPr>
            <w:tcW w:w="958" w:type="pct"/>
            <w:vMerge w:val="restart"/>
            <w:tcBorders>
              <w:top w:val="nil"/>
              <w:left w:val="single" w:sz="8" w:space="0" w:color="auto"/>
              <w:bottom w:val="single" w:sz="4" w:space="0" w:color="auto"/>
              <w:right w:val="single" w:sz="4" w:space="0" w:color="auto"/>
            </w:tcBorders>
            <w:shd w:val="clear" w:color="auto" w:fill="auto"/>
            <w:vAlign w:val="center"/>
            <w:hideMark/>
          </w:tcPr>
          <w:p w14:paraId="34D3DF25" w14:textId="77777777"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Lloji i indikatorit</w:t>
            </w:r>
          </w:p>
        </w:tc>
        <w:tc>
          <w:tcPr>
            <w:tcW w:w="1446" w:type="pct"/>
            <w:vMerge w:val="restart"/>
            <w:tcBorders>
              <w:top w:val="nil"/>
              <w:left w:val="single" w:sz="4" w:space="0" w:color="auto"/>
              <w:bottom w:val="single" w:sz="4" w:space="0" w:color="auto"/>
              <w:right w:val="single" w:sz="4" w:space="0" w:color="auto"/>
            </w:tcBorders>
            <w:shd w:val="clear" w:color="auto" w:fill="auto"/>
            <w:vAlign w:val="center"/>
            <w:hideMark/>
          </w:tcPr>
          <w:p w14:paraId="3F246C84" w14:textId="3262B27B" w:rsidR="0026231A" w:rsidRPr="006D22BF" w:rsidRDefault="00BE0097"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120" w:type="pct"/>
            <w:vMerge w:val="restart"/>
            <w:tcBorders>
              <w:top w:val="nil"/>
              <w:left w:val="single" w:sz="4" w:space="0" w:color="auto"/>
              <w:bottom w:val="single" w:sz="4" w:space="0" w:color="auto"/>
              <w:right w:val="single" w:sz="4" w:space="0" w:color="auto"/>
            </w:tcBorders>
            <w:shd w:val="clear" w:color="auto" w:fill="auto"/>
            <w:vAlign w:val="center"/>
            <w:hideMark/>
          </w:tcPr>
          <w:p w14:paraId="7363CC85"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755" w:type="pct"/>
            <w:tcBorders>
              <w:top w:val="nil"/>
              <w:left w:val="nil"/>
              <w:bottom w:val="single" w:sz="4" w:space="0" w:color="auto"/>
              <w:right w:val="single" w:sz="4" w:space="0" w:color="auto"/>
            </w:tcBorders>
            <w:shd w:val="clear" w:color="auto" w:fill="auto"/>
            <w:hideMark/>
          </w:tcPr>
          <w:p w14:paraId="56A9F444" w14:textId="713C1A6B"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721" w:type="pct"/>
            <w:tcBorders>
              <w:top w:val="nil"/>
              <w:left w:val="nil"/>
              <w:bottom w:val="single" w:sz="4" w:space="0" w:color="auto"/>
              <w:right w:val="single" w:sz="8" w:space="0" w:color="auto"/>
            </w:tcBorders>
            <w:shd w:val="clear" w:color="auto" w:fill="auto"/>
            <w:hideMark/>
          </w:tcPr>
          <w:p w14:paraId="510CA88C" w14:textId="77777777"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6231A" w:rsidRPr="006D22BF" w14:paraId="04151147" w14:textId="77777777" w:rsidTr="0026231A">
        <w:trPr>
          <w:trHeight w:val="120"/>
        </w:trPr>
        <w:tc>
          <w:tcPr>
            <w:tcW w:w="958" w:type="pct"/>
            <w:vMerge/>
            <w:tcBorders>
              <w:top w:val="nil"/>
              <w:left w:val="single" w:sz="8" w:space="0" w:color="auto"/>
              <w:bottom w:val="single" w:sz="4" w:space="0" w:color="auto"/>
              <w:right w:val="single" w:sz="4" w:space="0" w:color="auto"/>
            </w:tcBorders>
            <w:vAlign w:val="center"/>
            <w:hideMark/>
          </w:tcPr>
          <w:p w14:paraId="505A1FC2" w14:textId="77777777" w:rsidR="0026231A" w:rsidRPr="006D22BF" w:rsidRDefault="0026231A" w:rsidP="0026231A">
            <w:pPr>
              <w:spacing w:after="0" w:line="240" w:lineRule="auto"/>
              <w:rPr>
                <w:rFonts w:ascii="Garamond" w:hAnsi="Garamond" w:cs="Calibri"/>
                <w:b/>
                <w:bCs/>
                <w:sz w:val="12"/>
                <w:szCs w:val="12"/>
                <w:lang w:eastAsia="sq-AL"/>
              </w:rPr>
            </w:pPr>
          </w:p>
        </w:tc>
        <w:tc>
          <w:tcPr>
            <w:tcW w:w="1446" w:type="pct"/>
            <w:vMerge/>
            <w:tcBorders>
              <w:top w:val="nil"/>
              <w:left w:val="single" w:sz="4" w:space="0" w:color="auto"/>
              <w:bottom w:val="single" w:sz="4" w:space="0" w:color="auto"/>
              <w:right w:val="single" w:sz="4" w:space="0" w:color="auto"/>
            </w:tcBorders>
            <w:vAlign w:val="center"/>
            <w:hideMark/>
          </w:tcPr>
          <w:p w14:paraId="2C812C2C" w14:textId="77777777" w:rsidR="0026231A" w:rsidRPr="006D22BF" w:rsidRDefault="0026231A" w:rsidP="0026231A">
            <w:pPr>
              <w:spacing w:after="0" w:line="240" w:lineRule="auto"/>
              <w:rPr>
                <w:rFonts w:ascii="Garamond" w:hAnsi="Garamond" w:cs="Calibri"/>
                <w:sz w:val="12"/>
                <w:szCs w:val="12"/>
                <w:lang w:eastAsia="sq-AL"/>
              </w:rPr>
            </w:pPr>
          </w:p>
        </w:tc>
        <w:tc>
          <w:tcPr>
            <w:tcW w:w="1120" w:type="pct"/>
            <w:vMerge/>
            <w:tcBorders>
              <w:top w:val="nil"/>
              <w:left w:val="single" w:sz="4" w:space="0" w:color="auto"/>
              <w:bottom w:val="single" w:sz="4" w:space="0" w:color="auto"/>
              <w:right w:val="single" w:sz="4" w:space="0" w:color="auto"/>
            </w:tcBorders>
            <w:vAlign w:val="center"/>
            <w:hideMark/>
          </w:tcPr>
          <w:p w14:paraId="72884D87" w14:textId="77777777" w:rsidR="0026231A" w:rsidRPr="006D22BF" w:rsidRDefault="0026231A" w:rsidP="0026231A">
            <w:pPr>
              <w:spacing w:after="0" w:line="240" w:lineRule="auto"/>
              <w:rPr>
                <w:rFonts w:ascii="Garamond" w:hAnsi="Garamond" w:cs="Calibri"/>
                <w:sz w:val="12"/>
                <w:szCs w:val="12"/>
                <w:lang w:eastAsia="sq-AL"/>
              </w:rPr>
            </w:pPr>
          </w:p>
        </w:tc>
        <w:tc>
          <w:tcPr>
            <w:tcW w:w="755" w:type="pct"/>
            <w:tcBorders>
              <w:top w:val="nil"/>
              <w:left w:val="nil"/>
              <w:bottom w:val="single" w:sz="4" w:space="0" w:color="auto"/>
              <w:right w:val="single" w:sz="4" w:space="0" w:color="auto"/>
            </w:tcBorders>
            <w:shd w:val="clear" w:color="auto" w:fill="auto"/>
            <w:hideMark/>
          </w:tcPr>
          <w:p w14:paraId="72132110" w14:textId="0D637C12"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721" w:type="pct"/>
            <w:tcBorders>
              <w:top w:val="nil"/>
              <w:left w:val="nil"/>
              <w:bottom w:val="single" w:sz="4" w:space="0" w:color="auto"/>
              <w:right w:val="single" w:sz="8" w:space="0" w:color="auto"/>
            </w:tcBorders>
            <w:shd w:val="clear" w:color="auto" w:fill="auto"/>
            <w:hideMark/>
          </w:tcPr>
          <w:p w14:paraId="62E847BD" w14:textId="77777777"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26231A" w:rsidRPr="006D22BF" w14:paraId="14596908" w14:textId="77777777" w:rsidTr="0026231A">
        <w:trPr>
          <w:trHeight w:val="120"/>
        </w:trPr>
        <w:tc>
          <w:tcPr>
            <w:tcW w:w="958" w:type="pct"/>
            <w:vMerge/>
            <w:tcBorders>
              <w:top w:val="nil"/>
              <w:left w:val="single" w:sz="8" w:space="0" w:color="auto"/>
              <w:bottom w:val="single" w:sz="4" w:space="0" w:color="auto"/>
              <w:right w:val="single" w:sz="4" w:space="0" w:color="auto"/>
            </w:tcBorders>
            <w:vAlign w:val="center"/>
            <w:hideMark/>
          </w:tcPr>
          <w:p w14:paraId="37448EAF" w14:textId="77777777" w:rsidR="0026231A" w:rsidRPr="006D22BF" w:rsidRDefault="0026231A" w:rsidP="0026231A">
            <w:pPr>
              <w:spacing w:after="0" w:line="240" w:lineRule="auto"/>
              <w:rPr>
                <w:rFonts w:ascii="Garamond" w:hAnsi="Garamond" w:cs="Calibri"/>
                <w:b/>
                <w:bCs/>
                <w:sz w:val="12"/>
                <w:szCs w:val="12"/>
                <w:lang w:eastAsia="sq-AL"/>
              </w:rPr>
            </w:pPr>
          </w:p>
        </w:tc>
        <w:tc>
          <w:tcPr>
            <w:tcW w:w="1446" w:type="pct"/>
            <w:vMerge/>
            <w:tcBorders>
              <w:top w:val="nil"/>
              <w:left w:val="single" w:sz="4" w:space="0" w:color="auto"/>
              <w:bottom w:val="single" w:sz="4" w:space="0" w:color="auto"/>
              <w:right w:val="single" w:sz="4" w:space="0" w:color="auto"/>
            </w:tcBorders>
            <w:vAlign w:val="center"/>
            <w:hideMark/>
          </w:tcPr>
          <w:p w14:paraId="5C22AAC3" w14:textId="77777777" w:rsidR="0026231A" w:rsidRPr="006D22BF" w:rsidRDefault="0026231A" w:rsidP="0026231A">
            <w:pPr>
              <w:spacing w:after="0" w:line="240" w:lineRule="auto"/>
              <w:rPr>
                <w:rFonts w:ascii="Garamond" w:hAnsi="Garamond" w:cs="Calibri"/>
                <w:sz w:val="12"/>
                <w:szCs w:val="12"/>
                <w:lang w:eastAsia="sq-AL"/>
              </w:rPr>
            </w:pPr>
          </w:p>
        </w:tc>
        <w:tc>
          <w:tcPr>
            <w:tcW w:w="1120" w:type="pct"/>
            <w:vMerge/>
            <w:tcBorders>
              <w:top w:val="nil"/>
              <w:left w:val="single" w:sz="4" w:space="0" w:color="auto"/>
              <w:bottom w:val="single" w:sz="4" w:space="0" w:color="auto"/>
              <w:right w:val="single" w:sz="4" w:space="0" w:color="auto"/>
            </w:tcBorders>
            <w:vAlign w:val="center"/>
            <w:hideMark/>
          </w:tcPr>
          <w:p w14:paraId="38FDD6DA" w14:textId="77777777" w:rsidR="0026231A" w:rsidRPr="006D22BF" w:rsidRDefault="0026231A" w:rsidP="0026231A">
            <w:pPr>
              <w:spacing w:after="0" w:line="240" w:lineRule="auto"/>
              <w:rPr>
                <w:rFonts w:ascii="Garamond" w:hAnsi="Garamond" w:cs="Calibri"/>
                <w:sz w:val="12"/>
                <w:szCs w:val="12"/>
                <w:lang w:eastAsia="sq-AL"/>
              </w:rPr>
            </w:pPr>
          </w:p>
        </w:tc>
        <w:tc>
          <w:tcPr>
            <w:tcW w:w="755" w:type="pct"/>
            <w:tcBorders>
              <w:top w:val="nil"/>
              <w:left w:val="nil"/>
              <w:bottom w:val="single" w:sz="4" w:space="0" w:color="auto"/>
              <w:right w:val="single" w:sz="4" w:space="0" w:color="auto"/>
            </w:tcBorders>
            <w:shd w:val="clear" w:color="auto" w:fill="auto"/>
            <w:hideMark/>
          </w:tcPr>
          <w:p w14:paraId="7D284521" w14:textId="17481DBC"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721" w:type="pct"/>
            <w:tcBorders>
              <w:top w:val="nil"/>
              <w:left w:val="nil"/>
              <w:bottom w:val="single" w:sz="4" w:space="0" w:color="auto"/>
              <w:right w:val="single" w:sz="8" w:space="0" w:color="auto"/>
            </w:tcBorders>
            <w:shd w:val="clear" w:color="auto" w:fill="auto"/>
            <w:hideMark/>
          </w:tcPr>
          <w:p w14:paraId="0CF0FE53" w14:textId="77777777"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6231A" w:rsidRPr="006D22BF" w14:paraId="226027BC" w14:textId="77777777" w:rsidTr="0026231A">
        <w:trPr>
          <w:trHeight w:val="120"/>
        </w:trPr>
        <w:tc>
          <w:tcPr>
            <w:tcW w:w="958" w:type="pct"/>
            <w:vMerge/>
            <w:tcBorders>
              <w:top w:val="nil"/>
              <w:left w:val="single" w:sz="8" w:space="0" w:color="auto"/>
              <w:bottom w:val="single" w:sz="4" w:space="0" w:color="auto"/>
              <w:right w:val="single" w:sz="4" w:space="0" w:color="auto"/>
            </w:tcBorders>
            <w:vAlign w:val="center"/>
            <w:hideMark/>
          </w:tcPr>
          <w:p w14:paraId="451F1832" w14:textId="77777777" w:rsidR="0026231A" w:rsidRPr="006D22BF" w:rsidRDefault="0026231A" w:rsidP="0026231A">
            <w:pPr>
              <w:spacing w:after="0" w:line="240" w:lineRule="auto"/>
              <w:rPr>
                <w:rFonts w:ascii="Garamond" w:hAnsi="Garamond" w:cs="Calibri"/>
                <w:b/>
                <w:bCs/>
                <w:sz w:val="12"/>
                <w:szCs w:val="12"/>
                <w:lang w:eastAsia="sq-AL"/>
              </w:rPr>
            </w:pPr>
          </w:p>
        </w:tc>
        <w:tc>
          <w:tcPr>
            <w:tcW w:w="1446" w:type="pct"/>
            <w:vMerge/>
            <w:tcBorders>
              <w:top w:val="nil"/>
              <w:left w:val="single" w:sz="4" w:space="0" w:color="auto"/>
              <w:bottom w:val="single" w:sz="4" w:space="0" w:color="auto"/>
              <w:right w:val="single" w:sz="4" w:space="0" w:color="auto"/>
            </w:tcBorders>
            <w:vAlign w:val="center"/>
            <w:hideMark/>
          </w:tcPr>
          <w:p w14:paraId="54F00A28" w14:textId="77777777" w:rsidR="0026231A" w:rsidRPr="006D22BF" w:rsidRDefault="0026231A" w:rsidP="0026231A">
            <w:pPr>
              <w:spacing w:after="0" w:line="240" w:lineRule="auto"/>
              <w:rPr>
                <w:rFonts w:ascii="Garamond" w:hAnsi="Garamond" w:cs="Calibri"/>
                <w:sz w:val="12"/>
                <w:szCs w:val="12"/>
                <w:lang w:eastAsia="sq-AL"/>
              </w:rPr>
            </w:pPr>
          </w:p>
        </w:tc>
        <w:tc>
          <w:tcPr>
            <w:tcW w:w="1120" w:type="pct"/>
            <w:vMerge/>
            <w:tcBorders>
              <w:top w:val="nil"/>
              <w:left w:val="single" w:sz="4" w:space="0" w:color="auto"/>
              <w:bottom w:val="single" w:sz="4" w:space="0" w:color="auto"/>
              <w:right w:val="single" w:sz="4" w:space="0" w:color="auto"/>
            </w:tcBorders>
            <w:vAlign w:val="center"/>
            <w:hideMark/>
          </w:tcPr>
          <w:p w14:paraId="17C29220" w14:textId="77777777" w:rsidR="0026231A" w:rsidRPr="006D22BF" w:rsidRDefault="0026231A" w:rsidP="0026231A">
            <w:pPr>
              <w:spacing w:after="0" w:line="240" w:lineRule="auto"/>
              <w:rPr>
                <w:rFonts w:ascii="Garamond" w:hAnsi="Garamond" w:cs="Calibri"/>
                <w:sz w:val="12"/>
                <w:szCs w:val="12"/>
                <w:lang w:eastAsia="sq-AL"/>
              </w:rPr>
            </w:pPr>
          </w:p>
        </w:tc>
        <w:tc>
          <w:tcPr>
            <w:tcW w:w="755" w:type="pct"/>
            <w:tcBorders>
              <w:top w:val="nil"/>
              <w:left w:val="nil"/>
              <w:bottom w:val="single" w:sz="4" w:space="0" w:color="auto"/>
              <w:right w:val="single" w:sz="4" w:space="0" w:color="auto"/>
            </w:tcBorders>
            <w:shd w:val="clear" w:color="000000" w:fill="FFFFFF"/>
            <w:vAlign w:val="center"/>
            <w:hideMark/>
          </w:tcPr>
          <w:p w14:paraId="1E6C9731" w14:textId="72CD7C74" w:rsidR="0026231A" w:rsidRPr="006D22BF" w:rsidRDefault="0026231A" w:rsidP="00C95460">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721" w:type="pct"/>
            <w:tcBorders>
              <w:top w:val="nil"/>
              <w:left w:val="nil"/>
              <w:bottom w:val="single" w:sz="4" w:space="0" w:color="auto"/>
              <w:right w:val="single" w:sz="8" w:space="0" w:color="auto"/>
            </w:tcBorders>
            <w:shd w:val="clear" w:color="000000" w:fill="FFFFFF"/>
            <w:vAlign w:val="center"/>
            <w:hideMark/>
          </w:tcPr>
          <w:p w14:paraId="46F0E3CE" w14:textId="77777777" w:rsidR="0026231A" w:rsidRPr="006D22BF" w:rsidRDefault="0026231A" w:rsidP="0026231A">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6231A" w:rsidRPr="006D22BF" w14:paraId="2DA97015"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5DE11F3A" w14:textId="630DDC63" w:rsidR="0026231A" w:rsidRPr="006D22BF" w:rsidRDefault="00BE0097"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446" w:type="pct"/>
            <w:tcBorders>
              <w:top w:val="nil"/>
              <w:left w:val="nil"/>
              <w:bottom w:val="single" w:sz="4" w:space="0" w:color="auto"/>
              <w:right w:val="single" w:sz="4" w:space="0" w:color="auto"/>
            </w:tcBorders>
            <w:shd w:val="clear" w:color="auto" w:fill="auto"/>
            <w:vAlign w:val="center"/>
            <w:hideMark/>
          </w:tcPr>
          <w:p w14:paraId="2077DC4C" w14:textId="0A80DC30"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120" w:type="pct"/>
            <w:tcBorders>
              <w:top w:val="nil"/>
              <w:left w:val="nil"/>
              <w:bottom w:val="single" w:sz="4" w:space="0" w:color="auto"/>
              <w:right w:val="single" w:sz="4" w:space="0" w:color="auto"/>
            </w:tcBorders>
            <w:shd w:val="clear" w:color="000000" w:fill="FFFFFF"/>
            <w:vAlign w:val="center"/>
            <w:hideMark/>
          </w:tcPr>
          <w:p w14:paraId="314B1C7D" w14:textId="03EB3EBE"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C95460"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C95460"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w:t>
            </w:r>
            <w:r w:rsidR="00C95460" w:rsidRPr="006D22BF">
              <w:rPr>
                <w:rFonts w:ascii="Garamond" w:hAnsi="Garamond" w:cs="Calibri"/>
                <w:sz w:val="12"/>
                <w:szCs w:val="12"/>
                <w:lang w:eastAsia="sq-AL"/>
              </w:rPr>
              <w:t xml:space="preserve">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C95460"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476" w:type="pct"/>
            <w:gridSpan w:val="2"/>
            <w:tcBorders>
              <w:top w:val="single" w:sz="4" w:space="0" w:color="auto"/>
              <w:left w:val="nil"/>
              <w:bottom w:val="single" w:sz="4" w:space="0" w:color="auto"/>
              <w:right w:val="single" w:sz="8" w:space="0" w:color="000000"/>
            </w:tcBorders>
            <w:shd w:val="clear" w:color="000000" w:fill="FFFFFF"/>
            <w:vAlign w:val="center"/>
            <w:hideMark/>
          </w:tcPr>
          <w:p w14:paraId="2990A8D3"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01CD3526"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583DAFC4" w14:textId="5519E532"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446" w:type="pct"/>
            <w:tcBorders>
              <w:top w:val="nil"/>
              <w:left w:val="nil"/>
              <w:bottom w:val="single" w:sz="4" w:space="0" w:color="auto"/>
              <w:right w:val="single" w:sz="4" w:space="0" w:color="auto"/>
            </w:tcBorders>
            <w:shd w:val="clear" w:color="auto" w:fill="auto"/>
            <w:hideMark/>
          </w:tcPr>
          <w:p w14:paraId="518CDFBF" w14:textId="138AEF26" w:rsidR="0026231A" w:rsidRPr="006D22BF" w:rsidRDefault="0026231A" w:rsidP="00C95460">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008B4F50">
              <w:rPr>
                <w:rFonts w:ascii="Garamond" w:hAnsi="Garamond" w:cs="Calibri"/>
                <w:b/>
                <w:bCs/>
                <w:sz w:val="12"/>
                <w:szCs w:val="12"/>
                <w:lang w:eastAsia="sq-AL"/>
              </w:rPr>
              <w:t>3. RRITJA</w:t>
            </w:r>
            <w:r w:rsidR="001853F1" w:rsidRPr="006D22BF">
              <w:rPr>
                <w:rFonts w:ascii="Garamond" w:hAnsi="Garamond" w:cs="Calibri"/>
                <w:sz w:val="12"/>
                <w:szCs w:val="12"/>
                <w:lang w:eastAsia="sq-AL"/>
              </w:rPr>
              <w:t xml:space="preserve"> PËRMES STABILITETIT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7D4C8C"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120" w:type="pct"/>
            <w:tcBorders>
              <w:top w:val="nil"/>
              <w:left w:val="nil"/>
              <w:bottom w:val="single" w:sz="4" w:space="0" w:color="auto"/>
              <w:right w:val="single" w:sz="4" w:space="0" w:color="auto"/>
            </w:tcBorders>
            <w:shd w:val="clear" w:color="auto" w:fill="auto"/>
            <w:vAlign w:val="center"/>
            <w:hideMark/>
          </w:tcPr>
          <w:p w14:paraId="247091A8"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476" w:type="pct"/>
            <w:gridSpan w:val="2"/>
            <w:tcBorders>
              <w:top w:val="single" w:sz="4" w:space="0" w:color="auto"/>
              <w:left w:val="nil"/>
              <w:bottom w:val="single" w:sz="4" w:space="0" w:color="auto"/>
              <w:right w:val="single" w:sz="8" w:space="0" w:color="000000"/>
            </w:tcBorders>
            <w:shd w:val="clear" w:color="000000" w:fill="FFFFFF"/>
            <w:vAlign w:val="center"/>
            <w:hideMark/>
          </w:tcPr>
          <w:p w14:paraId="0D90A9C2" w14:textId="77777777"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6231A" w:rsidRPr="006D22BF" w14:paraId="0E74709C"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387C92BA" w14:textId="547EFD84" w:rsidR="0026231A" w:rsidRPr="006D22BF" w:rsidRDefault="00BE0097"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26231A" w:rsidRPr="006D22BF">
              <w:rPr>
                <w:rFonts w:ascii="Garamond" w:hAnsi="Garamond" w:cs="Calibri"/>
                <w:b/>
                <w:bCs/>
                <w:sz w:val="12"/>
                <w:szCs w:val="12"/>
                <w:lang w:eastAsia="sq-AL"/>
              </w:rPr>
              <w:t>SKZHI</w:t>
            </w:r>
          </w:p>
        </w:tc>
        <w:tc>
          <w:tcPr>
            <w:tcW w:w="1446" w:type="pct"/>
            <w:tcBorders>
              <w:top w:val="nil"/>
              <w:left w:val="nil"/>
              <w:bottom w:val="single" w:sz="4" w:space="0" w:color="auto"/>
              <w:right w:val="single" w:sz="4" w:space="0" w:color="auto"/>
            </w:tcBorders>
            <w:shd w:val="clear" w:color="auto" w:fill="auto"/>
            <w:vAlign w:val="center"/>
            <w:hideMark/>
          </w:tcPr>
          <w:p w14:paraId="1E15AB96" w14:textId="02CDEF01" w:rsidR="0026231A" w:rsidRPr="006D22BF" w:rsidRDefault="00674563"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26231A"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7D4C8C"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26231A" w:rsidRPr="006D22BF">
              <w:rPr>
                <w:rFonts w:ascii="Garamond" w:hAnsi="Garamond" w:cs="Calibri"/>
                <w:sz w:val="12"/>
                <w:szCs w:val="12"/>
                <w:lang w:eastAsia="sq-AL"/>
              </w:rPr>
              <w:t xml:space="preserve">,  </w:t>
            </w:r>
            <w:r w:rsidR="007D4C8C" w:rsidRPr="006D22BF">
              <w:rPr>
                <w:rFonts w:ascii="Garamond" w:hAnsi="Garamond" w:cs="Calibri"/>
                <w:sz w:val="12"/>
                <w:szCs w:val="12"/>
                <w:lang w:eastAsia="sq-AL"/>
              </w:rPr>
              <w:t xml:space="preserve">kolona </w:t>
            </w:r>
            <w:r w:rsidR="0026231A" w:rsidRPr="006D22BF">
              <w:rPr>
                <w:rFonts w:ascii="Garamond" w:hAnsi="Garamond" w:cs="Calibri"/>
                <w:sz w:val="12"/>
                <w:szCs w:val="12"/>
                <w:lang w:eastAsia="sq-AL"/>
              </w:rPr>
              <w:t>4</w:t>
            </w:r>
          </w:p>
        </w:tc>
        <w:tc>
          <w:tcPr>
            <w:tcW w:w="1120" w:type="pct"/>
            <w:tcBorders>
              <w:top w:val="nil"/>
              <w:left w:val="nil"/>
              <w:bottom w:val="single" w:sz="4" w:space="0" w:color="auto"/>
              <w:right w:val="single" w:sz="4" w:space="0" w:color="auto"/>
            </w:tcBorders>
            <w:shd w:val="clear" w:color="000000" w:fill="FFFFFF"/>
            <w:vAlign w:val="center"/>
            <w:hideMark/>
          </w:tcPr>
          <w:p w14:paraId="406464F2"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476" w:type="pct"/>
            <w:gridSpan w:val="2"/>
            <w:tcBorders>
              <w:top w:val="single" w:sz="4" w:space="0" w:color="auto"/>
              <w:left w:val="nil"/>
              <w:bottom w:val="single" w:sz="4" w:space="0" w:color="auto"/>
              <w:right w:val="single" w:sz="8" w:space="0" w:color="000000"/>
            </w:tcBorders>
            <w:shd w:val="clear" w:color="000000" w:fill="FFFFFF"/>
            <w:vAlign w:val="center"/>
            <w:hideMark/>
          </w:tcPr>
          <w:p w14:paraId="66816E61" w14:textId="77777777"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6231A" w:rsidRPr="006D22BF" w14:paraId="1D832D38"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2410BD55" w14:textId="77777777"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446" w:type="pct"/>
            <w:tcBorders>
              <w:top w:val="nil"/>
              <w:left w:val="nil"/>
              <w:bottom w:val="single" w:sz="4" w:space="0" w:color="auto"/>
              <w:right w:val="single" w:sz="4" w:space="0" w:color="auto"/>
            </w:tcBorders>
            <w:shd w:val="clear" w:color="auto" w:fill="auto"/>
            <w:hideMark/>
          </w:tcPr>
          <w:p w14:paraId="313C233F" w14:textId="76D9AFCA"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w:t>
            </w:r>
            <w:r w:rsidR="007D4C8C" w:rsidRPr="006D22BF">
              <w:rPr>
                <w:rFonts w:ascii="Garamond" w:hAnsi="Garamond" w:cs="Calibri"/>
                <w:sz w:val="12"/>
                <w:szCs w:val="12"/>
                <w:lang w:eastAsia="sq-AL"/>
              </w:rPr>
              <w:t xml:space="preserve">strategji </w:t>
            </w:r>
            <w:r w:rsidRPr="006D22BF">
              <w:rPr>
                <w:rFonts w:ascii="Garamond" w:hAnsi="Garamond" w:cs="Calibri"/>
                <w:sz w:val="12"/>
                <w:szCs w:val="12"/>
                <w:lang w:eastAsia="sq-AL"/>
              </w:rPr>
              <w:t xml:space="preserve">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D4C8C"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w:t>
            </w:r>
            <w:r w:rsidR="007D4C8C" w:rsidRPr="006D22BF">
              <w:rPr>
                <w:rFonts w:ascii="Garamond" w:hAnsi="Garamond" w:cs="Calibri"/>
                <w:sz w:val="12"/>
                <w:szCs w:val="12"/>
                <w:lang w:eastAsia="sq-AL"/>
              </w:rPr>
              <w:t xml:space="preserve">strategji </w:t>
            </w:r>
            <w:r w:rsidRPr="006D22BF">
              <w:rPr>
                <w:rFonts w:ascii="Garamond" w:hAnsi="Garamond" w:cs="Calibri"/>
                <w:sz w:val="12"/>
                <w:szCs w:val="12"/>
                <w:lang w:eastAsia="sq-AL"/>
              </w:rPr>
              <w:t xml:space="preserve">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D4C8C"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120" w:type="pct"/>
            <w:tcBorders>
              <w:top w:val="nil"/>
              <w:left w:val="nil"/>
              <w:bottom w:val="single" w:sz="4" w:space="0" w:color="auto"/>
              <w:right w:val="single" w:sz="4" w:space="0" w:color="auto"/>
            </w:tcBorders>
            <w:shd w:val="clear" w:color="000000" w:fill="FFFFFF"/>
            <w:vAlign w:val="center"/>
            <w:hideMark/>
          </w:tcPr>
          <w:p w14:paraId="6B20F8A8" w14:textId="0D370075"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476" w:type="pct"/>
            <w:gridSpan w:val="2"/>
            <w:tcBorders>
              <w:top w:val="single" w:sz="4" w:space="0" w:color="auto"/>
              <w:left w:val="nil"/>
              <w:bottom w:val="single" w:sz="4" w:space="0" w:color="auto"/>
              <w:right w:val="single" w:sz="8" w:space="0" w:color="000000"/>
            </w:tcBorders>
            <w:shd w:val="clear" w:color="000000" w:fill="FFFFFF"/>
            <w:hideMark/>
          </w:tcPr>
          <w:p w14:paraId="6AF03DE3" w14:textId="77777777"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26231A" w:rsidRPr="006D22BF" w14:paraId="4ECC163E"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4C6A8BA5" w14:textId="758DF024" w:rsidR="0026231A" w:rsidRPr="006D22BF" w:rsidRDefault="0026231A" w:rsidP="002E4E5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2E4E50"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 xml:space="preserve">me </w:t>
            </w:r>
            <w:r w:rsidR="002E4E50" w:rsidRPr="006D22BF">
              <w:rPr>
                <w:rFonts w:ascii="Garamond" w:hAnsi="Garamond" w:cs="Calibri"/>
                <w:b/>
                <w:bCs/>
                <w:sz w:val="12"/>
                <w:szCs w:val="12"/>
                <w:lang w:eastAsia="sq-AL"/>
              </w:rPr>
              <w:t>të</w:t>
            </w:r>
            <w:r w:rsidRPr="006D22BF">
              <w:rPr>
                <w:rFonts w:ascii="Garamond" w:hAnsi="Garamond" w:cs="Calibri"/>
                <w:b/>
                <w:bCs/>
                <w:sz w:val="12"/>
                <w:szCs w:val="12"/>
                <w:lang w:eastAsia="sq-AL"/>
              </w:rPr>
              <w:t xml:space="preserve"> cilin lidhet indikatori/treguesi  </w:t>
            </w:r>
          </w:p>
        </w:tc>
        <w:tc>
          <w:tcPr>
            <w:tcW w:w="1446" w:type="pct"/>
            <w:tcBorders>
              <w:top w:val="nil"/>
              <w:left w:val="nil"/>
              <w:bottom w:val="single" w:sz="4" w:space="0" w:color="auto"/>
              <w:right w:val="single" w:sz="4" w:space="0" w:color="auto"/>
            </w:tcBorders>
            <w:shd w:val="clear" w:color="auto" w:fill="auto"/>
            <w:vAlign w:val="center"/>
            <w:hideMark/>
          </w:tcPr>
          <w:p w14:paraId="2E7C0BAA" w14:textId="7A6E0FE5" w:rsidR="0026231A" w:rsidRPr="006D22BF" w:rsidRDefault="00F25623" w:rsidP="007D4C8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26231A"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26231A" w:rsidRPr="006D22BF">
              <w:rPr>
                <w:rFonts w:ascii="Garamond" w:hAnsi="Garamond" w:cs="Calibri"/>
                <w:sz w:val="12"/>
                <w:szCs w:val="12"/>
                <w:lang w:eastAsia="sq-AL"/>
              </w:rPr>
              <w:t>objektiv specifik brenda nj</w:t>
            </w:r>
            <w:r w:rsidR="007D4C8C" w:rsidRPr="006D22BF">
              <w:rPr>
                <w:rFonts w:ascii="Garamond" w:hAnsi="Garamond" w:cs="Calibri"/>
                <w:sz w:val="12"/>
                <w:szCs w:val="12"/>
                <w:lang w:eastAsia="sq-AL"/>
              </w:rPr>
              <w:t>ë</w:t>
            </w:r>
            <w:r w:rsidR="0026231A" w:rsidRPr="006D22BF">
              <w:rPr>
                <w:rFonts w:ascii="Garamond" w:hAnsi="Garamond" w:cs="Calibri"/>
                <w:sz w:val="12"/>
                <w:szCs w:val="12"/>
                <w:lang w:eastAsia="sq-AL"/>
              </w:rPr>
              <w:t xml:space="preserve"> politike. </w:t>
            </w:r>
            <w:r w:rsidR="007641C6" w:rsidRPr="006D22BF">
              <w:rPr>
                <w:rFonts w:ascii="Garamond" w:hAnsi="Garamond" w:cs="Calibri"/>
                <w:i/>
                <w:sz w:val="12"/>
                <w:szCs w:val="12"/>
                <w:lang w:eastAsia="sq-AL"/>
              </w:rPr>
              <w:t>“Mapping NSDI_MTBP for IPSIS”</w:t>
            </w:r>
            <w:r w:rsidR="0026231A" w:rsidRPr="006D22BF">
              <w:rPr>
                <w:rFonts w:ascii="Garamond" w:hAnsi="Garamond" w:cs="Calibri"/>
                <w:sz w:val="12"/>
                <w:szCs w:val="12"/>
                <w:lang w:eastAsia="sq-AL"/>
              </w:rPr>
              <w:t xml:space="preserve">,  </w:t>
            </w:r>
            <w:r w:rsidR="007D4C8C" w:rsidRPr="006D22BF">
              <w:rPr>
                <w:rFonts w:ascii="Garamond" w:hAnsi="Garamond" w:cs="Calibri"/>
                <w:sz w:val="12"/>
                <w:szCs w:val="12"/>
                <w:lang w:eastAsia="sq-AL"/>
              </w:rPr>
              <w:t xml:space="preserve">kolona </w:t>
            </w:r>
            <w:r w:rsidR="0026231A" w:rsidRPr="006D22BF">
              <w:rPr>
                <w:rFonts w:ascii="Garamond" w:hAnsi="Garamond" w:cs="Calibri"/>
                <w:sz w:val="12"/>
                <w:szCs w:val="12"/>
                <w:lang w:eastAsia="sq-AL"/>
              </w:rPr>
              <w:t>24</w:t>
            </w:r>
          </w:p>
        </w:tc>
        <w:tc>
          <w:tcPr>
            <w:tcW w:w="1120" w:type="pct"/>
            <w:tcBorders>
              <w:top w:val="nil"/>
              <w:left w:val="nil"/>
              <w:bottom w:val="single" w:sz="4" w:space="0" w:color="auto"/>
              <w:right w:val="single" w:sz="4" w:space="0" w:color="auto"/>
            </w:tcBorders>
            <w:shd w:val="clear" w:color="000000" w:fill="FFFFFF"/>
            <w:vAlign w:val="center"/>
            <w:hideMark/>
          </w:tcPr>
          <w:p w14:paraId="67D8409D"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A7. Përmirësimi i efikasitetit të auditimit dhe inspektimit të brendshëm dhe përdorimi sistematik i analizave të riskut</w:t>
            </w:r>
          </w:p>
        </w:tc>
        <w:tc>
          <w:tcPr>
            <w:tcW w:w="1476" w:type="pct"/>
            <w:gridSpan w:val="2"/>
            <w:tcBorders>
              <w:top w:val="single" w:sz="4" w:space="0" w:color="auto"/>
              <w:left w:val="nil"/>
              <w:bottom w:val="single" w:sz="4" w:space="0" w:color="auto"/>
              <w:right w:val="single" w:sz="8" w:space="0" w:color="000000"/>
            </w:tcBorders>
            <w:shd w:val="clear" w:color="auto" w:fill="auto"/>
            <w:hideMark/>
          </w:tcPr>
          <w:p w14:paraId="6E33A84A"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159AE4C9"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067E3001" w14:textId="0AA767C4" w:rsidR="0026231A" w:rsidRPr="006D22BF" w:rsidRDefault="008470B8"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446" w:type="pct"/>
            <w:tcBorders>
              <w:top w:val="nil"/>
              <w:left w:val="nil"/>
              <w:bottom w:val="single" w:sz="4" w:space="0" w:color="auto"/>
              <w:right w:val="single" w:sz="4" w:space="0" w:color="auto"/>
            </w:tcBorders>
            <w:shd w:val="clear" w:color="auto" w:fill="auto"/>
            <w:vAlign w:val="center"/>
            <w:hideMark/>
          </w:tcPr>
          <w:p w14:paraId="320443EC" w14:textId="2F0BBA6A" w:rsidR="0026231A" w:rsidRPr="006D22BF" w:rsidRDefault="00DF1045"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120" w:type="pct"/>
            <w:tcBorders>
              <w:top w:val="nil"/>
              <w:left w:val="nil"/>
              <w:bottom w:val="single" w:sz="4" w:space="0" w:color="auto"/>
              <w:right w:val="single" w:sz="4" w:space="0" w:color="auto"/>
            </w:tcBorders>
            <w:shd w:val="clear" w:color="000000" w:fill="FFFFFF"/>
            <w:vAlign w:val="center"/>
            <w:hideMark/>
          </w:tcPr>
          <w:p w14:paraId="68AE78FE"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1476" w:type="pct"/>
            <w:gridSpan w:val="2"/>
            <w:tcBorders>
              <w:top w:val="single" w:sz="4" w:space="0" w:color="auto"/>
              <w:left w:val="nil"/>
              <w:bottom w:val="single" w:sz="4" w:space="0" w:color="auto"/>
              <w:right w:val="single" w:sz="8" w:space="0" w:color="000000"/>
            </w:tcBorders>
            <w:shd w:val="clear" w:color="auto" w:fill="auto"/>
            <w:vAlign w:val="center"/>
            <w:hideMark/>
          </w:tcPr>
          <w:p w14:paraId="08649453"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05034161"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7247A212" w14:textId="19FEC420"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446" w:type="pct"/>
            <w:tcBorders>
              <w:top w:val="nil"/>
              <w:left w:val="nil"/>
              <w:bottom w:val="single" w:sz="4" w:space="0" w:color="auto"/>
              <w:right w:val="single" w:sz="4" w:space="0" w:color="auto"/>
            </w:tcBorders>
            <w:shd w:val="clear" w:color="auto" w:fill="auto"/>
            <w:vAlign w:val="center"/>
            <w:hideMark/>
          </w:tcPr>
          <w:p w14:paraId="41218F70" w14:textId="4557FA3D" w:rsidR="0026231A" w:rsidRPr="006D22BF" w:rsidRDefault="00DF1045" w:rsidP="007D4C8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26231A"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26231A"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26231A"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7D4C8C" w:rsidRPr="006D22BF">
              <w:rPr>
                <w:rFonts w:ascii="Garamond" w:hAnsi="Garamond" w:cs="Calibri"/>
                <w:sz w:val="12"/>
                <w:szCs w:val="12"/>
                <w:lang w:eastAsia="sq-AL"/>
              </w:rPr>
              <w:t xml:space="preserve"> </w:t>
            </w:r>
            <w:r w:rsidR="0026231A" w:rsidRPr="006D22BF">
              <w:rPr>
                <w:rFonts w:ascii="Garamond" w:hAnsi="Garamond" w:cs="Calibri"/>
                <w:sz w:val="12"/>
                <w:szCs w:val="12"/>
                <w:lang w:eastAsia="sq-AL"/>
              </w:rPr>
              <w:t xml:space="preserve">(CELEX, </w:t>
            </w:r>
            <w:r w:rsidR="007D4C8C" w:rsidRPr="006D22BF">
              <w:rPr>
                <w:rFonts w:ascii="Garamond" w:hAnsi="Garamond" w:cs="Calibri"/>
                <w:sz w:val="12"/>
                <w:szCs w:val="12"/>
                <w:lang w:eastAsia="sq-AL"/>
              </w:rPr>
              <w:t>emërtim</w:t>
            </w:r>
            <w:r w:rsidR="0026231A" w:rsidRPr="006D22BF">
              <w:rPr>
                <w:rFonts w:ascii="Garamond" w:hAnsi="Garamond" w:cs="Calibri"/>
                <w:sz w:val="12"/>
                <w:szCs w:val="12"/>
                <w:lang w:eastAsia="sq-AL"/>
              </w:rPr>
              <w:t>)</w:t>
            </w:r>
            <w:r w:rsidR="007D4C8C" w:rsidRPr="006D22BF">
              <w:rPr>
                <w:rFonts w:ascii="Garamond" w:hAnsi="Garamond" w:cs="Calibri"/>
                <w:sz w:val="12"/>
                <w:szCs w:val="12"/>
                <w:lang w:eastAsia="sq-AL"/>
              </w:rPr>
              <w:t>.</w:t>
            </w:r>
            <w:r w:rsidR="0026231A" w:rsidRPr="006D22BF">
              <w:rPr>
                <w:rFonts w:ascii="Garamond" w:hAnsi="Garamond" w:cs="Calibri"/>
                <w:sz w:val="12"/>
                <w:szCs w:val="12"/>
                <w:lang w:eastAsia="sq-AL"/>
              </w:rPr>
              <w:t xml:space="preserve"> </w:t>
            </w:r>
          </w:p>
        </w:tc>
        <w:tc>
          <w:tcPr>
            <w:tcW w:w="1120" w:type="pct"/>
            <w:tcBorders>
              <w:top w:val="nil"/>
              <w:left w:val="nil"/>
              <w:bottom w:val="single" w:sz="4" w:space="0" w:color="auto"/>
              <w:right w:val="single" w:sz="4" w:space="0" w:color="auto"/>
            </w:tcBorders>
            <w:shd w:val="clear" w:color="auto" w:fill="auto"/>
            <w:vAlign w:val="center"/>
            <w:hideMark/>
          </w:tcPr>
          <w:p w14:paraId="3F88A21D" w14:textId="0B802F5B"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Kapitulli 32 </w:t>
            </w:r>
            <w:r w:rsidR="00463E1F" w:rsidRPr="006D22BF">
              <w:rPr>
                <w:rFonts w:ascii="Garamond" w:hAnsi="Garamond" w:cs="Calibri"/>
                <w:sz w:val="12"/>
                <w:szCs w:val="12"/>
                <w:lang w:eastAsia="sq-AL"/>
              </w:rPr>
              <w:t>“</w:t>
            </w:r>
            <w:r w:rsidRPr="006D22BF">
              <w:rPr>
                <w:rFonts w:ascii="Garamond" w:hAnsi="Garamond" w:cs="Calibri"/>
                <w:sz w:val="12"/>
                <w:szCs w:val="12"/>
                <w:lang w:eastAsia="sq-AL"/>
              </w:rPr>
              <w:t>Kontrolli Brendshem</w:t>
            </w:r>
            <w:r w:rsidR="00463E1F" w:rsidRPr="006D22BF">
              <w:rPr>
                <w:rFonts w:ascii="Garamond" w:hAnsi="Garamond" w:cs="Calibri"/>
                <w:sz w:val="12"/>
                <w:szCs w:val="12"/>
                <w:lang w:eastAsia="sq-AL"/>
              </w:rPr>
              <w:t>”</w:t>
            </w:r>
          </w:p>
        </w:tc>
        <w:tc>
          <w:tcPr>
            <w:tcW w:w="755" w:type="pct"/>
            <w:tcBorders>
              <w:top w:val="nil"/>
              <w:left w:val="nil"/>
              <w:bottom w:val="single" w:sz="4" w:space="0" w:color="auto"/>
              <w:right w:val="single" w:sz="4" w:space="0" w:color="auto"/>
            </w:tcBorders>
            <w:shd w:val="clear" w:color="auto" w:fill="auto"/>
            <w:vAlign w:val="center"/>
            <w:hideMark/>
          </w:tcPr>
          <w:p w14:paraId="77C017FC"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21" w:type="pct"/>
            <w:tcBorders>
              <w:top w:val="nil"/>
              <w:left w:val="nil"/>
              <w:bottom w:val="single" w:sz="4" w:space="0" w:color="auto"/>
              <w:right w:val="single" w:sz="8" w:space="0" w:color="auto"/>
            </w:tcBorders>
            <w:shd w:val="clear" w:color="auto" w:fill="auto"/>
            <w:vAlign w:val="center"/>
            <w:hideMark/>
          </w:tcPr>
          <w:p w14:paraId="1F651C81"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3B66C745"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68EFE8C6" w14:textId="77777777"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446" w:type="pct"/>
            <w:tcBorders>
              <w:top w:val="nil"/>
              <w:left w:val="nil"/>
              <w:bottom w:val="single" w:sz="4" w:space="0" w:color="auto"/>
              <w:right w:val="single" w:sz="4" w:space="0" w:color="auto"/>
            </w:tcBorders>
            <w:shd w:val="clear" w:color="auto" w:fill="auto"/>
            <w:vAlign w:val="center"/>
            <w:hideMark/>
          </w:tcPr>
          <w:p w14:paraId="56C1D928" w14:textId="07949D7B" w:rsidR="0026231A" w:rsidRPr="006D22BF" w:rsidRDefault="007641C6"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26231A" w:rsidRPr="006D22BF">
              <w:rPr>
                <w:rFonts w:ascii="Garamond" w:hAnsi="Garamond" w:cs="Calibri"/>
                <w:sz w:val="12"/>
                <w:szCs w:val="12"/>
                <w:lang w:eastAsia="sq-AL"/>
              </w:rPr>
              <w:t xml:space="preserve">e vlerësimit të përgatitura nga </w:t>
            </w:r>
            <w:r w:rsidR="007D4C8C" w:rsidRPr="006D22BF">
              <w:rPr>
                <w:rFonts w:ascii="Garamond" w:hAnsi="Garamond" w:cs="Calibri"/>
                <w:sz w:val="12"/>
                <w:szCs w:val="12"/>
                <w:lang w:eastAsia="sq-AL"/>
              </w:rPr>
              <w:t xml:space="preserve">njësia e planifikimit strategjik, institucioni, faqet e internetit </w:t>
            </w:r>
            <w:r w:rsidR="00CE32E7" w:rsidRPr="006D22BF">
              <w:rPr>
                <w:rFonts w:ascii="Garamond" w:hAnsi="Garamond" w:cs="Calibri"/>
                <w:sz w:val="12"/>
                <w:szCs w:val="12"/>
                <w:lang w:eastAsia="sq-AL"/>
              </w:rPr>
              <w:t>etj.</w:t>
            </w:r>
          </w:p>
        </w:tc>
        <w:tc>
          <w:tcPr>
            <w:tcW w:w="1120" w:type="pct"/>
            <w:tcBorders>
              <w:top w:val="nil"/>
              <w:left w:val="nil"/>
              <w:bottom w:val="nil"/>
              <w:right w:val="nil"/>
            </w:tcBorders>
            <w:shd w:val="clear" w:color="auto" w:fill="auto"/>
            <w:vAlign w:val="center"/>
            <w:hideMark/>
          </w:tcPr>
          <w:p w14:paraId="65B4BC94"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Raporti Vjetor për Kontrollin dhe Financimin e Brendshëm Publik </w:t>
            </w:r>
          </w:p>
        </w:tc>
        <w:tc>
          <w:tcPr>
            <w:tcW w:w="1476"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61B36CEE"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3BBDAA5F" w14:textId="77777777" w:rsidTr="0026231A">
        <w:trPr>
          <w:trHeight w:val="120"/>
        </w:trPr>
        <w:tc>
          <w:tcPr>
            <w:tcW w:w="958" w:type="pct"/>
            <w:vMerge w:val="restart"/>
            <w:tcBorders>
              <w:top w:val="nil"/>
              <w:left w:val="single" w:sz="8" w:space="0" w:color="auto"/>
              <w:bottom w:val="single" w:sz="4" w:space="0" w:color="auto"/>
              <w:right w:val="single" w:sz="4" w:space="0" w:color="auto"/>
            </w:tcBorders>
            <w:shd w:val="clear" w:color="auto" w:fill="auto"/>
            <w:vAlign w:val="center"/>
            <w:hideMark/>
          </w:tcPr>
          <w:p w14:paraId="70F76F9D" w14:textId="05DED4D5"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446" w:type="pct"/>
            <w:tcBorders>
              <w:top w:val="nil"/>
              <w:left w:val="nil"/>
              <w:bottom w:val="single" w:sz="4" w:space="0" w:color="auto"/>
              <w:right w:val="single" w:sz="4" w:space="0" w:color="auto"/>
            </w:tcBorders>
            <w:shd w:val="clear" w:color="auto" w:fill="auto"/>
            <w:vAlign w:val="center"/>
            <w:hideMark/>
          </w:tcPr>
          <w:p w14:paraId="5F81DA29" w14:textId="35F85D7A" w:rsidR="0026231A" w:rsidRPr="006D22BF" w:rsidRDefault="0026231A" w:rsidP="007D4C8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w:t>
            </w:r>
            <w:r w:rsidR="007D4C8C" w:rsidRPr="006D22BF">
              <w:rPr>
                <w:rFonts w:ascii="Garamond" w:hAnsi="Garamond" w:cs="Calibri"/>
                <w:sz w:val="12"/>
                <w:szCs w:val="12"/>
                <w:lang w:eastAsia="sq-AL"/>
              </w:rPr>
              <w:t>ë</w:t>
            </w:r>
            <w:r w:rsidRPr="006D22BF">
              <w:rPr>
                <w:rFonts w:ascii="Garamond" w:hAnsi="Garamond" w:cs="Calibri"/>
                <w:sz w:val="12"/>
                <w:szCs w:val="12"/>
                <w:lang w:eastAsia="sq-AL"/>
              </w:rPr>
              <w:t xml:space="preserve"> krijon dhe monitoron indikatorin </w:t>
            </w:r>
          </w:p>
        </w:tc>
        <w:tc>
          <w:tcPr>
            <w:tcW w:w="1120" w:type="pct"/>
            <w:tcBorders>
              <w:top w:val="single" w:sz="4" w:space="0" w:color="auto"/>
              <w:left w:val="nil"/>
              <w:bottom w:val="single" w:sz="4" w:space="0" w:color="auto"/>
              <w:right w:val="single" w:sz="4" w:space="0" w:color="auto"/>
            </w:tcBorders>
            <w:shd w:val="clear" w:color="000000" w:fill="FFFFFF"/>
            <w:vAlign w:val="center"/>
            <w:hideMark/>
          </w:tcPr>
          <w:p w14:paraId="139B481D"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476" w:type="pct"/>
            <w:gridSpan w:val="2"/>
            <w:tcBorders>
              <w:top w:val="single" w:sz="4" w:space="0" w:color="auto"/>
              <w:left w:val="nil"/>
              <w:bottom w:val="single" w:sz="4" w:space="0" w:color="auto"/>
              <w:right w:val="single" w:sz="8" w:space="0" w:color="000000"/>
            </w:tcBorders>
            <w:shd w:val="clear" w:color="auto" w:fill="auto"/>
            <w:hideMark/>
          </w:tcPr>
          <w:p w14:paraId="472A459E"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3D165ABA" w14:textId="77777777" w:rsidTr="0026231A">
        <w:trPr>
          <w:trHeight w:val="120"/>
        </w:trPr>
        <w:tc>
          <w:tcPr>
            <w:tcW w:w="958" w:type="pct"/>
            <w:vMerge/>
            <w:tcBorders>
              <w:top w:val="nil"/>
              <w:left w:val="single" w:sz="8" w:space="0" w:color="auto"/>
              <w:bottom w:val="single" w:sz="4" w:space="0" w:color="auto"/>
              <w:right w:val="single" w:sz="4" w:space="0" w:color="auto"/>
            </w:tcBorders>
            <w:vAlign w:val="center"/>
            <w:hideMark/>
          </w:tcPr>
          <w:p w14:paraId="763DCE88" w14:textId="77777777" w:rsidR="0026231A" w:rsidRPr="006D22BF" w:rsidRDefault="0026231A" w:rsidP="0026231A">
            <w:pPr>
              <w:spacing w:after="0" w:line="240" w:lineRule="auto"/>
              <w:rPr>
                <w:rFonts w:ascii="Garamond" w:hAnsi="Garamond" w:cs="Calibri"/>
                <w:b/>
                <w:bCs/>
                <w:sz w:val="12"/>
                <w:szCs w:val="12"/>
                <w:lang w:eastAsia="sq-AL"/>
              </w:rPr>
            </w:pPr>
          </w:p>
        </w:tc>
        <w:tc>
          <w:tcPr>
            <w:tcW w:w="1446" w:type="pct"/>
            <w:tcBorders>
              <w:top w:val="nil"/>
              <w:left w:val="nil"/>
              <w:bottom w:val="single" w:sz="4" w:space="0" w:color="auto"/>
              <w:right w:val="single" w:sz="4" w:space="0" w:color="auto"/>
            </w:tcBorders>
            <w:shd w:val="clear" w:color="auto" w:fill="auto"/>
            <w:vAlign w:val="center"/>
            <w:hideMark/>
          </w:tcPr>
          <w:p w14:paraId="3C29374F" w14:textId="3D4DA873"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7D4C8C" w:rsidRPr="006D22BF">
              <w:rPr>
                <w:rFonts w:ascii="Garamond" w:hAnsi="Garamond" w:cs="Calibri"/>
                <w:sz w:val="12"/>
                <w:szCs w:val="12"/>
                <w:lang w:eastAsia="sq-AL"/>
              </w:rPr>
              <w:t>pjesëmarrëse</w:t>
            </w:r>
          </w:p>
        </w:tc>
        <w:tc>
          <w:tcPr>
            <w:tcW w:w="1120" w:type="pct"/>
            <w:tcBorders>
              <w:top w:val="nil"/>
              <w:left w:val="nil"/>
              <w:bottom w:val="single" w:sz="4" w:space="0" w:color="auto"/>
              <w:right w:val="single" w:sz="4" w:space="0" w:color="auto"/>
            </w:tcBorders>
            <w:shd w:val="clear" w:color="000000" w:fill="FFFFFF"/>
            <w:vAlign w:val="center"/>
            <w:hideMark/>
          </w:tcPr>
          <w:p w14:paraId="143BADF0"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1476" w:type="pct"/>
            <w:gridSpan w:val="2"/>
            <w:tcBorders>
              <w:top w:val="single" w:sz="4" w:space="0" w:color="auto"/>
              <w:left w:val="nil"/>
              <w:bottom w:val="single" w:sz="4" w:space="0" w:color="auto"/>
              <w:right w:val="single" w:sz="8" w:space="0" w:color="000000"/>
            </w:tcBorders>
            <w:shd w:val="clear" w:color="auto" w:fill="auto"/>
            <w:hideMark/>
          </w:tcPr>
          <w:p w14:paraId="508C9AAA"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2DBA7344"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noWrap/>
            <w:vAlign w:val="center"/>
            <w:hideMark/>
          </w:tcPr>
          <w:p w14:paraId="1DA36BC9" w14:textId="59546797" w:rsidR="0026231A" w:rsidRPr="006D22BF" w:rsidRDefault="008678E7"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446" w:type="pct"/>
            <w:tcBorders>
              <w:top w:val="nil"/>
              <w:left w:val="nil"/>
              <w:bottom w:val="single" w:sz="4" w:space="0" w:color="auto"/>
              <w:right w:val="single" w:sz="4" w:space="0" w:color="auto"/>
            </w:tcBorders>
            <w:shd w:val="clear" w:color="auto" w:fill="auto"/>
            <w:vAlign w:val="center"/>
            <w:hideMark/>
          </w:tcPr>
          <w:p w14:paraId="216ACC2C" w14:textId="2A8F8F7E" w:rsidR="0026231A" w:rsidRPr="006D22BF" w:rsidRDefault="008470B8"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26231A" w:rsidRPr="006D22BF">
              <w:rPr>
                <w:rFonts w:ascii="Garamond" w:hAnsi="Garamond" w:cs="Calibri"/>
                <w:sz w:val="12"/>
                <w:szCs w:val="12"/>
                <w:lang w:eastAsia="sq-AL"/>
              </w:rPr>
              <w:t>indikatorit</w:t>
            </w:r>
          </w:p>
        </w:tc>
        <w:tc>
          <w:tcPr>
            <w:tcW w:w="1120" w:type="pct"/>
            <w:tcBorders>
              <w:top w:val="nil"/>
              <w:left w:val="nil"/>
              <w:bottom w:val="single" w:sz="4" w:space="0" w:color="auto"/>
              <w:right w:val="single" w:sz="4" w:space="0" w:color="auto"/>
            </w:tcBorders>
            <w:shd w:val="clear" w:color="auto" w:fill="auto"/>
            <w:hideMark/>
          </w:tcPr>
          <w:p w14:paraId="192778C5" w14:textId="6E46A559" w:rsidR="0026231A" w:rsidRPr="006D22BF" w:rsidRDefault="0026231A" w:rsidP="001853F1">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Ky tregues tregon shkallën e zbatimit të rekomandimeve të dhëna nga </w:t>
            </w:r>
            <w:r w:rsidR="007D4C8C" w:rsidRPr="006D22BF">
              <w:rPr>
                <w:rFonts w:ascii="Garamond" w:hAnsi="Garamond" w:cs="Calibri"/>
                <w:sz w:val="12"/>
                <w:szCs w:val="12"/>
                <w:lang w:eastAsia="sq-AL"/>
              </w:rPr>
              <w:t>njësitë e auditimit të brendshëm</w:t>
            </w:r>
            <w:r w:rsidRPr="006D22BF">
              <w:rPr>
                <w:rFonts w:ascii="Garamond" w:hAnsi="Garamond" w:cs="Calibri"/>
                <w:sz w:val="12"/>
                <w:szCs w:val="12"/>
                <w:lang w:eastAsia="sq-AL"/>
              </w:rPr>
              <w:t xml:space="preserve">.  Treguesi do të matet nëpërmjet dy nëntreguesve: </w:t>
            </w:r>
            <w:r w:rsidRPr="006D22BF">
              <w:rPr>
                <w:rFonts w:ascii="Garamond" w:hAnsi="Garamond" w:cs="Calibri"/>
                <w:sz w:val="12"/>
                <w:szCs w:val="12"/>
                <w:lang w:eastAsia="sq-AL"/>
              </w:rPr>
              <w:br/>
              <w:t>Nëntreguesi A.7.a.1: Rekomandimet e dhëna nga AB-të dhe të pranuara nga institucionet. Ky tregues bazohet në supozimin se AB-të duhet të marrin një përgjigje nga njësitë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strukturat e audituara, duke pranuar se kanë marrë një raport të AB-së me rekomandime të dhëna nga auditorët dhe duke informuar AB-në për masat e marra për të trajtuar rekomandimet.  </w:t>
            </w:r>
            <w:r w:rsidRPr="006D22BF">
              <w:rPr>
                <w:rFonts w:ascii="Garamond" w:hAnsi="Garamond" w:cs="Calibri"/>
                <w:sz w:val="12"/>
                <w:szCs w:val="12"/>
                <w:lang w:eastAsia="sq-AL"/>
              </w:rPr>
              <w:br/>
              <w:t>Nëntreguesi A.7.a.2: Numri i rekomandimeve të dhëna nga AB-të dhe të zbatuara nga institucionet</w:t>
            </w:r>
            <w:r w:rsidRPr="006D22BF">
              <w:rPr>
                <w:rFonts w:ascii="Garamond" w:hAnsi="Garamond" w:cs="Calibri"/>
                <w:sz w:val="12"/>
                <w:szCs w:val="12"/>
                <w:lang w:eastAsia="sq-AL"/>
              </w:rPr>
              <w:br/>
              <w:t>Performanca do të vlerësohet duke matur rritjen në % të të dy raporteve. Formulat specifike të përdorura për treguesin do të jenë:</w:t>
            </w:r>
            <w:r w:rsidRPr="006D22BF">
              <w:rPr>
                <w:rFonts w:ascii="Garamond" w:hAnsi="Garamond" w:cs="Calibri"/>
                <w:sz w:val="12"/>
                <w:szCs w:val="12"/>
                <w:lang w:eastAsia="sq-AL"/>
              </w:rPr>
              <w:br/>
              <w:t xml:space="preserve"> · Në</w:t>
            </w:r>
            <w:r w:rsidR="007D4C8C" w:rsidRPr="006D22BF">
              <w:rPr>
                <w:rFonts w:ascii="Garamond" w:hAnsi="Garamond" w:cs="Calibri"/>
                <w:sz w:val="12"/>
                <w:szCs w:val="12"/>
                <w:lang w:eastAsia="sq-AL"/>
              </w:rPr>
              <w:t>n</w:t>
            </w:r>
            <w:r w:rsidRPr="006D22BF">
              <w:rPr>
                <w:rFonts w:ascii="Garamond" w:hAnsi="Garamond" w:cs="Calibri"/>
                <w:sz w:val="12"/>
                <w:szCs w:val="12"/>
                <w:lang w:eastAsia="sq-AL"/>
              </w:rPr>
              <w:t xml:space="preserve">treguesi A.7.a.1: Raporti i rekomandimeve të dhëna nga AB-të dhe numri total i rekomandimeve të pranuara nga institucionet;  </w:t>
            </w:r>
            <w:r w:rsidRPr="006D22BF">
              <w:rPr>
                <w:rFonts w:ascii="Garamond" w:hAnsi="Garamond" w:cs="Calibri"/>
                <w:sz w:val="12"/>
                <w:szCs w:val="12"/>
                <w:lang w:eastAsia="sq-AL"/>
              </w:rPr>
              <w:br/>
              <w:t>R Acc.   = [ ∑ e numrit të rekomandimeve të pranuara nga Drejtuesit</w:t>
            </w:r>
            <w:r w:rsidR="00463E1F" w:rsidRPr="006D22BF">
              <w:rPr>
                <w:rFonts w:ascii="Garamond" w:hAnsi="Garamond" w:cs="Calibri"/>
                <w:sz w:val="12"/>
                <w:szCs w:val="12"/>
                <w:lang w:eastAsia="sq-AL"/>
              </w:rPr>
              <w:t>/</w:t>
            </w:r>
            <w:r w:rsidRPr="006D22BF">
              <w:rPr>
                <w:rFonts w:ascii="Garamond" w:hAnsi="Garamond" w:cs="Calibri"/>
                <w:sz w:val="12"/>
                <w:szCs w:val="12"/>
                <w:lang w:eastAsia="sq-AL"/>
              </w:rPr>
              <w:t>∑ (Numri i rekomandimeve të dhëna nga njësitë e AB) ] X 100%</w:t>
            </w:r>
            <w:r w:rsidRPr="006D22BF">
              <w:rPr>
                <w:rFonts w:ascii="Garamond" w:hAnsi="Garamond" w:cs="Calibri"/>
                <w:sz w:val="12"/>
                <w:szCs w:val="12"/>
                <w:lang w:eastAsia="sq-AL"/>
              </w:rPr>
              <w:br/>
            </w:r>
            <w:r w:rsidRPr="006D22BF">
              <w:rPr>
                <w:rFonts w:ascii="Garamond" w:hAnsi="Garamond" w:cs="Calibri"/>
                <w:sz w:val="12"/>
                <w:szCs w:val="12"/>
                <w:lang w:eastAsia="sq-AL"/>
              </w:rPr>
              <w:lastRenderedPageBreak/>
              <w:t xml:space="preserve"> · Nën</w:t>
            </w:r>
            <w:r w:rsidR="001853F1" w:rsidRPr="006D22BF">
              <w:rPr>
                <w:rFonts w:ascii="Garamond" w:hAnsi="Garamond" w:cs="Calibri"/>
                <w:sz w:val="12"/>
                <w:szCs w:val="12"/>
                <w:lang w:eastAsia="sq-AL"/>
              </w:rPr>
              <w:t>t</w:t>
            </w:r>
            <w:r w:rsidRPr="006D22BF">
              <w:rPr>
                <w:rFonts w:ascii="Garamond" w:hAnsi="Garamond" w:cs="Calibri"/>
                <w:sz w:val="12"/>
                <w:szCs w:val="12"/>
                <w:lang w:eastAsia="sq-AL"/>
              </w:rPr>
              <w:t xml:space="preserve">reguesi A.7.a.2:  Raporti i rekomandimeve të zbatuara nga institucionet mbi numrin total të rekomandimeve të pranuara.  </w:t>
            </w:r>
            <w:r w:rsidRPr="006D22BF">
              <w:rPr>
                <w:rFonts w:ascii="Garamond" w:hAnsi="Garamond" w:cs="Calibri"/>
                <w:sz w:val="12"/>
                <w:szCs w:val="12"/>
                <w:lang w:eastAsia="sq-AL"/>
              </w:rPr>
              <w:br/>
              <w:t xml:space="preserve"> </w:t>
            </w:r>
            <w:r w:rsidRPr="006D22BF">
              <w:rPr>
                <w:rFonts w:ascii="Garamond" w:hAnsi="Garamond" w:cs="Calibri"/>
                <w:sz w:val="12"/>
                <w:szCs w:val="12"/>
                <w:lang w:eastAsia="sq-AL"/>
              </w:rPr>
              <w:br/>
              <w:t>R Impl.   =  [ ∑ (Numri i rekomandimeve të zbatuara nga institucionet brenda 2 viteve)</w:t>
            </w:r>
            <w:r w:rsidR="00463E1F" w:rsidRPr="006D22BF">
              <w:rPr>
                <w:rFonts w:ascii="Garamond" w:hAnsi="Garamond" w:cs="Calibri"/>
                <w:sz w:val="12"/>
                <w:szCs w:val="12"/>
                <w:lang w:eastAsia="sq-AL"/>
              </w:rPr>
              <w:t>/</w:t>
            </w:r>
            <w:r w:rsidRPr="006D22BF">
              <w:rPr>
                <w:rFonts w:ascii="Garamond" w:hAnsi="Garamond" w:cs="Calibri"/>
                <w:sz w:val="12"/>
                <w:szCs w:val="12"/>
                <w:lang w:eastAsia="sq-AL"/>
              </w:rPr>
              <w:t>∑ (Numri i rekomandimeve të pranuara) ] X 100%</w:t>
            </w:r>
          </w:p>
        </w:tc>
        <w:tc>
          <w:tcPr>
            <w:tcW w:w="1476"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1A50EDAB"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26231A" w:rsidRPr="006D22BF" w14:paraId="6F3E1D52" w14:textId="77777777" w:rsidTr="0026231A">
        <w:trPr>
          <w:trHeight w:val="120"/>
        </w:trPr>
        <w:tc>
          <w:tcPr>
            <w:tcW w:w="958" w:type="pct"/>
            <w:vMerge w:val="restart"/>
            <w:tcBorders>
              <w:top w:val="nil"/>
              <w:left w:val="single" w:sz="8" w:space="0" w:color="auto"/>
              <w:bottom w:val="single" w:sz="4" w:space="0" w:color="auto"/>
              <w:right w:val="single" w:sz="4" w:space="0" w:color="auto"/>
            </w:tcBorders>
            <w:shd w:val="clear" w:color="auto" w:fill="auto"/>
            <w:vAlign w:val="center"/>
            <w:hideMark/>
          </w:tcPr>
          <w:p w14:paraId="64E4CFBE" w14:textId="79A7D9F2" w:rsidR="0026231A" w:rsidRPr="006D22BF" w:rsidRDefault="008F0A7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446" w:type="pct"/>
            <w:tcBorders>
              <w:top w:val="nil"/>
              <w:left w:val="nil"/>
              <w:bottom w:val="single" w:sz="4" w:space="0" w:color="auto"/>
              <w:right w:val="single" w:sz="4" w:space="0" w:color="auto"/>
            </w:tcBorders>
            <w:shd w:val="clear" w:color="auto" w:fill="auto"/>
            <w:vAlign w:val="center"/>
            <w:hideMark/>
          </w:tcPr>
          <w:p w14:paraId="39029646" w14:textId="711ABCAD"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120" w:type="pct"/>
            <w:tcBorders>
              <w:top w:val="nil"/>
              <w:left w:val="nil"/>
              <w:bottom w:val="single" w:sz="4" w:space="0" w:color="auto"/>
              <w:right w:val="single" w:sz="4" w:space="0" w:color="auto"/>
            </w:tcBorders>
            <w:shd w:val="clear" w:color="000000" w:fill="FFFFFF"/>
            <w:vAlign w:val="center"/>
            <w:hideMark/>
          </w:tcPr>
          <w:p w14:paraId="334BC4A3"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476"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CC36672"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17CE29B6" w14:textId="77777777" w:rsidTr="0026231A">
        <w:trPr>
          <w:trHeight w:val="120"/>
        </w:trPr>
        <w:tc>
          <w:tcPr>
            <w:tcW w:w="958" w:type="pct"/>
            <w:vMerge/>
            <w:tcBorders>
              <w:top w:val="nil"/>
              <w:left w:val="single" w:sz="8" w:space="0" w:color="auto"/>
              <w:bottom w:val="single" w:sz="4" w:space="0" w:color="auto"/>
              <w:right w:val="single" w:sz="4" w:space="0" w:color="auto"/>
            </w:tcBorders>
            <w:vAlign w:val="center"/>
            <w:hideMark/>
          </w:tcPr>
          <w:p w14:paraId="3CF7C102" w14:textId="77777777" w:rsidR="0026231A" w:rsidRPr="006D22BF" w:rsidRDefault="0026231A" w:rsidP="0026231A">
            <w:pPr>
              <w:spacing w:after="0" w:line="240" w:lineRule="auto"/>
              <w:rPr>
                <w:rFonts w:ascii="Garamond" w:hAnsi="Garamond" w:cs="Calibri"/>
                <w:b/>
                <w:bCs/>
                <w:sz w:val="12"/>
                <w:szCs w:val="12"/>
                <w:lang w:eastAsia="sq-AL"/>
              </w:rPr>
            </w:pPr>
          </w:p>
        </w:tc>
        <w:tc>
          <w:tcPr>
            <w:tcW w:w="1446" w:type="pct"/>
            <w:tcBorders>
              <w:top w:val="nil"/>
              <w:left w:val="nil"/>
              <w:bottom w:val="single" w:sz="4" w:space="0" w:color="auto"/>
              <w:right w:val="single" w:sz="4" w:space="0" w:color="auto"/>
            </w:tcBorders>
            <w:shd w:val="clear" w:color="auto" w:fill="auto"/>
            <w:vAlign w:val="center"/>
            <w:hideMark/>
          </w:tcPr>
          <w:p w14:paraId="07B44B10" w14:textId="22F0A6F1" w:rsidR="0026231A" w:rsidRPr="006D22BF" w:rsidRDefault="008F0A7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26231A" w:rsidRPr="006D22BF">
              <w:rPr>
                <w:rFonts w:ascii="Garamond" w:hAnsi="Garamond" w:cs="Calibri"/>
                <w:sz w:val="12"/>
                <w:szCs w:val="12"/>
                <w:lang w:eastAsia="sq-AL"/>
              </w:rPr>
              <w:t xml:space="preserve"> për vlerën aktuale</w:t>
            </w:r>
          </w:p>
        </w:tc>
        <w:tc>
          <w:tcPr>
            <w:tcW w:w="1120" w:type="pct"/>
            <w:tcBorders>
              <w:top w:val="nil"/>
              <w:left w:val="nil"/>
              <w:bottom w:val="single" w:sz="4" w:space="0" w:color="auto"/>
              <w:right w:val="single" w:sz="4" w:space="0" w:color="auto"/>
            </w:tcBorders>
            <w:shd w:val="clear" w:color="000000" w:fill="FFFFFF"/>
            <w:vAlign w:val="center"/>
            <w:hideMark/>
          </w:tcPr>
          <w:p w14:paraId="2AB0566B"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476" w:type="pct"/>
            <w:gridSpan w:val="2"/>
            <w:tcBorders>
              <w:top w:val="single" w:sz="4" w:space="0" w:color="auto"/>
              <w:left w:val="nil"/>
              <w:bottom w:val="single" w:sz="4" w:space="0" w:color="auto"/>
              <w:right w:val="single" w:sz="8" w:space="0" w:color="000000"/>
            </w:tcBorders>
            <w:shd w:val="clear" w:color="auto" w:fill="auto"/>
            <w:hideMark/>
          </w:tcPr>
          <w:p w14:paraId="49F003CA"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701E5E65"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5B22EFFA" w14:textId="577870EE" w:rsidR="0026231A" w:rsidRPr="006D22BF" w:rsidRDefault="00000266"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446" w:type="pct"/>
            <w:tcBorders>
              <w:top w:val="nil"/>
              <w:left w:val="nil"/>
              <w:bottom w:val="single" w:sz="4" w:space="0" w:color="auto"/>
              <w:right w:val="single" w:sz="4" w:space="0" w:color="auto"/>
            </w:tcBorders>
            <w:shd w:val="clear" w:color="auto" w:fill="auto"/>
            <w:vAlign w:val="center"/>
            <w:hideMark/>
          </w:tcPr>
          <w:p w14:paraId="665D20E3" w14:textId="6EBF5BF9" w:rsidR="0026231A" w:rsidRPr="006D22BF" w:rsidRDefault="008678E7" w:rsidP="0026231A">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26231A"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7D4C8C" w:rsidRPr="006D22BF">
              <w:rPr>
                <w:rFonts w:ascii="Garamond" w:hAnsi="Garamond" w:cs="Calibri"/>
                <w:sz w:val="12"/>
                <w:szCs w:val="12"/>
                <w:lang w:eastAsia="sq-AL"/>
              </w:rPr>
              <w:t xml:space="preserve"> </w:t>
            </w:r>
            <w:r w:rsidR="0026231A" w:rsidRPr="006D22BF">
              <w:rPr>
                <w:rFonts w:ascii="Garamond" w:hAnsi="Garamond" w:cs="Calibri"/>
                <w:sz w:val="12"/>
                <w:szCs w:val="12"/>
                <w:lang w:eastAsia="sq-AL"/>
              </w:rPr>
              <w:t xml:space="preserve">– Treguesit e natyrës </w:t>
            </w:r>
            <w:r w:rsidRPr="006D22BF">
              <w:rPr>
                <w:rFonts w:ascii="Garamond" w:hAnsi="Garamond" w:cs="Calibri"/>
                <w:sz w:val="12"/>
                <w:szCs w:val="12"/>
                <w:lang w:eastAsia="sq-AL"/>
              </w:rPr>
              <w:t>rritës</w:t>
            </w:r>
            <w:r w:rsidR="0026231A"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26231A"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26231A"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26231A" w:rsidRPr="006D22BF">
              <w:rPr>
                <w:rFonts w:ascii="Garamond" w:hAnsi="Garamond" w:cs="Calibri"/>
                <w:sz w:val="12"/>
                <w:szCs w:val="12"/>
                <w:lang w:eastAsia="sq-AL"/>
              </w:rPr>
              <w:br/>
            </w:r>
            <w:r w:rsidR="0026231A" w:rsidRPr="006D22BF">
              <w:rPr>
                <w:rFonts w:ascii="Garamond" w:hAnsi="Garamond" w:cs="Calibri"/>
                <w:b/>
                <w:bCs/>
                <w:sz w:val="12"/>
                <w:szCs w:val="12"/>
                <w:lang w:eastAsia="sq-AL"/>
              </w:rPr>
              <w:t>Kumulativ</w:t>
            </w:r>
            <w:r w:rsidR="0026231A"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26231A" w:rsidRPr="006D22BF">
              <w:rPr>
                <w:rFonts w:ascii="Garamond" w:hAnsi="Garamond" w:cs="Calibri"/>
                <w:sz w:val="12"/>
                <w:szCs w:val="12"/>
                <w:lang w:eastAsia="sq-AL"/>
              </w:rPr>
              <w:t xml:space="preserve"> </w:t>
            </w:r>
            <w:r w:rsidR="007D4C8C" w:rsidRPr="006D22BF">
              <w:rPr>
                <w:rFonts w:ascii="Garamond" w:hAnsi="Garamond" w:cs="Calibri"/>
                <w:sz w:val="12"/>
                <w:szCs w:val="12"/>
                <w:lang w:eastAsia="sq-AL"/>
              </w:rPr>
              <w:t>–</w:t>
            </w:r>
            <w:r w:rsidR="0026231A"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26231A"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26231A"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120" w:type="pct"/>
            <w:tcBorders>
              <w:top w:val="nil"/>
              <w:left w:val="nil"/>
              <w:bottom w:val="single" w:sz="4" w:space="0" w:color="auto"/>
              <w:right w:val="single" w:sz="4" w:space="0" w:color="auto"/>
            </w:tcBorders>
            <w:shd w:val="clear" w:color="000000" w:fill="FFFFFF"/>
            <w:vAlign w:val="center"/>
            <w:hideMark/>
          </w:tcPr>
          <w:p w14:paraId="1DC380DB"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476" w:type="pct"/>
            <w:gridSpan w:val="2"/>
            <w:tcBorders>
              <w:top w:val="single" w:sz="4" w:space="0" w:color="auto"/>
              <w:left w:val="nil"/>
              <w:bottom w:val="single" w:sz="4" w:space="0" w:color="auto"/>
              <w:right w:val="single" w:sz="8" w:space="0" w:color="000000"/>
            </w:tcBorders>
            <w:shd w:val="clear" w:color="auto" w:fill="auto"/>
            <w:vAlign w:val="center"/>
            <w:hideMark/>
          </w:tcPr>
          <w:p w14:paraId="7033039C"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45F5BAC3"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58184A17" w14:textId="25B5AECF" w:rsidR="0026231A" w:rsidRPr="006D22BF" w:rsidRDefault="00674563"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446" w:type="pct"/>
            <w:tcBorders>
              <w:top w:val="nil"/>
              <w:left w:val="nil"/>
              <w:bottom w:val="single" w:sz="4" w:space="0" w:color="auto"/>
              <w:right w:val="single" w:sz="4" w:space="0" w:color="auto"/>
            </w:tcBorders>
            <w:shd w:val="clear" w:color="auto" w:fill="auto"/>
            <w:vAlign w:val="center"/>
            <w:hideMark/>
          </w:tcPr>
          <w:p w14:paraId="36DF48DF" w14:textId="0DF64B5F"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120" w:type="pct"/>
            <w:tcBorders>
              <w:top w:val="nil"/>
              <w:left w:val="nil"/>
              <w:bottom w:val="single" w:sz="4" w:space="0" w:color="auto"/>
              <w:right w:val="single" w:sz="4" w:space="0" w:color="auto"/>
            </w:tcBorders>
            <w:shd w:val="clear" w:color="000000" w:fill="FFFFFF"/>
            <w:vAlign w:val="center"/>
            <w:hideMark/>
          </w:tcPr>
          <w:p w14:paraId="2EFB57CC"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 përbërë</w:t>
            </w:r>
          </w:p>
        </w:tc>
        <w:tc>
          <w:tcPr>
            <w:tcW w:w="1476" w:type="pct"/>
            <w:gridSpan w:val="2"/>
            <w:tcBorders>
              <w:top w:val="single" w:sz="4" w:space="0" w:color="auto"/>
              <w:left w:val="nil"/>
              <w:bottom w:val="single" w:sz="4" w:space="0" w:color="auto"/>
              <w:right w:val="single" w:sz="8" w:space="0" w:color="000000"/>
            </w:tcBorders>
            <w:shd w:val="clear" w:color="auto" w:fill="auto"/>
            <w:vAlign w:val="center"/>
            <w:hideMark/>
          </w:tcPr>
          <w:p w14:paraId="7B63FD34"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1A7F65AE"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7F0AA2E1" w14:textId="77777777"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446" w:type="pct"/>
            <w:tcBorders>
              <w:top w:val="nil"/>
              <w:left w:val="nil"/>
              <w:bottom w:val="single" w:sz="4" w:space="0" w:color="auto"/>
              <w:right w:val="single" w:sz="4" w:space="0" w:color="auto"/>
            </w:tcBorders>
            <w:shd w:val="clear" w:color="auto" w:fill="auto"/>
            <w:vAlign w:val="center"/>
            <w:hideMark/>
          </w:tcPr>
          <w:p w14:paraId="56177BFC" w14:textId="2F851E1D" w:rsidR="0026231A" w:rsidRPr="006D22BF" w:rsidRDefault="00A97B5D"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26231A" w:rsidRPr="006D22BF">
              <w:rPr>
                <w:rFonts w:ascii="Garamond" w:hAnsi="Garamond" w:cs="Calibri"/>
                <w:sz w:val="12"/>
                <w:szCs w:val="12"/>
                <w:lang w:eastAsia="sq-AL"/>
              </w:rPr>
              <w:t>Jepet formula se si duhet llogaritur vlera e këtyre treguesve.</w:t>
            </w:r>
          </w:p>
        </w:tc>
        <w:tc>
          <w:tcPr>
            <w:tcW w:w="1120" w:type="pct"/>
            <w:tcBorders>
              <w:top w:val="nil"/>
              <w:left w:val="nil"/>
              <w:bottom w:val="single" w:sz="4" w:space="0" w:color="auto"/>
              <w:right w:val="single" w:sz="4" w:space="0" w:color="auto"/>
            </w:tcBorders>
            <w:shd w:val="clear" w:color="000000" w:fill="FFFFFF"/>
            <w:vAlign w:val="center"/>
            <w:hideMark/>
          </w:tcPr>
          <w:p w14:paraId="5DFC6243" w14:textId="5C72B253"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 Acc.   = [ ∑ e numrit të rekomandimeve të pranuara nga Drejtuesit</w:t>
            </w:r>
            <w:r w:rsidR="00463E1F" w:rsidRPr="006D22BF">
              <w:rPr>
                <w:rFonts w:ascii="Garamond" w:hAnsi="Garamond" w:cs="Calibri"/>
                <w:sz w:val="12"/>
                <w:szCs w:val="12"/>
                <w:lang w:eastAsia="sq-AL"/>
              </w:rPr>
              <w:t>/</w:t>
            </w:r>
            <w:r w:rsidRPr="006D22BF">
              <w:rPr>
                <w:rFonts w:ascii="Garamond" w:hAnsi="Garamond" w:cs="Calibri"/>
                <w:sz w:val="12"/>
                <w:szCs w:val="12"/>
                <w:lang w:eastAsia="sq-AL"/>
              </w:rPr>
              <w:t>∑ (Numri i rekomandimeve të dhëna nga njësitë e AB) ]   X 100%</w:t>
            </w:r>
            <w:r w:rsidRPr="006D22BF">
              <w:rPr>
                <w:rFonts w:ascii="Garamond" w:hAnsi="Garamond" w:cs="Calibri"/>
                <w:sz w:val="12"/>
                <w:szCs w:val="12"/>
                <w:lang w:eastAsia="sq-AL"/>
              </w:rPr>
              <w:br/>
              <w:t xml:space="preserve">                                        R Impl.   = </w:t>
            </w:r>
            <w:r w:rsidRPr="006D22BF">
              <w:rPr>
                <w:rFonts w:ascii="Garamond" w:hAnsi="Garamond" w:cs="Calibri"/>
                <w:sz w:val="12"/>
                <w:szCs w:val="12"/>
                <w:lang w:eastAsia="sq-AL"/>
              </w:rPr>
              <w:br/>
              <w:t>[ ∑ (Numri i rekomandimeve të zbatuara nga institucionet brenda 2 viteve)</w:t>
            </w:r>
            <w:r w:rsidR="00463E1F" w:rsidRPr="006D22BF">
              <w:rPr>
                <w:rFonts w:ascii="Garamond" w:hAnsi="Garamond" w:cs="Calibri"/>
                <w:sz w:val="12"/>
                <w:szCs w:val="12"/>
                <w:lang w:eastAsia="sq-AL"/>
              </w:rPr>
              <w:t>/</w:t>
            </w:r>
            <w:r w:rsidRPr="006D22BF">
              <w:rPr>
                <w:rFonts w:ascii="Garamond" w:hAnsi="Garamond" w:cs="Calibri"/>
                <w:sz w:val="12"/>
                <w:szCs w:val="12"/>
                <w:lang w:eastAsia="sq-AL"/>
              </w:rPr>
              <w:t>∑ (Numri i rekomandimeve të pranuara) ]  X 100%</w:t>
            </w:r>
          </w:p>
        </w:tc>
        <w:tc>
          <w:tcPr>
            <w:tcW w:w="1476" w:type="pct"/>
            <w:gridSpan w:val="2"/>
            <w:tcBorders>
              <w:top w:val="single" w:sz="4" w:space="0" w:color="auto"/>
              <w:left w:val="nil"/>
              <w:bottom w:val="single" w:sz="4" w:space="0" w:color="auto"/>
              <w:right w:val="single" w:sz="8" w:space="0" w:color="000000"/>
            </w:tcBorders>
            <w:shd w:val="clear" w:color="auto" w:fill="auto"/>
            <w:vAlign w:val="center"/>
            <w:hideMark/>
          </w:tcPr>
          <w:p w14:paraId="36529DE0"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159BFBD1" w14:textId="77777777" w:rsidTr="0026231A">
        <w:trPr>
          <w:trHeight w:val="120"/>
        </w:trPr>
        <w:tc>
          <w:tcPr>
            <w:tcW w:w="958" w:type="pct"/>
            <w:vMerge w:val="restart"/>
            <w:tcBorders>
              <w:top w:val="nil"/>
              <w:left w:val="single" w:sz="8" w:space="0" w:color="auto"/>
              <w:bottom w:val="single" w:sz="4" w:space="0" w:color="auto"/>
              <w:right w:val="single" w:sz="4" w:space="0" w:color="auto"/>
            </w:tcBorders>
            <w:shd w:val="clear" w:color="auto" w:fill="auto"/>
            <w:vAlign w:val="center"/>
            <w:hideMark/>
          </w:tcPr>
          <w:p w14:paraId="246C8CBE" w14:textId="0BD2AD6D"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446" w:type="pct"/>
            <w:tcBorders>
              <w:top w:val="nil"/>
              <w:left w:val="nil"/>
              <w:bottom w:val="single" w:sz="4" w:space="0" w:color="auto"/>
              <w:right w:val="single" w:sz="4" w:space="0" w:color="auto"/>
            </w:tcBorders>
            <w:shd w:val="clear" w:color="auto" w:fill="auto"/>
            <w:vAlign w:val="center"/>
            <w:hideMark/>
          </w:tcPr>
          <w:p w14:paraId="73602844" w14:textId="4F59B14A" w:rsidR="0026231A" w:rsidRPr="006D22BF" w:rsidRDefault="006270AA" w:rsidP="006270A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120" w:type="pct"/>
            <w:tcBorders>
              <w:top w:val="nil"/>
              <w:left w:val="nil"/>
              <w:bottom w:val="single" w:sz="4" w:space="0" w:color="auto"/>
              <w:right w:val="single" w:sz="4" w:space="0" w:color="auto"/>
            </w:tcBorders>
            <w:shd w:val="clear" w:color="auto" w:fill="auto"/>
            <w:vAlign w:val="center"/>
            <w:hideMark/>
          </w:tcPr>
          <w:p w14:paraId="4AF5B156"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76" w:type="pct"/>
            <w:gridSpan w:val="2"/>
            <w:tcBorders>
              <w:top w:val="single" w:sz="4" w:space="0" w:color="auto"/>
              <w:left w:val="nil"/>
              <w:bottom w:val="single" w:sz="4" w:space="0" w:color="auto"/>
              <w:right w:val="single" w:sz="8" w:space="0" w:color="000000"/>
            </w:tcBorders>
            <w:shd w:val="clear" w:color="auto" w:fill="auto"/>
            <w:vAlign w:val="center"/>
            <w:hideMark/>
          </w:tcPr>
          <w:p w14:paraId="4EA11B2A"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49223783" w14:textId="77777777" w:rsidTr="0026231A">
        <w:trPr>
          <w:trHeight w:val="120"/>
        </w:trPr>
        <w:tc>
          <w:tcPr>
            <w:tcW w:w="958" w:type="pct"/>
            <w:vMerge/>
            <w:tcBorders>
              <w:top w:val="nil"/>
              <w:left w:val="single" w:sz="8" w:space="0" w:color="auto"/>
              <w:bottom w:val="single" w:sz="4" w:space="0" w:color="auto"/>
              <w:right w:val="single" w:sz="4" w:space="0" w:color="auto"/>
            </w:tcBorders>
            <w:vAlign w:val="center"/>
            <w:hideMark/>
          </w:tcPr>
          <w:p w14:paraId="1C184770" w14:textId="77777777" w:rsidR="0026231A" w:rsidRPr="006D22BF" w:rsidRDefault="0026231A" w:rsidP="0026231A">
            <w:pPr>
              <w:spacing w:after="0" w:line="240" w:lineRule="auto"/>
              <w:rPr>
                <w:rFonts w:ascii="Garamond" w:hAnsi="Garamond" w:cs="Calibri"/>
                <w:b/>
                <w:bCs/>
                <w:sz w:val="12"/>
                <w:szCs w:val="12"/>
                <w:lang w:eastAsia="sq-AL"/>
              </w:rPr>
            </w:pPr>
          </w:p>
        </w:tc>
        <w:tc>
          <w:tcPr>
            <w:tcW w:w="1446" w:type="pct"/>
            <w:tcBorders>
              <w:top w:val="nil"/>
              <w:left w:val="nil"/>
              <w:bottom w:val="single" w:sz="4" w:space="0" w:color="auto"/>
              <w:right w:val="single" w:sz="4" w:space="0" w:color="auto"/>
            </w:tcBorders>
            <w:shd w:val="clear" w:color="auto" w:fill="auto"/>
            <w:vAlign w:val="center"/>
            <w:hideMark/>
          </w:tcPr>
          <w:p w14:paraId="6A79443D" w14:textId="2475BF8D" w:rsidR="0026231A" w:rsidRPr="006D22BF" w:rsidRDefault="006270AA" w:rsidP="006270A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120" w:type="pct"/>
            <w:tcBorders>
              <w:top w:val="nil"/>
              <w:left w:val="nil"/>
              <w:bottom w:val="single" w:sz="4" w:space="0" w:color="auto"/>
              <w:right w:val="single" w:sz="4" w:space="0" w:color="auto"/>
            </w:tcBorders>
            <w:shd w:val="clear" w:color="auto" w:fill="auto"/>
            <w:vAlign w:val="center"/>
            <w:hideMark/>
          </w:tcPr>
          <w:p w14:paraId="493BCCF9"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76" w:type="pct"/>
            <w:gridSpan w:val="2"/>
            <w:tcBorders>
              <w:top w:val="single" w:sz="4" w:space="0" w:color="auto"/>
              <w:left w:val="nil"/>
              <w:bottom w:val="single" w:sz="4" w:space="0" w:color="auto"/>
              <w:right w:val="single" w:sz="8" w:space="0" w:color="000000"/>
            </w:tcBorders>
            <w:shd w:val="clear" w:color="auto" w:fill="auto"/>
            <w:vAlign w:val="center"/>
            <w:hideMark/>
          </w:tcPr>
          <w:p w14:paraId="16334D1E"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55CEFF30" w14:textId="77777777" w:rsidTr="0026231A">
        <w:trPr>
          <w:trHeight w:val="120"/>
        </w:trPr>
        <w:tc>
          <w:tcPr>
            <w:tcW w:w="958" w:type="pct"/>
            <w:vMerge/>
            <w:tcBorders>
              <w:top w:val="nil"/>
              <w:left w:val="single" w:sz="8" w:space="0" w:color="auto"/>
              <w:bottom w:val="single" w:sz="4" w:space="0" w:color="auto"/>
              <w:right w:val="single" w:sz="4" w:space="0" w:color="auto"/>
            </w:tcBorders>
            <w:vAlign w:val="center"/>
            <w:hideMark/>
          </w:tcPr>
          <w:p w14:paraId="40B87E99" w14:textId="77777777" w:rsidR="0026231A" w:rsidRPr="006D22BF" w:rsidRDefault="0026231A" w:rsidP="0026231A">
            <w:pPr>
              <w:spacing w:after="0" w:line="240" w:lineRule="auto"/>
              <w:rPr>
                <w:rFonts w:ascii="Garamond" w:hAnsi="Garamond" w:cs="Calibri"/>
                <w:b/>
                <w:bCs/>
                <w:sz w:val="12"/>
                <w:szCs w:val="12"/>
                <w:lang w:eastAsia="sq-AL"/>
              </w:rPr>
            </w:pPr>
          </w:p>
        </w:tc>
        <w:tc>
          <w:tcPr>
            <w:tcW w:w="1446" w:type="pct"/>
            <w:tcBorders>
              <w:top w:val="nil"/>
              <w:left w:val="nil"/>
              <w:bottom w:val="single" w:sz="4" w:space="0" w:color="auto"/>
              <w:right w:val="single" w:sz="4" w:space="0" w:color="auto"/>
            </w:tcBorders>
            <w:shd w:val="clear" w:color="auto" w:fill="auto"/>
            <w:vAlign w:val="center"/>
            <w:hideMark/>
          </w:tcPr>
          <w:p w14:paraId="00DD7D8A" w14:textId="725D53A2" w:rsidR="0026231A" w:rsidRPr="006D22BF" w:rsidRDefault="006270AA" w:rsidP="001853F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w:t>
            </w:r>
            <w:r w:rsidR="001853F1" w:rsidRPr="006D22BF">
              <w:rPr>
                <w:rFonts w:ascii="Garamond" w:hAnsi="Garamond" w:cs="Calibri"/>
                <w:sz w:val="12"/>
                <w:szCs w:val="12"/>
                <w:lang w:eastAsia="sq-AL"/>
              </w:rPr>
              <w:t>ë</w:t>
            </w:r>
          </w:p>
        </w:tc>
        <w:tc>
          <w:tcPr>
            <w:tcW w:w="1120" w:type="pct"/>
            <w:tcBorders>
              <w:top w:val="nil"/>
              <w:left w:val="nil"/>
              <w:bottom w:val="single" w:sz="4" w:space="0" w:color="auto"/>
              <w:right w:val="single" w:sz="4" w:space="0" w:color="auto"/>
            </w:tcBorders>
            <w:shd w:val="clear" w:color="auto" w:fill="auto"/>
            <w:vAlign w:val="center"/>
            <w:hideMark/>
          </w:tcPr>
          <w:p w14:paraId="4C25D553"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76" w:type="pct"/>
            <w:gridSpan w:val="2"/>
            <w:tcBorders>
              <w:top w:val="single" w:sz="4" w:space="0" w:color="auto"/>
              <w:left w:val="nil"/>
              <w:bottom w:val="single" w:sz="4" w:space="0" w:color="auto"/>
              <w:right w:val="single" w:sz="8" w:space="0" w:color="000000"/>
            </w:tcBorders>
            <w:shd w:val="clear" w:color="auto" w:fill="auto"/>
            <w:vAlign w:val="center"/>
            <w:hideMark/>
          </w:tcPr>
          <w:p w14:paraId="6275A1D9"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4127511B"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0120A9DC" w14:textId="5610465C"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trendit (</w:t>
            </w:r>
            <w:r w:rsidR="002B0CFA"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të ecurisë</w:t>
            </w:r>
          </w:p>
        </w:tc>
        <w:tc>
          <w:tcPr>
            <w:tcW w:w="1446" w:type="pct"/>
            <w:tcBorders>
              <w:top w:val="nil"/>
              <w:left w:val="nil"/>
              <w:bottom w:val="single" w:sz="4" w:space="0" w:color="auto"/>
              <w:right w:val="single" w:sz="4" w:space="0" w:color="auto"/>
            </w:tcBorders>
            <w:shd w:val="clear" w:color="auto" w:fill="auto"/>
            <w:hideMark/>
          </w:tcPr>
          <w:p w14:paraId="5D211318" w14:textId="2496231A" w:rsidR="0026231A" w:rsidRPr="006D22BF" w:rsidRDefault="00A97B5D" w:rsidP="00AD67C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26231A"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26231A"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26231A" w:rsidRPr="006D22BF">
              <w:rPr>
                <w:rFonts w:ascii="Garamond" w:hAnsi="Garamond" w:cs="Calibri"/>
                <w:sz w:val="12"/>
                <w:szCs w:val="12"/>
                <w:lang w:eastAsia="sq-AL"/>
              </w:rPr>
              <w:t>do të përdoret në seksionin e analizave për të llogaritur % korrekte t</w:t>
            </w:r>
            <w:r w:rsidR="00AD67CE" w:rsidRPr="006D22BF">
              <w:rPr>
                <w:rFonts w:ascii="Garamond" w:hAnsi="Garamond" w:cs="Calibri"/>
                <w:sz w:val="12"/>
                <w:szCs w:val="12"/>
                <w:lang w:eastAsia="sq-AL"/>
              </w:rPr>
              <w:t>ë</w:t>
            </w:r>
            <w:r w:rsidR="0026231A" w:rsidRPr="006D22BF">
              <w:rPr>
                <w:rFonts w:ascii="Garamond" w:hAnsi="Garamond" w:cs="Calibri"/>
                <w:sz w:val="12"/>
                <w:szCs w:val="12"/>
                <w:lang w:eastAsia="sq-AL"/>
              </w:rPr>
              <w:t xml:space="preserve"> performancës.</w:t>
            </w:r>
            <w:r w:rsidR="0026231A" w:rsidRPr="006D22BF">
              <w:rPr>
                <w:rFonts w:ascii="Garamond" w:hAnsi="Garamond" w:cs="Calibri"/>
                <w:sz w:val="12"/>
                <w:szCs w:val="12"/>
                <w:lang w:eastAsia="sq-AL"/>
              </w:rPr>
              <w:br/>
              <w:t xml:space="preserve">Një shembull i treguesit </w:t>
            </w:r>
            <w:r w:rsidR="002B0CFA" w:rsidRPr="006D22BF">
              <w:rPr>
                <w:rFonts w:ascii="Garamond" w:hAnsi="Garamond" w:cs="Calibri"/>
                <w:sz w:val="12"/>
                <w:szCs w:val="12"/>
                <w:lang w:eastAsia="sq-AL"/>
              </w:rPr>
              <w:t>zbritës</w:t>
            </w:r>
            <w:r w:rsidR="0026231A" w:rsidRPr="006D22BF">
              <w:rPr>
                <w:rFonts w:ascii="Garamond" w:hAnsi="Garamond" w:cs="Calibri"/>
                <w:sz w:val="12"/>
                <w:szCs w:val="12"/>
                <w:lang w:eastAsia="sq-AL"/>
              </w:rPr>
              <w:t xml:space="preserve">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26231A"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120" w:type="pct"/>
            <w:tcBorders>
              <w:top w:val="nil"/>
              <w:left w:val="nil"/>
              <w:bottom w:val="single" w:sz="4" w:space="0" w:color="auto"/>
              <w:right w:val="single" w:sz="4" w:space="0" w:color="auto"/>
            </w:tcBorders>
            <w:shd w:val="clear" w:color="000000" w:fill="FFFFFF"/>
            <w:vAlign w:val="center"/>
            <w:hideMark/>
          </w:tcPr>
          <w:p w14:paraId="58E66612"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476" w:type="pct"/>
            <w:gridSpan w:val="2"/>
            <w:tcBorders>
              <w:top w:val="single" w:sz="4" w:space="0" w:color="auto"/>
              <w:left w:val="nil"/>
              <w:bottom w:val="single" w:sz="4" w:space="0" w:color="auto"/>
              <w:right w:val="single" w:sz="8" w:space="0" w:color="000000"/>
            </w:tcBorders>
            <w:shd w:val="clear" w:color="auto" w:fill="auto"/>
            <w:hideMark/>
          </w:tcPr>
          <w:p w14:paraId="19E6AA7E"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6F994CED" w14:textId="77777777" w:rsidTr="0026231A">
        <w:trPr>
          <w:trHeight w:val="120"/>
        </w:trPr>
        <w:tc>
          <w:tcPr>
            <w:tcW w:w="958"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1C5F4E87" w14:textId="107C50BB" w:rsidR="0026231A" w:rsidRPr="006D22BF" w:rsidRDefault="0026231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6270AA" w:rsidRPr="006D22BF">
              <w:rPr>
                <w:rFonts w:ascii="Garamond" w:hAnsi="Garamond" w:cs="Calibri"/>
                <w:b/>
                <w:bCs/>
                <w:sz w:val="12"/>
                <w:szCs w:val="12"/>
                <w:lang w:eastAsia="sq-AL"/>
              </w:rPr>
              <w:t>bazë</w:t>
            </w:r>
          </w:p>
        </w:tc>
        <w:tc>
          <w:tcPr>
            <w:tcW w:w="1446" w:type="pct"/>
            <w:tcBorders>
              <w:top w:val="nil"/>
              <w:left w:val="nil"/>
              <w:bottom w:val="single" w:sz="4" w:space="0" w:color="auto"/>
              <w:right w:val="single" w:sz="4" w:space="0" w:color="auto"/>
            </w:tcBorders>
            <w:shd w:val="clear" w:color="auto" w:fill="auto"/>
            <w:vAlign w:val="center"/>
            <w:hideMark/>
          </w:tcPr>
          <w:p w14:paraId="0F546318"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120" w:type="pct"/>
            <w:tcBorders>
              <w:top w:val="nil"/>
              <w:left w:val="nil"/>
              <w:bottom w:val="single" w:sz="4" w:space="0" w:color="auto"/>
              <w:right w:val="single" w:sz="4" w:space="0" w:color="auto"/>
            </w:tcBorders>
            <w:shd w:val="clear" w:color="000000" w:fill="FFFFFF"/>
            <w:vAlign w:val="center"/>
            <w:hideMark/>
          </w:tcPr>
          <w:p w14:paraId="336A3F39"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476"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E084DB2"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7071A1C8" w14:textId="77777777" w:rsidTr="0026231A">
        <w:trPr>
          <w:trHeight w:val="120"/>
        </w:trPr>
        <w:tc>
          <w:tcPr>
            <w:tcW w:w="958" w:type="pct"/>
            <w:vMerge/>
            <w:tcBorders>
              <w:top w:val="nil"/>
              <w:left w:val="single" w:sz="8" w:space="0" w:color="auto"/>
              <w:bottom w:val="single" w:sz="4" w:space="0" w:color="auto"/>
              <w:right w:val="single" w:sz="4" w:space="0" w:color="auto"/>
            </w:tcBorders>
            <w:vAlign w:val="center"/>
            <w:hideMark/>
          </w:tcPr>
          <w:p w14:paraId="672900D4" w14:textId="77777777" w:rsidR="0026231A" w:rsidRPr="006D22BF" w:rsidRDefault="0026231A" w:rsidP="0026231A">
            <w:pPr>
              <w:spacing w:after="0" w:line="240" w:lineRule="auto"/>
              <w:rPr>
                <w:rFonts w:ascii="Garamond" w:hAnsi="Garamond" w:cs="Calibri"/>
                <w:b/>
                <w:bCs/>
                <w:sz w:val="12"/>
                <w:szCs w:val="12"/>
                <w:lang w:eastAsia="sq-AL"/>
              </w:rPr>
            </w:pPr>
          </w:p>
        </w:tc>
        <w:tc>
          <w:tcPr>
            <w:tcW w:w="1446" w:type="pct"/>
            <w:tcBorders>
              <w:top w:val="nil"/>
              <w:left w:val="nil"/>
              <w:bottom w:val="single" w:sz="4" w:space="0" w:color="auto"/>
              <w:right w:val="single" w:sz="4" w:space="0" w:color="auto"/>
            </w:tcBorders>
            <w:shd w:val="clear" w:color="auto" w:fill="auto"/>
            <w:vAlign w:val="center"/>
            <w:hideMark/>
          </w:tcPr>
          <w:p w14:paraId="2B11B20A"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120" w:type="pct"/>
            <w:tcBorders>
              <w:top w:val="nil"/>
              <w:left w:val="nil"/>
              <w:bottom w:val="single" w:sz="4" w:space="0" w:color="auto"/>
              <w:right w:val="single" w:sz="4" w:space="0" w:color="auto"/>
            </w:tcBorders>
            <w:shd w:val="clear" w:color="000000" w:fill="FFFFFF"/>
            <w:vAlign w:val="center"/>
            <w:hideMark/>
          </w:tcPr>
          <w:p w14:paraId="60E7E81F"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476" w:type="pct"/>
            <w:gridSpan w:val="2"/>
            <w:tcBorders>
              <w:top w:val="single" w:sz="4" w:space="0" w:color="auto"/>
              <w:left w:val="nil"/>
              <w:bottom w:val="single" w:sz="4" w:space="0" w:color="auto"/>
              <w:right w:val="single" w:sz="8" w:space="0" w:color="000000"/>
            </w:tcBorders>
            <w:shd w:val="clear" w:color="auto" w:fill="auto"/>
            <w:vAlign w:val="center"/>
            <w:hideMark/>
          </w:tcPr>
          <w:p w14:paraId="3BC0D9D5"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49213EAF" w14:textId="77777777" w:rsidTr="0026231A">
        <w:trPr>
          <w:trHeight w:val="120"/>
        </w:trPr>
        <w:tc>
          <w:tcPr>
            <w:tcW w:w="958"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52587AF4" w14:textId="7D7AB6B4" w:rsidR="0026231A" w:rsidRPr="006D22BF" w:rsidRDefault="00FC3AD5"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446" w:type="pct"/>
            <w:tcBorders>
              <w:top w:val="nil"/>
              <w:left w:val="nil"/>
              <w:bottom w:val="single" w:sz="4" w:space="0" w:color="auto"/>
              <w:right w:val="single" w:sz="4" w:space="0" w:color="auto"/>
            </w:tcBorders>
            <w:shd w:val="clear" w:color="auto" w:fill="auto"/>
            <w:vAlign w:val="center"/>
            <w:hideMark/>
          </w:tcPr>
          <w:p w14:paraId="2771C1E0"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20" w:type="pct"/>
            <w:tcBorders>
              <w:top w:val="nil"/>
              <w:left w:val="nil"/>
              <w:bottom w:val="single" w:sz="4" w:space="0" w:color="auto"/>
              <w:right w:val="single" w:sz="4" w:space="0" w:color="auto"/>
            </w:tcBorders>
            <w:shd w:val="clear" w:color="000000" w:fill="FFFFFF"/>
            <w:vAlign w:val="center"/>
            <w:hideMark/>
          </w:tcPr>
          <w:p w14:paraId="5227830B"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t>60 %</w:t>
            </w:r>
          </w:p>
        </w:tc>
        <w:tc>
          <w:tcPr>
            <w:tcW w:w="755" w:type="pct"/>
            <w:tcBorders>
              <w:top w:val="nil"/>
              <w:left w:val="nil"/>
              <w:bottom w:val="single" w:sz="4" w:space="0" w:color="auto"/>
              <w:right w:val="single" w:sz="4" w:space="0" w:color="auto"/>
            </w:tcBorders>
            <w:shd w:val="clear" w:color="auto" w:fill="auto"/>
            <w:noWrap/>
            <w:vAlign w:val="bottom"/>
            <w:hideMark/>
          </w:tcPr>
          <w:p w14:paraId="50DB2093"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721" w:type="pct"/>
            <w:tcBorders>
              <w:top w:val="nil"/>
              <w:left w:val="nil"/>
              <w:bottom w:val="single" w:sz="4" w:space="0" w:color="auto"/>
              <w:right w:val="single" w:sz="8" w:space="0" w:color="auto"/>
            </w:tcBorders>
            <w:shd w:val="clear" w:color="auto" w:fill="auto"/>
            <w:noWrap/>
            <w:vAlign w:val="bottom"/>
            <w:hideMark/>
          </w:tcPr>
          <w:p w14:paraId="017D909B"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41128413" w14:textId="77777777" w:rsidTr="0026231A">
        <w:trPr>
          <w:trHeight w:val="120"/>
        </w:trPr>
        <w:tc>
          <w:tcPr>
            <w:tcW w:w="958" w:type="pct"/>
            <w:vMerge/>
            <w:tcBorders>
              <w:top w:val="nil"/>
              <w:left w:val="single" w:sz="8" w:space="0" w:color="auto"/>
              <w:bottom w:val="single" w:sz="4" w:space="0" w:color="auto"/>
              <w:right w:val="single" w:sz="4" w:space="0" w:color="auto"/>
            </w:tcBorders>
            <w:vAlign w:val="center"/>
            <w:hideMark/>
          </w:tcPr>
          <w:p w14:paraId="1B6E9825" w14:textId="77777777" w:rsidR="0026231A" w:rsidRPr="006D22BF" w:rsidRDefault="0026231A" w:rsidP="0026231A">
            <w:pPr>
              <w:spacing w:after="0" w:line="240" w:lineRule="auto"/>
              <w:rPr>
                <w:rFonts w:ascii="Garamond" w:hAnsi="Garamond" w:cs="Calibri"/>
                <w:b/>
                <w:bCs/>
                <w:sz w:val="12"/>
                <w:szCs w:val="12"/>
                <w:lang w:eastAsia="sq-AL"/>
              </w:rPr>
            </w:pPr>
          </w:p>
        </w:tc>
        <w:tc>
          <w:tcPr>
            <w:tcW w:w="1446" w:type="pct"/>
            <w:tcBorders>
              <w:top w:val="nil"/>
              <w:left w:val="nil"/>
              <w:bottom w:val="single" w:sz="4" w:space="0" w:color="auto"/>
              <w:right w:val="single" w:sz="4" w:space="0" w:color="auto"/>
            </w:tcBorders>
            <w:shd w:val="clear" w:color="auto" w:fill="auto"/>
            <w:vAlign w:val="center"/>
            <w:hideMark/>
          </w:tcPr>
          <w:p w14:paraId="7CCF76D7"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20" w:type="pct"/>
            <w:tcBorders>
              <w:top w:val="nil"/>
              <w:left w:val="nil"/>
              <w:bottom w:val="single" w:sz="4" w:space="0" w:color="auto"/>
              <w:right w:val="single" w:sz="4" w:space="0" w:color="auto"/>
            </w:tcBorders>
            <w:shd w:val="clear" w:color="000000" w:fill="FFFFFF"/>
            <w:vAlign w:val="center"/>
            <w:hideMark/>
          </w:tcPr>
          <w:p w14:paraId="3E0F072C" w14:textId="4165ABD3" w:rsidR="0026231A" w:rsidRPr="006D22BF" w:rsidRDefault="006270A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trend rritës përkundrejt vlerës bazë të </w:t>
            </w:r>
            <w:r w:rsidR="0026231A" w:rsidRPr="006D22BF">
              <w:rPr>
                <w:rFonts w:ascii="Garamond" w:hAnsi="Garamond" w:cs="Calibri"/>
                <w:sz w:val="12"/>
                <w:szCs w:val="12"/>
                <w:lang w:eastAsia="sq-AL"/>
              </w:rPr>
              <w:t>2015</w:t>
            </w:r>
          </w:p>
        </w:tc>
        <w:tc>
          <w:tcPr>
            <w:tcW w:w="755" w:type="pct"/>
            <w:tcBorders>
              <w:top w:val="nil"/>
              <w:left w:val="nil"/>
              <w:bottom w:val="single" w:sz="4" w:space="0" w:color="auto"/>
              <w:right w:val="single" w:sz="4" w:space="0" w:color="auto"/>
            </w:tcBorders>
            <w:shd w:val="clear" w:color="auto" w:fill="auto"/>
            <w:noWrap/>
            <w:vAlign w:val="bottom"/>
            <w:hideMark/>
          </w:tcPr>
          <w:p w14:paraId="61930091"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21" w:type="pct"/>
            <w:tcBorders>
              <w:top w:val="nil"/>
              <w:left w:val="nil"/>
              <w:bottom w:val="single" w:sz="4" w:space="0" w:color="auto"/>
              <w:right w:val="single" w:sz="8" w:space="0" w:color="auto"/>
            </w:tcBorders>
            <w:shd w:val="clear" w:color="auto" w:fill="auto"/>
            <w:noWrap/>
            <w:vAlign w:val="bottom"/>
            <w:hideMark/>
          </w:tcPr>
          <w:p w14:paraId="5F89B5DB"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0899FF39" w14:textId="77777777" w:rsidTr="0026231A">
        <w:trPr>
          <w:trHeight w:val="120"/>
        </w:trPr>
        <w:tc>
          <w:tcPr>
            <w:tcW w:w="958" w:type="pct"/>
            <w:vMerge/>
            <w:tcBorders>
              <w:top w:val="nil"/>
              <w:left w:val="single" w:sz="8" w:space="0" w:color="auto"/>
              <w:bottom w:val="single" w:sz="4" w:space="0" w:color="auto"/>
              <w:right w:val="single" w:sz="4" w:space="0" w:color="auto"/>
            </w:tcBorders>
            <w:vAlign w:val="center"/>
            <w:hideMark/>
          </w:tcPr>
          <w:p w14:paraId="7E61ADDB" w14:textId="77777777" w:rsidR="0026231A" w:rsidRPr="006D22BF" w:rsidRDefault="0026231A" w:rsidP="0026231A">
            <w:pPr>
              <w:spacing w:after="0" w:line="240" w:lineRule="auto"/>
              <w:rPr>
                <w:rFonts w:ascii="Garamond" w:hAnsi="Garamond" w:cs="Calibri"/>
                <w:b/>
                <w:bCs/>
                <w:sz w:val="12"/>
                <w:szCs w:val="12"/>
                <w:lang w:eastAsia="sq-AL"/>
              </w:rPr>
            </w:pPr>
          </w:p>
        </w:tc>
        <w:tc>
          <w:tcPr>
            <w:tcW w:w="1446" w:type="pct"/>
            <w:tcBorders>
              <w:top w:val="nil"/>
              <w:left w:val="nil"/>
              <w:bottom w:val="single" w:sz="4" w:space="0" w:color="auto"/>
              <w:right w:val="single" w:sz="4" w:space="0" w:color="auto"/>
            </w:tcBorders>
            <w:shd w:val="clear" w:color="auto" w:fill="auto"/>
            <w:vAlign w:val="center"/>
            <w:hideMark/>
          </w:tcPr>
          <w:p w14:paraId="0457AC6A"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20" w:type="pct"/>
            <w:tcBorders>
              <w:top w:val="nil"/>
              <w:left w:val="nil"/>
              <w:bottom w:val="single" w:sz="4" w:space="0" w:color="auto"/>
              <w:right w:val="single" w:sz="4" w:space="0" w:color="auto"/>
            </w:tcBorders>
            <w:shd w:val="clear" w:color="000000" w:fill="FFFFFF"/>
            <w:vAlign w:val="center"/>
            <w:hideMark/>
          </w:tcPr>
          <w:p w14:paraId="327E09BE" w14:textId="6D0B9AC5" w:rsidR="0026231A" w:rsidRPr="006D22BF" w:rsidRDefault="006270A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 përkundrejt vlerës bazë</w:t>
            </w:r>
            <w:r w:rsidR="0026231A" w:rsidRPr="006D22BF">
              <w:rPr>
                <w:rFonts w:ascii="Garamond" w:hAnsi="Garamond" w:cs="Calibri"/>
                <w:sz w:val="12"/>
                <w:szCs w:val="12"/>
                <w:lang w:eastAsia="sq-AL"/>
              </w:rPr>
              <w:t xml:space="preserve"> + viti </w:t>
            </w:r>
            <w:r w:rsidRPr="006D22BF">
              <w:rPr>
                <w:rFonts w:ascii="Garamond" w:hAnsi="Garamond" w:cs="Calibri"/>
                <w:sz w:val="12"/>
                <w:szCs w:val="12"/>
                <w:lang w:eastAsia="sq-AL"/>
              </w:rPr>
              <w:t>paraardhës</w:t>
            </w:r>
          </w:p>
        </w:tc>
        <w:tc>
          <w:tcPr>
            <w:tcW w:w="755" w:type="pct"/>
            <w:tcBorders>
              <w:top w:val="nil"/>
              <w:left w:val="nil"/>
              <w:bottom w:val="single" w:sz="4" w:space="0" w:color="auto"/>
              <w:right w:val="single" w:sz="4" w:space="0" w:color="auto"/>
            </w:tcBorders>
            <w:shd w:val="clear" w:color="auto" w:fill="auto"/>
            <w:noWrap/>
            <w:vAlign w:val="bottom"/>
            <w:hideMark/>
          </w:tcPr>
          <w:p w14:paraId="28489072"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721" w:type="pct"/>
            <w:tcBorders>
              <w:top w:val="nil"/>
              <w:left w:val="nil"/>
              <w:bottom w:val="single" w:sz="4" w:space="0" w:color="auto"/>
              <w:right w:val="single" w:sz="8" w:space="0" w:color="auto"/>
            </w:tcBorders>
            <w:shd w:val="clear" w:color="auto" w:fill="auto"/>
            <w:noWrap/>
            <w:vAlign w:val="bottom"/>
            <w:hideMark/>
          </w:tcPr>
          <w:p w14:paraId="02DA37C4"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4057CAC2" w14:textId="77777777" w:rsidTr="0026231A">
        <w:trPr>
          <w:trHeight w:val="120"/>
        </w:trPr>
        <w:tc>
          <w:tcPr>
            <w:tcW w:w="958" w:type="pct"/>
            <w:vMerge/>
            <w:tcBorders>
              <w:top w:val="nil"/>
              <w:left w:val="single" w:sz="8" w:space="0" w:color="auto"/>
              <w:bottom w:val="single" w:sz="4" w:space="0" w:color="auto"/>
              <w:right w:val="single" w:sz="4" w:space="0" w:color="auto"/>
            </w:tcBorders>
            <w:vAlign w:val="center"/>
            <w:hideMark/>
          </w:tcPr>
          <w:p w14:paraId="16E0D6D9" w14:textId="77777777" w:rsidR="0026231A" w:rsidRPr="006D22BF" w:rsidRDefault="0026231A" w:rsidP="0026231A">
            <w:pPr>
              <w:spacing w:after="0" w:line="240" w:lineRule="auto"/>
              <w:rPr>
                <w:rFonts w:ascii="Garamond" w:hAnsi="Garamond" w:cs="Calibri"/>
                <w:b/>
                <w:bCs/>
                <w:sz w:val="12"/>
                <w:szCs w:val="12"/>
                <w:lang w:eastAsia="sq-AL"/>
              </w:rPr>
            </w:pPr>
          </w:p>
        </w:tc>
        <w:tc>
          <w:tcPr>
            <w:tcW w:w="1446" w:type="pct"/>
            <w:tcBorders>
              <w:top w:val="nil"/>
              <w:left w:val="nil"/>
              <w:bottom w:val="single" w:sz="4" w:space="0" w:color="auto"/>
              <w:right w:val="single" w:sz="4" w:space="0" w:color="auto"/>
            </w:tcBorders>
            <w:shd w:val="clear" w:color="auto" w:fill="auto"/>
            <w:vAlign w:val="center"/>
            <w:hideMark/>
          </w:tcPr>
          <w:p w14:paraId="4A9F0296"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20" w:type="pct"/>
            <w:tcBorders>
              <w:top w:val="nil"/>
              <w:left w:val="nil"/>
              <w:bottom w:val="single" w:sz="4" w:space="0" w:color="auto"/>
              <w:right w:val="single" w:sz="4" w:space="0" w:color="auto"/>
            </w:tcBorders>
            <w:shd w:val="clear" w:color="000000" w:fill="FFFFFF"/>
            <w:vAlign w:val="center"/>
            <w:hideMark/>
          </w:tcPr>
          <w:p w14:paraId="51331530" w14:textId="385E6862" w:rsidR="0026231A" w:rsidRPr="006D22BF" w:rsidRDefault="006270A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 përkundrejt vlerës bazë</w:t>
            </w:r>
            <w:r w:rsidR="0026231A" w:rsidRPr="006D22BF">
              <w:rPr>
                <w:rFonts w:ascii="Garamond" w:hAnsi="Garamond" w:cs="Calibri"/>
                <w:sz w:val="12"/>
                <w:szCs w:val="12"/>
                <w:lang w:eastAsia="sq-AL"/>
              </w:rPr>
              <w:t xml:space="preserve"> + viti </w:t>
            </w:r>
            <w:r w:rsidRPr="006D22BF">
              <w:rPr>
                <w:rFonts w:ascii="Garamond" w:hAnsi="Garamond" w:cs="Calibri"/>
                <w:sz w:val="12"/>
                <w:szCs w:val="12"/>
                <w:lang w:eastAsia="sq-AL"/>
              </w:rPr>
              <w:t>paraardhës</w:t>
            </w:r>
          </w:p>
        </w:tc>
        <w:tc>
          <w:tcPr>
            <w:tcW w:w="755" w:type="pct"/>
            <w:tcBorders>
              <w:top w:val="nil"/>
              <w:left w:val="nil"/>
              <w:bottom w:val="single" w:sz="4" w:space="0" w:color="auto"/>
              <w:right w:val="single" w:sz="4" w:space="0" w:color="auto"/>
            </w:tcBorders>
            <w:shd w:val="clear" w:color="auto" w:fill="auto"/>
            <w:noWrap/>
            <w:vAlign w:val="bottom"/>
            <w:hideMark/>
          </w:tcPr>
          <w:p w14:paraId="2FC0A8C2"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21" w:type="pct"/>
            <w:tcBorders>
              <w:top w:val="nil"/>
              <w:left w:val="nil"/>
              <w:bottom w:val="single" w:sz="4" w:space="0" w:color="auto"/>
              <w:right w:val="single" w:sz="8" w:space="0" w:color="auto"/>
            </w:tcBorders>
            <w:shd w:val="clear" w:color="auto" w:fill="auto"/>
            <w:noWrap/>
            <w:vAlign w:val="bottom"/>
            <w:hideMark/>
          </w:tcPr>
          <w:p w14:paraId="0D16D78C"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4AA4D103" w14:textId="77777777" w:rsidTr="0026231A">
        <w:trPr>
          <w:trHeight w:val="120"/>
        </w:trPr>
        <w:tc>
          <w:tcPr>
            <w:tcW w:w="958" w:type="pct"/>
            <w:vMerge/>
            <w:tcBorders>
              <w:top w:val="nil"/>
              <w:left w:val="single" w:sz="8" w:space="0" w:color="auto"/>
              <w:bottom w:val="single" w:sz="4" w:space="0" w:color="auto"/>
              <w:right w:val="single" w:sz="4" w:space="0" w:color="auto"/>
            </w:tcBorders>
            <w:vAlign w:val="center"/>
            <w:hideMark/>
          </w:tcPr>
          <w:p w14:paraId="030A5776" w14:textId="77777777" w:rsidR="0026231A" w:rsidRPr="006D22BF" w:rsidRDefault="0026231A" w:rsidP="0026231A">
            <w:pPr>
              <w:spacing w:after="0" w:line="240" w:lineRule="auto"/>
              <w:rPr>
                <w:rFonts w:ascii="Garamond" w:hAnsi="Garamond" w:cs="Calibri"/>
                <w:b/>
                <w:bCs/>
                <w:sz w:val="12"/>
                <w:szCs w:val="12"/>
                <w:lang w:eastAsia="sq-AL"/>
              </w:rPr>
            </w:pPr>
          </w:p>
        </w:tc>
        <w:tc>
          <w:tcPr>
            <w:tcW w:w="1446" w:type="pct"/>
            <w:tcBorders>
              <w:top w:val="nil"/>
              <w:left w:val="nil"/>
              <w:bottom w:val="single" w:sz="4" w:space="0" w:color="auto"/>
              <w:right w:val="single" w:sz="4" w:space="0" w:color="auto"/>
            </w:tcBorders>
            <w:shd w:val="clear" w:color="auto" w:fill="auto"/>
            <w:vAlign w:val="center"/>
            <w:hideMark/>
          </w:tcPr>
          <w:p w14:paraId="3EC9FB52"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20" w:type="pct"/>
            <w:tcBorders>
              <w:top w:val="nil"/>
              <w:left w:val="nil"/>
              <w:bottom w:val="single" w:sz="4" w:space="0" w:color="auto"/>
              <w:right w:val="single" w:sz="4" w:space="0" w:color="auto"/>
            </w:tcBorders>
            <w:shd w:val="clear" w:color="000000" w:fill="FFFFFF"/>
            <w:vAlign w:val="center"/>
            <w:hideMark/>
          </w:tcPr>
          <w:p w14:paraId="65BB4E22" w14:textId="15960229" w:rsidR="0026231A" w:rsidRPr="006D22BF" w:rsidRDefault="006270A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 përkundrejt vlerës bazë</w:t>
            </w:r>
            <w:r w:rsidR="0026231A" w:rsidRPr="006D22BF">
              <w:rPr>
                <w:rFonts w:ascii="Garamond" w:hAnsi="Garamond" w:cs="Calibri"/>
                <w:sz w:val="12"/>
                <w:szCs w:val="12"/>
                <w:lang w:eastAsia="sq-AL"/>
              </w:rPr>
              <w:t xml:space="preserve"> + viti </w:t>
            </w:r>
            <w:r w:rsidRPr="006D22BF">
              <w:rPr>
                <w:rFonts w:ascii="Garamond" w:hAnsi="Garamond" w:cs="Calibri"/>
                <w:sz w:val="12"/>
                <w:szCs w:val="12"/>
                <w:lang w:eastAsia="sq-AL"/>
              </w:rPr>
              <w:t>paraardhës</w:t>
            </w:r>
          </w:p>
        </w:tc>
        <w:tc>
          <w:tcPr>
            <w:tcW w:w="755" w:type="pct"/>
            <w:tcBorders>
              <w:top w:val="nil"/>
              <w:left w:val="nil"/>
              <w:bottom w:val="single" w:sz="4" w:space="0" w:color="auto"/>
              <w:right w:val="single" w:sz="4" w:space="0" w:color="auto"/>
            </w:tcBorders>
            <w:shd w:val="clear" w:color="auto" w:fill="auto"/>
            <w:noWrap/>
            <w:vAlign w:val="bottom"/>
            <w:hideMark/>
          </w:tcPr>
          <w:p w14:paraId="5DB15AEC"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21" w:type="pct"/>
            <w:tcBorders>
              <w:top w:val="nil"/>
              <w:left w:val="nil"/>
              <w:bottom w:val="single" w:sz="4" w:space="0" w:color="auto"/>
              <w:right w:val="single" w:sz="8" w:space="0" w:color="auto"/>
            </w:tcBorders>
            <w:shd w:val="clear" w:color="auto" w:fill="auto"/>
            <w:noWrap/>
            <w:vAlign w:val="bottom"/>
            <w:hideMark/>
          </w:tcPr>
          <w:p w14:paraId="77F9F123"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0A9A2F9C"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2FF33F53" w14:textId="712E16F1" w:rsidR="0026231A" w:rsidRPr="006D22BF" w:rsidRDefault="00DE062A"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446" w:type="pct"/>
            <w:tcBorders>
              <w:top w:val="nil"/>
              <w:left w:val="nil"/>
              <w:bottom w:val="single" w:sz="4" w:space="0" w:color="auto"/>
              <w:right w:val="single" w:sz="4" w:space="0" w:color="auto"/>
            </w:tcBorders>
            <w:shd w:val="clear" w:color="auto" w:fill="auto"/>
            <w:vAlign w:val="center"/>
            <w:hideMark/>
          </w:tcPr>
          <w:p w14:paraId="21D127D3"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20" w:type="pct"/>
            <w:tcBorders>
              <w:top w:val="nil"/>
              <w:left w:val="nil"/>
              <w:bottom w:val="single" w:sz="4" w:space="0" w:color="auto"/>
              <w:right w:val="single" w:sz="4" w:space="0" w:color="auto"/>
            </w:tcBorders>
            <w:shd w:val="clear" w:color="000000" w:fill="FFFFFF"/>
            <w:vAlign w:val="center"/>
            <w:hideMark/>
          </w:tcPr>
          <w:p w14:paraId="6FF186DE" w14:textId="2FB117C6"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755" w:type="pct"/>
            <w:tcBorders>
              <w:top w:val="nil"/>
              <w:left w:val="nil"/>
              <w:bottom w:val="single" w:sz="4" w:space="0" w:color="auto"/>
              <w:right w:val="single" w:sz="4" w:space="0" w:color="auto"/>
            </w:tcBorders>
            <w:shd w:val="clear" w:color="auto" w:fill="auto"/>
            <w:vAlign w:val="center"/>
            <w:hideMark/>
          </w:tcPr>
          <w:p w14:paraId="1FCFDBDA"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21" w:type="pct"/>
            <w:tcBorders>
              <w:top w:val="nil"/>
              <w:left w:val="nil"/>
              <w:bottom w:val="single" w:sz="4" w:space="0" w:color="auto"/>
              <w:right w:val="single" w:sz="8" w:space="0" w:color="auto"/>
            </w:tcBorders>
            <w:shd w:val="clear" w:color="auto" w:fill="auto"/>
            <w:noWrap/>
            <w:vAlign w:val="bottom"/>
            <w:hideMark/>
          </w:tcPr>
          <w:p w14:paraId="0431EE93"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011CDB99"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noWrap/>
            <w:vAlign w:val="center"/>
            <w:hideMark/>
          </w:tcPr>
          <w:p w14:paraId="58211B9C" w14:textId="59DEA1AB" w:rsidR="0026231A" w:rsidRPr="006D22BF" w:rsidRDefault="002E4E50" w:rsidP="0026231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446" w:type="pct"/>
            <w:tcBorders>
              <w:top w:val="nil"/>
              <w:left w:val="nil"/>
              <w:bottom w:val="single" w:sz="4" w:space="0" w:color="auto"/>
              <w:right w:val="single" w:sz="4" w:space="0" w:color="auto"/>
            </w:tcBorders>
            <w:shd w:val="clear" w:color="auto" w:fill="auto"/>
            <w:vAlign w:val="center"/>
            <w:hideMark/>
          </w:tcPr>
          <w:p w14:paraId="092D0265"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20" w:type="pct"/>
            <w:tcBorders>
              <w:top w:val="nil"/>
              <w:left w:val="nil"/>
              <w:bottom w:val="single" w:sz="4" w:space="0" w:color="auto"/>
              <w:right w:val="single" w:sz="4" w:space="0" w:color="auto"/>
            </w:tcBorders>
            <w:shd w:val="clear" w:color="auto" w:fill="auto"/>
            <w:vAlign w:val="center"/>
            <w:hideMark/>
          </w:tcPr>
          <w:p w14:paraId="1EC1A48D"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60%</w:t>
            </w:r>
          </w:p>
        </w:tc>
        <w:tc>
          <w:tcPr>
            <w:tcW w:w="755" w:type="pct"/>
            <w:tcBorders>
              <w:top w:val="nil"/>
              <w:left w:val="nil"/>
              <w:bottom w:val="single" w:sz="4" w:space="0" w:color="auto"/>
              <w:right w:val="single" w:sz="4" w:space="0" w:color="auto"/>
            </w:tcBorders>
            <w:shd w:val="clear" w:color="auto" w:fill="auto"/>
            <w:noWrap/>
            <w:vAlign w:val="bottom"/>
            <w:hideMark/>
          </w:tcPr>
          <w:p w14:paraId="05D2701F"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21" w:type="pct"/>
            <w:tcBorders>
              <w:top w:val="nil"/>
              <w:left w:val="nil"/>
              <w:bottom w:val="single" w:sz="4" w:space="0" w:color="auto"/>
              <w:right w:val="single" w:sz="8" w:space="0" w:color="auto"/>
            </w:tcBorders>
            <w:shd w:val="clear" w:color="auto" w:fill="auto"/>
            <w:noWrap/>
            <w:vAlign w:val="bottom"/>
            <w:hideMark/>
          </w:tcPr>
          <w:p w14:paraId="7523FFE5"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17797202" w14:textId="77777777" w:rsidTr="0026231A">
        <w:trPr>
          <w:trHeight w:val="120"/>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4B21232B" w14:textId="6C31C614" w:rsidR="0026231A" w:rsidRPr="006D22BF" w:rsidRDefault="0026231A" w:rsidP="006270A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Titulli i </w:t>
            </w:r>
            <w:r w:rsidR="006270AA" w:rsidRPr="006D22BF">
              <w:rPr>
                <w:rFonts w:ascii="Garamond" w:hAnsi="Garamond" w:cs="Calibri"/>
                <w:b/>
                <w:bCs/>
                <w:sz w:val="12"/>
                <w:szCs w:val="12"/>
                <w:lang w:eastAsia="sq-AL"/>
              </w:rPr>
              <w:t xml:space="preserve">qëllimit të zhvillimit të qëndrueshëm sipas </w:t>
            </w:r>
            <w:r w:rsidRPr="006D22BF">
              <w:rPr>
                <w:rFonts w:ascii="Garamond" w:hAnsi="Garamond" w:cs="Calibri"/>
                <w:b/>
                <w:bCs/>
                <w:sz w:val="12"/>
                <w:szCs w:val="12"/>
                <w:lang w:eastAsia="sq-AL"/>
              </w:rPr>
              <w:t>OKB-së</w:t>
            </w:r>
          </w:p>
        </w:tc>
        <w:tc>
          <w:tcPr>
            <w:tcW w:w="1446" w:type="pct"/>
            <w:tcBorders>
              <w:top w:val="nil"/>
              <w:left w:val="nil"/>
              <w:bottom w:val="single" w:sz="4" w:space="0" w:color="auto"/>
              <w:right w:val="single" w:sz="4" w:space="0" w:color="auto"/>
            </w:tcBorders>
            <w:shd w:val="clear" w:color="auto" w:fill="auto"/>
            <w:vAlign w:val="center"/>
            <w:hideMark/>
          </w:tcPr>
          <w:p w14:paraId="514F175E" w14:textId="414E327D" w:rsidR="0026231A" w:rsidRPr="006D22BF" w:rsidRDefault="007E2404" w:rsidP="006270AA">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26231A" w:rsidRPr="006D22BF">
              <w:rPr>
                <w:rFonts w:ascii="Garamond" w:hAnsi="Garamond" w:cs="Calibri"/>
                <w:sz w:val="12"/>
                <w:szCs w:val="12"/>
                <w:lang w:eastAsia="sq-AL"/>
              </w:rPr>
              <w:t xml:space="preserve"> global </w:t>
            </w:r>
            <w:r w:rsidR="006270AA" w:rsidRPr="006D22BF">
              <w:rPr>
                <w:rFonts w:ascii="Garamond" w:hAnsi="Garamond" w:cs="Calibri"/>
                <w:sz w:val="12"/>
                <w:szCs w:val="12"/>
                <w:lang w:eastAsia="sq-AL"/>
              </w:rPr>
              <w:t>i</w:t>
            </w:r>
            <w:r w:rsidR="0026231A" w:rsidRPr="006D22BF">
              <w:rPr>
                <w:rFonts w:ascii="Garamond" w:hAnsi="Garamond" w:cs="Calibri"/>
                <w:sz w:val="12"/>
                <w:szCs w:val="12"/>
                <w:lang w:eastAsia="sq-AL"/>
              </w:rPr>
              <w:t xml:space="preserve"> referohet</w:t>
            </w:r>
          </w:p>
        </w:tc>
        <w:tc>
          <w:tcPr>
            <w:tcW w:w="1120" w:type="pct"/>
            <w:tcBorders>
              <w:top w:val="nil"/>
              <w:left w:val="nil"/>
              <w:bottom w:val="single" w:sz="4" w:space="0" w:color="auto"/>
              <w:right w:val="single" w:sz="4" w:space="0" w:color="auto"/>
            </w:tcBorders>
            <w:shd w:val="clear" w:color="000000" w:fill="FFFFFF"/>
            <w:vAlign w:val="center"/>
            <w:hideMark/>
          </w:tcPr>
          <w:p w14:paraId="624041EB"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755" w:type="pct"/>
            <w:tcBorders>
              <w:top w:val="nil"/>
              <w:left w:val="nil"/>
              <w:bottom w:val="single" w:sz="4" w:space="0" w:color="auto"/>
              <w:right w:val="single" w:sz="4" w:space="0" w:color="auto"/>
            </w:tcBorders>
            <w:shd w:val="clear" w:color="auto" w:fill="auto"/>
            <w:vAlign w:val="center"/>
            <w:hideMark/>
          </w:tcPr>
          <w:p w14:paraId="562DCD3B"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21" w:type="pct"/>
            <w:tcBorders>
              <w:top w:val="nil"/>
              <w:left w:val="nil"/>
              <w:bottom w:val="single" w:sz="4" w:space="0" w:color="auto"/>
              <w:right w:val="single" w:sz="8" w:space="0" w:color="auto"/>
            </w:tcBorders>
            <w:shd w:val="clear" w:color="auto" w:fill="auto"/>
            <w:noWrap/>
            <w:vAlign w:val="bottom"/>
            <w:hideMark/>
          </w:tcPr>
          <w:p w14:paraId="362729C0"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26231A" w:rsidRPr="006D22BF" w14:paraId="2CC484B0" w14:textId="77777777" w:rsidTr="0026231A">
        <w:trPr>
          <w:trHeight w:val="120"/>
        </w:trPr>
        <w:tc>
          <w:tcPr>
            <w:tcW w:w="958" w:type="pct"/>
            <w:tcBorders>
              <w:top w:val="nil"/>
              <w:left w:val="single" w:sz="8" w:space="0" w:color="auto"/>
              <w:bottom w:val="single" w:sz="8" w:space="0" w:color="auto"/>
              <w:right w:val="single" w:sz="4" w:space="0" w:color="auto"/>
            </w:tcBorders>
            <w:shd w:val="clear" w:color="auto" w:fill="auto"/>
            <w:vAlign w:val="center"/>
            <w:hideMark/>
          </w:tcPr>
          <w:p w14:paraId="2917869A" w14:textId="16B43460" w:rsidR="0026231A" w:rsidRPr="006D22BF" w:rsidRDefault="00DE062A" w:rsidP="006270A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446" w:type="pct"/>
            <w:tcBorders>
              <w:top w:val="nil"/>
              <w:left w:val="nil"/>
              <w:bottom w:val="single" w:sz="8" w:space="0" w:color="auto"/>
              <w:right w:val="single" w:sz="4" w:space="0" w:color="auto"/>
            </w:tcBorders>
            <w:shd w:val="clear" w:color="auto" w:fill="auto"/>
            <w:noWrap/>
            <w:vAlign w:val="center"/>
            <w:hideMark/>
          </w:tcPr>
          <w:p w14:paraId="06938D8D"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20" w:type="pct"/>
            <w:tcBorders>
              <w:top w:val="nil"/>
              <w:left w:val="nil"/>
              <w:bottom w:val="single" w:sz="4" w:space="0" w:color="auto"/>
              <w:right w:val="single" w:sz="4" w:space="0" w:color="auto"/>
            </w:tcBorders>
            <w:shd w:val="clear" w:color="000000" w:fill="FFFFFF"/>
            <w:vAlign w:val="center"/>
            <w:hideMark/>
          </w:tcPr>
          <w:p w14:paraId="65AA1843"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755" w:type="pct"/>
            <w:tcBorders>
              <w:top w:val="nil"/>
              <w:left w:val="nil"/>
              <w:bottom w:val="single" w:sz="8" w:space="0" w:color="auto"/>
              <w:right w:val="single" w:sz="4" w:space="0" w:color="auto"/>
            </w:tcBorders>
            <w:shd w:val="clear" w:color="auto" w:fill="auto"/>
            <w:noWrap/>
            <w:vAlign w:val="center"/>
            <w:hideMark/>
          </w:tcPr>
          <w:p w14:paraId="4971AB77" w14:textId="77777777" w:rsidR="0026231A" w:rsidRPr="006D22BF" w:rsidRDefault="0026231A" w:rsidP="0026231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21" w:type="pct"/>
            <w:tcBorders>
              <w:top w:val="nil"/>
              <w:left w:val="nil"/>
              <w:bottom w:val="single" w:sz="8" w:space="0" w:color="auto"/>
              <w:right w:val="single" w:sz="8" w:space="0" w:color="auto"/>
            </w:tcBorders>
            <w:shd w:val="clear" w:color="auto" w:fill="auto"/>
            <w:noWrap/>
            <w:vAlign w:val="bottom"/>
            <w:hideMark/>
          </w:tcPr>
          <w:p w14:paraId="28CBC801" w14:textId="77777777" w:rsidR="0026231A" w:rsidRPr="006D22BF" w:rsidRDefault="0026231A" w:rsidP="0026231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56085EF0" w14:textId="77777777" w:rsidR="0021558B" w:rsidRPr="006D22BF" w:rsidRDefault="0021558B" w:rsidP="00886F98">
      <w:pPr>
        <w:spacing w:after="0" w:line="240" w:lineRule="auto"/>
        <w:ind w:firstLine="284"/>
        <w:jc w:val="both"/>
        <w:rPr>
          <w:rFonts w:ascii="Garamond" w:hAnsi="Garamond"/>
          <w:b/>
          <w:sz w:val="24"/>
          <w:szCs w:val="24"/>
        </w:rPr>
      </w:pPr>
    </w:p>
    <w:p w14:paraId="0A2321DE" w14:textId="77777777" w:rsidR="0026231A" w:rsidRPr="006D22BF" w:rsidRDefault="0026231A" w:rsidP="00886F98">
      <w:pPr>
        <w:spacing w:after="0" w:line="240" w:lineRule="auto"/>
        <w:ind w:firstLine="284"/>
        <w:jc w:val="both"/>
        <w:rPr>
          <w:rFonts w:ascii="Garamond" w:hAnsi="Garamond"/>
          <w:b/>
          <w:sz w:val="24"/>
          <w:szCs w:val="24"/>
        </w:rPr>
      </w:pPr>
    </w:p>
    <w:tbl>
      <w:tblPr>
        <w:tblW w:w="5120" w:type="pct"/>
        <w:tblLook w:val="04A0" w:firstRow="1" w:lastRow="0" w:firstColumn="1" w:lastColumn="0" w:noHBand="0" w:noVBand="1"/>
      </w:tblPr>
      <w:tblGrid>
        <w:gridCol w:w="2166"/>
        <w:gridCol w:w="3264"/>
        <w:gridCol w:w="2376"/>
        <w:gridCol w:w="1115"/>
        <w:gridCol w:w="543"/>
      </w:tblGrid>
      <w:tr w:rsidR="006270AA" w:rsidRPr="006D22BF" w14:paraId="2237D2B1" w14:textId="77777777" w:rsidTr="00D451F2">
        <w:trPr>
          <w:trHeight w:val="120"/>
        </w:trPr>
        <w:tc>
          <w:tcPr>
            <w:tcW w:w="1134" w:type="pct"/>
            <w:tcBorders>
              <w:top w:val="nil"/>
              <w:left w:val="nil"/>
              <w:bottom w:val="nil"/>
              <w:right w:val="nil"/>
            </w:tcBorders>
            <w:shd w:val="clear" w:color="auto" w:fill="auto"/>
            <w:noWrap/>
            <w:vAlign w:val="bottom"/>
            <w:hideMark/>
          </w:tcPr>
          <w:p w14:paraId="765559A3" w14:textId="77777777" w:rsidR="00D451F2" w:rsidRPr="006D22BF" w:rsidRDefault="00D451F2" w:rsidP="00D451F2">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709" w:type="pct"/>
            <w:tcBorders>
              <w:top w:val="nil"/>
              <w:left w:val="nil"/>
              <w:bottom w:val="nil"/>
              <w:right w:val="nil"/>
            </w:tcBorders>
            <w:shd w:val="clear" w:color="auto" w:fill="auto"/>
            <w:noWrap/>
            <w:vAlign w:val="bottom"/>
            <w:hideMark/>
          </w:tcPr>
          <w:p w14:paraId="435CBD06" w14:textId="77777777" w:rsidR="00D451F2" w:rsidRPr="006D22BF" w:rsidRDefault="00D451F2" w:rsidP="00D451F2">
            <w:pPr>
              <w:spacing w:after="0" w:line="240" w:lineRule="auto"/>
              <w:rPr>
                <w:rFonts w:ascii="Garamond" w:hAnsi="Garamond" w:cs="Calibri"/>
                <w:sz w:val="12"/>
                <w:szCs w:val="12"/>
                <w:lang w:eastAsia="sq-AL"/>
              </w:rPr>
            </w:pPr>
          </w:p>
        </w:tc>
        <w:tc>
          <w:tcPr>
            <w:tcW w:w="1263" w:type="pct"/>
            <w:tcBorders>
              <w:top w:val="nil"/>
              <w:left w:val="nil"/>
              <w:bottom w:val="nil"/>
              <w:right w:val="nil"/>
            </w:tcBorders>
            <w:shd w:val="clear" w:color="auto" w:fill="auto"/>
            <w:noWrap/>
            <w:vAlign w:val="bottom"/>
            <w:hideMark/>
          </w:tcPr>
          <w:p w14:paraId="57CC5DEE" w14:textId="77777777" w:rsidR="00D451F2" w:rsidRPr="006D22BF" w:rsidRDefault="00D451F2" w:rsidP="00D451F2">
            <w:pPr>
              <w:spacing w:after="0" w:line="240" w:lineRule="auto"/>
              <w:rPr>
                <w:rFonts w:ascii="Garamond" w:hAnsi="Garamond" w:cs="Calibri"/>
                <w:sz w:val="12"/>
                <w:szCs w:val="12"/>
                <w:lang w:eastAsia="sq-AL"/>
              </w:rPr>
            </w:pPr>
          </w:p>
        </w:tc>
        <w:tc>
          <w:tcPr>
            <w:tcW w:w="576" w:type="pct"/>
            <w:tcBorders>
              <w:top w:val="nil"/>
              <w:left w:val="nil"/>
              <w:bottom w:val="nil"/>
              <w:right w:val="nil"/>
            </w:tcBorders>
            <w:shd w:val="clear" w:color="auto" w:fill="auto"/>
            <w:noWrap/>
            <w:vAlign w:val="bottom"/>
            <w:hideMark/>
          </w:tcPr>
          <w:p w14:paraId="563C49A1" w14:textId="77777777" w:rsidR="00D451F2" w:rsidRPr="006D22BF" w:rsidRDefault="00D451F2" w:rsidP="00D451F2">
            <w:pPr>
              <w:spacing w:after="0" w:line="240" w:lineRule="auto"/>
              <w:rPr>
                <w:rFonts w:ascii="Garamond" w:hAnsi="Garamond" w:cs="Calibri"/>
                <w:sz w:val="12"/>
                <w:szCs w:val="12"/>
                <w:lang w:eastAsia="sq-AL"/>
              </w:rPr>
            </w:pPr>
          </w:p>
        </w:tc>
        <w:tc>
          <w:tcPr>
            <w:tcW w:w="318" w:type="pct"/>
            <w:tcBorders>
              <w:top w:val="nil"/>
              <w:left w:val="nil"/>
              <w:bottom w:val="nil"/>
              <w:right w:val="nil"/>
            </w:tcBorders>
            <w:shd w:val="clear" w:color="auto" w:fill="auto"/>
            <w:noWrap/>
            <w:vAlign w:val="bottom"/>
            <w:hideMark/>
          </w:tcPr>
          <w:p w14:paraId="61E17AFB" w14:textId="77777777" w:rsidR="00D451F2" w:rsidRPr="006D22BF" w:rsidRDefault="00D451F2" w:rsidP="00D451F2">
            <w:pPr>
              <w:spacing w:after="0" w:line="240" w:lineRule="auto"/>
              <w:rPr>
                <w:rFonts w:ascii="Garamond" w:hAnsi="Garamond" w:cs="Calibri"/>
                <w:sz w:val="12"/>
                <w:szCs w:val="12"/>
                <w:lang w:eastAsia="sq-AL"/>
              </w:rPr>
            </w:pPr>
          </w:p>
        </w:tc>
      </w:tr>
      <w:tr w:rsidR="006270AA" w:rsidRPr="006D22BF" w14:paraId="142D5DC2" w14:textId="77777777" w:rsidTr="00D451F2">
        <w:trPr>
          <w:trHeight w:val="120"/>
        </w:trPr>
        <w:tc>
          <w:tcPr>
            <w:tcW w:w="1134" w:type="pct"/>
            <w:tcBorders>
              <w:top w:val="nil"/>
              <w:left w:val="nil"/>
              <w:bottom w:val="nil"/>
              <w:right w:val="nil"/>
            </w:tcBorders>
            <w:shd w:val="clear" w:color="auto" w:fill="auto"/>
            <w:noWrap/>
            <w:vAlign w:val="bottom"/>
            <w:hideMark/>
          </w:tcPr>
          <w:p w14:paraId="529A8C2B" w14:textId="77777777" w:rsidR="00D451F2" w:rsidRPr="006D22BF" w:rsidRDefault="00D451F2" w:rsidP="00D451F2">
            <w:pPr>
              <w:spacing w:after="0" w:line="240" w:lineRule="auto"/>
              <w:rPr>
                <w:rFonts w:ascii="Garamond" w:hAnsi="Garamond" w:cs="Calibri"/>
                <w:b/>
                <w:bCs/>
                <w:sz w:val="12"/>
                <w:szCs w:val="12"/>
                <w:lang w:eastAsia="sq-AL"/>
              </w:rPr>
            </w:pPr>
          </w:p>
        </w:tc>
        <w:tc>
          <w:tcPr>
            <w:tcW w:w="1709" w:type="pct"/>
            <w:tcBorders>
              <w:top w:val="nil"/>
              <w:left w:val="nil"/>
              <w:bottom w:val="nil"/>
              <w:right w:val="nil"/>
            </w:tcBorders>
            <w:shd w:val="clear" w:color="auto" w:fill="auto"/>
            <w:noWrap/>
            <w:vAlign w:val="bottom"/>
            <w:hideMark/>
          </w:tcPr>
          <w:p w14:paraId="0E002C7C" w14:textId="77777777" w:rsidR="00D451F2" w:rsidRPr="006D22BF" w:rsidRDefault="00D451F2" w:rsidP="00D451F2">
            <w:pPr>
              <w:spacing w:after="0" w:line="240" w:lineRule="auto"/>
              <w:rPr>
                <w:rFonts w:ascii="Garamond" w:hAnsi="Garamond" w:cs="Calibri"/>
                <w:sz w:val="12"/>
                <w:szCs w:val="12"/>
                <w:lang w:eastAsia="sq-AL"/>
              </w:rPr>
            </w:pPr>
          </w:p>
        </w:tc>
        <w:tc>
          <w:tcPr>
            <w:tcW w:w="1263" w:type="pct"/>
            <w:tcBorders>
              <w:top w:val="nil"/>
              <w:left w:val="nil"/>
              <w:bottom w:val="nil"/>
              <w:right w:val="nil"/>
            </w:tcBorders>
            <w:shd w:val="clear" w:color="auto" w:fill="auto"/>
            <w:noWrap/>
            <w:vAlign w:val="bottom"/>
            <w:hideMark/>
          </w:tcPr>
          <w:p w14:paraId="37B742E0" w14:textId="77777777" w:rsidR="00D451F2" w:rsidRPr="006D22BF" w:rsidRDefault="00D451F2" w:rsidP="00D451F2">
            <w:pPr>
              <w:spacing w:after="0" w:line="240" w:lineRule="auto"/>
              <w:rPr>
                <w:rFonts w:ascii="Garamond" w:hAnsi="Garamond" w:cs="Calibri"/>
                <w:sz w:val="12"/>
                <w:szCs w:val="12"/>
                <w:lang w:eastAsia="sq-AL"/>
              </w:rPr>
            </w:pPr>
          </w:p>
        </w:tc>
        <w:tc>
          <w:tcPr>
            <w:tcW w:w="576" w:type="pct"/>
            <w:tcBorders>
              <w:top w:val="nil"/>
              <w:left w:val="nil"/>
              <w:bottom w:val="nil"/>
              <w:right w:val="nil"/>
            </w:tcBorders>
            <w:shd w:val="clear" w:color="auto" w:fill="auto"/>
            <w:noWrap/>
            <w:vAlign w:val="bottom"/>
            <w:hideMark/>
          </w:tcPr>
          <w:p w14:paraId="0C8D5D33" w14:textId="77777777" w:rsidR="00D451F2" w:rsidRPr="006D22BF" w:rsidRDefault="00D451F2" w:rsidP="00D451F2">
            <w:pPr>
              <w:spacing w:after="0" w:line="240" w:lineRule="auto"/>
              <w:rPr>
                <w:rFonts w:ascii="Garamond" w:hAnsi="Garamond" w:cs="Calibri"/>
                <w:sz w:val="12"/>
                <w:szCs w:val="12"/>
                <w:lang w:eastAsia="sq-AL"/>
              </w:rPr>
            </w:pPr>
          </w:p>
        </w:tc>
        <w:tc>
          <w:tcPr>
            <w:tcW w:w="318" w:type="pct"/>
            <w:tcBorders>
              <w:top w:val="nil"/>
              <w:left w:val="nil"/>
              <w:bottom w:val="nil"/>
              <w:right w:val="nil"/>
            </w:tcBorders>
            <w:shd w:val="clear" w:color="auto" w:fill="auto"/>
            <w:noWrap/>
            <w:vAlign w:val="bottom"/>
            <w:hideMark/>
          </w:tcPr>
          <w:p w14:paraId="263D2E7E" w14:textId="77777777" w:rsidR="00D451F2" w:rsidRPr="006D22BF" w:rsidRDefault="00D451F2" w:rsidP="00D451F2">
            <w:pPr>
              <w:spacing w:after="0" w:line="240" w:lineRule="auto"/>
              <w:rPr>
                <w:rFonts w:ascii="Garamond" w:hAnsi="Garamond" w:cs="Calibri"/>
                <w:sz w:val="12"/>
                <w:szCs w:val="12"/>
                <w:lang w:eastAsia="sq-AL"/>
              </w:rPr>
            </w:pPr>
          </w:p>
        </w:tc>
      </w:tr>
      <w:tr w:rsidR="006270AA" w:rsidRPr="006D22BF" w14:paraId="0EB82D26" w14:textId="77777777" w:rsidTr="00D451F2">
        <w:trPr>
          <w:trHeight w:val="120"/>
        </w:trPr>
        <w:tc>
          <w:tcPr>
            <w:tcW w:w="2843" w:type="pct"/>
            <w:gridSpan w:val="2"/>
            <w:tcBorders>
              <w:top w:val="nil"/>
              <w:left w:val="nil"/>
              <w:bottom w:val="nil"/>
              <w:right w:val="nil"/>
            </w:tcBorders>
            <w:shd w:val="clear" w:color="auto" w:fill="auto"/>
            <w:noWrap/>
            <w:vAlign w:val="bottom"/>
            <w:hideMark/>
          </w:tcPr>
          <w:p w14:paraId="2B72A7FB" w14:textId="64EDF27D" w:rsidR="00D451F2" w:rsidRPr="006D22BF" w:rsidRDefault="009154A7"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263" w:type="pct"/>
            <w:tcBorders>
              <w:top w:val="nil"/>
              <w:left w:val="nil"/>
              <w:bottom w:val="nil"/>
              <w:right w:val="nil"/>
            </w:tcBorders>
            <w:shd w:val="clear" w:color="auto" w:fill="auto"/>
            <w:noWrap/>
            <w:vAlign w:val="bottom"/>
            <w:hideMark/>
          </w:tcPr>
          <w:p w14:paraId="68A30D1E" w14:textId="77777777" w:rsidR="00D451F2" w:rsidRPr="006D22BF" w:rsidRDefault="00D451F2" w:rsidP="00D451F2">
            <w:pPr>
              <w:spacing w:after="0" w:line="240" w:lineRule="auto"/>
              <w:rPr>
                <w:rFonts w:ascii="Garamond" w:hAnsi="Garamond" w:cs="Calibri"/>
                <w:sz w:val="12"/>
                <w:szCs w:val="12"/>
                <w:lang w:eastAsia="sq-AL"/>
              </w:rPr>
            </w:pPr>
          </w:p>
        </w:tc>
        <w:tc>
          <w:tcPr>
            <w:tcW w:w="576" w:type="pct"/>
            <w:tcBorders>
              <w:top w:val="nil"/>
              <w:left w:val="nil"/>
              <w:bottom w:val="nil"/>
              <w:right w:val="nil"/>
            </w:tcBorders>
            <w:shd w:val="clear" w:color="auto" w:fill="auto"/>
            <w:noWrap/>
            <w:vAlign w:val="bottom"/>
            <w:hideMark/>
          </w:tcPr>
          <w:p w14:paraId="523B15EF" w14:textId="77777777" w:rsidR="00D451F2" w:rsidRPr="006D22BF" w:rsidRDefault="00D451F2" w:rsidP="00D451F2">
            <w:pPr>
              <w:spacing w:after="0" w:line="240" w:lineRule="auto"/>
              <w:rPr>
                <w:rFonts w:ascii="Garamond" w:hAnsi="Garamond" w:cs="Calibri"/>
                <w:sz w:val="12"/>
                <w:szCs w:val="12"/>
                <w:lang w:eastAsia="sq-AL"/>
              </w:rPr>
            </w:pPr>
          </w:p>
        </w:tc>
        <w:tc>
          <w:tcPr>
            <w:tcW w:w="318" w:type="pct"/>
            <w:tcBorders>
              <w:top w:val="nil"/>
              <w:left w:val="nil"/>
              <w:bottom w:val="nil"/>
              <w:right w:val="nil"/>
            </w:tcBorders>
            <w:shd w:val="clear" w:color="auto" w:fill="auto"/>
            <w:noWrap/>
            <w:vAlign w:val="bottom"/>
            <w:hideMark/>
          </w:tcPr>
          <w:p w14:paraId="3FC54A17" w14:textId="77777777" w:rsidR="00D451F2" w:rsidRPr="006D22BF" w:rsidRDefault="00D451F2" w:rsidP="00D451F2">
            <w:pPr>
              <w:spacing w:after="0" w:line="240" w:lineRule="auto"/>
              <w:rPr>
                <w:rFonts w:ascii="Garamond" w:hAnsi="Garamond" w:cs="Calibri"/>
                <w:sz w:val="12"/>
                <w:szCs w:val="12"/>
                <w:lang w:eastAsia="sq-AL"/>
              </w:rPr>
            </w:pPr>
          </w:p>
        </w:tc>
      </w:tr>
      <w:tr w:rsidR="006270AA" w:rsidRPr="006D22BF" w14:paraId="622FC89A" w14:textId="77777777" w:rsidTr="00D451F2">
        <w:trPr>
          <w:trHeight w:val="120"/>
        </w:trPr>
        <w:tc>
          <w:tcPr>
            <w:tcW w:w="2843" w:type="pct"/>
            <w:gridSpan w:val="2"/>
            <w:tcBorders>
              <w:top w:val="nil"/>
              <w:left w:val="nil"/>
              <w:bottom w:val="nil"/>
              <w:right w:val="nil"/>
            </w:tcBorders>
            <w:shd w:val="clear" w:color="auto" w:fill="auto"/>
            <w:noWrap/>
            <w:vAlign w:val="bottom"/>
            <w:hideMark/>
          </w:tcPr>
          <w:p w14:paraId="4AA8C7A5" w14:textId="1228863D" w:rsidR="00D451F2" w:rsidRPr="006D22BF" w:rsidRDefault="006270AA"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D451F2"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1263" w:type="pct"/>
            <w:tcBorders>
              <w:top w:val="nil"/>
              <w:left w:val="nil"/>
              <w:bottom w:val="nil"/>
              <w:right w:val="nil"/>
            </w:tcBorders>
            <w:shd w:val="clear" w:color="auto" w:fill="auto"/>
            <w:noWrap/>
            <w:vAlign w:val="bottom"/>
            <w:hideMark/>
          </w:tcPr>
          <w:p w14:paraId="47FFF1AA" w14:textId="77777777" w:rsidR="00D451F2" w:rsidRPr="006D22BF" w:rsidRDefault="00D451F2" w:rsidP="00D451F2">
            <w:pPr>
              <w:spacing w:after="0" w:line="240" w:lineRule="auto"/>
              <w:rPr>
                <w:rFonts w:ascii="Garamond" w:hAnsi="Garamond" w:cs="Calibri"/>
                <w:sz w:val="12"/>
                <w:szCs w:val="12"/>
                <w:lang w:eastAsia="sq-AL"/>
              </w:rPr>
            </w:pPr>
          </w:p>
        </w:tc>
        <w:tc>
          <w:tcPr>
            <w:tcW w:w="576" w:type="pct"/>
            <w:tcBorders>
              <w:top w:val="nil"/>
              <w:left w:val="nil"/>
              <w:bottom w:val="nil"/>
              <w:right w:val="nil"/>
            </w:tcBorders>
            <w:shd w:val="clear" w:color="auto" w:fill="auto"/>
            <w:noWrap/>
            <w:vAlign w:val="bottom"/>
            <w:hideMark/>
          </w:tcPr>
          <w:p w14:paraId="40E6CFBD" w14:textId="77777777" w:rsidR="00D451F2" w:rsidRPr="006D22BF" w:rsidRDefault="00D451F2" w:rsidP="00D451F2">
            <w:pPr>
              <w:spacing w:after="0" w:line="240" w:lineRule="auto"/>
              <w:rPr>
                <w:rFonts w:ascii="Garamond" w:hAnsi="Garamond" w:cs="Calibri"/>
                <w:sz w:val="12"/>
                <w:szCs w:val="12"/>
                <w:lang w:eastAsia="sq-AL"/>
              </w:rPr>
            </w:pPr>
          </w:p>
        </w:tc>
        <w:tc>
          <w:tcPr>
            <w:tcW w:w="318" w:type="pct"/>
            <w:tcBorders>
              <w:top w:val="nil"/>
              <w:left w:val="nil"/>
              <w:bottom w:val="nil"/>
              <w:right w:val="nil"/>
            </w:tcBorders>
            <w:shd w:val="clear" w:color="auto" w:fill="auto"/>
            <w:noWrap/>
            <w:vAlign w:val="bottom"/>
            <w:hideMark/>
          </w:tcPr>
          <w:p w14:paraId="71BC5C59" w14:textId="77777777" w:rsidR="00D451F2" w:rsidRPr="006D22BF" w:rsidRDefault="00D451F2" w:rsidP="00D451F2">
            <w:pPr>
              <w:spacing w:after="0" w:line="240" w:lineRule="auto"/>
              <w:rPr>
                <w:rFonts w:ascii="Garamond" w:hAnsi="Garamond" w:cs="Calibri"/>
                <w:sz w:val="12"/>
                <w:szCs w:val="12"/>
                <w:lang w:eastAsia="sq-AL"/>
              </w:rPr>
            </w:pPr>
          </w:p>
        </w:tc>
      </w:tr>
      <w:tr w:rsidR="006270AA" w:rsidRPr="006D22BF" w14:paraId="3F4A2423" w14:textId="77777777" w:rsidTr="00D451F2">
        <w:trPr>
          <w:trHeight w:val="120"/>
        </w:trPr>
        <w:tc>
          <w:tcPr>
            <w:tcW w:w="1134" w:type="pct"/>
            <w:tcBorders>
              <w:top w:val="nil"/>
              <w:left w:val="nil"/>
              <w:bottom w:val="nil"/>
              <w:right w:val="nil"/>
            </w:tcBorders>
            <w:shd w:val="clear" w:color="auto" w:fill="auto"/>
            <w:noWrap/>
            <w:vAlign w:val="bottom"/>
            <w:hideMark/>
          </w:tcPr>
          <w:p w14:paraId="5E2FA8F7" w14:textId="77777777" w:rsidR="00D451F2" w:rsidRPr="006D22BF" w:rsidRDefault="00D451F2" w:rsidP="00D451F2">
            <w:pPr>
              <w:spacing w:after="0" w:line="240" w:lineRule="auto"/>
              <w:rPr>
                <w:rFonts w:ascii="Garamond" w:hAnsi="Garamond" w:cs="Calibri"/>
                <w:sz w:val="12"/>
                <w:szCs w:val="12"/>
                <w:lang w:eastAsia="sq-AL"/>
              </w:rPr>
            </w:pPr>
          </w:p>
        </w:tc>
        <w:tc>
          <w:tcPr>
            <w:tcW w:w="1709" w:type="pct"/>
            <w:tcBorders>
              <w:top w:val="nil"/>
              <w:left w:val="nil"/>
              <w:bottom w:val="nil"/>
              <w:right w:val="nil"/>
            </w:tcBorders>
            <w:shd w:val="clear" w:color="auto" w:fill="auto"/>
            <w:noWrap/>
            <w:vAlign w:val="bottom"/>
            <w:hideMark/>
          </w:tcPr>
          <w:p w14:paraId="6571F095" w14:textId="77777777" w:rsidR="00D451F2" w:rsidRPr="006D22BF" w:rsidRDefault="00D451F2" w:rsidP="00D451F2">
            <w:pPr>
              <w:spacing w:after="0" w:line="240" w:lineRule="auto"/>
              <w:rPr>
                <w:rFonts w:ascii="Garamond" w:hAnsi="Garamond" w:cs="Calibri"/>
                <w:sz w:val="12"/>
                <w:szCs w:val="12"/>
                <w:lang w:eastAsia="sq-AL"/>
              </w:rPr>
            </w:pPr>
          </w:p>
        </w:tc>
        <w:tc>
          <w:tcPr>
            <w:tcW w:w="1263" w:type="pct"/>
            <w:tcBorders>
              <w:top w:val="nil"/>
              <w:left w:val="nil"/>
              <w:bottom w:val="nil"/>
              <w:right w:val="nil"/>
            </w:tcBorders>
            <w:shd w:val="clear" w:color="auto" w:fill="auto"/>
            <w:noWrap/>
            <w:vAlign w:val="bottom"/>
            <w:hideMark/>
          </w:tcPr>
          <w:p w14:paraId="5F2770B3" w14:textId="77777777" w:rsidR="00D451F2" w:rsidRPr="006D22BF" w:rsidRDefault="00D451F2" w:rsidP="00D451F2">
            <w:pPr>
              <w:spacing w:after="0" w:line="240" w:lineRule="auto"/>
              <w:rPr>
                <w:rFonts w:ascii="Garamond" w:hAnsi="Garamond" w:cs="Calibri"/>
                <w:sz w:val="12"/>
                <w:szCs w:val="12"/>
                <w:lang w:eastAsia="sq-AL"/>
              </w:rPr>
            </w:pPr>
          </w:p>
        </w:tc>
        <w:tc>
          <w:tcPr>
            <w:tcW w:w="576" w:type="pct"/>
            <w:tcBorders>
              <w:top w:val="nil"/>
              <w:left w:val="nil"/>
              <w:bottom w:val="nil"/>
              <w:right w:val="nil"/>
            </w:tcBorders>
            <w:shd w:val="clear" w:color="auto" w:fill="auto"/>
            <w:noWrap/>
            <w:vAlign w:val="bottom"/>
            <w:hideMark/>
          </w:tcPr>
          <w:p w14:paraId="071B6470" w14:textId="77777777" w:rsidR="00D451F2" w:rsidRPr="006D22BF" w:rsidRDefault="00D451F2" w:rsidP="00D451F2">
            <w:pPr>
              <w:spacing w:after="0" w:line="240" w:lineRule="auto"/>
              <w:rPr>
                <w:rFonts w:ascii="Garamond" w:hAnsi="Garamond" w:cs="Calibri"/>
                <w:sz w:val="12"/>
                <w:szCs w:val="12"/>
                <w:lang w:eastAsia="sq-AL"/>
              </w:rPr>
            </w:pPr>
          </w:p>
        </w:tc>
        <w:tc>
          <w:tcPr>
            <w:tcW w:w="318" w:type="pct"/>
            <w:tcBorders>
              <w:top w:val="nil"/>
              <w:left w:val="nil"/>
              <w:bottom w:val="nil"/>
              <w:right w:val="nil"/>
            </w:tcBorders>
            <w:shd w:val="clear" w:color="auto" w:fill="auto"/>
            <w:noWrap/>
            <w:vAlign w:val="bottom"/>
            <w:hideMark/>
          </w:tcPr>
          <w:p w14:paraId="40E8D542" w14:textId="77777777" w:rsidR="00D451F2" w:rsidRPr="006D22BF" w:rsidRDefault="00D451F2" w:rsidP="00D451F2">
            <w:pPr>
              <w:spacing w:after="0" w:line="240" w:lineRule="auto"/>
              <w:rPr>
                <w:rFonts w:ascii="Garamond" w:hAnsi="Garamond" w:cs="Calibri"/>
                <w:sz w:val="12"/>
                <w:szCs w:val="12"/>
                <w:lang w:eastAsia="sq-AL"/>
              </w:rPr>
            </w:pPr>
          </w:p>
        </w:tc>
      </w:tr>
      <w:tr w:rsidR="006270AA" w:rsidRPr="006D22BF" w14:paraId="7B0686D9" w14:textId="77777777" w:rsidTr="00D451F2">
        <w:trPr>
          <w:trHeight w:val="120"/>
        </w:trPr>
        <w:tc>
          <w:tcPr>
            <w:tcW w:w="1134"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A59206B" w14:textId="75C398BF" w:rsidR="00D451F2" w:rsidRPr="006D22BF" w:rsidRDefault="00882F63"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709" w:type="pct"/>
            <w:tcBorders>
              <w:top w:val="single" w:sz="8" w:space="0" w:color="auto"/>
              <w:left w:val="nil"/>
              <w:bottom w:val="single" w:sz="4" w:space="0" w:color="auto"/>
              <w:right w:val="single" w:sz="4" w:space="0" w:color="auto"/>
            </w:tcBorders>
            <w:shd w:val="clear" w:color="auto" w:fill="auto"/>
            <w:vAlign w:val="center"/>
            <w:hideMark/>
          </w:tcPr>
          <w:p w14:paraId="683D6A35" w14:textId="77F29549" w:rsidR="00D451F2" w:rsidRPr="006D22BF" w:rsidRDefault="00D451F2" w:rsidP="00C23E5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C23E51"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indikator </w:t>
            </w:r>
            <w:r w:rsidR="00C23E51" w:rsidRPr="006D22BF">
              <w:rPr>
                <w:rFonts w:ascii="Garamond" w:hAnsi="Garamond" w:cs="Calibri"/>
                <w:sz w:val="12"/>
                <w:szCs w:val="12"/>
                <w:lang w:eastAsia="sq-AL"/>
              </w:rPr>
              <w:t>i</w:t>
            </w:r>
            <w:r w:rsidR="00DF1045" w:rsidRPr="006D22BF">
              <w:rPr>
                <w:rFonts w:ascii="Garamond" w:hAnsi="Garamond" w:cs="Calibri"/>
                <w:sz w:val="12"/>
                <w:szCs w:val="12"/>
                <w:lang w:eastAsia="sq-AL"/>
              </w:rPr>
              <w:t xml:space="preserve">një strategjie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C23E51"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C23E51"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263" w:type="pct"/>
            <w:tcBorders>
              <w:top w:val="single" w:sz="4" w:space="0" w:color="auto"/>
              <w:left w:val="nil"/>
              <w:bottom w:val="single" w:sz="4" w:space="0" w:color="auto"/>
              <w:right w:val="single" w:sz="4" w:space="0" w:color="auto"/>
            </w:tcBorders>
            <w:shd w:val="clear" w:color="auto" w:fill="auto"/>
            <w:vAlign w:val="center"/>
            <w:hideMark/>
          </w:tcPr>
          <w:p w14:paraId="17205C15"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A.7.b: Numri i rasteve që vijnë nga auditime të brendshme që raportohen për hetim financiar </w:t>
            </w:r>
          </w:p>
        </w:tc>
        <w:tc>
          <w:tcPr>
            <w:tcW w:w="894" w:type="pct"/>
            <w:gridSpan w:val="2"/>
            <w:tcBorders>
              <w:top w:val="single" w:sz="8" w:space="0" w:color="auto"/>
              <w:left w:val="nil"/>
              <w:bottom w:val="single" w:sz="4" w:space="0" w:color="auto"/>
              <w:right w:val="single" w:sz="8" w:space="0" w:color="000000"/>
            </w:tcBorders>
            <w:shd w:val="clear" w:color="auto" w:fill="auto"/>
            <w:hideMark/>
          </w:tcPr>
          <w:p w14:paraId="4F794986"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78530815" w14:textId="77777777" w:rsidTr="00D451F2">
        <w:trPr>
          <w:trHeight w:val="120"/>
        </w:trPr>
        <w:tc>
          <w:tcPr>
            <w:tcW w:w="1134" w:type="pct"/>
            <w:vMerge w:val="restart"/>
            <w:tcBorders>
              <w:top w:val="nil"/>
              <w:left w:val="single" w:sz="8" w:space="0" w:color="auto"/>
              <w:bottom w:val="single" w:sz="4" w:space="0" w:color="auto"/>
              <w:right w:val="single" w:sz="4" w:space="0" w:color="auto"/>
            </w:tcBorders>
            <w:shd w:val="clear" w:color="auto" w:fill="auto"/>
            <w:vAlign w:val="center"/>
            <w:hideMark/>
          </w:tcPr>
          <w:p w14:paraId="4470259F" w14:textId="77777777"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709" w:type="pct"/>
            <w:vMerge w:val="restart"/>
            <w:tcBorders>
              <w:top w:val="nil"/>
              <w:left w:val="single" w:sz="4" w:space="0" w:color="auto"/>
              <w:bottom w:val="single" w:sz="4" w:space="0" w:color="auto"/>
              <w:right w:val="single" w:sz="4" w:space="0" w:color="auto"/>
            </w:tcBorders>
            <w:shd w:val="clear" w:color="auto" w:fill="auto"/>
            <w:vAlign w:val="center"/>
            <w:hideMark/>
          </w:tcPr>
          <w:p w14:paraId="1D602918" w14:textId="51DCD578" w:rsidR="00D451F2" w:rsidRPr="006D22BF" w:rsidRDefault="00BE0097"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14:paraId="0D153984"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576" w:type="pct"/>
            <w:tcBorders>
              <w:top w:val="nil"/>
              <w:left w:val="nil"/>
              <w:bottom w:val="single" w:sz="4" w:space="0" w:color="auto"/>
              <w:right w:val="single" w:sz="4" w:space="0" w:color="auto"/>
            </w:tcBorders>
            <w:shd w:val="clear" w:color="auto" w:fill="auto"/>
            <w:hideMark/>
          </w:tcPr>
          <w:p w14:paraId="024C2E7C" w14:textId="6CE7CC9A"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318" w:type="pct"/>
            <w:tcBorders>
              <w:top w:val="nil"/>
              <w:left w:val="nil"/>
              <w:bottom w:val="single" w:sz="4" w:space="0" w:color="auto"/>
              <w:right w:val="single" w:sz="8" w:space="0" w:color="auto"/>
            </w:tcBorders>
            <w:shd w:val="clear" w:color="auto" w:fill="auto"/>
            <w:hideMark/>
          </w:tcPr>
          <w:p w14:paraId="3FA000FF" w14:textId="77777777"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270AA" w:rsidRPr="006D22BF" w14:paraId="30E3C682" w14:textId="77777777" w:rsidTr="00D451F2">
        <w:trPr>
          <w:trHeight w:val="120"/>
        </w:trPr>
        <w:tc>
          <w:tcPr>
            <w:tcW w:w="1134" w:type="pct"/>
            <w:vMerge/>
            <w:tcBorders>
              <w:top w:val="nil"/>
              <w:left w:val="single" w:sz="8" w:space="0" w:color="auto"/>
              <w:bottom w:val="single" w:sz="4" w:space="0" w:color="auto"/>
              <w:right w:val="single" w:sz="4" w:space="0" w:color="auto"/>
            </w:tcBorders>
            <w:vAlign w:val="center"/>
            <w:hideMark/>
          </w:tcPr>
          <w:p w14:paraId="246A0F7B" w14:textId="77777777" w:rsidR="00D451F2" w:rsidRPr="006D22BF" w:rsidRDefault="00D451F2" w:rsidP="00D451F2">
            <w:pPr>
              <w:spacing w:after="0" w:line="240" w:lineRule="auto"/>
              <w:rPr>
                <w:rFonts w:ascii="Garamond" w:hAnsi="Garamond" w:cs="Calibri"/>
                <w:b/>
                <w:bCs/>
                <w:sz w:val="12"/>
                <w:szCs w:val="12"/>
                <w:lang w:eastAsia="sq-AL"/>
              </w:rPr>
            </w:pPr>
          </w:p>
        </w:tc>
        <w:tc>
          <w:tcPr>
            <w:tcW w:w="1709" w:type="pct"/>
            <w:vMerge/>
            <w:tcBorders>
              <w:top w:val="nil"/>
              <w:left w:val="single" w:sz="4" w:space="0" w:color="auto"/>
              <w:bottom w:val="single" w:sz="4" w:space="0" w:color="auto"/>
              <w:right w:val="single" w:sz="4" w:space="0" w:color="auto"/>
            </w:tcBorders>
            <w:vAlign w:val="center"/>
            <w:hideMark/>
          </w:tcPr>
          <w:p w14:paraId="13E0B349" w14:textId="77777777" w:rsidR="00D451F2" w:rsidRPr="006D22BF" w:rsidRDefault="00D451F2" w:rsidP="00D451F2">
            <w:pPr>
              <w:spacing w:after="0" w:line="240" w:lineRule="auto"/>
              <w:rPr>
                <w:rFonts w:ascii="Garamond" w:hAnsi="Garamond" w:cs="Calibri"/>
                <w:sz w:val="12"/>
                <w:szCs w:val="12"/>
                <w:lang w:eastAsia="sq-AL"/>
              </w:rPr>
            </w:pPr>
          </w:p>
        </w:tc>
        <w:tc>
          <w:tcPr>
            <w:tcW w:w="1263" w:type="pct"/>
            <w:vMerge/>
            <w:tcBorders>
              <w:top w:val="nil"/>
              <w:left w:val="single" w:sz="4" w:space="0" w:color="auto"/>
              <w:bottom w:val="single" w:sz="4" w:space="0" w:color="auto"/>
              <w:right w:val="single" w:sz="4" w:space="0" w:color="auto"/>
            </w:tcBorders>
            <w:vAlign w:val="center"/>
            <w:hideMark/>
          </w:tcPr>
          <w:p w14:paraId="2E4AA394" w14:textId="77777777" w:rsidR="00D451F2" w:rsidRPr="006D22BF" w:rsidRDefault="00D451F2" w:rsidP="00D451F2">
            <w:pPr>
              <w:spacing w:after="0" w:line="240" w:lineRule="auto"/>
              <w:rPr>
                <w:rFonts w:ascii="Garamond" w:hAnsi="Garamond" w:cs="Calibri"/>
                <w:sz w:val="12"/>
                <w:szCs w:val="12"/>
                <w:lang w:eastAsia="sq-AL"/>
              </w:rPr>
            </w:pPr>
          </w:p>
        </w:tc>
        <w:tc>
          <w:tcPr>
            <w:tcW w:w="576" w:type="pct"/>
            <w:tcBorders>
              <w:top w:val="nil"/>
              <w:left w:val="nil"/>
              <w:bottom w:val="single" w:sz="4" w:space="0" w:color="auto"/>
              <w:right w:val="single" w:sz="4" w:space="0" w:color="auto"/>
            </w:tcBorders>
            <w:shd w:val="clear" w:color="auto" w:fill="auto"/>
            <w:hideMark/>
          </w:tcPr>
          <w:p w14:paraId="0072371E" w14:textId="3146E293"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w:t>
            </w:r>
            <w:r w:rsidR="00AF6556" w:rsidRPr="006D22BF">
              <w:rPr>
                <w:rFonts w:ascii="Garamond" w:hAnsi="Garamond" w:cs="Calibri"/>
                <w:b/>
                <w:bCs/>
                <w:sz w:val="12"/>
                <w:szCs w:val="12"/>
                <w:lang w:eastAsia="sq-AL"/>
              </w:rPr>
              <w:lastRenderedPageBreak/>
              <w:t xml:space="preserve">(tregues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318" w:type="pct"/>
            <w:tcBorders>
              <w:top w:val="nil"/>
              <w:left w:val="nil"/>
              <w:bottom w:val="single" w:sz="4" w:space="0" w:color="auto"/>
              <w:right w:val="single" w:sz="8" w:space="0" w:color="auto"/>
            </w:tcBorders>
            <w:shd w:val="clear" w:color="auto" w:fill="auto"/>
            <w:hideMark/>
          </w:tcPr>
          <w:p w14:paraId="38B91EEA" w14:textId="77777777"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PO</w:t>
            </w:r>
          </w:p>
        </w:tc>
      </w:tr>
      <w:tr w:rsidR="006270AA" w:rsidRPr="006D22BF" w14:paraId="646E24E1" w14:textId="77777777" w:rsidTr="00D451F2">
        <w:trPr>
          <w:trHeight w:val="120"/>
        </w:trPr>
        <w:tc>
          <w:tcPr>
            <w:tcW w:w="1134" w:type="pct"/>
            <w:vMerge/>
            <w:tcBorders>
              <w:top w:val="nil"/>
              <w:left w:val="single" w:sz="8" w:space="0" w:color="auto"/>
              <w:bottom w:val="single" w:sz="4" w:space="0" w:color="auto"/>
              <w:right w:val="single" w:sz="4" w:space="0" w:color="auto"/>
            </w:tcBorders>
            <w:vAlign w:val="center"/>
            <w:hideMark/>
          </w:tcPr>
          <w:p w14:paraId="2D4343D1" w14:textId="77777777" w:rsidR="00D451F2" w:rsidRPr="006D22BF" w:rsidRDefault="00D451F2" w:rsidP="00D451F2">
            <w:pPr>
              <w:spacing w:after="0" w:line="240" w:lineRule="auto"/>
              <w:rPr>
                <w:rFonts w:ascii="Garamond" w:hAnsi="Garamond" w:cs="Calibri"/>
                <w:b/>
                <w:bCs/>
                <w:sz w:val="12"/>
                <w:szCs w:val="12"/>
                <w:lang w:eastAsia="sq-AL"/>
              </w:rPr>
            </w:pPr>
          </w:p>
        </w:tc>
        <w:tc>
          <w:tcPr>
            <w:tcW w:w="1709" w:type="pct"/>
            <w:vMerge/>
            <w:tcBorders>
              <w:top w:val="nil"/>
              <w:left w:val="single" w:sz="4" w:space="0" w:color="auto"/>
              <w:bottom w:val="single" w:sz="4" w:space="0" w:color="auto"/>
              <w:right w:val="single" w:sz="4" w:space="0" w:color="auto"/>
            </w:tcBorders>
            <w:vAlign w:val="center"/>
            <w:hideMark/>
          </w:tcPr>
          <w:p w14:paraId="088D738F" w14:textId="77777777" w:rsidR="00D451F2" w:rsidRPr="006D22BF" w:rsidRDefault="00D451F2" w:rsidP="00D451F2">
            <w:pPr>
              <w:spacing w:after="0" w:line="240" w:lineRule="auto"/>
              <w:rPr>
                <w:rFonts w:ascii="Garamond" w:hAnsi="Garamond" w:cs="Calibri"/>
                <w:sz w:val="12"/>
                <w:szCs w:val="12"/>
                <w:lang w:eastAsia="sq-AL"/>
              </w:rPr>
            </w:pPr>
          </w:p>
        </w:tc>
        <w:tc>
          <w:tcPr>
            <w:tcW w:w="1263" w:type="pct"/>
            <w:vMerge/>
            <w:tcBorders>
              <w:top w:val="nil"/>
              <w:left w:val="single" w:sz="4" w:space="0" w:color="auto"/>
              <w:bottom w:val="single" w:sz="4" w:space="0" w:color="auto"/>
              <w:right w:val="single" w:sz="4" w:space="0" w:color="auto"/>
            </w:tcBorders>
            <w:vAlign w:val="center"/>
            <w:hideMark/>
          </w:tcPr>
          <w:p w14:paraId="3596E521" w14:textId="77777777" w:rsidR="00D451F2" w:rsidRPr="006D22BF" w:rsidRDefault="00D451F2" w:rsidP="00D451F2">
            <w:pPr>
              <w:spacing w:after="0" w:line="240" w:lineRule="auto"/>
              <w:rPr>
                <w:rFonts w:ascii="Garamond" w:hAnsi="Garamond" w:cs="Calibri"/>
                <w:sz w:val="12"/>
                <w:szCs w:val="12"/>
                <w:lang w:eastAsia="sq-AL"/>
              </w:rPr>
            </w:pPr>
          </w:p>
        </w:tc>
        <w:tc>
          <w:tcPr>
            <w:tcW w:w="576" w:type="pct"/>
            <w:tcBorders>
              <w:top w:val="nil"/>
              <w:left w:val="nil"/>
              <w:bottom w:val="single" w:sz="4" w:space="0" w:color="auto"/>
              <w:right w:val="single" w:sz="4" w:space="0" w:color="auto"/>
            </w:tcBorders>
            <w:shd w:val="clear" w:color="auto" w:fill="auto"/>
            <w:hideMark/>
          </w:tcPr>
          <w:p w14:paraId="78E0F4F5" w14:textId="33A0B488"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318" w:type="pct"/>
            <w:tcBorders>
              <w:top w:val="nil"/>
              <w:left w:val="nil"/>
              <w:bottom w:val="single" w:sz="4" w:space="0" w:color="auto"/>
              <w:right w:val="single" w:sz="8" w:space="0" w:color="auto"/>
            </w:tcBorders>
            <w:shd w:val="clear" w:color="auto" w:fill="auto"/>
            <w:hideMark/>
          </w:tcPr>
          <w:p w14:paraId="69225044" w14:textId="77777777"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270AA" w:rsidRPr="006D22BF" w14:paraId="4920BF19" w14:textId="77777777" w:rsidTr="00D451F2">
        <w:trPr>
          <w:trHeight w:val="120"/>
        </w:trPr>
        <w:tc>
          <w:tcPr>
            <w:tcW w:w="1134" w:type="pct"/>
            <w:vMerge/>
            <w:tcBorders>
              <w:top w:val="nil"/>
              <w:left w:val="single" w:sz="8" w:space="0" w:color="auto"/>
              <w:bottom w:val="single" w:sz="4" w:space="0" w:color="auto"/>
              <w:right w:val="single" w:sz="4" w:space="0" w:color="auto"/>
            </w:tcBorders>
            <w:vAlign w:val="center"/>
            <w:hideMark/>
          </w:tcPr>
          <w:p w14:paraId="7089C651" w14:textId="77777777" w:rsidR="00D451F2" w:rsidRPr="006D22BF" w:rsidRDefault="00D451F2" w:rsidP="00D451F2">
            <w:pPr>
              <w:spacing w:after="0" w:line="240" w:lineRule="auto"/>
              <w:rPr>
                <w:rFonts w:ascii="Garamond" w:hAnsi="Garamond" w:cs="Calibri"/>
                <w:b/>
                <w:bCs/>
                <w:sz w:val="12"/>
                <w:szCs w:val="12"/>
                <w:lang w:eastAsia="sq-AL"/>
              </w:rPr>
            </w:pPr>
          </w:p>
        </w:tc>
        <w:tc>
          <w:tcPr>
            <w:tcW w:w="1709" w:type="pct"/>
            <w:vMerge/>
            <w:tcBorders>
              <w:top w:val="nil"/>
              <w:left w:val="single" w:sz="4" w:space="0" w:color="auto"/>
              <w:bottom w:val="single" w:sz="4" w:space="0" w:color="auto"/>
              <w:right w:val="single" w:sz="4" w:space="0" w:color="auto"/>
            </w:tcBorders>
            <w:vAlign w:val="center"/>
            <w:hideMark/>
          </w:tcPr>
          <w:p w14:paraId="708A17EB" w14:textId="77777777" w:rsidR="00D451F2" w:rsidRPr="006D22BF" w:rsidRDefault="00D451F2" w:rsidP="00D451F2">
            <w:pPr>
              <w:spacing w:after="0" w:line="240" w:lineRule="auto"/>
              <w:rPr>
                <w:rFonts w:ascii="Garamond" w:hAnsi="Garamond" w:cs="Calibri"/>
                <w:sz w:val="12"/>
                <w:szCs w:val="12"/>
                <w:lang w:eastAsia="sq-AL"/>
              </w:rPr>
            </w:pPr>
          </w:p>
        </w:tc>
        <w:tc>
          <w:tcPr>
            <w:tcW w:w="1263" w:type="pct"/>
            <w:vMerge/>
            <w:tcBorders>
              <w:top w:val="nil"/>
              <w:left w:val="single" w:sz="4" w:space="0" w:color="auto"/>
              <w:bottom w:val="single" w:sz="4" w:space="0" w:color="auto"/>
              <w:right w:val="single" w:sz="4" w:space="0" w:color="auto"/>
            </w:tcBorders>
            <w:vAlign w:val="center"/>
            <w:hideMark/>
          </w:tcPr>
          <w:p w14:paraId="7CC4945E" w14:textId="77777777" w:rsidR="00D451F2" w:rsidRPr="006D22BF" w:rsidRDefault="00D451F2" w:rsidP="00D451F2">
            <w:pPr>
              <w:spacing w:after="0" w:line="240" w:lineRule="auto"/>
              <w:rPr>
                <w:rFonts w:ascii="Garamond" w:hAnsi="Garamond" w:cs="Calibri"/>
                <w:sz w:val="12"/>
                <w:szCs w:val="12"/>
                <w:lang w:eastAsia="sq-AL"/>
              </w:rPr>
            </w:pPr>
          </w:p>
        </w:tc>
        <w:tc>
          <w:tcPr>
            <w:tcW w:w="576" w:type="pct"/>
            <w:tcBorders>
              <w:top w:val="nil"/>
              <w:left w:val="nil"/>
              <w:bottom w:val="single" w:sz="4" w:space="0" w:color="auto"/>
              <w:right w:val="single" w:sz="4" w:space="0" w:color="auto"/>
            </w:tcBorders>
            <w:shd w:val="clear" w:color="000000" w:fill="FFFFFF"/>
            <w:vAlign w:val="center"/>
            <w:hideMark/>
          </w:tcPr>
          <w:p w14:paraId="1C7CE00C" w14:textId="51E2CB1D"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r w:rsidRPr="006D22BF">
              <w:rPr>
                <w:rFonts w:ascii="Garamond" w:hAnsi="Garamond" w:cs="Calibri"/>
                <w:sz w:val="12"/>
                <w:szCs w:val="12"/>
                <w:lang w:eastAsia="sq-AL"/>
              </w:rPr>
              <w:t xml:space="preserve"> </w:t>
            </w:r>
          </w:p>
        </w:tc>
        <w:tc>
          <w:tcPr>
            <w:tcW w:w="318" w:type="pct"/>
            <w:tcBorders>
              <w:top w:val="nil"/>
              <w:left w:val="nil"/>
              <w:bottom w:val="single" w:sz="4" w:space="0" w:color="auto"/>
              <w:right w:val="single" w:sz="8" w:space="0" w:color="auto"/>
            </w:tcBorders>
            <w:shd w:val="clear" w:color="000000" w:fill="FFFFFF"/>
            <w:vAlign w:val="center"/>
            <w:hideMark/>
          </w:tcPr>
          <w:p w14:paraId="7DABF69C" w14:textId="77777777" w:rsidR="00D451F2" w:rsidRPr="006D22BF" w:rsidRDefault="00D451F2" w:rsidP="00D451F2">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270AA" w:rsidRPr="006D22BF" w14:paraId="1F8DAD57"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085008D0" w14:textId="37CF44FF" w:rsidR="00D451F2" w:rsidRPr="006D22BF" w:rsidRDefault="00BE0097"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709" w:type="pct"/>
            <w:tcBorders>
              <w:top w:val="nil"/>
              <w:left w:val="nil"/>
              <w:bottom w:val="single" w:sz="4" w:space="0" w:color="auto"/>
              <w:right w:val="single" w:sz="4" w:space="0" w:color="auto"/>
            </w:tcBorders>
            <w:shd w:val="clear" w:color="auto" w:fill="auto"/>
            <w:vAlign w:val="center"/>
            <w:hideMark/>
          </w:tcPr>
          <w:p w14:paraId="016EC82B" w14:textId="58CD6EB6"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263" w:type="pct"/>
            <w:tcBorders>
              <w:top w:val="nil"/>
              <w:left w:val="nil"/>
              <w:bottom w:val="single" w:sz="4" w:space="0" w:color="auto"/>
              <w:right w:val="single" w:sz="4" w:space="0" w:color="auto"/>
            </w:tcBorders>
            <w:shd w:val="clear" w:color="000000" w:fill="FFFFFF"/>
            <w:vAlign w:val="center"/>
            <w:hideMark/>
          </w:tcPr>
          <w:p w14:paraId="1201BA5E" w14:textId="173C3401"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C23E51"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C23E51"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C23E51"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894" w:type="pct"/>
            <w:gridSpan w:val="2"/>
            <w:tcBorders>
              <w:top w:val="single" w:sz="4" w:space="0" w:color="auto"/>
              <w:left w:val="nil"/>
              <w:bottom w:val="single" w:sz="4" w:space="0" w:color="auto"/>
              <w:right w:val="single" w:sz="8" w:space="0" w:color="000000"/>
            </w:tcBorders>
            <w:shd w:val="clear" w:color="000000" w:fill="FFFFFF"/>
            <w:vAlign w:val="center"/>
            <w:hideMark/>
          </w:tcPr>
          <w:p w14:paraId="67576A16"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0F336282"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193FAE96" w14:textId="400966FE"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709" w:type="pct"/>
            <w:tcBorders>
              <w:top w:val="nil"/>
              <w:left w:val="nil"/>
              <w:bottom w:val="single" w:sz="4" w:space="0" w:color="auto"/>
              <w:right w:val="single" w:sz="4" w:space="0" w:color="auto"/>
            </w:tcBorders>
            <w:shd w:val="clear" w:color="auto" w:fill="auto"/>
            <w:hideMark/>
          </w:tcPr>
          <w:p w14:paraId="3B196B03" w14:textId="2900F72D" w:rsidR="00D451F2" w:rsidRPr="006D22BF" w:rsidRDefault="00D451F2" w:rsidP="00223899">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223899" w:rsidRPr="006D22BF">
              <w:rPr>
                <w:rFonts w:ascii="Garamond" w:hAnsi="Garamond" w:cs="Calibri"/>
                <w:sz w:val="12"/>
                <w:szCs w:val="12"/>
                <w:lang w:eastAsia="sq-AL"/>
              </w:rPr>
              <w:t xml:space="preserve"> </w:t>
            </w:r>
            <w:r w:rsidRPr="006D22BF">
              <w:rPr>
                <w:rFonts w:ascii="Garamond" w:hAnsi="Garamond" w:cs="Calibri"/>
                <w:sz w:val="12"/>
                <w:szCs w:val="12"/>
                <w:lang w:eastAsia="sq-AL"/>
              </w:rPr>
              <w:t>RRITJA PËRMES STAB</w:t>
            </w:r>
            <w:r w:rsidR="00223899" w:rsidRPr="006D22BF">
              <w:rPr>
                <w:rFonts w:ascii="Garamond" w:hAnsi="Garamond" w:cs="Calibri"/>
                <w:sz w:val="12"/>
                <w:szCs w:val="12"/>
                <w:lang w:eastAsia="sq-AL"/>
              </w:rPr>
              <w:t>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223899"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263" w:type="pct"/>
            <w:tcBorders>
              <w:top w:val="nil"/>
              <w:left w:val="nil"/>
              <w:bottom w:val="single" w:sz="4" w:space="0" w:color="auto"/>
              <w:right w:val="single" w:sz="4" w:space="0" w:color="auto"/>
            </w:tcBorders>
            <w:shd w:val="clear" w:color="auto" w:fill="auto"/>
            <w:vAlign w:val="center"/>
            <w:hideMark/>
          </w:tcPr>
          <w:p w14:paraId="592B269C"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894" w:type="pct"/>
            <w:gridSpan w:val="2"/>
            <w:tcBorders>
              <w:top w:val="single" w:sz="4" w:space="0" w:color="auto"/>
              <w:left w:val="nil"/>
              <w:bottom w:val="single" w:sz="4" w:space="0" w:color="auto"/>
              <w:right w:val="single" w:sz="8" w:space="0" w:color="000000"/>
            </w:tcBorders>
            <w:shd w:val="clear" w:color="000000" w:fill="FFFFFF"/>
            <w:vAlign w:val="center"/>
            <w:hideMark/>
          </w:tcPr>
          <w:p w14:paraId="67750450" w14:textId="77777777"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270AA" w:rsidRPr="006D22BF" w14:paraId="40B04464"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4156C8DA" w14:textId="2AA2B153" w:rsidR="00D451F2" w:rsidRPr="006D22BF" w:rsidRDefault="00BE0097"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D451F2" w:rsidRPr="006D22BF">
              <w:rPr>
                <w:rFonts w:ascii="Garamond" w:hAnsi="Garamond" w:cs="Calibri"/>
                <w:b/>
                <w:bCs/>
                <w:sz w:val="12"/>
                <w:szCs w:val="12"/>
                <w:lang w:eastAsia="sq-AL"/>
              </w:rPr>
              <w:t>SKZHI</w:t>
            </w:r>
          </w:p>
        </w:tc>
        <w:tc>
          <w:tcPr>
            <w:tcW w:w="1709" w:type="pct"/>
            <w:tcBorders>
              <w:top w:val="nil"/>
              <w:left w:val="nil"/>
              <w:bottom w:val="single" w:sz="4" w:space="0" w:color="auto"/>
              <w:right w:val="single" w:sz="4" w:space="0" w:color="auto"/>
            </w:tcBorders>
            <w:shd w:val="clear" w:color="auto" w:fill="auto"/>
            <w:vAlign w:val="center"/>
            <w:hideMark/>
          </w:tcPr>
          <w:p w14:paraId="396432CE" w14:textId="6611BBB1" w:rsidR="00D451F2" w:rsidRPr="006D22BF" w:rsidRDefault="00674563"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D451F2"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223899"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D451F2" w:rsidRPr="006D22BF">
              <w:rPr>
                <w:rFonts w:ascii="Garamond" w:hAnsi="Garamond" w:cs="Calibri"/>
                <w:sz w:val="12"/>
                <w:szCs w:val="12"/>
                <w:lang w:eastAsia="sq-AL"/>
              </w:rPr>
              <w:t xml:space="preserve">,  </w:t>
            </w:r>
            <w:r w:rsidR="00223899" w:rsidRPr="006D22BF">
              <w:rPr>
                <w:rFonts w:ascii="Garamond" w:hAnsi="Garamond" w:cs="Calibri"/>
                <w:sz w:val="12"/>
                <w:szCs w:val="12"/>
                <w:lang w:eastAsia="sq-AL"/>
              </w:rPr>
              <w:t xml:space="preserve">kolona </w:t>
            </w:r>
            <w:r w:rsidR="00D451F2" w:rsidRPr="006D22BF">
              <w:rPr>
                <w:rFonts w:ascii="Garamond" w:hAnsi="Garamond" w:cs="Calibri"/>
                <w:sz w:val="12"/>
                <w:szCs w:val="12"/>
                <w:lang w:eastAsia="sq-AL"/>
              </w:rPr>
              <w:t>4</w:t>
            </w:r>
          </w:p>
        </w:tc>
        <w:tc>
          <w:tcPr>
            <w:tcW w:w="1263" w:type="pct"/>
            <w:tcBorders>
              <w:top w:val="nil"/>
              <w:left w:val="nil"/>
              <w:bottom w:val="single" w:sz="4" w:space="0" w:color="auto"/>
              <w:right w:val="single" w:sz="4" w:space="0" w:color="auto"/>
            </w:tcBorders>
            <w:shd w:val="clear" w:color="000000" w:fill="FFFFFF"/>
            <w:vAlign w:val="center"/>
            <w:hideMark/>
          </w:tcPr>
          <w:p w14:paraId="53FDD9FB"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894" w:type="pct"/>
            <w:gridSpan w:val="2"/>
            <w:tcBorders>
              <w:top w:val="single" w:sz="4" w:space="0" w:color="auto"/>
              <w:left w:val="nil"/>
              <w:bottom w:val="single" w:sz="4" w:space="0" w:color="auto"/>
              <w:right w:val="single" w:sz="8" w:space="0" w:color="000000"/>
            </w:tcBorders>
            <w:shd w:val="clear" w:color="000000" w:fill="FFFFFF"/>
            <w:vAlign w:val="center"/>
            <w:hideMark/>
          </w:tcPr>
          <w:p w14:paraId="4CA06785" w14:textId="77777777"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270AA" w:rsidRPr="006D22BF" w14:paraId="1F1CCD85"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453C7975" w14:textId="77777777"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709" w:type="pct"/>
            <w:tcBorders>
              <w:top w:val="nil"/>
              <w:left w:val="nil"/>
              <w:bottom w:val="single" w:sz="4" w:space="0" w:color="auto"/>
              <w:right w:val="single" w:sz="4" w:space="0" w:color="auto"/>
            </w:tcBorders>
            <w:shd w:val="clear" w:color="auto" w:fill="auto"/>
            <w:hideMark/>
          </w:tcPr>
          <w:p w14:paraId="3C0C6222" w14:textId="389A17E0"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223899"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223899"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r w:rsidR="00223899" w:rsidRPr="006D22BF">
              <w:rPr>
                <w:rFonts w:ascii="Garamond" w:hAnsi="Garamond" w:cs="Calibri"/>
                <w:sz w:val="12"/>
                <w:szCs w:val="12"/>
                <w:lang w:eastAsia="sq-AL"/>
              </w:rPr>
              <w:t>.</w:t>
            </w:r>
          </w:p>
        </w:tc>
        <w:tc>
          <w:tcPr>
            <w:tcW w:w="1263" w:type="pct"/>
            <w:tcBorders>
              <w:top w:val="nil"/>
              <w:left w:val="nil"/>
              <w:bottom w:val="single" w:sz="4" w:space="0" w:color="auto"/>
              <w:right w:val="single" w:sz="4" w:space="0" w:color="auto"/>
            </w:tcBorders>
            <w:shd w:val="clear" w:color="000000" w:fill="FFFFFF"/>
            <w:vAlign w:val="center"/>
            <w:hideMark/>
          </w:tcPr>
          <w:p w14:paraId="421D8A05" w14:textId="649FAE86"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894" w:type="pct"/>
            <w:gridSpan w:val="2"/>
            <w:tcBorders>
              <w:top w:val="single" w:sz="4" w:space="0" w:color="auto"/>
              <w:left w:val="nil"/>
              <w:bottom w:val="single" w:sz="4" w:space="0" w:color="auto"/>
              <w:right w:val="single" w:sz="8" w:space="0" w:color="000000"/>
            </w:tcBorders>
            <w:shd w:val="clear" w:color="000000" w:fill="FFFFFF"/>
            <w:hideMark/>
          </w:tcPr>
          <w:p w14:paraId="0244A93A" w14:textId="77777777"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270AA" w:rsidRPr="006D22BF" w14:paraId="49DD63E8"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2F052AAE" w14:textId="099B4C50" w:rsidR="00D451F2" w:rsidRPr="006D22BF" w:rsidRDefault="00D451F2" w:rsidP="002B0CF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2B0CFA"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2B0CFA"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709" w:type="pct"/>
            <w:tcBorders>
              <w:top w:val="nil"/>
              <w:left w:val="nil"/>
              <w:bottom w:val="single" w:sz="4" w:space="0" w:color="auto"/>
              <w:right w:val="single" w:sz="4" w:space="0" w:color="auto"/>
            </w:tcBorders>
            <w:shd w:val="clear" w:color="auto" w:fill="auto"/>
            <w:vAlign w:val="center"/>
            <w:hideMark/>
          </w:tcPr>
          <w:p w14:paraId="74432B00" w14:textId="3AD98884" w:rsidR="00D451F2" w:rsidRPr="006D22BF" w:rsidRDefault="00F25623"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D451F2"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D451F2"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D451F2"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D451F2" w:rsidRPr="006D22BF">
              <w:rPr>
                <w:rFonts w:ascii="Garamond" w:hAnsi="Garamond" w:cs="Calibri"/>
                <w:sz w:val="12"/>
                <w:szCs w:val="12"/>
                <w:lang w:eastAsia="sq-AL"/>
              </w:rPr>
              <w:t xml:space="preserve">,  </w:t>
            </w:r>
            <w:r w:rsidR="00223899" w:rsidRPr="006D22BF">
              <w:rPr>
                <w:rFonts w:ascii="Garamond" w:hAnsi="Garamond" w:cs="Calibri"/>
                <w:sz w:val="12"/>
                <w:szCs w:val="12"/>
                <w:lang w:eastAsia="sq-AL"/>
              </w:rPr>
              <w:t xml:space="preserve">kolona </w:t>
            </w:r>
            <w:r w:rsidR="00D451F2" w:rsidRPr="006D22BF">
              <w:rPr>
                <w:rFonts w:ascii="Garamond" w:hAnsi="Garamond" w:cs="Calibri"/>
                <w:sz w:val="12"/>
                <w:szCs w:val="12"/>
                <w:lang w:eastAsia="sq-AL"/>
              </w:rPr>
              <w:t>24</w:t>
            </w:r>
          </w:p>
        </w:tc>
        <w:tc>
          <w:tcPr>
            <w:tcW w:w="1263" w:type="pct"/>
            <w:tcBorders>
              <w:top w:val="nil"/>
              <w:left w:val="nil"/>
              <w:bottom w:val="single" w:sz="4" w:space="0" w:color="auto"/>
              <w:right w:val="single" w:sz="4" w:space="0" w:color="auto"/>
            </w:tcBorders>
            <w:shd w:val="clear" w:color="000000" w:fill="FFFFFF"/>
            <w:vAlign w:val="center"/>
            <w:hideMark/>
          </w:tcPr>
          <w:p w14:paraId="4FD59E61"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A7. Përmirësimi i efikasitetit të auditimit dhe inspektimit të brendshëm dhe përdorimi sistematik i analizave të riskut</w:t>
            </w:r>
          </w:p>
        </w:tc>
        <w:tc>
          <w:tcPr>
            <w:tcW w:w="894" w:type="pct"/>
            <w:gridSpan w:val="2"/>
            <w:tcBorders>
              <w:top w:val="single" w:sz="4" w:space="0" w:color="auto"/>
              <w:left w:val="nil"/>
              <w:bottom w:val="single" w:sz="4" w:space="0" w:color="auto"/>
              <w:right w:val="single" w:sz="8" w:space="0" w:color="000000"/>
            </w:tcBorders>
            <w:shd w:val="clear" w:color="auto" w:fill="auto"/>
            <w:hideMark/>
          </w:tcPr>
          <w:p w14:paraId="5129C0FC"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06EADAAC"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4D4E8563" w14:textId="04B8F7D8" w:rsidR="00D451F2" w:rsidRPr="006D22BF" w:rsidRDefault="008470B8"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709" w:type="pct"/>
            <w:tcBorders>
              <w:top w:val="nil"/>
              <w:left w:val="nil"/>
              <w:bottom w:val="single" w:sz="4" w:space="0" w:color="auto"/>
              <w:right w:val="single" w:sz="4" w:space="0" w:color="auto"/>
            </w:tcBorders>
            <w:shd w:val="clear" w:color="auto" w:fill="auto"/>
            <w:vAlign w:val="center"/>
            <w:hideMark/>
          </w:tcPr>
          <w:p w14:paraId="585FF317" w14:textId="16BA40DA" w:rsidR="00D451F2" w:rsidRPr="006D22BF" w:rsidRDefault="00DF1045"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263" w:type="pct"/>
            <w:tcBorders>
              <w:top w:val="nil"/>
              <w:left w:val="nil"/>
              <w:bottom w:val="single" w:sz="4" w:space="0" w:color="auto"/>
              <w:right w:val="single" w:sz="4" w:space="0" w:color="auto"/>
            </w:tcBorders>
            <w:shd w:val="clear" w:color="000000" w:fill="FFFFFF"/>
            <w:vAlign w:val="center"/>
            <w:hideMark/>
          </w:tcPr>
          <w:p w14:paraId="73FDA82C" w14:textId="051AC5D4"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223899" w:rsidRPr="006D22BF">
              <w:rPr>
                <w:rFonts w:ascii="Garamond" w:hAnsi="Garamond" w:cs="Calibri"/>
                <w:sz w:val="12"/>
                <w:szCs w:val="12"/>
                <w:lang w:eastAsia="sq-AL"/>
              </w:rPr>
              <w:t>politikash</w:t>
            </w:r>
          </w:p>
        </w:tc>
        <w:tc>
          <w:tcPr>
            <w:tcW w:w="894" w:type="pct"/>
            <w:gridSpan w:val="2"/>
            <w:tcBorders>
              <w:top w:val="single" w:sz="4" w:space="0" w:color="auto"/>
              <w:left w:val="nil"/>
              <w:bottom w:val="single" w:sz="4" w:space="0" w:color="auto"/>
              <w:right w:val="single" w:sz="8" w:space="0" w:color="000000"/>
            </w:tcBorders>
            <w:shd w:val="clear" w:color="auto" w:fill="auto"/>
            <w:vAlign w:val="center"/>
            <w:hideMark/>
          </w:tcPr>
          <w:p w14:paraId="6529929F"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2E29AEC6"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7AD3A417" w14:textId="200A7131"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709" w:type="pct"/>
            <w:tcBorders>
              <w:top w:val="nil"/>
              <w:left w:val="nil"/>
              <w:bottom w:val="single" w:sz="4" w:space="0" w:color="auto"/>
              <w:right w:val="single" w:sz="4" w:space="0" w:color="auto"/>
            </w:tcBorders>
            <w:shd w:val="clear" w:color="auto" w:fill="auto"/>
            <w:vAlign w:val="center"/>
            <w:hideMark/>
          </w:tcPr>
          <w:p w14:paraId="244AFB9F" w14:textId="1CAEB345" w:rsidR="00D451F2" w:rsidRPr="006D22BF" w:rsidRDefault="00DF1045" w:rsidP="00223899">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D451F2"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D451F2"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D451F2"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223899" w:rsidRPr="006D22BF">
              <w:rPr>
                <w:rFonts w:ascii="Garamond" w:hAnsi="Garamond" w:cs="Calibri"/>
                <w:sz w:val="12"/>
                <w:szCs w:val="12"/>
                <w:lang w:eastAsia="sq-AL"/>
              </w:rPr>
              <w:t xml:space="preserve"> </w:t>
            </w:r>
            <w:r w:rsidR="00D451F2" w:rsidRPr="006D22BF">
              <w:rPr>
                <w:rFonts w:ascii="Garamond" w:hAnsi="Garamond" w:cs="Calibri"/>
                <w:sz w:val="12"/>
                <w:szCs w:val="12"/>
                <w:lang w:eastAsia="sq-AL"/>
              </w:rPr>
              <w:t xml:space="preserve">(CELEX, </w:t>
            </w:r>
            <w:r w:rsidR="00223899" w:rsidRPr="006D22BF">
              <w:rPr>
                <w:rFonts w:ascii="Garamond" w:hAnsi="Garamond" w:cs="Calibri"/>
                <w:sz w:val="12"/>
                <w:szCs w:val="12"/>
                <w:lang w:eastAsia="sq-AL"/>
              </w:rPr>
              <w:t>emërtim</w:t>
            </w:r>
            <w:r w:rsidR="00D451F2" w:rsidRPr="006D22BF">
              <w:rPr>
                <w:rFonts w:ascii="Garamond" w:hAnsi="Garamond" w:cs="Calibri"/>
                <w:sz w:val="12"/>
                <w:szCs w:val="12"/>
                <w:lang w:eastAsia="sq-AL"/>
              </w:rPr>
              <w:t xml:space="preserve">); </w:t>
            </w:r>
          </w:p>
        </w:tc>
        <w:tc>
          <w:tcPr>
            <w:tcW w:w="1263" w:type="pct"/>
            <w:tcBorders>
              <w:top w:val="nil"/>
              <w:left w:val="nil"/>
              <w:bottom w:val="single" w:sz="4" w:space="0" w:color="auto"/>
              <w:right w:val="single" w:sz="4" w:space="0" w:color="auto"/>
            </w:tcBorders>
            <w:shd w:val="clear" w:color="auto" w:fill="auto"/>
            <w:vAlign w:val="center"/>
            <w:hideMark/>
          </w:tcPr>
          <w:p w14:paraId="6BA3C093"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76" w:type="pct"/>
            <w:tcBorders>
              <w:top w:val="nil"/>
              <w:left w:val="nil"/>
              <w:bottom w:val="single" w:sz="4" w:space="0" w:color="auto"/>
              <w:right w:val="single" w:sz="4" w:space="0" w:color="auto"/>
            </w:tcBorders>
            <w:shd w:val="clear" w:color="auto" w:fill="auto"/>
            <w:vAlign w:val="center"/>
            <w:hideMark/>
          </w:tcPr>
          <w:p w14:paraId="041FC1FD"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8" w:type="pct"/>
            <w:tcBorders>
              <w:top w:val="nil"/>
              <w:left w:val="nil"/>
              <w:bottom w:val="single" w:sz="4" w:space="0" w:color="auto"/>
              <w:right w:val="single" w:sz="8" w:space="0" w:color="auto"/>
            </w:tcBorders>
            <w:shd w:val="clear" w:color="auto" w:fill="auto"/>
            <w:vAlign w:val="center"/>
            <w:hideMark/>
          </w:tcPr>
          <w:p w14:paraId="5161C0AE"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220CB8E4"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1022BA6C" w14:textId="77777777"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709" w:type="pct"/>
            <w:tcBorders>
              <w:top w:val="nil"/>
              <w:left w:val="nil"/>
              <w:bottom w:val="single" w:sz="4" w:space="0" w:color="auto"/>
              <w:right w:val="single" w:sz="4" w:space="0" w:color="auto"/>
            </w:tcBorders>
            <w:shd w:val="clear" w:color="auto" w:fill="auto"/>
            <w:vAlign w:val="center"/>
            <w:hideMark/>
          </w:tcPr>
          <w:p w14:paraId="1F568892" w14:textId="6556BAEC" w:rsidR="00D451F2" w:rsidRPr="006D22BF" w:rsidRDefault="007641C6"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223899" w:rsidRPr="006D22BF">
              <w:rPr>
                <w:rFonts w:ascii="Garamond" w:hAnsi="Garamond" w:cs="Calibri"/>
                <w:sz w:val="12"/>
                <w:szCs w:val="12"/>
                <w:lang w:eastAsia="sq-AL"/>
              </w:rPr>
              <w:t xml:space="preserve"> faqet e internetit etj.</w:t>
            </w:r>
          </w:p>
        </w:tc>
        <w:tc>
          <w:tcPr>
            <w:tcW w:w="1263" w:type="pct"/>
            <w:tcBorders>
              <w:top w:val="nil"/>
              <w:left w:val="nil"/>
              <w:bottom w:val="nil"/>
              <w:right w:val="nil"/>
            </w:tcBorders>
            <w:shd w:val="clear" w:color="auto" w:fill="auto"/>
            <w:noWrap/>
            <w:vAlign w:val="center"/>
            <w:hideMark/>
          </w:tcPr>
          <w:p w14:paraId="55C1F984" w14:textId="695DE09F"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Raporti </w:t>
            </w:r>
            <w:r w:rsidR="00223899" w:rsidRPr="006D22BF">
              <w:rPr>
                <w:rFonts w:ascii="Garamond" w:hAnsi="Garamond" w:cs="Calibri"/>
                <w:sz w:val="12"/>
                <w:szCs w:val="12"/>
                <w:lang w:eastAsia="sq-AL"/>
              </w:rPr>
              <w:t>vjetor për inspektimin financiar publik</w:t>
            </w:r>
          </w:p>
        </w:tc>
        <w:tc>
          <w:tcPr>
            <w:tcW w:w="894"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0D8E2ACD"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6B539B4F" w14:textId="77777777" w:rsidTr="00D451F2">
        <w:trPr>
          <w:trHeight w:val="120"/>
        </w:trPr>
        <w:tc>
          <w:tcPr>
            <w:tcW w:w="1134" w:type="pct"/>
            <w:vMerge w:val="restart"/>
            <w:tcBorders>
              <w:top w:val="nil"/>
              <w:left w:val="single" w:sz="8" w:space="0" w:color="auto"/>
              <w:bottom w:val="single" w:sz="4" w:space="0" w:color="auto"/>
              <w:right w:val="single" w:sz="4" w:space="0" w:color="auto"/>
            </w:tcBorders>
            <w:shd w:val="clear" w:color="auto" w:fill="auto"/>
            <w:vAlign w:val="center"/>
            <w:hideMark/>
          </w:tcPr>
          <w:p w14:paraId="5D1DC211" w14:textId="5789597A" w:rsidR="00D451F2" w:rsidRPr="006D22BF" w:rsidRDefault="00D451F2" w:rsidP="0022389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Institucionet përgjegjëse për grumbullimin e të dhënave</w:t>
            </w:r>
          </w:p>
        </w:tc>
        <w:tc>
          <w:tcPr>
            <w:tcW w:w="1709" w:type="pct"/>
            <w:tcBorders>
              <w:top w:val="nil"/>
              <w:left w:val="nil"/>
              <w:bottom w:val="single" w:sz="4" w:space="0" w:color="auto"/>
              <w:right w:val="single" w:sz="4" w:space="0" w:color="auto"/>
            </w:tcBorders>
            <w:shd w:val="clear" w:color="auto" w:fill="auto"/>
            <w:vAlign w:val="center"/>
            <w:hideMark/>
          </w:tcPr>
          <w:p w14:paraId="59AAEBB4" w14:textId="606DAFDB" w:rsidR="00D451F2" w:rsidRPr="006D22BF" w:rsidRDefault="00D451F2" w:rsidP="001853F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w:t>
            </w:r>
            <w:r w:rsidR="001853F1" w:rsidRPr="006D22BF">
              <w:rPr>
                <w:rFonts w:ascii="Garamond" w:hAnsi="Garamond" w:cs="Calibri"/>
                <w:sz w:val="12"/>
                <w:szCs w:val="12"/>
                <w:lang w:eastAsia="sq-AL"/>
              </w:rPr>
              <w:t>ë</w:t>
            </w:r>
            <w:r w:rsidRPr="006D22BF">
              <w:rPr>
                <w:rFonts w:ascii="Garamond" w:hAnsi="Garamond" w:cs="Calibri"/>
                <w:sz w:val="12"/>
                <w:szCs w:val="12"/>
                <w:lang w:eastAsia="sq-AL"/>
              </w:rPr>
              <w:t xml:space="preserve"> krijon dhe monitoron indikatorin </w:t>
            </w:r>
          </w:p>
        </w:tc>
        <w:tc>
          <w:tcPr>
            <w:tcW w:w="1263" w:type="pct"/>
            <w:tcBorders>
              <w:top w:val="single" w:sz="4" w:space="0" w:color="auto"/>
              <w:left w:val="nil"/>
              <w:bottom w:val="single" w:sz="4" w:space="0" w:color="auto"/>
              <w:right w:val="single" w:sz="4" w:space="0" w:color="auto"/>
            </w:tcBorders>
            <w:shd w:val="clear" w:color="000000" w:fill="FFFFFF"/>
            <w:vAlign w:val="center"/>
            <w:hideMark/>
          </w:tcPr>
          <w:p w14:paraId="0D2136F4"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894" w:type="pct"/>
            <w:gridSpan w:val="2"/>
            <w:tcBorders>
              <w:top w:val="single" w:sz="4" w:space="0" w:color="auto"/>
              <w:left w:val="nil"/>
              <w:bottom w:val="single" w:sz="4" w:space="0" w:color="auto"/>
              <w:right w:val="single" w:sz="8" w:space="0" w:color="000000"/>
            </w:tcBorders>
            <w:shd w:val="clear" w:color="auto" w:fill="auto"/>
            <w:hideMark/>
          </w:tcPr>
          <w:p w14:paraId="4E45EAF5"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3A892BD1" w14:textId="77777777" w:rsidTr="00D451F2">
        <w:trPr>
          <w:trHeight w:val="120"/>
        </w:trPr>
        <w:tc>
          <w:tcPr>
            <w:tcW w:w="1134" w:type="pct"/>
            <w:vMerge/>
            <w:tcBorders>
              <w:top w:val="nil"/>
              <w:left w:val="single" w:sz="8" w:space="0" w:color="auto"/>
              <w:bottom w:val="single" w:sz="4" w:space="0" w:color="auto"/>
              <w:right w:val="single" w:sz="4" w:space="0" w:color="auto"/>
            </w:tcBorders>
            <w:vAlign w:val="center"/>
            <w:hideMark/>
          </w:tcPr>
          <w:p w14:paraId="017A0B88" w14:textId="77777777" w:rsidR="00D451F2" w:rsidRPr="006D22BF" w:rsidRDefault="00D451F2" w:rsidP="00D451F2">
            <w:pPr>
              <w:spacing w:after="0" w:line="240" w:lineRule="auto"/>
              <w:rPr>
                <w:rFonts w:ascii="Garamond" w:hAnsi="Garamond" w:cs="Calibri"/>
                <w:b/>
                <w:bCs/>
                <w:sz w:val="12"/>
                <w:szCs w:val="12"/>
                <w:lang w:eastAsia="sq-AL"/>
              </w:rPr>
            </w:pPr>
          </w:p>
        </w:tc>
        <w:tc>
          <w:tcPr>
            <w:tcW w:w="1709" w:type="pct"/>
            <w:tcBorders>
              <w:top w:val="nil"/>
              <w:left w:val="nil"/>
              <w:bottom w:val="single" w:sz="4" w:space="0" w:color="auto"/>
              <w:right w:val="single" w:sz="4" w:space="0" w:color="auto"/>
            </w:tcBorders>
            <w:shd w:val="clear" w:color="auto" w:fill="auto"/>
            <w:vAlign w:val="center"/>
            <w:hideMark/>
          </w:tcPr>
          <w:p w14:paraId="42190E30" w14:textId="33261892"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223899" w:rsidRPr="006D22BF">
              <w:rPr>
                <w:rFonts w:ascii="Garamond" w:hAnsi="Garamond" w:cs="Calibri"/>
                <w:sz w:val="12"/>
                <w:szCs w:val="12"/>
                <w:lang w:eastAsia="sq-AL"/>
              </w:rPr>
              <w:t>pjesëmarrëse</w:t>
            </w:r>
          </w:p>
        </w:tc>
        <w:tc>
          <w:tcPr>
            <w:tcW w:w="1263" w:type="pct"/>
            <w:tcBorders>
              <w:top w:val="nil"/>
              <w:left w:val="nil"/>
              <w:bottom w:val="single" w:sz="4" w:space="0" w:color="auto"/>
              <w:right w:val="single" w:sz="4" w:space="0" w:color="auto"/>
            </w:tcBorders>
            <w:shd w:val="clear" w:color="000000" w:fill="FFFFFF"/>
            <w:vAlign w:val="center"/>
            <w:hideMark/>
          </w:tcPr>
          <w:p w14:paraId="5642209A"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894" w:type="pct"/>
            <w:gridSpan w:val="2"/>
            <w:tcBorders>
              <w:top w:val="single" w:sz="4" w:space="0" w:color="auto"/>
              <w:left w:val="nil"/>
              <w:bottom w:val="single" w:sz="4" w:space="0" w:color="auto"/>
              <w:right w:val="single" w:sz="8" w:space="0" w:color="000000"/>
            </w:tcBorders>
            <w:shd w:val="clear" w:color="auto" w:fill="auto"/>
            <w:hideMark/>
          </w:tcPr>
          <w:p w14:paraId="41E99F18"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43FB948E"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noWrap/>
            <w:vAlign w:val="center"/>
            <w:hideMark/>
          </w:tcPr>
          <w:p w14:paraId="3B62D16F" w14:textId="0887C30E" w:rsidR="00D451F2" w:rsidRPr="006D22BF" w:rsidRDefault="008678E7"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709" w:type="pct"/>
            <w:tcBorders>
              <w:top w:val="nil"/>
              <w:left w:val="nil"/>
              <w:bottom w:val="single" w:sz="4" w:space="0" w:color="auto"/>
              <w:right w:val="single" w:sz="4" w:space="0" w:color="auto"/>
            </w:tcBorders>
            <w:shd w:val="clear" w:color="auto" w:fill="auto"/>
            <w:vAlign w:val="center"/>
            <w:hideMark/>
          </w:tcPr>
          <w:p w14:paraId="5909675D" w14:textId="41AF461D" w:rsidR="00D451F2" w:rsidRPr="006D22BF" w:rsidRDefault="008470B8"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D451F2" w:rsidRPr="006D22BF">
              <w:rPr>
                <w:rFonts w:ascii="Garamond" w:hAnsi="Garamond" w:cs="Calibri"/>
                <w:sz w:val="12"/>
                <w:szCs w:val="12"/>
                <w:lang w:eastAsia="sq-AL"/>
              </w:rPr>
              <w:t>indikatorit</w:t>
            </w:r>
          </w:p>
        </w:tc>
        <w:tc>
          <w:tcPr>
            <w:tcW w:w="1263" w:type="pct"/>
            <w:tcBorders>
              <w:top w:val="nil"/>
              <w:left w:val="nil"/>
              <w:bottom w:val="nil"/>
              <w:right w:val="nil"/>
            </w:tcBorders>
            <w:shd w:val="clear" w:color="auto" w:fill="auto"/>
            <w:hideMark/>
          </w:tcPr>
          <w:p w14:paraId="58CF4508" w14:textId="317118A6" w:rsidR="00D451F2" w:rsidRPr="006D22BF" w:rsidRDefault="00D451F2" w:rsidP="00000266">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Hartimi i raportit të aktivitetit vjetor të Drejtorisë së Inspektimit Financiar Publik përbën një detyrim ligjor dhe </w:t>
            </w:r>
            <w:r w:rsidR="00000266" w:rsidRPr="006D22BF">
              <w:rPr>
                <w:rFonts w:ascii="Garamond" w:hAnsi="Garamond" w:cs="Calibri"/>
                <w:sz w:val="12"/>
                <w:szCs w:val="12"/>
                <w:lang w:eastAsia="sq-AL"/>
              </w:rPr>
              <w:t>u</w:t>
            </w:r>
            <w:r w:rsidRPr="006D22BF">
              <w:rPr>
                <w:rFonts w:ascii="Garamond" w:hAnsi="Garamond" w:cs="Calibri"/>
                <w:sz w:val="12"/>
                <w:szCs w:val="12"/>
                <w:lang w:eastAsia="sq-AL"/>
              </w:rPr>
              <w:t xml:space="preserve"> paraqitet </w:t>
            </w:r>
            <w:r w:rsidR="00000266" w:rsidRPr="006D22BF">
              <w:rPr>
                <w:rFonts w:ascii="Garamond" w:hAnsi="Garamond" w:cs="Calibri"/>
                <w:sz w:val="12"/>
                <w:szCs w:val="12"/>
                <w:lang w:eastAsia="sq-AL"/>
              </w:rPr>
              <w:t xml:space="preserve">nëpunësve autorizues dhe ministrit të financave dhe ekonomisë nga 31 marsi </w:t>
            </w:r>
            <w:r w:rsidRPr="006D22BF">
              <w:rPr>
                <w:rFonts w:ascii="Garamond" w:hAnsi="Garamond" w:cs="Calibri"/>
                <w:sz w:val="12"/>
                <w:szCs w:val="12"/>
                <w:lang w:eastAsia="sq-AL"/>
              </w:rPr>
              <w:t xml:space="preserve">i vitit të ardhshëm. Hartimi i raportit vjetor të aktiviteteve të Inspektimit Financiar Publik ka për qëllim prezantimin e aktiviteteve të </w:t>
            </w:r>
            <w:r w:rsidR="00000266" w:rsidRPr="006D22BF">
              <w:rPr>
                <w:rFonts w:ascii="Garamond" w:hAnsi="Garamond" w:cs="Calibri"/>
                <w:sz w:val="12"/>
                <w:szCs w:val="12"/>
                <w:lang w:eastAsia="sq-AL"/>
              </w:rPr>
              <w:t xml:space="preserve">inspektimit financiar publik, objektivave dhe performancës së Drejtorisë së Inspektimit </w:t>
            </w:r>
            <w:r w:rsidRPr="006D22BF">
              <w:rPr>
                <w:rFonts w:ascii="Garamond" w:hAnsi="Garamond" w:cs="Calibri"/>
                <w:sz w:val="12"/>
                <w:szCs w:val="12"/>
                <w:lang w:eastAsia="sq-AL"/>
              </w:rPr>
              <w:t>Financiar Publik dhe objektivave të vendosur për periudhën në vazhdim, zbatimin e objektivave strategjik</w:t>
            </w:r>
            <w:r w:rsidR="002757A2" w:rsidRPr="006D22BF">
              <w:rPr>
                <w:rFonts w:ascii="Garamond" w:hAnsi="Garamond" w:cs="Calibri"/>
                <w:sz w:val="12"/>
                <w:szCs w:val="12"/>
                <w:lang w:eastAsia="sq-AL"/>
              </w:rPr>
              <w:t>ë</w:t>
            </w:r>
            <w:r w:rsidRPr="006D22BF">
              <w:rPr>
                <w:rFonts w:ascii="Garamond" w:hAnsi="Garamond" w:cs="Calibri"/>
                <w:sz w:val="12"/>
                <w:szCs w:val="12"/>
                <w:lang w:eastAsia="sq-AL"/>
              </w:rPr>
              <w:t xml:space="preserve"> të qeverisë dhe të Ministrisë së Financave dhe Ekonomisë, ashtu si edhe zbatimin e masave për të përmbushur objektivat dhe strategjitë.</w:t>
            </w:r>
            <w:r w:rsidRPr="006D22BF">
              <w:rPr>
                <w:rFonts w:ascii="Garamond" w:hAnsi="Garamond" w:cs="Calibri"/>
                <w:sz w:val="12"/>
                <w:szCs w:val="12"/>
                <w:lang w:eastAsia="sq-AL"/>
              </w:rPr>
              <w:br/>
              <w:t>Performanca do të vlerësohet duke matur rritjen e numrit të rasteve që vijnë nga auditime të brendshme të cilat referohen për inspektime financiare.</w:t>
            </w:r>
          </w:p>
        </w:tc>
        <w:tc>
          <w:tcPr>
            <w:tcW w:w="894"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298337A"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3A95CCB1" w14:textId="77777777" w:rsidTr="00D451F2">
        <w:trPr>
          <w:trHeight w:val="120"/>
        </w:trPr>
        <w:tc>
          <w:tcPr>
            <w:tcW w:w="1134" w:type="pct"/>
            <w:vMerge w:val="restart"/>
            <w:tcBorders>
              <w:top w:val="nil"/>
              <w:left w:val="single" w:sz="8" w:space="0" w:color="auto"/>
              <w:bottom w:val="single" w:sz="4" w:space="0" w:color="auto"/>
              <w:right w:val="single" w:sz="4" w:space="0" w:color="auto"/>
            </w:tcBorders>
            <w:shd w:val="clear" w:color="auto" w:fill="auto"/>
            <w:vAlign w:val="center"/>
            <w:hideMark/>
          </w:tcPr>
          <w:p w14:paraId="257EDF22" w14:textId="2FB7710D" w:rsidR="00D451F2" w:rsidRPr="006D22BF" w:rsidRDefault="008F0A7A"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709" w:type="pct"/>
            <w:tcBorders>
              <w:top w:val="nil"/>
              <w:left w:val="nil"/>
              <w:bottom w:val="single" w:sz="4" w:space="0" w:color="auto"/>
              <w:right w:val="single" w:sz="4" w:space="0" w:color="auto"/>
            </w:tcBorders>
            <w:shd w:val="clear" w:color="auto" w:fill="auto"/>
            <w:vAlign w:val="center"/>
            <w:hideMark/>
          </w:tcPr>
          <w:p w14:paraId="0F42E323" w14:textId="0DE85C5F"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263" w:type="pct"/>
            <w:tcBorders>
              <w:top w:val="single" w:sz="4" w:space="0" w:color="auto"/>
              <w:left w:val="nil"/>
              <w:bottom w:val="single" w:sz="4" w:space="0" w:color="auto"/>
              <w:right w:val="single" w:sz="4" w:space="0" w:color="auto"/>
            </w:tcBorders>
            <w:shd w:val="clear" w:color="000000" w:fill="FFFFFF"/>
            <w:vAlign w:val="center"/>
            <w:hideMark/>
          </w:tcPr>
          <w:p w14:paraId="141069A5" w14:textId="4970EC6A" w:rsidR="00D451F2" w:rsidRPr="006D22BF" w:rsidRDefault="00000266"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9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54B18DB2"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439CFAF7" w14:textId="77777777" w:rsidTr="00D451F2">
        <w:trPr>
          <w:trHeight w:val="120"/>
        </w:trPr>
        <w:tc>
          <w:tcPr>
            <w:tcW w:w="1134" w:type="pct"/>
            <w:vMerge/>
            <w:tcBorders>
              <w:top w:val="nil"/>
              <w:left w:val="single" w:sz="8" w:space="0" w:color="auto"/>
              <w:bottom w:val="single" w:sz="4" w:space="0" w:color="auto"/>
              <w:right w:val="single" w:sz="4" w:space="0" w:color="auto"/>
            </w:tcBorders>
            <w:vAlign w:val="center"/>
            <w:hideMark/>
          </w:tcPr>
          <w:p w14:paraId="1FDA72C7" w14:textId="77777777" w:rsidR="00D451F2" w:rsidRPr="006D22BF" w:rsidRDefault="00D451F2" w:rsidP="00D451F2">
            <w:pPr>
              <w:spacing w:after="0" w:line="240" w:lineRule="auto"/>
              <w:rPr>
                <w:rFonts w:ascii="Garamond" w:hAnsi="Garamond" w:cs="Calibri"/>
                <w:b/>
                <w:bCs/>
                <w:sz w:val="12"/>
                <w:szCs w:val="12"/>
                <w:lang w:eastAsia="sq-AL"/>
              </w:rPr>
            </w:pPr>
          </w:p>
        </w:tc>
        <w:tc>
          <w:tcPr>
            <w:tcW w:w="1709" w:type="pct"/>
            <w:tcBorders>
              <w:top w:val="nil"/>
              <w:left w:val="nil"/>
              <w:bottom w:val="single" w:sz="4" w:space="0" w:color="auto"/>
              <w:right w:val="single" w:sz="4" w:space="0" w:color="auto"/>
            </w:tcBorders>
            <w:shd w:val="clear" w:color="auto" w:fill="auto"/>
            <w:vAlign w:val="center"/>
            <w:hideMark/>
          </w:tcPr>
          <w:p w14:paraId="1A71F2EB" w14:textId="53B87815" w:rsidR="00D451F2" w:rsidRPr="006D22BF" w:rsidRDefault="008F0A7A"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D451F2" w:rsidRPr="006D22BF">
              <w:rPr>
                <w:rFonts w:ascii="Garamond" w:hAnsi="Garamond" w:cs="Calibri"/>
                <w:sz w:val="12"/>
                <w:szCs w:val="12"/>
                <w:lang w:eastAsia="sq-AL"/>
              </w:rPr>
              <w:t xml:space="preserve"> për vlerën aktuale</w:t>
            </w:r>
          </w:p>
        </w:tc>
        <w:tc>
          <w:tcPr>
            <w:tcW w:w="1263" w:type="pct"/>
            <w:tcBorders>
              <w:top w:val="nil"/>
              <w:left w:val="nil"/>
              <w:bottom w:val="single" w:sz="4" w:space="0" w:color="auto"/>
              <w:right w:val="single" w:sz="4" w:space="0" w:color="auto"/>
            </w:tcBorders>
            <w:shd w:val="clear" w:color="000000" w:fill="FFFFFF"/>
            <w:vAlign w:val="center"/>
            <w:hideMark/>
          </w:tcPr>
          <w:p w14:paraId="2080E4CF" w14:textId="56998602" w:rsidR="00D451F2" w:rsidRPr="006D22BF" w:rsidRDefault="00000266"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94" w:type="pct"/>
            <w:gridSpan w:val="2"/>
            <w:tcBorders>
              <w:top w:val="single" w:sz="4" w:space="0" w:color="auto"/>
              <w:left w:val="nil"/>
              <w:bottom w:val="single" w:sz="4" w:space="0" w:color="auto"/>
              <w:right w:val="single" w:sz="8" w:space="0" w:color="000000"/>
            </w:tcBorders>
            <w:shd w:val="clear" w:color="auto" w:fill="auto"/>
            <w:hideMark/>
          </w:tcPr>
          <w:p w14:paraId="0BD69EF6"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67BB7AD3"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7854A706" w14:textId="50279B7D" w:rsidR="00D451F2" w:rsidRPr="006D22BF" w:rsidRDefault="00000266"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709" w:type="pct"/>
            <w:tcBorders>
              <w:top w:val="nil"/>
              <w:left w:val="nil"/>
              <w:bottom w:val="single" w:sz="4" w:space="0" w:color="auto"/>
              <w:right w:val="single" w:sz="4" w:space="0" w:color="auto"/>
            </w:tcBorders>
            <w:shd w:val="clear" w:color="auto" w:fill="auto"/>
            <w:vAlign w:val="center"/>
            <w:hideMark/>
          </w:tcPr>
          <w:p w14:paraId="62989474" w14:textId="19B7A5F1" w:rsidR="00D451F2" w:rsidRPr="006D22BF" w:rsidRDefault="008678E7" w:rsidP="00D451F2">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D451F2"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D451F2"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D451F2"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D451F2"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D451F2"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D451F2" w:rsidRPr="006D22BF">
              <w:rPr>
                <w:rFonts w:ascii="Garamond" w:hAnsi="Garamond" w:cs="Calibri"/>
                <w:sz w:val="12"/>
                <w:szCs w:val="12"/>
                <w:lang w:eastAsia="sq-AL"/>
              </w:rPr>
              <w:br/>
            </w:r>
            <w:r w:rsidR="00D451F2" w:rsidRPr="006D22BF">
              <w:rPr>
                <w:rFonts w:ascii="Garamond" w:hAnsi="Garamond" w:cs="Calibri"/>
                <w:b/>
                <w:bCs/>
                <w:sz w:val="12"/>
                <w:szCs w:val="12"/>
                <w:lang w:eastAsia="sq-AL"/>
              </w:rPr>
              <w:t>Kumulativ</w:t>
            </w:r>
            <w:r w:rsidR="00D451F2" w:rsidRPr="006D22BF">
              <w:rPr>
                <w:rFonts w:ascii="Garamond" w:hAnsi="Garamond" w:cs="Calibri"/>
                <w:b/>
                <w:sz w:val="12"/>
                <w:szCs w:val="12"/>
                <w:lang w:eastAsia="sq-AL"/>
              </w:rPr>
              <w:t>/</w:t>
            </w:r>
            <w:r w:rsidR="00280DB1" w:rsidRPr="006D22BF">
              <w:rPr>
                <w:rFonts w:ascii="Garamond" w:hAnsi="Garamond" w:cs="Calibri"/>
                <w:b/>
                <w:i/>
                <w:sz w:val="12"/>
                <w:szCs w:val="12"/>
                <w:lang w:eastAsia="sq-AL"/>
              </w:rPr>
              <w:t>Cumulative</w:t>
            </w:r>
            <w:r w:rsidR="00D451F2" w:rsidRPr="006D22BF">
              <w:rPr>
                <w:rFonts w:ascii="Garamond" w:hAnsi="Garamond" w:cs="Calibri"/>
                <w:sz w:val="12"/>
                <w:szCs w:val="12"/>
                <w:lang w:eastAsia="sq-AL"/>
              </w:rPr>
              <w:t xml:space="preserve"> </w:t>
            </w:r>
            <w:r w:rsidR="00000266" w:rsidRPr="006D22BF">
              <w:rPr>
                <w:rFonts w:ascii="Garamond" w:hAnsi="Garamond" w:cs="Calibri"/>
                <w:sz w:val="12"/>
                <w:szCs w:val="12"/>
                <w:lang w:eastAsia="sq-AL"/>
              </w:rPr>
              <w:t>–</w:t>
            </w:r>
            <w:r w:rsidR="00D451F2"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D451F2"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D451F2"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263" w:type="pct"/>
            <w:tcBorders>
              <w:top w:val="nil"/>
              <w:left w:val="nil"/>
              <w:bottom w:val="single" w:sz="4" w:space="0" w:color="auto"/>
              <w:right w:val="single" w:sz="4" w:space="0" w:color="auto"/>
            </w:tcBorders>
            <w:shd w:val="clear" w:color="000000" w:fill="FFFFFF"/>
            <w:vAlign w:val="center"/>
            <w:hideMark/>
          </w:tcPr>
          <w:p w14:paraId="128408F9"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894" w:type="pct"/>
            <w:gridSpan w:val="2"/>
            <w:tcBorders>
              <w:top w:val="single" w:sz="4" w:space="0" w:color="auto"/>
              <w:left w:val="nil"/>
              <w:bottom w:val="single" w:sz="4" w:space="0" w:color="auto"/>
              <w:right w:val="single" w:sz="8" w:space="0" w:color="000000"/>
            </w:tcBorders>
            <w:shd w:val="clear" w:color="auto" w:fill="auto"/>
            <w:vAlign w:val="center"/>
            <w:hideMark/>
          </w:tcPr>
          <w:p w14:paraId="6E590255"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013F6803"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1E63EBE9" w14:textId="0788281C" w:rsidR="00D451F2" w:rsidRPr="006D22BF" w:rsidRDefault="00674563"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709" w:type="pct"/>
            <w:tcBorders>
              <w:top w:val="nil"/>
              <w:left w:val="nil"/>
              <w:bottom w:val="single" w:sz="4" w:space="0" w:color="auto"/>
              <w:right w:val="single" w:sz="4" w:space="0" w:color="auto"/>
            </w:tcBorders>
            <w:shd w:val="clear" w:color="auto" w:fill="auto"/>
            <w:vAlign w:val="center"/>
            <w:hideMark/>
          </w:tcPr>
          <w:p w14:paraId="7A5E1BC3" w14:textId="366E97FA"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263" w:type="pct"/>
            <w:tcBorders>
              <w:top w:val="nil"/>
              <w:left w:val="nil"/>
              <w:bottom w:val="single" w:sz="4" w:space="0" w:color="auto"/>
              <w:right w:val="single" w:sz="4" w:space="0" w:color="auto"/>
            </w:tcBorders>
            <w:shd w:val="clear" w:color="000000" w:fill="FFFFFF"/>
            <w:vAlign w:val="center"/>
            <w:hideMark/>
          </w:tcPr>
          <w:p w14:paraId="075C0B0B"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894" w:type="pct"/>
            <w:gridSpan w:val="2"/>
            <w:tcBorders>
              <w:top w:val="single" w:sz="4" w:space="0" w:color="auto"/>
              <w:left w:val="nil"/>
              <w:bottom w:val="single" w:sz="4" w:space="0" w:color="auto"/>
              <w:right w:val="single" w:sz="8" w:space="0" w:color="000000"/>
            </w:tcBorders>
            <w:shd w:val="clear" w:color="auto" w:fill="auto"/>
            <w:vAlign w:val="center"/>
            <w:hideMark/>
          </w:tcPr>
          <w:p w14:paraId="71205A91"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3C9D624A"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7885EDF7" w14:textId="77777777"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709" w:type="pct"/>
            <w:tcBorders>
              <w:top w:val="nil"/>
              <w:left w:val="nil"/>
              <w:bottom w:val="single" w:sz="4" w:space="0" w:color="auto"/>
              <w:right w:val="single" w:sz="4" w:space="0" w:color="auto"/>
            </w:tcBorders>
            <w:shd w:val="clear" w:color="auto" w:fill="auto"/>
            <w:vAlign w:val="center"/>
            <w:hideMark/>
          </w:tcPr>
          <w:p w14:paraId="45070362" w14:textId="733231EB" w:rsidR="00D451F2" w:rsidRPr="006D22BF" w:rsidRDefault="00A97B5D"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D451F2" w:rsidRPr="006D22BF">
              <w:rPr>
                <w:rFonts w:ascii="Garamond" w:hAnsi="Garamond" w:cs="Calibri"/>
                <w:sz w:val="12"/>
                <w:szCs w:val="12"/>
                <w:lang w:eastAsia="sq-AL"/>
              </w:rPr>
              <w:t>Jepet formula se si duhet llogaritur vlera e këtyre treguesve.</w:t>
            </w:r>
          </w:p>
        </w:tc>
        <w:tc>
          <w:tcPr>
            <w:tcW w:w="1263" w:type="pct"/>
            <w:tcBorders>
              <w:top w:val="nil"/>
              <w:left w:val="nil"/>
              <w:bottom w:val="single" w:sz="4" w:space="0" w:color="auto"/>
              <w:right w:val="single" w:sz="4" w:space="0" w:color="auto"/>
            </w:tcBorders>
            <w:shd w:val="clear" w:color="000000" w:fill="FFFFFF"/>
            <w:vAlign w:val="center"/>
            <w:hideMark/>
          </w:tcPr>
          <w:p w14:paraId="3919A623"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94" w:type="pct"/>
            <w:gridSpan w:val="2"/>
            <w:tcBorders>
              <w:top w:val="single" w:sz="4" w:space="0" w:color="auto"/>
              <w:left w:val="nil"/>
              <w:bottom w:val="single" w:sz="4" w:space="0" w:color="auto"/>
              <w:right w:val="single" w:sz="8" w:space="0" w:color="000000"/>
            </w:tcBorders>
            <w:shd w:val="clear" w:color="auto" w:fill="auto"/>
            <w:vAlign w:val="center"/>
            <w:hideMark/>
          </w:tcPr>
          <w:p w14:paraId="280756E5"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79FAF5B8" w14:textId="77777777" w:rsidTr="00D451F2">
        <w:trPr>
          <w:trHeight w:val="120"/>
        </w:trPr>
        <w:tc>
          <w:tcPr>
            <w:tcW w:w="1134" w:type="pct"/>
            <w:vMerge w:val="restart"/>
            <w:tcBorders>
              <w:top w:val="nil"/>
              <w:left w:val="single" w:sz="8" w:space="0" w:color="auto"/>
              <w:bottom w:val="single" w:sz="4" w:space="0" w:color="auto"/>
              <w:right w:val="single" w:sz="4" w:space="0" w:color="auto"/>
            </w:tcBorders>
            <w:shd w:val="clear" w:color="auto" w:fill="auto"/>
            <w:vAlign w:val="center"/>
            <w:hideMark/>
          </w:tcPr>
          <w:p w14:paraId="7CD07537" w14:textId="29066539"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709" w:type="pct"/>
            <w:tcBorders>
              <w:top w:val="nil"/>
              <w:left w:val="nil"/>
              <w:bottom w:val="single" w:sz="4" w:space="0" w:color="auto"/>
              <w:right w:val="single" w:sz="4" w:space="0" w:color="auto"/>
            </w:tcBorders>
            <w:shd w:val="clear" w:color="auto" w:fill="auto"/>
            <w:vAlign w:val="center"/>
            <w:hideMark/>
          </w:tcPr>
          <w:p w14:paraId="642DB1FE" w14:textId="105A4FD2" w:rsidR="00D451F2" w:rsidRPr="006D22BF" w:rsidRDefault="00000266" w:rsidP="0000026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263" w:type="pct"/>
            <w:tcBorders>
              <w:top w:val="nil"/>
              <w:left w:val="nil"/>
              <w:bottom w:val="single" w:sz="4" w:space="0" w:color="auto"/>
              <w:right w:val="single" w:sz="4" w:space="0" w:color="auto"/>
            </w:tcBorders>
            <w:shd w:val="clear" w:color="auto" w:fill="auto"/>
            <w:vAlign w:val="center"/>
            <w:hideMark/>
          </w:tcPr>
          <w:p w14:paraId="48125695"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94" w:type="pct"/>
            <w:gridSpan w:val="2"/>
            <w:tcBorders>
              <w:top w:val="single" w:sz="4" w:space="0" w:color="auto"/>
              <w:left w:val="nil"/>
              <w:bottom w:val="single" w:sz="4" w:space="0" w:color="auto"/>
              <w:right w:val="single" w:sz="8" w:space="0" w:color="000000"/>
            </w:tcBorders>
            <w:shd w:val="clear" w:color="auto" w:fill="auto"/>
            <w:vAlign w:val="center"/>
            <w:hideMark/>
          </w:tcPr>
          <w:p w14:paraId="02906EE5"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3378D7F1" w14:textId="77777777" w:rsidTr="00D451F2">
        <w:trPr>
          <w:trHeight w:val="120"/>
        </w:trPr>
        <w:tc>
          <w:tcPr>
            <w:tcW w:w="1134" w:type="pct"/>
            <w:vMerge/>
            <w:tcBorders>
              <w:top w:val="nil"/>
              <w:left w:val="single" w:sz="8" w:space="0" w:color="auto"/>
              <w:bottom w:val="single" w:sz="4" w:space="0" w:color="auto"/>
              <w:right w:val="single" w:sz="4" w:space="0" w:color="auto"/>
            </w:tcBorders>
            <w:vAlign w:val="center"/>
            <w:hideMark/>
          </w:tcPr>
          <w:p w14:paraId="2BB18C55" w14:textId="77777777" w:rsidR="00D451F2" w:rsidRPr="006D22BF" w:rsidRDefault="00D451F2" w:rsidP="00D451F2">
            <w:pPr>
              <w:spacing w:after="0" w:line="240" w:lineRule="auto"/>
              <w:rPr>
                <w:rFonts w:ascii="Garamond" w:hAnsi="Garamond" w:cs="Calibri"/>
                <w:b/>
                <w:bCs/>
                <w:sz w:val="12"/>
                <w:szCs w:val="12"/>
                <w:lang w:eastAsia="sq-AL"/>
              </w:rPr>
            </w:pPr>
          </w:p>
        </w:tc>
        <w:tc>
          <w:tcPr>
            <w:tcW w:w="1709" w:type="pct"/>
            <w:tcBorders>
              <w:top w:val="nil"/>
              <w:left w:val="nil"/>
              <w:bottom w:val="single" w:sz="4" w:space="0" w:color="auto"/>
              <w:right w:val="single" w:sz="4" w:space="0" w:color="auto"/>
            </w:tcBorders>
            <w:shd w:val="clear" w:color="auto" w:fill="auto"/>
            <w:vAlign w:val="center"/>
            <w:hideMark/>
          </w:tcPr>
          <w:p w14:paraId="5561666E" w14:textId="506E8692" w:rsidR="00D451F2" w:rsidRPr="006D22BF" w:rsidRDefault="00000266" w:rsidP="0000026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263" w:type="pct"/>
            <w:tcBorders>
              <w:top w:val="nil"/>
              <w:left w:val="nil"/>
              <w:bottom w:val="single" w:sz="4" w:space="0" w:color="auto"/>
              <w:right w:val="single" w:sz="4" w:space="0" w:color="auto"/>
            </w:tcBorders>
            <w:shd w:val="clear" w:color="auto" w:fill="auto"/>
            <w:vAlign w:val="center"/>
            <w:hideMark/>
          </w:tcPr>
          <w:p w14:paraId="14A363BA"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94" w:type="pct"/>
            <w:gridSpan w:val="2"/>
            <w:tcBorders>
              <w:top w:val="single" w:sz="4" w:space="0" w:color="auto"/>
              <w:left w:val="nil"/>
              <w:bottom w:val="single" w:sz="4" w:space="0" w:color="auto"/>
              <w:right w:val="single" w:sz="8" w:space="0" w:color="000000"/>
            </w:tcBorders>
            <w:shd w:val="clear" w:color="auto" w:fill="auto"/>
            <w:vAlign w:val="center"/>
            <w:hideMark/>
          </w:tcPr>
          <w:p w14:paraId="5B35A146"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6793F34C" w14:textId="77777777" w:rsidTr="00D451F2">
        <w:trPr>
          <w:trHeight w:val="120"/>
        </w:trPr>
        <w:tc>
          <w:tcPr>
            <w:tcW w:w="1134" w:type="pct"/>
            <w:vMerge/>
            <w:tcBorders>
              <w:top w:val="nil"/>
              <w:left w:val="single" w:sz="8" w:space="0" w:color="auto"/>
              <w:bottom w:val="single" w:sz="4" w:space="0" w:color="auto"/>
              <w:right w:val="single" w:sz="4" w:space="0" w:color="auto"/>
            </w:tcBorders>
            <w:vAlign w:val="center"/>
            <w:hideMark/>
          </w:tcPr>
          <w:p w14:paraId="3E010667" w14:textId="77777777" w:rsidR="00D451F2" w:rsidRPr="006D22BF" w:rsidRDefault="00D451F2" w:rsidP="00D451F2">
            <w:pPr>
              <w:spacing w:after="0" w:line="240" w:lineRule="auto"/>
              <w:rPr>
                <w:rFonts w:ascii="Garamond" w:hAnsi="Garamond" w:cs="Calibri"/>
                <w:b/>
                <w:bCs/>
                <w:sz w:val="12"/>
                <w:szCs w:val="12"/>
                <w:lang w:eastAsia="sq-AL"/>
              </w:rPr>
            </w:pPr>
          </w:p>
        </w:tc>
        <w:tc>
          <w:tcPr>
            <w:tcW w:w="1709" w:type="pct"/>
            <w:tcBorders>
              <w:top w:val="nil"/>
              <w:left w:val="nil"/>
              <w:bottom w:val="single" w:sz="4" w:space="0" w:color="auto"/>
              <w:right w:val="single" w:sz="4" w:space="0" w:color="auto"/>
            </w:tcBorders>
            <w:shd w:val="clear" w:color="auto" w:fill="auto"/>
            <w:vAlign w:val="center"/>
            <w:hideMark/>
          </w:tcPr>
          <w:p w14:paraId="485F6CB1" w14:textId="6D438E72" w:rsidR="00D451F2" w:rsidRPr="006D22BF" w:rsidRDefault="00000266" w:rsidP="0000026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263" w:type="pct"/>
            <w:tcBorders>
              <w:top w:val="nil"/>
              <w:left w:val="nil"/>
              <w:bottom w:val="single" w:sz="4" w:space="0" w:color="auto"/>
              <w:right w:val="single" w:sz="4" w:space="0" w:color="auto"/>
            </w:tcBorders>
            <w:shd w:val="clear" w:color="auto" w:fill="auto"/>
            <w:vAlign w:val="center"/>
            <w:hideMark/>
          </w:tcPr>
          <w:p w14:paraId="0FD9A2E3"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94" w:type="pct"/>
            <w:gridSpan w:val="2"/>
            <w:tcBorders>
              <w:top w:val="single" w:sz="4" w:space="0" w:color="auto"/>
              <w:left w:val="nil"/>
              <w:bottom w:val="single" w:sz="4" w:space="0" w:color="auto"/>
              <w:right w:val="single" w:sz="8" w:space="0" w:color="000000"/>
            </w:tcBorders>
            <w:shd w:val="clear" w:color="auto" w:fill="auto"/>
            <w:vAlign w:val="center"/>
            <w:hideMark/>
          </w:tcPr>
          <w:p w14:paraId="2B4A971D"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077BE371"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31E99A8E" w14:textId="5A3FF1EC"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Pr="006D22BF">
              <w:rPr>
                <w:rFonts w:ascii="Garamond" w:hAnsi="Garamond" w:cs="Calibri"/>
                <w:b/>
                <w:bCs/>
                <w:sz w:val="12"/>
                <w:szCs w:val="12"/>
                <w:lang w:eastAsia="sq-AL"/>
              </w:rPr>
              <w:lastRenderedPageBreak/>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trendit (</w:t>
            </w:r>
            <w:r w:rsidR="002B0CFA"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të ecurisë</w:t>
            </w:r>
          </w:p>
        </w:tc>
        <w:tc>
          <w:tcPr>
            <w:tcW w:w="1709" w:type="pct"/>
            <w:tcBorders>
              <w:top w:val="nil"/>
              <w:left w:val="nil"/>
              <w:bottom w:val="single" w:sz="4" w:space="0" w:color="auto"/>
              <w:right w:val="single" w:sz="4" w:space="0" w:color="auto"/>
            </w:tcBorders>
            <w:shd w:val="clear" w:color="auto" w:fill="auto"/>
            <w:hideMark/>
          </w:tcPr>
          <w:p w14:paraId="69DAFB4C" w14:textId="17E146FE" w:rsidR="00D451F2" w:rsidRPr="006D22BF" w:rsidRDefault="00A97B5D" w:rsidP="002B0CFA">
            <w:pPr>
              <w:spacing w:after="0" w:line="240" w:lineRule="auto"/>
              <w:rPr>
                <w:rFonts w:ascii="Garamond" w:hAnsi="Garamond" w:cs="Calibri"/>
                <w:sz w:val="12"/>
                <w:szCs w:val="12"/>
                <w:lang w:eastAsia="sq-AL"/>
              </w:rPr>
            </w:pPr>
            <w:r w:rsidRPr="006D22BF">
              <w:rPr>
                <w:rFonts w:ascii="Garamond" w:hAnsi="Garamond" w:cs="Calibri"/>
                <w:sz w:val="12"/>
                <w:szCs w:val="12"/>
                <w:lang w:eastAsia="sq-AL"/>
              </w:rPr>
              <w:lastRenderedPageBreak/>
              <w:t xml:space="preserve">Vlerat e disponueshme janë rritëse ose zbritëse. </w:t>
            </w:r>
            <w:r w:rsidR="00D451F2"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D451F2" w:rsidRPr="006D22BF">
              <w:rPr>
                <w:rFonts w:ascii="Garamond" w:hAnsi="Garamond" w:cs="Calibri"/>
                <w:sz w:val="12"/>
                <w:szCs w:val="12"/>
                <w:lang w:eastAsia="sq-AL"/>
              </w:rPr>
              <w:lastRenderedPageBreak/>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D451F2" w:rsidRPr="006D22BF">
              <w:rPr>
                <w:rFonts w:ascii="Garamond" w:hAnsi="Garamond" w:cs="Calibri"/>
                <w:sz w:val="12"/>
                <w:szCs w:val="12"/>
                <w:lang w:eastAsia="sq-AL"/>
              </w:rPr>
              <w:t>do të përdoret në seksionin e analizave për të llogaritur % korrekte t</w:t>
            </w:r>
            <w:r w:rsidR="002B0CFA" w:rsidRPr="006D22BF">
              <w:rPr>
                <w:rFonts w:ascii="Garamond" w:hAnsi="Garamond" w:cs="Calibri"/>
                <w:sz w:val="12"/>
                <w:szCs w:val="12"/>
                <w:lang w:eastAsia="sq-AL"/>
              </w:rPr>
              <w:t>ë</w:t>
            </w:r>
            <w:r w:rsidR="00D451F2" w:rsidRPr="006D22BF">
              <w:rPr>
                <w:rFonts w:ascii="Garamond" w:hAnsi="Garamond" w:cs="Calibri"/>
                <w:sz w:val="12"/>
                <w:szCs w:val="12"/>
                <w:lang w:eastAsia="sq-AL"/>
              </w:rPr>
              <w:t xml:space="preserve"> performancës.</w:t>
            </w:r>
            <w:r w:rsidR="00D451F2" w:rsidRPr="006D22BF">
              <w:rPr>
                <w:rFonts w:ascii="Garamond" w:hAnsi="Garamond" w:cs="Calibri"/>
                <w:sz w:val="12"/>
                <w:szCs w:val="12"/>
                <w:lang w:eastAsia="sq-AL"/>
              </w:rPr>
              <w:br/>
              <w:t xml:space="preserve">Një shembull i treguesit </w:t>
            </w:r>
            <w:r w:rsidR="002B0CFA" w:rsidRPr="006D22BF">
              <w:rPr>
                <w:rFonts w:ascii="Garamond" w:hAnsi="Garamond" w:cs="Calibri"/>
                <w:sz w:val="12"/>
                <w:szCs w:val="12"/>
                <w:lang w:eastAsia="sq-AL"/>
              </w:rPr>
              <w:t>zbritës</w:t>
            </w:r>
            <w:r w:rsidR="00D451F2" w:rsidRPr="006D22BF">
              <w:rPr>
                <w:rFonts w:ascii="Garamond" w:hAnsi="Garamond" w:cs="Calibri"/>
                <w:sz w:val="12"/>
                <w:szCs w:val="12"/>
                <w:lang w:eastAsia="sq-AL"/>
              </w:rPr>
              <w:t xml:space="preserve">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D451F2"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263" w:type="pct"/>
            <w:tcBorders>
              <w:top w:val="nil"/>
              <w:left w:val="nil"/>
              <w:bottom w:val="single" w:sz="4" w:space="0" w:color="auto"/>
              <w:right w:val="single" w:sz="4" w:space="0" w:color="auto"/>
            </w:tcBorders>
            <w:shd w:val="clear" w:color="000000" w:fill="FFFFFF"/>
            <w:vAlign w:val="center"/>
            <w:hideMark/>
          </w:tcPr>
          <w:p w14:paraId="10E777EA"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Trend rritës</w:t>
            </w:r>
          </w:p>
        </w:tc>
        <w:tc>
          <w:tcPr>
            <w:tcW w:w="894" w:type="pct"/>
            <w:gridSpan w:val="2"/>
            <w:tcBorders>
              <w:top w:val="single" w:sz="4" w:space="0" w:color="auto"/>
              <w:left w:val="nil"/>
              <w:bottom w:val="single" w:sz="4" w:space="0" w:color="auto"/>
              <w:right w:val="single" w:sz="8" w:space="0" w:color="000000"/>
            </w:tcBorders>
            <w:shd w:val="clear" w:color="auto" w:fill="auto"/>
            <w:hideMark/>
          </w:tcPr>
          <w:p w14:paraId="1AF015AA"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2841E913" w14:textId="77777777" w:rsidTr="00D451F2">
        <w:trPr>
          <w:trHeight w:val="120"/>
        </w:trPr>
        <w:tc>
          <w:tcPr>
            <w:tcW w:w="1134"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36D120DF" w14:textId="77777777" w:rsidR="00D451F2" w:rsidRPr="006D22BF" w:rsidRDefault="00D451F2"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709" w:type="pct"/>
            <w:tcBorders>
              <w:top w:val="nil"/>
              <w:left w:val="nil"/>
              <w:bottom w:val="single" w:sz="4" w:space="0" w:color="auto"/>
              <w:right w:val="single" w:sz="4" w:space="0" w:color="auto"/>
            </w:tcBorders>
            <w:shd w:val="clear" w:color="auto" w:fill="auto"/>
            <w:vAlign w:val="center"/>
            <w:hideMark/>
          </w:tcPr>
          <w:p w14:paraId="0FE6D50B"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263" w:type="pct"/>
            <w:tcBorders>
              <w:top w:val="nil"/>
              <w:left w:val="nil"/>
              <w:bottom w:val="single" w:sz="4" w:space="0" w:color="auto"/>
              <w:right w:val="single" w:sz="4" w:space="0" w:color="auto"/>
            </w:tcBorders>
            <w:shd w:val="clear" w:color="000000" w:fill="FFFFFF"/>
            <w:vAlign w:val="center"/>
            <w:hideMark/>
          </w:tcPr>
          <w:p w14:paraId="2587CC28"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2019</w:t>
            </w:r>
          </w:p>
        </w:tc>
        <w:tc>
          <w:tcPr>
            <w:tcW w:w="89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65AFE71B"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20913A43" w14:textId="77777777" w:rsidTr="00D451F2">
        <w:trPr>
          <w:trHeight w:val="120"/>
        </w:trPr>
        <w:tc>
          <w:tcPr>
            <w:tcW w:w="1134" w:type="pct"/>
            <w:vMerge/>
            <w:tcBorders>
              <w:top w:val="nil"/>
              <w:left w:val="single" w:sz="8" w:space="0" w:color="auto"/>
              <w:bottom w:val="single" w:sz="4" w:space="0" w:color="auto"/>
              <w:right w:val="single" w:sz="4" w:space="0" w:color="auto"/>
            </w:tcBorders>
            <w:vAlign w:val="center"/>
            <w:hideMark/>
          </w:tcPr>
          <w:p w14:paraId="039757D2" w14:textId="77777777" w:rsidR="00D451F2" w:rsidRPr="006D22BF" w:rsidRDefault="00D451F2" w:rsidP="00D451F2">
            <w:pPr>
              <w:spacing w:after="0" w:line="240" w:lineRule="auto"/>
              <w:rPr>
                <w:rFonts w:ascii="Garamond" w:hAnsi="Garamond" w:cs="Calibri"/>
                <w:b/>
                <w:bCs/>
                <w:sz w:val="12"/>
                <w:szCs w:val="12"/>
                <w:lang w:eastAsia="sq-AL"/>
              </w:rPr>
            </w:pPr>
          </w:p>
        </w:tc>
        <w:tc>
          <w:tcPr>
            <w:tcW w:w="1709" w:type="pct"/>
            <w:tcBorders>
              <w:top w:val="nil"/>
              <w:left w:val="nil"/>
              <w:bottom w:val="single" w:sz="4" w:space="0" w:color="auto"/>
              <w:right w:val="single" w:sz="4" w:space="0" w:color="auto"/>
            </w:tcBorders>
            <w:shd w:val="clear" w:color="auto" w:fill="auto"/>
            <w:vAlign w:val="center"/>
            <w:hideMark/>
          </w:tcPr>
          <w:p w14:paraId="6010C590"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263" w:type="pct"/>
            <w:tcBorders>
              <w:top w:val="nil"/>
              <w:left w:val="nil"/>
              <w:bottom w:val="single" w:sz="4" w:space="0" w:color="auto"/>
              <w:right w:val="single" w:sz="4" w:space="0" w:color="auto"/>
            </w:tcBorders>
            <w:shd w:val="clear" w:color="000000" w:fill="FFFFFF"/>
            <w:vAlign w:val="center"/>
            <w:hideMark/>
          </w:tcPr>
          <w:p w14:paraId="7E7820F1"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w:t>
            </w:r>
          </w:p>
        </w:tc>
        <w:tc>
          <w:tcPr>
            <w:tcW w:w="894" w:type="pct"/>
            <w:gridSpan w:val="2"/>
            <w:tcBorders>
              <w:top w:val="single" w:sz="4" w:space="0" w:color="auto"/>
              <w:left w:val="nil"/>
              <w:bottom w:val="single" w:sz="4" w:space="0" w:color="auto"/>
              <w:right w:val="single" w:sz="8" w:space="0" w:color="000000"/>
            </w:tcBorders>
            <w:shd w:val="clear" w:color="auto" w:fill="auto"/>
            <w:vAlign w:val="center"/>
            <w:hideMark/>
          </w:tcPr>
          <w:p w14:paraId="6194B283"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0E69CAE0" w14:textId="77777777" w:rsidTr="00D451F2">
        <w:trPr>
          <w:trHeight w:val="120"/>
        </w:trPr>
        <w:tc>
          <w:tcPr>
            <w:tcW w:w="1134"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7E74DAAD" w14:textId="3739501B" w:rsidR="00D451F2" w:rsidRPr="006D22BF" w:rsidRDefault="00FC3AD5"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709" w:type="pct"/>
            <w:tcBorders>
              <w:top w:val="nil"/>
              <w:left w:val="nil"/>
              <w:bottom w:val="single" w:sz="4" w:space="0" w:color="auto"/>
              <w:right w:val="single" w:sz="4" w:space="0" w:color="auto"/>
            </w:tcBorders>
            <w:shd w:val="clear" w:color="auto" w:fill="auto"/>
            <w:vAlign w:val="center"/>
            <w:hideMark/>
          </w:tcPr>
          <w:p w14:paraId="63F623D8"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63" w:type="pct"/>
            <w:tcBorders>
              <w:top w:val="nil"/>
              <w:left w:val="nil"/>
              <w:bottom w:val="single" w:sz="4" w:space="0" w:color="auto"/>
              <w:right w:val="single" w:sz="4" w:space="0" w:color="auto"/>
            </w:tcBorders>
            <w:shd w:val="clear" w:color="000000" w:fill="FFFFFF"/>
            <w:vAlign w:val="center"/>
            <w:hideMark/>
          </w:tcPr>
          <w:p w14:paraId="74C9FF31"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w:t>
            </w:r>
          </w:p>
        </w:tc>
        <w:tc>
          <w:tcPr>
            <w:tcW w:w="576" w:type="pct"/>
            <w:tcBorders>
              <w:top w:val="nil"/>
              <w:left w:val="nil"/>
              <w:bottom w:val="single" w:sz="4" w:space="0" w:color="auto"/>
              <w:right w:val="single" w:sz="4" w:space="0" w:color="auto"/>
            </w:tcBorders>
            <w:shd w:val="clear" w:color="auto" w:fill="auto"/>
            <w:noWrap/>
            <w:vAlign w:val="bottom"/>
            <w:hideMark/>
          </w:tcPr>
          <w:p w14:paraId="044FDFF5"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318" w:type="pct"/>
            <w:tcBorders>
              <w:top w:val="nil"/>
              <w:left w:val="nil"/>
              <w:bottom w:val="single" w:sz="4" w:space="0" w:color="auto"/>
              <w:right w:val="single" w:sz="8" w:space="0" w:color="auto"/>
            </w:tcBorders>
            <w:shd w:val="clear" w:color="auto" w:fill="auto"/>
            <w:noWrap/>
            <w:vAlign w:val="bottom"/>
            <w:hideMark/>
          </w:tcPr>
          <w:p w14:paraId="074F75E0"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2BDF2EC7" w14:textId="77777777" w:rsidTr="00D451F2">
        <w:trPr>
          <w:trHeight w:val="120"/>
        </w:trPr>
        <w:tc>
          <w:tcPr>
            <w:tcW w:w="1134" w:type="pct"/>
            <w:vMerge/>
            <w:tcBorders>
              <w:top w:val="nil"/>
              <w:left w:val="single" w:sz="8" w:space="0" w:color="auto"/>
              <w:bottom w:val="single" w:sz="4" w:space="0" w:color="auto"/>
              <w:right w:val="single" w:sz="4" w:space="0" w:color="auto"/>
            </w:tcBorders>
            <w:vAlign w:val="center"/>
            <w:hideMark/>
          </w:tcPr>
          <w:p w14:paraId="0B98A535" w14:textId="77777777" w:rsidR="00D451F2" w:rsidRPr="006D22BF" w:rsidRDefault="00D451F2" w:rsidP="00D451F2">
            <w:pPr>
              <w:spacing w:after="0" w:line="240" w:lineRule="auto"/>
              <w:rPr>
                <w:rFonts w:ascii="Garamond" w:hAnsi="Garamond" w:cs="Calibri"/>
                <w:b/>
                <w:bCs/>
                <w:sz w:val="12"/>
                <w:szCs w:val="12"/>
                <w:lang w:eastAsia="sq-AL"/>
              </w:rPr>
            </w:pPr>
          </w:p>
        </w:tc>
        <w:tc>
          <w:tcPr>
            <w:tcW w:w="1709" w:type="pct"/>
            <w:tcBorders>
              <w:top w:val="nil"/>
              <w:left w:val="nil"/>
              <w:bottom w:val="single" w:sz="4" w:space="0" w:color="auto"/>
              <w:right w:val="single" w:sz="4" w:space="0" w:color="auto"/>
            </w:tcBorders>
            <w:shd w:val="clear" w:color="auto" w:fill="auto"/>
            <w:vAlign w:val="center"/>
            <w:hideMark/>
          </w:tcPr>
          <w:p w14:paraId="7A068DB6"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63" w:type="pct"/>
            <w:tcBorders>
              <w:top w:val="nil"/>
              <w:left w:val="nil"/>
              <w:bottom w:val="single" w:sz="4" w:space="0" w:color="auto"/>
              <w:right w:val="single" w:sz="4" w:space="0" w:color="auto"/>
            </w:tcBorders>
            <w:shd w:val="clear" w:color="000000" w:fill="FFFFFF"/>
            <w:vAlign w:val="center"/>
            <w:hideMark/>
          </w:tcPr>
          <w:p w14:paraId="68776671"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me 10% </w:t>
            </w:r>
          </w:p>
        </w:tc>
        <w:tc>
          <w:tcPr>
            <w:tcW w:w="576" w:type="pct"/>
            <w:tcBorders>
              <w:top w:val="nil"/>
              <w:left w:val="nil"/>
              <w:bottom w:val="single" w:sz="4" w:space="0" w:color="auto"/>
              <w:right w:val="single" w:sz="4" w:space="0" w:color="auto"/>
            </w:tcBorders>
            <w:shd w:val="clear" w:color="auto" w:fill="auto"/>
            <w:noWrap/>
            <w:vAlign w:val="bottom"/>
            <w:hideMark/>
          </w:tcPr>
          <w:p w14:paraId="47A1E979"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318" w:type="pct"/>
            <w:tcBorders>
              <w:top w:val="nil"/>
              <w:left w:val="nil"/>
              <w:bottom w:val="single" w:sz="4" w:space="0" w:color="auto"/>
              <w:right w:val="single" w:sz="8" w:space="0" w:color="auto"/>
            </w:tcBorders>
            <w:shd w:val="clear" w:color="auto" w:fill="auto"/>
            <w:noWrap/>
            <w:vAlign w:val="bottom"/>
            <w:hideMark/>
          </w:tcPr>
          <w:p w14:paraId="29869A6E"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7365E7AC" w14:textId="77777777" w:rsidTr="00D451F2">
        <w:trPr>
          <w:trHeight w:val="120"/>
        </w:trPr>
        <w:tc>
          <w:tcPr>
            <w:tcW w:w="1134" w:type="pct"/>
            <w:vMerge/>
            <w:tcBorders>
              <w:top w:val="nil"/>
              <w:left w:val="single" w:sz="8" w:space="0" w:color="auto"/>
              <w:bottom w:val="single" w:sz="4" w:space="0" w:color="auto"/>
              <w:right w:val="single" w:sz="4" w:space="0" w:color="auto"/>
            </w:tcBorders>
            <w:vAlign w:val="center"/>
            <w:hideMark/>
          </w:tcPr>
          <w:p w14:paraId="2C124057" w14:textId="77777777" w:rsidR="00D451F2" w:rsidRPr="006D22BF" w:rsidRDefault="00D451F2" w:rsidP="00D451F2">
            <w:pPr>
              <w:spacing w:after="0" w:line="240" w:lineRule="auto"/>
              <w:rPr>
                <w:rFonts w:ascii="Garamond" w:hAnsi="Garamond" w:cs="Calibri"/>
                <w:b/>
                <w:bCs/>
                <w:sz w:val="12"/>
                <w:szCs w:val="12"/>
                <w:lang w:eastAsia="sq-AL"/>
              </w:rPr>
            </w:pPr>
          </w:p>
        </w:tc>
        <w:tc>
          <w:tcPr>
            <w:tcW w:w="1709" w:type="pct"/>
            <w:tcBorders>
              <w:top w:val="nil"/>
              <w:left w:val="nil"/>
              <w:bottom w:val="single" w:sz="4" w:space="0" w:color="auto"/>
              <w:right w:val="single" w:sz="4" w:space="0" w:color="auto"/>
            </w:tcBorders>
            <w:shd w:val="clear" w:color="auto" w:fill="auto"/>
            <w:vAlign w:val="center"/>
            <w:hideMark/>
          </w:tcPr>
          <w:p w14:paraId="533B1E59"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63" w:type="pct"/>
            <w:tcBorders>
              <w:top w:val="nil"/>
              <w:left w:val="nil"/>
              <w:bottom w:val="single" w:sz="4" w:space="0" w:color="auto"/>
              <w:right w:val="single" w:sz="4" w:space="0" w:color="auto"/>
            </w:tcBorders>
            <w:shd w:val="clear" w:color="000000" w:fill="FFFFFF"/>
            <w:vAlign w:val="center"/>
            <w:hideMark/>
          </w:tcPr>
          <w:p w14:paraId="1E0826E2"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Rritje me 10%</w:t>
            </w:r>
          </w:p>
        </w:tc>
        <w:tc>
          <w:tcPr>
            <w:tcW w:w="576" w:type="pct"/>
            <w:tcBorders>
              <w:top w:val="nil"/>
              <w:left w:val="nil"/>
              <w:bottom w:val="single" w:sz="4" w:space="0" w:color="auto"/>
              <w:right w:val="single" w:sz="4" w:space="0" w:color="auto"/>
            </w:tcBorders>
            <w:shd w:val="clear" w:color="auto" w:fill="auto"/>
            <w:noWrap/>
            <w:vAlign w:val="bottom"/>
            <w:hideMark/>
          </w:tcPr>
          <w:p w14:paraId="39C86AD1"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318" w:type="pct"/>
            <w:tcBorders>
              <w:top w:val="nil"/>
              <w:left w:val="nil"/>
              <w:bottom w:val="single" w:sz="4" w:space="0" w:color="auto"/>
              <w:right w:val="single" w:sz="8" w:space="0" w:color="auto"/>
            </w:tcBorders>
            <w:shd w:val="clear" w:color="auto" w:fill="auto"/>
            <w:noWrap/>
            <w:vAlign w:val="bottom"/>
            <w:hideMark/>
          </w:tcPr>
          <w:p w14:paraId="58B6AF0A"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4FDAF4C9" w14:textId="77777777" w:rsidTr="00D451F2">
        <w:trPr>
          <w:trHeight w:val="120"/>
        </w:trPr>
        <w:tc>
          <w:tcPr>
            <w:tcW w:w="1134" w:type="pct"/>
            <w:vMerge/>
            <w:tcBorders>
              <w:top w:val="nil"/>
              <w:left w:val="single" w:sz="8" w:space="0" w:color="auto"/>
              <w:bottom w:val="single" w:sz="4" w:space="0" w:color="auto"/>
              <w:right w:val="single" w:sz="4" w:space="0" w:color="auto"/>
            </w:tcBorders>
            <w:vAlign w:val="center"/>
            <w:hideMark/>
          </w:tcPr>
          <w:p w14:paraId="2775B7E8" w14:textId="77777777" w:rsidR="00D451F2" w:rsidRPr="006D22BF" w:rsidRDefault="00D451F2" w:rsidP="00D451F2">
            <w:pPr>
              <w:spacing w:after="0" w:line="240" w:lineRule="auto"/>
              <w:rPr>
                <w:rFonts w:ascii="Garamond" w:hAnsi="Garamond" w:cs="Calibri"/>
                <w:b/>
                <w:bCs/>
                <w:sz w:val="12"/>
                <w:szCs w:val="12"/>
                <w:lang w:eastAsia="sq-AL"/>
              </w:rPr>
            </w:pPr>
          </w:p>
        </w:tc>
        <w:tc>
          <w:tcPr>
            <w:tcW w:w="1709" w:type="pct"/>
            <w:tcBorders>
              <w:top w:val="nil"/>
              <w:left w:val="nil"/>
              <w:bottom w:val="single" w:sz="4" w:space="0" w:color="auto"/>
              <w:right w:val="single" w:sz="4" w:space="0" w:color="auto"/>
            </w:tcBorders>
            <w:shd w:val="clear" w:color="auto" w:fill="auto"/>
            <w:vAlign w:val="center"/>
            <w:hideMark/>
          </w:tcPr>
          <w:p w14:paraId="6A1D1406"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63" w:type="pct"/>
            <w:tcBorders>
              <w:top w:val="nil"/>
              <w:left w:val="nil"/>
              <w:bottom w:val="single" w:sz="4" w:space="0" w:color="auto"/>
              <w:right w:val="single" w:sz="4" w:space="0" w:color="auto"/>
            </w:tcBorders>
            <w:shd w:val="clear" w:color="000000" w:fill="FFFFFF"/>
            <w:vAlign w:val="center"/>
            <w:hideMark/>
          </w:tcPr>
          <w:p w14:paraId="789614B9"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Rritje me 10%</w:t>
            </w:r>
          </w:p>
        </w:tc>
        <w:tc>
          <w:tcPr>
            <w:tcW w:w="576" w:type="pct"/>
            <w:tcBorders>
              <w:top w:val="nil"/>
              <w:left w:val="nil"/>
              <w:bottom w:val="single" w:sz="4" w:space="0" w:color="auto"/>
              <w:right w:val="single" w:sz="4" w:space="0" w:color="auto"/>
            </w:tcBorders>
            <w:shd w:val="clear" w:color="auto" w:fill="auto"/>
            <w:noWrap/>
            <w:vAlign w:val="bottom"/>
            <w:hideMark/>
          </w:tcPr>
          <w:p w14:paraId="30A608A6"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318" w:type="pct"/>
            <w:tcBorders>
              <w:top w:val="nil"/>
              <w:left w:val="nil"/>
              <w:bottom w:val="single" w:sz="4" w:space="0" w:color="auto"/>
              <w:right w:val="single" w:sz="8" w:space="0" w:color="auto"/>
            </w:tcBorders>
            <w:shd w:val="clear" w:color="auto" w:fill="auto"/>
            <w:noWrap/>
            <w:vAlign w:val="bottom"/>
            <w:hideMark/>
          </w:tcPr>
          <w:p w14:paraId="6CA6A37D"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763F0E0E" w14:textId="77777777" w:rsidTr="00D451F2">
        <w:trPr>
          <w:trHeight w:val="120"/>
        </w:trPr>
        <w:tc>
          <w:tcPr>
            <w:tcW w:w="1134" w:type="pct"/>
            <w:vMerge/>
            <w:tcBorders>
              <w:top w:val="nil"/>
              <w:left w:val="single" w:sz="8" w:space="0" w:color="auto"/>
              <w:bottom w:val="single" w:sz="4" w:space="0" w:color="auto"/>
              <w:right w:val="single" w:sz="4" w:space="0" w:color="auto"/>
            </w:tcBorders>
            <w:vAlign w:val="center"/>
            <w:hideMark/>
          </w:tcPr>
          <w:p w14:paraId="1DED9EF5" w14:textId="77777777" w:rsidR="00D451F2" w:rsidRPr="006D22BF" w:rsidRDefault="00D451F2" w:rsidP="00D451F2">
            <w:pPr>
              <w:spacing w:after="0" w:line="240" w:lineRule="auto"/>
              <w:rPr>
                <w:rFonts w:ascii="Garamond" w:hAnsi="Garamond" w:cs="Calibri"/>
                <w:b/>
                <w:bCs/>
                <w:sz w:val="12"/>
                <w:szCs w:val="12"/>
                <w:lang w:eastAsia="sq-AL"/>
              </w:rPr>
            </w:pPr>
          </w:p>
        </w:tc>
        <w:tc>
          <w:tcPr>
            <w:tcW w:w="1709" w:type="pct"/>
            <w:tcBorders>
              <w:top w:val="nil"/>
              <w:left w:val="nil"/>
              <w:bottom w:val="single" w:sz="4" w:space="0" w:color="auto"/>
              <w:right w:val="single" w:sz="4" w:space="0" w:color="auto"/>
            </w:tcBorders>
            <w:shd w:val="clear" w:color="auto" w:fill="auto"/>
            <w:vAlign w:val="center"/>
            <w:hideMark/>
          </w:tcPr>
          <w:p w14:paraId="3FF7F1F9"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63" w:type="pct"/>
            <w:tcBorders>
              <w:top w:val="nil"/>
              <w:left w:val="nil"/>
              <w:bottom w:val="single" w:sz="4" w:space="0" w:color="auto"/>
              <w:right w:val="single" w:sz="4" w:space="0" w:color="auto"/>
            </w:tcBorders>
            <w:shd w:val="clear" w:color="000000" w:fill="FFFFFF"/>
            <w:vAlign w:val="center"/>
            <w:hideMark/>
          </w:tcPr>
          <w:p w14:paraId="260AB68C"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Rritje me 10%</w:t>
            </w:r>
          </w:p>
        </w:tc>
        <w:tc>
          <w:tcPr>
            <w:tcW w:w="576" w:type="pct"/>
            <w:tcBorders>
              <w:top w:val="nil"/>
              <w:left w:val="nil"/>
              <w:bottom w:val="single" w:sz="4" w:space="0" w:color="auto"/>
              <w:right w:val="single" w:sz="4" w:space="0" w:color="auto"/>
            </w:tcBorders>
            <w:shd w:val="clear" w:color="auto" w:fill="auto"/>
            <w:noWrap/>
            <w:vAlign w:val="bottom"/>
            <w:hideMark/>
          </w:tcPr>
          <w:p w14:paraId="0409F194"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318" w:type="pct"/>
            <w:tcBorders>
              <w:top w:val="nil"/>
              <w:left w:val="nil"/>
              <w:bottom w:val="single" w:sz="4" w:space="0" w:color="auto"/>
              <w:right w:val="single" w:sz="8" w:space="0" w:color="auto"/>
            </w:tcBorders>
            <w:shd w:val="clear" w:color="auto" w:fill="auto"/>
            <w:noWrap/>
            <w:vAlign w:val="bottom"/>
            <w:hideMark/>
          </w:tcPr>
          <w:p w14:paraId="0C8570A4"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08835BC1"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6C0B1E0D" w14:textId="103BB537" w:rsidR="00D451F2" w:rsidRPr="006D22BF" w:rsidRDefault="00DE062A" w:rsidP="00D451F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709" w:type="pct"/>
            <w:tcBorders>
              <w:top w:val="nil"/>
              <w:left w:val="nil"/>
              <w:bottom w:val="single" w:sz="4" w:space="0" w:color="auto"/>
              <w:right w:val="single" w:sz="4" w:space="0" w:color="auto"/>
            </w:tcBorders>
            <w:shd w:val="clear" w:color="auto" w:fill="auto"/>
            <w:vAlign w:val="center"/>
            <w:hideMark/>
          </w:tcPr>
          <w:p w14:paraId="018CD961"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63" w:type="pct"/>
            <w:tcBorders>
              <w:top w:val="nil"/>
              <w:left w:val="nil"/>
              <w:bottom w:val="single" w:sz="4" w:space="0" w:color="auto"/>
              <w:right w:val="single" w:sz="4" w:space="0" w:color="auto"/>
            </w:tcBorders>
            <w:shd w:val="clear" w:color="000000" w:fill="FFFFFF"/>
            <w:vAlign w:val="center"/>
            <w:hideMark/>
          </w:tcPr>
          <w:p w14:paraId="137C0D12" w14:textId="1224BF49"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576" w:type="pct"/>
            <w:tcBorders>
              <w:top w:val="nil"/>
              <w:left w:val="nil"/>
              <w:bottom w:val="single" w:sz="4" w:space="0" w:color="auto"/>
              <w:right w:val="single" w:sz="4" w:space="0" w:color="auto"/>
            </w:tcBorders>
            <w:shd w:val="clear" w:color="auto" w:fill="auto"/>
            <w:vAlign w:val="center"/>
            <w:hideMark/>
          </w:tcPr>
          <w:p w14:paraId="190E332D"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8" w:type="pct"/>
            <w:tcBorders>
              <w:top w:val="nil"/>
              <w:left w:val="nil"/>
              <w:bottom w:val="single" w:sz="4" w:space="0" w:color="auto"/>
              <w:right w:val="single" w:sz="8" w:space="0" w:color="auto"/>
            </w:tcBorders>
            <w:shd w:val="clear" w:color="auto" w:fill="auto"/>
            <w:noWrap/>
            <w:vAlign w:val="bottom"/>
            <w:hideMark/>
          </w:tcPr>
          <w:p w14:paraId="50CDF6D6"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15CC2BCD"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noWrap/>
            <w:vAlign w:val="center"/>
            <w:hideMark/>
          </w:tcPr>
          <w:p w14:paraId="3263BB67" w14:textId="55F7379D" w:rsidR="00D451F2" w:rsidRPr="006D22BF" w:rsidRDefault="00000266" w:rsidP="002B0CF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w:t>
            </w:r>
            <w:r w:rsidR="002B0CFA" w:rsidRPr="006D22BF">
              <w:rPr>
                <w:rFonts w:ascii="Garamond" w:hAnsi="Garamond" w:cs="Calibri"/>
                <w:b/>
                <w:bCs/>
                <w:sz w:val="12"/>
                <w:szCs w:val="12"/>
                <w:lang w:eastAsia="sq-AL"/>
              </w:rPr>
              <w:t>ë</w:t>
            </w:r>
          </w:p>
        </w:tc>
        <w:tc>
          <w:tcPr>
            <w:tcW w:w="1709" w:type="pct"/>
            <w:tcBorders>
              <w:top w:val="nil"/>
              <w:left w:val="nil"/>
              <w:bottom w:val="single" w:sz="4" w:space="0" w:color="auto"/>
              <w:right w:val="single" w:sz="4" w:space="0" w:color="auto"/>
            </w:tcBorders>
            <w:shd w:val="clear" w:color="auto" w:fill="auto"/>
            <w:vAlign w:val="center"/>
            <w:hideMark/>
          </w:tcPr>
          <w:p w14:paraId="3719326A"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63" w:type="pct"/>
            <w:tcBorders>
              <w:top w:val="nil"/>
              <w:left w:val="nil"/>
              <w:bottom w:val="single" w:sz="4" w:space="0" w:color="auto"/>
              <w:right w:val="single" w:sz="4" w:space="0" w:color="auto"/>
            </w:tcBorders>
            <w:shd w:val="clear" w:color="auto" w:fill="auto"/>
            <w:vAlign w:val="center"/>
            <w:hideMark/>
          </w:tcPr>
          <w:p w14:paraId="5CAFD7BC"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w:t>
            </w:r>
          </w:p>
        </w:tc>
        <w:tc>
          <w:tcPr>
            <w:tcW w:w="576" w:type="pct"/>
            <w:tcBorders>
              <w:top w:val="nil"/>
              <w:left w:val="nil"/>
              <w:bottom w:val="single" w:sz="4" w:space="0" w:color="auto"/>
              <w:right w:val="single" w:sz="4" w:space="0" w:color="auto"/>
            </w:tcBorders>
            <w:shd w:val="clear" w:color="auto" w:fill="auto"/>
            <w:noWrap/>
            <w:vAlign w:val="bottom"/>
            <w:hideMark/>
          </w:tcPr>
          <w:p w14:paraId="60F42F39"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318" w:type="pct"/>
            <w:tcBorders>
              <w:top w:val="nil"/>
              <w:left w:val="nil"/>
              <w:bottom w:val="single" w:sz="4" w:space="0" w:color="auto"/>
              <w:right w:val="single" w:sz="8" w:space="0" w:color="auto"/>
            </w:tcBorders>
            <w:shd w:val="clear" w:color="auto" w:fill="auto"/>
            <w:noWrap/>
            <w:vAlign w:val="bottom"/>
            <w:hideMark/>
          </w:tcPr>
          <w:p w14:paraId="12C47514"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09EFC561" w14:textId="77777777" w:rsidTr="00D451F2">
        <w:trPr>
          <w:trHeight w:val="120"/>
        </w:trPr>
        <w:tc>
          <w:tcPr>
            <w:tcW w:w="1134" w:type="pct"/>
            <w:tcBorders>
              <w:top w:val="nil"/>
              <w:left w:val="single" w:sz="8" w:space="0" w:color="auto"/>
              <w:bottom w:val="single" w:sz="4" w:space="0" w:color="auto"/>
              <w:right w:val="single" w:sz="4" w:space="0" w:color="auto"/>
            </w:tcBorders>
            <w:shd w:val="clear" w:color="auto" w:fill="auto"/>
            <w:vAlign w:val="center"/>
            <w:hideMark/>
          </w:tcPr>
          <w:p w14:paraId="54B91F67" w14:textId="5E87FD65" w:rsidR="00D451F2" w:rsidRPr="006D22BF" w:rsidRDefault="00D451F2" w:rsidP="0000026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Titulli i </w:t>
            </w:r>
            <w:r w:rsidR="00000266" w:rsidRPr="006D22BF">
              <w:rPr>
                <w:rFonts w:ascii="Garamond" w:hAnsi="Garamond" w:cs="Calibri"/>
                <w:b/>
                <w:bCs/>
                <w:sz w:val="12"/>
                <w:szCs w:val="12"/>
                <w:lang w:eastAsia="sq-AL"/>
              </w:rPr>
              <w:t>qëllimit të zhvillimit të qëndrueshëm si</w:t>
            </w:r>
            <w:r w:rsidRPr="006D22BF">
              <w:rPr>
                <w:rFonts w:ascii="Garamond" w:hAnsi="Garamond" w:cs="Calibri"/>
                <w:b/>
                <w:bCs/>
                <w:sz w:val="12"/>
                <w:szCs w:val="12"/>
                <w:lang w:eastAsia="sq-AL"/>
              </w:rPr>
              <w:t>pas OKB-së</w:t>
            </w:r>
          </w:p>
        </w:tc>
        <w:tc>
          <w:tcPr>
            <w:tcW w:w="1709" w:type="pct"/>
            <w:tcBorders>
              <w:top w:val="nil"/>
              <w:left w:val="nil"/>
              <w:bottom w:val="single" w:sz="4" w:space="0" w:color="auto"/>
              <w:right w:val="single" w:sz="4" w:space="0" w:color="auto"/>
            </w:tcBorders>
            <w:shd w:val="clear" w:color="auto" w:fill="auto"/>
            <w:vAlign w:val="center"/>
            <w:hideMark/>
          </w:tcPr>
          <w:p w14:paraId="5CF69AA4" w14:textId="76ABF885" w:rsidR="00D451F2" w:rsidRPr="006D22BF" w:rsidRDefault="007E2404" w:rsidP="00000266">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D451F2" w:rsidRPr="006D22BF">
              <w:rPr>
                <w:rFonts w:ascii="Garamond" w:hAnsi="Garamond" w:cs="Calibri"/>
                <w:sz w:val="12"/>
                <w:szCs w:val="12"/>
                <w:lang w:eastAsia="sq-AL"/>
              </w:rPr>
              <w:t xml:space="preserve"> global </w:t>
            </w:r>
            <w:r w:rsidR="00000266" w:rsidRPr="006D22BF">
              <w:rPr>
                <w:rFonts w:ascii="Garamond" w:hAnsi="Garamond" w:cs="Calibri"/>
                <w:sz w:val="12"/>
                <w:szCs w:val="12"/>
                <w:lang w:eastAsia="sq-AL"/>
              </w:rPr>
              <w:t>i</w:t>
            </w:r>
            <w:r w:rsidR="00D451F2" w:rsidRPr="006D22BF">
              <w:rPr>
                <w:rFonts w:ascii="Garamond" w:hAnsi="Garamond" w:cs="Calibri"/>
                <w:sz w:val="12"/>
                <w:szCs w:val="12"/>
                <w:lang w:eastAsia="sq-AL"/>
              </w:rPr>
              <w:t xml:space="preserve"> referohet</w:t>
            </w:r>
          </w:p>
        </w:tc>
        <w:tc>
          <w:tcPr>
            <w:tcW w:w="1263" w:type="pct"/>
            <w:tcBorders>
              <w:top w:val="nil"/>
              <w:left w:val="nil"/>
              <w:bottom w:val="single" w:sz="4" w:space="0" w:color="auto"/>
              <w:right w:val="single" w:sz="4" w:space="0" w:color="auto"/>
            </w:tcBorders>
            <w:shd w:val="clear" w:color="000000" w:fill="FFFFFF"/>
            <w:vAlign w:val="center"/>
            <w:hideMark/>
          </w:tcPr>
          <w:p w14:paraId="7B9778D1"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576" w:type="pct"/>
            <w:tcBorders>
              <w:top w:val="nil"/>
              <w:left w:val="nil"/>
              <w:bottom w:val="single" w:sz="4" w:space="0" w:color="auto"/>
              <w:right w:val="single" w:sz="4" w:space="0" w:color="auto"/>
            </w:tcBorders>
            <w:shd w:val="clear" w:color="auto" w:fill="auto"/>
            <w:vAlign w:val="center"/>
            <w:hideMark/>
          </w:tcPr>
          <w:p w14:paraId="7D02D1B3"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8" w:type="pct"/>
            <w:tcBorders>
              <w:top w:val="nil"/>
              <w:left w:val="nil"/>
              <w:bottom w:val="single" w:sz="4" w:space="0" w:color="auto"/>
              <w:right w:val="single" w:sz="8" w:space="0" w:color="auto"/>
            </w:tcBorders>
            <w:shd w:val="clear" w:color="auto" w:fill="auto"/>
            <w:noWrap/>
            <w:vAlign w:val="bottom"/>
            <w:hideMark/>
          </w:tcPr>
          <w:p w14:paraId="7033AFE5"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270AA" w:rsidRPr="006D22BF" w14:paraId="6F22E911" w14:textId="77777777" w:rsidTr="00D451F2">
        <w:trPr>
          <w:trHeight w:val="120"/>
        </w:trPr>
        <w:tc>
          <w:tcPr>
            <w:tcW w:w="1134" w:type="pct"/>
            <w:tcBorders>
              <w:top w:val="nil"/>
              <w:left w:val="single" w:sz="8" w:space="0" w:color="auto"/>
              <w:bottom w:val="single" w:sz="8" w:space="0" w:color="auto"/>
              <w:right w:val="single" w:sz="4" w:space="0" w:color="auto"/>
            </w:tcBorders>
            <w:shd w:val="clear" w:color="auto" w:fill="auto"/>
            <w:vAlign w:val="center"/>
            <w:hideMark/>
          </w:tcPr>
          <w:p w14:paraId="4E73BDFB" w14:textId="234F9DC8" w:rsidR="00D451F2" w:rsidRPr="006D22BF" w:rsidRDefault="00DE062A" w:rsidP="002B0CF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709" w:type="pct"/>
            <w:tcBorders>
              <w:top w:val="nil"/>
              <w:left w:val="nil"/>
              <w:bottom w:val="single" w:sz="8" w:space="0" w:color="auto"/>
              <w:right w:val="single" w:sz="4" w:space="0" w:color="auto"/>
            </w:tcBorders>
            <w:shd w:val="clear" w:color="auto" w:fill="auto"/>
            <w:noWrap/>
            <w:vAlign w:val="center"/>
            <w:hideMark/>
          </w:tcPr>
          <w:p w14:paraId="494C124F"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63" w:type="pct"/>
            <w:tcBorders>
              <w:top w:val="nil"/>
              <w:left w:val="nil"/>
              <w:bottom w:val="single" w:sz="4" w:space="0" w:color="auto"/>
              <w:right w:val="single" w:sz="4" w:space="0" w:color="auto"/>
            </w:tcBorders>
            <w:shd w:val="clear" w:color="000000" w:fill="FFFFFF"/>
            <w:vAlign w:val="center"/>
            <w:hideMark/>
          </w:tcPr>
          <w:p w14:paraId="06674F86"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576" w:type="pct"/>
            <w:tcBorders>
              <w:top w:val="nil"/>
              <w:left w:val="nil"/>
              <w:bottom w:val="single" w:sz="8" w:space="0" w:color="auto"/>
              <w:right w:val="single" w:sz="4" w:space="0" w:color="auto"/>
            </w:tcBorders>
            <w:shd w:val="clear" w:color="auto" w:fill="auto"/>
            <w:noWrap/>
            <w:vAlign w:val="center"/>
            <w:hideMark/>
          </w:tcPr>
          <w:p w14:paraId="44626D98" w14:textId="77777777" w:rsidR="00D451F2" w:rsidRPr="006D22BF" w:rsidRDefault="00D451F2" w:rsidP="00D451F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8" w:type="pct"/>
            <w:tcBorders>
              <w:top w:val="nil"/>
              <w:left w:val="nil"/>
              <w:bottom w:val="single" w:sz="8" w:space="0" w:color="auto"/>
              <w:right w:val="single" w:sz="8" w:space="0" w:color="auto"/>
            </w:tcBorders>
            <w:shd w:val="clear" w:color="auto" w:fill="auto"/>
            <w:noWrap/>
            <w:vAlign w:val="bottom"/>
            <w:hideMark/>
          </w:tcPr>
          <w:p w14:paraId="0F13369D" w14:textId="77777777" w:rsidR="00D451F2" w:rsidRPr="006D22BF" w:rsidRDefault="00D451F2" w:rsidP="00D451F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00D6F188" w14:textId="77777777" w:rsidR="0026231A" w:rsidRPr="006D22BF" w:rsidRDefault="0026231A" w:rsidP="00886F98">
      <w:pPr>
        <w:spacing w:after="0" w:line="240" w:lineRule="auto"/>
        <w:ind w:firstLine="284"/>
        <w:jc w:val="both"/>
        <w:rPr>
          <w:rFonts w:ascii="Garamond" w:hAnsi="Garamond"/>
          <w:b/>
          <w:sz w:val="24"/>
          <w:szCs w:val="24"/>
        </w:rPr>
      </w:pPr>
    </w:p>
    <w:p w14:paraId="473CACCF" w14:textId="77777777" w:rsidR="00DE21E3" w:rsidRPr="006D22BF" w:rsidRDefault="00DE21E3" w:rsidP="00886F98">
      <w:pPr>
        <w:spacing w:after="0" w:line="240" w:lineRule="auto"/>
        <w:ind w:firstLine="284"/>
        <w:jc w:val="both"/>
        <w:rPr>
          <w:rFonts w:ascii="Garamond" w:hAnsi="Garamond"/>
          <w:b/>
          <w:sz w:val="24"/>
          <w:szCs w:val="24"/>
        </w:rPr>
      </w:pPr>
    </w:p>
    <w:tbl>
      <w:tblPr>
        <w:tblW w:w="5197" w:type="pct"/>
        <w:tblLook w:val="04A0" w:firstRow="1" w:lastRow="0" w:firstColumn="1" w:lastColumn="0" w:noHBand="0" w:noVBand="1"/>
      </w:tblPr>
      <w:tblGrid>
        <w:gridCol w:w="2156"/>
        <w:gridCol w:w="3248"/>
        <w:gridCol w:w="2366"/>
        <w:gridCol w:w="1115"/>
        <w:gridCol w:w="721"/>
      </w:tblGrid>
      <w:tr w:rsidR="00000266" w:rsidRPr="006D22BF" w14:paraId="5D157D77" w14:textId="77777777" w:rsidTr="00650477">
        <w:trPr>
          <w:trHeight w:val="120"/>
        </w:trPr>
        <w:tc>
          <w:tcPr>
            <w:tcW w:w="1118" w:type="pct"/>
            <w:tcBorders>
              <w:top w:val="nil"/>
              <w:left w:val="nil"/>
              <w:bottom w:val="nil"/>
              <w:right w:val="nil"/>
            </w:tcBorders>
            <w:shd w:val="clear" w:color="auto" w:fill="auto"/>
            <w:noWrap/>
            <w:vAlign w:val="bottom"/>
            <w:hideMark/>
          </w:tcPr>
          <w:p w14:paraId="50008101" w14:textId="77777777" w:rsidR="00650477" w:rsidRPr="006D22BF" w:rsidRDefault="00650477" w:rsidP="00650477">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684" w:type="pct"/>
            <w:tcBorders>
              <w:top w:val="nil"/>
              <w:left w:val="nil"/>
              <w:bottom w:val="nil"/>
              <w:right w:val="nil"/>
            </w:tcBorders>
            <w:shd w:val="clear" w:color="auto" w:fill="auto"/>
            <w:noWrap/>
            <w:vAlign w:val="bottom"/>
            <w:hideMark/>
          </w:tcPr>
          <w:p w14:paraId="3E61E838" w14:textId="77777777" w:rsidR="00650477" w:rsidRPr="006D22BF" w:rsidRDefault="00650477" w:rsidP="00650477">
            <w:pPr>
              <w:spacing w:after="0" w:line="240" w:lineRule="auto"/>
              <w:rPr>
                <w:rFonts w:ascii="Garamond" w:hAnsi="Garamond" w:cs="Calibri"/>
                <w:sz w:val="12"/>
                <w:szCs w:val="12"/>
                <w:lang w:eastAsia="sq-AL"/>
              </w:rPr>
            </w:pPr>
          </w:p>
        </w:tc>
        <w:tc>
          <w:tcPr>
            <w:tcW w:w="1244" w:type="pct"/>
            <w:tcBorders>
              <w:top w:val="nil"/>
              <w:left w:val="nil"/>
              <w:bottom w:val="nil"/>
              <w:right w:val="nil"/>
            </w:tcBorders>
            <w:shd w:val="clear" w:color="auto" w:fill="auto"/>
            <w:noWrap/>
            <w:vAlign w:val="bottom"/>
            <w:hideMark/>
          </w:tcPr>
          <w:p w14:paraId="4D16728D" w14:textId="77777777" w:rsidR="00650477" w:rsidRPr="006D22BF" w:rsidRDefault="00650477" w:rsidP="00650477">
            <w:pPr>
              <w:spacing w:after="0" w:line="240" w:lineRule="auto"/>
              <w:rPr>
                <w:rFonts w:ascii="Garamond" w:hAnsi="Garamond" w:cs="Calibri"/>
                <w:sz w:val="12"/>
                <w:szCs w:val="12"/>
                <w:lang w:eastAsia="sq-AL"/>
              </w:rPr>
            </w:pPr>
          </w:p>
        </w:tc>
        <w:tc>
          <w:tcPr>
            <w:tcW w:w="567" w:type="pct"/>
            <w:tcBorders>
              <w:top w:val="nil"/>
              <w:left w:val="nil"/>
              <w:bottom w:val="nil"/>
              <w:right w:val="nil"/>
            </w:tcBorders>
            <w:shd w:val="clear" w:color="auto" w:fill="auto"/>
            <w:noWrap/>
            <w:vAlign w:val="bottom"/>
            <w:hideMark/>
          </w:tcPr>
          <w:p w14:paraId="71356CA0" w14:textId="77777777" w:rsidR="00650477" w:rsidRPr="006D22BF" w:rsidRDefault="00650477" w:rsidP="00650477">
            <w:pPr>
              <w:spacing w:after="0" w:line="240" w:lineRule="auto"/>
              <w:rPr>
                <w:rFonts w:ascii="Garamond" w:hAnsi="Garamond" w:cs="Calibri"/>
                <w:sz w:val="12"/>
                <w:szCs w:val="12"/>
                <w:lang w:eastAsia="sq-AL"/>
              </w:rPr>
            </w:pPr>
          </w:p>
        </w:tc>
        <w:tc>
          <w:tcPr>
            <w:tcW w:w="387" w:type="pct"/>
            <w:tcBorders>
              <w:top w:val="nil"/>
              <w:left w:val="nil"/>
              <w:bottom w:val="nil"/>
              <w:right w:val="nil"/>
            </w:tcBorders>
            <w:shd w:val="clear" w:color="auto" w:fill="auto"/>
            <w:noWrap/>
            <w:vAlign w:val="bottom"/>
            <w:hideMark/>
          </w:tcPr>
          <w:p w14:paraId="29953B6D" w14:textId="77777777" w:rsidR="00650477" w:rsidRPr="006D22BF" w:rsidRDefault="00650477" w:rsidP="00650477">
            <w:pPr>
              <w:spacing w:after="0" w:line="240" w:lineRule="auto"/>
              <w:rPr>
                <w:rFonts w:ascii="Garamond" w:hAnsi="Garamond" w:cs="Calibri"/>
                <w:sz w:val="12"/>
                <w:szCs w:val="12"/>
                <w:lang w:eastAsia="sq-AL"/>
              </w:rPr>
            </w:pPr>
          </w:p>
        </w:tc>
      </w:tr>
      <w:tr w:rsidR="00000266" w:rsidRPr="006D22BF" w14:paraId="58303D5F" w14:textId="77777777" w:rsidTr="00650477">
        <w:trPr>
          <w:trHeight w:val="120"/>
        </w:trPr>
        <w:tc>
          <w:tcPr>
            <w:tcW w:w="1118" w:type="pct"/>
            <w:tcBorders>
              <w:top w:val="nil"/>
              <w:left w:val="nil"/>
              <w:bottom w:val="nil"/>
              <w:right w:val="nil"/>
            </w:tcBorders>
            <w:shd w:val="clear" w:color="auto" w:fill="auto"/>
            <w:noWrap/>
            <w:vAlign w:val="bottom"/>
            <w:hideMark/>
          </w:tcPr>
          <w:p w14:paraId="1C7B3944" w14:textId="77777777" w:rsidR="00650477" w:rsidRPr="006D22BF" w:rsidRDefault="00650477" w:rsidP="00650477">
            <w:pPr>
              <w:spacing w:after="0" w:line="240" w:lineRule="auto"/>
              <w:rPr>
                <w:rFonts w:ascii="Garamond" w:hAnsi="Garamond" w:cs="Calibri"/>
                <w:b/>
                <w:bCs/>
                <w:sz w:val="12"/>
                <w:szCs w:val="12"/>
                <w:lang w:eastAsia="sq-AL"/>
              </w:rPr>
            </w:pPr>
          </w:p>
        </w:tc>
        <w:tc>
          <w:tcPr>
            <w:tcW w:w="1684" w:type="pct"/>
            <w:tcBorders>
              <w:top w:val="nil"/>
              <w:left w:val="nil"/>
              <w:bottom w:val="nil"/>
              <w:right w:val="nil"/>
            </w:tcBorders>
            <w:shd w:val="clear" w:color="auto" w:fill="auto"/>
            <w:noWrap/>
            <w:vAlign w:val="bottom"/>
            <w:hideMark/>
          </w:tcPr>
          <w:p w14:paraId="3E50A2EC" w14:textId="77777777" w:rsidR="00650477" w:rsidRPr="006D22BF" w:rsidRDefault="00650477" w:rsidP="00650477">
            <w:pPr>
              <w:spacing w:after="0" w:line="240" w:lineRule="auto"/>
              <w:rPr>
                <w:rFonts w:ascii="Garamond" w:hAnsi="Garamond" w:cs="Calibri"/>
                <w:sz w:val="12"/>
                <w:szCs w:val="12"/>
                <w:lang w:eastAsia="sq-AL"/>
              </w:rPr>
            </w:pPr>
          </w:p>
        </w:tc>
        <w:tc>
          <w:tcPr>
            <w:tcW w:w="1244" w:type="pct"/>
            <w:tcBorders>
              <w:top w:val="nil"/>
              <w:left w:val="nil"/>
              <w:bottom w:val="nil"/>
              <w:right w:val="nil"/>
            </w:tcBorders>
            <w:shd w:val="clear" w:color="auto" w:fill="auto"/>
            <w:noWrap/>
            <w:vAlign w:val="bottom"/>
            <w:hideMark/>
          </w:tcPr>
          <w:p w14:paraId="3686FA92" w14:textId="77777777" w:rsidR="00650477" w:rsidRPr="006D22BF" w:rsidRDefault="00650477" w:rsidP="00650477">
            <w:pPr>
              <w:spacing w:after="0" w:line="240" w:lineRule="auto"/>
              <w:rPr>
                <w:rFonts w:ascii="Garamond" w:hAnsi="Garamond" w:cs="Calibri"/>
                <w:sz w:val="12"/>
                <w:szCs w:val="12"/>
                <w:lang w:eastAsia="sq-AL"/>
              </w:rPr>
            </w:pPr>
          </w:p>
        </w:tc>
        <w:tc>
          <w:tcPr>
            <w:tcW w:w="567" w:type="pct"/>
            <w:tcBorders>
              <w:top w:val="nil"/>
              <w:left w:val="nil"/>
              <w:bottom w:val="nil"/>
              <w:right w:val="nil"/>
            </w:tcBorders>
            <w:shd w:val="clear" w:color="auto" w:fill="auto"/>
            <w:noWrap/>
            <w:vAlign w:val="bottom"/>
            <w:hideMark/>
          </w:tcPr>
          <w:p w14:paraId="73478DC6" w14:textId="77777777" w:rsidR="00650477" w:rsidRPr="006D22BF" w:rsidRDefault="00650477" w:rsidP="00650477">
            <w:pPr>
              <w:spacing w:after="0" w:line="240" w:lineRule="auto"/>
              <w:rPr>
                <w:rFonts w:ascii="Garamond" w:hAnsi="Garamond" w:cs="Calibri"/>
                <w:sz w:val="12"/>
                <w:szCs w:val="12"/>
                <w:lang w:eastAsia="sq-AL"/>
              </w:rPr>
            </w:pPr>
          </w:p>
        </w:tc>
        <w:tc>
          <w:tcPr>
            <w:tcW w:w="387" w:type="pct"/>
            <w:tcBorders>
              <w:top w:val="nil"/>
              <w:left w:val="nil"/>
              <w:bottom w:val="nil"/>
              <w:right w:val="nil"/>
            </w:tcBorders>
            <w:shd w:val="clear" w:color="auto" w:fill="auto"/>
            <w:noWrap/>
            <w:vAlign w:val="bottom"/>
            <w:hideMark/>
          </w:tcPr>
          <w:p w14:paraId="1B16E3DC" w14:textId="77777777" w:rsidR="00650477" w:rsidRPr="006D22BF" w:rsidRDefault="00650477" w:rsidP="00650477">
            <w:pPr>
              <w:spacing w:after="0" w:line="240" w:lineRule="auto"/>
              <w:rPr>
                <w:rFonts w:ascii="Garamond" w:hAnsi="Garamond" w:cs="Calibri"/>
                <w:sz w:val="12"/>
                <w:szCs w:val="12"/>
                <w:lang w:eastAsia="sq-AL"/>
              </w:rPr>
            </w:pPr>
          </w:p>
        </w:tc>
      </w:tr>
      <w:tr w:rsidR="00000266" w:rsidRPr="006D22BF" w14:paraId="7250CBD3" w14:textId="77777777" w:rsidTr="00650477">
        <w:trPr>
          <w:trHeight w:val="120"/>
        </w:trPr>
        <w:tc>
          <w:tcPr>
            <w:tcW w:w="2801" w:type="pct"/>
            <w:gridSpan w:val="2"/>
            <w:tcBorders>
              <w:top w:val="nil"/>
              <w:left w:val="nil"/>
              <w:bottom w:val="nil"/>
              <w:right w:val="nil"/>
            </w:tcBorders>
            <w:shd w:val="clear" w:color="auto" w:fill="auto"/>
            <w:noWrap/>
            <w:vAlign w:val="bottom"/>
            <w:hideMark/>
          </w:tcPr>
          <w:p w14:paraId="4DAF462B" w14:textId="214C87D8" w:rsidR="00650477" w:rsidRPr="006D22BF" w:rsidRDefault="009154A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244" w:type="pct"/>
            <w:tcBorders>
              <w:top w:val="nil"/>
              <w:left w:val="nil"/>
              <w:bottom w:val="nil"/>
              <w:right w:val="nil"/>
            </w:tcBorders>
            <w:shd w:val="clear" w:color="auto" w:fill="auto"/>
            <w:noWrap/>
            <w:vAlign w:val="bottom"/>
            <w:hideMark/>
          </w:tcPr>
          <w:p w14:paraId="5823C599" w14:textId="77777777" w:rsidR="00650477" w:rsidRPr="006D22BF" w:rsidRDefault="00650477" w:rsidP="00650477">
            <w:pPr>
              <w:spacing w:after="0" w:line="240" w:lineRule="auto"/>
              <w:rPr>
                <w:rFonts w:ascii="Garamond" w:hAnsi="Garamond" w:cs="Calibri"/>
                <w:sz w:val="12"/>
                <w:szCs w:val="12"/>
                <w:lang w:eastAsia="sq-AL"/>
              </w:rPr>
            </w:pPr>
          </w:p>
        </w:tc>
        <w:tc>
          <w:tcPr>
            <w:tcW w:w="567" w:type="pct"/>
            <w:tcBorders>
              <w:top w:val="nil"/>
              <w:left w:val="nil"/>
              <w:bottom w:val="nil"/>
              <w:right w:val="nil"/>
            </w:tcBorders>
            <w:shd w:val="clear" w:color="auto" w:fill="auto"/>
            <w:noWrap/>
            <w:vAlign w:val="bottom"/>
            <w:hideMark/>
          </w:tcPr>
          <w:p w14:paraId="6F606096" w14:textId="77777777" w:rsidR="00650477" w:rsidRPr="006D22BF" w:rsidRDefault="00650477" w:rsidP="00650477">
            <w:pPr>
              <w:spacing w:after="0" w:line="240" w:lineRule="auto"/>
              <w:rPr>
                <w:rFonts w:ascii="Garamond" w:hAnsi="Garamond" w:cs="Calibri"/>
                <w:sz w:val="12"/>
                <w:szCs w:val="12"/>
                <w:lang w:eastAsia="sq-AL"/>
              </w:rPr>
            </w:pPr>
          </w:p>
        </w:tc>
        <w:tc>
          <w:tcPr>
            <w:tcW w:w="387" w:type="pct"/>
            <w:tcBorders>
              <w:top w:val="nil"/>
              <w:left w:val="nil"/>
              <w:bottom w:val="nil"/>
              <w:right w:val="nil"/>
            </w:tcBorders>
            <w:shd w:val="clear" w:color="auto" w:fill="auto"/>
            <w:noWrap/>
            <w:vAlign w:val="bottom"/>
            <w:hideMark/>
          </w:tcPr>
          <w:p w14:paraId="5F664ACF" w14:textId="77777777" w:rsidR="00650477" w:rsidRPr="006D22BF" w:rsidRDefault="00650477" w:rsidP="00650477">
            <w:pPr>
              <w:spacing w:after="0" w:line="240" w:lineRule="auto"/>
              <w:rPr>
                <w:rFonts w:ascii="Garamond" w:hAnsi="Garamond" w:cs="Calibri"/>
                <w:sz w:val="12"/>
                <w:szCs w:val="12"/>
                <w:lang w:eastAsia="sq-AL"/>
              </w:rPr>
            </w:pPr>
          </w:p>
        </w:tc>
      </w:tr>
      <w:tr w:rsidR="00000266" w:rsidRPr="006D22BF" w14:paraId="7ED205EF" w14:textId="77777777" w:rsidTr="00650477">
        <w:trPr>
          <w:trHeight w:val="120"/>
        </w:trPr>
        <w:tc>
          <w:tcPr>
            <w:tcW w:w="2801" w:type="pct"/>
            <w:gridSpan w:val="2"/>
            <w:tcBorders>
              <w:top w:val="nil"/>
              <w:left w:val="nil"/>
              <w:bottom w:val="nil"/>
              <w:right w:val="nil"/>
            </w:tcBorders>
            <w:shd w:val="clear" w:color="auto" w:fill="auto"/>
            <w:noWrap/>
            <w:vAlign w:val="bottom"/>
            <w:hideMark/>
          </w:tcPr>
          <w:p w14:paraId="20A85BAF" w14:textId="5775879C" w:rsidR="00650477" w:rsidRPr="006D22BF" w:rsidRDefault="00000266"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650477"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p>
        </w:tc>
        <w:tc>
          <w:tcPr>
            <w:tcW w:w="1244" w:type="pct"/>
            <w:tcBorders>
              <w:top w:val="nil"/>
              <w:left w:val="nil"/>
              <w:bottom w:val="nil"/>
              <w:right w:val="nil"/>
            </w:tcBorders>
            <w:shd w:val="clear" w:color="auto" w:fill="auto"/>
            <w:noWrap/>
            <w:vAlign w:val="bottom"/>
            <w:hideMark/>
          </w:tcPr>
          <w:p w14:paraId="75D21021" w14:textId="77777777" w:rsidR="00650477" w:rsidRPr="006D22BF" w:rsidRDefault="00650477" w:rsidP="00650477">
            <w:pPr>
              <w:spacing w:after="0" w:line="240" w:lineRule="auto"/>
              <w:rPr>
                <w:rFonts w:ascii="Garamond" w:hAnsi="Garamond" w:cs="Calibri"/>
                <w:sz w:val="12"/>
                <w:szCs w:val="12"/>
                <w:lang w:eastAsia="sq-AL"/>
              </w:rPr>
            </w:pPr>
          </w:p>
        </w:tc>
        <w:tc>
          <w:tcPr>
            <w:tcW w:w="567" w:type="pct"/>
            <w:tcBorders>
              <w:top w:val="nil"/>
              <w:left w:val="nil"/>
              <w:bottom w:val="nil"/>
              <w:right w:val="nil"/>
            </w:tcBorders>
            <w:shd w:val="clear" w:color="auto" w:fill="auto"/>
            <w:noWrap/>
            <w:vAlign w:val="bottom"/>
            <w:hideMark/>
          </w:tcPr>
          <w:p w14:paraId="16C1ADBD" w14:textId="77777777" w:rsidR="00650477" w:rsidRPr="006D22BF" w:rsidRDefault="00650477" w:rsidP="00650477">
            <w:pPr>
              <w:spacing w:after="0" w:line="240" w:lineRule="auto"/>
              <w:rPr>
                <w:rFonts w:ascii="Garamond" w:hAnsi="Garamond" w:cs="Calibri"/>
                <w:sz w:val="12"/>
                <w:szCs w:val="12"/>
                <w:lang w:eastAsia="sq-AL"/>
              </w:rPr>
            </w:pPr>
          </w:p>
        </w:tc>
        <w:tc>
          <w:tcPr>
            <w:tcW w:w="387" w:type="pct"/>
            <w:tcBorders>
              <w:top w:val="nil"/>
              <w:left w:val="nil"/>
              <w:bottom w:val="nil"/>
              <w:right w:val="nil"/>
            </w:tcBorders>
            <w:shd w:val="clear" w:color="auto" w:fill="auto"/>
            <w:noWrap/>
            <w:vAlign w:val="bottom"/>
            <w:hideMark/>
          </w:tcPr>
          <w:p w14:paraId="1F32E6EE" w14:textId="77777777" w:rsidR="00650477" w:rsidRPr="006D22BF" w:rsidRDefault="00650477" w:rsidP="00650477">
            <w:pPr>
              <w:spacing w:after="0" w:line="240" w:lineRule="auto"/>
              <w:rPr>
                <w:rFonts w:ascii="Garamond" w:hAnsi="Garamond" w:cs="Calibri"/>
                <w:sz w:val="12"/>
                <w:szCs w:val="12"/>
                <w:lang w:eastAsia="sq-AL"/>
              </w:rPr>
            </w:pPr>
          </w:p>
        </w:tc>
      </w:tr>
      <w:tr w:rsidR="00000266" w:rsidRPr="006D22BF" w14:paraId="4D7A3F98" w14:textId="77777777" w:rsidTr="00650477">
        <w:trPr>
          <w:trHeight w:val="120"/>
        </w:trPr>
        <w:tc>
          <w:tcPr>
            <w:tcW w:w="1118" w:type="pct"/>
            <w:tcBorders>
              <w:top w:val="nil"/>
              <w:left w:val="nil"/>
              <w:bottom w:val="nil"/>
              <w:right w:val="nil"/>
            </w:tcBorders>
            <w:shd w:val="clear" w:color="auto" w:fill="auto"/>
            <w:noWrap/>
            <w:vAlign w:val="bottom"/>
            <w:hideMark/>
          </w:tcPr>
          <w:p w14:paraId="5A3A9AFB" w14:textId="77777777" w:rsidR="00650477" w:rsidRPr="006D22BF" w:rsidRDefault="00650477" w:rsidP="00650477">
            <w:pPr>
              <w:spacing w:after="0" w:line="240" w:lineRule="auto"/>
              <w:rPr>
                <w:rFonts w:ascii="Garamond" w:hAnsi="Garamond" w:cs="Calibri"/>
                <w:sz w:val="12"/>
                <w:szCs w:val="12"/>
                <w:lang w:eastAsia="sq-AL"/>
              </w:rPr>
            </w:pPr>
          </w:p>
        </w:tc>
        <w:tc>
          <w:tcPr>
            <w:tcW w:w="1684" w:type="pct"/>
            <w:tcBorders>
              <w:top w:val="nil"/>
              <w:left w:val="nil"/>
              <w:bottom w:val="nil"/>
              <w:right w:val="nil"/>
            </w:tcBorders>
            <w:shd w:val="clear" w:color="auto" w:fill="auto"/>
            <w:noWrap/>
            <w:vAlign w:val="bottom"/>
            <w:hideMark/>
          </w:tcPr>
          <w:p w14:paraId="15588473" w14:textId="77777777" w:rsidR="00650477" w:rsidRPr="006D22BF" w:rsidRDefault="00650477" w:rsidP="00650477">
            <w:pPr>
              <w:spacing w:after="0" w:line="240" w:lineRule="auto"/>
              <w:rPr>
                <w:rFonts w:ascii="Garamond" w:hAnsi="Garamond" w:cs="Calibri"/>
                <w:sz w:val="12"/>
                <w:szCs w:val="12"/>
                <w:lang w:eastAsia="sq-AL"/>
              </w:rPr>
            </w:pPr>
          </w:p>
        </w:tc>
        <w:tc>
          <w:tcPr>
            <w:tcW w:w="1244" w:type="pct"/>
            <w:tcBorders>
              <w:top w:val="nil"/>
              <w:left w:val="nil"/>
              <w:bottom w:val="nil"/>
              <w:right w:val="nil"/>
            </w:tcBorders>
            <w:shd w:val="clear" w:color="auto" w:fill="auto"/>
            <w:noWrap/>
            <w:vAlign w:val="bottom"/>
            <w:hideMark/>
          </w:tcPr>
          <w:p w14:paraId="7FDDED84" w14:textId="77777777" w:rsidR="00650477" w:rsidRPr="006D22BF" w:rsidRDefault="00650477" w:rsidP="00650477">
            <w:pPr>
              <w:spacing w:after="0" w:line="240" w:lineRule="auto"/>
              <w:rPr>
                <w:rFonts w:ascii="Garamond" w:hAnsi="Garamond" w:cs="Calibri"/>
                <w:sz w:val="12"/>
                <w:szCs w:val="12"/>
                <w:lang w:eastAsia="sq-AL"/>
              </w:rPr>
            </w:pPr>
          </w:p>
        </w:tc>
        <w:tc>
          <w:tcPr>
            <w:tcW w:w="567" w:type="pct"/>
            <w:tcBorders>
              <w:top w:val="nil"/>
              <w:left w:val="nil"/>
              <w:bottom w:val="nil"/>
              <w:right w:val="nil"/>
            </w:tcBorders>
            <w:shd w:val="clear" w:color="auto" w:fill="auto"/>
            <w:noWrap/>
            <w:vAlign w:val="bottom"/>
            <w:hideMark/>
          </w:tcPr>
          <w:p w14:paraId="7FEDD490" w14:textId="77777777" w:rsidR="00650477" w:rsidRPr="006D22BF" w:rsidRDefault="00650477" w:rsidP="00650477">
            <w:pPr>
              <w:spacing w:after="0" w:line="240" w:lineRule="auto"/>
              <w:rPr>
                <w:rFonts w:ascii="Garamond" w:hAnsi="Garamond" w:cs="Calibri"/>
                <w:sz w:val="12"/>
                <w:szCs w:val="12"/>
                <w:lang w:eastAsia="sq-AL"/>
              </w:rPr>
            </w:pPr>
          </w:p>
        </w:tc>
        <w:tc>
          <w:tcPr>
            <w:tcW w:w="387" w:type="pct"/>
            <w:tcBorders>
              <w:top w:val="nil"/>
              <w:left w:val="nil"/>
              <w:bottom w:val="nil"/>
              <w:right w:val="nil"/>
            </w:tcBorders>
            <w:shd w:val="clear" w:color="auto" w:fill="auto"/>
            <w:noWrap/>
            <w:vAlign w:val="bottom"/>
            <w:hideMark/>
          </w:tcPr>
          <w:p w14:paraId="6200A301" w14:textId="77777777" w:rsidR="00650477" w:rsidRPr="006D22BF" w:rsidRDefault="00650477" w:rsidP="00650477">
            <w:pPr>
              <w:spacing w:after="0" w:line="240" w:lineRule="auto"/>
              <w:rPr>
                <w:rFonts w:ascii="Garamond" w:hAnsi="Garamond" w:cs="Calibri"/>
                <w:sz w:val="12"/>
                <w:szCs w:val="12"/>
                <w:lang w:eastAsia="sq-AL"/>
              </w:rPr>
            </w:pPr>
          </w:p>
        </w:tc>
      </w:tr>
      <w:tr w:rsidR="00000266" w:rsidRPr="006D22BF" w14:paraId="3E2085AB" w14:textId="77777777" w:rsidTr="00650477">
        <w:trPr>
          <w:trHeight w:val="120"/>
        </w:trPr>
        <w:tc>
          <w:tcPr>
            <w:tcW w:w="1118"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5E68913" w14:textId="6A172B16" w:rsidR="00650477" w:rsidRPr="006D22BF" w:rsidRDefault="00882F63"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684" w:type="pct"/>
            <w:tcBorders>
              <w:top w:val="single" w:sz="8" w:space="0" w:color="auto"/>
              <w:left w:val="nil"/>
              <w:bottom w:val="single" w:sz="4" w:space="0" w:color="auto"/>
              <w:right w:val="single" w:sz="4" w:space="0" w:color="auto"/>
            </w:tcBorders>
            <w:shd w:val="clear" w:color="auto" w:fill="auto"/>
            <w:vAlign w:val="center"/>
            <w:hideMark/>
          </w:tcPr>
          <w:p w14:paraId="58259C74" w14:textId="263FFC69" w:rsidR="00650477" w:rsidRPr="006D22BF" w:rsidRDefault="00650477" w:rsidP="0000026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000266"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000266"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000266"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244" w:type="pct"/>
            <w:tcBorders>
              <w:top w:val="single" w:sz="4" w:space="0" w:color="auto"/>
              <w:left w:val="nil"/>
              <w:bottom w:val="single" w:sz="4" w:space="0" w:color="auto"/>
              <w:right w:val="single" w:sz="4" w:space="0" w:color="auto"/>
            </w:tcBorders>
            <w:shd w:val="clear" w:color="auto" w:fill="auto"/>
            <w:vAlign w:val="center"/>
            <w:hideMark/>
          </w:tcPr>
          <w:p w14:paraId="35F00654"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A.7.c: Numri i referimeve në prokurori si pasojë e inspektimeve financiare </w:t>
            </w:r>
          </w:p>
        </w:tc>
        <w:tc>
          <w:tcPr>
            <w:tcW w:w="955" w:type="pct"/>
            <w:gridSpan w:val="2"/>
            <w:tcBorders>
              <w:top w:val="single" w:sz="8" w:space="0" w:color="auto"/>
              <w:left w:val="nil"/>
              <w:bottom w:val="single" w:sz="4" w:space="0" w:color="auto"/>
              <w:right w:val="single" w:sz="8" w:space="0" w:color="000000"/>
            </w:tcBorders>
            <w:shd w:val="clear" w:color="auto" w:fill="auto"/>
            <w:hideMark/>
          </w:tcPr>
          <w:p w14:paraId="542F857A"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7B1BEB8D" w14:textId="77777777" w:rsidTr="00650477">
        <w:trPr>
          <w:trHeight w:val="120"/>
        </w:trPr>
        <w:tc>
          <w:tcPr>
            <w:tcW w:w="1118" w:type="pct"/>
            <w:vMerge w:val="restart"/>
            <w:tcBorders>
              <w:top w:val="nil"/>
              <w:left w:val="single" w:sz="8" w:space="0" w:color="auto"/>
              <w:bottom w:val="single" w:sz="4" w:space="0" w:color="auto"/>
              <w:right w:val="single" w:sz="4" w:space="0" w:color="auto"/>
            </w:tcBorders>
            <w:shd w:val="clear" w:color="auto" w:fill="auto"/>
            <w:vAlign w:val="center"/>
            <w:hideMark/>
          </w:tcPr>
          <w:p w14:paraId="00B4BDA1" w14:textId="77777777"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684" w:type="pct"/>
            <w:vMerge w:val="restart"/>
            <w:tcBorders>
              <w:top w:val="nil"/>
              <w:left w:val="single" w:sz="4" w:space="0" w:color="auto"/>
              <w:bottom w:val="single" w:sz="4" w:space="0" w:color="auto"/>
              <w:right w:val="single" w:sz="4" w:space="0" w:color="auto"/>
            </w:tcBorders>
            <w:shd w:val="clear" w:color="auto" w:fill="auto"/>
            <w:vAlign w:val="center"/>
            <w:hideMark/>
          </w:tcPr>
          <w:p w14:paraId="30DB680F" w14:textId="4287BE06" w:rsidR="00650477" w:rsidRPr="006D22BF" w:rsidRDefault="00BE009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244" w:type="pct"/>
            <w:vMerge w:val="restart"/>
            <w:tcBorders>
              <w:top w:val="nil"/>
              <w:left w:val="single" w:sz="4" w:space="0" w:color="auto"/>
              <w:bottom w:val="single" w:sz="4" w:space="0" w:color="auto"/>
              <w:right w:val="single" w:sz="4" w:space="0" w:color="auto"/>
            </w:tcBorders>
            <w:shd w:val="clear" w:color="auto" w:fill="auto"/>
            <w:vAlign w:val="center"/>
            <w:hideMark/>
          </w:tcPr>
          <w:p w14:paraId="6C33E57C"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567" w:type="pct"/>
            <w:tcBorders>
              <w:top w:val="nil"/>
              <w:left w:val="nil"/>
              <w:bottom w:val="single" w:sz="4" w:space="0" w:color="auto"/>
              <w:right w:val="single" w:sz="4" w:space="0" w:color="auto"/>
            </w:tcBorders>
            <w:shd w:val="clear" w:color="auto" w:fill="auto"/>
            <w:hideMark/>
          </w:tcPr>
          <w:p w14:paraId="1DF7A9D1" w14:textId="26D874F9"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387" w:type="pct"/>
            <w:tcBorders>
              <w:top w:val="nil"/>
              <w:left w:val="nil"/>
              <w:bottom w:val="single" w:sz="4" w:space="0" w:color="auto"/>
              <w:right w:val="single" w:sz="8" w:space="0" w:color="auto"/>
            </w:tcBorders>
            <w:shd w:val="clear" w:color="auto" w:fill="auto"/>
            <w:hideMark/>
          </w:tcPr>
          <w:p w14:paraId="413A780A" w14:textId="77777777"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00266" w:rsidRPr="006D22BF" w14:paraId="5422C86E" w14:textId="77777777" w:rsidTr="00650477">
        <w:trPr>
          <w:trHeight w:val="120"/>
        </w:trPr>
        <w:tc>
          <w:tcPr>
            <w:tcW w:w="1118" w:type="pct"/>
            <w:vMerge/>
            <w:tcBorders>
              <w:top w:val="nil"/>
              <w:left w:val="single" w:sz="8" w:space="0" w:color="auto"/>
              <w:bottom w:val="single" w:sz="4" w:space="0" w:color="auto"/>
              <w:right w:val="single" w:sz="4" w:space="0" w:color="auto"/>
            </w:tcBorders>
            <w:vAlign w:val="center"/>
            <w:hideMark/>
          </w:tcPr>
          <w:p w14:paraId="79286AD8" w14:textId="77777777" w:rsidR="00650477" w:rsidRPr="006D22BF" w:rsidRDefault="00650477" w:rsidP="00650477">
            <w:pPr>
              <w:spacing w:after="0" w:line="240" w:lineRule="auto"/>
              <w:rPr>
                <w:rFonts w:ascii="Garamond" w:hAnsi="Garamond" w:cs="Calibri"/>
                <w:b/>
                <w:bCs/>
                <w:sz w:val="12"/>
                <w:szCs w:val="12"/>
                <w:lang w:eastAsia="sq-AL"/>
              </w:rPr>
            </w:pPr>
          </w:p>
        </w:tc>
        <w:tc>
          <w:tcPr>
            <w:tcW w:w="1684" w:type="pct"/>
            <w:vMerge/>
            <w:tcBorders>
              <w:top w:val="nil"/>
              <w:left w:val="single" w:sz="4" w:space="0" w:color="auto"/>
              <w:bottom w:val="single" w:sz="4" w:space="0" w:color="auto"/>
              <w:right w:val="single" w:sz="4" w:space="0" w:color="auto"/>
            </w:tcBorders>
            <w:vAlign w:val="center"/>
            <w:hideMark/>
          </w:tcPr>
          <w:p w14:paraId="1E97CC98" w14:textId="77777777" w:rsidR="00650477" w:rsidRPr="006D22BF" w:rsidRDefault="00650477" w:rsidP="00650477">
            <w:pPr>
              <w:spacing w:after="0" w:line="240" w:lineRule="auto"/>
              <w:rPr>
                <w:rFonts w:ascii="Garamond" w:hAnsi="Garamond" w:cs="Calibri"/>
                <w:sz w:val="12"/>
                <w:szCs w:val="12"/>
                <w:lang w:eastAsia="sq-AL"/>
              </w:rPr>
            </w:pPr>
          </w:p>
        </w:tc>
        <w:tc>
          <w:tcPr>
            <w:tcW w:w="1244" w:type="pct"/>
            <w:vMerge/>
            <w:tcBorders>
              <w:top w:val="nil"/>
              <w:left w:val="single" w:sz="4" w:space="0" w:color="auto"/>
              <w:bottom w:val="single" w:sz="4" w:space="0" w:color="auto"/>
              <w:right w:val="single" w:sz="4" w:space="0" w:color="auto"/>
            </w:tcBorders>
            <w:vAlign w:val="center"/>
            <w:hideMark/>
          </w:tcPr>
          <w:p w14:paraId="40909AE4" w14:textId="77777777" w:rsidR="00650477" w:rsidRPr="006D22BF" w:rsidRDefault="00650477" w:rsidP="00650477">
            <w:pPr>
              <w:spacing w:after="0" w:line="240" w:lineRule="auto"/>
              <w:rPr>
                <w:rFonts w:ascii="Garamond" w:hAnsi="Garamond" w:cs="Calibri"/>
                <w:sz w:val="12"/>
                <w:szCs w:val="12"/>
                <w:lang w:eastAsia="sq-AL"/>
              </w:rPr>
            </w:pPr>
          </w:p>
        </w:tc>
        <w:tc>
          <w:tcPr>
            <w:tcW w:w="567" w:type="pct"/>
            <w:tcBorders>
              <w:top w:val="nil"/>
              <w:left w:val="nil"/>
              <w:bottom w:val="single" w:sz="4" w:space="0" w:color="auto"/>
              <w:right w:val="single" w:sz="4" w:space="0" w:color="auto"/>
            </w:tcBorders>
            <w:shd w:val="clear" w:color="auto" w:fill="auto"/>
            <w:hideMark/>
          </w:tcPr>
          <w:p w14:paraId="0692F519" w14:textId="4895009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387" w:type="pct"/>
            <w:tcBorders>
              <w:top w:val="nil"/>
              <w:left w:val="nil"/>
              <w:bottom w:val="single" w:sz="4" w:space="0" w:color="auto"/>
              <w:right w:val="single" w:sz="8" w:space="0" w:color="auto"/>
            </w:tcBorders>
            <w:shd w:val="clear" w:color="auto" w:fill="auto"/>
            <w:hideMark/>
          </w:tcPr>
          <w:p w14:paraId="4ED17282" w14:textId="77777777"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000266" w:rsidRPr="006D22BF" w14:paraId="076C5437" w14:textId="77777777" w:rsidTr="00650477">
        <w:trPr>
          <w:trHeight w:val="120"/>
        </w:trPr>
        <w:tc>
          <w:tcPr>
            <w:tcW w:w="1118" w:type="pct"/>
            <w:vMerge/>
            <w:tcBorders>
              <w:top w:val="nil"/>
              <w:left w:val="single" w:sz="8" w:space="0" w:color="auto"/>
              <w:bottom w:val="single" w:sz="4" w:space="0" w:color="auto"/>
              <w:right w:val="single" w:sz="4" w:space="0" w:color="auto"/>
            </w:tcBorders>
            <w:vAlign w:val="center"/>
            <w:hideMark/>
          </w:tcPr>
          <w:p w14:paraId="557010AE" w14:textId="77777777" w:rsidR="00650477" w:rsidRPr="006D22BF" w:rsidRDefault="00650477" w:rsidP="00650477">
            <w:pPr>
              <w:spacing w:after="0" w:line="240" w:lineRule="auto"/>
              <w:rPr>
                <w:rFonts w:ascii="Garamond" w:hAnsi="Garamond" w:cs="Calibri"/>
                <w:b/>
                <w:bCs/>
                <w:sz w:val="12"/>
                <w:szCs w:val="12"/>
                <w:lang w:eastAsia="sq-AL"/>
              </w:rPr>
            </w:pPr>
          </w:p>
        </w:tc>
        <w:tc>
          <w:tcPr>
            <w:tcW w:w="1684" w:type="pct"/>
            <w:vMerge/>
            <w:tcBorders>
              <w:top w:val="nil"/>
              <w:left w:val="single" w:sz="4" w:space="0" w:color="auto"/>
              <w:bottom w:val="single" w:sz="4" w:space="0" w:color="auto"/>
              <w:right w:val="single" w:sz="4" w:space="0" w:color="auto"/>
            </w:tcBorders>
            <w:vAlign w:val="center"/>
            <w:hideMark/>
          </w:tcPr>
          <w:p w14:paraId="473CD28E" w14:textId="77777777" w:rsidR="00650477" w:rsidRPr="006D22BF" w:rsidRDefault="00650477" w:rsidP="00650477">
            <w:pPr>
              <w:spacing w:after="0" w:line="240" w:lineRule="auto"/>
              <w:rPr>
                <w:rFonts w:ascii="Garamond" w:hAnsi="Garamond" w:cs="Calibri"/>
                <w:sz w:val="12"/>
                <w:szCs w:val="12"/>
                <w:lang w:eastAsia="sq-AL"/>
              </w:rPr>
            </w:pPr>
          </w:p>
        </w:tc>
        <w:tc>
          <w:tcPr>
            <w:tcW w:w="1244" w:type="pct"/>
            <w:vMerge/>
            <w:tcBorders>
              <w:top w:val="nil"/>
              <w:left w:val="single" w:sz="4" w:space="0" w:color="auto"/>
              <w:bottom w:val="single" w:sz="4" w:space="0" w:color="auto"/>
              <w:right w:val="single" w:sz="4" w:space="0" w:color="auto"/>
            </w:tcBorders>
            <w:vAlign w:val="center"/>
            <w:hideMark/>
          </w:tcPr>
          <w:p w14:paraId="03666848" w14:textId="77777777" w:rsidR="00650477" w:rsidRPr="006D22BF" w:rsidRDefault="00650477" w:rsidP="00650477">
            <w:pPr>
              <w:spacing w:after="0" w:line="240" w:lineRule="auto"/>
              <w:rPr>
                <w:rFonts w:ascii="Garamond" w:hAnsi="Garamond" w:cs="Calibri"/>
                <w:sz w:val="12"/>
                <w:szCs w:val="12"/>
                <w:lang w:eastAsia="sq-AL"/>
              </w:rPr>
            </w:pPr>
          </w:p>
        </w:tc>
        <w:tc>
          <w:tcPr>
            <w:tcW w:w="567" w:type="pct"/>
            <w:tcBorders>
              <w:top w:val="nil"/>
              <w:left w:val="nil"/>
              <w:bottom w:val="single" w:sz="4" w:space="0" w:color="auto"/>
              <w:right w:val="single" w:sz="4" w:space="0" w:color="auto"/>
            </w:tcBorders>
            <w:shd w:val="clear" w:color="auto" w:fill="auto"/>
            <w:hideMark/>
          </w:tcPr>
          <w:p w14:paraId="0ABB4BB4" w14:textId="5DE2523B"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387" w:type="pct"/>
            <w:tcBorders>
              <w:top w:val="nil"/>
              <w:left w:val="nil"/>
              <w:bottom w:val="single" w:sz="4" w:space="0" w:color="auto"/>
              <w:right w:val="single" w:sz="8" w:space="0" w:color="auto"/>
            </w:tcBorders>
            <w:shd w:val="clear" w:color="auto" w:fill="auto"/>
            <w:hideMark/>
          </w:tcPr>
          <w:p w14:paraId="4E53FF0C" w14:textId="77777777"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00266" w:rsidRPr="006D22BF" w14:paraId="3948F4EF" w14:textId="77777777" w:rsidTr="00650477">
        <w:trPr>
          <w:trHeight w:val="120"/>
        </w:trPr>
        <w:tc>
          <w:tcPr>
            <w:tcW w:w="1118" w:type="pct"/>
            <w:vMerge/>
            <w:tcBorders>
              <w:top w:val="nil"/>
              <w:left w:val="single" w:sz="8" w:space="0" w:color="auto"/>
              <w:bottom w:val="single" w:sz="4" w:space="0" w:color="auto"/>
              <w:right w:val="single" w:sz="4" w:space="0" w:color="auto"/>
            </w:tcBorders>
            <w:vAlign w:val="center"/>
            <w:hideMark/>
          </w:tcPr>
          <w:p w14:paraId="61E78830" w14:textId="77777777" w:rsidR="00650477" w:rsidRPr="006D22BF" w:rsidRDefault="00650477" w:rsidP="00650477">
            <w:pPr>
              <w:spacing w:after="0" w:line="240" w:lineRule="auto"/>
              <w:rPr>
                <w:rFonts w:ascii="Garamond" w:hAnsi="Garamond" w:cs="Calibri"/>
                <w:b/>
                <w:bCs/>
                <w:sz w:val="12"/>
                <w:szCs w:val="12"/>
                <w:lang w:eastAsia="sq-AL"/>
              </w:rPr>
            </w:pPr>
          </w:p>
        </w:tc>
        <w:tc>
          <w:tcPr>
            <w:tcW w:w="1684" w:type="pct"/>
            <w:vMerge/>
            <w:tcBorders>
              <w:top w:val="nil"/>
              <w:left w:val="single" w:sz="4" w:space="0" w:color="auto"/>
              <w:bottom w:val="single" w:sz="4" w:space="0" w:color="auto"/>
              <w:right w:val="single" w:sz="4" w:space="0" w:color="auto"/>
            </w:tcBorders>
            <w:vAlign w:val="center"/>
            <w:hideMark/>
          </w:tcPr>
          <w:p w14:paraId="0A607AD9" w14:textId="77777777" w:rsidR="00650477" w:rsidRPr="006D22BF" w:rsidRDefault="00650477" w:rsidP="00650477">
            <w:pPr>
              <w:spacing w:after="0" w:line="240" w:lineRule="auto"/>
              <w:rPr>
                <w:rFonts w:ascii="Garamond" w:hAnsi="Garamond" w:cs="Calibri"/>
                <w:sz w:val="12"/>
                <w:szCs w:val="12"/>
                <w:lang w:eastAsia="sq-AL"/>
              </w:rPr>
            </w:pPr>
          </w:p>
        </w:tc>
        <w:tc>
          <w:tcPr>
            <w:tcW w:w="1244" w:type="pct"/>
            <w:vMerge/>
            <w:tcBorders>
              <w:top w:val="nil"/>
              <w:left w:val="single" w:sz="4" w:space="0" w:color="auto"/>
              <w:bottom w:val="single" w:sz="4" w:space="0" w:color="auto"/>
              <w:right w:val="single" w:sz="4" w:space="0" w:color="auto"/>
            </w:tcBorders>
            <w:vAlign w:val="center"/>
            <w:hideMark/>
          </w:tcPr>
          <w:p w14:paraId="32558F67" w14:textId="77777777" w:rsidR="00650477" w:rsidRPr="006D22BF" w:rsidRDefault="00650477" w:rsidP="00650477">
            <w:pPr>
              <w:spacing w:after="0" w:line="240" w:lineRule="auto"/>
              <w:rPr>
                <w:rFonts w:ascii="Garamond" w:hAnsi="Garamond" w:cs="Calibri"/>
                <w:sz w:val="12"/>
                <w:szCs w:val="12"/>
                <w:lang w:eastAsia="sq-AL"/>
              </w:rPr>
            </w:pPr>
          </w:p>
        </w:tc>
        <w:tc>
          <w:tcPr>
            <w:tcW w:w="567" w:type="pct"/>
            <w:tcBorders>
              <w:top w:val="nil"/>
              <w:left w:val="nil"/>
              <w:bottom w:val="single" w:sz="4" w:space="0" w:color="auto"/>
              <w:right w:val="single" w:sz="4" w:space="0" w:color="auto"/>
            </w:tcBorders>
            <w:shd w:val="clear" w:color="000000" w:fill="FFFFFF"/>
            <w:vAlign w:val="center"/>
            <w:hideMark/>
          </w:tcPr>
          <w:p w14:paraId="176B4194" w14:textId="46CE39EC" w:rsidR="00650477" w:rsidRPr="006D22BF" w:rsidRDefault="00650477" w:rsidP="00000266">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387" w:type="pct"/>
            <w:tcBorders>
              <w:top w:val="nil"/>
              <w:left w:val="nil"/>
              <w:bottom w:val="single" w:sz="4" w:space="0" w:color="auto"/>
              <w:right w:val="single" w:sz="8" w:space="0" w:color="auto"/>
            </w:tcBorders>
            <w:shd w:val="clear" w:color="000000" w:fill="FFFFFF"/>
            <w:vAlign w:val="center"/>
            <w:hideMark/>
          </w:tcPr>
          <w:p w14:paraId="08BF9878" w14:textId="77777777" w:rsidR="00650477" w:rsidRPr="006D22BF" w:rsidRDefault="00650477" w:rsidP="00650477">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00266" w:rsidRPr="006D22BF" w14:paraId="61AD725C"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3EE93749" w14:textId="23CB7031" w:rsidR="00650477" w:rsidRPr="006D22BF" w:rsidRDefault="00BE009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684" w:type="pct"/>
            <w:tcBorders>
              <w:top w:val="nil"/>
              <w:left w:val="nil"/>
              <w:bottom w:val="single" w:sz="4" w:space="0" w:color="auto"/>
              <w:right w:val="single" w:sz="4" w:space="0" w:color="auto"/>
            </w:tcBorders>
            <w:shd w:val="clear" w:color="auto" w:fill="auto"/>
            <w:vAlign w:val="center"/>
            <w:hideMark/>
          </w:tcPr>
          <w:p w14:paraId="13FAC9C8" w14:textId="14C6124B"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244" w:type="pct"/>
            <w:tcBorders>
              <w:top w:val="nil"/>
              <w:left w:val="nil"/>
              <w:bottom w:val="single" w:sz="4" w:space="0" w:color="auto"/>
              <w:right w:val="single" w:sz="4" w:space="0" w:color="auto"/>
            </w:tcBorders>
            <w:shd w:val="clear" w:color="000000" w:fill="FFFFFF"/>
            <w:vAlign w:val="center"/>
            <w:hideMark/>
          </w:tcPr>
          <w:p w14:paraId="171BC477" w14:textId="549CA86E"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000266"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000266"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000266"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955" w:type="pct"/>
            <w:gridSpan w:val="2"/>
            <w:tcBorders>
              <w:top w:val="single" w:sz="4" w:space="0" w:color="auto"/>
              <w:left w:val="nil"/>
              <w:bottom w:val="single" w:sz="4" w:space="0" w:color="auto"/>
              <w:right w:val="single" w:sz="8" w:space="0" w:color="000000"/>
            </w:tcBorders>
            <w:shd w:val="clear" w:color="000000" w:fill="FFFFFF"/>
            <w:vAlign w:val="center"/>
            <w:hideMark/>
          </w:tcPr>
          <w:p w14:paraId="1F4CD5A9"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73AB795A"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56091594" w14:textId="5E799101"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684" w:type="pct"/>
            <w:tcBorders>
              <w:top w:val="nil"/>
              <w:left w:val="nil"/>
              <w:bottom w:val="single" w:sz="4" w:space="0" w:color="auto"/>
              <w:right w:val="single" w:sz="4" w:space="0" w:color="auto"/>
            </w:tcBorders>
            <w:shd w:val="clear" w:color="auto" w:fill="auto"/>
            <w:hideMark/>
          </w:tcPr>
          <w:p w14:paraId="358DA6A8" w14:textId="1BBBBDFA" w:rsidR="00650477" w:rsidRPr="006D22BF" w:rsidRDefault="00650477" w:rsidP="00000266">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000266" w:rsidRPr="006D22BF">
              <w:rPr>
                <w:rFonts w:ascii="Garamond" w:hAnsi="Garamond" w:cs="Calibri"/>
                <w:sz w:val="12"/>
                <w:szCs w:val="12"/>
                <w:lang w:eastAsia="sq-AL"/>
              </w:rPr>
              <w:t xml:space="preserve"> </w:t>
            </w:r>
            <w:r w:rsidRPr="006D22BF">
              <w:rPr>
                <w:rFonts w:ascii="Garamond" w:hAnsi="Garamond" w:cs="Calibri"/>
                <w:sz w:val="12"/>
                <w:szCs w:val="12"/>
                <w:lang w:eastAsia="sq-AL"/>
              </w:rPr>
              <w:t>R</w:t>
            </w:r>
            <w:r w:rsidR="001853F1" w:rsidRPr="006D22BF">
              <w:rPr>
                <w:rFonts w:ascii="Garamond" w:hAnsi="Garamond" w:cs="Calibri"/>
                <w:sz w:val="12"/>
                <w:szCs w:val="12"/>
                <w:lang w:eastAsia="sq-AL"/>
              </w:rPr>
              <w:t>RITJA PËRMES STABILITETIT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000266"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244" w:type="pct"/>
            <w:tcBorders>
              <w:top w:val="nil"/>
              <w:left w:val="nil"/>
              <w:bottom w:val="single" w:sz="4" w:space="0" w:color="auto"/>
              <w:right w:val="single" w:sz="4" w:space="0" w:color="auto"/>
            </w:tcBorders>
            <w:shd w:val="clear" w:color="auto" w:fill="auto"/>
            <w:vAlign w:val="center"/>
            <w:hideMark/>
          </w:tcPr>
          <w:p w14:paraId="163F5759"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955" w:type="pct"/>
            <w:gridSpan w:val="2"/>
            <w:tcBorders>
              <w:top w:val="single" w:sz="4" w:space="0" w:color="auto"/>
              <w:left w:val="nil"/>
              <w:bottom w:val="single" w:sz="4" w:space="0" w:color="auto"/>
              <w:right w:val="single" w:sz="8" w:space="0" w:color="000000"/>
            </w:tcBorders>
            <w:shd w:val="clear" w:color="000000" w:fill="FFFFFF"/>
            <w:vAlign w:val="center"/>
            <w:hideMark/>
          </w:tcPr>
          <w:p w14:paraId="17069C6B" w14:textId="77777777"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00266" w:rsidRPr="006D22BF" w14:paraId="0F248F5E"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145B72A6" w14:textId="557DAFAA" w:rsidR="00650477" w:rsidRPr="006D22BF" w:rsidRDefault="00BE009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650477" w:rsidRPr="006D22BF">
              <w:rPr>
                <w:rFonts w:ascii="Garamond" w:hAnsi="Garamond" w:cs="Calibri"/>
                <w:b/>
                <w:bCs/>
                <w:sz w:val="12"/>
                <w:szCs w:val="12"/>
                <w:lang w:eastAsia="sq-AL"/>
              </w:rPr>
              <w:t>SKZHI</w:t>
            </w:r>
          </w:p>
        </w:tc>
        <w:tc>
          <w:tcPr>
            <w:tcW w:w="1684" w:type="pct"/>
            <w:tcBorders>
              <w:top w:val="nil"/>
              <w:left w:val="nil"/>
              <w:bottom w:val="single" w:sz="4" w:space="0" w:color="auto"/>
              <w:right w:val="single" w:sz="4" w:space="0" w:color="auto"/>
            </w:tcBorders>
            <w:shd w:val="clear" w:color="auto" w:fill="auto"/>
            <w:vAlign w:val="center"/>
            <w:hideMark/>
          </w:tcPr>
          <w:p w14:paraId="134A1503" w14:textId="11CE7BEA" w:rsidR="00650477" w:rsidRPr="006D22BF" w:rsidRDefault="00674563"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650477"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000266"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650477" w:rsidRPr="006D22BF">
              <w:rPr>
                <w:rFonts w:ascii="Garamond" w:hAnsi="Garamond" w:cs="Calibri"/>
                <w:sz w:val="12"/>
                <w:szCs w:val="12"/>
                <w:lang w:eastAsia="sq-AL"/>
              </w:rPr>
              <w:t xml:space="preserve">,  </w:t>
            </w:r>
            <w:r w:rsidR="00000266" w:rsidRPr="006D22BF">
              <w:rPr>
                <w:rFonts w:ascii="Garamond" w:hAnsi="Garamond" w:cs="Calibri"/>
                <w:sz w:val="12"/>
                <w:szCs w:val="12"/>
                <w:lang w:eastAsia="sq-AL"/>
              </w:rPr>
              <w:t xml:space="preserve">kolona </w:t>
            </w:r>
            <w:r w:rsidR="00650477" w:rsidRPr="006D22BF">
              <w:rPr>
                <w:rFonts w:ascii="Garamond" w:hAnsi="Garamond" w:cs="Calibri"/>
                <w:sz w:val="12"/>
                <w:szCs w:val="12"/>
                <w:lang w:eastAsia="sq-AL"/>
              </w:rPr>
              <w:t>4</w:t>
            </w:r>
          </w:p>
        </w:tc>
        <w:tc>
          <w:tcPr>
            <w:tcW w:w="1244" w:type="pct"/>
            <w:tcBorders>
              <w:top w:val="nil"/>
              <w:left w:val="nil"/>
              <w:bottom w:val="single" w:sz="4" w:space="0" w:color="auto"/>
              <w:right w:val="single" w:sz="4" w:space="0" w:color="auto"/>
            </w:tcBorders>
            <w:shd w:val="clear" w:color="000000" w:fill="FFFFFF"/>
            <w:vAlign w:val="center"/>
            <w:hideMark/>
          </w:tcPr>
          <w:p w14:paraId="1C14CB3D"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955" w:type="pct"/>
            <w:gridSpan w:val="2"/>
            <w:tcBorders>
              <w:top w:val="single" w:sz="4" w:space="0" w:color="auto"/>
              <w:left w:val="nil"/>
              <w:bottom w:val="single" w:sz="4" w:space="0" w:color="auto"/>
              <w:right w:val="single" w:sz="8" w:space="0" w:color="000000"/>
            </w:tcBorders>
            <w:shd w:val="clear" w:color="000000" w:fill="FFFFFF"/>
            <w:vAlign w:val="center"/>
            <w:hideMark/>
          </w:tcPr>
          <w:p w14:paraId="64C5B102" w14:textId="77777777"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00266" w:rsidRPr="006D22BF" w14:paraId="70BA7012"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089CC35F" w14:textId="77777777"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684" w:type="pct"/>
            <w:tcBorders>
              <w:top w:val="nil"/>
              <w:left w:val="nil"/>
              <w:bottom w:val="single" w:sz="4" w:space="0" w:color="auto"/>
              <w:right w:val="single" w:sz="4" w:space="0" w:color="auto"/>
            </w:tcBorders>
            <w:shd w:val="clear" w:color="auto" w:fill="auto"/>
            <w:hideMark/>
          </w:tcPr>
          <w:p w14:paraId="00FFCC29" w14:textId="4C80AB60" w:rsidR="00650477" w:rsidRPr="006D22BF" w:rsidRDefault="00650477" w:rsidP="0000026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000266"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00000266" w:rsidRPr="006D22BF">
              <w:rPr>
                <w:rFonts w:ascii="Garamond" w:hAnsi="Garamond" w:cs="Calibri"/>
                <w:sz w:val="12"/>
                <w:szCs w:val="12"/>
                <w:lang w:eastAsia="sq-AL"/>
              </w:rPr>
              <w:t>;</w:t>
            </w:r>
            <w:r w:rsidRPr="006D22BF">
              <w:rPr>
                <w:rFonts w:ascii="Garamond" w:hAnsi="Garamond" w:cs="Calibri"/>
                <w:sz w:val="12"/>
                <w:szCs w:val="12"/>
                <w:lang w:eastAsia="sq-AL"/>
              </w:rPr>
              <w:br/>
              <w:t xml:space="preserve">2. Kur nuk ka </w:t>
            </w:r>
            <w:r w:rsidR="00000266" w:rsidRPr="006D22BF">
              <w:rPr>
                <w:rFonts w:ascii="Garamond" w:hAnsi="Garamond" w:cs="Calibri"/>
                <w:sz w:val="12"/>
                <w:szCs w:val="12"/>
                <w:lang w:eastAsia="sq-AL"/>
              </w:rPr>
              <w:t xml:space="preserve">strategji </w:t>
            </w:r>
            <w:r w:rsidRPr="006D22BF">
              <w:rPr>
                <w:rFonts w:ascii="Garamond" w:hAnsi="Garamond" w:cs="Calibri"/>
                <w:sz w:val="12"/>
                <w:szCs w:val="12"/>
                <w:lang w:eastAsia="sq-AL"/>
              </w:rPr>
              <w:t xml:space="preserve">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000266"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r w:rsidR="00000266" w:rsidRPr="006D22BF">
              <w:rPr>
                <w:rFonts w:ascii="Garamond" w:hAnsi="Garamond" w:cs="Calibri"/>
                <w:sz w:val="12"/>
                <w:szCs w:val="12"/>
                <w:lang w:eastAsia="sq-AL"/>
              </w:rPr>
              <w:t>.</w:t>
            </w:r>
          </w:p>
        </w:tc>
        <w:tc>
          <w:tcPr>
            <w:tcW w:w="1244" w:type="pct"/>
            <w:tcBorders>
              <w:top w:val="nil"/>
              <w:left w:val="nil"/>
              <w:bottom w:val="single" w:sz="4" w:space="0" w:color="auto"/>
              <w:right w:val="single" w:sz="4" w:space="0" w:color="auto"/>
            </w:tcBorders>
            <w:shd w:val="clear" w:color="000000" w:fill="FFFFFF"/>
            <w:vAlign w:val="center"/>
            <w:hideMark/>
          </w:tcPr>
          <w:p w14:paraId="704800A8" w14:textId="3A58E9FD"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955" w:type="pct"/>
            <w:gridSpan w:val="2"/>
            <w:tcBorders>
              <w:top w:val="single" w:sz="4" w:space="0" w:color="auto"/>
              <w:left w:val="nil"/>
              <w:bottom w:val="single" w:sz="4" w:space="0" w:color="auto"/>
              <w:right w:val="single" w:sz="8" w:space="0" w:color="000000"/>
            </w:tcBorders>
            <w:shd w:val="clear" w:color="000000" w:fill="FFFFFF"/>
            <w:hideMark/>
          </w:tcPr>
          <w:p w14:paraId="154E1CFA" w14:textId="77777777"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00266" w:rsidRPr="006D22BF" w14:paraId="54EDF153"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3B6A46CB" w14:textId="018C7CF7" w:rsidR="00650477" w:rsidRPr="006D22BF" w:rsidRDefault="00650477" w:rsidP="002B0CF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2B0CFA"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2B0CFA"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684" w:type="pct"/>
            <w:tcBorders>
              <w:top w:val="nil"/>
              <w:left w:val="nil"/>
              <w:bottom w:val="single" w:sz="4" w:space="0" w:color="auto"/>
              <w:right w:val="single" w:sz="4" w:space="0" w:color="auto"/>
            </w:tcBorders>
            <w:shd w:val="clear" w:color="auto" w:fill="auto"/>
            <w:vAlign w:val="center"/>
            <w:hideMark/>
          </w:tcPr>
          <w:p w14:paraId="772AB515" w14:textId="25F7AD99" w:rsidR="00650477" w:rsidRPr="006D22BF" w:rsidRDefault="00F25623"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650477"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650477"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650477"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650477" w:rsidRPr="006D22BF">
              <w:rPr>
                <w:rFonts w:ascii="Garamond" w:hAnsi="Garamond" w:cs="Calibri"/>
                <w:sz w:val="12"/>
                <w:szCs w:val="12"/>
                <w:lang w:eastAsia="sq-AL"/>
              </w:rPr>
              <w:t xml:space="preserve">,  </w:t>
            </w:r>
            <w:r w:rsidR="00000266" w:rsidRPr="006D22BF">
              <w:rPr>
                <w:rFonts w:ascii="Garamond" w:hAnsi="Garamond" w:cs="Calibri"/>
                <w:sz w:val="12"/>
                <w:szCs w:val="12"/>
                <w:lang w:eastAsia="sq-AL"/>
              </w:rPr>
              <w:t xml:space="preserve">kolona </w:t>
            </w:r>
            <w:r w:rsidR="00650477" w:rsidRPr="006D22BF">
              <w:rPr>
                <w:rFonts w:ascii="Garamond" w:hAnsi="Garamond" w:cs="Calibri"/>
                <w:sz w:val="12"/>
                <w:szCs w:val="12"/>
                <w:lang w:eastAsia="sq-AL"/>
              </w:rPr>
              <w:t>24</w:t>
            </w:r>
            <w:r w:rsidR="00000266" w:rsidRPr="006D22BF">
              <w:rPr>
                <w:rFonts w:ascii="Garamond" w:hAnsi="Garamond" w:cs="Calibri"/>
                <w:sz w:val="12"/>
                <w:szCs w:val="12"/>
                <w:lang w:eastAsia="sq-AL"/>
              </w:rPr>
              <w:t>.</w:t>
            </w:r>
          </w:p>
        </w:tc>
        <w:tc>
          <w:tcPr>
            <w:tcW w:w="1244" w:type="pct"/>
            <w:tcBorders>
              <w:top w:val="nil"/>
              <w:left w:val="nil"/>
              <w:bottom w:val="single" w:sz="4" w:space="0" w:color="auto"/>
              <w:right w:val="single" w:sz="4" w:space="0" w:color="auto"/>
            </w:tcBorders>
            <w:shd w:val="clear" w:color="000000" w:fill="FFFFFF"/>
            <w:vAlign w:val="center"/>
            <w:hideMark/>
          </w:tcPr>
          <w:p w14:paraId="3C71D094"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A7. Përmirësimi i efikasitetit të auditimit dhe inspektimit të brendshëm dhe përdorimi sistematik i analizave të riskut</w:t>
            </w:r>
          </w:p>
        </w:tc>
        <w:tc>
          <w:tcPr>
            <w:tcW w:w="955" w:type="pct"/>
            <w:gridSpan w:val="2"/>
            <w:tcBorders>
              <w:top w:val="single" w:sz="4" w:space="0" w:color="auto"/>
              <w:left w:val="nil"/>
              <w:bottom w:val="single" w:sz="4" w:space="0" w:color="auto"/>
              <w:right w:val="single" w:sz="8" w:space="0" w:color="000000"/>
            </w:tcBorders>
            <w:shd w:val="clear" w:color="auto" w:fill="auto"/>
            <w:hideMark/>
          </w:tcPr>
          <w:p w14:paraId="755B919C"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6B3F68C3"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474FED78" w14:textId="39298063" w:rsidR="00650477" w:rsidRPr="006D22BF" w:rsidRDefault="008470B8"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684" w:type="pct"/>
            <w:tcBorders>
              <w:top w:val="nil"/>
              <w:left w:val="nil"/>
              <w:bottom w:val="single" w:sz="4" w:space="0" w:color="auto"/>
              <w:right w:val="single" w:sz="4" w:space="0" w:color="auto"/>
            </w:tcBorders>
            <w:shd w:val="clear" w:color="auto" w:fill="auto"/>
            <w:vAlign w:val="center"/>
            <w:hideMark/>
          </w:tcPr>
          <w:p w14:paraId="6055F925" w14:textId="521766E0" w:rsidR="00650477" w:rsidRPr="006D22BF" w:rsidRDefault="00DF1045"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244" w:type="pct"/>
            <w:tcBorders>
              <w:top w:val="nil"/>
              <w:left w:val="nil"/>
              <w:bottom w:val="single" w:sz="4" w:space="0" w:color="auto"/>
              <w:right w:val="single" w:sz="4" w:space="0" w:color="auto"/>
            </w:tcBorders>
            <w:shd w:val="clear" w:color="000000" w:fill="FFFFFF"/>
            <w:vAlign w:val="center"/>
            <w:hideMark/>
          </w:tcPr>
          <w:p w14:paraId="5D43F780" w14:textId="4A92CA60"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000266" w:rsidRPr="006D22BF">
              <w:rPr>
                <w:rFonts w:ascii="Garamond" w:hAnsi="Garamond" w:cs="Calibri"/>
                <w:sz w:val="12"/>
                <w:szCs w:val="12"/>
                <w:lang w:eastAsia="sq-AL"/>
              </w:rPr>
              <w:t>politikash</w:t>
            </w:r>
          </w:p>
        </w:tc>
        <w:tc>
          <w:tcPr>
            <w:tcW w:w="955" w:type="pct"/>
            <w:gridSpan w:val="2"/>
            <w:tcBorders>
              <w:top w:val="single" w:sz="4" w:space="0" w:color="auto"/>
              <w:left w:val="nil"/>
              <w:bottom w:val="single" w:sz="4" w:space="0" w:color="auto"/>
              <w:right w:val="single" w:sz="8" w:space="0" w:color="000000"/>
            </w:tcBorders>
            <w:shd w:val="clear" w:color="auto" w:fill="auto"/>
            <w:vAlign w:val="center"/>
            <w:hideMark/>
          </w:tcPr>
          <w:p w14:paraId="137ADB65"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1F059F8B"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7AA2EE15" w14:textId="6E08283B"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684" w:type="pct"/>
            <w:tcBorders>
              <w:top w:val="nil"/>
              <w:left w:val="nil"/>
              <w:bottom w:val="single" w:sz="4" w:space="0" w:color="auto"/>
              <w:right w:val="single" w:sz="4" w:space="0" w:color="auto"/>
            </w:tcBorders>
            <w:shd w:val="clear" w:color="auto" w:fill="auto"/>
            <w:vAlign w:val="center"/>
            <w:hideMark/>
          </w:tcPr>
          <w:p w14:paraId="57949589" w14:textId="5300E960" w:rsidR="00650477" w:rsidRPr="006D22BF" w:rsidRDefault="00DF1045"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650477"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650477"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650477"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650477"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1244" w:type="pct"/>
            <w:tcBorders>
              <w:top w:val="nil"/>
              <w:left w:val="nil"/>
              <w:bottom w:val="single" w:sz="4" w:space="0" w:color="auto"/>
              <w:right w:val="single" w:sz="4" w:space="0" w:color="auto"/>
            </w:tcBorders>
            <w:shd w:val="clear" w:color="auto" w:fill="auto"/>
            <w:vAlign w:val="center"/>
            <w:hideMark/>
          </w:tcPr>
          <w:p w14:paraId="7A3996FC"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67" w:type="pct"/>
            <w:tcBorders>
              <w:top w:val="nil"/>
              <w:left w:val="nil"/>
              <w:bottom w:val="single" w:sz="4" w:space="0" w:color="auto"/>
              <w:right w:val="single" w:sz="4" w:space="0" w:color="auto"/>
            </w:tcBorders>
            <w:shd w:val="clear" w:color="auto" w:fill="auto"/>
            <w:vAlign w:val="center"/>
            <w:hideMark/>
          </w:tcPr>
          <w:p w14:paraId="0E62492C"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87" w:type="pct"/>
            <w:tcBorders>
              <w:top w:val="nil"/>
              <w:left w:val="nil"/>
              <w:bottom w:val="single" w:sz="4" w:space="0" w:color="auto"/>
              <w:right w:val="single" w:sz="8" w:space="0" w:color="auto"/>
            </w:tcBorders>
            <w:shd w:val="clear" w:color="auto" w:fill="auto"/>
            <w:vAlign w:val="center"/>
            <w:hideMark/>
          </w:tcPr>
          <w:p w14:paraId="6B9DC7C4"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04C4E098"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35C65C5B" w14:textId="77777777"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684" w:type="pct"/>
            <w:tcBorders>
              <w:top w:val="nil"/>
              <w:left w:val="nil"/>
              <w:bottom w:val="single" w:sz="4" w:space="0" w:color="auto"/>
              <w:right w:val="single" w:sz="4" w:space="0" w:color="auto"/>
            </w:tcBorders>
            <w:shd w:val="clear" w:color="auto" w:fill="auto"/>
            <w:vAlign w:val="center"/>
            <w:hideMark/>
          </w:tcPr>
          <w:p w14:paraId="15D1E621" w14:textId="41255629" w:rsidR="00650477" w:rsidRPr="006D22BF" w:rsidRDefault="00000266"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r w:rsidR="00650477"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raportet </w:t>
            </w:r>
            <w:r w:rsidR="00650477" w:rsidRPr="006D22BF">
              <w:rPr>
                <w:rFonts w:ascii="Garamond" w:hAnsi="Garamond" w:cs="Calibri"/>
                <w:sz w:val="12"/>
                <w:szCs w:val="12"/>
                <w:lang w:eastAsia="sq-AL"/>
              </w:rPr>
              <w:t xml:space="preserve">e vlerësimit të përgatitura nga </w:t>
            </w:r>
            <w:r w:rsidRPr="006D22BF">
              <w:rPr>
                <w:rFonts w:ascii="Garamond" w:hAnsi="Garamond" w:cs="Calibri"/>
                <w:sz w:val="12"/>
                <w:szCs w:val="12"/>
                <w:lang w:eastAsia="sq-AL"/>
              </w:rPr>
              <w:t xml:space="preserve">njësia e planifikimit strategjik, institucioni, faqet e internetit </w:t>
            </w:r>
            <w:r w:rsidR="00CE32E7" w:rsidRPr="006D22BF">
              <w:rPr>
                <w:rFonts w:ascii="Garamond" w:hAnsi="Garamond" w:cs="Calibri"/>
                <w:sz w:val="12"/>
                <w:szCs w:val="12"/>
                <w:lang w:eastAsia="sq-AL"/>
              </w:rPr>
              <w:t>etj.</w:t>
            </w:r>
          </w:p>
        </w:tc>
        <w:tc>
          <w:tcPr>
            <w:tcW w:w="1244" w:type="pct"/>
            <w:tcBorders>
              <w:top w:val="nil"/>
              <w:left w:val="nil"/>
              <w:bottom w:val="nil"/>
              <w:right w:val="nil"/>
            </w:tcBorders>
            <w:shd w:val="clear" w:color="auto" w:fill="auto"/>
            <w:noWrap/>
            <w:vAlign w:val="center"/>
            <w:hideMark/>
          </w:tcPr>
          <w:p w14:paraId="30763603" w14:textId="6CE1D13C" w:rsidR="00650477" w:rsidRPr="006D22BF" w:rsidRDefault="00000266"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vjetor për inspektimin financiar publik</w:t>
            </w:r>
          </w:p>
        </w:tc>
        <w:tc>
          <w:tcPr>
            <w:tcW w:w="955"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4202E981" w14:textId="57E2818F" w:rsidR="00650477" w:rsidRPr="006D22BF" w:rsidRDefault="00000266"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1019168E" w14:textId="77777777" w:rsidTr="00650477">
        <w:trPr>
          <w:trHeight w:val="120"/>
        </w:trPr>
        <w:tc>
          <w:tcPr>
            <w:tcW w:w="1118" w:type="pct"/>
            <w:vMerge w:val="restart"/>
            <w:tcBorders>
              <w:top w:val="nil"/>
              <w:left w:val="single" w:sz="8" w:space="0" w:color="auto"/>
              <w:bottom w:val="single" w:sz="4" w:space="0" w:color="auto"/>
              <w:right w:val="single" w:sz="4" w:space="0" w:color="auto"/>
            </w:tcBorders>
            <w:shd w:val="clear" w:color="auto" w:fill="auto"/>
            <w:vAlign w:val="center"/>
            <w:hideMark/>
          </w:tcPr>
          <w:p w14:paraId="0FE8DBD2" w14:textId="61FC7800"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684" w:type="pct"/>
            <w:tcBorders>
              <w:top w:val="nil"/>
              <w:left w:val="nil"/>
              <w:bottom w:val="single" w:sz="4" w:space="0" w:color="auto"/>
              <w:right w:val="single" w:sz="4" w:space="0" w:color="auto"/>
            </w:tcBorders>
            <w:shd w:val="clear" w:color="auto" w:fill="auto"/>
            <w:vAlign w:val="center"/>
            <w:hideMark/>
          </w:tcPr>
          <w:p w14:paraId="7345CE65" w14:textId="05C29D38" w:rsidR="00650477" w:rsidRPr="006D22BF" w:rsidRDefault="00650477" w:rsidP="001853F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w:t>
            </w:r>
            <w:r w:rsidR="001853F1" w:rsidRPr="006D22BF">
              <w:rPr>
                <w:rFonts w:ascii="Garamond" w:hAnsi="Garamond" w:cs="Calibri"/>
                <w:sz w:val="12"/>
                <w:szCs w:val="12"/>
                <w:lang w:eastAsia="sq-AL"/>
              </w:rPr>
              <w:t>ë</w:t>
            </w:r>
            <w:r w:rsidRPr="006D22BF">
              <w:rPr>
                <w:rFonts w:ascii="Garamond" w:hAnsi="Garamond" w:cs="Calibri"/>
                <w:sz w:val="12"/>
                <w:szCs w:val="12"/>
                <w:lang w:eastAsia="sq-AL"/>
              </w:rPr>
              <w:t xml:space="preserve"> krijon dhe monitoron indikatorin </w:t>
            </w:r>
          </w:p>
        </w:tc>
        <w:tc>
          <w:tcPr>
            <w:tcW w:w="1244" w:type="pct"/>
            <w:tcBorders>
              <w:top w:val="single" w:sz="4" w:space="0" w:color="auto"/>
              <w:left w:val="nil"/>
              <w:bottom w:val="single" w:sz="4" w:space="0" w:color="auto"/>
              <w:right w:val="single" w:sz="4" w:space="0" w:color="auto"/>
            </w:tcBorders>
            <w:shd w:val="clear" w:color="000000" w:fill="FFFFFF"/>
            <w:vAlign w:val="center"/>
            <w:hideMark/>
          </w:tcPr>
          <w:p w14:paraId="580BE0FE"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955" w:type="pct"/>
            <w:gridSpan w:val="2"/>
            <w:tcBorders>
              <w:top w:val="single" w:sz="4" w:space="0" w:color="auto"/>
              <w:left w:val="nil"/>
              <w:bottom w:val="single" w:sz="4" w:space="0" w:color="auto"/>
              <w:right w:val="single" w:sz="8" w:space="0" w:color="000000"/>
            </w:tcBorders>
            <w:shd w:val="clear" w:color="auto" w:fill="auto"/>
            <w:hideMark/>
          </w:tcPr>
          <w:p w14:paraId="5AC3441E"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5BB1C8B8" w14:textId="77777777" w:rsidTr="00650477">
        <w:trPr>
          <w:trHeight w:val="120"/>
        </w:trPr>
        <w:tc>
          <w:tcPr>
            <w:tcW w:w="1118" w:type="pct"/>
            <w:vMerge/>
            <w:tcBorders>
              <w:top w:val="nil"/>
              <w:left w:val="single" w:sz="8" w:space="0" w:color="auto"/>
              <w:bottom w:val="single" w:sz="4" w:space="0" w:color="auto"/>
              <w:right w:val="single" w:sz="4" w:space="0" w:color="auto"/>
            </w:tcBorders>
            <w:vAlign w:val="center"/>
            <w:hideMark/>
          </w:tcPr>
          <w:p w14:paraId="2D830F64" w14:textId="77777777" w:rsidR="00650477" w:rsidRPr="006D22BF" w:rsidRDefault="00650477" w:rsidP="00650477">
            <w:pPr>
              <w:spacing w:after="0" w:line="240" w:lineRule="auto"/>
              <w:rPr>
                <w:rFonts w:ascii="Garamond" w:hAnsi="Garamond" w:cs="Calibri"/>
                <w:b/>
                <w:bCs/>
                <w:sz w:val="12"/>
                <w:szCs w:val="12"/>
                <w:lang w:eastAsia="sq-AL"/>
              </w:rPr>
            </w:pPr>
          </w:p>
        </w:tc>
        <w:tc>
          <w:tcPr>
            <w:tcW w:w="1684" w:type="pct"/>
            <w:tcBorders>
              <w:top w:val="nil"/>
              <w:left w:val="nil"/>
              <w:bottom w:val="single" w:sz="4" w:space="0" w:color="auto"/>
              <w:right w:val="single" w:sz="4" w:space="0" w:color="auto"/>
            </w:tcBorders>
            <w:shd w:val="clear" w:color="auto" w:fill="auto"/>
            <w:vAlign w:val="center"/>
            <w:hideMark/>
          </w:tcPr>
          <w:p w14:paraId="17F245F3" w14:textId="329A6FB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000266" w:rsidRPr="006D22BF">
              <w:rPr>
                <w:rFonts w:ascii="Garamond" w:hAnsi="Garamond" w:cs="Calibri"/>
                <w:sz w:val="12"/>
                <w:szCs w:val="12"/>
                <w:lang w:eastAsia="sq-AL"/>
              </w:rPr>
              <w:t>pjesëmarrëse</w:t>
            </w:r>
          </w:p>
        </w:tc>
        <w:tc>
          <w:tcPr>
            <w:tcW w:w="1244" w:type="pct"/>
            <w:tcBorders>
              <w:top w:val="nil"/>
              <w:left w:val="nil"/>
              <w:bottom w:val="single" w:sz="4" w:space="0" w:color="auto"/>
              <w:right w:val="single" w:sz="4" w:space="0" w:color="auto"/>
            </w:tcBorders>
            <w:shd w:val="clear" w:color="000000" w:fill="FFFFFF"/>
            <w:vAlign w:val="center"/>
            <w:hideMark/>
          </w:tcPr>
          <w:p w14:paraId="44722DDB"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955" w:type="pct"/>
            <w:gridSpan w:val="2"/>
            <w:tcBorders>
              <w:top w:val="single" w:sz="4" w:space="0" w:color="auto"/>
              <w:left w:val="nil"/>
              <w:bottom w:val="single" w:sz="4" w:space="0" w:color="auto"/>
              <w:right w:val="single" w:sz="8" w:space="0" w:color="000000"/>
            </w:tcBorders>
            <w:shd w:val="clear" w:color="auto" w:fill="auto"/>
            <w:hideMark/>
          </w:tcPr>
          <w:p w14:paraId="6B55F556"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7F232E66"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noWrap/>
            <w:vAlign w:val="center"/>
            <w:hideMark/>
          </w:tcPr>
          <w:p w14:paraId="4E6E2B03" w14:textId="0B1A8B58" w:rsidR="00650477" w:rsidRPr="006D22BF" w:rsidRDefault="008678E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684" w:type="pct"/>
            <w:tcBorders>
              <w:top w:val="nil"/>
              <w:left w:val="nil"/>
              <w:bottom w:val="single" w:sz="4" w:space="0" w:color="auto"/>
              <w:right w:val="single" w:sz="4" w:space="0" w:color="auto"/>
            </w:tcBorders>
            <w:shd w:val="clear" w:color="auto" w:fill="auto"/>
            <w:vAlign w:val="center"/>
            <w:hideMark/>
          </w:tcPr>
          <w:p w14:paraId="7374E8B4" w14:textId="43934E4A" w:rsidR="00650477" w:rsidRPr="006D22BF" w:rsidRDefault="00650477" w:rsidP="0000026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w:t>
            </w:r>
            <w:r w:rsidR="00000266" w:rsidRPr="006D22BF">
              <w:rPr>
                <w:rFonts w:ascii="Garamond" w:hAnsi="Garamond" w:cs="Calibri"/>
                <w:sz w:val="12"/>
                <w:szCs w:val="12"/>
                <w:lang w:eastAsia="sq-AL"/>
              </w:rPr>
              <w:t>ë</w:t>
            </w:r>
            <w:r w:rsidRPr="006D22BF">
              <w:rPr>
                <w:rFonts w:ascii="Garamond" w:hAnsi="Garamond" w:cs="Calibri"/>
                <w:sz w:val="12"/>
                <w:szCs w:val="12"/>
                <w:lang w:eastAsia="sq-AL"/>
              </w:rPr>
              <w:t>rshkruani metodologjin</w:t>
            </w:r>
            <w:r w:rsidR="00000266" w:rsidRPr="006D22BF">
              <w:rPr>
                <w:rFonts w:ascii="Garamond" w:hAnsi="Garamond" w:cs="Calibri"/>
                <w:sz w:val="12"/>
                <w:szCs w:val="12"/>
                <w:lang w:eastAsia="sq-AL"/>
              </w:rPr>
              <w:t>ë</w:t>
            </w:r>
            <w:r w:rsidRPr="006D22BF">
              <w:rPr>
                <w:rFonts w:ascii="Garamond" w:hAnsi="Garamond" w:cs="Calibri"/>
                <w:sz w:val="12"/>
                <w:szCs w:val="12"/>
                <w:lang w:eastAsia="sq-AL"/>
              </w:rPr>
              <w:t xml:space="preserve"> e matjes s</w:t>
            </w:r>
            <w:r w:rsidR="00000266" w:rsidRPr="006D22BF">
              <w:rPr>
                <w:rFonts w:ascii="Garamond" w:hAnsi="Garamond" w:cs="Calibri"/>
                <w:sz w:val="12"/>
                <w:szCs w:val="12"/>
                <w:lang w:eastAsia="sq-AL"/>
              </w:rPr>
              <w:t>ë</w:t>
            </w:r>
            <w:r w:rsidRPr="006D22BF">
              <w:rPr>
                <w:rFonts w:ascii="Garamond" w:hAnsi="Garamond" w:cs="Calibri"/>
                <w:sz w:val="12"/>
                <w:szCs w:val="12"/>
                <w:lang w:eastAsia="sq-AL"/>
              </w:rPr>
              <w:t xml:space="preserve"> indikatorit</w:t>
            </w:r>
          </w:p>
        </w:tc>
        <w:tc>
          <w:tcPr>
            <w:tcW w:w="1244" w:type="pct"/>
            <w:tcBorders>
              <w:top w:val="nil"/>
              <w:left w:val="nil"/>
              <w:bottom w:val="nil"/>
              <w:right w:val="nil"/>
            </w:tcBorders>
            <w:shd w:val="clear" w:color="auto" w:fill="auto"/>
            <w:hideMark/>
          </w:tcPr>
          <w:p w14:paraId="671040B1" w14:textId="736E7A83" w:rsidR="00650477" w:rsidRPr="006D22BF" w:rsidRDefault="00650477" w:rsidP="00650477">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Aty ku të dhënat nga inspektimet financiare sjellin dyshime të arsyeshme për ekzistencën e një shkeljeje, (duke iu referuar gjetjeve në raportet e inspektimit përfundimtar) </w:t>
            </w:r>
            <w:r w:rsidR="00000266" w:rsidRPr="006D22BF">
              <w:rPr>
                <w:rFonts w:ascii="Garamond" w:hAnsi="Garamond" w:cs="Calibri"/>
                <w:sz w:val="12"/>
                <w:szCs w:val="12"/>
                <w:lang w:eastAsia="sq-AL"/>
              </w:rPr>
              <w:t xml:space="preserve">nëpunësi kryesor autorizues </w:t>
            </w:r>
            <w:r w:rsidRPr="006D22BF">
              <w:rPr>
                <w:rFonts w:ascii="Garamond" w:hAnsi="Garamond" w:cs="Calibri"/>
                <w:sz w:val="12"/>
                <w:szCs w:val="12"/>
                <w:lang w:eastAsia="sq-AL"/>
              </w:rPr>
              <w:t xml:space="preserve">informon Ministrinë e </w:t>
            </w:r>
            <w:r w:rsidRPr="006D22BF">
              <w:rPr>
                <w:rFonts w:ascii="Garamond" w:hAnsi="Garamond" w:cs="Calibri"/>
                <w:sz w:val="12"/>
                <w:szCs w:val="12"/>
                <w:lang w:eastAsia="sq-AL"/>
              </w:rPr>
              <w:lastRenderedPageBreak/>
              <w:t>Financave dhe Ekonomisë dhe raporton rastin në Prokurori. Performanca vlerësohet duke matur rritjen e numrit të  raportimeve në Prokurori si rezultat i inspektimeve financiare.</w:t>
            </w:r>
          </w:p>
        </w:tc>
        <w:tc>
          <w:tcPr>
            <w:tcW w:w="955"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58EB784"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000266" w:rsidRPr="006D22BF" w14:paraId="7D6A1AE4" w14:textId="77777777" w:rsidTr="00650477">
        <w:trPr>
          <w:trHeight w:val="120"/>
        </w:trPr>
        <w:tc>
          <w:tcPr>
            <w:tcW w:w="1118" w:type="pct"/>
            <w:vMerge w:val="restart"/>
            <w:tcBorders>
              <w:top w:val="nil"/>
              <w:left w:val="single" w:sz="8" w:space="0" w:color="auto"/>
              <w:bottom w:val="single" w:sz="4" w:space="0" w:color="auto"/>
              <w:right w:val="single" w:sz="4" w:space="0" w:color="auto"/>
            </w:tcBorders>
            <w:shd w:val="clear" w:color="auto" w:fill="auto"/>
            <w:vAlign w:val="center"/>
            <w:hideMark/>
          </w:tcPr>
          <w:p w14:paraId="03B7EB2E" w14:textId="451F7DCA" w:rsidR="00650477" w:rsidRPr="006D22BF" w:rsidRDefault="008F0A7A"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684" w:type="pct"/>
            <w:tcBorders>
              <w:top w:val="nil"/>
              <w:left w:val="nil"/>
              <w:bottom w:val="single" w:sz="4" w:space="0" w:color="auto"/>
              <w:right w:val="single" w:sz="4" w:space="0" w:color="auto"/>
            </w:tcBorders>
            <w:shd w:val="clear" w:color="auto" w:fill="auto"/>
            <w:vAlign w:val="center"/>
            <w:hideMark/>
          </w:tcPr>
          <w:p w14:paraId="41C5FB62" w14:textId="68430221" w:rsidR="00650477" w:rsidRPr="006D22BF" w:rsidRDefault="00650477" w:rsidP="0000026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për vlerën e synuar sipas strategjis</w:t>
            </w:r>
            <w:r w:rsidR="00000266" w:rsidRPr="006D22BF">
              <w:rPr>
                <w:rFonts w:ascii="Garamond" w:hAnsi="Garamond" w:cs="Calibri"/>
                <w:sz w:val="12"/>
                <w:szCs w:val="12"/>
                <w:lang w:eastAsia="sq-AL"/>
              </w:rPr>
              <w:t>ë</w:t>
            </w:r>
          </w:p>
        </w:tc>
        <w:tc>
          <w:tcPr>
            <w:tcW w:w="1244" w:type="pct"/>
            <w:tcBorders>
              <w:top w:val="single" w:sz="4" w:space="0" w:color="auto"/>
              <w:left w:val="nil"/>
              <w:bottom w:val="single" w:sz="4" w:space="0" w:color="auto"/>
              <w:right w:val="single" w:sz="4" w:space="0" w:color="auto"/>
            </w:tcBorders>
            <w:shd w:val="clear" w:color="000000" w:fill="FFFFFF"/>
            <w:vAlign w:val="center"/>
            <w:hideMark/>
          </w:tcPr>
          <w:p w14:paraId="6349B6DE" w14:textId="017A1570" w:rsidR="00650477" w:rsidRPr="006D22BF" w:rsidRDefault="00000266"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955"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1DF93B71"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6B6A4E7E" w14:textId="77777777" w:rsidTr="00650477">
        <w:trPr>
          <w:trHeight w:val="120"/>
        </w:trPr>
        <w:tc>
          <w:tcPr>
            <w:tcW w:w="1118" w:type="pct"/>
            <w:vMerge/>
            <w:tcBorders>
              <w:top w:val="nil"/>
              <w:left w:val="single" w:sz="8" w:space="0" w:color="auto"/>
              <w:bottom w:val="single" w:sz="4" w:space="0" w:color="auto"/>
              <w:right w:val="single" w:sz="4" w:space="0" w:color="auto"/>
            </w:tcBorders>
            <w:vAlign w:val="center"/>
            <w:hideMark/>
          </w:tcPr>
          <w:p w14:paraId="6A96898C" w14:textId="77777777" w:rsidR="00650477" w:rsidRPr="006D22BF" w:rsidRDefault="00650477" w:rsidP="00650477">
            <w:pPr>
              <w:spacing w:after="0" w:line="240" w:lineRule="auto"/>
              <w:rPr>
                <w:rFonts w:ascii="Garamond" w:hAnsi="Garamond" w:cs="Calibri"/>
                <w:b/>
                <w:bCs/>
                <w:sz w:val="12"/>
                <w:szCs w:val="12"/>
                <w:lang w:eastAsia="sq-AL"/>
              </w:rPr>
            </w:pPr>
          </w:p>
        </w:tc>
        <w:tc>
          <w:tcPr>
            <w:tcW w:w="1684" w:type="pct"/>
            <w:tcBorders>
              <w:top w:val="nil"/>
              <w:left w:val="nil"/>
              <w:bottom w:val="single" w:sz="4" w:space="0" w:color="auto"/>
              <w:right w:val="single" w:sz="4" w:space="0" w:color="auto"/>
            </w:tcBorders>
            <w:shd w:val="clear" w:color="auto" w:fill="auto"/>
            <w:vAlign w:val="center"/>
            <w:hideMark/>
          </w:tcPr>
          <w:p w14:paraId="2C27AF47" w14:textId="2A02515F" w:rsidR="00650477" w:rsidRPr="006D22BF" w:rsidRDefault="008F0A7A"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650477" w:rsidRPr="006D22BF">
              <w:rPr>
                <w:rFonts w:ascii="Garamond" w:hAnsi="Garamond" w:cs="Calibri"/>
                <w:sz w:val="12"/>
                <w:szCs w:val="12"/>
                <w:lang w:eastAsia="sq-AL"/>
              </w:rPr>
              <w:t xml:space="preserve"> për vlerën aktuale</w:t>
            </w:r>
          </w:p>
        </w:tc>
        <w:tc>
          <w:tcPr>
            <w:tcW w:w="1244" w:type="pct"/>
            <w:tcBorders>
              <w:top w:val="nil"/>
              <w:left w:val="nil"/>
              <w:bottom w:val="single" w:sz="4" w:space="0" w:color="auto"/>
              <w:right w:val="single" w:sz="4" w:space="0" w:color="auto"/>
            </w:tcBorders>
            <w:shd w:val="clear" w:color="000000" w:fill="FFFFFF"/>
            <w:vAlign w:val="center"/>
            <w:hideMark/>
          </w:tcPr>
          <w:p w14:paraId="097C1475" w14:textId="48D7B997" w:rsidR="00650477" w:rsidRPr="006D22BF" w:rsidRDefault="00000266"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955" w:type="pct"/>
            <w:gridSpan w:val="2"/>
            <w:tcBorders>
              <w:top w:val="single" w:sz="4" w:space="0" w:color="auto"/>
              <w:left w:val="nil"/>
              <w:bottom w:val="single" w:sz="4" w:space="0" w:color="auto"/>
              <w:right w:val="single" w:sz="8" w:space="0" w:color="000000"/>
            </w:tcBorders>
            <w:shd w:val="clear" w:color="auto" w:fill="auto"/>
            <w:hideMark/>
          </w:tcPr>
          <w:p w14:paraId="782981ED"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24AB4BFA"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6852191A" w14:textId="79406562" w:rsidR="00650477" w:rsidRPr="006D22BF" w:rsidRDefault="00000266"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684" w:type="pct"/>
            <w:tcBorders>
              <w:top w:val="nil"/>
              <w:left w:val="nil"/>
              <w:bottom w:val="single" w:sz="4" w:space="0" w:color="auto"/>
              <w:right w:val="single" w:sz="4" w:space="0" w:color="auto"/>
            </w:tcBorders>
            <w:shd w:val="clear" w:color="auto" w:fill="auto"/>
            <w:vAlign w:val="center"/>
            <w:hideMark/>
          </w:tcPr>
          <w:p w14:paraId="3099F8DA" w14:textId="72F852CE" w:rsidR="00650477" w:rsidRPr="006D22BF" w:rsidRDefault="008678E7" w:rsidP="00650477">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650477"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650477"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650477"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650477"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650477"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650477" w:rsidRPr="006D22BF">
              <w:rPr>
                <w:rFonts w:ascii="Garamond" w:hAnsi="Garamond" w:cs="Calibri"/>
                <w:sz w:val="12"/>
                <w:szCs w:val="12"/>
                <w:lang w:eastAsia="sq-AL"/>
              </w:rPr>
              <w:br/>
            </w:r>
            <w:r w:rsidR="00650477" w:rsidRPr="006D22BF">
              <w:rPr>
                <w:rFonts w:ascii="Garamond" w:hAnsi="Garamond" w:cs="Calibri"/>
                <w:b/>
                <w:bCs/>
                <w:sz w:val="12"/>
                <w:szCs w:val="12"/>
                <w:lang w:eastAsia="sq-AL"/>
              </w:rPr>
              <w:t>Kumulativ</w:t>
            </w:r>
            <w:r w:rsidR="00650477" w:rsidRPr="006D22BF">
              <w:rPr>
                <w:rFonts w:ascii="Garamond" w:hAnsi="Garamond" w:cs="Calibri"/>
                <w:b/>
                <w:sz w:val="12"/>
                <w:szCs w:val="12"/>
                <w:lang w:eastAsia="sq-AL"/>
              </w:rPr>
              <w:t>/</w:t>
            </w:r>
            <w:r w:rsidR="00280DB1" w:rsidRPr="006D22BF">
              <w:rPr>
                <w:rFonts w:ascii="Garamond" w:hAnsi="Garamond" w:cs="Calibri"/>
                <w:b/>
                <w:i/>
                <w:sz w:val="12"/>
                <w:szCs w:val="12"/>
                <w:lang w:eastAsia="sq-AL"/>
              </w:rPr>
              <w:t>Cumulative</w:t>
            </w:r>
            <w:r w:rsidR="00650477" w:rsidRPr="006D22BF">
              <w:rPr>
                <w:rFonts w:ascii="Garamond" w:hAnsi="Garamond" w:cs="Calibri"/>
                <w:sz w:val="12"/>
                <w:szCs w:val="12"/>
                <w:lang w:eastAsia="sq-AL"/>
              </w:rPr>
              <w:t xml:space="preserve"> </w:t>
            </w:r>
            <w:r w:rsidR="00000266" w:rsidRPr="006D22BF">
              <w:rPr>
                <w:rFonts w:ascii="Garamond" w:hAnsi="Garamond" w:cs="Calibri"/>
                <w:sz w:val="12"/>
                <w:szCs w:val="12"/>
                <w:lang w:eastAsia="sq-AL"/>
              </w:rPr>
              <w:t>–</w:t>
            </w:r>
            <w:r w:rsidR="00650477"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650477"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650477"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244" w:type="pct"/>
            <w:tcBorders>
              <w:top w:val="nil"/>
              <w:left w:val="nil"/>
              <w:bottom w:val="single" w:sz="4" w:space="0" w:color="auto"/>
              <w:right w:val="single" w:sz="4" w:space="0" w:color="auto"/>
            </w:tcBorders>
            <w:shd w:val="clear" w:color="000000" w:fill="FFFFFF"/>
            <w:vAlign w:val="center"/>
            <w:hideMark/>
          </w:tcPr>
          <w:p w14:paraId="1DEC8715"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955" w:type="pct"/>
            <w:gridSpan w:val="2"/>
            <w:tcBorders>
              <w:top w:val="single" w:sz="4" w:space="0" w:color="auto"/>
              <w:left w:val="nil"/>
              <w:bottom w:val="single" w:sz="4" w:space="0" w:color="auto"/>
              <w:right w:val="single" w:sz="8" w:space="0" w:color="000000"/>
            </w:tcBorders>
            <w:shd w:val="clear" w:color="auto" w:fill="auto"/>
            <w:vAlign w:val="center"/>
            <w:hideMark/>
          </w:tcPr>
          <w:p w14:paraId="1606F9D6"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5F5DEBAC"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5A8E895D" w14:textId="37D92072" w:rsidR="00650477" w:rsidRPr="006D22BF" w:rsidRDefault="00674563"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684" w:type="pct"/>
            <w:tcBorders>
              <w:top w:val="nil"/>
              <w:left w:val="nil"/>
              <w:bottom w:val="single" w:sz="4" w:space="0" w:color="auto"/>
              <w:right w:val="single" w:sz="4" w:space="0" w:color="auto"/>
            </w:tcBorders>
            <w:shd w:val="clear" w:color="auto" w:fill="auto"/>
            <w:vAlign w:val="center"/>
            <w:hideMark/>
          </w:tcPr>
          <w:p w14:paraId="2938A2EE" w14:textId="7DFED6B0"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244" w:type="pct"/>
            <w:tcBorders>
              <w:top w:val="nil"/>
              <w:left w:val="nil"/>
              <w:bottom w:val="single" w:sz="4" w:space="0" w:color="auto"/>
              <w:right w:val="single" w:sz="4" w:space="0" w:color="auto"/>
            </w:tcBorders>
            <w:shd w:val="clear" w:color="000000" w:fill="FFFFFF"/>
            <w:vAlign w:val="center"/>
            <w:hideMark/>
          </w:tcPr>
          <w:p w14:paraId="7CCF5EBF"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955" w:type="pct"/>
            <w:gridSpan w:val="2"/>
            <w:tcBorders>
              <w:top w:val="single" w:sz="4" w:space="0" w:color="auto"/>
              <w:left w:val="nil"/>
              <w:bottom w:val="single" w:sz="4" w:space="0" w:color="auto"/>
              <w:right w:val="single" w:sz="8" w:space="0" w:color="000000"/>
            </w:tcBorders>
            <w:shd w:val="clear" w:color="auto" w:fill="auto"/>
            <w:vAlign w:val="center"/>
            <w:hideMark/>
          </w:tcPr>
          <w:p w14:paraId="3A72C0DF"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52EABA43"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31271C52" w14:textId="77777777"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684" w:type="pct"/>
            <w:tcBorders>
              <w:top w:val="nil"/>
              <w:left w:val="nil"/>
              <w:bottom w:val="single" w:sz="4" w:space="0" w:color="auto"/>
              <w:right w:val="single" w:sz="4" w:space="0" w:color="auto"/>
            </w:tcBorders>
            <w:shd w:val="clear" w:color="auto" w:fill="auto"/>
            <w:vAlign w:val="center"/>
            <w:hideMark/>
          </w:tcPr>
          <w:p w14:paraId="447652C6" w14:textId="33972AE0" w:rsidR="00650477" w:rsidRPr="006D22BF" w:rsidRDefault="00A97B5D"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650477" w:rsidRPr="006D22BF">
              <w:rPr>
                <w:rFonts w:ascii="Garamond" w:hAnsi="Garamond" w:cs="Calibri"/>
                <w:sz w:val="12"/>
                <w:szCs w:val="12"/>
                <w:lang w:eastAsia="sq-AL"/>
              </w:rPr>
              <w:t>Jepet formula se si duhet llogaritur vlera e këtyre treguesve.</w:t>
            </w:r>
          </w:p>
        </w:tc>
        <w:tc>
          <w:tcPr>
            <w:tcW w:w="1244" w:type="pct"/>
            <w:tcBorders>
              <w:top w:val="nil"/>
              <w:left w:val="nil"/>
              <w:bottom w:val="single" w:sz="4" w:space="0" w:color="auto"/>
              <w:right w:val="single" w:sz="4" w:space="0" w:color="auto"/>
            </w:tcBorders>
            <w:shd w:val="clear" w:color="000000" w:fill="FFFFFF"/>
            <w:vAlign w:val="center"/>
            <w:hideMark/>
          </w:tcPr>
          <w:p w14:paraId="0A525FBB"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55" w:type="pct"/>
            <w:gridSpan w:val="2"/>
            <w:tcBorders>
              <w:top w:val="single" w:sz="4" w:space="0" w:color="auto"/>
              <w:left w:val="nil"/>
              <w:bottom w:val="single" w:sz="4" w:space="0" w:color="auto"/>
              <w:right w:val="single" w:sz="8" w:space="0" w:color="000000"/>
            </w:tcBorders>
            <w:shd w:val="clear" w:color="auto" w:fill="auto"/>
            <w:vAlign w:val="center"/>
            <w:hideMark/>
          </w:tcPr>
          <w:p w14:paraId="152F4EB2"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7CD97B30" w14:textId="77777777" w:rsidTr="00650477">
        <w:trPr>
          <w:trHeight w:val="120"/>
        </w:trPr>
        <w:tc>
          <w:tcPr>
            <w:tcW w:w="1118" w:type="pct"/>
            <w:vMerge w:val="restart"/>
            <w:tcBorders>
              <w:top w:val="nil"/>
              <w:left w:val="single" w:sz="8" w:space="0" w:color="auto"/>
              <w:bottom w:val="single" w:sz="4" w:space="0" w:color="auto"/>
              <w:right w:val="single" w:sz="4" w:space="0" w:color="auto"/>
            </w:tcBorders>
            <w:shd w:val="clear" w:color="auto" w:fill="auto"/>
            <w:vAlign w:val="center"/>
            <w:hideMark/>
          </w:tcPr>
          <w:p w14:paraId="11F86DA4" w14:textId="659AECF5"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684" w:type="pct"/>
            <w:tcBorders>
              <w:top w:val="nil"/>
              <w:left w:val="nil"/>
              <w:bottom w:val="single" w:sz="4" w:space="0" w:color="auto"/>
              <w:right w:val="single" w:sz="4" w:space="0" w:color="auto"/>
            </w:tcBorders>
            <w:shd w:val="clear" w:color="auto" w:fill="auto"/>
            <w:vAlign w:val="center"/>
            <w:hideMark/>
          </w:tcPr>
          <w:p w14:paraId="0292E321" w14:textId="52FC8C4E" w:rsidR="00650477" w:rsidRPr="006D22BF" w:rsidRDefault="00000266" w:rsidP="0000026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244" w:type="pct"/>
            <w:tcBorders>
              <w:top w:val="nil"/>
              <w:left w:val="nil"/>
              <w:bottom w:val="single" w:sz="4" w:space="0" w:color="auto"/>
              <w:right w:val="single" w:sz="4" w:space="0" w:color="auto"/>
            </w:tcBorders>
            <w:shd w:val="clear" w:color="auto" w:fill="auto"/>
            <w:vAlign w:val="center"/>
            <w:hideMark/>
          </w:tcPr>
          <w:p w14:paraId="58202574"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55" w:type="pct"/>
            <w:gridSpan w:val="2"/>
            <w:tcBorders>
              <w:top w:val="single" w:sz="4" w:space="0" w:color="auto"/>
              <w:left w:val="nil"/>
              <w:bottom w:val="single" w:sz="4" w:space="0" w:color="auto"/>
              <w:right w:val="single" w:sz="8" w:space="0" w:color="000000"/>
            </w:tcBorders>
            <w:shd w:val="clear" w:color="auto" w:fill="auto"/>
            <w:vAlign w:val="center"/>
            <w:hideMark/>
          </w:tcPr>
          <w:p w14:paraId="6449C362"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4D22D77F" w14:textId="77777777" w:rsidTr="00650477">
        <w:trPr>
          <w:trHeight w:val="120"/>
        </w:trPr>
        <w:tc>
          <w:tcPr>
            <w:tcW w:w="1118" w:type="pct"/>
            <w:vMerge/>
            <w:tcBorders>
              <w:top w:val="nil"/>
              <w:left w:val="single" w:sz="8" w:space="0" w:color="auto"/>
              <w:bottom w:val="single" w:sz="4" w:space="0" w:color="auto"/>
              <w:right w:val="single" w:sz="4" w:space="0" w:color="auto"/>
            </w:tcBorders>
            <w:vAlign w:val="center"/>
            <w:hideMark/>
          </w:tcPr>
          <w:p w14:paraId="3E57D28E" w14:textId="77777777" w:rsidR="00650477" w:rsidRPr="006D22BF" w:rsidRDefault="00650477" w:rsidP="00650477">
            <w:pPr>
              <w:spacing w:after="0" w:line="240" w:lineRule="auto"/>
              <w:rPr>
                <w:rFonts w:ascii="Garamond" w:hAnsi="Garamond" w:cs="Calibri"/>
                <w:b/>
                <w:bCs/>
                <w:sz w:val="12"/>
                <w:szCs w:val="12"/>
                <w:lang w:eastAsia="sq-AL"/>
              </w:rPr>
            </w:pPr>
          </w:p>
        </w:tc>
        <w:tc>
          <w:tcPr>
            <w:tcW w:w="1684" w:type="pct"/>
            <w:tcBorders>
              <w:top w:val="nil"/>
              <w:left w:val="nil"/>
              <w:bottom w:val="single" w:sz="4" w:space="0" w:color="auto"/>
              <w:right w:val="single" w:sz="4" w:space="0" w:color="auto"/>
            </w:tcBorders>
            <w:shd w:val="clear" w:color="auto" w:fill="auto"/>
            <w:vAlign w:val="center"/>
            <w:hideMark/>
          </w:tcPr>
          <w:p w14:paraId="4A355DA3" w14:textId="4D2787D3" w:rsidR="00650477" w:rsidRPr="006D22BF" w:rsidRDefault="00000266" w:rsidP="0000026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244" w:type="pct"/>
            <w:tcBorders>
              <w:top w:val="nil"/>
              <w:left w:val="nil"/>
              <w:bottom w:val="single" w:sz="4" w:space="0" w:color="auto"/>
              <w:right w:val="single" w:sz="4" w:space="0" w:color="auto"/>
            </w:tcBorders>
            <w:shd w:val="clear" w:color="auto" w:fill="auto"/>
            <w:vAlign w:val="center"/>
            <w:hideMark/>
          </w:tcPr>
          <w:p w14:paraId="7C561E10"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55" w:type="pct"/>
            <w:gridSpan w:val="2"/>
            <w:tcBorders>
              <w:top w:val="single" w:sz="4" w:space="0" w:color="auto"/>
              <w:left w:val="nil"/>
              <w:bottom w:val="single" w:sz="4" w:space="0" w:color="auto"/>
              <w:right w:val="single" w:sz="8" w:space="0" w:color="000000"/>
            </w:tcBorders>
            <w:shd w:val="clear" w:color="auto" w:fill="auto"/>
            <w:vAlign w:val="center"/>
            <w:hideMark/>
          </w:tcPr>
          <w:p w14:paraId="0ECC4294"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7DCD6414" w14:textId="77777777" w:rsidTr="00650477">
        <w:trPr>
          <w:trHeight w:val="120"/>
        </w:trPr>
        <w:tc>
          <w:tcPr>
            <w:tcW w:w="1118" w:type="pct"/>
            <w:vMerge/>
            <w:tcBorders>
              <w:top w:val="nil"/>
              <w:left w:val="single" w:sz="8" w:space="0" w:color="auto"/>
              <w:bottom w:val="single" w:sz="4" w:space="0" w:color="auto"/>
              <w:right w:val="single" w:sz="4" w:space="0" w:color="auto"/>
            </w:tcBorders>
            <w:vAlign w:val="center"/>
            <w:hideMark/>
          </w:tcPr>
          <w:p w14:paraId="4CB1F1A9" w14:textId="77777777" w:rsidR="00650477" w:rsidRPr="006D22BF" w:rsidRDefault="00650477" w:rsidP="00650477">
            <w:pPr>
              <w:spacing w:after="0" w:line="240" w:lineRule="auto"/>
              <w:rPr>
                <w:rFonts w:ascii="Garamond" w:hAnsi="Garamond" w:cs="Calibri"/>
                <w:b/>
                <w:bCs/>
                <w:sz w:val="12"/>
                <w:szCs w:val="12"/>
                <w:lang w:eastAsia="sq-AL"/>
              </w:rPr>
            </w:pPr>
          </w:p>
        </w:tc>
        <w:tc>
          <w:tcPr>
            <w:tcW w:w="1684" w:type="pct"/>
            <w:tcBorders>
              <w:top w:val="nil"/>
              <w:left w:val="nil"/>
              <w:bottom w:val="single" w:sz="4" w:space="0" w:color="auto"/>
              <w:right w:val="single" w:sz="4" w:space="0" w:color="auto"/>
            </w:tcBorders>
            <w:shd w:val="clear" w:color="auto" w:fill="auto"/>
            <w:vAlign w:val="center"/>
            <w:hideMark/>
          </w:tcPr>
          <w:p w14:paraId="6190C805" w14:textId="7933C7AE" w:rsidR="00650477" w:rsidRPr="006D22BF" w:rsidRDefault="00F1368F"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244" w:type="pct"/>
            <w:tcBorders>
              <w:top w:val="nil"/>
              <w:left w:val="nil"/>
              <w:bottom w:val="single" w:sz="4" w:space="0" w:color="auto"/>
              <w:right w:val="single" w:sz="4" w:space="0" w:color="auto"/>
            </w:tcBorders>
            <w:shd w:val="clear" w:color="auto" w:fill="auto"/>
            <w:vAlign w:val="center"/>
            <w:hideMark/>
          </w:tcPr>
          <w:p w14:paraId="0A5649AD"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55" w:type="pct"/>
            <w:gridSpan w:val="2"/>
            <w:tcBorders>
              <w:top w:val="single" w:sz="4" w:space="0" w:color="auto"/>
              <w:left w:val="nil"/>
              <w:bottom w:val="single" w:sz="4" w:space="0" w:color="auto"/>
              <w:right w:val="single" w:sz="8" w:space="0" w:color="000000"/>
            </w:tcBorders>
            <w:shd w:val="clear" w:color="auto" w:fill="auto"/>
            <w:vAlign w:val="center"/>
            <w:hideMark/>
          </w:tcPr>
          <w:p w14:paraId="2B552DDE"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701FFF29"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4B854994" w14:textId="1B03FD82"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684" w:type="pct"/>
            <w:tcBorders>
              <w:top w:val="nil"/>
              <w:left w:val="nil"/>
              <w:bottom w:val="single" w:sz="4" w:space="0" w:color="auto"/>
              <w:right w:val="single" w:sz="4" w:space="0" w:color="auto"/>
            </w:tcBorders>
            <w:shd w:val="clear" w:color="auto" w:fill="auto"/>
            <w:hideMark/>
          </w:tcPr>
          <w:p w14:paraId="53648569" w14:textId="51569632" w:rsidR="00650477" w:rsidRPr="006D22BF" w:rsidRDefault="00A97B5D"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650477"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650477"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650477" w:rsidRPr="006D22BF">
              <w:rPr>
                <w:rFonts w:ascii="Garamond" w:hAnsi="Garamond" w:cs="Calibri"/>
                <w:sz w:val="12"/>
                <w:szCs w:val="12"/>
                <w:lang w:eastAsia="sq-AL"/>
              </w:rPr>
              <w:t>do të përdoret në seksionin e analizave për të llogaritur % korrekte t</w:t>
            </w:r>
            <w:r w:rsidR="009869E5" w:rsidRPr="006D22BF">
              <w:rPr>
                <w:rFonts w:ascii="Garamond" w:hAnsi="Garamond" w:cs="Calibri"/>
                <w:sz w:val="12"/>
                <w:szCs w:val="12"/>
                <w:lang w:eastAsia="sq-AL"/>
              </w:rPr>
              <w:t>ë</w:t>
            </w:r>
            <w:r w:rsidR="00650477" w:rsidRPr="006D22BF">
              <w:rPr>
                <w:rFonts w:ascii="Garamond" w:hAnsi="Garamond" w:cs="Calibri"/>
                <w:sz w:val="12"/>
                <w:szCs w:val="12"/>
                <w:lang w:eastAsia="sq-AL"/>
              </w:rPr>
              <w:t xml:space="preserve"> performancës.</w:t>
            </w:r>
            <w:r w:rsidR="00650477"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650477"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650477"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244" w:type="pct"/>
            <w:tcBorders>
              <w:top w:val="nil"/>
              <w:left w:val="nil"/>
              <w:bottom w:val="single" w:sz="4" w:space="0" w:color="auto"/>
              <w:right w:val="single" w:sz="4" w:space="0" w:color="auto"/>
            </w:tcBorders>
            <w:shd w:val="clear" w:color="000000" w:fill="FFFFFF"/>
            <w:vAlign w:val="center"/>
            <w:hideMark/>
          </w:tcPr>
          <w:p w14:paraId="525EF465"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955" w:type="pct"/>
            <w:gridSpan w:val="2"/>
            <w:tcBorders>
              <w:top w:val="single" w:sz="4" w:space="0" w:color="auto"/>
              <w:left w:val="nil"/>
              <w:bottom w:val="single" w:sz="4" w:space="0" w:color="auto"/>
              <w:right w:val="single" w:sz="8" w:space="0" w:color="000000"/>
            </w:tcBorders>
            <w:shd w:val="clear" w:color="auto" w:fill="auto"/>
            <w:hideMark/>
          </w:tcPr>
          <w:p w14:paraId="1FD2AC12"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3E431D97" w14:textId="77777777" w:rsidTr="00650477">
        <w:trPr>
          <w:trHeight w:val="120"/>
        </w:trPr>
        <w:tc>
          <w:tcPr>
            <w:tcW w:w="1118"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168CB2D2" w14:textId="7BA4D5C6"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000266" w:rsidRPr="006D22BF">
              <w:rPr>
                <w:rFonts w:ascii="Garamond" w:hAnsi="Garamond" w:cs="Calibri"/>
                <w:b/>
                <w:bCs/>
                <w:sz w:val="12"/>
                <w:szCs w:val="12"/>
                <w:lang w:eastAsia="sq-AL"/>
              </w:rPr>
              <w:t>bazë</w:t>
            </w:r>
          </w:p>
        </w:tc>
        <w:tc>
          <w:tcPr>
            <w:tcW w:w="1684" w:type="pct"/>
            <w:tcBorders>
              <w:top w:val="nil"/>
              <w:left w:val="nil"/>
              <w:bottom w:val="single" w:sz="4" w:space="0" w:color="auto"/>
              <w:right w:val="single" w:sz="4" w:space="0" w:color="auto"/>
            </w:tcBorders>
            <w:shd w:val="clear" w:color="auto" w:fill="auto"/>
            <w:vAlign w:val="center"/>
            <w:hideMark/>
          </w:tcPr>
          <w:p w14:paraId="2EB4DD8F"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244" w:type="pct"/>
            <w:tcBorders>
              <w:top w:val="nil"/>
              <w:left w:val="nil"/>
              <w:bottom w:val="single" w:sz="4" w:space="0" w:color="auto"/>
              <w:right w:val="single" w:sz="4" w:space="0" w:color="auto"/>
            </w:tcBorders>
            <w:shd w:val="clear" w:color="000000" w:fill="FFFFFF"/>
            <w:vAlign w:val="center"/>
            <w:hideMark/>
          </w:tcPr>
          <w:p w14:paraId="6BA4846C"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2019</w:t>
            </w:r>
          </w:p>
        </w:tc>
        <w:tc>
          <w:tcPr>
            <w:tcW w:w="955"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21791C65"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1D6A32A6" w14:textId="77777777" w:rsidTr="00650477">
        <w:trPr>
          <w:trHeight w:val="120"/>
        </w:trPr>
        <w:tc>
          <w:tcPr>
            <w:tcW w:w="1118" w:type="pct"/>
            <w:vMerge/>
            <w:tcBorders>
              <w:top w:val="nil"/>
              <w:left w:val="single" w:sz="8" w:space="0" w:color="auto"/>
              <w:bottom w:val="single" w:sz="4" w:space="0" w:color="auto"/>
              <w:right w:val="single" w:sz="4" w:space="0" w:color="auto"/>
            </w:tcBorders>
            <w:vAlign w:val="center"/>
            <w:hideMark/>
          </w:tcPr>
          <w:p w14:paraId="2FD30DF6" w14:textId="77777777" w:rsidR="00650477" w:rsidRPr="006D22BF" w:rsidRDefault="00650477" w:rsidP="00650477">
            <w:pPr>
              <w:spacing w:after="0" w:line="240" w:lineRule="auto"/>
              <w:rPr>
                <w:rFonts w:ascii="Garamond" w:hAnsi="Garamond" w:cs="Calibri"/>
                <w:b/>
                <w:bCs/>
                <w:sz w:val="12"/>
                <w:szCs w:val="12"/>
                <w:lang w:eastAsia="sq-AL"/>
              </w:rPr>
            </w:pPr>
          </w:p>
        </w:tc>
        <w:tc>
          <w:tcPr>
            <w:tcW w:w="1684" w:type="pct"/>
            <w:tcBorders>
              <w:top w:val="nil"/>
              <w:left w:val="nil"/>
              <w:bottom w:val="single" w:sz="4" w:space="0" w:color="auto"/>
              <w:right w:val="single" w:sz="4" w:space="0" w:color="auto"/>
            </w:tcBorders>
            <w:shd w:val="clear" w:color="auto" w:fill="auto"/>
            <w:vAlign w:val="center"/>
            <w:hideMark/>
          </w:tcPr>
          <w:p w14:paraId="4ECB639E"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244" w:type="pct"/>
            <w:tcBorders>
              <w:top w:val="nil"/>
              <w:left w:val="nil"/>
              <w:bottom w:val="single" w:sz="4" w:space="0" w:color="auto"/>
              <w:right w:val="single" w:sz="4" w:space="0" w:color="auto"/>
            </w:tcBorders>
            <w:shd w:val="clear" w:color="000000" w:fill="FFFFFF"/>
            <w:vAlign w:val="center"/>
            <w:hideMark/>
          </w:tcPr>
          <w:p w14:paraId="6BB988A6"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 referime</w:t>
            </w:r>
          </w:p>
        </w:tc>
        <w:tc>
          <w:tcPr>
            <w:tcW w:w="955" w:type="pct"/>
            <w:gridSpan w:val="2"/>
            <w:tcBorders>
              <w:top w:val="single" w:sz="4" w:space="0" w:color="auto"/>
              <w:left w:val="nil"/>
              <w:bottom w:val="single" w:sz="4" w:space="0" w:color="auto"/>
              <w:right w:val="single" w:sz="8" w:space="0" w:color="000000"/>
            </w:tcBorders>
            <w:shd w:val="clear" w:color="auto" w:fill="auto"/>
            <w:vAlign w:val="center"/>
            <w:hideMark/>
          </w:tcPr>
          <w:p w14:paraId="47BC49DB"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2BF406CA" w14:textId="77777777" w:rsidTr="00650477">
        <w:trPr>
          <w:trHeight w:val="120"/>
        </w:trPr>
        <w:tc>
          <w:tcPr>
            <w:tcW w:w="1118"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E25C6DA" w14:textId="57A0F156" w:rsidR="00650477" w:rsidRPr="006D22BF" w:rsidRDefault="00FC3AD5"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684" w:type="pct"/>
            <w:tcBorders>
              <w:top w:val="nil"/>
              <w:left w:val="nil"/>
              <w:bottom w:val="single" w:sz="4" w:space="0" w:color="auto"/>
              <w:right w:val="single" w:sz="4" w:space="0" w:color="auto"/>
            </w:tcBorders>
            <w:shd w:val="clear" w:color="auto" w:fill="auto"/>
            <w:vAlign w:val="center"/>
            <w:hideMark/>
          </w:tcPr>
          <w:p w14:paraId="5A4A43AE"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44" w:type="pct"/>
            <w:tcBorders>
              <w:top w:val="nil"/>
              <w:left w:val="nil"/>
              <w:bottom w:val="single" w:sz="4" w:space="0" w:color="auto"/>
              <w:right w:val="single" w:sz="4" w:space="0" w:color="auto"/>
            </w:tcBorders>
            <w:shd w:val="clear" w:color="000000" w:fill="FFFFFF"/>
            <w:vAlign w:val="center"/>
            <w:hideMark/>
          </w:tcPr>
          <w:p w14:paraId="6E1343AC"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 referime</w:t>
            </w:r>
          </w:p>
        </w:tc>
        <w:tc>
          <w:tcPr>
            <w:tcW w:w="567" w:type="pct"/>
            <w:tcBorders>
              <w:top w:val="nil"/>
              <w:left w:val="nil"/>
              <w:bottom w:val="single" w:sz="4" w:space="0" w:color="auto"/>
              <w:right w:val="single" w:sz="4" w:space="0" w:color="auto"/>
            </w:tcBorders>
            <w:shd w:val="clear" w:color="auto" w:fill="auto"/>
            <w:noWrap/>
            <w:vAlign w:val="bottom"/>
            <w:hideMark/>
          </w:tcPr>
          <w:p w14:paraId="7418190A"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387" w:type="pct"/>
            <w:tcBorders>
              <w:top w:val="nil"/>
              <w:left w:val="nil"/>
              <w:bottom w:val="single" w:sz="4" w:space="0" w:color="auto"/>
              <w:right w:val="single" w:sz="8" w:space="0" w:color="auto"/>
            </w:tcBorders>
            <w:shd w:val="clear" w:color="auto" w:fill="auto"/>
            <w:noWrap/>
            <w:vAlign w:val="bottom"/>
            <w:hideMark/>
          </w:tcPr>
          <w:p w14:paraId="5B8582B3"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4DD441AE" w14:textId="77777777" w:rsidTr="00650477">
        <w:trPr>
          <w:trHeight w:val="120"/>
        </w:trPr>
        <w:tc>
          <w:tcPr>
            <w:tcW w:w="1118" w:type="pct"/>
            <w:vMerge/>
            <w:tcBorders>
              <w:top w:val="nil"/>
              <w:left w:val="single" w:sz="8" w:space="0" w:color="auto"/>
              <w:bottom w:val="single" w:sz="4" w:space="0" w:color="auto"/>
              <w:right w:val="single" w:sz="4" w:space="0" w:color="auto"/>
            </w:tcBorders>
            <w:vAlign w:val="center"/>
            <w:hideMark/>
          </w:tcPr>
          <w:p w14:paraId="4BB52D3A" w14:textId="77777777" w:rsidR="00650477" w:rsidRPr="006D22BF" w:rsidRDefault="00650477" w:rsidP="00650477">
            <w:pPr>
              <w:spacing w:after="0" w:line="240" w:lineRule="auto"/>
              <w:rPr>
                <w:rFonts w:ascii="Garamond" w:hAnsi="Garamond" w:cs="Calibri"/>
                <w:b/>
                <w:bCs/>
                <w:sz w:val="12"/>
                <w:szCs w:val="12"/>
                <w:lang w:eastAsia="sq-AL"/>
              </w:rPr>
            </w:pPr>
          </w:p>
        </w:tc>
        <w:tc>
          <w:tcPr>
            <w:tcW w:w="1684" w:type="pct"/>
            <w:tcBorders>
              <w:top w:val="nil"/>
              <w:left w:val="nil"/>
              <w:bottom w:val="single" w:sz="4" w:space="0" w:color="auto"/>
              <w:right w:val="single" w:sz="4" w:space="0" w:color="auto"/>
            </w:tcBorders>
            <w:shd w:val="clear" w:color="auto" w:fill="auto"/>
            <w:vAlign w:val="center"/>
            <w:hideMark/>
          </w:tcPr>
          <w:p w14:paraId="0094EC9B"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44" w:type="pct"/>
            <w:tcBorders>
              <w:top w:val="nil"/>
              <w:left w:val="nil"/>
              <w:bottom w:val="single" w:sz="4" w:space="0" w:color="auto"/>
              <w:right w:val="single" w:sz="4" w:space="0" w:color="auto"/>
            </w:tcBorders>
            <w:shd w:val="clear" w:color="000000" w:fill="FFFFFF"/>
            <w:vAlign w:val="center"/>
            <w:hideMark/>
          </w:tcPr>
          <w:p w14:paraId="6C45A450"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3% nga viti referues (2019)</w:t>
            </w:r>
          </w:p>
        </w:tc>
        <w:tc>
          <w:tcPr>
            <w:tcW w:w="567" w:type="pct"/>
            <w:tcBorders>
              <w:top w:val="nil"/>
              <w:left w:val="nil"/>
              <w:bottom w:val="single" w:sz="4" w:space="0" w:color="auto"/>
              <w:right w:val="single" w:sz="4" w:space="0" w:color="auto"/>
            </w:tcBorders>
            <w:shd w:val="clear" w:color="auto" w:fill="auto"/>
            <w:noWrap/>
            <w:vAlign w:val="bottom"/>
            <w:hideMark/>
          </w:tcPr>
          <w:p w14:paraId="46BD7F22"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387" w:type="pct"/>
            <w:tcBorders>
              <w:top w:val="nil"/>
              <w:left w:val="nil"/>
              <w:bottom w:val="single" w:sz="4" w:space="0" w:color="auto"/>
              <w:right w:val="single" w:sz="8" w:space="0" w:color="auto"/>
            </w:tcBorders>
            <w:shd w:val="clear" w:color="auto" w:fill="auto"/>
            <w:noWrap/>
            <w:vAlign w:val="bottom"/>
            <w:hideMark/>
          </w:tcPr>
          <w:p w14:paraId="6EC31A48"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15F1897A" w14:textId="77777777" w:rsidTr="00650477">
        <w:trPr>
          <w:trHeight w:val="120"/>
        </w:trPr>
        <w:tc>
          <w:tcPr>
            <w:tcW w:w="1118" w:type="pct"/>
            <w:vMerge/>
            <w:tcBorders>
              <w:top w:val="nil"/>
              <w:left w:val="single" w:sz="8" w:space="0" w:color="auto"/>
              <w:bottom w:val="single" w:sz="4" w:space="0" w:color="auto"/>
              <w:right w:val="single" w:sz="4" w:space="0" w:color="auto"/>
            </w:tcBorders>
            <w:vAlign w:val="center"/>
            <w:hideMark/>
          </w:tcPr>
          <w:p w14:paraId="62E87E0F" w14:textId="77777777" w:rsidR="00650477" w:rsidRPr="006D22BF" w:rsidRDefault="00650477" w:rsidP="00650477">
            <w:pPr>
              <w:spacing w:after="0" w:line="240" w:lineRule="auto"/>
              <w:rPr>
                <w:rFonts w:ascii="Garamond" w:hAnsi="Garamond" w:cs="Calibri"/>
                <w:b/>
                <w:bCs/>
                <w:sz w:val="12"/>
                <w:szCs w:val="12"/>
                <w:lang w:eastAsia="sq-AL"/>
              </w:rPr>
            </w:pPr>
          </w:p>
        </w:tc>
        <w:tc>
          <w:tcPr>
            <w:tcW w:w="1684" w:type="pct"/>
            <w:tcBorders>
              <w:top w:val="nil"/>
              <w:left w:val="nil"/>
              <w:bottom w:val="single" w:sz="4" w:space="0" w:color="auto"/>
              <w:right w:val="single" w:sz="4" w:space="0" w:color="auto"/>
            </w:tcBorders>
            <w:shd w:val="clear" w:color="auto" w:fill="auto"/>
            <w:vAlign w:val="center"/>
            <w:hideMark/>
          </w:tcPr>
          <w:p w14:paraId="0C38FB17"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44" w:type="pct"/>
            <w:tcBorders>
              <w:top w:val="nil"/>
              <w:left w:val="nil"/>
              <w:bottom w:val="single" w:sz="4" w:space="0" w:color="auto"/>
              <w:right w:val="single" w:sz="4" w:space="0" w:color="auto"/>
            </w:tcBorders>
            <w:shd w:val="clear" w:color="000000" w:fill="FFFFFF"/>
            <w:vAlign w:val="center"/>
            <w:hideMark/>
          </w:tcPr>
          <w:p w14:paraId="01055B94"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 nga viti referues (2019)</w:t>
            </w:r>
          </w:p>
        </w:tc>
        <w:tc>
          <w:tcPr>
            <w:tcW w:w="567" w:type="pct"/>
            <w:tcBorders>
              <w:top w:val="nil"/>
              <w:left w:val="nil"/>
              <w:bottom w:val="single" w:sz="4" w:space="0" w:color="auto"/>
              <w:right w:val="single" w:sz="4" w:space="0" w:color="auto"/>
            </w:tcBorders>
            <w:shd w:val="clear" w:color="auto" w:fill="auto"/>
            <w:noWrap/>
            <w:vAlign w:val="bottom"/>
            <w:hideMark/>
          </w:tcPr>
          <w:p w14:paraId="4596F569"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387" w:type="pct"/>
            <w:tcBorders>
              <w:top w:val="nil"/>
              <w:left w:val="nil"/>
              <w:bottom w:val="single" w:sz="4" w:space="0" w:color="auto"/>
              <w:right w:val="single" w:sz="8" w:space="0" w:color="auto"/>
            </w:tcBorders>
            <w:shd w:val="clear" w:color="auto" w:fill="auto"/>
            <w:noWrap/>
            <w:vAlign w:val="bottom"/>
            <w:hideMark/>
          </w:tcPr>
          <w:p w14:paraId="4B51A346"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37F74361" w14:textId="77777777" w:rsidTr="00650477">
        <w:trPr>
          <w:trHeight w:val="120"/>
        </w:trPr>
        <w:tc>
          <w:tcPr>
            <w:tcW w:w="1118" w:type="pct"/>
            <w:vMerge/>
            <w:tcBorders>
              <w:top w:val="nil"/>
              <w:left w:val="single" w:sz="8" w:space="0" w:color="auto"/>
              <w:bottom w:val="single" w:sz="4" w:space="0" w:color="auto"/>
              <w:right w:val="single" w:sz="4" w:space="0" w:color="auto"/>
            </w:tcBorders>
            <w:vAlign w:val="center"/>
            <w:hideMark/>
          </w:tcPr>
          <w:p w14:paraId="6E33C703" w14:textId="77777777" w:rsidR="00650477" w:rsidRPr="006D22BF" w:rsidRDefault="00650477" w:rsidP="00650477">
            <w:pPr>
              <w:spacing w:after="0" w:line="240" w:lineRule="auto"/>
              <w:rPr>
                <w:rFonts w:ascii="Garamond" w:hAnsi="Garamond" w:cs="Calibri"/>
                <w:b/>
                <w:bCs/>
                <w:sz w:val="12"/>
                <w:szCs w:val="12"/>
                <w:lang w:eastAsia="sq-AL"/>
              </w:rPr>
            </w:pPr>
          </w:p>
        </w:tc>
        <w:tc>
          <w:tcPr>
            <w:tcW w:w="1684" w:type="pct"/>
            <w:tcBorders>
              <w:top w:val="nil"/>
              <w:left w:val="nil"/>
              <w:bottom w:val="single" w:sz="4" w:space="0" w:color="auto"/>
              <w:right w:val="single" w:sz="4" w:space="0" w:color="auto"/>
            </w:tcBorders>
            <w:shd w:val="clear" w:color="auto" w:fill="auto"/>
            <w:vAlign w:val="center"/>
            <w:hideMark/>
          </w:tcPr>
          <w:p w14:paraId="5366B90C"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44" w:type="pct"/>
            <w:tcBorders>
              <w:top w:val="nil"/>
              <w:left w:val="nil"/>
              <w:bottom w:val="single" w:sz="4" w:space="0" w:color="auto"/>
              <w:right w:val="single" w:sz="4" w:space="0" w:color="auto"/>
            </w:tcBorders>
            <w:shd w:val="clear" w:color="000000" w:fill="FFFFFF"/>
            <w:vAlign w:val="center"/>
            <w:hideMark/>
          </w:tcPr>
          <w:p w14:paraId="26D5DE0C"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10% nga viti referues (2019)</w:t>
            </w:r>
          </w:p>
        </w:tc>
        <w:tc>
          <w:tcPr>
            <w:tcW w:w="567" w:type="pct"/>
            <w:tcBorders>
              <w:top w:val="nil"/>
              <w:left w:val="nil"/>
              <w:bottom w:val="single" w:sz="4" w:space="0" w:color="auto"/>
              <w:right w:val="single" w:sz="4" w:space="0" w:color="auto"/>
            </w:tcBorders>
            <w:shd w:val="clear" w:color="auto" w:fill="auto"/>
            <w:noWrap/>
            <w:vAlign w:val="bottom"/>
            <w:hideMark/>
          </w:tcPr>
          <w:p w14:paraId="75B44048"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387" w:type="pct"/>
            <w:tcBorders>
              <w:top w:val="nil"/>
              <w:left w:val="nil"/>
              <w:bottom w:val="single" w:sz="4" w:space="0" w:color="auto"/>
              <w:right w:val="single" w:sz="8" w:space="0" w:color="auto"/>
            </w:tcBorders>
            <w:shd w:val="clear" w:color="auto" w:fill="auto"/>
            <w:noWrap/>
            <w:vAlign w:val="bottom"/>
            <w:hideMark/>
          </w:tcPr>
          <w:p w14:paraId="1F1306C4"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18D6BEF3" w14:textId="77777777" w:rsidTr="00650477">
        <w:trPr>
          <w:trHeight w:val="120"/>
        </w:trPr>
        <w:tc>
          <w:tcPr>
            <w:tcW w:w="1118" w:type="pct"/>
            <w:vMerge/>
            <w:tcBorders>
              <w:top w:val="nil"/>
              <w:left w:val="single" w:sz="8" w:space="0" w:color="auto"/>
              <w:bottom w:val="single" w:sz="4" w:space="0" w:color="auto"/>
              <w:right w:val="single" w:sz="4" w:space="0" w:color="auto"/>
            </w:tcBorders>
            <w:vAlign w:val="center"/>
            <w:hideMark/>
          </w:tcPr>
          <w:p w14:paraId="23E0A03B" w14:textId="77777777" w:rsidR="00650477" w:rsidRPr="006D22BF" w:rsidRDefault="00650477" w:rsidP="00650477">
            <w:pPr>
              <w:spacing w:after="0" w:line="240" w:lineRule="auto"/>
              <w:rPr>
                <w:rFonts w:ascii="Garamond" w:hAnsi="Garamond" w:cs="Calibri"/>
                <w:b/>
                <w:bCs/>
                <w:sz w:val="12"/>
                <w:szCs w:val="12"/>
                <w:lang w:eastAsia="sq-AL"/>
              </w:rPr>
            </w:pPr>
          </w:p>
        </w:tc>
        <w:tc>
          <w:tcPr>
            <w:tcW w:w="1684" w:type="pct"/>
            <w:tcBorders>
              <w:top w:val="nil"/>
              <w:left w:val="nil"/>
              <w:bottom w:val="single" w:sz="4" w:space="0" w:color="auto"/>
              <w:right w:val="single" w:sz="4" w:space="0" w:color="auto"/>
            </w:tcBorders>
            <w:shd w:val="clear" w:color="auto" w:fill="auto"/>
            <w:vAlign w:val="center"/>
            <w:hideMark/>
          </w:tcPr>
          <w:p w14:paraId="7B6FAF8D"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44" w:type="pct"/>
            <w:tcBorders>
              <w:top w:val="nil"/>
              <w:left w:val="nil"/>
              <w:bottom w:val="single" w:sz="4" w:space="0" w:color="auto"/>
              <w:right w:val="single" w:sz="4" w:space="0" w:color="auto"/>
            </w:tcBorders>
            <w:shd w:val="clear" w:color="000000" w:fill="FFFFFF"/>
            <w:vAlign w:val="center"/>
            <w:hideMark/>
          </w:tcPr>
          <w:p w14:paraId="06AEB64D"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15% nga viti referues (2019)</w:t>
            </w:r>
          </w:p>
        </w:tc>
        <w:tc>
          <w:tcPr>
            <w:tcW w:w="567" w:type="pct"/>
            <w:tcBorders>
              <w:top w:val="nil"/>
              <w:left w:val="nil"/>
              <w:bottom w:val="single" w:sz="4" w:space="0" w:color="auto"/>
              <w:right w:val="single" w:sz="4" w:space="0" w:color="auto"/>
            </w:tcBorders>
            <w:shd w:val="clear" w:color="auto" w:fill="auto"/>
            <w:noWrap/>
            <w:vAlign w:val="bottom"/>
            <w:hideMark/>
          </w:tcPr>
          <w:p w14:paraId="77946809"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387" w:type="pct"/>
            <w:tcBorders>
              <w:top w:val="nil"/>
              <w:left w:val="nil"/>
              <w:bottom w:val="single" w:sz="4" w:space="0" w:color="auto"/>
              <w:right w:val="single" w:sz="8" w:space="0" w:color="auto"/>
            </w:tcBorders>
            <w:shd w:val="clear" w:color="auto" w:fill="auto"/>
            <w:noWrap/>
            <w:vAlign w:val="bottom"/>
            <w:hideMark/>
          </w:tcPr>
          <w:p w14:paraId="136806BA"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19D68C3F"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01683EA8" w14:textId="6A3338FF" w:rsidR="00650477" w:rsidRPr="006D22BF" w:rsidRDefault="00DE062A"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684" w:type="pct"/>
            <w:tcBorders>
              <w:top w:val="nil"/>
              <w:left w:val="nil"/>
              <w:bottom w:val="single" w:sz="4" w:space="0" w:color="auto"/>
              <w:right w:val="single" w:sz="4" w:space="0" w:color="auto"/>
            </w:tcBorders>
            <w:shd w:val="clear" w:color="auto" w:fill="auto"/>
            <w:vAlign w:val="center"/>
            <w:hideMark/>
          </w:tcPr>
          <w:p w14:paraId="1738665C"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44" w:type="pct"/>
            <w:tcBorders>
              <w:top w:val="nil"/>
              <w:left w:val="nil"/>
              <w:bottom w:val="single" w:sz="4" w:space="0" w:color="auto"/>
              <w:right w:val="single" w:sz="4" w:space="0" w:color="auto"/>
            </w:tcBorders>
            <w:shd w:val="clear" w:color="000000" w:fill="FFFFFF"/>
            <w:vAlign w:val="center"/>
            <w:hideMark/>
          </w:tcPr>
          <w:p w14:paraId="69BB9B28" w14:textId="54064CDE"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567" w:type="pct"/>
            <w:tcBorders>
              <w:top w:val="nil"/>
              <w:left w:val="nil"/>
              <w:bottom w:val="single" w:sz="4" w:space="0" w:color="auto"/>
              <w:right w:val="single" w:sz="4" w:space="0" w:color="auto"/>
            </w:tcBorders>
            <w:shd w:val="clear" w:color="auto" w:fill="auto"/>
            <w:vAlign w:val="center"/>
            <w:hideMark/>
          </w:tcPr>
          <w:p w14:paraId="5D3C3AAA"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87" w:type="pct"/>
            <w:tcBorders>
              <w:top w:val="nil"/>
              <w:left w:val="nil"/>
              <w:bottom w:val="single" w:sz="4" w:space="0" w:color="auto"/>
              <w:right w:val="single" w:sz="8" w:space="0" w:color="auto"/>
            </w:tcBorders>
            <w:shd w:val="clear" w:color="auto" w:fill="auto"/>
            <w:noWrap/>
            <w:vAlign w:val="bottom"/>
            <w:hideMark/>
          </w:tcPr>
          <w:p w14:paraId="6AA367EB"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6A17AA92"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noWrap/>
            <w:vAlign w:val="center"/>
            <w:hideMark/>
          </w:tcPr>
          <w:p w14:paraId="56CF199D" w14:textId="3B8E58BC" w:rsidR="00650477" w:rsidRPr="006D22BF" w:rsidRDefault="002E4E50"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684" w:type="pct"/>
            <w:tcBorders>
              <w:top w:val="nil"/>
              <w:left w:val="nil"/>
              <w:bottom w:val="single" w:sz="4" w:space="0" w:color="auto"/>
              <w:right w:val="single" w:sz="4" w:space="0" w:color="auto"/>
            </w:tcBorders>
            <w:shd w:val="clear" w:color="auto" w:fill="auto"/>
            <w:vAlign w:val="center"/>
            <w:hideMark/>
          </w:tcPr>
          <w:p w14:paraId="621675DF"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44" w:type="pct"/>
            <w:tcBorders>
              <w:top w:val="nil"/>
              <w:left w:val="nil"/>
              <w:bottom w:val="single" w:sz="4" w:space="0" w:color="auto"/>
              <w:right w:val="single" w:sz="4" w:space="0" w:color="auto"/>
            </w:tcBorders>
            <w:shd w:val="clear" w:color="000000" w:fill="FFFFFF"/>
            <w:vAlign w:val="center"/>
            <w:hideMark/>
          </w:tcPr>
          <w:p w14:paraId="12B4E40D"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 referime</w:t>
            </w:r>
          </w:p>
        </w:tc>
        <w:tc>
          <w:tcPr>
            <w:tcW w:w="567" w:type="pct"/>
            <w:tcBorders>
              <w:top w:val="nil"/>
              <w:left w:val="nil"/>
              <w:bottom w:val="single" w:sz="4" w:space="0" w:color="auto"/>
              <w:right w:val="single" w:sz="4" w:space="0" w:color="auto"/>
            </w:tcBorders>
            <w:shd w:val="clear" w:color="auto" w:fill="auto"/>
            <w:noWrap/>
            <w:vAlign w:val="bottom"/>
            <w:hideMark/>
          </w:tcPr>
          <w:p w14:paraId="409D79C0"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387" w:type="pct"/>
            <w:tcBorders>
              <w:top w:val="nil"/>
              <w:left w:val="nil"/>
              <w:bottom w:val="single" w:sz="4" w:space="0" w:color="auto"/>
              <w:right w:val="single" w:sz="8" w:space="0" w:color="auto"/>
            </w:tcBorders>
            <w:shd w:val="clear" w:color="auto" w:fill="auto"/>
            <w:noWrap/>
            <w:vAlign w:val="bottom"/>
            <w:hideMark/>
          </w:tcPr>
          <w:p w14:paraId="745488F9"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4F23869E" w14:textId="77777777" w:rsidTr="00650477">
        <w:trPr>
          <w:trHeight w:val="120"/>
        </w:trPr>
        <w:tc>
          <w:tcPr>
            <w:tcW w:w="1118" w:type="pct"/>
            <w:tcBorders>
              <w:top w:val="nil"/>
              <w:left w:val="single" w:sz="8" w:space="0" w:color="auto"/>
              <w:bottom w:val="single" w:sz="4" w:space="0" w:color="auto"/>
              <w:right w:val="single" w:sz="4" w:space="0" w:color="auto"/>
            </w:tcBorders>
            <w:shd w:val="clear" w:color="auto" w:fill="auto"/>
            <w:vAlign w:val="center"/>
            <w:hideMark/>
          </w:tcPr>
          <w:p w14:paraId="28F79575" w14:textId="35005623" w:rsidR="00650477" w:rsidRPr="006D22BF" w:rsidRDefault="00650477"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684" w:type="pct"/>
            <w:tcBorders>
              <w:top w:val="nil"/>
              <w:left w:val="nil"/>
              <w:bottom w:val="single" w:sz="4" w:space="0" w:color="auto"/>
              <w:right w:val="single" w:sz="4" w:space="0" w:color="auto"/>
            </w:tcBorders>
            <w:shd w:val="clear" w:color="auto" w:fill="auto"/>
            <w:vAlign w:val="center"/>
            <w:hideMark/>
          </w:tcPr>
          <w:p w14:paraId="3D2D6AFE" w14:textId="03D0F658" w:rsidR="00650477" w:rsidRPr="006D22BF" w:rsidRDefault="007E2404" w:rsidP="00650477">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1244" w:type="pct"/>
            <w:tcBorders>
              <w:top w:val="nil"/>
              <w:left w:val="nil"/>
              <w:bottom w:val="single" w:sz="4" w:space="0" w:color="auto"/>
              <w:right w:val="single" w:sz="4" w:space="0" w:color="auto"/>
            </w:tcBorders>
            <w:shd w:val="clear" w:color="000000" w:fill="FFFFFF"/>
            <w:vAlign w:val="center"/>
            <w:hideMark/>
          </w:tcPr>
          <w:p w14:paraId="126E62AD"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567" w:type="pct"/>
            <w:tcBorders>
              <w:top w:val="nil"/>
              <w:left w:val="nil"/>
              <w:bottom w:val="single" w:sz="4" w:space="0" w:color="auto"/>
              <w:right w:val="single" w:sz="4" w:space="0" w:color="auto"/>
            </w:tcBorders>
            <w:shd w:val="clear" w:color="auto" w:fill="auto"/>
            <w:vAlign w:val="center"/>
            <w:hideMark/>
          </w:tcPr>
          <w:p w14:paraId="2FCC3681"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87" w:type="pct"/>
            <w:tcBorders>
              <w:top w:val="nil"/>
              <w:left w:val="nil"/>
              <w:bottom w:val="single" w:sz="4" w:space="0" w:color="auto"/>
              <w:right w:val="single" w:sz="8" w:space="0" w:color="auto"/>
            </w:tcBorders>
            <w:shd w:val="clear" w:color="auto" w:fill="auto"/>
            <w:noWrap/>
            <w:vAlign w:val="bottom"/>
            <w:hideMark/>
          </w:tcPr>
          <w:p w14:paraId="4853BA6B"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480AB2EF" w14:textId="77777777" w:rsidTr="00650477">
        <w:trPr>
          <w:trHeight w:val="120"/>
        </w:trPr>
        <w:tc>
          <w:tcPr>
            <w:tcW w:w="1118" w:type="pct"/>
            <w:tcBorders>
              <w:top w:val="nil"/>
              <w:left w:val="single" w:sz="8" w:space="0" w:color="auto"/>
              <w:bottom w:val="single" w:sz="8" w:space="0" w:color="auto"/>
              <w:right w:val="single" w:sz="4" w:space="0" w:color="auto"/>
            </w:tcBorders>
            <w:shd w:val="clear" w:color="auto" w:fill="auto"/>
            <w:vAlign w:val="center"/>
            <w:hideMark/>
          </w:tcPr>
          <w:p w14:paraId="20F03CE2" w14:textId="7759B369" w:rsidR="00650477" w:rsidRPr="006D22BF" w:rsidRDefault="00DE062A" w:rsidP="0065047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684" w:type="pct"/>
            <w:tcBorders>
              <w:top w:val="nil"/>
              <w:left w:val="nil"/>
              <w:bottom w:val="single" w:sz="8" w:space="0" w:color="auto"/>
              <w:right w:val="single" w:sz="4" w:space="0" w:color="auto"/>
            </w:tcBorders>
            <w:shd w:val="clear" w:color="auto" w:fill="auto"/>
            <w:noWrap/>
            <w:vAlign w:val="center"/>
            <w:hideMark/>
          </w:tcPr>
          <w:p w14:paraId="3B5C69A4"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44" w:type="pct"/>
            <w:tcBorders>
              <w:top w:val="nil"/>
              <w:left w:val="nil"/>
              <w:bottom w:val="single" w:sz="4" w:space="0" w:color="auto"/>
              <w:right w:val="single" w:sz="4" w:space="0" w:color="auto"/>
            </w:tcBorders>
            <w:shd w:val="clear" w:color="000000" w:fill="FFFFFF"/>
            <w:vAlign w:val="center"/>
            <w:hideMark/>
          </w:tcPr>
          <w:p w14:paraId="634D939D"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567" w:type="pct"/>
            <w:tcBorders>
              <w:top w:val="nil"/>
              <w:left w:val="nil"/>
              <w:bottom w:val="single" w:sz="8" w:space="0" w:color="auto"/>
              <w:right w:val="single" w:sz="4" w:space="0" w:color="auto"/>
            </w:tcBorders>
            <w:shd w:val="clear" w:color="auto" w:fill="auto"/>
            <w:noWrap/>
            <w:vAlign w:val="center"/>
            <w:hideMark/>
          </w:tcPr>
          <w:p w14:paraId="3224E27A" w14:textId="77777777" w:rsidR="00650477" w:rsidRPr="006D22BF" w:rsidRDefault="00650477" w:rsidP="0065047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87" w:type="pct"/>
            <w:tcBorders>
              <w:top w:val="nil"/>
              <w:left w:val="nil"/>
              <w:bottom w:val="single" w:sz="8" w:space="0" w:color="auto"/>
              <w:right w:val="single" w:sz="8" w:space="0" w:color="auto"/>
            </w:tcBorders>
            <w:shd w:val="clear" w:color="auto" w:fill="auto"/>
            <w:noWrap/>
            <w:vAlign w:val="bottom"/>
            <w:hideMark/>
          </w:tcPr>
          <w:p w14:paraId="4C112023" w14:textId="77777777" w:rsidR="00650477" w:rsidRPr="006D22BF" w:rsidRDefault="00650477" w:rsidP="0065047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7DBE568A" w14:textId="77777777" w:rsidR="00DE21E3" w:rsidRPr="006D22BF" w:rsidRDefault="00DE21E3" w:rsidP="00886F98">
      <w:pPr>
        <w:spacing w:after="0" w:line="240" w:lineRule="auto"/>
        <w:ind w:firstLine="284"/>
        <w:jc w:val="both"/>
        <w:rPr>
          <w:rFonts w:ascii="Garamond" w:hAnsi="Garamond"/>
          <w:b/>
          <w:sz w:val="24"/>
          <w:szCs w:val="24"/>
        </w:rPr>
      </w:pPr>
    </w:p>
    <w:p w14:paraId="0AC313CA" w14:textId="77777777" w:rsidR="006153CC" w:rsidRPr="006D22BF" w:rsidRDefault="006153CC" w:rsidP="00886F98">
      <w:pPr>
        <w:spacing w:after="0" w:line="240" w:lineRule="auto"/>
        <w:ind w:firstLine="284"/>
        <w:jc w:val="both"/>
        <w:rPr>
          <w:rFonts w:ascii="Garamond" w:hAnsi="Garamond"/>
          <w:b/>
          <w:sz w:val="24"/>
          <w:szCs w:val="24"/>
        </w:rPr>
      </w:pPr>
    </w:p>
    <w:p w14:paraId="78DAE45A" w14:textId="77777777" w:rsidR="006153CC" w:rsidRPr="006D22BF" w:rsidRDefault="006153CC" w:rsidP="00886F98">
      <w:pPr>
        <w:spacing w:after="0" w:line="240" w:lineRule="auto"/>
        <w:ind w:firstLine="284"/>
        <w:jc w:val="both"/>
        <w:rPr>
          <w:rFonts w:ascii="Garamond" w:hAnsi="Garamond"/>
          <w:b/>
          <w:sz w:val="24"/>
          <w:szCs w:val="24"/>
        </w:rPr>
      </w:pPr>
    </w:p>
    <w:tbl>
      <w:tblPr>
        <w:tblW w:w="9371" w:type="dxa"/>
        <w:jc w:val="center"/>
        <w:tblLook w:val="04A0" w:firstRow="1" w:lastRow="0" w:firstColumn="1" w:lastColumn="0" w:noHBand="0" w:noVBand="1"/>
      </w:tblPr>
      <w:tblGrid>
        <w:gridCol w:w="2249"/>
        <w:gridCol w:w="3210"/>
        <w:gridCol w:w="2719"/>
        <w:gridCol w:w="1115"/>
        <w:gridCol w:w="595"/>
      </w:tblGrid>
      <w:tr w:rsidR="00000266" w:rsidRPr="006D22BF" w14:paraId="7C398F73" w14:textId="77777777" w:rsidTr="006153CC">
        <w:trPr>
          <w:trHeight w:val="120"/>
          <w:jc w:val="center"/>
        </w:trPr>
        <w:tc>
          <w:tcPr>
            <w:tcW w:w="0" w:type="auto"/>
            <w:tcBorders>
              <w:top w:val="nil"/>
              <w:left w:val="nil"/>
              <w:bottom w:val="nil"/>
              <w:right w:val="nil"/>
            </w:tcBorders>
            <w:shd w:val="clear" w:color="auto" w:fill="auto"/>
            <w:noWrap/>
            <w:vAlign w:val="bottom"/>
            <w:hideMark/>
          </w:tcPr>
          <w:p w14:paraId="112A6834" w14:textId="77777777" w:rsidR="006153CC" w:rsidRPr="006D22BF" w:rsidRDefault="006153CC" w:rsidP="006153CC">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0" w:type="auto"/>
            <w:tcBorders>
              <w:top w:val="nil"/>
              <w:left w:val="nil"/>
              <w:bottom w:val="nil"/>
              <w:right w:val="nil"/>
            </w:tcBorders>
            <w:shd w:val="clear" w:color="auto" w:fill="auto"/>
            <w:noWrap/>
            <w:vAlign w:val="bottom"/>
            <w:hideMark/>
          </w:tcPr>
          <w:p w14:paraId="22EC47CB" w14:textId="77777777" w:rsidR="006153CC" w:rsidRPr="006D22BF" w:rsidRDefault="006153CC" w:rsidP="006153CC">
            <w:pPr>
              <w:spacing w:after="0" w:line="240" w:lineRule="auto"/>
              <w:rPr>
                <w:rFonts w:ascii="Garamond" w:hAnsi="Garamond" w:cs="Calibri"/>
                <w:sz w:val="12"/>
                <w:szCs w:val="12"/>
                <w:lang w:eastAsia="sq-AL"/>
              </w:rPr>
            </w:pPr>
          </w:p>
        </w:tc>
        <w:tc>
          <w:tcPr>
            <w:tcW w:w="0" w:type="auto"/>
            <w:tcBorders>
              <w:top w:val="nil"/>
              <w:left w:val="nil"/>
              <w:bottom w:val="nil"/>
              <w:right w:val="nil"/>
            </w:tcBorders>
            <w:shd w:val="clear" w:color="auto" w:fill="auto"/>
            <w:noWrap/>
            <w:vAlign w:val="bottom"/>
            <w:hideMark/>
          </w:tcPr>
          <w:p w14:paraId="5D8AF35D" w14:textId="77777777" w:rsidR="006153CC" w:rsidRPr="006D22BF" w:rsidRDefault="006153CC" w:rsidP="006153CC">
            <w:pPr>
              <w:spacing w:after="0" w:line="240" w:lineRule="auto"/>
              <w:rPr>
                <w:rFonts w:ascii="Garamond" w:hAnsi="Garamond" w:cs="Calibri"/>
                <w:sz w:val="12"/>
                <w:szCs w:val="12"/>
                <w:lang w:eastAsia="sq-AL"/>
              </w:rPr>
            </w:pPr>
          </w:p>
        </w:tc>
        <w:tc>
          <w:tcPr>
            <w:tcW w:w="0" w:type="auto"/>
            <w:tcBorders>
              <w:top w:val="nil"/>
              <w:left w:val="nil"/>
              <w:bottom w:val="nil"/>
              <w:right w:val="nil"/>
            </w:tcBorders>
            <w:shd w:val="clear" w:color="auto" w:fill="auto"/>
            <w:noWrap/>
            <w:vAlign w:val="bottom"/>
            <w:hideMark/>
          </w:tcPr>
          <w:p w14:paraId="36A70E9A" w14:textId="77777777" w:rsidR="006153CC" w:rsidRPr="006D22BF" w:rsidRDefault="006153CC" w:rsidP="006153CC">
            <w:pPr>
              <w:spacing w:after="0" w:line="240" w:lineRule="auto"/>
              <w:rPr>
                <w:rFonts w:ascii="Garamond" w:hAnsi="Garamond" w:cs="Calibri"/>
                <w:sz w:val="12"/>
                <w:szCs w:val="12"/>
                <w:lang w:eastAsia="sq-AL"/>
              </w:rPr>
            </w:pPr>
          </w:p>
        </w:tc>
        <w:tc>
          <w:tcPr>
            <w:tcW w:w="595" w:type="dxa"/>
            <w:tcBorders>
              <w:top w:val="nil"/>
              <w:left w:val="nil"/>
              <w:bottom w:val="nil"/>
              <w:right w:val="nil"/>
            </w:tcBorders>
            <w:shd w:val="clear" w:color="auto" w:fill="auto"/>
            <w:noWrap/>
            <w:vAlign w:val="bottom"/>
            <w:hideMark/>
          </w:tcPr>
          <w:p w14:paraId="41E7FF4A" w14:textId="77777777" w:rsidR="006153CC" w:rsidRPr="006D22BF" w:rsidRDefault="006153CC" w:rsidP="006153CC">
            <w:pPr>
              <w:spacing w:after="0" w:line="240" w:lineRule="auto"/>
              <w:rPr>
                <w:rFonts w:ascii="Garamond" w:hAnsi="Garamond" w:cs="Calibri"/>
                <w:sz w:val="12"/>
                <w:szCs w:val="12"/>
                <w:lang w:eastAsia="sq-AL"/>
              </w:rPr>
            </w:pPr>
          </w:p>
        </w:tc>
      </w:tr>
      <w:tr w:rsidR="00000266" w:rsidRPr="006D22BF" w14:paraId="5F9AB3BF" w14:textId="77777777" w:rsidTr="006153CC">
        <w:trPr>
          <w:trHeight w:val="120"/>
          <w:jc w:val="center"/>
        </w:trPr>
        <w:tc>
          <w:tcPr>
            <w:tcW w:w="0" w:type="auto"/>
            <w:tcBorders>
              <w:top w:val="nil"/>
              <w:left w:val="nil"/>
              <w:bottom w:val="nil"/>
              <w:right w:val="nil"/>
            </w:tcBorders>
            <w:shd w:val="clear" w:color="auto" w:fill="auto"/>
            <w:noWrap/>
            <w:vAlign w:val="bottom"/>
            <w:hideMark/>
          </w:tcPr>
          <w:p w14:paraId="47411940" w14:textId="77777777" w:rsidR="006153CC" w:rsidRPr="006D22BF" w:rsidRDefault="006153CC" w:rsidP="006153CC">
            <w:pPr>
              <w:spacing w:after="0" w:line="240" w:lineRule="auto"/>
              <w:rPr>
                <w:rFonts w:ascii="Garamond" w:hAnsi="Garamond" w:cs="Calibri"/>
                <w:b/>
                <w:bCs/>
                <w:sz w:val="12"/>
                <w:szCs w:val="12"/>
                <w:lang w:eastAsia="sq-AL"/>
              </w:rPr>
            </w:pPr>
          </w:p>
        </w:tc>
        <w:tc>
          <w:tcPr>
            <w:tcW w:w="0" w:type="auto"/>
            <w:tcBorders>
              <w:top w:val="nil"/>
              <w:left w:val="nil"/>
              <w:bottom w:val="nil"/>
              <w:right w:val="nil"/>
            </w:tcBorders>
            <w:shd w:val="clear" w:color="auto" w:fill="auto"/>
            <w:noWrap/>
            <w:vAlign w:val="bottom"/>
            <w:hideMark/>
          </w:tcPr>
          <w:p w14:paraId="27728A70" w14:textId="77777777" w:rsidR="006153CC" w:rsidRPr="006D22BF" w:rsidRDefault="006153CC" w:rsidP="006153CC">
            <w:pPr>
              <w:spacing w:after="0" w:line="240" w:lineRule="auto"/>
              <w:rPr>
                <w:rFonts w:ascii="Garamond" w:hAnsi="Garamond" w:cs="Calibri"/>
                <w:sz w:val="12"/>
                <w:szCs w:val="12"/>
                <w:lang w:eastAsia="sq-AL"/>
              </w:rPr>
            </w:pPr>
          </w:p>
        </w:tc>
        <w:tc>
          <w:tcPr>
            <w:tcW w:w="0" w:type="auto"/>
            <w:tcBorders>
              <w:top w:val="nil"/>
              <w:left w:val="nil"/>
              <w:bottom w:val="nil"/>
              <w:right w:val="nil"/>
            </w:tcBorders>
            <w:shd w:val="clear" w:color="auto" w:fill="auto"/>
            <w:noWrap/>
            <w:vAlign w:val="bottom"/>
            <w:hideMark/>
          </w:tcPr>
          <w:p w14:paraId="7035AA86" w14:textId="77777777" w:rsidR="006153CC" w:rsidRPr="006D22BF" w:rsidRDefault="006153CC" w:rsidP="006153CC">
            <w:pPr>
              <w:spacing w:after="0" w:line="240" w:lineRule="auto"/>
              <w:rPr>
                <w:rFonts w:ascii="Garamond" w:hAnsi="Garamond" w:cs="Calibri"/>
                <w:sz w:val="12"/>
                <w:szCs w:val="12"/>
                <w:lang w:eastAsia="sq-AL"/>
              </w:rPr>
            </w:pPr>
          </w:p>
        </w:tc>
        <w:tc>
          <w:tcPr>
            <w:tcW w:w="0" w:type="auto"/>
            <w:tcBorders>
              <w:top w:val="nil"/>
              <w:left w:val="nil"/>
              <w:bottom w:val="nil"/>
              <w:right w:val="nil"/>
            </w:tcBorders>
            <w:shd w:val="clear" w:color="auto" w:fill="auto"/>
            <w:noWrap/>
            <w:vAlign w:val="bottom"/>
            <w:hideMark/>
          </w:tcPr>
          <w:p w14:paraId="55DBCD97" w14:textId="77777777" w:rsidR="006153CC" w:rsidRPr="006D22BF" w:rsidRDefault="006153CC" w:rsidP="006153CC">
            <w:pPr>
              <w:spacing w:after="0" w:line="240" w:lineRule="auto"/>
              <w:rPr>
                <w:rFonts w:ascii="Garamond" w:hAnsi="Garamond" w:cs="Calibri"/>
                <w:sz w:val="12"/>
                <w:szCs w:val="12"/>
                <w:lang w:eastAsia="sq-AL"/>
              </w:rPr>
            </w:pPr>
          </w:p>
        </w:tc>
        <w:tc>
          <w:tcPr>
            <w:tcW w:w="595" w:type="dxa"/>
            <w:tcBorders>
              <w:top w:val="nil"/>
              <w:left w:val="nil"/>
              <w:bottom w:val="nil"/>
              <w:right w:val="nil"/>
            </w:tcBorders>
            <w:shd w:val="clear" w:color="auto" w:fill="auto"/>
            <w:noWrap/>
            <w:vAlign w:val="bottom"/>
            <w:hideMark/>
          </w:tcPr>
          <w:p w14:paraId="6C6AFDE2" w14:textId="77777777" w:rsidR="006153CC" w:rsidRPr="006D22BF" w:rsidRDefault="006153CC" w:rsidP="006153CC">
            <w:pPr>
              <w:spacing w:after="0" w:line="240" w:lineRule="auto"/>
              <w:rPr>
                <w:rFonts w:ascii="Garamond" w:hAnsi="Garamond" w:cs="Calibri"/>
                <w:sz w:val="12"/>
                <w:szCs w:val="12"/>
                <w:lang w:eastAsia="sq-AL"/>
              </w:rPr>
            </w:pPr>
          </w:p>
        </w:tc>
      </w:tr>
      <w:tr w:rsidR="00000266" w:rsidRPr="006D22BF" w14:paraId="0C0A183F" w14:textId="77777777" w:rsidTr="006153CC">
        <w:trPr>
          <w:trHeight w:val="120"/>
          <w:jc w:val="center"/>
        </w:trPr>
        <w:tc>
          <w:tcPr>
            <w:tcW w:w="0" w:type="auto"/>
            <w:gridSpan w:val="2"/>
            <w:tcBorders>
              <w:top w:val="nil"/>
              <w:left w:val="nil"/>
              <w:bottom w:val="nil"/>
              <w:right w:val="nil"/>
            </w:tcBorders>
            <w:shd w:val="clear" w:color="auto" w:fill="auto"/>
            <w:noWrap/>
            <w:vAlign w:val="bottom"/>
            <w:hideMark/>
          </w:tcPr>
          <w:p w14:paraId="4CEE8EE9" w14:textId="08F1206D" w:rsidR="006153CC" w:rsidRPr="006D22BF" w:rsidRDefault="009154A7"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0" w:type="auto"/>
            <w:tcBorders>
              <w:top w:val="nil"/>
              <w:left w:val="nil"/>
              <w:bottom w:val="nil"/>
              <w:right w:val="nil"/>
            </w:tcBorders>
            <w:shd w:val="clear" w:color="auto" w:fill="auto"/>
            <w:noWrap/>
            <w:vAlign w:val="bottom"/>
            <w:hideMark/>
          </w:tcPr>
          <w:p w14:paraId="76ED6964" w14:textId="77777777" w:rsidR="006153CC" w:rsidRPr="006D22BF" w:rsidRDefault="006153CC" w:rsidP="006153CC">
            <w:pPr>
              <w:spacing w:after="0" w:line="240" w:lineRule="auto"/>
              <w:rPr>
                <w:rFonts w:ascii="Garamond" w:hAnsi="Garamond" w:cs="Calibri"/>
                <w:sz w:val="12"/>
                <w:szCs w:val="12"/>
                <w:lang w:eastAsia="sq-AL"/>
              </w:rPr>
            </w:pPr>
          </w:p>
        </w:tc>
        <w:tc>
          <w:tcPr>
            <w:tcW w:w="0" w:type="auto"/>
            <w:tcBorders>
              <w:top w:val="nil"/>
              <w:left w:val="nil"/>
              <w:bottom w:val="nil"/>
              <w:right w:val="nil"/>
            </w:tcBorders>
            <w:shd w:val="clear" w:color="auto" w:fill="auto"/>
            <w:noWrap/>
            <w:vAlign w:val="bottom"/>
            <w:hideMark/>
          </w:tcPr>
          <w:p w14:paraId="0CF11EFC" w14:textId="77777777" w:rsidR="006153CC" w:rsidRPr="006D22BF" w:rsidRDefault="006153CC" w:rsidP="006153CC">
            <w:pPr>
              <w:spacing w:after="0" w:line="240" w:lineRule="auto"/>
              <w:rPr>
                <w:rFonts w:ascii="Garamond" w:hAnsi="Garamond" w:cs="Calibri"/>
                <w:sz w:val="12"/>
                <w:szCs w:val="12"/>
                <w:lang w:eastAsia="sq-AL"/>
              </w:rPr>
            </w:pPr>
          </w:p>
        </w:tc>
        <w:tc>
          <w:tcPr>
            <w:tcW w:w="595" w:type="dxa"/>
            <w:tcBorders>
              <w:top w:val="nil"/>
              <w:left w:val="nil"/>
              <w:bottom w:val="nil"/>
              <w:right w:val="nil"/>
            </w:tcBorders>
            <w:shd w:val="clear" w:color="auto" w:fill="auto"/>
            <w:noWrap/>
            <w:vAlign w:val="bottom"/>
            <w:hideMark/>
          </w:tcPr>
          <w:p w14:paraId="193E748E" w14:textId="77777777" w:rsidR="006153CC" w:rsidRPr="006D22BF" w:rsidRDefault="006153CC" w:rsidP="006153CC">
            <w:pPr>
              <w:spacing w:after="0" w:line="240" w:lineRule="auto"/>
              <w:rPr>
                <w:rFonts w:ascii="Garamond" w:hAnsi="Garamond" w:cs="Calibri"/>
                <w:sz w:val="12"/>
                <w:szCs w:val="12"/>
                <w:lang w:eastAsia="sq-AL"/>
              </w:rPr>
            </w:pPr>
          </w:p>
        </w:tc>
      </w:tr>
      <w:tr w:rsidR="00000266" w:rsidRPr="006D22BF" w14:paraId="3E9D821D" w14:textId="77777777" w:rsidTr="006153CC">
        <w:trPr>
          <w:trHeight w:val="120"/>
          <w:jc w:val="center"/>
        </w:trPr>
        <w:tc>
          <w:tcPr>
            <w:tcW w:w="0" w:type="auto"/>
            <w:gridSpan w:val="2"/>
            <w:tcBorders>
              <w:top w:val="nil"/>
              <w:left w:val="nil"/>
              <w:bottom w:val="nil"/>
              <w:right w:val="nil"/>
            </w:tcBorders>
            <w:shd w:val="clear" w:color="auto" w:fill="auto"/>
            <w:noWrap/>
            <w:vAlign w:val="bottom"/>
            <w:hideMark/>
          </w:tcPr>
          <w:p w14:paraId="7A50E640" w14:textId="017E3CC4" w:rsidR="006153CC" w:rsidRPr="006D22BF" w:rsidRDefault="00000266"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6153CC"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0" w:type="auto"/>
            <w:tcBorders>
              <w:top w:val="nil"/>
              <w:left w:val="nil"/>
              <w:bottom w:val="nil"/>
              <w:right w:val="nil"/>
            </w:tcBorders>
            <w:shd w:val="clear" w:color="auto" w:fill="auto"/>
            <w:noWrap/>
            <w:vAlign w:val="bottom"/>
            <w:hideMark/>
          </w:tcPr>
          <w:p w14:paraId="0C9E1C64" w14:textId="77777777" w:rsidR="006153CC" w:rsidRPr="006D22BF" w:rsidRDefault="006153CC" w:rsidP="006153CC">
            <w:pPr>
              <w:spacing w:after="0" w:line="240" w:lineRule="auto"/>
              <w:rPr>
                <w:rFonts w:ascii="Garamond" w:hAnsi="Garamond" w:cs="Calibri"/>
                <w:sz w:val="12"/>
                <w:szCs w:val="12"/>
                <w:lang w:eastAsia="sq-AL"/>
              </w:rPr>
            </w:pPr>
          </w:p>
        </w:tc>
        <w:tc>
          <w:tcPr>
            <w:tcW w:w="0" w:type="auto"/>
            <w:tcBorders>
              <w:top w:val="nil"/>
              <w:left w:val="nil"/>
              <w:bottom w:val="nil"/>
              <w:right w:val="nil"/>
            </w:tcBorders>
            <w:shd w:val="clear" w:color="auto" w:fill="auto"/>
            <w:noWrap/>
            <w:vAlign w:val="bottom"/>
            <w:hideMark/>
          </w:tcPr>
          <w:p w14:paraId="28B3D49D" w14:textId="77777777" w:rsidR="006153CC" w:rsidRPr="006D22BF" w:rsidRDefault="006153CC" w:rsidP="006153CC">
            <w:pPr>
              <w:spacing w:after="0" w:line="240" w:lineRule="auto"/>
              <w:rPr>
                <w:rFonts w:ascii="Garamond" w:hAnsi="Garamond" w:cs="Calibri"/>
                <w:sz w:val="12"/>
                <w:szCs w:val="12"/>
                <w:lang w:eastAsia="sq-AL"/>
              </w:rPr>
            </w:pPr>
          </w:p>
        </w:tc>
        <w:tc>
          <w:tcPr>
            <w:tcW w:w="595" w:type="dxa"/>
            <w:tcBorders>
              <w:top w:val="nil"/>
              <w:left w:val="nil"/>
              <w:bottom w:val="nil"/>
              <w:right w:val="nil"/>
            </w:tcBorders>
            <w:shd w:val="clear" w:color="auto" w:fill="auto"/>
            <w:noWrap/>
            <w:vAlign w:val="bottom"/>
            <w:hideMark/>
          </w:tcPr>
          <w:p w14:paraId="15F04BED" w14:textId="77777777" w:rsidR="006153CC" w:rsidRPr="006D22BF" w:rsidRDefault="006153CC" w:rsidP="006153CC">
            <w:pPr>
              <w:spacing w:after="0" w:line="240" w:lineRule="auto"/>
              <w:rPr>
                <w:rFonts w:ascii="Garamond" w:hAnsi="Garamond" w:cs="Calibri"/>
                <w:sz w:val="12"/>
                <w:szCs w:val="12"/>
                <w:lang w:eastAsia="sq-AL"/>
              </w:rPr>
            </w:pPr>
          </w:p>
        </w:tc>
      </w:tr>
      <w:tr w:rsidR="00000266" w:rsidRPr="006D22BF" w14:paraId="5EF27851" w14:textId="77777777" w:rsidTr="006153CC">
        <w:trPr>
          <w:trHeight w:val="120"/>
          <w:jc w:val="center"/>
        </w:trPr>
        <w:tc>
          <w:tcPr>
            <w:tcW w:w="0" w:type="auto"/>
            <w:tcBorders>
              <w:top w:val="nil"/>
              <w:left w:val="nil"/>
              <w:bottom w:val="nil"/>
              <w:right w:val="nil"/>
            </w:tcBorders>
            <w:shd w:val="clear" w:color="auto" w:fill="auto"/>
            <w:noWrap/>
            <w:vAlign w:val="bottom"/>
            <w:hideMark/>
          </w:tcPr>
          <w:p w14:paraId="3B956329" w14:textId="77777777" w:rsidR="006153CC" w:rsidRPr="006D22BF" w:rsidRDefault="006153CC" w:rsidP="006153CC">
            <w:pPr>
              <w:spacing w:after="0" w:line="240" w:lineRule="auto"/>
              <w:rPr>
                <w:rFonts w:ascii="Garamond" w:hAnsi="Garamond" w:cs="Calibri"/>
                <w:sz w:val="12"/>
                <w:szCs w:val="12"/>
                <w:lang w:eastAsia="sq-AL"/>
              </w:rPr>
            </w:pPr>
          </w:p>
        </w:tc>
        <w:tc>
          <w:tcPr>
            <w:tcW w:w="0" w:type="auto"/>
            <w:tcBorders>
              <w:top w:val="nil"/>
              <w:left w:val="nil"/>
              <w:bottom w:val="nil"/>
              <w:right w:val="nil"/>
            </w:tcBorders>
            <w:shd w:val="clear" w:color="auto" w:fill="auto"/>
            <w:noWrap/>
            <w:vAlign w:val="bottom"/>
            <w:hideMark/>
          </w:tcPr>
          <w:p w14:paraId="6D09E074" w14:textId="77777777" w:rsidR="006153CC" w:rsidRPr="006D22BF" w:rsidRDefault="006153CC" w:rsidP="006153CC">
            <w:pPr>
              <w:spacing w:after="0" w:line="240" w:lineRule="auto"/>
              <w:rPr>
                <w:rFonts w:ascii="Garamond" w:hAnsi="Garamond" w:cs="Calibri"/>
                <w:sz w:val="12"/>
                <w:szCs w:val="12"/>
                <w:lang w:eastAsia="sq-AL"/>
              </w:rPr>
            </w:pPr>
          </w:p>
        </w:tc>
        <w:tc>
          <w:tcPr>
            <w:tcW w:w="0" w:type="auto"/>
            <w:tcBorders>
              <w:top w:val="nil"/>
              <w:left w:val="nil"/>
              <w:bottom w:val="nil"/>
              <w:right w:val="nil"/>
            </w:tcBorders>
            <w:shd w:val="clear" w:color="auto" w:fill="auto"/>
            <w:noWrap/>
            <w:vAlign w:val="bottom"/>
            <w:hideMark/>
          </w:tcPr>
          <w:p w14:paraId="2EF4A3B3" w14:textId="77777777" w:rsidR="006153CC" w:rsidRPr="006D22BF" w:rsidRDefault="006153CC" w:rsidP="006153CC">
            <w:pPr>
              <w:spacing w:after="0" w:line="240" w:lineRule="auto"/>
              <w:rPr>
                <w:rFonts w:ascii="Garamond" w:hAnsi="Garamond" w:cs="Calibri"/>
                <w:sz w:val="12"/>
                <w:szCs w:val="12"/>
                <w:lang w:eastAsia="sq-AL"/>
              </w:rPr>
            </w:pPr>
          </w:p>
        </w:tc>
        <w:tc>
          <w:tcPr>
            <w:tcW w:w="0" w:type="auto"/>
            <w:tcBorders>
              <w:top w:val="nil"/>
              <w:left w:val="nil"/>
              <w:bottom w:val="nil"/>
              <w:right w:val="nil"/>
            </w:tcBorders>
            <w:shd w:val="clear" w:color="auto" w:fill="auto"/>
            <w:noWrap/>
            <w:vAlign w:val="bottom"/>
            <w:hideMark/>
          </w:tcPr>
          <w:p w14:paraId="7A38D0AE" w14:textId="77777777" w:rsidR="006153CC" w:rsidRPr="006D22BF" w:rsidRDefault="006153CC" w:rsidP="006153CC">
            <w:pPr>
              <w:spacing w:after="0" w:line="240" w:lineRule="auto"/>
              <w:rPr>
                <w:rFonts w:ascii="Garamond" w:hAnsi="Garamond" w:cs="Calibri"/>
                <w:sz w:val="12"/>
                <w:szCs w:val="12"/>
                <w:lang w:eastAsia="sq-AL"/>
              </w:rPr>
            </w:pPr>
          </w:p>
        </w:tc>
        <w:tc>
          <w:tcPr>
            <w:tcW w:w="595" w:type="dxa"/>
            <w:tcBorders>
              <w:top w:val="nil"/>
              <w:left w:val="nil"/>
              <w:bottom w:val="nil"/>
              <w:right w:val="nil"/>
            </w:tcBorders>
            <w:shd w:val="clear" w:color="auto" w:fill="auto"/>
            <w:noWrap/>
            <w:vAlign w:val="bottom"/>
            <w:hideMark/>
          </w:tcPr>
          <w:p w14:paraId="70AAAE6D" w14:textId="77777777" w:rsidR="006153CC" w:rsidRPr="006D22BF" w:rsidRDefault="006153CC" w:rsidP="006153CC">
            <w:pPr>
              <w:spacing w:after="0" w:line="240" w:lineRule="auto"/>
              <w:rPr>
                <w:rFonts w:ascii="Garamond" w:hAnsi="Garamond" w:cs="Calibri"/>
                <w:sz w:val="12"/>
                <w:szCs w:val="12"/>
                <w:lang w:eastAsia="sq-AL"/>
              </w:rPr>
            </w:pPr>
          </w:p>
        </w:tc>
      </w:tr>
      <w:tr w:rsidR="00000266" w:rsidRPr="006D22BF" w14:paraId="73ACD17B" w14:textId="77777777" w:rsidTr="006153CC">
        <w:trPr>
          <w:trHeight w:val="120"/>
          <w:jc w:val="center"/>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6FEAAD9" w14:textId="55494514" w:rsidR="006153CC" w:rsidRPr="006D22BF" w:rsidRDefault="00882F63"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2ECFE21" w14:textId="19CBA63A" w:rsidR="006153CC" w:rsidRPr="006D22BF" w:rsidRDefault="006153CC" w:rsidP="0000026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000266"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000266"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000266"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DE13C7"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A.7.d: Numri i inspektimeve financiare të kryera nga Njësia e Inspektimit Financiar në Ministrinë e Financave dhe Ekonomisë referuar sinjalizimeve të pranuara</w:t>
            </w:r>
          </w:p>
        </w:tc>
        <w:tc>
          <w:tcPr>
            <w:tcW w:w="1649" w:type="dxa"/>
            <w:gridSpan w:val="2"/>
            <w:tcBorders>
              <w:top w:val="single" w:sz="8" w:space="0" w:color="auto"/>
              <w:left w:val="nil"/>
              <w:bottom w:val="single" w:sz="4" w:space="0" w:color="auto"/>
              <w:right w:val="single" w:sz="8" w:space="0" w:color="000000"/>
            </w:tcBorders>
            <w:shd w:val="clear" w:color="auto" w:fill="auto"/>
            <w:hideMark/>
          </w:tcPr>
          <w:p w14:paraId="1AA98054"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32B0B404" w14:textId="77777777" w:rsidTr="006153CC">
        <w:trPr>
          <w:trHeight w:val="120"/>
          <w:jc w:val="center"/>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7ED5A03" w14:textId="77777777"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7A30884" w14:textId="2F46E0EA" w:rsidR="006153CC" w:rsidRPr="006D22BF" w:rsidRDefault="00BE0097"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48AB194"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0" w:type="auto"/>
            <w:tcBorders>
              <w:top w:val="nil"/>
              <w:left w:val="nil"/>
              <w:bottom w:val="single" w:sz="4" w:space="0" w:color="auto"/>
              <w:right w:val="single" w:sz="4" w:space="0" w:color="auto"/>
            </w:tcBorders>
            <w:shd w:val="clear" w:color="auto" w:fill="auto"/>
            <w:hideMark/>
          </w:tcPr>
          <w:p w14:paraId="17CB5DE6" w14:textId="470DB7D3"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595" w:type="dxa"/>
            <w:tcBorders>
              <w:top w:val="nil"/>
              <w:left w:val="nil"/>
              <w:bottom w:val="single" w:sz="4" w:space="0" w:color="auto"/>
              <w:right w:val="single" w:sz="8" w:space="0" w:color="auto"/>
            </w:tcBorders>
            <w:shd w:val="clear" w:color="auto" w:fill="auto"/>
            <w:hideMark/>
          </w:tcPr>
          <w:p w14:paraId="6FDDFFF1" w14:textId="77777777"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00266" w:rsidRPr="006D22BF" w14:paraId="26DCBDA2" w14:textId="77777777" w:rsidTr="006153CC">
        <w:trPr>
          <w:trHeight w:val="120"/>
          <w:jc w:val="center"/>
        </w:trPr>
        <w:tc>
          <w:tcPr>
            <w:tcW w:w="0" w:type="auto"/>
            <w:vMerge/>
            <w:tcBorders>
              <w:top w:val="nil"/>
              <w:left w:val="single" w:sz="8" w:space="0" w:color="auto"/>
              <w:bottom w:val="single" w:sz="4" w:space="0" w:color="auto"/>
              <w:right w:val="single" w:sz="4" w:space="0" w:color="auto"/>
            </w:tcBorders>
            <w:vAlign w:val="center"/>
            <w:hideMark/>
          </w:tcPr>
          <w:p w14:paraId="3FF6D3D9" w14:textId="77777777" w:rsidR="006153CC" w:rsidRPr="006D22BF" w:rsidRDefault="006153CC" w:rsidP="006153CC">
            <w:pPr>
              <w:spacing w:after="0" w:line="240" w:lineRule="auto"/>
              <w:rPr>
                <w:rFonts w:ascii="Garamond" w:hAnsi="Garamond" w:cs="Calibri"/>
                <w:b/>
                <w:bCs/>
                <w:sz w:val="12"/>
                <w:szCs w:val="12"/>
                <w:lang w:eastAsia="sq-AL"/>
              </w:rPr>
            </w:pPr>
          </w:p>
        </w:tc>
        <w:tc>
          <w:tcPr>
            <w:tcW w:w="0" w:type="auto"/>
            <w:vMerge/>
            <w:tcBorders>
              <w:top w:val="nil"/>
              <w:left w:val="single" w:sz="4" w:space="0" w:color="auto"/>
              <w:bottom w:val="single" w:sz="4" w:space="0" w:color="auto"/>
              <w:right w:val="single" w:sz="4" w:space="0" w:color="auto"/>
            </w:tcBorders>
            <w:vAlign w:val="center"/>
            <w:hideMark/>
          </w:tcPr>
          <w:p w14:paraId="7B29EFDD" w14:textId="77777777" w:rsidR="006153CC" w:rsidRPr="006D22BF" w:rsidRDefault="006153CC" w:rsidP="006153CC">
            <w:pPr>
              <w:spacing w:after="0" w:line="240" w:lineRule="auto"/>
              <w:rPr>
                <w:rFonts w:ascii="Garamond" w:hAnsi="Garamond" w:cs="Calibri"/>
                <w:sz w:val="12"/>
                <w:szCs w:val="12"/>
                <w:lang w:eastAsia="sq-AL"/>
              </w:rPr>
            </w:pPr>
          </w:p>
        </w:tc>
        <w:tc>
          <w:tcPr>
            <w:tcW w:w="0" w:type="auto"/>
            <w:vMerge/>
            <w:tcBorders>
              <w:top w:val="nil"/>
              <w:left w:val="single" w:sz="4" w:space="0" w:color="auto"/>
              <w:bottom w:val="single" w:sz="4" w:space="0" w:color="auto"/>
              <w:right w:val="single" w:sz="4" w:space="0" w:color="auto"/>
            </w:tcBorders>
            <w:vAlign w:val="center"/>
            <w:hideMark/>
          </w:tcPr>
          <w:p w14:paraId="12E3EECB" w14:textId="77777777" w:rsidR="006153CC" w:rsidRPr="006D22BF" w:rsidRDefault="006153CC" w:rsidP="006153CC">
            <w:pPr>
              <w:spacing w:after="0" w:line="240" w:lineRule="auto"/>
              <w:rPr>
                <w:rFonts w:ascii="Garamond" w:hAnsi="Garamond" w:cs="Calibri"/>
                <w:sz w:val="12"/>
                <w:szCs w:val="12"/>
                <w:lang w:eastAsia="sq-AL"/>
              </w:rPr>
            </w:pPr>
          </w:p>
        </w:tc>
        <w:tc>
          <w:tcPr>
            <w:tcW w:w="0" w:type="auto"/>
            <w:tcBorders>
              <w:top w:val="nil"/>
              <w:left w:val="nil"/>
              <w:bottom w:val="single" w:sz="4" w:space="0" w:color="auto"/>
              <w:right w:val="single" w:sz="4" w:space="0" w:color="auto"/>
            </w:tcBorders>
            <w:shd w:val="clear" w:color="auto" w:fill="auto"/>
            <w:hideMark/>
          </w:tcPr>
          <w:p w14:paraId="4D4C9ED0" w14:textId="3A2C4470"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595" w:type="dxa"/>
            <w:tcBorders>
              <w:top w:val="nil"/>
              <w:left w:val="nil"/>
              <w:bottom w:val="single" w:sz="4" w:space="0" w:color="auto"/>
              <w:right w:val="single" w:sz="8" w:space="0" w:color="auto"/>
            </w:tcBorders>
            <w:shd w:val="clear" w:color="auto" w:fill="auto"/>
            <w:hideMark/>
          </w:tcPr>
          <w:p w14:paraId="0F756CD4" w14:textId="77777777"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000266" w:rsidRPr="006D22BF" w14:paraId="10F355A4" w14:textId="77777777" w:rsidTr="006153CC">
        <w:trPr>
          <w:trHeight w:val="120"/>
          <w:jc w:val="center"/>
        </w:trPr>
        <w:tc>
          <w:tcPr>
            <w:tcW w:w="0" w:type="auto"/>
            <w:vMerge/>
            <w:tcBorders>
              <w:top w:val="nil"/>
              <w:left w:val="single" w:sz="8" w:space="0" w:color="auto"/>
              <w:bottom w:val="single" w:sz="4" w:space="0" w:color="auto"/>
              <w:right w:val="single" w:sz="4" w:space="0" w:color="auto"/>
            </w:tcBorders>
            <w:vAlign w:val="center"/>
            <w:hideMark/>
          </w:tcPr>
          <w:p w14:paraId="7D63C7AA" w14:textId="77777777" w:rsidR="006153CC" w:rsidRPr="006D22BF" w:rsidRDefault="006153CC" w:rsidP="006153CC">
            <w:pPr>
              <w:spacing w:after="0" w:line="240" w:lineRule="auto"/>
              <w:rPr>
                <w:rFonts w:ascii="Garamond" w:hAnsi="Garamond" w:cs="Calibri"/>
                <w:b/>
                <w:bCs/>
                <w:sz w:val="12"/>
                <w:szCs w:val="12"/>
                <w:lang w:eastAsia="sq-AL"/>
              </w:rPr>
            </w:pPr>
          </w:p>
        </w:tc>
        <w:tc>
          <w:tcPr>
            <w:tcW w:w="0" w:type="auto"/>
            <w:vMerge/>
            <w:tcBorders>
              <w:top w:val="nil"/>
              <w:left w:val="single" w:sz="4" w:space="0" w:color="auto"/>
              <w:bottom w:val="single" w:sz="4" w:space="0" w:color="auto"/>
              <w:right w:val="single" w:sz="4" w:space="0" w:color="auto"/>
            </w:tcBorders>
            <w:vAlign w:val="center"/>
            <w:hideMark/>
          </w:tcPr>
          <w:p w14:paraId="77EFC076" w14:textId="77777777" w:rsidR="006153CC" w:rsidRPr="006D22BF" w:rsidRDefault="006153CC" w:rsidP="006153CC">
            <w:pPr>
              <w:spacing w:after="0" w:line="240" w:lineRule="auto"/>
              <w:rPr>
                <w:rFonts w:ascii="Garamond" w:hAnsi="Garamond" w:cs="Calibri"/>
                <w:sz w:val="12"/>
                <w:szCs w:val="12"/>
                <w:lang w:eastAsia="sq-AL"/>
              </w:rPr>
            </w:pPr>
          </w:p>
        </w:tc>
        <w:tc>
          <w:tcPr>
            <w:tcW w:w="0" w:type="auto"/>
            <w:vMerge/>
            <w:tcBorders>
              <w:top w:val="nil"/>
              <w:left w:val="single" w:sz="4" w:space="0" w:color="auto"/>
              <w:bottom w:val="single" w:sz="4" w:space="0" w:color="auto"/>
              <w:right w:val="single" w:sz="4" w:space="0" w:color="auto"/>
            </w:tcBorders>
            <w:vAlign w:val="center"/>
            <w:hideMark/>
          </w:tcPr>
          <w:p w14:paraId="43B76AE0" w14:textId="77777777" w:rsidR="006153CC" w:rsidRPr="006D22BF" w:rsidRDefault="006153CC" w:rsidP="006153CC">
            <w:pPr>
              <w:spacing w:after="0" w:line="240" w:lineRule="auto"/>
              <w:rPr>
                <w:rFonts w:ascii="Garamond" w:hAnsi="Garamond" w:cs="Calibri"/>
                <w:sz w:val="12"/>
                <w:szCs w:val="12"/>
                <w:lang w:eastAsia="sq-AL"/>
              </w:rPr>
            </w:pPr>
          </w:p>
        </w:tc>
        <w:tc>
          <w:tcPr>
            <w:tcW w:w="0" w:type="auto"/>
            <w:tcBorders>
              <w:top w:val="nil"/>
              <w:left w:val="nil"/>
              <w:bottom w:val="single" w:sz="4" w:space="0" w:color="auto"/>
              <w:right w:val="single" w:sz="4" w:space="0" w:color="auto"/>
            </w:tcBorders>
            <w:shd w:val="clear" w:color="auto" w:fill="auto"/>
            <w:hideMark/>
          </w:tcPr>
          <w:p w14:paraId="6E8BDE87" w14:textId="2871DBF6"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595" w:type="dxa"/>
            <w:tcBorders>
              <w:top w:val="nil"/>
              <w:left w:val="nil"/>
              <w:bottom w:val="single" w:sz="4" w:space="0" w:color="auto"/>
              <w:right w:val="single" w:sz="8" w:space="0" w:color="auto"/>
            </w:tcBorders>
            <w:shd w:val="clear" w:color="auto" w:fill="auto"/>
            <w:hideMark/>
          </w:tcPr>
          <w:p w14:paraId="06E4C201" w14:textId="77777777"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00266" w:rsidRPr="006D22BF" w14:paraId="7459EBF2" w14:textId="77777777" w:rsidTr="006153CC">
        <w:trPr>
          <w:trHeight w:val="120"/>
          <w:jc w:val="center"/>
        </w:trPr>
        <w:tc>
          <w:tcPr>
            <w:tcW w:w="0" w:type="auto"/>
            <w:vMerge/>
            <w:tcBorders>
              <w:top w:val="nil"/>
              <w:left w:val="single" w:sz="8" w:space="0" w:color="auto"/>
              <w:bottom w:val="single" w:sz="4" w:space="0" w:color="auto"/>
              <w:right w:val="single" w:sz="4" w:space="0" w:color="auto"/>
            </w:tcBorders>
            <w:vAlign w:val="center"/>
            <w:hideMark/>
          </w:tcPr>
          <w:p w14:paraId="62292DAC" w14:textId="77777777" w:rsidR="006153CC" w:rsidRPr="006D22BF" w:rsidRDefault="006153CC" w:rsidP="006153CC">
            <w:pPr>
              <w:spacing w:after="0" w:line="240" w:lineRule="auto"/>
              <w:rPr>
                <w:rFonts w:ascii="Garamond" w:hAnsi="Garamond" w:cs="Calibri"/>
                <w:b/>
                <w:bCs/>
                <w:sz w:val="12"/>
                <w:szCs w:val="12"/>
                <w:lang w:eastAsia="sq-AL"/>
              </w:rPr>
            </w:pPr>
          </w:p>
        </w:tc>
        <w:tc>
          <w:tcPr>
            <w:tcW w:w="0" w:type="auto"/>
            <w:vMerge/>
            <w:tcBorders>
              <w:top w:val="nil"/>
              <w:left w:val="single" w:sz="4" w:space="0" w:color="auto"/>
              <w:bottom w:val="single" w:sz="4" w:space="0" w:color="auto"/>
              <w:right w:val="single" w:sz="4" w:space="0" w:color="auto"/>
            </w:tcBorders>
            <w:vAlign w:val="center"/>
            <w:hideMark/>
          </w:tcPr>
          <w:p w14:paraId="60CA090F" w14:textId="77777777" w:rsidR="006153CC" w:rsidRPr="006D22BF" w:rsidRDefault="006153CC" w:rsidP="006153CC">
            <w:pPr>
              <w:spacing w:after="0" w:line="240" w:lineRule="auto"/>
              <w:rPr>
                <w:rFonts w:ascii="Garamond" w:hAnsi="Garamond" w:cs="Calibri"/>
                <w:sz w:val="12"/>
                <w:szCs w:val="12"/>
                <w:lang w:eastAsia="sq-AL"/>
              </w:rPr>
            </w:pPr>
          </w:p>
        </w:tc>
        <w:tc>
          <w:tcPr>
            <w:tcW w:w="0" w:type="auto"/>
            <w:vMerge/>
            <w:tcBorders>
              <w:top w:val="nil"/>
              <w:left w:val="single" w:sz="4" w:space="0" w:color="auto"/>
              <w:bottom w:val="single" w:sz="4" w:space="0" w:color="auto"/>
              <w:right w:val="single" w:sz="4" w:space="0" w:color="auto"/>
            </w:tcBorders>
            <w:vAlign w:val="center"/>
            <w:hideMark/>
          </w:tcPr>
          <w:p w14:paraId="41CA5BAA" w14:textId="77777777" w:rsidR="006153CC" w:rsidRPr="006D22BF" w:rsidRDefault="006153CC" w:rsidP="006153CC">
            <w:pPr>
              <w:spacing w:after="0" w:line="240" w:lineRule="auto"/>
              <w:rPr>
                <w:rFonts w:ascii="Garamond" w:hAnsi="Garamond" w:cs="Calibri"/>
                <w:sz w:val="12"/>
                <w:szCs w:val="12"/>
                <w:lang w:eastAsia="sq-AL"/>
              </w:rPr>
            </w:pPr>
          </w:p>
        </w:tc>
        <w:tc>
          <w:tcPr>
            <w:tcW w:w="0" w:type="auto"/>
            <w:tcBorders>
              <w:top w:val="nil"/>
              <w:left w:val="nil"/>
              <w:bottom w:val="single" w:sz="4" w:space="0" w:color="auto"/>
              <w:right w:val="single" w:sz="4" w:space="0" w:color="auto"/>
            </w:tcBorders>
            <w:shd w:val="clear" w:color="000000" w:fill="FFFFFF"/>
            <w:vAlign w:val="center"/>
            <w:hideMark/>
          </w:tcPr>
          <w:p w14:paraId="0B2B7316" w14:textId="2A0C5FE1"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r w:rsidRPr="006D22BF">
              <w:rPr>
                <w:rFonts w:ascii="Garamond" w:hAnsi="Garamond" w:cs="Calibri"/>
                <w:sz w:val="12"/>
                <w:szCs w:val="12"/>
                <w:lang w:eastAsia="sq-AL"/>
              </w:rPr>
              <w:t xml:space="preserve"> </w:t>
            </w:r>
          </w:p>
        </w:tc>
        <w:tc>
          <w:tcPr>
            <w:tcW w:w="595" w:type="dxa"/>
            <w:tcBorders>
              <w:top w:val="nil"/>
              <w:left w:val="nil"/>
              <w:bottom w:val="single" w:sz="4" w:space="0" w:color="auto"/>
              <w:right w:val="single" w:sz="8" w:space="0" w:color="auto"/>
            </w:tcBorders>
            <w:shd w:val="clear" w:color="000000" w:fill="FFFFFF"/>
            <w:vAlign w:val="center"/>
            <w:hideMark/>
          </w:tcPr>
          <w:p w14:paraId="1CEABCCE" w14:textId="77777777" w:rsidR="006153CC" w:rsidRPr="006D22BF" w:rsidRDefault="006153CC" w:rsidP="006153CC">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00266" w:rsidRPr="006D22BF" w14:paraId="76E51609"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8BD9D33" w14:textId="4C1B0E89" w:rsidR="006153CC" w:rsidRPr="006D22BF" w:rsidRDefault="00BE0097"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0" w:type="auto"/>
            <w:tcBorders>
              <w:top w:val="nil"/>
              <w:left w:val="nil"/>
              <w:bottom w:val="single" w:sz="4" w:space="0" w:color="auto"/>
              <w:right w:val="single" w:sz="4" w:space="0" w:color="auto"/>
            </w:tcBorders>
            <w:shd w:val="clear" w:color="auto" w:fill="auto"/>
            <w:vAlign w:val="center"/>
            <w:hideMark/>
          </w:tcPr>
          <w:p w14:paraId="5D4471C9" w14:textId="170819D3"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0" w:type="auto"/>
            <w:tcBorders>
              <w:top w:val="nil"/>
              <w:left w:val="nil"/>
              <w:bottom w:val="single" w:sz="4" w:space="0" w:color="auto"/>
              <w:right w:val="single" w:sz="4" w:space="0" w:color="auto"/>
            </w:tcBorders>
            <w:shd w:val="clear" w:color="000000" w:fill="FFFFFF"/>
            <w:vAlign w:val="center"/>
            <w:hideMark/>
          </w:tcPr>
          <w:p w14:paraId="25CE1811" w14:textId="061B861E" w:rsidR="006153CC" w:rsidRPr="006D22BF" w:rsidRDefault="006153CC" w:rsidP="0067456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241, datë 20.4.2018,</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000266"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649" w:type="dxa"/>
            <w:gridSpan w:val="2"/>
            <w:tcBorders>
              <w:top w:val="single" w:sz="4" w:space="0" w:color="auto"/>
              <w:left w:val="nil"/>
              <w:bottom w:val="single" w:sz="4" w:space="0" w:color="auto"/>
              <w:right w:val="single" w:sz="8" w:space="0" w:color="000000"/>
            </w:tcBorders>
            <w:shd w:val="clear" w:color="000000" w:fill="FFFFFF"/>
            <w:vAlign w:val="center"/>
            <w:hideMark/>
          </w:tcPr>
          <w:p w14:paraId="6E7E1B2A"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74D8C0B5"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D8B5A2B" w14:textId="7D556722"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lastRenderedPageBreak/>
              <w:t xml:space="preserve">(nr. i shtyllës) </w:t>
            </w:r>
          </w:p>
        </w:tc>
        <w:tc>
          <w:tcPr>
            <w:tcW w:w="0" w:type="auto"/>
            <w:tcBorders>
              <w:top w:val="nil"/>
              <w:left w:val="nil"/>
              <w:bottom w:val="single" w:sz="4" w:space="0" w:color="auto"/>
              <w:right w:val="single" w:sz="4" w:space="0" w:color="auto"/>
            </w:tcBorders>
            <w:shd w:val="clear" w:color="auto" w:fill="auto"/>
            <w:hideMark/>
          </w:tcPr>
          <w:p w14:paraId="760F0A0C" w14:textId="51CBA44C" w:rsidR="006153CC" w:rsidRPr="006D22BF" w:rsidRDefault="006153CC" w:rsidP="00000266">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lastRenderedPageBreak/>
              <w:t>1</w:t>
            </w:r>
            <w:r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lastRenderedPageBreak/>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000266" w:rsidRPr="006D22BF">
              <w:rPr>
                <w:rFonts w:ascii="Garamond" w:hAnsi="Garamond" w:cs="Calibri"/>
                <w:sz w:val="12"/>
                <w:szCs w:val="12"/>
                <w:lang w:eastAsia="sq-AL"/>
              </w:rPr>
              <w:t xml:space="preserve"> </w:t>
            </w:r>
            <w:r w:rsidRPr="006D22BF">
              <w:rPr>
                <w:rFonts w:ascii="Garamond" w:hAnsi="Garamond" w:cs="Calibri"/>
                <w:sz w:val="12"/>
                <w:szCs w:val="12"/>
                <w:lang w:eastAsia="sq-AL"/>
              </w:rPr>
              <w:t>R</w:t>
            </w:r>
            <w:r w:rsidR="001853F1" w:rsidRPr="006D22BF">
              <w:rPr>
                <w:rFonts w:ascii="Garamond" w:hAnsi="Garamond" w:cs="Calibri"/>
                <w:sz w:val="12"/>
                <w:szCs w:val="12"/>
                <w:lang w:eastAsia="sq-AL"/>
              </w:rPr>
              <w:t>RITJA PËRMES STABILITETIT MAKRO</w:t>
            </w:r>
            <w:r w:rsidRPr="006D22BF">
              <w:rPr>
                <w:rFonts w:ascii="Garamond" w:hAnsi="Garamond" w:cs="Calibri"/>
                <w:sz w:val="12"/>
                <w:szCs w:val="12"/>
                <w:lang w:eastAsia="sq-AL"/>
              </w:rPr>
              <w:t>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000266"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0" w:type="auto"/>
            <w:tcBorders>
              <w:top w:val="nil"/>
              <w:left w:val="nil"/>
              <w:bottom w:val="single" w:sz="4" w:space="0" w:color="auto"/>
              <w:right w:val="single" w:sz="4" w:space="0" w:color="auto"/>
            </w:tcBorders>
            <w:shd w:val="clear" w:color="auto" w:fill="auto"/>
            <w:vAlign w:val="center"/>
            <w:hideMark/>
          </w:tcPr>
          <w:p w14:paraId="3A0153D0"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br/>
            </w:r>
            <w:r w:rsidRPr="006D22BF">
              <w:rPr>
                <w:rFonts w:ascii="Garamond" w:hAnsi="Garamond" w:cs="Calibri"/>
                <w:b/>
                <w:bCs/>
                <w:sz w:val="12"/>
                <w:szCs w:val="12"/>
                <w:lang w:eastAsia="sq-AL"/>
              </w:rPr>
              <w:lastRenderedPageBreak/>
              <w:t>2</w:t>
            </w:r>
            <w:r w:rsidRPr="006D22BF">
              <w:rPr>
                <w:rFonts w:ascii="Garamond" w:hAnsi="Garamond" w:cs="Calibri"/>
                <w:sz w:val="12"/>
                <w:szCs w:val="12"/>
                <w:lang w:eastAsia="sq-AL"/>
              </w:rPr>
              <w:t>. QEVERISJA E MIRË, DEMOKRACIA DHE SHTETI I SË DREJTËS</w:t>
            </w:r>
          </w:p>
        </w:tc>
        <w:tc>
          <w:tcPr>
            <w:tcW w:w="1649" w:type="dxa"/>
            <w:gridSpan w:val="2"/>
            <w:tcBorders>
              <w:top w:val="single" w:sz="4" w:space="0" w:color="auto"/>
              <w:left w:val="nil"/>
              <w:bottom w:val="single" w:sz="4" w:space="0" w:color="auto"/>
              <w:right w:val="single" w:sz="8" w:space="0" w:color="000000"/>
            </w:tcBorders>
            <w:shd w:val="clear" w:color="000000" w:fill="FFFFFF"/>
            <w:vAlign w:val="center"/>
            <w:hideMark/>
          </w:tcPr>
          <w:p w14:paraId="5FF92A4D" w14:textId="77777777"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 </w:t>
            </w:r>
          </w:p>
        </w:tc>
      </w:tr>
      <w:tr w:rsidR="00000266" w:rsidRPr="006D22BF" w14:paraId="31C65A2F"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A65DFCF" w14:textId="26DE03BE" w:rsidR="006153CC" w:rsidRPr="006D22BF" w:rsidRDefault="00BE0097"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6153CC" w:rsidRPr="006D22BF">
              <w:rPr>
                <w:rFonts w:ascii="Garamond" w:hAnsi="Garamond" w:cs="Calibri"/>
                <w:b/>
                <w:bCs/>
                <w:sz w:val="12"/>
                <w:szCs w:val="12"/>
                <w:lang w:eastAsia="sq-AL"/>
              </w:rPr>
              <w:t>SKZHI</w:t>
            </w:r>
          </w:p>
        </w:tc>
        <w:tc>
          <w:tcPr>
            <w:tcW w:w="0" w:type="auto"/>
            <w:tcBorders>
              <w:top w:val="nil"/>
              <w:left w:val="nil"/>
              <w:bottom w:val="single" w:sz="4" w:space="0" w:color="auto"/>
              <w:right w:val="single" w:sz="4" w:space="0" w:color="auto"/>
            </w:tcBorders>
            <w:shd w:val="clear" w:color="auto" w:fill="auto"/>
            <w:vAlign w:val="center"/>
            <w:hideMark/>
          </w:tcPr>
          <w:p w14:paraId="7147CC02" w14:textId="46566D00" w:rsidR="006153CC" w:rsidRPr="006D22BF" w:rsidRDefault="00674563"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6153CC"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000266"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6153CC" w:rsidRPr="006D22BF">
              <w:rPr>
                <w:rFonts w:ascii="Garamond" w:hAnsi="Garamond" w:cs="Calibri"/>
                <w:sz w:val="12"/>
                <w:szCs w:val="12"/>
                <w:lang w:eastAsia="sq-AL"/>
              </w:rPr>
              <w:t xml:space="preserve">,  </w:t>
            </w:r>
            <w:r w:rsidR="00000266" w:rsidRPr="006D22BF">
              <w:rPr>
                <w:rFonts w:ascii="Garamond" w:hAnsi="Garamond" w:cs="Calibri"/>
                <w:sz w:val="12"/>
                <w:szCs w:val="12"/>
                <w:lang w:eastAsia="sq-AL"/>
              </w:rPr>
              <w:t xml:space="preserve">kolona </w:t>
            </w:r>
            <w:r w:rsidR="006153CC" w:rsidRPr="006D22BF">
              <w:rPr>
                <w:rFonts w:ascii="Garamond" w:hAnsi="Garamond" w:cs="Calibri"/>
                <w:sz w:val="12"/>
                <w:szCs w:val="12"/>
                <w:lang w:eastAsia="sq-AL"/>
              </w:rPr>
              <w:t>4</w:t>
            </w:r>
          </w:p>
        </w:tc>
        <w:tc>
          <w:tcPr>
            <w:tcW w:w="0" w:type="auto"/>
            <w:tcBorders>
              <w:top w:val="nil"/>
              <w:left w:val="nil"/>
              <w:bottom w:val="single" w:sz="4" w:space="0" w:color="auto"/>
              <w:right w:val="single" w:sz="4" w:space="0" w:color="auto"/>
            </w:tcBorders>
            <w:shd w:val="clear" w:color="000000" w:fill="FFFFFF"/>
            <w:vAlign w:val="center"/>
            <w:hideMark/>
          </w:tcPr>
          <w:p w14:paraId="6A6A5153"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649" w:type="dxa"/>
            <w:gridSpan w:val="2"/>
            <w:tcBorders>
              <w:top w:val="single" w:sz="4" w:space="0" w:color="auto"/>
              <w:left w:val="nil"/>
              <w:bottom w:val="single" w:sz="4" w:space="0" w:color="auto"/>
              <w:right w:val="single" w:sz="8" w:space="0" w:color="000000"/>
            </w:tcBorders>
            <w:shd w:val="clear" w:color="000000" w:fill="FFFFFF"/>
            <w:vAlign w:val="center"/>
            <w:hideMark/>
          </w:tcPr>
          <w:p w14:paraId="0BBECCE0" w14:textId="77777777"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00266" w:rsidRPr="006D22BF" w14:paraId="23C27427"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17E8861" w14:textId="77777777"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0" w:type="auto"/>
            <w:tcBorders>
              <w:top w:val="nil"/>
              <w:left w:val="nil"/>
              <w:bottom w:val="single" w:sz="4" w:space="0" w:color="auto"/>
              <w:right w:val="single" w:sz="4" w:space="0" w:color="auto"/>
            </w:tcBorders>
            <w:shd w:val="clear" w:color="auto" w:fill="auto"/>
            <w:hideMark/>
          </w:tcPr>
          <w:p w14:paraId="0E42B9C6" w14:textId="64CB9FCA"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000266"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000266"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0" w:type="auto"/>
            <w:tcBorders>
              <w:top w:val="nil"/>
              <w:left w:val="nil"/>
              <w:bottom w:val="single" w:sz="4" w:space="0" w:color="auto"/>
              <w:right w:val="single" w:sz="4" w:space="0" w:color="auto"/>
            </w:tcBorders>
            <w:shd w:val="clear" w:color="000000" w:fill="FFFFFF"/>
            <w:vAlign w:val="center"/>
            <w:hideMark/>
          </w:tcPr>
          <w:p w14:paraId="30DD8DD0" w14:textId="1D233165"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649" w:type="dxa"/>
            <w:gridSpan w:val="2"/>
            <w:tcBorders>
              <w:top w:val="single" w:sz="4" w:space="0" w:color="auto"/>
              <w:left w:val="nil"/>
              <w:bottom w:val="single" w:sz="4" w:space="0" w:color="auto"/>
              <w:right w:val="single" w:sz="8" w:space="0" w:color="000000"/>
            </w:tcBorders>
            <w:shd w:val="clear" w:color="000000" w:fill="FFFFFF"/>
            <w:hideMark/>
          </w:tcPr>
          <w:p w14:paraId="3E9636D6" w14:textId="77777777"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00266" w:rsidRPr="006D22BF" w14:paraId="39CC6A98"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5EECFC9" w14:textId="3D59989A"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9869E5"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9869E5" w:rsidRPr="006D22BF">
              <w:rPr>
                <w:rFonts w:ascii="Garamond" w:hAnsi="Garamond" w:cs="Calibri"/>
                <w:sz w:val="12"/>
                <w:szCs w:val="12"/>
                <w:lang w:eastAsia="sq-AL"/>
              </w:rPr>
              <w:t>ë</w:t>
            </w:r>
            <w:r w:rsidRPr="006D22BF">
              <w:rPr>
                <w:rFonts w:ascii="Garamond" w:hAnsi="Garamond" w:cs="Calibri"/>
                <w:b/>
                <w:bCs/>
                <w:sz w:val="12"/>
                <w:szCs w:val="12"/>
                <w:lang w:eastAsia="sq-AL"/>
              </w:rPr>
              <w:t xml:space="preserve"> cilin lidhet indikatori/treguesi  </w:t>
            </w:r>
          </w:p>
        </w:tc>
        <w:tc>
          <w:tcPr>
            <w:tcW w:w="0" w:type="auto"/>
            <w:tcBorders>
              <w:top w:val="nil"/>
              <w:left w:val="nil"/>
              <w:bottom w:val="single" w:sz="4" w:space="0" w:color="auto"/>
              <w:right w:val="single" w:sz="4" w:space="0" w:color="auto"/>
            </w:tcBorders>
            <w:shd w:val="clear" w:color="auto" w:fill="auto"/>
            <w:vAlign w:val="center"/>
            <w:hideMark/>
          </w:tcPr>
          <w:p w14:paraId="65A64721" w14:textId="7B2D745F" w:rsidR="006153CC" w:rsidRPr="006D22BF" w:rsidRDefault="00F25623"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6153CC"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6153CC"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6153CC"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6153CC" w:rsidRPr="006D22BF">
              <w:rPr>
                <w:rFonts w:ascii="Garamond" w:hAnsi="Garamond" w:cs="Calibri"/>
                <w:sz w:val="12"/>
                <w:szCs w:val="12"/>
                <w:lang w:eastAsia="sq-AL"/>
              </w:rPr>
              <w:t xml:space="preserve">,  </w:t>
            </w:r>
            <w:r w:rsidR="00000266" w:rsidRPr="006D22BF">
              <w:rPr>
                <w:rFonts w:ascii="Garamond" w:hAnsi="Garamond" w:cs="Calibri"/>
                <w:sz w:val="12"/>
                <w:szCs w:val="12"/>
                <w:lang w:eastAsia="sq-AL"/>
              </w:rPr>
              <w:t xml:space="preserve">kolona </w:t>
            </w:r>
            <w:r w:rsidR="006153CC" w:rsidRPr="006D22BF">
              <w:rPr>
                <w:rFonts w:ascii="Garamond" w:hAnsi="Garamond" w:cs="Calibri"/>
                <w:sz w:val="12"/>
                <w:szCs w:val="12"/>
                <w:lang w:eastAsia="sq-AL"/>
              </w:rPr>
              <w:t>24</w:t>
            </w:r>
          </w:p>
        </w:tc>
        <w:tc>
          <w:tcPr>
            <w:tcW w:w="0" w:type="auto"/>
            <w:tcBorders>
              <w:top w:val="nil"/>
              <w:left w:val="nil"/>
              <w:bottom w:val="single" w:sz="4" w:space="0" w:color="auto"/>
              <w:right w:val="single" w:sz="4" w:space="0" w:color="auto"/>
            </w:tcBorders>
            <w:shd w:val="clear" w:color="000000" w:fill="FFFFFF"/>
            <w:vAlign w:val="center"/>
            <w:hideMark/>
          </w:tcPr>
          <w:p w14:paraId="3703B998"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A7. Përmirësimi i efikasitetit të auditimit dhe inspektimit të brendshëm dhe përdorimi sistematik i analizave të riskut</w:t>
            </w:r>
          </w:p>
        </w:tc>
        <w:tc>
          <w:tcPr>
            <w:tcW w:w="1649" w:type="dxa"/>
            <w:gridSpan w:val="2"/>
            <w:tcBorders>
              <w:top w:val="single" w:sz="4" w:space="0" w:color="auto"/>
              <w:left w:val="nil"/>
              <w:bottom w:val="single" w:sz="4" w:space="0" w:color="auto"/>
              <w:right w:val="single" w:sz="8" w:space="0" w:color="000000"/>
            </w:tcBorders>
            <w:shd w:val="clear" w:color="auto" w:fill="auto"/>
            <w:hideMark/>
          </w:tcPr>
          <w:p w14:paraId="24F3D8AF"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5176CF28"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2222BD2" w14:textId="1391F74C" w:rsidR="006153CC" w:rsidRPr="006D22BF" w:rsidRDefault="008470B8"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0" w:type="auto"/>
            <w:tcBorders>
              <w:top w:val="nil"/>
              <w:left w:val="nil"/>
              <w:bottom w:val="single" w:sz="4" w:space="0" w:color="auto"/>
              <w:right w:val="single" w:sz="4" w:space="0" w:color="auto"/>
            </w:tcBorders>
            <w:shd w:val="clear" w:color="auto" w:fill="auto"/>
            <w:vAlign w:val="center"/>
            <w:hideMark/>
          </w:tcPr>
          <w:p w14:paraId="23F818FE" w14:textId="37413076" w:rsidR="006153CC" w:rsidRPr="006D22BF" w:rsidRDefault="00DF1045"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0" w:type="auto"/>
            <w:tcBorders>
              <w:top w:val="nil"/>
              <w:left w:val="nil"/>
              <w:bottom w:val="single" w:sz="4" w:space="0" w:color="auto"/>
              <w:right w:val="single" w:sz="4" w:space="0" w:color="auto"/>
            </w:tcBorders>
            <w:shd w:val="clear" w:color="000000" w:fill="FFFFFF"/>
            <w:vAlign w:val="center"/>
            <w:hideMark/>
          </w:tcPr>
          <w:p w14:paraId="7FE38BEE" w14:textId="05B579C0"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000266" w:rsidRPr="006D22BF">
              <w:rPr>
                <w:rFonts w:ascii="Garamond" w:hAnsi="Garamond" w:cs="Calibri"/>
                <w:sz w:val="12"/>
                <w:szCs w:val="12"/>
                <w:lang w:eastAsia="sq-AL"/>
              </w:rPr>
              <w:t>politikash</w:t>
            </w:r>
          </w:p>
        </w:tc>
        <w:tc>
          <w:tcPr>
            <w:tcW w:w="1649" w:type="dxa"/>
            <w:gridSpan w:val="2"/>
            <w:tcBorders>
              <w:top w:val="single" w:sz="4" w:space="0" w:color="auto"/>
              <w:left w:val="nil"/>
              <w:bottom w:val="single" w:sz="4" w:space="0" w:color="auto"/>
              <w:right w:val="single" w:sz="8" w:space="0" w:color="000000"/>
            </w:tcBorders>
            <w:shd w:val="clear" w:color="auto" w:fill="auto"/>
            <w:vAlign w:val="center"/>
            <w:hideMark/>
          </w:tcPr>
          <w:p w14:paraId="577C2A7D"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16D0FCD1"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5F611E3" w14:textId="317F6F50"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0" w:type="auto"/>
            <w:tcBorders>
              <w:top w:val="nil"/>
              <w:left w:val="nil"/>
              <w:bottom w:val="single" w:sz="4" w:space="0" w:color="auto"/>
              <w:right w:val="single" w:sz="4" w:space="0" w:color="auto"/>
            </w:tcBorders>
            <w:shd w:val="clear" w:color="auto" w:fill="auto"/>
            <w:vAlign w:val="center"/>
            <w:hideMark/>
          </w:tcPr>
          <w:p w14:paraId="5C1921EE" w14:textId="6384D0E9" w:rsidR="006153CC" w:rsidRPr="006D22BF" w:rsidRDefault="00DF1045" w:rsidP="0000026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w:t>
            </w:r>
            <w:r w:rsidR="00000266" w:rsidRPr="006D22BF">
              <w:rPr>
                <w:rFonts w:ascii="Garamond" w:hAnsi="Garamond" w:cs="Calibri"/>
                <w:sz w:val="12"/>
                <w:szCs w:val="12"/>
                <w:lang w:eastAsia="sq-AL"/>
              </w:rPr>
              <w:t>E</w:t>
            </w:r>
            <w:r w:rsidRPr="006D22BF">
              <w:rPr>
                <w:rFonts w:ascii="Garamond" w:hAnsi="Garamond" w:cs="Calibri"/>
                <w:sz w:val="12"/>
                <w:szCs w:val="12"/>
                <w:lang w:eastAsia="sq-AL"/>
              </w:rPr>
              <w:t xml:space="preserve"> rëndësishme për monitorim të PKIE dhe prioriteteve të qeverisë); </w:t>
            </w:r>
            <w:r w:rsidR="006153CC"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6153CC"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6153CC"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000266" w:rsidRPr="006D22BF">
              <w:rPr>
                <w:rFonts w:ascii="Garamond" w:hAnsi="Garamond" w:cs="Calibri"/>
                <w:sz w:val="12"/>
                <w:szCs w:val="12"/>
                <w:lang w:eastAsia="sq-AL"/>
              </w:rPr>
              <w:t xml:space="preserve"> </w:t>
            </w:r>
            <w:r w:rsidR="006153CC" w:rsidRPr="006D22BF">
              <w:rPr>
                <w:rFonts w:ascii="Garamond" w:hAnsi="Garamond" w:cs="Calibri"/>
                <w:sz w:val="12"/>
                <w:szCs w:val="12"/>
                <w:lang w:eastAsia="sq-AL"/>
              </w:rPr>
              <w:t>(CELEX, Emertim)</w:t>
            </w:r>
            <w:r w:rsidR="00000266" w:rsidRPr="006D22BF">
              <w:rPr>
                <w:rFonts w:ascii="Garamond" w:hAnsi="Garamond" w:cs="Calibri"/>
                <w:sz w:val="12"/>
                <w:szCs w:val="12"/>
                <w:lang w:eastAsia="sq-AL"/>
              </w:rPr>
              <w:t>.</w:t>
            </w:r>
            <w:r w:rsidR="006153CC" w:rsidRPr="006D22BF">
              <w:rPr>
                <w:rFonts w:ascii="Garamond" w:hAnsi="Garamond" w:cs="Calibri"/>
                <w:sz w:val="12"/>
                <w:szCs w:val="12"/>
                <w:lang w:eastAsia="sq-AL"/>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B3799F3"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0" w:type="auto"/>
            <w:tcBorders>
              <w:top w:val="nil"/>
              <w:left w:val="nil"/>
              <w:bottom w:val="single" w:sz="4" w:space="0" w:color="auto"/>
              <w:right w:val="single" w:sz="4" w:space="0" w:color="auto"/>
            </w:tcBorders>
            <w:shd w:val="clear" w:color="auto" w:fill="auto"/>
            <w:vAlign w:val="center"/>
            <w:hideMark/>
          </w:tcPr>
          <w:p w14:paraId="2F19EE19"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95" w:type="dxa"/>
            <w:tcBorders>
              <w:top w:val="nil"/>
              <w:left w:val="nil"/>
              <w:bottom w:val="single" w:sz="4" w:space="0" w:color="auto"/>
              <w:right w:val="single" w:sz="8" w:space="0" w:color="auto"/>
            </w:tcBorders>
            <w:shd w:val="clear" w:color="auto" w:fill="auto"/>
            <w:vAlign w:val="center"/>
            <w:hideMark/>
          </w:tcPr>
          <w:p w14:paraId="10D0015D"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27346156"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A7FA1F5" w14:textId="77777777"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0" w:type="auto"/>
            <w:tcBorders>
              <w:top w:val="nil"/>
              <w:left w:val="nil"/>
              <w:bottom w:val="single" w:sz="4" w:space="0" w:color="auto"/>
              <w:right w:val="single" w:sz="4" w:space="0" w:color="auto"/>
            </w:tcBorders>
            <w:shd w:val="clear" w:color="auto" w:fill="auto"/>
            <w:vAlign w:val="center"/>
            <w:hideMark/>
          </w:tcPr>
          <w:p w14:paraId="3D753182" w14:textId="072BA52D" w:rsidR="006153CC" w:rsidRPr="006D22BF" w:rsidRDefault="007641C6"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6153CC" w:rsidRPr="006D22BF">
              <w:rPr>
                <w:rFonts w:ascii="Garamond" w:hAnsi="Garamond" w:cs="Calibri"/>
                <w:sz w:val="12"/>
                <w:szCs w:val="12"/>
                <w:lang w:eastAsia="sq-AL"/>
              </w:rPr>
              <w:t xml:space="preserve">e vlerësimit të përgatitura nga </w:t>
            </w:r>
            <w:r w:rsidR="00000266" w:rsidRPr="006D22BF">
              <w:rPr>
                <w:rFonts w:ascii="Garamond" w:hAnsi="Garamond" w:cs="Calibri"/>
                <w:sz w:val="12"/>
                <w:szCs w:val="12"/>
                <w:lang w:eastAsia="sq-AL"/>
              </w:rPr>
              <w:t>njësia e planifikimit strategjik, institucioni, faqet e interne</w:t>
            </w:r>
            <w:r w:rsidR="006153CC" w:rsidRPr="006D22BF">
              <w:rPr>
                <w:rFonts w:ascii="Garamond" w:hAnsi="Garamond" w:cs="Calibri"/>
                <w:sz w:val="12"/>
                <w:szCs w:val="12"/>
                <w:lang w:eastAsia="sq-AL"/>
              </w:rPr>
              <w:t>tit</w:t>
            </w:r>
            <w:r w:rsidR="00CE32E7" w:rsidRPr="006D22BF">
              <w:rPr>
                <w:rFonts w:ascii="Garamond" w:hAnsi="Garamond" w:cs="Calibri"/>
                <w:sz w:val="12"/>
                <w:szCs w:val="12"/>
                <w:lang w:eastAsia="sq-AL"/>
              </w:rPr>
              <w:t xml:space="preserve"> etj.</w:t>
            </w:r>
          </w:p>
        </w:tc>
        <w:tc>
          <w:tcPr>
            <w:tcW w:w="0" w:type="auto"/>
            <w:tcBorders>
              <w:top w:val="nil"/>
              <w:left w:val="nil"/>
              <w:bottom w:val="nil"/>
              <w:right w:val="nil"/>
            </w:tcBorders>
            <w:shd w:val="clear" w:color="auto" w:fill="auto"/>
            <w:noWrap/>
            <w:vAlign w:val="center"/>
            <w:hideMark/>
          </w:tcPr>
          <w:p w14:paraId="53F92B95"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vjetor - Ministria e Financave dhe Ekonomisë</w:t>
            </w:r>
          </w:p>
        </w:tc>
        <w:tc>
          <w:tcPr>
            <w:tcW w:w="1649"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1909C76D"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1D2A0109" w14:textId="77777777" w:rsidTr="006153CC">
        <w:trPr>
          <w:trHeight w:val="120"/>
          <w:jc w:val="center"/>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1F86F7B0" w14:textId="5FD622C1"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Institucionet përgjegjës</w:t>
            </w:r>
            <w:r w:rsidR="00000266" w:rsidRPr="006D22BF">
              <w:rPr>
                <w:rFonts w:ascii="Garamond" w:hAnsi="Garamond" w:cs="Calibri"/>
                <w:b/>
                <w:bCs/>
                <w:sz w:val="12"/>
                <w:szCs w:val="12"/>
                <w:lang w:eastAsia="sq-AL"/>
              </w:rPr>
              <w:t>e për grumbullimin e të dhënave</w:t>
            </w:r>
          </w:p>
        </w:tc>
        <w:tc>
          <w:tcPr>
            <w:tcW w:w="0" w:type="auto"/>
            <w:tcBorders>
              <w:top w:val="nil"/>
              <w:left w:val="nil"/>
              <w:bottom w:val="single" w:sz="4" w:space="0" w:color="auto"/>
              <w:right w:val="single" w:sz="4" w:space="0" w:color="auto"/>
            </w:tcBorders>
            <w:shd w:val="clear" w:color="auto" w:fill="auto"/>
            <w:vAlign w:val="center"/>
            <w:hideMark/>
          </w:tcPr>
          <w:p w14:paraId="17D8CD71" w14:textId="5CDFF630" w:rsidR="006153CC" w:rsidRPr="006D22BF" w:rsidRDefault="006153CC" w:rsidP="001853F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w:t>
            </w:r>
            <w:r w:rsidR="001853F1" w:rsidRPr="006D22BF">
              <w:rPr>
                <w:rFonts w:ascii="Garamond" w:hAnsi="Garamond" w:cs="Calibri"/>
                <w:sz w:val="12"/>
                <w:szCs w:val="12"/>
                <w:lang w:eastAsia="sq-AL"/>
              </w:rPr>
              <w:t>ë</w:t>
            </w:r>
            <w:r w:rsidRPr="006D22BF">
              <w:rPr>
                <w:rFonts w:ascii="Garamond" w:hAnsi="Garamond" w:cs="Calibri"/>
                <w:sz w:val="12"/>
                <w:szCs w:val="12"/>
                <w:lang w:eastAsia="sq-AL"/>
              </w:rPr>
              <w:t xml:space="preserve"> krijon dhe monitoron indikatorin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34E2BDC"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649" w:type="dxa"/>
            <w:gridSpan w:val="2"/>
            <w:tcBorders>
              <w:top w:val="single" w:sz="4" w:space="0" w:color="auto"/>
              <w:left w:val="nil"/>
              <w:bottom w:val="single" w:sz="4" w:space="0" w:color="auto"/>
              <w:right w:val="single" w:sz="8" w:space="0" w:color="000000"/>
            </w:tcBorders>
            <w:shd w:val="clear" w:color="auto" w:fill="auto"/>
            <w:hideMark/>
          </w:tcPr>
          <w:p w14:paraId="18F57F86"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25F6C39C" w14:textId="77777777" w:rsidTr="006153CC">
        <w:trPr>
          <w:trHeight w:val="120"/>
          <w:jc w:val="center"/>
        </w:trPr>
        <w:tc>
          <w:tcPr>
            <w:tcW w:w="0" w:type="auto"/>
            <w:vMerge/>
            <w:tcBorders>
              <w:top w:val="nil"/>
              <w:left w:val="single" w:sz="8" w:space="0" w:color="auto"/>
              <w:bottom w:val="single" w:sz="4" w:space="0" w:color="auto"/>
              <w:right w:val="single" w:sz="4" w:space="0" w:color="auto"/>
            </w:tcBorders>
            <w:vAlign w:val="center"/>
            <w:hideMark/>
          </w:tcPr>
          <w:p w14:paraId="6F768970" w14:textId="77777777" w:rsidR="006153CC" w:rsidRPr="006D22BF" w:rsidRDefault="006153CC" w:rsidP="006153CC">
            <w:pPr>
              <w:spacing w:after="0" w:line="240" w:lineRule="auto"/>
              <w:rPr>
                <w:rFonts w:ascii="Garamond" w:hAnsi="Garamond" w:cs="Calibri"/>
                <w:b/>
                <w:bCs/>
                <w:sz w:val="12"/>
                <w:szCs w:val="12"/>
                <w:lang w:eastAsia="sq-AL"/>
              </w:rPr>
            </w:pPr>
          </w:p>
        </w:tc>
        <w:tc>
          <w:tcPr>
            <w:tcW w:w="0" w:type="auto"/>
            <w:tcBorders>
              <w:top w:val="nil"/>
              <w:left w:val="nil"/>
              <w:bottom w:val="single" w:sz="4" w:space="0" w:color="auto"/>
              <w:right w:val="single" w:sz="4" w:space="0" w:color="auto"/>
            </w:tcBorders>
            <w:shd w:val="clear" w:color="auto" w:fill="auto"/>
            <w:vAlign w:val="center"/>
            <w:hideMark/>
          </w:tcPr>
          <w:p w14:paraId="31837F5B" w14:textId="6E0257B1"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000266" w:rsidRPr="006D22BF">
              <w:rPr>
                <w:rFonts w:ascii="Garamond" w:hAnsi="Garamond" w:cs="Calibri"/>
                <w:sz w:val="12"/>
                <w:szCs w:val="12"/>
                <w:lang w:eastAsia="sq-AL"/>
              </w:rPr>
              <w:t>pjesëmarrëse</w:t>
            </w:r>
          </w:p>
        </w:tc>
        <w:tc>
          <w:tcPr>
            <w:tcW w:w="0" w:type="auto"/>
            <w:tcBorders>
              <w:top w:val="nil"/>
              <w:left w:val="nil"/>
              <w:bottom w:val="single" w:sz="4" w:space="0" w:color="auto"/>
              <w:right w:val="single" w:sz="4" w:space="0" w:color="auto"/>
            </w:tcBorders>
            <w:shd w:val="clear" w:color="000000" w:fill="FFFFFF"/>
            <w:vAlign w:val="center"/>
            <w:hideMark/>
          </w:tcPr>
          <w:p w14:paraId="1CB98EAB"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1649" w:type="dxa"/>
            <w:gridSpan w:val="2"/>
            <w:tcBorders>
              <w:top w:val="single" w:sz="4" w:space="0" w:color="auto"/>
              <w:left w:val="nil"/>
              <w:bottom w:val="single" w:sz="4" w:space="0" w:color="auto"/>
              <w:right w:val="single" w:sz="8" w:space="0" w:color="000000"/>
            </w:tcBorders>
            <w:shd w:val="clear" w:color="auto" w:fill="auto"/>
            <w:hideMark/>
          </w:tcPr>
          <w:p w14:paraId="15A2E9F9"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566CE8F5"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6BAFC76" w14:textId="502C26E8" w:rsidR="006153CC" w:rsidRPr="006D22BF" w:rsidRDefault="008678E7"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0" w:type="auto"/>
            <w:tcBorders>
              <w:top w:val="nil"/>
              <w:left w:val="nil"/>
              <w:bottom w:val="single" w:sz="4" w:space="0" w:color="auto"/>
              <w:right w:val="single" w:sz="4" w:space="0" w:color="auto"/>
            </w:tcBorders>
            <w:shd w:val="clear" w:color="auto" w:fill="auto"/>
            <w:vAlign w:val="center"/>
            <w:hideMark/>
          </w:tcPr>
          <w:p w14:paraId="4E73E49A" w14:textId="338D97F8" w:rsidR="006153CC" w:rsidRPr="006D22BF" w:rsidRDefault="008470B8"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6153CC" w:rsidRPr="006D22BF">
              <w:rPr>
                <w:rFonts w:ascii="Garamond" w:hAnsi="Garamond" w:cs="Calibri"/>
                <w:sz w:val="12"/>
                <w:szCs w:val="12"/>
                <w:lang w:eastAsia="sq-AL"/>
              </w:rPr>
              <w:t>indikatorit</w:t>
            </w:r>
          </w:p>
        </w:tc>
        <w:tc>
          <w:tcPr>
            <w:tcW w:w="0" w:type="auto"/>
            <w:tcBorders>
              <w:top w:val="nil"/>
              <w:left w:val="nil"/>
              <w:bottom w:val="nil"/>
              <w:right w:val="nil"/>
            </w:tcBorders>
            <w:shd w:val="clear" w:color="000000" w:fill="FFFF00"/>
            <w:hideMark/>
          </w:tcPr>
          <w:p w14:paraId="4F15C874" w14:textId="06830FD9" w:rsidR="006153CC" w:rsidRPr="006D22BF" w:rsidRDefault="006153CC" w:rsidP="006153CC">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Rritja e kapaciteteve dhe funksionimi i Njësisë së Inspektimit Financiar në Ministrinë e Financave dhe Ekonomisë do të sjellë rritje të  inspektimeve financiare dhe cilësisë së këtyre inspektimeve. Performanca do të vlerësohet duke matur numrin total të inspektimeve financiare të kryera nga Njësia e Inspektimit Financiar në Ministrinë e Financave dhe Ekonomisë, në raport me numrin e r</w:t>
            </w:r>
            <w:r w:rsidR="00000266" w:rsidRPr="006D22BF">
              <w:rPr>
                <w:rFonts w:ascii="Garamond" w:hAnsi="Garamond" w:cs="Calibri"/>
                <w:sz w:val="12"/>
                <w:szCs w:val="12"/>
                <w:lang w:eastAsia="sq-AL"/>
              </w:rPr>
              <w:t>asteve të pranuara. W rep.  = (</w:t>
            </w:r>
            <w:r w:rsidRPr="006D22BF">
              <w:rPr>
                <w:rFonts w:ascii="Garamond" w:hAnsi="Garamond" w:cs="Calibri"/>
                <w:sz w:val="12"/>
                <w:szCs w:val="12"/>
                <w:lang w:eastAsia="sq-AL"/>
              </w:rPr>
              <w:t xml:space="preserve">∑ e  numrin total të inspektimeve financiare të kryera nga Njësia e Inspektimit Financiar në Ministrinë e Financave dhe Ekonomisë, në raport me numrin e rasteve të pranuara)  x 100%. </w:t>
            </w:r>
            <w:r w:rsidRPr="006D22BF">
              <w:rPr>
                <w:rFonts w:ascii="Garamond" w:hAnsi="Garamond" w:cs="Calibri"/>
                <w:sz w:val="12"/>
                <w:szCs w:val="12"/>
                <w:lang w:eastAsia="sq-AL"/>
              </w:rPr>
              <w:br/>
            </w:r>
            <w:r w:rsidRPr="006D22BF">
              <w:rPr>
                <w:rFonts w:ascii="Garamond" w:hAnsi="Garamond" w:cs="Calibri"/>
                <w:sz w:val="12"/>
                <w:szCs w:val="12"/>
                <w:lang w:eastAsia="sq-AL"/>
              </w:rPr>
              <w:br/>
              <w:t>For</w:t>
            </w:r>
            <w:r w:rsidR="00000266" w:rsidRPr="006D22BF">
              <w:rPr>
                <w:rFonts w:ascii="Garamond" w:hAnsi="Garamond" w:cs="Calibri"/>
                <w:sz w:val="12"/>
                <w:szCs w:val="12"/>
                <w:lang w:eastAsia="sq-AL"/>
              </w:rPr>
              <w:t>mula e llogaritjes: W rep.  = (</w:t>
            </w:r>
            <w:r w:rsidRPr="006D22BF">
              <w:rPr>
                <w:rFonts w:ascii="Garamond" w:hAnsi="Garamond" w:cs="Calibri"/>
                <w:sz w:val="12"/>
                <w:szCs w:val="12"/>
                <w:lang w:eastAsia="sq-AL"/>
              </w:rPr>
              <w:t xml:space="preserve">∑ e  numrin total të inspektimeve financiare të kryera nga Njësia e Inspektimit Financiar në Ministrinë e Financave dhe Ekonomisë, në raport </w:t>
            </w:r>
            <w:r w:rsidR="00000266" w:rsidRPr="006D22BF">
              <w:rPr>
                <w:rFonts w:ascii="Garamond" w:hAnsi="Garamond" w:cs="Calibri"/>
                <w:sz w:val="12"/>
                <w:szCs w:val="12"/>
                <w:lang w:eastAsia="sq-AL"/>
              </w:rPr>
              <w:t>me numrin e rasteve t</w:t>
            </w:r>
            <w:r w:rsidR="009869E5" w:rsidRPr="006D22BF">
              <w:rPr>
                <w:rFonts w:ascii="Garamond" w:hAnsi="Garamond" w:cs="Calibri"/>
                <w:sz w:val="12"/>
                <w:szCs w:val="12"/>
                <w:lang w:eastAsia="sq-AL"/>
              </w:rPr>
              <w:t>ë</w:t>
            </w:r>
            <w:r w:rsidR="00000266" w:rsidRPr="006D22BF">
              <w:rPr>
                <w:rFonts w:ascii="Garamond" w:hAnsi="Garamond" w:cs="Calibri"/>
                <w:sz w:val="12"/>
                <w:szCs w:val="12"/>
                <w:lang w:eastAsia="sq-AL"/>
              </w:rPr>
              <w:t xml:space="preserve"> pranuara</w:t>
            </w:r>
            <w:r w:rsidRPr="006D22BF">
              <w:rPr>
                <w:rFonts w:ascii="Garamond" w:hAnsi="Garamond" w:cs="Calibri"/>
                <w:sz w:val="12"/>
                <w:szCs w:val="12"/>
                <w:lang w:eastAsia="sq-AL"/>
              </w:rPr>
              <w:t xml:space="preserve">)  x 100%. </w:t>
            </w:r>
            <w:r w:rsidRPr="006D22BF">
              <w:rPr>
                <w:rFonts w:ascii="Garamond" w:hAnsi="Garamond" w:cs="Calibri"/>
                <w:sz w:val="12"/>
                <w:szCs w:val="12"/>
                <w:lang w:eastAsia="sq-AL"/>
              </w:rPr>
              <w:br/>
              <w:t xml:space="preserve"> </w:t>
            </w:r>
            <w:r w:rsidRPr="006D22BF">
              <w:rPr>
                <w:rFonts w:ascii="Garamond" w:hAnsi="Garamond" w:cs="Calibri"/>
                <w:sz w:val="12"/>
                <w:szCs w:val="12"/>
                <w:lang w:eastAsia="sq-AL"/>
              </w:rPr>
              <w:br/>
              <w:t xml:space="preserve"> </w:t>
            </w:r>
          </w:p>
        </w:tc>
        <w:tc>
          <w:tcPr>
            <w:tcW w:w="1649"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1B7E22F"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3B793833" w14:textId="77777777" w:rsidTr="006153CC">
        <w:trPr>
          <w:trHeight w:val="120"/>
          <w:jc w:val="center"/>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B31EE93" w14:textId="15367A86" w:rsidR="006153CC" w:rsidRPr="006D22BF" w:rsidRDefault="008F0A7A"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0" w:type="auto"/>
            <w:tcBorders>
              <w:top w:val="nil"/>
              <w:left w:val="nil"/>
              <w:bottom w:val="single" w:sz="4" w:space="0" w:color="auto"/>
              <w:right w:val="single" w:sz="4" w:space="0" w:color="auto"/>
            </w:tcBorders>
            <w:shd w:val="clear" w:color="auto" w:fill="auto"/>
            <w:vAlign w:val="center"/>
            <w:hideMark/>
          </w:tcPr>
          <w:p w14:paraId="359A42A3" w14:textId="11754C32"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9FB3AC2" w14:textId="2213DCCD" w:rsidR="006153CC" w:rsidRPr="006D22BF" w:rsidRDefault="004176F0"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649"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360A129F"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19479DD4" w14:textId="77777777" w:rsidTr="006153CC">
        <w:trPr>
          <w:trHeight w:val="120"/>
          <w:jc w:val="center"/>
        </w:trPr>
        <w:tc>
          <w:tcPr>
            <w:tcW w:w="0" w:type="auto"/>
            <w:vMerge/>
            <w:tcBorders>
              <w:top w:val="nil"/>
              <w:left w:val="single" w:sz="8" w:space="0" w:color="auto"/>
              <w:bottom w:val="single" w:sz="4" w:space="0" w:color="auto"/>
              <w:right w:val="single" w:sz="4" w:space="0" w:color="auto"/>
            </w:tcBorders>
            <w:vAlign w:val="center"/>
            <w:hideMark/>
          </w:tcPr>
          <w:p w14:paraId="346DDF95" w14:textId="77777777" w:rsidR="006153CC" w:rsidRPr="006D22BF" w:rsidRDefault="006153CC" w:rsidP="006153CC">
            <w:pPr>
              <w:spacing w:after="0" w:line="240" w:lineRule="auto"/>
              <w:rPr>
                <w:rFonts w:ascii="Garamond" w:hAnsi="Garamond" w:cs="Calibri"/>
                <w:b/>
                <w:bCs/>
                <w:sz w:val="12"/>
                <w:szCs w:val="12"/>
                <w:lang w:eastAsia="sq-AL"/>
              </w:rPr>
            </w:pPr>
          </w:p>
        </w:tc>
        <w:tc>
          <w:tcPr>
            <w:tcW w:w="0" w:type="auto"/>
            <w:tcBorders>
              <w:top w:val="nil"/>
              <w:left w:val="nil"/>
              <w:bottom w:val="single" w:sz="4" w:space="0" w:color="auto"/>
              <w:right w:val="single" w:sz="4" w:space="0" w:color="auto"/>
            </w:tcBorders>
            <w:shd w:val="clear" w:color="auto" w:fill="auto"/>
            <w:vAlign w:val="center"/>
            <w:hideMark/>
          </w:tcPr>
          <w:p w14:paraId="762735E9" w14:textId="3A4F5906" w:rsidR="006153CC" w:rsidRPr="006D22BF" w:rsidRDefault="008F0A7A"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6153CC" w:rsidRPr="006D22BF">
              <w:rPr>
                <w:rFonts w:ascii="Garamond" w:hAnsi="Garamond" w:cs="Calibri"/>
                <w:sz w:val="12"/>
                <w:szCs w:val="12"/>
                <w:lang w:eastAsia="sq-AL"/>
              </w:rPr>
              <w:t xml:space="preserve"> për vlerën aktuale</w:t>
            </w:r>
          </w:p>
        </w:tc>
        <w:tc>
          <w:tcPr>
            <w:tcW w:w="0" w:type="auto"/>
            <w:tcBorders>
              <w:top w:val="nil"/>
              <w:left w:val="nil"/>
              <w:bottom w:val="single" w:sz="4" w:space="0" w:color="auto"/>
              <w:right w:val="single" w:sz="4" w:space="0" w:color="auto"/>
            </w:tcBorders>
            <w:shd w:val="clear" w:color="000000" w:fill="FFFFFF"/>
            <w:vAlign w:val="center"/>
            <w:hideMark/>
          </w:tcPr>
          <w:p w14:paraId="594C233B" w14:textId="7B35F2F0" w:rsidR="006153CC" w:rsidRPr="006D22BF" w:rsidRDefault="004176F0"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649" w:type="dxa"/>
            <w:gridSpan w:val="2"/>
            <w:tcBorders>
              <w:top w:val="single" w:sz="4" w:space="0" w:color="auto"/>
              <w:left w:val="nil"/>
              <w:bottom w:val="single" w:sz="4" w:space="0" w:color="auto"/>
              <w:right w:val="single" w:sz="8" w:space="0" w:color="000000"/>
            </w:tcBorders>
            <w:shd w:val="clear" w:color="auto" w:fill="auto"/>
            <w:hideMark/>
          </w:tcPr>
          <w:p w14:paraId="58F06460"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242FEEEC"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B7E9785" w14:textId="2618B5D5" w:rsidR="006153CC" w:rsidRPr="006D22BF" w:rsidRDefault="00000266"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0" w:type="auto"/>
            <w:tcBorders>
              <w:top w:val="nil"/>
              <w:left w:val="nil"/>
              <w:bottom w:val="single" w:sz="4" w:space="0" w:color="auto"/>
              <w:right w:val="single" w:sz="4" w:space="0" w:color="auto"/>
            </w:tcBorders>
            <w:shd w:val="clear" w:color="auto" w:fill="auto"/>
            <w:vAlign w:val="center"/>
            <w:hideMark/>
          </w:tcPr>
          <w:p w14:paraId="7287AA6C" w14:textId="1931240F" w:rsidR="006153CC" w:rsidRPr="006D22BF" w:rsidRDefault="008678E7" w:rsidP="00000266">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6153CC"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6153CC"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6153CC"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6153CC"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6153CC"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6153CC" w:rsidRPr="006D22BF">
              <w:rPr>
                <w:rFonts w:ascii="Garamond" w:hAnsi="Garamond" w:cs="Calibri"/>
                <w:sz w:val="12"/>
                <w:szCs w:val="12"/>
                <w:lang w:eastAsia="sq-AL"/>
              </w:rPr>
              <w:br/>
            </w:r>
            <w:r w:rsidR="006153CC" w:rsidRPr="006D22BF">
              <w:rPr>
                <w:rFonts w:ascii="Garamond" w:hAnsi="Garamond" w:cs="Calibri"/>
                <w:b/>
                <w:bCs/>
                <w:sz w:val="12"/>
                <w:szCs w:val="12"/>
                <w:lang w:eastAsia="sq-AL"/>
              </w:rPr>
              <w:t>Kumulativ</w:t>
            </w:r>
            <w:r w:rsidR="006153CC"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6153CC" w:rsidRPr="006D22BF">
              <w:rPr>
                <w:rFonts w:ascii="Garamond" w:hAnsi="Garamond" w:cs="Calibri"/>
                <w:sz w:val="12"/>
                <w:szCs w:val="12"/>
                <w:lang w:eastAsia="sq-AL"/>
              </w:rPr>
              <w:t xml:space="preserve"> </w:t>
            </w:r>
            <w:r w:rsidR="00000266" w:rsidRPr="006D22BF">
              <w:rPr>
                <w:rFonts w:ascii="Garamond" w:hAnsi="Garamond" w:cs="Calibri"/>
                <w:sz w:val="12"/>
                <w:szCs w:val="12"/>
                <w:lang w:eastAsia="sq-AL"/>
              </w:rPr>
              <w:t>–</w:t>
            </w:r>
            <w:r w:rsidR="006153CC"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6153CC"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6153CC"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w:t>
            </w:r>
            <w:r w:rsidR="00000266" w:rsidRPr="006D22BF">
              <w:rPr>
                <w:rFonts w:ascii="Garamond" w:hAnsi="Garamond" w:cs="Calibri"/>
                <w:sz w:val="12"/>
                <w:szCs w:val="12"/>
                <w:lang w:eastAsia="sq-AL"/>
              </w:rPr>
              <w:t>ë</w:t>
            </w:r>
            <w:r w:rsidR="006153CC" w:rsidRPr="006D22BF">
              <w:rPr>
                <w:rFonts w:ascii="Garamond" w:hAnsi="Garamond" w:cs="Calibri"/>
                <w:sz w:val="12"/>
                <w:szCs w:val="12"/>
                <w:lang w:eastAsia="sq-AL"/>
              </w:rPr>
              <w:t xml:space="preserve"> fundit dhe jo progresi i bërë nga treguesi në çdo tremujor. </w:t>
            </w:r>
          </w:p>
        </w:tc>
        <w:tc>
          <w:tcPr>
            <w:tcW w:w="0" w:type="auto"/>
            <w:tcBorders>
              <w:top w:val="nil"/>
              <w:left w:val="nil"/>
              <w:bottom w:val="single" w:sz="4" w:space="0" w:color="auto"/>
              <w:right w:val="single" w:sz="4" w:space="0" w:color="auto"/>
            </w:tcBorders>
            <w:shd w:val="clear" w:color="000000" w:fill="FFFFFF"/>
            <w:vAlign w:val="center"/>
            <w:hideMark/>
          </w:tcPr>
          <w:p w14:paraId="59A1DAA8"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649" w:type="dxa"/>
            <w:gridSpan w:val="2"/>
            <w:tcBorders>
              <w:top w:val="single" w:sz="4" w:space="0" w:color="auto"/>
              <w:left w:val="nil"/>
              <w:bottom w:val="single" w:sz="4" w:space="0" w:color="auto"/>
              <w:right w:val="single" w:sz="8" w:space="0" w:color="000000"/>
            </w:tcBorders>
            <w:shd w:val="clear" w:color="auto" w:fill="auto"/>
            <w:vAlign w:val="center"/>
            <w:hideMark/>
          </w:tcPr>
          <w:p w14:paraId="314E4EC0"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2E34D2FF"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DED9F09" w14:textId="6B820E2E" w:rsidR="006153CC" w:rsidRPr="006D22BF" w:rsidRDefault="00674563"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0" w:type="auto"/>
            <w:tcBorders>
              <w:top w:val="nil"/>
              <w:left w:val="nil"/>
              <w:bottom w:val="single" w:sz="4" w:space="0" w:color="auto"/>
              <w:right w:val="single" w:sz="4" w:space="0" w:color="auto"/>
            </w:tcBorders>
            <w:shd w:val="clear" w:color="auto" w:fill="auto"/>
            <w:vAlign w:val="center"/>
            <w:hideMark/>
          </w:tcPr>
          <w:p w14:paraId="7FFB0B29" w14:textId="089500C8"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0" w:type="auto"/>
            <w:tcBorders>
              <w:top w:val="nil"/>
              <w:left w:val="nil"/>
              <w:bottom w:val="single" w:sz="4" w:space="0" w:color="auto"/>
              <w:right w:val="single" w:sz="4" w:space="0" w:color="auto"/>
            </w:tcBorders>
            <w:shd w:val="clear" w:color="000000" w:fill="FFFFFF"/>
            <w:vAlign w:val="center"/>
            <w:hideMark/>
          </w:tcPr>
          <w:p w14:paraId="5CE81D80"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1649" w:type="dxa"/>
            <w:gridSpan w:val="2"/>
            <w:tcBorders>
              <w:top w:val="single" w:sz="4" w:space="0" w:color="auto"/>
              <w:left w:val="nil"/>
              <w:bottom w:val="single" w:sz="4" w:space="0" w:color="auto"/>
              <w:right w:val="single" w:sz="8" w:space="0" w:color="000000"/>
            </w:tcBorders>
            <w:shd w:val="clear" w:color="auto" w:fill="auto"/>
            <w:vAlign w:val="center"/>
            <w:hideMark/>
          </w:tcPr>
          <w:p w14:paraId="4FC0B035"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57502960"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B8F5023" w14:textId="77777777"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0" w:type="auto"/>
            <w:tcBorders>
              <w:top w:val="nil"/>
              <w:left w:val="nil"/>
              <w:bottom w:val="single" w:sz="4" w:space="0" w:color="auto"/>
              <w:right w:val="single" w:sz="4" w:space="0" w:color="auto"/>
            </w:tcBorders>
            <w:shd w:val="clear" w:color="auto" w:fill="auto"/>
            <w:vAlign w:val="center"/>
            <w:hideMark/>
          </w:tcPr>
          <w:p w14:paraId="04021DD8" w14:textId="51747DEB" w:rsidR="006153CC" w:rsidRPr="006D22BF" w:rsidRDefault="00A97B5D"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6153CC" w:rsidRPr="006D22BF">
              <w:rPr>
                <w:rFonts w:ascii="Garamond" w:hAnsi="Garamond" w:cs="Calibri"/>
                <w:sz w:val="12"/>
                <w:szCs w:val="12"/>
                <w:lang w:eastAsia="sq-AL"/>
              </w:rPr>
              <w:t>Jepet formula se si duhet llogaritur vlera e këtyre treguesve.</w:t>
            </w:r>
          </w:p>
        </w:tc>
        <w:tc>
          <w:tcPr>
            <w:tcW w:w="0" w:type="auto"/>
            <w:tcBorders>
              <w:top w:val="nil"/>
              <w:left w:val="nil"/>
              <w:bottom w:val="single" w:sz="4" w:space="0" w:color="auto"/>
              <w:right w:val="single" w:sz="4" w:space="0" w:color="auto"/>
            </w:tcBorders>
            <w:shd w:val="clear" w:color="000000" w:fill="FFFFFF"/>
            <w:vAlign w:val="center"/>
            <w:hideMark/>
          </w:tcPr>
          <w:p w14:paraId="603F93C0"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649" w:type="dxa"/>
            <w:gridSpan w:val="2"/>
            <w:tcBorders>
              <w:top w:val="single" w:sz="4" w:space="0" w:color="auto"/>
              <w:left w:val="nil"/>
              <w:bottom w:val="single" w:sz="4" w:space="0" w:color="auto"/>
              <w:right w:val="single" w:sz="8" w:space="0" w:color="000000"/>
            </w:tcBorders>
            <w:shd w:val="clear" w:color="auto" w:fill="auto"/>
            <w:vAlign w:val="center"/>
            <w:hideMark/>
          </w:tcPr>
          <w:p w14:paraId="02141401"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699BE6E3" w14:textId="77777777" w:rsidTr="006153CC">
        <w:trPr>
          <w:trHeight w:val="120"/>
          <w:jc w:val="center"/>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9503EDD" w14:textId="12F7C5F0"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0" w:type="auto"/>
            <w:tcBorders>
              <w:top w:val="nil"/>
              <w:left w:val="nil"/>
              <w:bottom w:val="single" w:sz="4" w:space="0" w:color="auto"/>
              <w:right w:val="single" w:sz="4" w:space="0" w:color="auto"/>
            </w:tcBorders>
            <w:shd w:val="clear" w:color="auto" w:fill="auto"/>
            <w:vAlign w:val="center"/>
            <w:hideMark/>
          </w:tcPr>
          <w:p w14:paraId="56887FD9" w14:textId="228EA1E8" w:rsidR="006153CC" w:rsidRPr="006D22BF" w:rsidRDefault="00000266" w:rsidP="0000026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0" w:type="auto"/>
            <w:tcBorders>
              <w:top w:val="nil"/>
              <w:left w:val="nil"/>
              <w:bottom w:val="single" w:sz="4" w:space="0" w:color="auto"/>
              <w:right w:val="single" w:sz="4" w:space="0" w:color="auto"/>
            </w:tcBorders>
            <w:shd w:val="clear" w:color="auto" w:fill="auto"/>
            <w:vAlign w:val="center"/>
            <w:hideMark/>
          </w:tcPr>
          <w:p w14:paraId="4D9D8052"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649" w:type="dxa"/>
            <w:gridSpan w:val="2"/>
            <w:tcBorders>
              <w:top w:val="single" w:sz="4" w:space="0" w:color="auto"/>
              <w:left w:val="nil"/>
              <w:bottom w:val="single" w:sz="4" w:space="0" w:color="auto"/>
              <w:right w:val="single" w:sz="8" w:space="0" w:color="000000"/>
            </w:tcBorders>
            <w:shd w:val="clear" w:color="auto" w:fill="auto"/>
            <w:vAlign w:val="center"/>
            <w:hideMark/>
          </w:tcPr>
          <w:p w14:paraId="2E50B77C"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6DC5BBE6" w14:textId="77777777" w:rsidTr="006153CC">
        <w:trPr>
          <w:trHeight w:val="120"/>
          <w:jc w:val="center"/>
        </w:trPr>
        <w:tc>
          <w:tcPr>
            <w:tcW w:w="0" w:type="auto"/>
            <w:vMerge/>
            <w:tcBorders>
              <w:top w:val="nil"/>
              <w:left w:val="single" w:sz="8" w:space="0" w:color="auto"/>
              <w:bottom w:val="single" w:sz="4" w:space="0" w:color="auto"/>
              <w:right w:val="single" w:sz="4" w:space="0" w:color="auto"/>
            </w:tcBorders>
            <w:vAlign w:val="center"/>
            <w:hideMark/>
          </w:tcPr>
          <w:p w14:paraId="1CF58050" w14:textId="77777777" w:rsidR="006153CC" w:rsidRPr="006D22BF" w:rsidRDefault="006153CC" w:rsidP="006153CC">
            <w:pPr>
              <w:spacing w:after="0" w:line="240" w:lineRule="auto"/>
              <w:rPr>
                <w:rFonts w:ascii="Garamond" w:hAnsi="Garamond" w:cs="Calibri"/>
                <w:b/>
                <w:bCs/>
                <w:sz w:val="12"/>
                <w:szCs w:val="12"/>
                <w:lang w:eastAsia="sq-AL"/>
              </w:rPr>
            </w:pPr>
          </w:p>
        </w:tc>
        <w:tc>
          <w:tcPr>
            <w:tcW w:w="0" w:type="auto"/>
            <w:tcBorders>
              <w:top w:val="nil"/>
              <w:left w:val="nil"/>
              <w:bottom w:val="single" w:sz="4" w:space="0" w:color="auto"/>
              <w:right w:val="single" w:sz="4" w:space="0" w:color="auto"/>
            </w:tcBorders>
            <w:shd w:val="clear" w:color="auto" w:fill="auto"/>
            <w:vAlign w:val="center"/>
            <w:hideMark/>
          </w:tcPr>
          <w:p w14:paraId="11483B7B" w14:textId="71241298" w:rsidR="006153CC" w:rsidRPr="006D22BF" w:rsidRDefault="00000266" w:rsidP="0000026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0" w:type="auto"/>
            <w:tcBorders>
              <w:top w:val="nil"/>
              <w:left w:val="nil"/>
              <w:bottom w:val="single" w:sz="4" w:space="0" w:color="auto"/>
              <w:right w:val="single" w:sz="4" w:space="0" w:color="auto"/>
            </w:tcBorders>
            <w:shd w:val="clear" w:color="auto" w:fill="auto"/>
            <w:vAlign w:val="center"/>
            <w:hideMark/>
          </w:tcPr>
          <w:p w14:paraId="1B1E9CED"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649" w:type="dxa"/>
            <w:gridSpan w:val="2"/>
            <w:tcBorders>
              <w:top w:val="single" w:sz="4" w:space="0" w:color="auto"/>
              <w:left w:val="nil"/>
              <w:bottom w:val="single" w:sz="4" w:space="0" w:color="auto"/>
              <w:right w:val="single" w:sz="8" w:space="0" w:color="000000"/>
            </w:tcBorders>
            <w:shd w:val="clear" w:color="auto" w:fill="auto"/>
            <w:vAlign w:val="center"/>
            <w:hideMark/>
          </w:tcPr>
          <w:p w14:paraId="0076EF44"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2F8F5920" w14:textId="77777777" w:rsidTr="006153CC">
        <w:trPr>
          <w:trHeight w:val="120"/>
          <w:jc w:val="center"/>
        </w:trPr>
        <w:tc>
          <w:tcPr>
            <w:tcW w:w="0" w:type="auto"/>
            <w:vMerge/>
            <w:tcBorders>
              <w:top w:val="nil"/>
              <w:left w:val="single" w:sz="8" w:space="0" w:color="auto"/>
              <w:bottom w:val="single" w:sz="4" w:space="0" w:color="auto"/>
              <w:right w:val="single" w:sz="4" w:space="0" w:color="auto"/>
            </w:tcBorders>
            <w:vAlign w:val="center"/>
            <w:hideMark/>
          </w:tcPr>
          <w:p w14:paraId="55C6493C" w14:textId="77777777" w:rsidR="006153CC" w:rsidRPr="006D22BF" w:rsidRDefault="006153CC" w:rsidP="006153CC">
            <w:pPr>
              <w:spacing w:after="0" w:line="240" w:lineRule="auto"/>
              <w:rPr>
                <w:rFonts w:ascii="Garamond" w:hAnsi="Garamond" w:cs="Calibri"/>
                <w:b/>
                <w:bCs/>
                <w:sz w:val="12"/>
                <w:szCs w:val="12"/>
                <w:lang w:eastAsia="sq-AL"/>
              </w:rPr>
            </w:pPr>
          </w:p>
        </w:tc>
        <w:tc>
          <w:tcPr>
            <w:tcW w:w="0" w:type="auto"/>
            <w:tcBorders>
              <w:top w:val="nil"/>
              <w:left w:val="nil"/>
              <w:bottom w:val="single" w:sz="4" w:space="0" w:color="auto"/>
              <w:right w:val="single" w:sz="4" w:space="0" w:color="auto"/>
            </w:tcBorders>
            <w:shd w:val="clear" w:color="auto" w:fill="auto"/>
            <w:vAlign w:val="center"/>
            <w:hideMark/>
          </w:tcPr>
          <w:p w14:paraId="32F470B8" w14:textId="297F82A6" w:rsidR="006153CC" w:rsidRPr="006D22BF" w:rsidRDefault="00000266" w:rsidP="0000026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0" w:type="auto"/>
            <w:tcBorders>
              <w:top w:val="nil"/>
              <w:left w:val="nil"/>
              <w:bottom w:val="single" w:sz="4" w:space="0" w:color="auto"/>
              <w:right w:val="single" w:sz="4" w:space="0" w:color="auto"/>
            </w:tcBorders>
            <w:shd w:val="clear" w:color="auto" w:fill="auto"/>
            <w:vAlign w:val="center"/>
            <w:hideMark/>
          </w:tcPr>
          <w:p w14:paraId="6695083A"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649" w:type="dxa"/>
            <w:gridSpan w:val="2"/>
            <w:tcBorders>
              <w:top w:val="single" w:sz="4" w:space="0" w:color="auto"/>
              <w:left w:val="nil"/>
              <w:bottom w:val="single" w:sz="4" w:space="0" w:color="auto"/>
              <w:right w:val="single" w:sz="8" w:space="0" w:color="000000"/>
            </w:tcBorders>
            <w:shd w:val="clear" w:color="auto" w:fill="auto"/>
            <w:vAlign w:val="center"/>
            <w:hideMark/>
          </w:tcPr>
          <w:p w14:paraId="7E697A8C"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1ACE20C2"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95AFBAA" w14:textId="2BC19616"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0" w:type="auto"/>
            <w:tcBorders>
              <w:top w:val="nil"/>
              <w:left w:val="nil"/>
              <w:bottom w:val="single" w:sz="4" w:space="0" w:color="auto"/>
              <w:right w:val="single" w:sz="4" w:space="0" w:color="auto"/>
            </w:tcBorders>
            <w:shd w:val="clear" w:color="auto" w:fill="auto"/>
            <w:hideMark/>
          </w:tcPr>
          <w:p w14:paraId="227576D6" w14:textId="2B37AAA8" w:rsidR="006153CC" w:rsidRPr="006D22BF" w:rsidRDefault="00A97B5D" w:rsidP="009869E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6153CC"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6153CC"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6153CC" w:rsidRPr="006D22BF">
              <w:rPr>
                <w:rFonts w:ascii="Garamond" w:hAnsi="Garamond" w:cs="Calibri"/>
                <w:sz w:val="12"/>
                <w:szCs w:val="12"/>
                <w:lang w:eastAsia="sq-AL"/>
              </w:rPr>
              <w:t>do të përdoret në seksionin e analizave për të llogaritur % korrekte t</w:t>
            </w:r>
            <w:r w:rsidR="009869E5" w:rsidRPr="006D22BF">
              <w:rPr>
                <w:rFonts w:ascii="Garamond" w:hAnsi="Garamond" w:cs="Calibri"/>
                <w:sz w:val="12"/>
                <w:szCs w:val="12"/>
                <w:lang w:eastAsia="sq-AL"/>
              </w:rPr>
              <w:t>ë</w:t>
            </w:r>
            <w:r w:rsidR="006153CC" w:rsidRPr="006D22BF">
              <w:rPr>
                <w:rFonts w:ascii="Garamond" w:hAnsi="Garamond" w:cs="Calibri"/>
                <w:sz w:val="12"/>
                <w:szCs w:val="12"/>
                <w:lang w:eastAsia="sq-AL"/>
              </w:rPr>
              <w:t xml:space="preserve"> performancës.</w:t>
            </w:r>
            <w:r w:rsidR="006153CC"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6153CC"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6153CC"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0" w:type="auto"/>
            <w:tcBorders>
              <w:top w:val="nil"/>
              <w:left w:val="nil"/>
              <w:bottom w:val="single" w:sz="4" w:space="0" w:color="auto"/>
              <w:right w:val="single" w:sz="4" w:space="0" w:color="auto"/>
            </w:tcBorders>
            <w:shd w:val="clear" w:color="000000" w:fill="FFFFFF"/>
            <w:vAlign w:val="center"/>
            <w:hideMark/>
          </w:tcPr>
          <w:p w14:paraId="0F5CAD90"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649" w:type="dxa"/>
            <w:gridSpan w:val="2"/>
            <w:tcBorders>
              <w:top w:val="single" w:sz="4" w:space="0" w:color="auto"/>
              <w:left w:val="nil"/>
              <w:bottom w:val="single" w:sz="4" w:space="0" w:color="auto"/>
              <w:right w:val="single" w:sz="8" w:space="0" w:color="000000"/>
            </w:tcBorders>
            <w:shd w:val="clear" w:color="auto" w:fill="auto"/>
            <w:hideMark/>
          </w:tcPr>
          <w:p w14:paraId="717B1B2A"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2088BB8A" w14:textId="77777777" w:rsidTr="006153CC">
        <w:trPr>
          <w:trHeight w:val="120"/>
          <w:jc w:val="center"/>
        </w:trPr>
        <w:tc>
          <w:tcPr>
            <w:tcW w:w="0" w:type="auto"/>
            <w:vMerge w:val="restart"/>
            <w:tcBorders>
              <w:top w:val="nil"/>
              <w:left w:val="single" w:sz="8" w:space="0" w:color="auto"/>
              <w:bottom w:val="single" w:sz="4" w:space="0" w:color="auto"/>
              <w:right w:val="single" w:sz="4" w:space="0" w:color="auto"/>
            </w:tcBorders>
            <w:shd w:val="clear" w:color="auto" w:fill="auto"/>
            <w:noWrap/>
            <w:vAlign w:val="center"/>
            <w:hideMark/>
          </w:tcPr>
          <w:p w14:paraId="70CB67BF" w14:textId="7D3AE1E5"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000266" w:rsidRPr="006D22BF">
              <w:rPr>
                <w:rFonts w:ascii="Garamond" w:hAnsi="Garamond" w:cs="Calibri"/>
                <w:b/>
                <w:bCs/>
                <w:sz w:val="12"/>
                <w:szCs w:val="12"/>
                <w:lang w:eastAsia="sq-AL"/>
              </w:rPr>
              <w:t>bazë</w:t>
            </w:r>
          </w:p>
        </w:tc>
        <w:tc>
          <w:tcPr>
            <w:tcW w:w="0" w:type="auto"/>
            <w:tcBorders>
              <w:top w:val="nil"/>
              <w:left w:val="nil"/>
              <w:bottom w:val="single" w:sz="4" w:space="0" w:color="auto"/>
              <w:right w:val="single" w:sz="4" w:space="0" w:color="auto"/>
            </w:tcBorders>
            <w:shd w:val="clear" w:color="auto" w:fill="auto"/>
            <w:vAlign w:val="center"/>
            <w:hideMark/>
          </w:tcPr>
          <w:p w14:paraId="46581035"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0" w:type="auto"/>
            <w:tcBorders>
              <w:top w:val="nil"/>
              <w:left w:val="nil"/>
              <w:bottom w:val="single" w:sz="4" w:space="0" w:color="auto"/>
              <w:right w:val="single" w:sz="4" w:space="0" w:color="auto"/>
            </w:tcBorders>
            <w:shd w:val="clear" w:color="000000" w:fill="FFFFFF"/>
            <w:vAlign w:val="center"/>
            <w:hideMark/>
          </w:tcPr>
          <w:p w14:paraId="3B72AAFA"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2019</w:t>
            </w:r>
          </w:p>
        </w:tc>
        <w:tc>
          <w:tcPr>
            <w:tcW w:w="1649"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39161DF9"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253441D1" w14:textId="77777777" w:rsidTr="006153CC">
        <w:trPr>
          <w:trHeight w:val="120"/>
          <w:jc w:val="center"/>
        </w:trPr>
        <w:tc>
          <w:tcPr>
            <w:tcW w:w="0" w:type="auto"/>
            <w:vMerge/>
            <w:tcBorders>
              <w:top w:val="nil"/>
              <w:left w:val="single" w:sz="8" w:space="0" w:color="auto"/>
              <w:bottom w:val="single" w:sz="4" w:space="0" w:color="auto"/>
              <w:right w:val="single" w:sz="4" w:space="0" w:color="auto"/>
            </w:tcBorders>
            <w:vAlign w:val="center"/>
            <w:hideMark/>
          </w:tcPr>
          <w:p w14:paraId="388F6E0E" w14:textId="77777777" w:rsidR="006153CC" w:rsidRPr="006D22BF" w:rsidRDefault="006153CC" w:rsidP="006153CC">
            <w:pPr>
              <w:spacing w:after="0" w:line="240" w:lineRule="auto"/>
              <w:rPr>
                <w:rFonts w:ascii="Garamond" w:hAnsi="Garamond" w:cs="Calibri"/>
                <w:b/>
                <w:bCs/>
                <w:sz w:val="12"/>
                <w:szCs w:val="12"/>
                <w:lang w:eastAsia="sq-AL"/>
              </w:rPr>
            </w:pPr>
          </w:p>
        </w:tc>
        <w:tc>
          <w:tcPr>
            <w:tcW w:w="0" w:type="auto"/>
            <w:tcBorders>
              <w:top w:val="nil"/>
              <w:left w:val="nil"/>
              <w:bottom w:val="single" w:sz="4" w:space="0" w:color="auto"/>
              <w:right w:val="single" w:sz="4" w:space="0" w:color="auto"/>
            </w:tcBorders>
            <w:shd w:val="clear" w:color="auto" w:fill="auto"/>
            <w:vAlign w:val="center"/>
            <w:hideMark/>
          </w:tcPr>
          <w:p w14:paraId="717DEF84"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0" w:type="auto"/>
            <w:tcBorders>
              <w:top w:val="nil"/>
              <w:left w:val="nil"/>
              <w:bottom w:val="single" w:sz="4" w:space="0" w:color="auto"/>
              <w:right w:val="single" w:sz="4" w:space="0" w:color="auto"/>
            </w:tcBorders>
            <w:shd w:val="clear" w:color="000000" w:fill="FFFFFF"/>
            <w:vAlign w:val="center"/>
            <w:hideMark/>
          </w:tcPr>
          <w:p w14:paraId="075A9265"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70%</w:t>
            </w:r>
          </w:p>
        </w:tc>
        <w:tc>
          <w:tcPr>
            <w:tcW w:w="1649" w:type="dxa"/>
            <w:gridSpan w:val="2"/>
            <w:tcBorders>
              <w:top w:val="single" w:sz="4" w:space="0" w:color="auto"/>
              <w:left w:val="nil"/>
              <w:bottom w:val="single" w:sz="4" w:space="0" w:color="auto"/>
              <w:right w:val="single" w:sz="8" w:space="0" w:color="000000"/>
            </w:tcBorders>
            <w:shd w:val="clear" w:color="auto" w:fill="auto"/>
            <w:vAlign w:val="center"/>
            <w:hideMark/>
          </w:tcPr>
          <w:p w14:paraId="38AECE7C"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3D826C15" w14:textId="77777777" w:rsidTr="006153CC">
        <w:trPr>
          <w:trHeight w:val="120"/>
          <w:jc w:val="center"/>
        </w:trPr>
        <w:tc>
          <w:tcPr>
            <w:tcW w:w="0" w:type="auto"/>
            <w:vMerge w:val="restart"/>
            <w:tcBorders>
              <w:top w:val="nil"/>
              <w:left w:val="single" w:sz="8" w:space="0" w:color="auto"/>
              <w:bottom w:val="single" w:sz="4" w:space="0" w:color="auto"/>
              <w:right w:val="single" w:sz="4" w:space="0" w:color="auto"/>
            </w:tcBorders>
            <w:shd w:val="clear" w:color="auto" w:fill="auto"/>
            <w:noWrap/>
            <w:vAlign w:val="center"/>
            <w:hideMark/>
          </w:tcPr>
          <w:p w14:paraId="60CDAF70" w14:textId="0CF09390" w:rsidR="006153CC" w:rsidRPr="006D22BF" w:rsidRDefault="00FC3AD5"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0" w:type="auto"/>
            <w:tcBorders>
              <w:top w:val="nil"/>
              <w:left w:val="nil"/>
              <w:bottom w:val="single" w:sz="4" w:space="0" w:color="auto"/>
              <w:right w:val="single" w:sz="4" w:space="0" w:color="auto"/>
            </w:tcBorders>
            <w:shd w:val="clear" w:color="auto" w:fill="auto"/>
            <w:vAlign w:val="center"/>
            <w:hideMark/>
          </w:tcPr>
          <w:p w14:paraId="4DD04496"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0" w:type="auto"/>
            <w:tcBorders>
              <w:top w:val="nil"/>
              <w:left w:val="nil"/>
              <w:bottom w:val="single" w:sz="4" w:space="0" w:color="auto"/>
              <w:right w:val="single" w:sz="4" w:space="0" w:color="auto"/>
            </w:tcBorders>
            <w:shd w:val="clear" w:color="000000" w:fill="FFFFFF"/>
            <w:vAlign w:val="center"/>
            <w:hideMark/>
          </w:tcPr>
          <w:p w14:paraId="49E413B8"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70%</w:t>
            </w:r>
          </w:p>
        </w:tc>
        <w:tc>
          <w:tcPr>
            <w:tcW w:w="0" w:type="auto"/>
            <w:tcBorders>
              <w:top w:val="nil"/>
              <w:left w:val="nil"/>
              <w:bottom w:val="single" w:sz="4" w:space="0" w:color="auto"/>
              <w:right w:val="single" w:sz="4" w:space="0" w:color="auto"/>
            </w:tcBorders>
            <w:shd w:val="clear" w:color="auto" w:fill="auto"/>
            <w:noWrap/>
            <w:vAlign w:val="bottom"/>
            <w:hideMark/>
          </w:tcPr>
          <w:p w14:paraId="4DD562E5"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595" w:type="dxa"/>
            <w:tcBorders>
              <w:top w:val="nil"/>
              <w:left w:val="nil"/>
              <w:bottom w:val="single" w:sz="4" w:space="0" w:color="auto"/>
              <w:right w:val="single" w:sz="8" w:space="0" w:color="auto"/>
            </w:tcBorders>
            <w:shd w:val="clear" w:color="auto" w:fill="auto"/>
            <w:noWrap/>
            <w:vAlign w:val="bottom"/>
            <w:hideMark/>
          </w:tcPr>
          <w:p w14:paraId="0E3FB7FF"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6897B055" w14:textId="77777777" w:rsidTr="006153CC">
        <w:trPr>
          <w:trHeight w:val="120"/>
          <w:jc w:val="center"/>
        </w:trPr>
        <w:tc>
          <w:tcPr>
            <w:tcW w:w="0" w:type="auto"/>
            <w:vMerge/>
            <w:tcBorders>
              <w:top w:val="nil"/>
              <w:left w:val="single" w:sz="8" w:space="0" w:color="auto"/>
              <w:bottom w:val="single" w:sz="4" w:space="0" w:color="auto"/>
              <w:right w:val="single" w:sz="4" w:space="0" w:color="auto"/>
            </w:tcBorders>
            <w:vAlign w:val="center"/>
            <w:hideMark/>
          </w:tcPr>
          <w:p w14:paraId="4F792F2E" w14:textId="77777777" w:rsidR="006153CC" w:rsidRPr="006D22BF" w:rsidRDefault="006153CC" w:rsidP="006153CC">
            <w:pPr>
              <w:spacing w:after="0" w:line="240" w:lineRule="auto"/>
              <w:rPr>
                <w:rFonts w:ascii="Garamond" w:hAnsi="Garamond" w:cs="Calibri"/>
                <w:b/>
                <w:bCs/>
                <w:sz w:val="12"/>
                <w:szCs w:val="12"/>
                <w:lang w:eastAsia="sq-AL"/>
              </w:rPr>
            </w:pPr>
          </w:p>
        </w:tc>
        <w:tc>
          <w:tcPr>
            <w:tcW w:w="0" w:type="auto"/>
            <w:tcBorders>
              <w:top w:val="nil"/>
              <w:left w:val="nil"/>
              <w:bottom w:val="single" w:sz="4" w:space="0" w:color="auto"/>
              <w:right w:val="single" w:sz="4" w:space="0" w:color="auto"/>
            </w:tcBorders>
            <w:shd w:val="clear" w:color="auto" w:fill="auto"/>
            <w:vAlign w:val="center"/>
            <w:hideMark/>
          </w:tcPr>
          <w:p w14:paraId="7713D179"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0" w:type="auto"/>
            <w:tcBorders>
              <w:top w:val="nil"/>
              <w:left w:val="nil"/>
              <w:bottom w:val="single" w:sz="4" w:space="0" w:color="auto"/>
              <w:right w:val="single" w:sz="4" w:space="0" w:color="auto"/>
            </w:tcBorders>
            <w:shd w:val="clear" w:color="000000" w:fill="FFFFFF"/>
            <w:vAlign w:val="center"/>
            <w:hideMark/>
          </w:tcPr>
          <w:p w14:paraId="4E580006" w14:textId="325EF492"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 80% të sinjalizimeve (që plotësojnë krit</w:t>
            </w:r>
            <w:r w:rsidR="00000266" w:rsidRPr="006D22BF">
              <w:rPr>
                <w:rFonts w:ascii="Garamond" w:hAnsi="Garamond" w:cs="Calibri"/>
                <w:sz w:val="12"/>
                <w:szCs w:val="12"/>
                <w:lang w:eastAsia="sq-AL"/>
              </w:rPr>
              <w:t>eteret e ligjit)</w:t>
            </w:r>
            <w:r w:rsidRPr="006D22BF">
              <w:rPr>
                <w:rFonts w:ascii="Garamond" w:hAnsi="Garamond" w:cs="Calibri"/>
                <w:sz w:val="12"/>
                <w:szCs w:val="12"/>
                <w:lang w:eastAsia="sq-AL"/>
              </w:rPr>
              <w:t>,  brenda vitit raportues të jenë iniciuar inspektime</w:t>
            </w:r>
          </w:p>
        </w:tc>
        <w:tc>
          <w:tcPr>
            <w:tcW w:w="0" w:type="auto"/>
            <w:tcBorders>
              <w:top w:val="nil"/>
              <w:left w:val="nil"/>
              <w:bottom w:val="single" w:sz="4" w:space="0" w:color="auto"/>
              <w:right w:val="single" w:sz="4" w:space="0" w:color="auto"/>
            </w:tcBorders>
            <w:shd w:val="clear" w:color="auto" w:fill="auto"/>
            <w:noWrap/>
            <w:vAlign w:val="bottom"/>
            <w:hideMark/>
          </w:tcPr>
          <w:p w14:paraId="2105C3C4"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595" w:type="dxa"/>
            <w:tcBorders>
              <w:top w:val="nil"/>
              <w:left w:val="nil"/>
              <w:bottom w:val="single" w:sz="4" w:space="0" w:color="auto"/>
              <w:right w:val="single" w:sz="8" w:space="0" w:color="auto"/>
            </w:tcBorders>
            <w:shd w:val="clear" w:color="auto" w:fill="auto"/>
            <w:noWrap/>
            <w:vAlign w:val="bottom"/>
            <w:hideMark/>
          </w:tcPr>
          <w:p w14:paraId="75340B05"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73F4E45D" w14:textId="77777777" w:rsidTr="006153CC">
        <w:trPr>
          <w:trHeight w:val="120"/>
          <w:jc w:val="center"/>
        </w:trPr>
        <w:tc>
          <w:tcPr>
            <w:tcW w:w="0" w:type="auto"/>
            <w:vMerge/>
            <w:tcBorders>
              <w:top w:val="nil"/>
              <w:left w:val="single" w:sz="8" w:space="0" w:color="auto"/>
              <w:bottom w:val="single" w:sz="4" w:space="0" w:color="auto"/>
              <w:right w:val="single" w:sz="4" w:space="0" w:color="auto"/>
            </w:tcBorders>
            <w:vAlign w:val="center"/>
            <w:hideMark/>
          </w:tcPr>
          <w:p w14:paraId="1E548DEA" w14:textId="77777777" w:rsidR="006153CC" w:rsidRPr="006D22BF" w:rsidRDefault="006153CC" w:rsidP="006153CC">
            <w:pPr>
              <w:spacing w:after="0" w:line="240" w:lineRule="auto"/>
              <w:rPr>
                <w:rFonts w:ascii="Garamond" w:hAnsi="Garamond" w:cs="Calibri"/>
                <w:b/>
                <w:bCs/>
                <w:sz w:val="12"/>
                <w:szCs w:val="12"/>
                <w:lang w:eastAsia="sq-AL"/>
              </w:rPr>
            </w:pPr>
          </w:p>
        </w:tc>
        <w:tc>
          <w:tcPr>
            <w:tcW w:w="0" w:type="auto"/>
            <w:tcBorders>
              <w:top w:val="nil"/>
              <w:left w:val="nil"/>
              <w:bottom w:val="single" w:sz="4" w:space="0" w:color="auto"/>
              <w:right w:val="single" w:sz="4" w:space="0" w:color="auto"/>
            </w:tcBorders>
            <w:shd w:val="clear" w:color="auto" w:fill="auto"/>
            <w:vAlign w:val="center"/>
            <w:hideMark/>
          </w:tcPr>
          <w:p w14:paraId="2CD5061A"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0" w:type="auto"/>
            <w:tcBorders>
              <w:top w:val="nil"/>
              <w:left w:val="nil"/>
              <w:bottom w:val="single" w:sz="4" w:space="0" w:color="auto"/>
              <w:right w:val="single" w:sz="4" w:space="0" w:color="auto"/>
            </w:tcBorders>
            <w:shd w:val="clear" w:color="auto" w:fill="auto"/>
            <w:vAlign w:val="center"/>
            <w:hideMark/>
          </w:tcPr>
          <w:p w14:paraId="0357E0DA"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 85% të sinjalizimeve (që plotësojnë kriteteret e ligjit) brenda vitit raportues, të jenë iniciuar inspektime</w:t>
            </w:r>
          </w:p>
        </w:tc>
        <w:tc>
          <w:tcPr>
            <w:tcW w:w="0" w:type="auto"/>
            <w:tcBorders>
              <w:top w:val="nil"/>
              <w:left w:val="nil"/>
              <w:bottom w:val="single" w:sz="4" w:space="0" w:color="auto"/>
              <w:right w:val="single" w:sz="4" w:space="0" w:color="auto"/>
            </w:tcBorders>
            <w:shd w:val="clear" w:color="auto" w:fill="auto"/>
            <w:noWrap/>
            <w:vAlign w:val="bottom"/>
            <w:hideMark/>
          </w:tcPr>
          <w:p w14:paraId="5D59B0A8"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595" w:type="dxa"/>
            <w:tcBorders>
              <w:top w:val="nil"/>
              <w:left w:val="nil"/>
              <w:bottom w:val="single" w:sz="4" w:space="0" w:color="auto"/>
              <w:right w:val="single" w:sz="8" w:space="0" w:color="auto"/>
            </w:tcBorders>
            <w:shd w:val="clear" w:color="auto" w:fill="auto"/>
            <w:noWrap/>
            <w:vAlign w:val="bottom"/>
            <w:hideMark/>
          </w:tcPr>
          <w:p w14:paraId="54DB1657"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34EDC9C6" w14:textId="77777777" w:rsidTr="006153CC">
        <w:trPr>
          <w:trHeight w:val="120"/>
          <w:jc w:val="center"/>
        </w:trPr>
        <w:tc>
          <w:tcPr>
            <w:tcW w:w="0" w:type="auto"/>
            <w:vMerge/>
            <w:tcBorders>
              <w:top w:val="nil"/>
              <w:left w:val="single" w:sz="8" w:space="0" w:color="auto"/>
              <w:bottom w:val="single" w:sz="4" w:space="0" w:color="auto"/>
              <w:right w:val="single" w:sz="4" w:space="0" w:color="auto"/>
            </w:tcBorders>
            <w:vAlign w:val="center"/>
            <w:hideMark/>
          </w:tcPr>
          <w:p w14:paraId="14E9BF0C" w14:textId="77777777" w:rsidR="006153CC" w:rsidRPr="006D22BF" w:rsidRDefault="006153CC" w:rsidP="006153CC">
            <w:pPr>
              <w:spacing w:after="0" w:line="240" w:lineRule="auto"/>
              <w:rPr>
                <w:rFonts w:ascii="Garamond" w:hAnsi="Garamond" w:cs="Calibri"/>
                <w:b/>
                <w:bCs/>
                <w:sz w:val="12"/>
                <w:szCs w:val="12"/>
                <w:lang w:eastAsia="sq-AL"/>
              </w:rPr>
            </w:pPr>
          </w:p>
        </w:tc>
        <w:tc>
          <w:tcPr>
            <w:tcW w:w="0" w:type="auto"/>
            <w:tcBorders>
              <w:top w:val="nil"/>
              <w:left w:val="nil"/>
              <w:bottom w:val="single" w:sz="4" w:space="0" w:color="auto"/>
              <w:right w:val="single" w:sz="4" w:space="0" w:color="auto"/>
            </w:tcBorders>
            <w:shd w:val="clear" w:color="auto" w:fill="auto"/>
            <w:vAlign w:val="center"/>
            <w:hideMark/>
          </w:tcPr>
          <w:p w14:paraId="6652DB31"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0" w:type="auto"/>
            <w:tcBorders>
              <w:top w:val="nil"/>
              <w:left w:val="nil"/>
              <w:bottom w:val="single" w:sz="4" w:space="0" w:color="auto"/>
              <w:right w:val="single" w:sz="4" w:space="0" w:color="auto"/>
            </w:tcBorders>
            <w:shd w:val="clear" w:color="auto" w:fill="auto"/>
            <w:vAlign w:val="center"/>
            <w:hideMark/>
          </w:tcPr>
          <w:p w14:paraId="13AFCA9C"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 90% të sinjalizimeve (që plotësojnë kriteteret e ligjit), të jenë iniciuar inspektime</w:t>
            </w:r>
          </w:p>
        </w:tc>
        <w:tc>
          <w:tcPr>
            <w:tcW w:w="0" w:type="auto"/>
            <w:tcBorders>
              <w:top w:val="nil"/>
              <w:left w:val="nil"/>
              <w:bottom w:val="single" w:sz="4" w:space="0" w:color="auto"/>
              <w:right w:val="single" w:sz="4" w:space="0" w:color="auto"/>
            </w:tcBorders>
            <w:shd w:val="clear" w:color="auto" w:fill="auto"/>
            <w:noWrap/>
            <w:vAlign w:val="bottom"/>
            <w:hideMark/>
          </w:tcPr>
          <w:p w14:paraId="59FC740C"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595" w:type="dxa"/>
            <w:tcBorders>
              <w:top w:val="nil"/>
              <w:left w:val="nil"/>
              <w:bottom w:val="single" w:sz="4" w:space="0" w:color="auto"/>
              <w:right w:val="single" w:sz="8" w:space="0" w:color="auto"/>
            </w:tcBorders>
            <w:shd w:val="clear" w:color="auto" w:fill="auto"/>
            <w:noWrap/>
            <w:vAlign w:val="bottom"/>
            <w:hideMark/>
          </w:tcPr>
          <w:p w14:paraId="44FCE519"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0C8DFFFD" w14:textId="77777777" w:rsidTr="006153CC">
        <w:trPr>
          <w:trHeight w:val="120"/>
          <w:jc w:val="center"/>
        </w:trPr>
        <w:tc>
          <w:tcPr>
            <w:tcW w:w="0" w:type="auto"/>
            <w:vMerge/>
            <w:tcBorders>
              <w:top w:val="nil"/>
              <w:left w:val="single" w:sz="8" w:space="0" w:color="auto"/>
              <w:bottom w:val="single" w:sz="4" w:space="0" w:color="auto"/>
              <w:right w:val="single" w:sz="4" w:space="0" w:color="auto"/>
            </w:tcBorders>
            <w:vAlign w:val="center"/>
            <w:hideMark/>
          </w:tcPr>
          <w:p w14:paraId="216274AB" w14:textId="77777777" w:rsidR="006153CC" w:rsidRPr="006D22BF" w:rsidRDefault="006153CC" w:rsidP="006153CC">
            <w:pPr>
              <w:spacing w:after="0" w:line="240" w:lineRule="auto"/>
              <w:rPr>
                <w:rFonts w:ascii="Garamond" w:hAnsi="Garamond" w:cs="Calibri"/>
                <w:b/>
                <w:bCs/>
                <w:sz w:val="12"/>
                <w:szCs w:val="12"/>
                <w:lang w:eastAsia="sq-AL"/>
              </w:rPr>
            </w:pPr>
          </w:p>
        </w:tc>
        <w:tc>
          <w:tcPr>
            <w:tcW w:w="0" w:type="auto"/>
            <w:tcBorders>
              <w:top w:val="nil"/>
              <w:left w:val="nil"/>
              <w:bottom w:val="single" w:sz="4" w:space="0" w:color="auto"/>
              <w:right w:val="single" w:sz="4" w:space="0" w:color="auto"/>
            </w:tcBorders>
            <w:shd w:val="clear" w:color="auto" w:fill="auto"/>
            <w:vAlign w:val="center"/>
            <w:hideMark/>
          </w:tcPr>
          <w:p w14:paraId="59227F63"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0" w:type="auto"/>
            <w:tcBorders>
              <w:top w:val="nil"/>
              <w:left w:val="nil"/>
              <w:bottom w:val="single" w:sz="4" w:space="0" w:color="auto"/>
              <w:right w:val="single" w:sz="4" w:space="0" w:color="auto"/>
            </w:tcBorders>
            <w:shd w:val="clear" w:color="auto" w:fill="auto"/>
            <w:vAlign w:val="center"/>
            <w:hideMark/>
          </w:tcPr>
          <w:p w14:paraId="1B7DECCE"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 95% të sinjalizimeve (që plotësojnë kriteteret e </w:t>
            </w:r>
            <w:r w:rsidRPr="006D22BF">
              <w:rPr>
                <w:rFonts w:ascii="Garamond" w:hAnsi="Garamond" w:cs="Calibri"/>
                <w:sz w:val="12"/>
                <w:szCs w:val="12"/>
                <w:lang w:eastAsia="sq-AL"/>
              </w:rPr>
              <w:lastRenderedPageBreak/>
              <w:t>ligjit), të jenë iniciuar inspektime</w:t>
            </w:r>
          </w:p>
        </w:tc>
        <w:tc>
          <w:tcPr>
            <w:tcW w:w="0" w:type="auto"/>
            <w:tcBorders>
              <w:top w:val="nil"/>
              <w:left w:val="nil"/>
              <w:bottom w:val="single" w:sz="4" w:space="0" w:color="auto"/>
              <w:right w:val="single" w:sz="4" w:space="0" w:color="auto"/>
            </w:tcBorders>
            <w:shd w:val="clear" w:color="auto" w:fill="auto"/>
            <w:noWrap/>
            <w:vAlign w:val="bottom"/>
            <w:hideMark/>
          </w:tcPr>
          <w:p w14:paraId="48F26DA2"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lastRenderedPageBreak/>
              <w:t xml:space="preserve">2023- </w:t>
            </w:r>
          </w:p>
        </w:tc>
        <w:tc>
          <w:tcPr>
            <w:tcW w:w="595" w:type="dxa"/>
            <w:tcBorders>
              <w:top w:val="nil"/>
              <w:left w:val="nil"/>
              <w:bottom w:val="single" w:sz="4" w:space="0" w:color="auto"/>
              <w:right w:val="single" w:sz="8" w:space="0" w:color="auto"/>
            </w:tcBorders>
            <w:shd w:val="clear" w:color="auto" w:fill="auto"/>
            <w:noWrap/>
            <w:vAlign w:val="bottom"/>
            <w:hideMark/>
          </w:tcPr>
          <w:p w14:paraId="1764AEAE"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7200BC3A"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EA237EB" w14:textId="0D3BAF3E" w:rsidR="006153CC" w:rsidRPr="006D22BF" w:rsidRDefault="00DE062A"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0" w:type="auto"/>
            <w:tcBorders>
              <w:top w:val="nil"/>
              <w:left w:val="nil"/>
              <w:bottom w:val="single" w:sz="4" w:space="0" w:color="auto"/>
              <w:right w:val="single" w:sz="4" w:space="0" w:color="auto"/>
            </w:tcBorders>
            <w:shd w:val="clear" w:color="auto" w:fill="auto"/>
            <w:vAlign w:val="center"/>
            <w:hideMark/>
          </w:tcPr>
          <w:p w14:paraId="7048163F"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0" w:type="auto"/>
            <w:tcBorders>
              <w:top w:val="nil"/>
              <w:left w:val="nil"/>
              <w:bottom w:val="single" w:sz="4" w:space="0" w:color="auto"/>
              <w:right w:val="single" w:sz="4" w:space="0" w:color="auto"/>
            </w:tcBorders>
            <w:shd w:val="clear" w:color="000000" w:fill="FFFFFF"/>
            <w:vAlign w:val="center"/>
            <w:hideMark/>
          </w:tcPr>
          <w:p w14:paraId="188A73F6" w14:textId="1D2661F1"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0" w:type="auto"/>
            <w:tcBorders>
              <w:top w:val="nil"/>
              <w:left w:val="nil"/>
              <w:bottom w:val="single" w:sz="4" w:space="0" w:color="auto"/>
              <w:right w:val="single" w:sz="4" w:space="0" w:color="auto"/>
            </w:tcBorders>
            <w:shd w:val="clear" w:color="auto" w:fill="auto"/>
            <w:vAlign w:val="center"/>
            <w:hideMark/>
          </w:tcPr>
          <w:p w14:paraId="128F6EA0"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95" w:type="dxa"/>
            <w:tcBorders>
              <w:top w:val="nil"/>
              <w:left w:val="nil"/>
              <w:bottom w:val="single" w:sz="4" w:space="0" w:color="auto"/>
              <w:right w:val="single" w:sz="8" w:space="0" w:color="auto"/>
            </w:tcBorders>
            <w:shd w:val="clear" w:color="auto" w:fill="auto"/>
            <w:noWrap/>
            <w:vAlign w:val="bottom"/>
            <w:hideMark/>
          </w:tcPr>
          <w:p w14:paraId="2393A3D4"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0944F998"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41F076" w14:textId="124D6E3E" w:rsidR="006153CC" w:rsidRPr="006D22BF" w:rsidRDefault="002E4E50"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0" w:type="auto"/>
            <w:tcBorders>
              <w:top w:val="nil"/>
              <w:left w:val="nil"/>
              <w:bottom w:val="single" w:sz="4" w:space="0" w:color="auto"/>
              <w:right w:val="single" w:sz="4" w:space="0" w:color="auto"/>
            </w:tcBorders>
            <w:shd w:val="clear" w:color="auto" w:fill="auto"/>
            <w:vAlign w:val="center"/>
            <w:hideMark/>
          </w:tcPr>
          <w:p w14:paraId="79B2AE37"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0" w:type="auto"/>
            <w:tcBorders>
              <w:top w:val="nil"/>
              <w:left w:val="nil"/>
              <w:bottom w:val="single" w:sz="4" w:space="0" w:color="auto"/>
              <w:right w:val="single" w:sz="4" w:space="0" w:color="auto"/>
            </w:tcBorders>
            <w:shd w:val="clear" w:color="auto" w:fill="auto"/>
            <w:vAlign w:val="center"/>
            <w:hideMark/>
          </w:tcPr>
          <w:p w14:paraId="56D25B88" w14:textId="11A43444" w:rsidR="006153CC" w:rsidRPr="006D22BF" w:rsidRDefault="006153CC" w:rsidP="009869E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w:t>
            </w:r>
            <w:r w:rsidR="009869E5" w:rsidRPr="006D22BF">
              <w:rPr>
                <w:rFonts w:ascii="Garamond" w:hAnsi="Garamond" w:cs="Calibri"/>
                <w:sz w:val="12"/>
                <w:szCs w:val="12"/>
                <w:lang w:eastAsia="sq-AL"/>
              </w:rPr>
              <w:t>ë</w:t>
            </w:r>
            <w:r w:rsidRPr="006D22BF">
              <w:rPr>
                <w:rFonts w:ascii="Garamond" w:hAnsi="Garamond" w:cs="Calibri"/>
                <w:sz w:val="12"/>
                <w:szCs w:val="12"/>
                <w:lang w:eastAsia="sq-AL"/>
              </w:rPr>
              <w:t>r 70% t</w:t>
            </w:r>
            <w:r w:rsidR="009869E5" w:rsidRPr="006D22BF">
              <w:rPr>
                <w:rFonts w:ascii="Garamond" w:hAnsi="Garamond" w:cs="Calibri"/>
                <w:sz w:val="12"/>
                <w:szCs w:val="12"/>
                <w:lang w:eastAsia="sq-AL"/>
              </w:rPr>
              <w:t>ë</w:t>
            </w:r>
            <w:r w:rsidRPr="006D22BF">
              <w:rPr>
                <w:rFonts w:ascii="Garamond" w:hAnsi="Garamond" w:cs="Calibri"/>
                <w:sz w:val="12"/>
                <w:szCs w:val="12"/>
                <w:lang w:eastAsia="sq-AL"/>
              </w:rPr>
              <w:t xml:space="preserve">  sinjalizimeve janë iniciuar inspektime</w:t>
            </w:r>
          </w:p>
        </w:tc>
        <w:tc>
          <w:tcPr>
            <w:tcW w:w="0" w:type="auto"/>
            <w:tcBorders>
              <w:top w:val="nil"/>
              <w:left w:val="nil"/>
              <w:bottom w:val="single" w:sz="4" w:space="0" w:color="auto"/>
              <w:right w:val="single" w:sz="4" w:space="0" w:color="auto"/>
            </w:tcBorders>
            <w:shd w:val="clear" w:color="auto" w:fill="auto"/>
            <w:noWrap/>
            <w:vAlign w:val="bottom"/>
            <w:hideMark/>
          </w:tcPr>
          <w:p w14:paraId="5F0E4B71"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595" w:type="dxa"/>
            <w:tcBorders>
              <w:top w:val="nil"/>
              <w:left w:val="nil"/>
              <w:bottom w:val="single" w:sz="4" w:space="0" w:color="auto"/>
              <w:right w:val="single" w:sz="8" w:space="0" w:color="auto"/>
            </w:tcBorders>
            <w:shd w:val="clear" w:color="auto" w:fill="auto"/>
            <w:noWrap/>
            <w:vAlign w:val="bottom"/>
            <w:hideMark/>
          </w:tcPr>
          <w:p w14:paraId="4271227D"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3B61FAD0" w14:textId="77777777" w:rsidTr="006153CC">
        <w:trPr>
          <w:trHeight w:val="12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627EA13" w14:textId="23BC1D27" w:rsidR="006153CC" w:rsidRPr="006D22BF" w:rsidRDefault="006153CC" w:rsidP="006153C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0" w:type="auto"/>
            <w:tcBorders>
              <w:top w:val="nil"/>
              <w:left w:val="nil"/>
              <w:bottom w:val="single" w:sz="4" w:space="0" w:color="auto"/>
              <w:right w:val="single" w:sz="4" w:space="0" w:color="auto"/>
            </w:tcBorders>
            <w:shd w:val="clear" w:color="auto" w:fill="auto"/>
            <w:vAlign w:val="center"/>
            <w:hideMark/>
          </w:tcPr>
          <w:p w14:paraId="344BBB09" w14:textId="5D8FDA6F" w:rsidR="006153CC" w:rsidRPr="006D22BF" w:rsidRDefault="006153CC" w:rsidP="0000026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w:t>
            </w:r>
            <w:r w:rsidR="00000266" w:rsidRPr="006D22BF">
              <w:rPr>
                <w:rFonts w:ascii="Garamond" w:hAnsi="Garamond" w:cs="Calibri"/>
                <w:sz w:val="12"/>
                <w:szCs w:val="12"/>
                <w:lang w:eastAsia="sq-AL"/>
              </w:rPr>
              <w:t>ë</w:t>
            </w:r>
            <w:r w:rsidRPr="006D22BF">
              <w:rPr>
                <w:rFonts w:ascii="Garamond" w:hAnsi="Garamond" w:cs="Calibri"/>
                <w:sz w:val="12"/>
                <w:szCs w:val="12"/>
                <w:lang w:eastAsia="sq-AL"/>
              </w:rPr>
              <w:t>specifikohet se cil</w:t>
            </w:r>
            <w:r w:rsidR="00000266" w:rsidRPr="006D22BF">
              <w:rPr>
                <w:rFonts w:ascii="Garamond" w:hAnsi="Garamond" w:cs="Calibri"/>
                <w:sz w:val="12"/>
                <w:szCs w:val="12"/>
                <w:lang w:eastAsia="sq-AL"/>
              </w:rPr>
              <w:t>ë</w:t>
            </w:r>
            <w:r w:rsidRPr="006D22BF">
              <w:rPr>
                <w:rFonts w:ascii="Garamond" w:hAnsi="Garamond" w:cs="Calibri"/>
                <w:sz w:val="12"/>
                <w:szCs w:val="12"/>
                <w:lang w:eastAsia="sq-AL"/>
              </w:rPr>
              <w:t xml:space="preserve">s SDG (objektiv) dhe cilit tregues global </w:t>
            </w:r>
            <w:r w:rsidR="00000266" w:rsidRPr="006D22BF">
              <w:rPr>
                <w:rFonts w:ascii="Garamond" w:hAnsi="Garamond" w:cs="Calibri"/>
                <w:sz w:val="12"/>
                <w:szCs w:val="12"/>
                <w:lang w:eastAsia="sq-AL"/>
              </w:rPr>
              <w:t>i</w:t>
            </w:r>
            <w:r w:rsidRPr="006D22BF">
              <w:rPr>
                <w:rFonts w:ascii="Garamond" w:hAnsi="Garamond" w:cs="Calibri"/>
                <w:sz w:val="12"/>
                <w:szCs w:val="12"/>
                <w:lang w:eastAsia="sq-AL"/>
              </w:rPr>
              <w:t xml:space="preserve"> referohet</w:t>
            </w:r>
          </w:p>
        </w:tc>
        <w:tc>
          <w:tcPr>
            <w:tcW w:w="0" w:type="auto"/>
            <w:tcBorders>
              <w:top w:val="nil"/>
              <w:left w:val="nil"/>
              <w:bottom w:val="single" w:sz="4" w:space="0" w:color="auto"/>
              <w:right w:val="single" w:sz="4" w:space="0" w:color="auto"/>
            </w:tcBorders>
            <w:shd w:val="clear" w:color="000000" w:fill="FFFFFF"/>
            <w:vAlign w:val="center"/>
            <w:hideMark/>
          </w:tcPr>
          <w:p w14:paraId="585323D5"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0" w:type="auto"/>
            <w:tcBorders>
              <w:top w:val="nil"/>
              <w:left w:val="nil"/>
              <w:bottom w:val="single" w:sz="4" w:space="0" w:color="auto"/>
              <w:right w:val="single" w:sz="4" w:space="0" w:color="auto"/>
            </w:tcBorders>
            <w:shd w:val="clear" w:color="auto" w:fill="auto"/>
            <w:vAlign w:val="center"/>
            <w:hideMark/>
          </w:tcPr>
          <w:p w14:paraId="08927ADF"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95" w:type="dxa"/>
            <w:tcBorders>
              <w:top w:val="nil"/>
              <w:left w:val="nil"/>
              <w:bottom w:val="single" w:sz="4" w:space="0" w:color="auto"/>
              <w:right w:val="single" w:sz="8" w:space="0" w:color="auto"/>
            </w:tcBorders>
            <w:shd w:val="clear" w:color="auto" w:fill="auto"/>
            <w:noWrap/>
            <w:vAlign w:val="bottom"/>
            <w:hideMark/>
          </w:tcPr>
          <w:p w14:paraId="76808457"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00266" w:rsidRPr="006D22BF" w14:paraId="6296A814" w14:textId="77777777" w:rsidTr="006153CC">
        <w:trPr>
          <w:trHeight w:val="120"/>
          <w:jc w:val="center"/>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38DFC51F" w14:textId="32DC0C88" w:rsidR="006153CC" w:rsidRPr="006D22BF" w:rsidRDefault="00DE062A" w:rsidP="009869E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0" w:type="auto"/>
            <w:tcBorders>
              <w:top w:val="nil"/>
              <w:left w:val="nil"/>
              <w:bottom w:val="single" w:sz="8" w:space="0" w:color="auto"/>
              <w:right w:val="single" w:sz="4" w:space="0" w:color="auto"/>
            </w:tcBorders>
            <w:shd w:val="clear" w:color="auto" w:fill="auto"/>
            <w:noWrap/>
            <w:vAlign w:val="center"/>
            <w:hideMark/>
          </w:tcPr>
          <w:p w14:paraId="7B99FBA4"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0" w:type="auto"/>
            <w:tcBorders>
              <w:top w:val="nil"/>
              <w:left w:val="nil"/>
              <w:bottom w:val="single" w:sz="4" w:space="0" w:color="auto"/>
              <w:right w:val="single" w:sz="4" w:space="0" w:color="auto"/>
            </w:tcBorders>
            <w:shd w:val="clear" w:color="000000" w:fill="FFFFFF"/>
            <w:vAlign w:val="center"/>
            <w:hideMark/>
          </w:tcPr>
          <w:p w14:paraId="5D57CA6C"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0" w:type="auto"/>
            <w:tcBorders>
              <w:top w:val="nil"/>
              <w:left w:val="nil"/>
              <w:bottom w:val="single" w:sz="8" w:space="0" w:color="auto"/>
              <w:right w:val="single" w:sz="4" w:space="0" w:color="auto"/>
            </w:tcBorders>
            <w:shd w:val="clear" w:color="auto" w:fill="auto"/>
            <w:noWrap/>
            <w:vAlign w:val="center"/>
            <w:hideMark/>
          </w:tcPr>
          <w:p w14:paraId="0BFD7737" w14:textId="77777777" w:rsidR="006153CC" w:rsidRPr="006D22BF" w:rsidRDefault="006153CC" w:rsidP="006153C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95" w:type="dxa"/>
            <w:tcBorders>
              <w:top w:val="nil"/>
              <w:left w:val="nil"/>
              <w:bottom w:val="single" w:sz="8" w:space="0" w:color="auto"/>
              <w:right w:val="single" w:sz="8" w:space="0" w:color="auto"/>
            </w:tcBorders>
            <w:shd w:val="clear" w:color="auto" w:fill="auto"/>
            <w:noWrap/>
            <w:vAlign w:val="bottom"/>
            <w:hideMark/>
          </w:tcPr>
          <w:p w14:paraId="15D334A0" w14:textId="77777777" w:rsidR="006153CC" w:rsidRPr="006D22BF" w:rsidRDefault="006153CC" w:rsidP="006153C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007744D7" w14:textId="77777777" w:rsidR="006153CC" w:rsidRPr="006D22BF" w:rsidRDefault="006153CC" w:rsidP="00886F98">
      <w:pPr>
        <w:spacing w:after="0" w:line="240" w:lineRule="auto"/>
        <w:ind w:firstLine="284"/>
        <w:jc w:val="both"/>
        <w:rPr>
          <w:rFonts w:ascii="Garamond" w:hAnsi="Garamond"/>
          <w:b/>
          <w:sz w:val="24"/>
          <w:szCs w:val="24"/>
        </w:rPr>
      </w:pPr>
    </w:p>
    <w:p w14:paraId="1E304096" w14:textId="77777777" w:rsidR="00396691" w:rsidRPr="006D22BF" w:rsidRDefault="00396691" w:rsidP="00886F98">
      <w:pPr>
        <w:spacing w:after="0" w:line="240" w:lineRule="auto"/>
        <w:ind w:firstLine="284"/>
        <w:jc w:val="both"/>
        <w:rPr>
          <w:rFonts w:ascii="Garamond" w:hAnsi="Garamond"/>
          <w:b/>
          <w:sz w:val="24"/>
          <w:szCs w:val="24"/>
        </w:rPr>
      </w:pPr>
    </w:p>
    <w:p w14:paraId="3C2A6E7E" w14:textId="77777777" w:rsidR="00396691" w:rsidRPr="006D22BF" w:rsidRDefault="00396691"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175"/>
        <w:gridCol w:w="3285"/>
        <w:gridCol w:w="1859"/>
        <w:gridCol w:w="1115"/>
        <w:gridCol w:w="808"/>
      </w:tblGrid>
      <w:tr w:rsidR="00882F63" w:rsidRPr="006D22BF" w14:paraId="70BE7BD6" w14:textId="77777777" w:rsidTr="009B6AC0">
        <w:trPr>
          <w:trHeight w:val="120"/>
        </w:trPr>
        <w:tc>
          <w:tcPr>
            <w:tcW w:w="936" w:type="pct"/>
            <w:tcBorders>
              <w:top w:val="nil"/>
              <w:left w:val="nil"/>
              <w:bottom w:val="nil"/>
              <w:right w:val="nil"/>
            </w:tcBorders>
            <w:shd w:val="clear" w:color="auto" w:fill="auto"/>
            <w:noWrap/>
            <w:vAlign w:val="bottom"/>
            <w:hideMark/>
          </w:tcPr>
          <w:p w14:paraId="5F10C01C" w14:textId="77777777" w:rsidR="009B6AC0" w:rsidRPr="006D22BF" w:rsidRDefault="009B6AC0" w:rsidP="009B6AC0">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414" w:type="pct"/>
            <w:tcBorders>
              <w:top w:val="nil"/>
              <w:left w:val="nil"/>
              <w:bottom w:val="nil"/>
              <w:right w:val="nil"/>
            </w:tcBorders>
            <w:shd w:val="clear" w:color="auto" w:fill="auto"/>
            <w:noWrap/>
            <w:vAlign w:val="bottom"/>
            <w:hideMark/>
          </w:tcPr>
          <w:p w14:paraId="20A6CCC3" w14:textId="77777777" w:rsidR="009B6AC0" w:rsidRPr="006D22BF" w:rsidRDefault="009B6AC0" w:rsidP="009B6AC0">
            <w:pPr>
              <w:spacing w:after="0" w:line="240" w:lineRule="auto"/>
              <w:rPr>
                <w:rFonts w:ascii="Garamond" w:hAnsi="Garamond" w:cs="Calibri"/>
                <w:sz w:val="12"/>
                <w:szCs w:val="12"/>
                <w:lang w:eastAsia="sq-AL"/>
              </w:rPr>
            </w:pPr>
          </w:p>
        </w:tc>
        <w:tc>
          <w:tcPr>
            <w:tcW w:w="1207" w:type="pct"/>
            <w:tcBorders>
              <w:top w:val="nil"/>
              <w:left w:val="nil"/>
              <w:bottom w:val="nil"/>
              <w:right w:val="nil"/>
            </w:tcBorders>
            <w:shd w:val="clear" w:color="auto" w:fill="auto"/>
            <w:noWrap/>
            <w:vAlign w:val="bottom"/>
            <w:hideMark/>
          </w:tcPr>
          <w:p w14:paraId="3A0A1F78" w14:textId="77777777" w:rsidR="009B6AC0" w:rsidRPr="006D22BF" w:rsidRDefault="009B6AC0" w:rsidP="009B6AC0">
            <w:pPr>
              <w:spacing w:after="0" w:line="240" w:lineRule="auto"/>
              <w:rPr>
                <w:rFonts w:ascii="Garamond" w:hAnsi="Garamond" w:cs="Calibri"/>
                <w:sz w:val="12"/>
                <w:szCs w:val="12"/>
                <w:lang w:eastAsia="sq-AL"/>
              </w:rPr>
            </w:pPr>
          </w:p>
        </w:tc>
        <w:tc>
          <w:tcPr>
            <w:tcW w:w="738" w:type="pct"/>
            <w:tcBorders>
              <w:top w:val="nil"/>
              <w:left w:val="nil"/>
              <w:bottom w:val="nil"/>
              <w:right w:val="nil"/>
            </w:tcBorders>
            <w:shd w:val="clear" w:color="auto" w:fill="auto"/>
            <w:noWrap/>
            <w:vAlign w:val="bottom"/>
            <w:hideMark/>
          </w:tcPr>
          <w:p w14:paraId="31661523" w14:textId="77777777" w:rsidR="009B6AC0" w:rsidRPr="006D22BF" w:rsidRDefault="009B6AC0" w:rsidP="009B6AC0">
            <w:pPr>
              <w:spacing w:after="0" w:line="240" w:lineRule="auto"/>
              <w:rPr>
                <w:rFonts w:ascii="Garamond" w:hAnsi="Garamond" w:cs="Calibri"/>
                <w:sz w:val="12"/>
                <w:szCs w:val="12"/>
                <w:lang w:eastAsia="sq-AL"/>
              </w:rPr>
            </w:pPr>
          </w:p>
        </w:tc>
        <w:tc>
          <w:tcPr>
            <w:tcW w:w="705" w:type="pct"/>
            <w:tcBorders>
              <w:top w:val="nil"/>
              <w:left w:val="nil"/>
              <w:bottom w:val="nil"/>
              <w:right w:val="nil"/>
            </w:tcBorders>
            <w:shd w:val="clear" w:color="auto" w:fill="auto"/>
            <w:noWrap/>
            <w:vAlign w:val="bottom"/>
            <w:hideMark/>
          </w:tcPr>
          <w:p w14:paraId="3445B1B0" w14:textId="77777777" w:rsidR="009B6AC0" w:rsidRPr="006D22BF" w:rsidRDefault="009B6AC0" w:rsidP="009B6AC0">
            <w:pPr>
              <w:spacing w:after="0" w:line="240" w:lineRule="auto"/>
              <w:rPr>
                <w:rFonts w:ascii="Garamond" w:hAnsi="Garamond" w:cs="Calibri"/>
                <w:sz w:val="12"/>
                <w:szCs w:val="12"/>
                <w:lang w:eastAsia="sq-AL"/>
              </w:rPr>
            </w:pPr>
          </w:p>
        </w:tc>
      </w:tr>
      <w:tr w:rsidR="00882F63" w:rsidRPr="006D22BF" w14:paraId="63802B12" w14:textId="77777777" w:rsidTr="009B6AC0">
        <w:trPr>
          <w:trHeight w:val="120"/>
        </w:trPr>
        <w:tc>
          <w:tcPr>
            <w:tcW w:w="936" w:type="pct"/>
            <w:tcBorders>
              <w:top w:val="nil"/>
              <w:left w:val="nil"/>
              <w:bottom w:val="nil"/>
              <w:right w:val="nil"/>
            </w:tcBorders>
            <w:shd w:val="clear" w:color="auto" w:fill="auto"/>
            <w:noWrap/>
            <w:vAlign w:val="bottom"/>
            <w:hideMark/>
          </w:tcPr>
          <w:p w14:paraId="56A1A4D8" w14:textId="77777777" w:rsidR="009B6AC0" w:rsidRPr="006D22BF" w:rsidRDefault="009B6AC0" w:rsidP="009B6AC0">
            <w:pPr>
              <w:spacing w:after="0" w:line="240" w:lineRule="auto"/>
              <w:rPr>
                <w:rFonts w:ascii="Garamond" w:hAnsi="Garamond" w:cs="Calibri"/>
                <w:b/>
                <w:bCs/>
                <w:sz w:val="12"/>
                <w:szCs w:val="12"/>
                <w:lang w:eastAsia="sq-AL"/>
              </w:rPr>
            </w:pPr>
          </w:p>
        </w:tc>
        <w:tc>
          <w:tcPr>
            <w:tcW w:w="1414" w:type="pct"/>
            <w:tcBorders>
              <w:top w:val="nil"/>
              <w:left w:val="nil"/>
              <w:bottom w:val="nil"/>
              <w:right w:val="nil"/>
            </w:tcBorders>
            <w:shd w:val="clear" w:color="auto" w:fill="auto"/>
            <w:noWrap/>
            <w:vAlign w:val="bottom"/>
            <w:hideMark/>
          </w:tcPr>
          <w:p w14:paraId="123DE616" w14:textId="77777777" w:rsidR="009B6AC0" w:rsidRPr="006D22BF" w:rsidRDefault="009B6AC0" w:rsidP="009B6AC0">
            <w:pPr>
              <w:spacing w:after="0" w:line="240" w:lineRule="auto"/>
              <w:rPr>
                <w:rFonts w:ascii="Garamond" w:hAnsi="Garamond" w:cs="Calibri"/>
                <w:sz w:val="12"/>
                <w:szCs w:val="12"/>
                <w:lang w:eastAsia="sq-AL"/>
              </w:rPr>
            </w:pPr>
          </w:p>
        </w:tc>
        <w:tc>
          <w:tcPr>
            <w:tcW w:w="1207" w:type="pct"/>
            <w:tcBorders>
              <w:top w:val="nil"/>
              <w:left w:val="nil"/>
              <w:bottom w:val="nil"/>
              <w:right w:val="nil"/>
            </w:tcBorders>
            <w:shd w:val="clear" w:color="auto" w:fill="auto"/>
            <w:noWrap/>
            <w:vAlign w:val="bottom"/>
            <w:hideMark/>
          </w:tcPr>
          <w:p w14:paraId="6BB097E1" w14:textId="77777777" w:rsidR="009B6AC0" w:rsidRPr="006D22BF" w:rsidRDefault="009B6AC0" w:rsidP="009B6AC0">
            <w:pPr>
              <w:spacing w:after="0" w:line="240" w:lineRule="auto"/>
              <w:rPr>
                <w:rFonts w:ascii="Garamond" w:hAnsi="Garamond" w:cs="Calibri"/>
                <w:sz w:val="12"/>
                <w:szCs w:val="12"/>
                <w:lang w:eastAsia="sq-AL"/>
              </w:rPr>
            </w:pPr>
          </w:p>
        </w:tc>
        <w:tc>
          <w:tcPr>
            <w:tcW w:w="738" w:type="pct"/>
            <w:tcBorders>
              <w:top w:val="nil"/>
              <w:left w:val="nil"/>
              <w:bottom w:val="nil"/>
              <w:right w:val="nil"/>
            </w:tcBorders>
            <w:shd w:val="clear" w:color="auto" w:fill="auto"/>
            <w:noWrap/>
            <w:vAlign w:val="bottom"/>
            <w:hideMark/>
          </w:tcPr>
          <w:p w14:paraId="70BF9449" w14:textId="77777777" w:rsidR="009B6AC0" w:rsidRPr="006D22BF" w:rsidRDefault="009B6AC0" w:rsidP="009B6AC0">
            <w:pPr>
              <w:spacing w:after="0" w:line="240" w:lineRule="auto"/>
              <w:rPr>
                <w:rFonts w:ascii="Garamond" w:hAnsi="Garamond" w:cs="Calibri"/>
                <w:sz w:val="12"/>
                <w:szCs w:val="12"/>
                <w:lang w:eastAsia="sq-AL"/>
              </w:rPr>
            </w:pPr>
          </w:p>
        </w:tc>
        <w:tc>
          <w:tcPr>
            <w:tcW w:w="705" w:type="pct"/>
            <w:tcBorders>
              <w:top w:val="nil"/>
              <w:left w:val="nil"/>
              <w:bottom w:val="nil"/>
              <w:right w:val="nil"/>
            </w:tcBorders>
            <w:shd w:val="clear" w:color="auto" w:fill="auto"/>
            <w:noWrap/>
            <w:vAlign w:val="bottom"/>
            <w:hideMark/>
          </w:tcPr>
          <w:p w14:paraId="00A8B6F9" w14:textId="77777777" w:rsidR="009B6AC0" w:rsidRPr="006D22BF" w:rsidRDefault="009B6AC0" w:rsidP="009B6AC0">
            <w:pPr>
              <w:spacing w:after="0" w:line="240" w:lineRule="auto"/>
              <w:rPr>
                <w:rFonts w:ascii="Garamond" w:hAnsi="Garamond" w:cs="Calibri"/>
                <w:sz w:val="12"/>
                <w:szCs w:val="12"/>
                <w:lang w:eastAsia="sq-AL"/>
              </w:rPr>
            </w:pPr>
          </w:p>
        </w:tc>
      </w:tr>
      <w:tr w:rsidR="00882F63" w:rsidRPr="006D22BF" w14:paraId="4CB0B4E0" w14:textId="77777777" w:rsidTr="009B6AC0">
        <w:trPr>
          <w:trHeight w:val="120"/>
        </w:trPr>
        <w:tc>
          <w:tcPr>
            <w:tcW w:w="2350" w:type="pct"/>
            <w:gridSpan w:val="2"/>
            <w:tcBorders>
              <w:top w:val="nil"/>
              <w:left w:val="nil"/>
              <w:bottom w:val="nil"/>
              <w:right w:val="nil"/>
            </w:tcBorders>
            <w:shd w:val="clear" w:color="auto" w:fill="auto"/>
            <w:noWrap/>
            <w:vAlign w:val="bottom"/>
            <w:hideMark/>
          </w:tcPr>
          <w:p w14:paraId="47014FB8" w14:textId="2E03AE27" w:rsidR="009B6AC0" w:rsidRPr="006D22BF" w:rsidRDefault="009154A7"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207" w:type="pct"/>
            <w:tcBorders>
              <w:top w:val="nil"/>
              <w:left w:val="nil"/>
              <w:bottom w:val="nil"/>
              <w:right w:val="nil"/>
            </w:tcBorders>
            <w:shd w:val="clear" w:color="auto" w:fill="auto"/>
            <w:noWrap/>
            <w:vAlign w:val="bottom"/>
            <w:hideMark/>
          </w:tcPr>
          <w:p w14:paraId="185C26A7" w14:textId="77777777" w:rsidR="009B6AC0" w:rsidRPr="006D22BF" w:rsidRDefault="009B6AC0" w:rsidP="009B6AC0">
            <w:pPr>
              <w:spacing w:after="0" w:line="240" w:lineRule="auto"/>
              <w:rPr>
                <w:rFonts w:ascii="Garamond" w:hAnsi="Garamond" w:cs="Calibri"/>
                <w:sz w:val="12"/>
                <w:szCs w:val="12"/>
                <w:lang w:eastAsia="sq-AL"/>
              </w:rPr>
            </w:pPr>
          </w:p>
        </w:tc>
        <w:tc>
          <w:tcPr>
            <w:tcW w:w="738" w:type="pct"/>
            <w:tcBorders>
              <w:top w:val="nil"/>
              <w:left w:val="nil"/>
              <w:bottom w:val="nil"/>
              <w:right w:val="nil"/>
            </w:tcBorders>
            <w:shd w:val="clear" w:color="auto" w:fill="auto"/>
            <w:noWrap/>
            <w:vAlign w:val="bottom"/>
            <w:hideMark/>
          </w:tcPr>
          <w:p w14:paraId="2243A239" w14:textId="77777777" w:rsidR="009B6AC0" w:rsidRPr="006D22BF" w:rsidRDefault="009B6AC0" w:rsidP="009B6AC0">
            <w:pPr>
              <w:spacing w:after="0" w:line="240" w:lineRule="auto"/>
              <w:rPr>
                <w:rFonts w:ascii="Garamond" w:hAnsi="Garamond" w:cs="Calibri"/>
                <w:sz w:val="12"/>
                <w:szCs w:val="12"/>
                <w:lang w:eastAsia="sq-AL"/>
              </w:rPr>
            </w:pPr>
          </w:p>
        </w:tc>
        <w:tc>
          <w:tcPr>
            <w:tcW w:w="705" w:type="pct"/>
            <w:tcBorders>
              <w:top w:val="nil"/>
              <w:left w:val="nil"/>
              <w:bottom w:val="nil"/>
              <w:right w:val="nil"/>
            </w:tcBorders>
            <w:shd w:val="clear" w:color="auto" w:fill="auto"/>
            <w:noWrap/>
            <w:vAlign w:val="bottom"/>
            <w:hideMark/>
          </w:tcPr>
          <w:p w14:paraId="17B3181C" w14:textId="77777777" w:rsidR="009B6AC0" w:rsidRPr="006D22BF" w:rsidRDefault="009B6AC0" w:rsidP="009B6AC0">
            <w:pPr>
              <w:spacing w:after="0" w:line="240" w:lineRule="auto"/>
              <w:rPr>
                <w:rFonts w:ascii="Garamond" w:hAnsi="Garamond" w:cs="Calibri"/>
                <w:sz w:val="12"/>
                <w:szCs w:val="12"/>
                <w:lang w:eastAsia="sq-AL"/>
              </w:rPr>
            </w:pPr>
          </w:p>
        </w:tc>
      </w:tr>
      <w:tr w:rsidR="00882F63" w:rsidRPr="006D22BF" w14:paraId="094CD4AF" w14:textId="77777777" w:rsidTr="009B6AC0">
        <w:trPr>
          <w:trHeight w:val="120"/>
        </w:trPr>
        <w:tc>
          <w:tcPr>
            <w:tcW w:w="2350" w:type="pct"/>
            <w:gridSpan w:val="2"/>
            <w:tcBorders>
              <w:top w:val="nil"/>
              <w:left w:val="nil"/>
              <w:bottom w:val="nil"/>
              <w:right w:val="nil"/>
            </w:tcBorders>
            <w:shd w:val="clear" w:color="auto" w:fill="auto"/>
            <w:noWrap/>
            <w:vAlign w:val="bottom"/>
            <w:hideMark/>
          </w:tcPr>
          <w:p w14:paraId="3217D2E3" w14:textId="459B1A41" w:rsidR="009B6AC0" w:rsidRPr="006D22BF" w:rsidRDefault="00000266" w:rsidP="0000026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9B6AC0" w:rsidRPr="006D22BF">
              <w:rPr>
                <w:rFonts w:ascii="Garamond" w:hAnsi="Garamond" w:cs="Calibri"/>
                <w:sz w:val="12"/>
                <w:szCs w:val="12"/>
                <w:lang w:eastAsia="sq-AL"/>
              </w:rPr>
              <w:t>2. N</w:t>
            </w:r>
            <w:r w:rsidRPr="006D22BF">
              <w:rPr>
                <w:rFonts w:ascii="Garamond" w:hAnsi="Garamond" w:cs="Calibri"/>
                <w:sz w:val="12"/>
                <w:szCs w:val="12"/>
                <w:lang w:eastAsia="sq-AL"/>
              </w:rPr>
              <w:t>ë</w:t>
            </w:r>
            <w:r w:rsidR="009B6AC0" w:rsidRPr="006D22BF">
              <w:rPr>
                <w:rFonts w:ascii="Garamond" w:hAnsi="Garamond" w:cs="Calibri"/>
                <w:sz w:val="12"/>
                <w:szCs w:val="12"/>
                <w:lang w:eastAsia="sq-AL"/>
              </w:rPr>
              <w:t xml:space="preserve"> rastin </w:t>
            </w:r>
            <w:r w:rsidR="00F33835" w:rsidRPr="006D22BF">
              <w:rPr>
                <w:rFonts w:ascii="Garamond" w:hAnsi="Garamond" w:cs="Calibri"/>
                <w:sz w:val="12"/>
                <w:szCs w:val="12"/>
                <w:lang w:eastAsia="sq-AL"/>
              </w:rPr>
              <w:t xml:space="preserve">e 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1207" w:type="pct"/>
            <w:tcBorders>
              <w:top w:val="nil"/>
              <w:left w:val="nil"/>
              <w:bottom w:val="nil"/>
              <w:right w:val="nil"/>
            </w:tcBorders>
            <w:shd w:val="clear" w:color="auto" w:fill="auto"/>
            <w:noWrap/>
            <w:vAlign w:val="bottom"/>
            <w:hideMark/>
          </w:tcPr>
          <w:p w14:paraId="57021C50" w14:textId="77777777" w:rsidR="009B6AC0" w:rsidRPr="006D22BF" w:rsidRDefault="009B6AC0" w:rsidP="009B6AC0">
            <w:pPr>
              <w:spacing w:after="0" w:line="240" w:lineRule="auto"/>
              <w:rPr>
                <w:rFonts w:ascii="Garamond" w:hAnsi="Garamond" w:cs="Calibri"/>
                <w:sz w:val="12"/>
                <w:szCs w:val="12"/>
                <w:lang w:eastAsia="sq-AL"/>
              </w:rPr>
            </w:pPr>
          </w:p>
        </w:tc>
        <w:tc>
          <w:tcPr>
            <w:tcW w:w="738" w:type="pct"/>
            <w:tcBorders>
              <w:top w:val="nil"/>
              <w:left w:val="nil"/>
              <w:bottom w:val="nil"/>
              <w:right w:val="nil"/>
            </w:tcBorders>
            <w:shd w:val="clear" w:color="auto" w:fill="auto"/>
            <w:noWrap/>
            <w:vAlign w:val="bottom"/>
            <w:hideMark/>
          </w:tcPr>
          <w:p w14:paraId="07051EB4" w14:textId="77777777" w:rsidR="009B6AC0" w:rsidRPr="006D22BF" w:rsidRDefault="009B6AC0" w:rsidP="009B6AC0">
            <w:pPr>
              <w:spacing w:after="0" w:line="240" w:lineRule="auto"/>
              <w:rPr>
                <w:rFonts w:ascii="Garamond" w:hAnsi="Garamond" w:cs="Calibri"/>
                <w:sz w:val="12"/>
                <w:szCs w:val="12"/>
                <w:lang w:eastAsia="sq-AL"/>
              </w:rPr>
            </w:pPr>
          </w:p>
        </w:tc>
        <w:tc>
          <w:tcPr>
            <w:tcW w:w="705" w:type="pct"/>
            <w:tcBorders>
              <w:top w:val="nil"/>
              <w:left w:val="nil"/>
              <w:bottom w:val="nil"/>
              <w:right w:val="nil"/>
            </w:tcBorders>
            <w:shd w:val="clear" w:color="auto" w:fill="auto"/>
            <w:noWrap/>
            <w:vAlign w:val="bottom"/>
            <w:hideMark/>
          </w:tcPr>
          <w:p w14:paraId="6A77999C" w14:textId="77777777" w:rsidR="009B6AC0" w:rsidRPr="006D22BF" w:rsidRDefault="009B6AC0" w:rsidP="009B6AC0">
            <w:pPr>
              <w:spacing w:after="0" w:line="240" w:lineRule="auto"/>
              <w:rPr>
                <w:rFonts w:ascii="Garamond" w:hAnsi="Garamond" w:cs="Calibri"/>
                <w:sz w:val="12"/>
                <w:szCs w:val="12"/>
                <w:lang w:eastAsia="sq-AL"/>
              </w:rPr>
            </w:pPr>
          </w:p>
        </w:tc>
      </w:tr>
      <w:tr w:rsidR="00882F63" w:rsidRPr="006D22BF" w14:paraId="4ADAF096" w14:textId="77777777" w:rsidTr="009B6AC0">
        <w:trPr>
          <w:trHeight w:val="120"/>
        </w:trPr>
        <w:tc>
          <w:tcPr>
            <w:tcW w:w="936" w:type="pct"/>
            <w:tcBorders>
              <w:top w:val="nil"/>
              <w:left w:val="nil"/>
              <w:bottom w:val="nil"/>
              <w:right w:val="nil"/>
            </w:tcBorders>
            <w:shd w:val="clear" w:color="auto" w:fill="auto"/>
            <w:noWrap/>
            <w:vAlign w:val="bottom"/>
            <w:hideMark/>
          </w:tcPr>
          <w:p w14:paraId="6387FD56" w14:textId="77777777" w:rsidR="009B6AC0" w:rsidRPr="006D22BF" w:rsidRDefault="009B6AC0" w:rsidP="009B6AC0">
            <w:pPr>
              <w:spacing w:after="0" w:line="240" w:lineRule="auto"/>
              <w:rPr>
                <w:rFonts w:ascii="Garamond" w:hAnsi="Garamond" w:cs="Calibri"/>
                <w:sz w:val="12"/>
                <w:szCs w:val="12"/>
                <w:lang w:eastAsia="sq-AL"/>
              </w:rPr>
            </w:pPr>
          </w:p>
        </w:tc>
        <w:tc>
          <w:tcPr>
            <w:tcW w:w="1414" w:type="pct"/>
            <w:tcBorders>
              <w:top w:val="nil"/>
              <w:left w:val="nil"/>
              <w:bottom w:val="nil"/>
              <w:right w:val="nil"/>
            </w:tcBorders>
            <w:shd w:val="clear" w:color="auto" w:fill="auto"/>
            <w:noWrap/>
            <w:vAlign w:val="bottom"/>
            <w:hideMark/>
          </w:tcPr>
          <w:p w14:paraId="730EBC2F" w14:textId="77777777" w:rsidR="009B6AC0" w:rsidRPr="006D22BF" w:rsidRDefault="009B6AC0" w:rsidP="009B6AC0">
            <w:pPr>
              <w:spacing w:after="0" w:line="240" w:lineRule="auto"/>
              <w:rPr>
                <w:rFonts w:ascii="Garamond" w:hAnsi="Garamond" w:cs="Calibri"/>
                <w:sz w:val="12"/>
                <w:szCs w:val="12"/>
                <w:lang w:eastAsia="sq-AL"/>
              </w:rPr>
            </w:pPr>
          </w:p>
        </w:tc>
        <w:tc>
          <w:tcPr>
            <w:tcW w:w="1207" w:type="pct"/>
            <w:tcBorders>
              <w:top w:val="nil"/>
              <w:left w:val="nil"/>
              <w:bottom w:val="nil"/>
              <w:right w:val="nil"/>
            </w:tcBorders>
            <w:shd w:val="clear" w:color="auto" w:fill="auto"/>
            <w:noWrap/>
            <w:vAlign w:val="bottom"/>
            <w:hideMark/>
          </w:tcPr>
          <w:p w14:paraId="17563F27" w14:textId="77777777" w:rsidR="009B6AC0" w:rsidRPr="006D22BF" w:rsidRDefault="009B6AC0" w:rsidP="009B6AC0">
            <w:pPr>
              <w:spacing w:after="0" w:line="240" w:lineRule="auto"/>
              <w:rPr>
                <w:rFonts w:ascii="Garamond" w:hAnsi="Garamond" w:cs="Calibri"/>
                <w:sz w:val="12"/>
                <w:szCs w:val="12"/>
                <w:lang w:eastAsia="sq-AL"/>
              </w:rPr>
            </w:pPr>
          </w:p>
        </w:tc>
        <w:tc>
          <w:tcPr>
            <w:tcW w:w="738" w:type="pct"/>
            <w:tcBorders>
              <w:top w:val="nil"/>
              <w:left w:val="nil"/>
              <w:bottom w:val="nil"/>
              <w:right w:val="nil"/>
            </w:tcBorders>
            <w:shd w:val="clear" w:color="auto" w:fill="auto"/>
            <w:noWrap/>
            <w:vAlign w:val="bottom"/>
            <w:hideMark/>
          </w:tcPr>
          <w:p w14:paraId="62C17A2E" w14:textId="77777777" w:rsidR="009B6AC0" w:rsidRPr="006D22BF" w:rsidRDefault="009B6AC0" w:rsidP="009B6AC0">
            <w:pPr>
              <w:spacing w:after="0" w:line="240" w:lineRule="auto"/>
              <w:rPr>
                <w:rFonts w:ascii="Garamond" w:hAnsi="Garamond" w:cs="Calibri"/>
                <w:sz w:val="12"/>
                <w:szCs w:val="12"/>
                <w:lang w:eastAsia="sq-AL"/>
              </w:rPr>
            </w:pPr>
          </w:p>
        </w:tc>
        <w:tc>
          <w:tcPr>
            <w:tcW w:w="705" w:type="pct"/>
            <w:tcBorders>
              <w:top w:val="nil"/>
              <w:left w:val="nil"/>
              <w:bottom w:val="nil"/>
              <w:right w:val="nil"/>
            </w:tcBorders>
            <w:shd w:val="clear" w:color="auto" w:fill="auto"/>
            <w:noWrap/>
            <w:vAlign w:val="bottom"/>
            <w:hideMark/>
          </w:tcPr>
          <w:p w14:paraId="33792DB3" w14:textId="77777777" w:rsidR="009B6AC0" w:rsidRPr="006D22BF" w:rsidRDefault="009B6AC0" w:rsidP="009B6AC0">
            <w:pPr>
              <w:spacing w:after="0" w:line="240" w:lineRule="auto"/>
              <w:rPr>
                <w:rFonts w:ascii="Garamond" w:hAnsi="Garamond" w:cs="Calibri"/>
                <w:sz w:val="12"/>
                <w:szCs w:val="12"/>
                <w:lang w:eastAsia="sq-AL"/>
              </w:rPr>
            </w:pPr>
          </w:p>
        </w:tc>
      </w:tr>
      <w:tr w:rsidR="00882F63" w:rsidRPr="006D22BF" w14:paraId="0BE1322D" w14:textId="77777777" w:rsidTr="009B6AC0">
        <w:trPr>
          <w:trHeight w:val="120"/>
        </w:trPr>
        <w:tc>
          <w:tcPr>
            <w:tcW w:w="936"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C4C8C0C" w14:textId="74604F4C" w:rsidR="009B6AC0" w:rsidRPr="006D22BF" w:rsidRDefault="00882F63"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414" w:type="pct"/>
            <w:tcBorders>
              <w:top w:val="single" w:sz="8" w:space="0" w:color="auto"/>
              <w:left w:val="nil"/>
              <w:bottom w:val="single" w:sz="4" w:space="0" w:color="auto"/>
              <w:right w:val="single" w:sz="4" w:space="0" w:color="auto"/>
            </w:tcBorders>
            <w:shd w:val="clear" w:color="auto" w:fill="auto"/>
            <w:vAlign w:val="center"/>
            <w:hideMark/>
          </w:tcPr>
          <w:p w14:paraId="2FA5953B" w14:textId="64317245"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882F63"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882F63"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882F63"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14:paraId="7E5ACF59"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A.8: Numri i institucioneve publike që kanë kryer analiza vjetore për prirjet për korrupsion </w:t>
            </w:r>
          </w:p>
        </w:tc>
        <w:tc>
          <w:tcPr>
            <w:tcW w:w="1443" w:type="pct"/>
            <w:gridSpan w:val="2"/>
            <w:tcBorders>
              <w:top w:val="single" w:sz="8" w:space="0" w:color="auto"/>
              <w:left w:val="nil"/>
              <w:bottom w:val="single" w:sz="4" w:space="0" w:color="auto"/>
              <w:right w:val="single" w:sz="8" w:space="0" w:color="000000"/>
            </w:tcBorders>
            <w:shd w:val="clear" w:color="auto" w:fill="auto"/>
            <w:hideMark/>
          </w:tcPr>
          <w:p w14:paraId="7CD17E24"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283E1365" w14:textId="77777777" w:rsidTr="009B6AC0">
        <w:trPr>
          <w:trHeight w:val="120"/>
        </w:trPr>
        <w:tc>
          <w:tcPr>
            <w:tcW w:w="936" w:type="pct"/>
            <w:vMerge w:val="restart"/>
            <w:tcBorders>
              <w:top w:val="nil"/>
              <w:left w:val="single" w:sz="8" w:space="0" w:color="auto"/>
              <w:bottom w:val="single" w:sz="4" w:space="0" w:color="auto"/>
              <w:right w:val="single" w:sz="4" w:space="0" w:color="auto"/>
            </w:tcBorders>
            <w:shd w:val="clear" w:color="auto" w:fill="auto"/>
            <w:vAlign w:val="center"/>
            <w:hideMark/>
          </w:tcPr>
          <w:p w14:paraId="594EAF01" w14:textId="77777777"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414" w:type="pct"/>
            <w:vMerge w:val="restart"/>
            <w:tcBorders>
              <w:top w:val="nil"/>
              <w:left w:val="single" w:sz="4" w:space="0" w:color="auto"/>
              <w:bottom w:val="single" w:sz="4" w:space="0" w:color="auto"/>
              <w:right w:val="single" w:sz="4" w:space="0" w:color="auto"/>
            </w:tcBorders>
            <w:shd w:val="clear" w:color="auto" w:fill="auto"/>
            <w:vAlign w:val="center"/>
            <w:hideMark/>
          </w:tcPr>
          <w:p w14:paraId="3A9C9E38" w14:textId="25946F57" w:rsidR="009B6AC0" w:rsidRPr="006D22BF" w:rsidRDefault="00BE0097"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207" w:type="pct"/>
            <w:vMerge w:val="restart"/>
            <w:tcBorders>
              <w:top w:val="nil"/>
              <w:left w:val="single" w:sz="4" w:space="0" w:color="auto"/>
              <w:bottom w:val="single" w:sz="4" w:space="0" w:color="auto"/>
              <w:right w:val="single" w:sz="4" w:space="0" w:color="auto"/>
            </w:tcBorders>
            <w:shd w:val="clear" w:color="auto" w:fill="auto"/>
            <w:vAlign w:val="center"/>
            <w:hideMark/>
          </w:tcPr>
          <w:p w14:paraId="256E908E"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738" w:type="pct"/>
            <w:tcBorders>
              <w:top w:val="nil"/>
              <w:left w:val="nil"/>
              <w:bottom w:val="single" w:sz="4" w:space="0" w:color="auto"/>
              <w:right w:val="single" w:sz="4" w:space="0" w:color="auto"/>
            </w:tcBorders>
            <w:shd w:val="clear" w:color="auto" w:fill="auto"/>
            <w:hideMark/>
          </w:tcPr>
          <w:p w14:paraId="1DAC52A2" w14:textId="094FBF6B"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705" w:type="pct"/>
            <w:tcBorders>
              <w:top w:val="nil"/>
              <w:left w:val="nil"/>
              <w:bottom w:val="single" w:sz="4" w:space="0" w:color="auto"/>
              <w:right w:val="single" w:sz="8" w:space="0" w:color="auto"/>
            </w:tcBorders>
            <w:shd w:val="clear" w:color="auto" w:fill="auto"/>
            <w:hideMark/>
          </w:tcPr>
          <w:p w14:paraId="76EAC96B" w14:textId="77777777"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882F63" w:rsidRPr="006D22BF" w14:paraId="33574949" w14:textId="77777777" w:rsidTr="009B6AC0">
        <w:trPr>
          <w:trHeight w:val="120"/>
        </w:trPr>
        <w:tc>
          <w:tcPr>
            <w:tcW w:w="936" w:type="pct"/>
            <w:vMerge/>
            <w:tcBorders>
              <w:top w:val="nil"/>
              <w:left w:val="single" w:sz="8" w:space="0" w:color="auto"/>
              <w:bottom w:val="single" w:sz="4" w:space="0" w:color="auto"/>
              <w:right w:val="single" w:sz="4" w:space="0" w:color="auto"/>
            </w:tcBorders>
            <w:vAlign w:val="center"/>
            <w:hideMark/>
          </w:tcPr>
          <w:p w14:paraId="707AD78A" w14:textId="77777777" w:rsidR="009B6AC0" w:rsidRPr="006D22BF" w:rsidRDefault="009B6AC0" w:rsidP="009B6AC0">
            <w:pPr>
              <w:spacing w:after="0" w:line="240" w:lineRule="auto"/>
              <w:rPr>
                <w:rFonts w:ascii="Garamond" w:hAnsi="Garamond" w:cs="Calibri"/>
                <w:b/>
                <w:bCs/>
                <w:sz w:val="12"/>
                <w:szCs w:val="12"/>
                <w:lang w:eastAsia="sq-AL"/>
              </w:rPr>
            </w:pPr>
          </w:p>
        </w:tc>
        <w:tc>
          <w:tcPr>
            <w:tcW w:w="1414" w:type="pct"/>
            <w:vMerge/>
            <w:tcBorders>
              <w:top w:val="nil"/>
              <w:left w:val="single" w:sz="4" w:space="0" w:color="auto"/>
              <w:bottom w:val="single" w:sz="4" w:space="0" w:color="auto"/>
              <w:right w:val="single" w:sz="4" w:space="0" w:color="auto"/>
            </w:tcBorders>
            <w:vAlign w:val="center"/>
            <w:hideMark/>
          </w:tcPr>
          <w:p w14:paraId="33ABBEC5" w14:textId="77777777" w:rsidR="009B6AC0" w:rsidRPr="006D22BF" w:rsidRDefault="009B6AC0" w:rsidP="009B6AC0">
            <w:pPr>
              <w:spacing w:after="0" w:line="240" w:lineRule="auto"/>
              <w:rPr>
                <w:rFonts w:ascii="Garamond" w:hAnsi="Garamond" w:cs="Calibri"/>
                <w:sz w:val="12"/>
                <w:szCs w:val="12"/>
                <w:lang w:eastAsia="sq-AL"/>
              </w:rPr>
            </w:pPr>
          </w:p>
        </w:tc>
        <w:tc>
          <w:tcPr>
            <w:tcW w:w="1207" w:type="pct"/>
            <w:vMerge/>
            <w:tcBorders>
              <w:top w:val="nil"/>
              <w:left w:val="single" w:sz="4" w:space="0" w:color="auto"/>
              <w:bottom w:val="single" w:sz="4" w:space="0" w:color="auto"/>
              <w:right w:val="single" w:sz="4" w:space="0" w:color="auto"/>
            </w:tcBorders>
            <w:vAlign w:val="center"/>
            <w:hideMark/>
          </w:tcPr>
          <w:p w14:paraId="5EC26C4C" w14:textId="77777777" w:rsidR="009B6AC0" w:rsidRPr="006D22BF" w:rsidRDefault="009B6AC0" w:rsidP="009B6AC0">
            <w:pPr>
              <w:spacing w:after="0" w:line="240" w:lineRule="auto"/>
              <w:rPr>
                <w:rFonts w:ascii="Garamond" w:hAnsi="Garamond" w:cs="Calibri"/>
                <w:sz w:val="12"/>
                <w:szCs w:val="12"/>
                <w:lang w:eastAsia="sq-AL"/>
              </w:rPr>
            </w:pPr>
          </w:p>
        </w:tc>
        <w:tc>
          <w:tcPr>
            <w:tcW w:w="738" w:type="pct"/>
            <w:tcBorders>
              <w:top w:val="nil"/>
              <w:left w:val="nil"/>
              <w:bottom w:val="single" w:sz="4" w:space="0" w:color="auto"/>
              <w:right w:val="single" w:sz="4" w:space="0" w:color="auto"/>
            </w:tcBorders>
            <w:shd w:val="clear" w:color="auto" w:fill="auto"/>
            <w:hideMark/>
          </w:tcPr>
          <w:p w14:paraId="63C18C8E" w14:textId="728183BA"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705" w:type="pct"/>
            <w:tcBorders>
              <w:top w:val="nil"/>
              <w:left w:val="nil"/>
              <w:bottom w:val="single" w:sz="4" w:space="0" w:color="auto"/>
              <w:right w:val="single" w:sz="8" w:space="0" w:color="auto"/>
            </w:tcBorders>
            <w:shd w:val="clear" w:color="auto" w:fill="auto"/>
            <w:hideMark/>
          </w:tcPr>
          <w:p w14:paraId="133A0179" w14:textId="77777777"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882F63" w:rsidRPr="006D22BF" w14:paraId="53B51445" w14:textId="77777777" w:rsidTr="009B6AC0">
        <w:trPr>
          <w:trHeight w:val="120"/>
        </w:trPr>
        <w:tc>
          <w:tcPr>
            <w:tcW w:w="936" w:type="pct"/>
            <w:vMerge/>
            <w:tcBorders>
              <w:top w:val="nil"/>
              <w:left w:val="single" w:sz="8" w:space="0" w:color="auto"/>
              <w:bottom w:val="single" w:sz="4" w:space="0" w:color="auto"/>
              <w:right w:val="single" w:sz="4" w:space="0" w:color="auto"/>
            </w:tcBorders>
            <w:vAlign w:val="center"/>
            <w:hideMark/>
          </w:tcPr>
          <w:p w14:paraId="36A3568D" w14:textId="77777777" w:rsidR="009B6AC0" w:rsidRPr="006D22BF" w:rsidRDefault="009B6AC0" w:rsidP="009B6AC0">
            <w:pPr>
              <w:spacing w:after="0" w:line="240" w:lineRule="auto"/>
              <w:rPr>
                <w:rFonts w:ascii="Garamond" w:hAnsi="Garamond" w:cs="Calibri"/>
                <w:b/>
                <w:bCs/>
                <w:sz w:val="12"/>
                <w:szCs w:val="12"/>
                <w:lang w:eastAsia="sq-AL"/>
              </w:rPr>
            </w:pPr>
          </w:p>
        </w:tc>
        <w:tc>
          <w:tcPr>
            <w:tcW w:w="1414" w:type="pct"/>
            <w:vMerge/>
            <w:tcBorders>
              <w:top w:val="nil"/>
              <w:left w:val="single" w:sz="4" w:space="0" w:color="auto"/>
              <w:bottom w:val="single" w:sz="4" w:space="0" w:color="auto"/>
              <w:right w:val="single" w:sz="4" w:space="0" w:color="auto"/>
            </w:tcBorders>
            <w:vAlign w:val="center"/>
            <w:hideMark/>
          </w:tcPr>
          <w:p w14:paraId="333C41AE" w14:textId="77777777" w:rsidR="009B6AC0" w:rsidRPr="006D22BF" w:rsidRDefault="009B6AC0" w:rsidP="009B6AC0">
            <w:pPr>
              <w:spacing w:after="0" w:line="240" w:lineRule="auto"/>
              <w:rPr>
                <w:rFonts w:ascii="Garamond" w:hAnsi="Garamond" w:cs="Calibri"/>
                <w:sz w:val="12"/>
                <w:szCs w:val="12"/>
                <w:lang w:eastAsia="sq-AL"/>
              </w:rPr>
            </w:pPr>
          </w:p>
        </w:tc>
        <w:tc>
          <w:tcPr>
            <w:tcW w:w="1207" w:type="pct"/>
            <w:vMerge/>
            <w:tcBorders>
              <w:top w:val="nil"/>
              <w:left w:val="single" w:sz="4" w:space="0" w:color="auto"/>
              <w:bottom w:val="single" w:sz="4" w:space="0" w:color="auto"/>
              <w:right w:val="single" w:sz="4" w:space="0" w:color="auto"/>
            </w:tcBorders>
            <w:vAlign w:val="center"/>
            <w:hideMark/>
          </w:tcPr>
          <w:p w14:paraId="29B07D9D" w14:textId="77777777" w:rsidR="009B6AC0" w:rsidRPr="006D22BF" w:rsidRDefault="009B6AC0" w:rsidP="009B6AC0">
            <w:pPr>
              <w:spacing w:after="0" w:line="240" w:lineRule="auto"/>
              <w:rPr>
                <w:rFonts w:ascii="Garamond" w:hAnsi="Garamond" w:cs="Calibri"/>
                <w:sz w:val="12"/>
                <w:szCs w:val="12"/>
                <w:lang w:eastAsia="sq-AL"/>
              </w:rPr>
            </w:pPr>
          </w:p>
        </w:tc>
        <w:tc>
          <w:tcPr>
            <w:tcW w:w="738" w:type="pct"/>
            <w:tcBorders>
              <w:top w:val="nil"/>
              <w:left w:val="nil"/>
              <w:bottom w:val="single" w:sz="4" w:space="0" w:color="auto"/>
              <w:right w:val="single" w:sz="4" w:space="0" w:color="auto"/>
            </w:tcBorders>
            <w:shd w:val="clear" w:color="auto" w:fill="auto"/>
            <w:hideMark/>
          </w:tcPr>
          <w:p w14:paraId="72CFBBDC" w14:textId="10400980"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705" w:type="pct"/>
            <w:tcBorders>
              <w:top w:val="nil"/>
              <w:left w:val="nil"/>
              <w:bottom w:val="single" w:sz="4" w:space="0" w:color="auto"/>
              <w:right w:val="single" w:sz="8" w:space="0" w:color="auto"/>
            </w:tcBorders>
            <w:shd w:val="clear" w:color="auto" w:fill="auto"/>
            <w:hideMark/>
          </w:tcPr>
          <w:p w14:paraId="2666E03C" w14:textId="77777777"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882F63" w:rsidRPr="006D22BF" w14:paraId="73297E21" w14:textId="77777777" w:rsidTr="009B6AC0">
        <w:trPr>
          <w:trHeight w:val="120"/>
        </w:trPr>
        <w:tc>
          <w:tcPr>
            <w:tcW w:w="936" w:type="pct"/>
            <w:vMerge/>
            <w:tcBorders>
              <w:top w:val="nil"/>
              <w:left w:val="single" w:sz="8" w:space="0" w:color="auto"/>
              <w:bottom w:val="single" w:sz="4" w:space="0" w:color="auto"/>
              <w:right w:val="single" w:sz="4" w:space="0" w:color="auto"/>
            </w:tcBorders>
            <w:vAlign w:val="center"/>
            <w:hideMark/>
          </w:tcPr>
          <w:p w14:paraId="64D776ED" w14:textId="77777777" w:rsidR="009B6AC0" w:rsidRPr="006D22BF" w:rsidRDefault="009B6AC0" w:rsidP="009B6AC0">
            <w:pPr>
              <w:spacing w:after="0" w:line="240" w:lineRule="auto"/>
              <w:rPr>
                <w:rFonts w:ascii="Garamond" w:hAnsi="Garamond" w:cs="Calibri"/>
                <w:b/>
                <w:bCs/>
                <w:sz w:val="12"/>
                <w:szCs w:val="12"/>
                <w:lang w:eastAsia="sq-AL"/>
              </w:rPr>
            </w:pPr>
          </w:p>
        </w:tc>
        <w:tc>
          <w:tcPr>
            <w:tcW w:w="1414" w:type="pct"/>
            <w:vMerge/>
            <w:tcBorders>
              <w:top w:val="nil"/>
              <w:left w:val="single" w:sz="4" w:space="0" w:color="auto"/>
              <w:bottom w:val="single" w:sz="4" w:space="0" w:color="auto"/>
              <w:right w:val="single" w:sz="4" w:space="0" w:color="auto"/>
            </w:tcBorders>
            <w:vAlign w:val="center"/>
            <w:hideMark/>
          </w:tcPr>
          <w:p w14:paraId="38FA5676" w14:textId="77777777" w:rsidR="009B6AC0" w:rsidRPr="006D22BF" w:rsidRDefault="009B6AC0" w:rsidP="009B6AC0">
            <w:pPr>
              <w:spacing w:after="0" w:line="240" w:lineRule="auto"/>
              <w:rPr>
                <w:rFonts w:ascii="Garamond" w:hAnsi="Garamond" w:cs="Calibri"/>
                <w:sz w:val="12"/>
                <w:szCs w:val="12"/>
                <w:lang w:eastAsia="sq-AL"/>
              </w:rPr>
            </w:pPr>
          </w:p>
        </w:tc>
        <w:tc>
          <w:tcPr>
            <w:tcW w:w="1207" w:type="pct"/>
            <w:vMerge/>
            <w:tcBorders>
              <w:top w:val="nil"/>
              <w:left w:val="single" w:sz="4" w:space="0" w:color="auto"/>
              <w:bottom w:val="single" w:sz="4" w:space="0" w:color="auto"/>
              <w:right w:val="single" w:sz="4" w:space="0" w:color="auto"/>
            </w:tcBorders>
            <w:vAlign w:val="center"/>
            <w:hideMark/>
          </w:tcPr>
          <w:p w14:paraId="76D3CA13" w14:textId="77777777" w:rsidR="009B6AC0" w:rsidRPr="006D22BF" w:rsidRDefault="009B6AC0" w:rsidP="009B6AC0">
            <w:pPr>
              <w:spacing w:after="0" w:line="240" w:lineRule="auto"/>
              <w:rPr>
                <w:rFonts w:ascii="Garamond" w:hAnsi="Garamond" w:cs="Calibri"/>
                <w:sz w:val="12"/>
                <w:szCs w:val="12"/>
                <w:lang w:eastAsia="sq-AL"/>
              </w:rPr>
            </w:pPr>
          </w:p>
        </w:tc>
        <w:tc>
          <w:tcPr>
            <w:tcW w:w="738" w:type="pct"/>
            <w:tcBorders>
              <w:top w:val="nil"/>
              <w:left w:val="nil"/>
              <w:bottom w:val="single" w:sz="4" w:space="0" w:color="auto"/>
              <w:right w:val="single" w:sz="4" w:space="0" w:color="auto"/>
            </w:tcBorders>
            <w:shd w:val="clear" w:color="000000" w:fill="FFFFFF"/>
            <w:vAlign w:val="center"/>
            <w:hideMark/>
          </w:tcPr>
          <w:p w14:paraId="35FC399B" w14:textId="40E17663" w:rsidR="009B6AC0" w:rsidRPr="006D22BF" w:rsidRDefault="009B6AC0" w:rsidP="00882F63">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705" w:type="pct"/>
            <w:tcBorders>
              <w:top w:val="nil"/>
              <w:left w:val="nil"/>
              <w:bottom w:val="single" w:sz="4" w:space="0" w:color="auto"/>
              <w:right w:val="single" w:sz="8" w:space="0" w:color="auto"/>
            </w:tcBorders>
            <w:shd w:val="clear" w:color="000000" w:fill="FFFFFF"/>
            <w:vAlign w:val="center"/>
            <w:hideMark/>
          </w:tcPr>
          <w:p w14:paraId="283ACF25" w14:textId="77777777" w:rsidR="009B6AC0" w:rsidRPr="006D22BF" w:rsidRDefault="009B6AC0" w:rsidP="009B6AC0">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882F63" w:rsidRPr="006D22BF" w14:paraId="1F85E998"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19D8A0F7" w14:textId="185B008B" w:rsidR="009B6AC0" w:rsidRPr="006D22BF" w:rsidRDefault="00BE0097"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414" w:type="pct"/>
            <w:tcBorders>
              <w:top w:val="nil"/>
              <w:left w:val="nil"/>
              <w:bottom w:val="single" w:sz="4" w:space="0" w:color="auto"/>
              <w:right w:val="single" w:sz="4" w:space="0" w:color="auto"/>
            </w:tcBorders>
            <w:shd w:val="clear" w:color="auto" w:fill="auto"/>
            <w:vAlign w:val="center"/>
            <w:hideMark/>
          </w:tcPr>
          <w:p w14:paraId="26A3E9A4" w14:textId="46A05C5A"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207" w:type="pct"/>
            <w:tcBorders>
              <w:top w:val="nil"/>
              <w:left w:val="nil"/>
              <w:bottom w:val="single" w:sz="4" w:space="0" w:color="auto"/>
              <w:right w:val="single" w:sz="4" w:space="0" w:color="auto"/>
            </w:tcBorders>
            <w:shd w:val="clear" w:color="000000" w:fill="FFFFFF"/>
            <w:vAlign w:val="center"/>
            <w:hideMark/>
          </w:tcPr>
          <w:p w14:paraId="7946FE1C" w14:textId="590C21F8"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4119B"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4119B"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4119B"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443" w:type="pct"/>
            <w:gridSpan w:val="2"/>
            <w:tcBorders>
              <w:top w:val="single" w:sz="4" w:space="0" w:color="auto"/>
              <w:left w:val="nil"/>
              <w:bottom w:val="single" w:sz="4" w:space="0" w:color="auto"/>
              <w:right w:val="single" w:sz="8" w:space="0" w:color="000000"/>
            </w:tcBorders>
            <w:shd w:val="clear" w:color="000000" w:fill="FFFFFF"/>
            <w:vAlign w:val="center"/>
            <w:hideMark/>
          </w:tcPr>
          <w:p w14:paraId="338F6797"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550853D1"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6F5F289C" w14:textId="6B10965A"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414" w:type="pct"/>
            <w:tcBorders>
              <w:top w:val="nil"/>
              <w:left w:val="nil"/>
              <w:bottom w:val="single" w:sz="4" w:space="0" w:color="auto"/>
              <w:right w:val="single" w:sz="4" w:space="0" w:color="auto"/>
            </w:tcBorders>
            <w:shd w:val="clear" w:color="auto" w:fill="auto"/>
            <w:hideMark/>
          </w:tcPr>
          <w:p w14:paraId="30A5D1F3" w14:textId="6E8C912F" w:rsidR="009B6AC0" w:rsidRPr="006D22BF" w:rsidRDefault="009B6AC0" w:rsidP="00BD2F41">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8470B8" w:rsidRPr="006D22BF">
              <w:rPr>
                <w:rFonts w:ascii="Garamond" w:hAnsi="Garamond" w:cs="Calibri"/>
                <w:sz w:val="12"/>
                <w:szCs w:val="12"/>
                <w:lang w:eastAsia="sq-AL"/>
              </w:rPr>
              <w:t xml:space="preserve"> </w:t>
            </w:r>
            <w:r w:rsidRPr="006D22BF">
              <w:rPr>
                <w:rFonts w:ascii="Garamond" w:hAnsi="Garamond" w:cs="Calibri"/>
                <w:sz w:val="12"/>
                <w:szCs w:val="12"/>
                <w:lang w:eastAsia="sq-AL"/>
              </w:rPr>
              <w:t>RRITJA PËRMES STABILITETIT MAKROEKONOMIK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8470B8"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207" w:type="pct"/>
            <w:tcBorders>
              <w:top w:val="nil"/>
              <w:left w:val="nil"/>
              <w:bottom w:val="single" w:sz="4" w:space="0" w:color="auto"/>
              <w:right w:val="single" w:sz="4" w:space="0" w:color="auto"/>
            </w:tcBorders>
            <w:shd w:val="clear" w:color="auto" w:fill="auto"/>
            <w:vAlign w:val="center"/>
            <w:hideMark/>
          </w:tcPr>
          <w:p w14:paraId="647412B2"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443" w:type="pct"/>
            <w:gridSpan w:val="2"/>
            <w:tcBorders>
              <w:top w:val="single" w:sz="4" w:space="0" w:color="auto"/>
              <w:left w:val="nil"/>
              <w:bottom w:val="single" w:sz="4" w:space="0" w:color="auto"/>
              <w:right w:val="single" w:sz="8" w:space="0" w:color="000000"/>
            </w:tcBorders>
            <w:shd w:val="clear" w:color="000000" w:fill="FFFFFF"/>
            <w:vAlign w:val="center"/>
            <w:hideMark/>
          </w:tcPr>
          <w:p w14:paraId="53FE1213" w14:textId="77777777"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882F63" w:rsidRPr="006D22BF" w14:paraId="44C43816"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3B846EDD" w14:textId="420CD5AD" w:rsidR="009B6AC0" w:rsidRPr="006D22BF" w:rsidRDefault="00BE0097"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9B6AC0" w:rsidRPr="006D22BF">
              <w:rPr>
                <w:rFonts w:ascii="Garamond" w:hAnsi="Garamond" w:cs="Calibri"/>
                <w:b/>
                <w:bCs/>
                <w:sz w:val="12"/>
                <w:szCs w:val="12"/>
                <w:lang w:eastAsia="sq-AL"/>
              </w:rPr>
              <w:t>SKZHI</w:t>
            </w:r>
          </w:p>
        </w:tc>
        <w:tc>
          <w:tcPr>
            <w:tcW w:w="1414" w:type="pct"/>
            <w:tcBorders>
              <w:top w:val="nil"/>
              <w:left w:val="nil"/>
              <w:bottom w:val="single" w:sz="4" w:space="0" w:color="auto"/>
              <w:right w:val="single" w:sz="4" w:space="0" w:color="auto"/>
            </w:tcBorders>
            <w:shd w:val="clear" w:color="auto" w:fill="auto"/>
            <w:vAlign w:val="center"/>
            <w:hideMark/>
          </w:tcPr>
          <w:p w14:paraId="629DEA60" w14:textId="314BA053" w:rsidR="009B6AC0" w:rsidRPr="006D22BF" w:rsidRDefault="00674563"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9B6AC0"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9B6AC0"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9B6AC0" w:rsidRPr="006D22BF">
              <w:rPr>
                <w:rFonts w:ascii="Garamond" w:hAnsi="Garamond" w:cs="Calibri"/>
                <w:sz w:val="12"/>
                <w:szCs w:val="12"/>
                <w:lang w:eastAsia="sq-AL"/>
              </w:rPr>
              <w:t xml:space="preserve">,  </w:t>
            </w:r>
            <w:r w:rsidR="009869E5" w:rsidRPr="006D22BF">
              <w:rPr>
                <w:rFonts w:ascii="Garamond" w:hAnsi="Garamond" w:cs="Calibri"/>
                <w:sz w:val="12"/>
                <w:szCs w:val="12"/>
                <w:lang w:eastAsia="sq-AL"/>
              </w:rPr>
              <w:t xml:space="preserve">kolona </w:t>
            </w:r>
            <w:r w:rsidR="009B6AC0" w:rsidRPr="006D22BF">
              <w:rPr>
                <w:rFonts w:ascii="Garamond" w:hAnsi="Garamond" w:cs="Calibri"/>
                <w:sz w:val="12"/>
                <w:szCs w:val="12"/>
                <w:lang w:eastAsia="sq-AL"/>
              </w:rPr>
              <w:t>4</w:t>
            </w:r>
          </w:p>
        </w:tc>
        <w:tc>
          <w:tcPr>
            <w:tcW w:w="1207" w:type="pct"/>
            <w:tcBorders>
              <w:top w:val="nil"/>
              <w:left w:val="nil"/>
              <w:bottom w:val="single" w:sz="4" w:space="0" w:color="auto"/>
              <w:right w:val="single" w:sz="4" w:space="0" w:color="auto"/>
            </w:tcBorders>
            <w:shd w:val="clear" w:color="000000" w:fill="FFFFFF"/>
            <w:vAlign w:val="center"/>
            <w:hideMark/>
          </w:tcPr>
          <w:p w14:paraId="5F3559C3"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443" w:type="pct"/>
            <w:gridSpan w:val="2"/>
            <w:tcBorders>
              <w:top w:val="single" w:sz="4" w:space="0" w:color="auto"/>
              <w:left w:val="nil"/>
              <w:bottom w:val="single" w:sz="4" w:space="0" w:color="auto"/>
              <w:right w:val="single" w:sz="8" w:space="0" w:color="000000"/>
            </w:tcBorders>
            <w:shd w:val="clear" w:color="000000" w:fill="FFFFFF"/>
            <w:vAlign w:val="center"/>
            <w:hideMark/>
          </w:tcPr>
          <w:p w14:paraId="1CC17578" w14:textId="77777777"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882F63" w:rsidRPr="006D22BF" w14:paraId="1B468488"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36A88660" w14:textId="77777777"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414" w:type="pct"/>
            <w:tcBorders>
              <w:top w:val="nil"/>
              <w:left w:val="nil"/>
              <w:bottom w:val="single" w:sz="4" w:space="0" w:color="auto"/>
              <w:right w:val="single" w:sz="4" w:space="0" w:color="auto"/>
            </w:tcBorders>
            <w:shd w:val="clear" w:color="auto" w:fill="auto"/>
            <w:hideMark/>
          </w:tcPr>
          <w:p w14:paraId="7A37D74E" w14:textId="0509454E"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9869E5"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9869E5"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207" w:type="pct"/>
            <w:tcBorders>
              <w:top w:val="nil"/>
              <w:left w:val="nil"/>
              <w:bottom w:val="single" w:sz="4" w:space="0" w:color="auto"/>
              <w:right w:val="single" w:sz="4" w:space="0" w:color="auto"/>
            </w:tcBorders>
            <w:shd w:val="clear" w:color="000000" w:fill="FFFFFF"/>
            <w:vAlign w:val="center"/>
            <w:hideMark/>
          </w:tcPr>
          <w:p w14:paraId="4B4BC1A6" w14:textId="51D3DE09"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443" w:type="pct"/>
            <w:gridSpan w:val="2"/>
            <w:tcBorders>
              <w:top w:val="single" w:sz="4" w:space="0" w:color="auto"/>
              <w:left w:val="nil"/>
              <w:bottom w:val="single" w:sz="4" w:space="0" w:color="auto"/>
              <w:right w:val="single" w:sz="8" w:space="0" w:color="000000"/>
            </w:tcBorders>
            <w:shd w:val="clear" w:color="000000" w:fill="FFFFFF"/>
            <w:hideMark/>
          </w:tcPr>
          <w:p w14:paraId="3450CFF4" w14:textId="77777777"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882F63" w:rsidRPr="006D22BF" w14:paraId="10F70C09"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7B57146B" w14:textId="7755F601"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9869E5"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9869E5" w:rsidRPr="006D22BF">
              <w:rPr>
                <w:rFonts w:ascii="Garamond" w:hAnsi="Garamond" w:cs="Calibri"/>
                <w:sz w:val="12"/>
                <w:szCs w:val="12"/>
                <w:lang w:eastAsia="sq-AL"/>
              </w:rPr>
              <w:t>ë</w:t>
            </w:r>
            <w:r w:rsidRPr="006D22BF">
              <w:rPr>
                <w:rFonts w:ascii="Garamond" w:hAnsi="Garamond" w:cs="Calibri"/>
                <w:b/>
                <w:bCs/>
                <w:sz w:val="12"/>
                <w:szCs w:val="12"/>
                <w:lang w:eastAsia="sq-AL"/>
              </w:rPr>
              <w:t xml:space="preserve"> cilin lidhet indikatori/treguesi  </w:t>
            </w:r>
          </w:p>
        </w:tc>
        <w:tc>
          <w:tcPr>
            <w:tcW w:w="1414" w:type="pct"/>
            <w:tcBorders>
              <w:top w:val="nil"/>
              <w:left w:val="nil"/>
              <w:bottom w:val="single" w:sz="4" w:space="0" w:color="auto"/>
              <w:right w:val="single" w:sz="4" w:space="0" w:color="auto"/>
            </w:tcBorders>
            <w:shd w:val="clear" w:color="auto" w:fill="auto"/>
            <w:vAlign w:val="center"/>
            <w:hideMark/>
          </w:tcPr>
          <w:p w14:paraId="56B743DB" w14:textId="58E3C1E1" w:rsidR="009B6AC0" w:rsidRPr="006D22BF" w:rsidRDefault="00F25623"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9B6AC0"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9B6AC0"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9B6AC0"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9B6AC0" w:rsidRPr="006D22BF">
              <w:rPr>
                <w:rFonts w:ascii="Garamond" w:hAnsi="Garamond" w:cs="Calibri"/>
                <w:sz w:val="12"/>
                <w:szCs w:val="12"/>
                <w:lang w:eastAsia="sq-AL"/>
              </w:rPr>
              <w:t xml:space="preserve">,  </w:t>
            </w:r>
            <w:r w:rsidR="009869E5" w:rsidRPr="006D22BF">
              <w:rPr>
                <w:rFonts w:ascii="Garamond" w:hAnsi="Garamond" w:cs="Calibri"/>
                <w:sz w:val="12"/>
                <w:szCs w:val="12"/>
                <w:lang w:eastAsia="sq-AL"/>
              </w:rPr>
              <w:t xml:space="preserve">kolona </w:t>
            </w:r>
            <w:r w:rsidR="009B6AC0" w:rsidRPr="006D22BF">
              <w:rPr>
                <w:rFonts w:ascii="Garamond" w:hAnsi="Garamond" w:cs="Calibri"/>
                <w:sz w:val="12"/>
                <w:szCs w:val="12"/>
                <w:lang w:eastAsia="sq-AL"/>
              </w:rPr>
              <w:t>24</w:t>
            </w:r>
          </w:p>
        </w:tc>
        <w:tc>
          <w:tcPr>
            <w:tcW w:w="1207" w:type="pct"/>
            <w:tcBorders>
              <w:top w:val="nil"/>
              <w:left w:val="nil"/>
              <w:bottom w:val="single" w:sz="4" w:space="0" w:color="auto"/>
              <w:right w:val="single" w:sz="4" w:space="0" w:color="auto"/>
            </w:tcBorders>
            <w:shd w:val="clear" w:color="000000" w:fill="FFFFFF"/>
            <w:vAlign w:val="center"/>
            <w:hideMark/>
          </w:tcPr>
          <w:p w14:paraId="4FB3137B"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A8.Përdorimi sistematik i evidentimit të hapësirave për korrupsion</w:t>
            </w:r>
          </w:p>
        </w:tc>
        <w:tc>
          <w:tcPr>
            <w:tcW w:w="1443" w:type="pct"/>
            <w:gridSpan w:val="2"/>
            <w:tcBorders>
              <w:top w:val="single" w:sz="4" w:space="0" w:color="auto"/>
              <w:left w:val="nil"/>
              <w:bottom w:val="single" w:sz="4" w:space="0" w:color="auto"/>
              <w:right w:val="single" w:sz="8" w:space="0" w:color="000000"/>
            </w:tcBorders>
            <w:shd w:val="clear" w:color="auto" w:fill="auto"/>
            <w:hideMark/>
          </w:tcPr>
          <w:p w14:paraId="23FF373E"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72994621"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709565D2" w14:textId="52DF9D92" w:rsidR="009B6AC0" w:rsidRPr="006D22BF" w:rsidRDefault="008470B8"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414" w:type="pct"/>
            <w:tcBorders>
              <w:top w:val="nil"/>
              <w:left w:val="nil"/>
              <w:bottom w:val="single" w:sz="4" w:space="0" w:color="auto"/>
              <w:right w:val="single" w:sz="4" w:space="0" w:color="auto"/>
            </w:tcBorders>
            <w:shd w:val="clear" w:color="auto" w:fill="auto"/>
            <w:vAlign w:val="center"/>
            <w:hideMark/>
          </w:tcPr>
          <w:p w14:paraId="2E701E1B" w14:textId="4F5331D5" w:rsidR="009B6AC0" w:rsidRPr="006D22BF" w:rsidRDefault="00DF1045"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207" w:type="pct"/>
            <w:tcBorders>
              <w:top w:val="nil"/>
              <w:left w:val="nil"/>
              <w:bottom w:val="single" w:sz="4" w:space="0" w:color="auto"/>
              <w:right w:val="single" w:sz="4" w:space="0" w:color="auto"/>
            </w:tcBorders>
            <w:shd w:val="clear" w:color="000000" w:fill="FFFFFF"/>
            <w:vAlign w:val="center"/>
            <w:hideMark/>
          </w:tcPr>
          <w:p w14:paraId="1E3FAC2E" w14:textId="04DC9806"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BD2F41" w:rsidRPr="006D22BF">
              <w:rPr>
                <w:rFonts w:ascii="Garamond" w:hAnsi="Garamond" w:cs="Calibri"/>
                <w:sz w:val="12"/>
                <w:szCs w:val="12"/>
                <w:lang w:eastAsia="sq-AL"/>
              </w:rPr>
              <w:t>politikash</w:t>
            </w:r>
          </w:p>
        </w:tc>
        <w:tc>
          <w:tcPr>
            <w:tcW w:w="1443" w:type="pct"/>
            <w:gridSpan w:val="2"/>
            <w:tcBorders>
              <w:top w:val="single" w:sz="4" w:space="0" w:color="auto"/>
              <w:left w:val="nil"/>
              <w:bottom w:val="single" w:sz="4" w:space="0" w:color="auto"/>
              <w:right w:val="single" w:sz="8" w:space="0" w:color="000000"/>
            </w:tcBorders>
            <w:shd w:val="clear" w:color="auto" w:fill="auto"/>
            <w:vAlign w:val="center"/>
            <w:hideMark/>
          </w:tcPr>
          <w:p w14:paraId="0BBD274C"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27DDAA55"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7D2450AD" w14:textId="765CF42B"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414" w:type="pct"/>
            <w:tcBorders>
              <w:top w:val="nil"/>
              <w:left w:val="nil"/>
              <w:bottom w:val="single" w:sz="4" w:space="0" w:color="auto"/>
              <w:right w:val="single" w:sz="4" w:space="0" w:color="auto"/>
            </w:tcBorders>
            <w:shd w:val="clear" w:color="auto" w:fill="auto"/>
            <w:vAlign w:val="center"/>
            <w:hideMark/>
          </w:tcPr>
          <w:p w14:paraId="7538043D" w14:textId="6C70306F" w:rsidR="009B6AC0" w:rsidRPr="006D22BF" w:rsidRDefault="00DF1045"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9B6AC0"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9B6AC0"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9B6AC0"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8470B8" w:rsidRPr="006D22BF">
              <w:rPr>
                <w:rFonts w:ascii="Garamond" w:hAnsi="Garamond" w:cs="Calibri"/>
                <w:sz w:val="12"/>
                <w:szCs w:val="12"/>
                <w:lang w:eastAsia="sq-AL"/>
              </w:rPr>
              <w:t xml:space="preserve"> (CELEX, emërtim). </w:t>
            </w:r>
          </w:p>
        </w:tc>
        <w:tc>
          <w:tcPr>
            <w:tcW w:w="1207" w:type="pct"/>
            <w:tcBorders>
              <w:top w:val="nil"/>
              <w:left w:val="nil"/>
              <w:bottom w:val="single" w:sz="4" w:space="0" w:color="auto"/>
              <w:right w:val="single" w:sz="4" w:space="0" w:color="auto"/>
            </w:tcBorders>
            <w:shd w:val="clear" w:color="auto" w:fill="auto"/>
            <w:vAlign w:val="center"/>
            <w:hideMark/>
          </w:tcPr>
          <w:p w14:paraId="0107A10F"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38" w:type="pct"/>
            <w:tcBorders>
              <w:top w:val="nil"/>
              <w:left w:val="nil"/>
              <w:bottom w:val="single" w:sz="4" w:space="0" w:color="auto"/>
              <w:right w:val="single" w:sz="4" w:space="0" w:color="auto"/>
            </w:tcBorders>
            <w:shd w:val="clear" w:color="auto" w:fill="auto"/>
            <w:vAlign w:val="center"/>
            <w:hideMark/>
          </w:tcPr>
          <w:p w14:paraId="1CBA6A88"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05" w:type="pct"/>
            <w:tcBorders>
              <w:top w:val="nil"/>
              <w:left w:val="nil"/>
              <w:bottom w:val="single" w:sz="4" w:space="0" w:color="auto"/>
              <w:right w:val="single" w:sz="8" w:space="0" w:color="auto"/>
            </w:tcBorders>
            <w:shd w:val="clear" w:color="auto" w:fill="auto"/>
            <w:vAlign w:val="center"/>
            <w:hideMark/>
          </w:tcPr>
          <w:p w14:paraId="3695B215"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67C4D018"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7DDC40D0" w14:textId="77777777"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414" w:type="pct"/>
            <w:tcBorders>
              <w:top w:val="nil"/>
              <w:left w:val="nil"/>
              <w:bottom w:val="single" w:sz="4" w:space="0" w:color="auto"/>
              <w:right w:val="single" w:sz="4" w:space="0" w:color="auto"/>
            </w:tcBorders>
            <w:shd w:val="clear" w:color="auto" w:fill="auto"/>
            <w:vAlign w:val="center"/>
            <w:hideMark/>
          </w:tcPr>
          <w:p w14:paraId="05AF65C6" w14:textId="477FDCB0" w:rsidR="009B6AC0" w:rsidRPr="006D22BF" w:rsidRDefault="007641C6"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9B6AC0"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1207" w:type="pct"/>
            <w:tcBorders>
              <w:top w:val="nil"/>
              <w:left w:val="nil"/>
              <w:bottom w:val="nil"/>
              <w:right w:val="nil"/>
            </w:tcBorders>
            <w:shd w:val="clear" w:color="auto" w:fill="auto"/>
            <w:noWrap/>
            <w:vAlign w:val="center"/>
            <w:hideMark/>
          </w:tcPr>
          <w:p w14:paraId="34E01A4C"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Raporti vjetor i MD/KKK</w:t>
            </w:r>
          </w:p>
        </w:tc>
        <w:tc>
          <w:tcPr>
            <w:tcW w:w="1443"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145DA663"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6576C7C9" w14:textId="77777777" w:rsidTr="009B6AC0">
        <w:trPr>
          <w:trHeight w:val="120"/>
        </w:trPr>
        <w:tc>
          <w:tcPr>
            <w:tcW w:w="936" w:type="pct"/>
            <w:vMerge w:val="restart"/>
            <w:tcBorders>
              <w:top w:val="nil"/>
              <w:left w:val="single" w:sz="8" w:space="0" w:color="auto"/>
              <w:bottom w:val="single" w:sz="4" w:space="0" w:color="auto"/>
              <w:right w:val="single" w:sz="4" w:space="0" w:color="auto"/>
            </w:tcBorders>
            <w:shd w:val="clear" w:color="auto" w:fill="auto"/>
            <w:vAlign w:val="center"/>
            <w:hideMark/>
          </w:tcPr>
          <w:p w14:paraId="04702867" w14:textId="342AA7E8"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414" w:type="pct"/>
            <w:tcBorders>
              <w:top w:val="nil"/>
              <w:left w:val="nil"/>
              <w:bottom w:val="single" w:sz="4" w:space="0" w:color="auto"/>
              <w:right w:val="single" w:sz="4" w:space="0" w:color="auto"/>
            </w:tcBorders>
            <w:shd w:val="clear" w:color="auto" w:fill="auto"/>
            <w:vAlign w:val="center"/>
            <w:hideMark/>
          </w:tcPr>
          <w:p w14:paraId="5DCA984F" w14:textId="6AD74A2B" w:rsidR="009B6AC0" w:rsidRPr="006D22BF" w:rsidRDefault="001853F1"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9B6AC0" w:rsidRPr="006D22BF">
              <w:rPr>
                <w:rFonts w:ascii="Garamond" w:hAnsi="Garamond" w:cs="Calibri"/>
                <w:sz w:val="12"/>
                <w:szCs w:val="12"/>
                <w:lang w:eastAsia="sq-AL"/>
              </w:rPr>
              <w:t xml:space="preserve"> indikatorin </w:t>
            </w:r>
          </w:p>
        </w:tc>
        <w:tc>
          <w:tcPr>
            <w:tcW w:w="1207" w:type="pct"/>
            <w:tcBorders>
              <w:top w:val="single" w:sz="4" w:space="0" w:color="auto"/>
              <w:left w:val="nil"/>
              <w:bottom w:val="single" w:sz="4" w:space="0" w:color="auto"/>
              <w:right w:val="single" w:sz="4" w:space="0" w:color="auto"/>
            </w:tcBorders>
            <w:shd w:val="clear" w:color="000000" w:fill="FFFFFF"/>
            <w:vAlign w:val="center"/>
            <w:hideMark/>
          </w:tcPr>
          <w:p w14:paraId="404204F0"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MD/KKK</w:t>
            </w:r>
          </w:p>
        </w:tc>
        <w:tc>
          <w:tcPr>
            <w:tcW w:w="1443" w:type="pct"/>
            <w:gridSpan w:val="2"/>
            <w:tcBorders>
              <w:top w:val="single" w:sz="4" w:space="0" w:color="auto"/>
              <w:left w:val="nil"/>
              <w:bottom w:val="single" w:sz="4" w:space="0" w:color="auto"/>
              <w:right w:val="single" w:sz="8" w:space="0" w:color="000000"/>
            </w:tcBorders>
            <w:shd w:val="clear" w:color="auto" w:fill="auto"/>
            <w:hideMark/>
          </w:tcPr>
          <w:p w14:paraId="3FC436CA"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754FD894" w14:textId="77777777" w:rsidTr="009B6AC0">
        <w:trPr>
          <w:trHeight w:val="120"/>
        </w:trPr>
        <w:tc>
          <w:tcPr>
            <w:tcW w:w="936" w:type="pct"/>
            <w:vMerge/>
            <w:tcBorders>
              <w:top w:val="nil"/>
              <w:left w:val="single" w:sz="8" w:space="0" w:color="auto"/>
              <w:bottom w:val="single" w:sz="4" w:space="0" w:color="auto"/>
              <w:right w:val="single" w:sz="4" w:space="0" w:color="auto"/>
            </w:tcBorders>
            <w:vAlign w:val="center"/>
            <w:hideMark/>
          </w:tcPr>
          <w:p w14:paraId="18DB5326" w14:textId="77777777" w:rsidR="009B6AC0" w:rsidRPr="006D22BF" w:rsidRDefault="009B6AC0" w:rsidP="009B6AC0">
            <w:pPr>
              <w:spacing w:after="0" w:line="240" w:lineRule="auto"/>
              <w:rPr>
                <w:rFonts w:ascii="Garamond" w:hAnsi="Garamond" w:cs="Calibri"/>
                <w:b/>
                <w:bCs/>
                <w:sz w:val="12"/>
                <w:szCs w:val="12"/>
                <w:lang w:eastAsia="sq-AL"/>
              </w:rPr>
            </w:pPr>
          </w:p>
        </w:tc>
        <w:tc>
          <w:tcPr>
            <w:tcW w:w="1414" w:type="pct"/>
            <w:tcBorders>
              <w:top w:val="nil"/>
              <w:left w:val="nil"/>
              <w:bottom w:val="single" w:sz="4" w:space="0" w:color="auto"/>
              <w:right w:val="single" w:sz="4" w:space="0" w:color="auto"/>
            </w:tcBorders>
            <w:shd w:val="clear" w:color="auto" w:fill="auto"/>
            <w:vAlign w:val="center"/>
            <w:hideMark/>
          </w:tcPr>
          <w:p w14:paraId="31118636" w14:textId="64688E38"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BD2F41" w:rsidRPr="006D22BF">
              <w:rPr>
                <w:rFonts w:ascii="Garamond" w:hAnsi="Garamond" w:cs="Calibri"/>
                <w:sz w:val="12"/>
                <w:szCs w:val="12"/>
                <w:lang w:eastAsia="sq-AL"/>
              </w:rPr>
              <w:t>pjesëmarrëse</w:t>
            </w:r>
          </w:p>
        </w:tc>
        <w:tc>
          <w:tcPr>
            <w:tcW w:w="1207" w:type="pct"/>
            <w:tcBorders>
              <w:top w:val="nil"/>
              <w:left w:val="nil"/>
              <w:bottom w:val="single" w:sz="4" w:space="0" w:color="auto"/>
              <w:right w:val="single" w:sz="4" w:space="0" w:color="auto"/>
            </w:tcBorders>
            <w:shd w:val="clear" w:color="000000" w:fill="FFFFFF"/>
            <w:vAlign w:val="center"/>
            <w:hideMark/>
          </w:tcPr>
          <w:p w14:paraId="0856A24F"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MD/KKK</w:t>
            </w:r>
          </w:p>
        </w:tc>
        <w:tc>
          <w:tcPr>
            <w:tcW w:w="1443" w:type="pct"/>
            <w:gridSpan w:val="2"/>
            <w:tcBorders>
              <w:top w:val="single" w:sz="4" w:space="0" w:color="auto"/>
              <w:left w:val="nil"/>
              <w:bottom w:val="single" w:sz="4" w:space="0" w:color="auto"/>
              <w:right w:val="single" w:sz="8" w:space="0" w:color="000000"/>
            </w:tcBorders>
            <w:shd w:val="clear" w:color="auto" w:fill="auto"/>
            <w:hideMark/>
          </w:tcPr>
          <w:p w14:paraId="7E9D5842"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6A012FBA"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noWrap/>
            <w:vAlign w:val="center"/>
            <w:hideMark/>
          </w:tcPr>
          <w:p w14:paraId="1334A8AB" w14:textId="70841EB3" w:rsidR="009B6AC0" w:rsidRPr="006D22BF" w:rsidRDefault="008678E7"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414" w:type="pct"/>
            <w:tcBorders>
              <w:top w:val="nil"/>
              <w:left w:val="nil"/>
              <w:bottom w:val="single" w:sz="4" w:space="0" w:color="auto"/>
              <w:right w:val="single" w:sz="4" w:space="0" w:color="auto"/>
            </w:tcBorders>
            <w:shd w:val="clear" w:color="auto" w:fill="auto"/>
            <w:vAlign w:val="center"/>
            <w:hideMark/>
          </w:tcPr>
          <w:p w14:paraId="6637682F" w14:textId="0AE60B3C" w:rsidR="009B6AC0" w:rsidRPr="006D22BF" w:rsidRDefault="008470B8"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9B6AC0" w:rsidRPr="006D22BF">
              <w:rPr>
                <w:rFonts w:ascii="Garamond" w:hAnsi="Garamond" w:cs="Calibri"/>
                <w:sz w:val="12"/>
                <w:szCs w:val="12"/>
                <w:lang w:eastAsia="sq-AL"/>
              </w:rPr>
              <w:t>indikatorit</w:t>
            </w:r>
          </w:p>
        </w:tc>
        <w:tc>
          <w:tcPr>
            <w:tcW w:w="1207" w:type="pct"/>
            <w:tcBorders>
              <w:top w:val="nil"/>
              <w:left w:val="nil"/>
              <w:bottom w:val="single" w:sz="4" w:space="0" w:color="auto"/>
              <w:right w:val="single" w:sz="4" w:space="0" w:color="auto"/>
            </w:tcBorders>
            <w:shd w:val="clear" w:color="auto" w:fill="auto"/>
            <w:hideMark/>
          </w:tcPr>
          <w:p w14:paraId="76A4B886" w14:textId="7A59EE5D" w:rsidR="009B6AC0" w:rsidRPr="006D22BF" w:rsidRDefault="009B6AC0" w:rsidP="009B6AC0">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Në institucionet publike </w:t>
            </w:r>
            <w:r w:rsidR="008470B8" w:rsidRPr="006D22BF">
              <w:rPr>
                <w:rFonts w:ascii="Garamond" w:hAnsi="Garamond" w:cs="Calibri"/>
                <w:sz w:val="12"/>
                <w:szCs w:val="12"/>
                <w:lang w:eastAsia="sq-AL"/>
              </w:rPr>
              <w:t>(ministritë, drejtoritë ose njësitë</w:t>
            </w:r>
            <w:r w:rsidRPr="006D22BF">
              <w:rPr>
                <w:rFonts w:ascii="Garamond" w:hAnsi="Garamond" w:cs="Calibri"/>
                <w:sz w:val="12"/>
                <w:szCs w:val="12"/>
                <w:lang w:eastAsia="sq-AL"/>
              </w:rPr>
              <w:t>) do të përcaktohen dy lloje dobësish ose rreziqesh për korrupsion:</w:t>
            </w:r>
            <w:r w:rsidRPr="006D22BF">
              <w:rPr>
                <w:rFonts w:ascii="Garamond" w:hAnsi="Garamond" w:cs="Calibri"/>
                <w:sz w:val="12"/>
                <w:szCs w:val="12"/>
                <w:lang w:eastAsia="sq-AL"/>
              </w:rPr>
              <w:br/>
              <w:t>1. Veprimtari profesionale që lidhen me p.sh. paratë, informacionin konfidencial, dhënia e lejeve, dhënien e kontratave</w:t>
            </w:r>
            <w:r w:rsidR="00CE32E7" w:rsidRPr="006D22BF">
              <w:rPr>
                <w:rFonts w:ascii="Garamond" w:hAnsi="Garamond" w:cs="Calibri"/>
                <w:sz w:val="12"/>
                <w:szCs w:val="12"/>
                <w:lang w:eastAsia="sq-AL"/>
              </w:rPr>
              <w:t xml:space="preserve"> etj.</w:t>
            </w:r>
            <w:r w:rsidRPr="006D22BF">
              <w:rPr>
                <w:rFonts w:ascii="Garamond" w:hAnsi="Garamond" w:cs="Calibri"/>
                <w:sz w:val="12"/>
                <w:szCs w:val="12"/>
                <w:lang w:eastAsia="sq-AL"/>
              </w:rPr>
              <w:t xml:space="preserve">; 2. Dobësi organizative. Kjo lidhet me disa procese të cilat mund të priren drejt shkeljeve të integritetit ose drejt korrupsionit, p.sh. përzgjedhja dhe rekrutimi i </w:t>
            </w:r>
            <w:r w:rsidRPr="006D22BF">
              <w:rPr>
                <w:rFonts w:ascii="Garamond" w:hAnsi="Garamond" w:cs="Calibri"/>
                <w:sz w:val="12"/>
                <w:szCs w:val="12"/>
                <w:lang w:eastAsia="sq-AL"/>
              </w:rPr>
              <w:lastRenderedPageBreak/>
              <w:t>personelit, prokurimi dhe përpunimi i informacioneve konfidenciale.</w:t>
            </w:r>
            <w:r w:rsidRPr="006D22BF">
              <w:rPr>
                <w:rFonts w:ascii="Garamond" w:hAnsi="Garamond" w:cs="Calibri"/>
                <w:sz w:val="12"/>
                <w:szCs w:val="12"/>
                <w:lang w:eastAsia="sq-AL"/>
              </w:rPr>
              <w:br/>
              <w:t xml:space="preserve">Së bashku ata krijojnë rreziqe të mundshme ndaj të cilave është e ekspozuar organizata. </w:t>
            </w:r>
            <w:r w:rsidRPr="006D22BF">
              <w:rPr>
                <w:rFonts w:ascii="Garamond" w:hAnsi="Garamond" w:cs="Calibri"/>
                <w:sz w:val="12"/>
                <w:szCs w:val="12"/>
                <w:lang w:eastAsia="sq-AL"/>
              </w:rPr>
              <w:br/>
              <w:t xml:space="preserve">Për më tepër, do të vlerësohet nëse këto rreziqe mbulohen mjaftueshëm nga rregullat dhe rregulloret administrative ekzistuese, dhe nëse ato janë aq të forta sa të minimizojnë rreziqet e korrupsionit. Për rrjedhojë, fokusi përqendrohet në përshtatshmërinë e rregullave, udhëzimeve, procedurave të mira (cilësore) për t’u përballur me aktivitetet me dobësi.  Nëse ekziston një mangësi, rekomandimet do të jepen të tilla që të forcojnë rezistencën kundër korrupsionit dhe të ngulisin këtë gjë në organizatë. </w:t>
            </w:r>
            <w:r w:rsidRPr="006D22BF">
              <w:rPr>
                <w:rFonts w:ascii="Garamond" w:hAnsi="Garamond" w:cs="Calibri"/>
                <w:sz w:val="12"/>
                <w:szCs w:val="12"/>
                <w:lang w:eastAsia="sq-AL"/>
              </w:rPr>
              <w:br/>
              <w:t>Vlerësimi i rreziqeve do të zbatohet në përputhje me ISO 31010/2009 - Teknika e Menaxhimit të rreziqeve dhe Vlerësimit të rreziqeve dhe/ose udhëzimi i metodologjisë së Vlerësimit të Rrezikut për Korrupsion</w:t>
            </w:r>
            <w:r w:rsidR="00280DB1" w:rsidRPr="006D22BF">
              <w:rPr>
                <w:rFonts w:ascii="Garamond" w:hAnsi="Garamond" w:cs="Calibri"/>
                <w:sz w:val="12"/>
                <w:szCs w:val="12"/>
                <w:lang w:eastAsia="sq-AL"/>
              </w:rPr>
              <w:t xml:space="preserve"> </w:t>
            </w:r>
            <w:r w:rsidRPr="006D22BF">
              <w:rPr>
                <w:rFonts w:ascii="Garamond" w:hAnsi="Garamond" w:cs="Calibri"/>
                <w:sz w:val="12"/>
                <w:szCs w:val="12"/>
                <w:lang w:eastAsia="sq-AL"/>
              </w:rPr>
              <w:t>6 (KE - Projekti PACA, 2010).</w:t>
            </w:r>
            <w:r w:rsidRPr="006D22BF">
              <w:rPr>
                <w:rFonts w:ascii="Garamond" w:hAnsi="Garamond" w:cs="Calibri"/>
                <w:sz w:val="12"/>
                <w:szCs w:val="12"/>
                <w:lang w:eastAsia="sq-AL"/>
              </w:rPr>
              <w:br/>
              <w:t>Performanca do të vlerësohet duke matur rritjen e numrit total të vlerësimeve të rreziqeve.</w:t>
            </w:r>
          </w:p>
        </w:tc>
        <w:tc>
          <w:tcPr>
            <w:tcW w:w="1443"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2847EAA3"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882F63" w:rsidRPr="006D22BF" w14:paraId="10B288AB" w14:textId="77777777" w:rsidTr="009B6AC0">
        <w:trPr>
          <w:trHeight w:val="120"/>
        </w:trPr>
        <w:tc>
          <w:tcPr>
            <w:tcW w:w="936" w:type="pct"/>
            <w:vMerge w:val="restart"/>
            <w:tcBorders>
              <w:top w:val="nil"/>
              <w:left w:val="single" w:sz="8" w:space="0" w:color="auto"/>
              <w:bottom w:val="single" w:sz="4" w:space="0" w:color="auto"/>
              <w:right w:val="single" w:sz="4" w:space="0" w:color="auto"/>
            </w:tcBorders>
            <w:shd w:val="clear" w:color="auto" w:fill="auto"/>
            <w:vAlign w:val="center"/>
            <w:hideMark/>
          </w:tcPr>
          <w:p w14:paraId="4A90DB78" w14:textId="39E23CC7" w:rsidR="009B6AC0" w:rsidRPr="006D22BF" w:rsidRDefault="008F0A7A"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414" w:type="pct"/>
            <w:tcBorders>
              <w:top w:val="nil"/>
              <w:left w:val="nil"/>
              <w:bottom w:val="single" w:sz="4" w:space="0" w:color="auto"/>
              <w:right w:val="single" w:sz="4" w:space="0" w:color="auto"/>
            </w:tcBorders>
            <w:shd w:val="clear" w:color="auto" w:fill="auto"/>
            <w:vAlign w:val="center"/>
            <w:hideMark/>
          </w:tcPr>
          <w:p w14:paraId="32406FD3" w14:textId="7A0115A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280DB1" w:rsidRPr="006D22BF">
              <w:rPr>
                <w:rFonts w:ascii="Garamond" w:hAnsi="Garamond" w:cs="Calibri"/>
                <w:sz w:val="12"/>
                <w:szCs w:val="12"/>
                <w:lang w:eastAsia="sq-AL"/>
              </w:rPr>
              <w:t>strategjisë</w:t>
            </w:r>
          </w:p>
        </w:tc>
        <w:tc>
          <w:tcPr>
            <w:tcW w:w="1207" w:type="pct"/>
            <w:tcBorders>
              <w:top w:val="nil"/>
              <w:left w:val="nil"/>
              <w:bottom w:val="single" w:sz="4" w:space="0" w:color="auto"/>
              <w:right w:val="single" w:sz="4" w:space="0" w:color="auto"/>
            </w:tcBorders>
            <w:shd w:val="clear" w:color="000000" w:fill="FFFFFF"/>
            <w:vAlign w:val="center"/>
            <w:hideMark/>
          </w:tcPr>
          <w:p w14:paraId="6D0EB456"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443" w:type="pct"/>
            <w:gridSpan w:val="2"/>
            <w:tcBorders>
              <w:top w:val="single" w:sz="4" w:space="0" w:color="auto"/>
              <w:left w:val="nil"/>
              <w:bottom w:val="single" w:sz="4" w:space="0" w:color="auto"/>
              <w:right w:val="single" w:sz="8" w:space="0" w:color="000000"/>
            </w:tcBorders>
            <w:shd w:val="clear" w:color="000000" w:fill="FFFFFF"/>
            <w:noWrap/>
            <w:vAlign w:val="center"/>
            <w:hideMark/>
          </w:tcPr>
          <w:p w14:paraId="68293A68"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786D4A68" w14:textId="77777777" w:rsidTr="009B6AC0">
        <w:trPr>
          <w:trHeight w:val="120"/>
        </w:trPr>
        <w:tc>
          <w:tcPr>
            <w:tcW w:w="936" w:type="pct"/>
            <w:vMerge/>
            <w:tcBorders>
              <w:top w:val="nil"/>
              <w:left w:val="single" w:sz="8" w:space="0" w:color="auto"/>
              <w:bottom w:val="single" w:sz="4" w:space="0" w:color="auto"/>
              <w:right w:val="single" w:sz="4" w:space="0" w:color="auto"/>
            </w:tcBorders>
            <w:vAlign w:val="center"/>
            <w:hideMark/>
          </w:tcPr>
          <w:p w14:paraId="2C31B647" w14:textId="77777777" w:rsidR="009B6AC0" w:rsidRPr="006D22BF" w:rsidRDefault="009B6AC0" w:rsidP="009B6AC0">
            <w:pPr>
              <w:spacing w:after="0" w:line="240" w:lineRule="auto"/>
              <w:rPr>
                <w:rFonts w:ascii="Garamond" w:hAnsi="Garamond" w:cs="Calibri"/>
                <w:b/>
                <w:bCs/>
                <w:sz w:val="12"/>
                <w:szCs w:val="12"/>
                <w:lang w:eastAsia="sq-AL"/>
              </w:rPr>
            </w:pPr>
          </w:p>
        </w:tc>
        <w:tc>
          <w:tcPr>
            <w:tcW w:w="1414" w:type="pct"/>
            <w:tcBorders>
              <w:top w:val="nil"/>
              <w:left w:val="nil"/>
              <w:bottom w:val="single" w:sz="4" w:space="0" w:color="auto"/>
              <w:right w:val="single" w:sz="4" w:space="0" w:color="auto"/>
            </w:tcBorders>
            <w:shd w:val="clear" w:color="auto" w:fill="auto"/>
            <w:vAlign w:val="center"/>
            <w:hideMark/>
          </w:tcPr>
          <w:p w14:paraId="0A2A9771" w14:textId="0CB11A66" w:rsidR="009B6AC0" w:rsidRPr="006D22BF" w:rsidRDefault="008F0A7A"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9B6AC0" w:rsidRPr="006D22BF">
              <w:rPr>
                <w:rFonts w:ascii="Garamond" w:hAnsi="Garamond" w:cs="Calibri"/>
                <w:sz w:val="12"/>
                <w:szCs w:val="12"/>
                <w:lang w:eastAsia="sq-AL"/>
              </w:rPr>
              <w:t xml:space="preserve"> për vlerën aktuale</w:t>
            </w:r>
          </w:p>
        </w:tc>
        <w:tc>
          <w:tcPr>
            <w:tcW w:w="1207" w:type="pct"/>
            <w:tcBorders>
              <w:top w:val="nil"/>
              <w:left w:val="nil"/>
              <w:bottom w:val="single" w:sz="4" w:space="0" w:color="auto"/>
              <w:right w:val="single" w:sz="4" w:space="0" w:color="auto"/>
            </w:tcBorders>
            <w:shd w:val="clear" w:color="000000" w:fill="FFFFFF"/>
            <w:vAlign w:val="center"/>
            <w:hideMark/>
          </w:tcPr>
          <w:p w14:paraId="1F006EC5"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443" w:type="pct"/>
            <w:gridSpan w:val="2"/>
            <w:tcBorders>
              <w:top w:val="single" w:sz="4" w:space="0" w:color="auto"/>
              <w:left w:val="nil"/>
              <w:bottom w:val="single" w:sz="4" w:space="0" w:color="auto"/>
              <w:right w:val="single" w:sz="8" w:space="0" w:color="000000"/>
            </w:tcBorders>
            <w:shd w:val="clear" w:color="auto" w:fill="auto"/>
            <w:hideMark/>
          </w:tcPr>
          <w:p w14:paraId="6EA62F31"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2E7360D5"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13CC6F4B" w14:textId="4C7C3F1E" w:rsidR="009B6AC0" w:rsidRPr="006D22BF" w:rsidRDefault="00000266"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414" w:type="pct"/>
            <w:tcBorders>
              <w:top w:val="nil"/>
              <w:left w:val="nil"/>
              <w:bottom w:val="single" w:sz="4" w:space="0" w:color="auto"/>
              <w:right w:val="single" w:sz="4" w:space="0" w:color="auto"/>
            </w:tcBorders>
            <w:shd w:val="clear" w:color="auto" w:fill="auto"/>
            <w:vAlign w:val="center"/>
            <w:hideMark/>
          </w:tcPr>
          <w:p w14:paraId="24D65F4C" w14:textId="30437480" w:rsidR="009B6AC0" w:rsidRPr="006D22BF" w:rsidRDefault="008678E7" w:rsidP="009B6AC0">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9B6AC0" w:rsidRPr="006D22BF">
              <w:rPr>
                <w:rFonts w:ascii="Garamond" w:hAnsi="Garamond" w:cs="Calibri"/>
                <w:b/>
                <w:bCs/>
                <w:sz w:val="12"/>
                <w:szCs w:val="12"/>
                <w:lang w:eastAsia="sq-AL"/>
              </w:rPr>
              <w:t>/</w:t>
            </w:r>
            <w:r w:rsidR="006F0F1E" w:rsidRPr="006D22BF">
              <w:rPr>
                <w:rFonts w:ascii="Garamond" w:hAnsi="Garamond" w:cs="Calibri"/>
                <w:b/>
                <w:bCs/>
                <w:i/>
                <w:sz w:val="12"/>
                <w:szCs w:val="12"/>
                <w:lang w:eastAsia="sq-AL"/>
              </w:rPr>
              <w:t>Incremental</w:t>
            </w:r>
            <w:r w:rsidR="009B6AC0"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9B6AC0"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9B6AC0"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9B6AC0"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9B6AC0" w:rsidRPr="006D22BF">
              <w:rPr>
                <w:rFonts w:ascii="Garamond" w:hAnsi="Garamond" w:cs="Calibri"/>
                <w:sz w:val="12"/>
                <w:szCs w:val="12"/>
                <w:lang w:eastAsia="sq-AL"/>
              </w:rPr>
              <w:br/>
            </w:r>
            <w:r w:rsidR="009B6AC0" w:rsidRPr="006D22BF">
              <w:rPr>
                <w:rFonts w:ascii="Garamond" w:hAnsi="Garamond" w:cs="Calibri"/>
                <w:b/>
                <w:bCs/>
                <w:sz w:val="12"/>
                <w:szCs w:val="12"/>
                <w:lang w:eastAsia="sq-AL"/>
              </w:rPr>
              <w:t>Kumulativ</w:t>
            </w:r>
            <w:r w:rsidR="009B6AC0"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9B6AC0" w:rsidRPr="006D22BF">
              <w:rPr>
                <w:rFonts w:ascii="Garamond" w:hAnsi="Garamond" w:cs="Calibri"/>
                <w:sz w:val="12"/>
                <w:szCs w:val="12"/>
                <w:lang w:eastAsia="sq-AL"/>
              </w:rPr>
              <w:t xml:space="preserve"> </w:t>
            </w:r>
            <w:r w:rsidR="00280DB1" w:rsidRPr="006D22BF">
              <w:rPr>
                <w:rFonts w:ascii="Garamond" w:hAnsi="Garamond" w:cs="Calibri"/>
                <w:sz w:val="12"/>
                <w:szCs w:val="12"/>
                <w:lang w:eastAsia="sq-AL"/>
              </w:rPr>
              <w:t>–</w:t>
            </w:r>
            <w:r w:rsidR="009B6AC0"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9B6AC0"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9B6AC0"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p>
        </w:tc>
        <w:tc>
          <w:tcPr>
            <w:tcW w:w="1207" w:type="pct"/>
            <w:tcBorders>
              <w:top w:val="nil"/>
              <w:left w:val="nil"/>
              <w:bottom w:val="single" w:sz="4" w:space="0" w:color="auto"/>
              <w:right w:val="single" w:sz="4" w:space="0" w:color="auto"/>
            </w:tcBorders>
            <w:shd w:val="clear" w:color="000000" w:fill="FFFFFF"/>
            <w:vAlign w:val="center"/>
            <w:hideMark/>
          </w:tcPr>
          <w:p w14:paraId="4F12B249"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443" w:type="pct"/>
            <w:gridSpan w:val="2"/>
            <w:tcBorders>
              <w:top w:val="single" w:sz="4" w:space="0" w:color="auto"/>
              <w:left w:val="nil"/>
              <w:bottom w:val="single" w:sz="4" w:space="0" w:color="auto"/>
              <w:right w:val="single" w:sz="8" w:space="0" w:color="000000"/>
            </w:tcBorders>
            <w:shd w:val="clear" w:color="auto" w:fill="auto"/>
            <w:vAlign w:val="center"/>
            <w:hideMark/>
          </w:tcPr>
          <w:p w14:paraId="1B4E85E5"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59CAC95F"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1B569F87" w14:textId="43F6FD4A" w:rsidR="009B6AC0" w:rsidRPr="006D22BF" w:rsidRDefault="00674563"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414" w:type="pct"/>
            <w:tcBorders>
              <w:top w:val="nil"/>
              <w:left w:val="nil"/>
              <w:bottom w:val="single" w:sz="4" w:space="0" w:color="auto"/>
              <w:right w:val="single" w:sz="4" w:space="0" w:color="auto"/>
            </w:tcBorders>
            <w:shd w:val="clear" w:color="auto" w:fill="auto"/>
            <w:vAlign w:val="center"/>
            <w:hideMark/>
          </w:tcPr>
          <w:p w14:paraId="6532B0D8" w14:textId="0D4843D4"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207" w:type="pct"/>
            <w:tcBorders>
              <w:top w:val="nil"/>
              <w:left w:val="nil"/>
              <w:bottom w:val="single" w:sz="4" w:space="0" w:color="auto"/>
              <w:right w:val="single" w:sz="4" w:space="0" w:color="auto"/>
            </w:tcBorders>
            <w:shd w:val="clear" w:color="000000" w:fill="FFFFFF"/>
            <w:vAlign w:val="center"/>
            <w:hideMark/>
          </w:tcPr>
          <w:p w14:paraId="64B72E26"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1443" w:type="pct"/>
            <w:gridSpan w:val="2"/>
            <w:tcBorders>
              <w:top w:val="single" w:sz="4" w:space="0" w:color="auto"/>
              <w:left w:val="nil"/>
              <w:bottom w:val="single" w:sz="4" w:space="0" w:color="auto"/>
              <w:right w:val="single" w:sz="8" w:space="0" w:color="000000"/>
            </w:tcBorders>
            <w:shd w:val="clear" w:color="auto" w:fill="auto"/>
            <w:vAlign w:val="center"/>
            <w:hideMark/>
          </w:tcPr>
          <w:p w14:paraId="62726648"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4FAD8CE3"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539C2CF5" w14:textId="77777777"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414" w:type="pct"/>
            <w:tcBorders>
              <w:top w:val="nil"/>
              <w:left w:val="nil"/>
              <w:bottom w:val="single" w:sz="4" w:space="0" w:color="auto"/>
              <w:right w:val="single" w:sz="4" w:space="0" w:color="auto"/>
            </w:tcBorders>
            <w:shd w:val="clear" w:color="auto" w:fill="auto"/>
            <w:vAlign w:val="center"/>
            <w:hideMark/>
          </w:tcPr>
          <w:p w14:paraId="29759EFA" w14:textId="563A9681" w:rsidR="009B6AC0" w:rsidRPr="006D22BF" w:rsidRDefault="00A97B5D"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9B6AC0" w:rsidRPr="006D22BF">
              <w:rPr>
                <w:rFonts w:ascii="Garamond" w:hAnsi="Garamond" w:cs="Calibri"/>
                <w:sz w:val="12"/>
                <w:szCs w:val="12"/>
                <w:lang w:eastAsia="sq-AL"/>
              </w:rPr>
              <w:t>Jepet formula se si duhet llogaritur vlera e këtyre treguesve.</w:t>
            </w:r>
          </w:p>
        </w:tc>
        <w:tc>
          <w:tcPr>
            <w:tcW w:w="1207" w:type="pct"/>
            <w:tcBorders>
              <w:top w:val="nil"/>
              <w:left w:val="nil"/>
              <w:bottom w:val="single" w:sz="4" w:space="0" w:color="auto"/>
              <w:right w:val="single" w:sz="4" w:space="0" w:color="auto"/>
            </w:tcBorders>
            <w:shd w:val="clear" w:color="000000" w:fill="FFFFFF"/>
            <w:vAlign w:val="center"/>
            <w:hideMark/>
          </w:tcPr>
          <w:p w14:paraId="2060ACD9"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43" w:type="pct"/>
            <w:gridSpan w:val="2"/>
            <w:tcBorders>
              <w:top w:val="single" w:sz="4" w:space="0" w:color="auto"/>
              <w:left w:val="nil"/>
              <w:bottom w:val="single" w:sz="4" w:space="0" w:color="auto"/>
              <w:right w:val="single" w:sz="8" w:space="0" w:color="000000"/>
            </w:tcBorders>
            <w:shd w:val="clear" w:color="auto" w:fill="auto"/>
            <w:vAlign w:val="center"/>
            <w:hideMark/>
          </w:tcPr>
          <w:p w14:paraId="37D3B402"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56B7D357" w14:textId="77777777" w:rsidTr="009B6AC0">
        <w:trPr>
          <w:trHeight w:val="120"/>
        </w:trPr>
        <w:tc>
          <w:tcPr>
            <w:tcW w:w="936" w:type="pct"/>
            <w:vMerge w:val="restart"/>
            <w:tcBorders>
              <w:top w:val="nil"/>
              <w:left w:val="single" w:sz="8" w:space="0" w:color="auto"/>
              <w:bottom w:val="single" w:sz="4" w:space="0" w:color="auto"/>
              <w:right w:val="single" w:sz="4" w:space="0" w:color="auto"/>
            </w:tcBorders>
            <w:shd w:val="clear" w:color="auto" w:fill="auto"/>
            <w:vAlign w:val="center"/>
            <w:hideMark/>
          </w:tcPr>
          <w:p w14:paraId="5002CA56" w14:textId="0013858E"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414" w:type="pct"/>
            <w:tcBorders>
              <w:top w:val="nil"/>
              <w:left w:val="nil"/>
              <w:bottom w:val="single" w:sz="4" w:space="0" w:color="auto"/>
              <w:right w:val="single" w:sz="4" w:space="0" w:color="auto"/>
            </w:tcBorders>
            <w:shd w:val="clear" w:color="auto" w:fill="auto"/>
            <w:vAlign w:val="center"/>
            <w:hideMark/>
          </w:tcPr>
          <w:p w14:paraId="16193856" w14:textId="20D32F22" w:rsidR="009B6AC0" w:rsidRPr="006D22BF" w:rsidRDefault="00280DB1" w:rsidP="00280DB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207" w:type="pct"/>
            <w:tcBorders>
              <w:top w:val="nil"/>
              <w:left w:val="nil"/>
              <w:bottom w:val="single" w:sz="4" w:space="0" w:color="auto"/>
              <w:right w:val="single" w:sz="4" w:space="0" w:color="auto"/>
            </w:tcBorders>
            <w:shd w:val="clear" w:color="auto" w:fill="auto"/>
            <w:vAlign w:val="center"/>
            <w:hideMark/>
          </w:tcPr>
          <w:p w14:paraId="6092EEB7"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43" w:type="pct"/>
            <w:gridSpan w:val="2"/>
            <w:tcBorders>
              <w:top w:val="single" w:sz="4" w:space="0" w:color="auto"/>
              <w:left w:val="nil"/>
              <w:bottom w:val="single" w:sz="4" w:space="0" w:color="auto"/>
              <w:right w:val="single" w:sz="8" w:space="0" w:color="000000"/>
            </w:tcBorders>
            <w:shd w:val="clear" w:color="auto" w:fill="auto"/>
            <w:vAlign w:val="center"/>
            <w:hideMark/>
          </w:tcPr>
          <w:p w14:paraId="7FDCDA83"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784961DE" w14:textId="77777777" w:rsidTr="009B6AC0">
        <w:trPr>
          <w:trHeight w:val="120"/>
        </w:trPr>
        <w:tc>
          <w:tcPr>
            <w:tcW w:w="936" w:type="pct"/>
            <w:vMerge/>
            <w:tcBorders>
              <w:top w:val="nil"/>
              <w:left w:val="single" w:sz="8" w:space="0" w:color="auto"/>
              <w:bottom w:val="single" w:sz="4" w:space="0" w:color="auto"/>
              <w:right w:val="single" w:sz="4" w:space="0" w:color="auto"/>
            </w:tcBorders>
            <w:vAlign w:val="center"/>
            <w:hideMark/>
          </w:tcPr>
          <w:p w14:paraId="6533A544" w14:textId="77777777" w:rsidR="009B6AC0" w:rsidRPr="006D22BF" w:rsidRDefault="009B6AC0" w:rsidP="009B6AC0">
            <w:pPr>
              <w:spacing w:after="0" w:line="240" w:lineRule="auto"/>
              <w:rPr>
                <w:rFonts w:ascii="Garamond" w:hAnsi="Garamond" w:cs="Calibri"/>
                <w:b/>
                <w:bCs/>
                <w:sz w:val="12"/>
                <w:szCs w:val="12"/>
                <w:lang w:eastAsia="sq-AL"/>
              </w:rPr>
            </w:pPr>
          </w:p>
        </w:tc>
        <w:tc>
          <w:tcPr>
            <w:tcW w:w="1414" w:type="pct"/>
            <w:tcBorders>
              <w:top w:val="nil"/>
              <w:left w:val="nil"/>
              <w:bottom w:val="single" w:sz="4" w:space="0" w:color="auto"/>
              <w:right w:val="single" w:sz="4" w:space="0" w:color="auto"/>
            </w:tcBorders>
            <w:shd w:val="clear" w:color="auto" w:fill="auto"/>
            <w:vAlign w:val="center"/>
            <w:hideMark/>
          </w:tcPr>
          <w:p w14:paraId="09581ACA" w14:textId="77213F78" w:rsidR="009B6AC0" w:rsidRPr="006D22BF" w:rsidRDefault="00280DB1" w:rsidP="00280DB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207" w:type="pct"/>
            <w:tcBorders>
              <w:top w:val="nil"/>
              <w:left w:val="nil"/>
              <w:bottom w:val="single" w:sz="4" w:space="0" w:color="auto"/>
              <w:right w:val="single" w:sz="4" w:space="0" w:color="auto"/>
            </w:tcBorders>
            <w:shd w:val="clear" w:color="auto" w:fill="auto"/>
            <w:vAlign w:val="center"/>
            <w:hideMark/>
          </w:tcPr>
          <w:p w14:paraId="14087F3E"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43" w:type="pct"/>
            <w:gridSpan w:val="2"/>
            <w:tcBorders>
              <w:top w:val="single" w:sz="4" w:space="0" w:color="auto"/>
              <w:left w:val="nil"/>
              <w:bottom w:val="single" w:sz="4" w:space="0" w:color="auto"/>
              <w:right w:val="single" w:sz="8" w:space="0" w:color="000000"/>
            </w:tcBorders>
            <w:shd w:val="clear" w:color="auto" w:fill="auto"/>
            <w:vAlign w:val="center"/>
            <w:hideMark/>
          </w:tcPr>
          <w:p w14:paraId="2506286B"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0242908B" w14:textId="77777777" w:rsidTr="009B6AC0">
        <w:trPr>
          <w:trHeight w:val="120"/>
        </w:trPr>
        <w:tc>
          <w:tcPr>
            <w:tcW w:w="936" w:type="pct"/>
            <w:vMerge/>
            <w:tcBorders>
              <w:top w:val="nil"/>
              <w:left w:val="single" w:sz="8" w:space="0" w:color="auto"/>
              <w:bottom w:val="single" w:sz="4" w:space="0" w:color="auto"/>
              <w:right w:val="single" w:sz="4" w:space="0" w:color="auto"/>
            </w:tcBorders>
            <w:vAlign w:val="center"/>
            <w:hideMark/>
          </w:tcPr>
          <w:p w14:paraId="323C690D" w14:textId="77777777" w:rsidR="009B6AC0" w:rsidRPr="006D22BF" w:rsidRDefault="009B6AC0" w:rsidP="009B6AC0">
            <w:pPr>
              <w:spacing w:after="0" w:line="240" w:lineRule="auto"/>
              <w:rPr>
                <w:rFonts w:ascii="Garamond" w:hAnsi="Garamond" w:cs="Calibri"/>
                <w:b/>
                <w:bCs/>
                <w:sz w:val="12"/>
                <w:szCs w:val="12"/>
                <w:lang w:eastAsia="sq-AL"/>
              </w:rPr>
            </w:pPr>
          </w:p>
        </w:tc>
        <w:tc>
          <w:tcPr>
            <w:tcW w:w="1414" w:type="pct"/>
            <w:tcBorders>
              <w:top w:val="nil"/>
              <w:left w:val="nil"/>
              <w:bottom w:val="single" w:sz="4" w:space="0" w:color="auto"/>
              <w:right w:val="single" w:sz="4" w:space="0" w:color="auto"/>
            </w:tcBorders>
            <w:shd w:val="clear" w:color="auto" w:fill="auto"/>
            <w:vAlign w:val="center"/>
            <w:hideMark/>
          </w:tcPr>
          <w:p w14:paraId="5296E4AC" w14:textId="1AFBB700" w:rsidR="009B6AC0" w:rsidRPr="006D22BF" w:rsidRDefault="00280DB1" w:rsidP="00280DB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treë</w:t>
            </w:r>
          </w:p>
        </w:tc>
        <w:tc>
          <w:tcPr>
            <w:tcW w:w="1207" w:type="pct"/>
            <w:tcBorders>
              <w:top w:val="nil"/>
              <w:left w:val="nil"/>
              <w:bottom w:val="single" w:sz="4" w:space="0" w:color="auto"/>
              <w:right w:val="single" w:sz="4" w:space="0" w:color="auto"/>
            </w:tcBorders>
            <w:shd w:val="clear" w:color="auto" w:fill="auto"/>
            <w:vAlign w:val="center"/>
            <w:hideMark/>
          </w:tcPr>
          <w:p w14:paraId="01CF893C"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43" w:type="pct"/>
            <w:gridSpan w:val="2"/>
            <w:tcBorders>
              <w:top w:val="single" w:sz="4" w:space="0" w:color="auto"/>
              <w:left w:val="nil"/>
              <w:bottom w:val="single" w:sz="4" w:space="0" w:color="auto"/>
              <w:right w:val="single" w:sz="8" w:space="0" w:color="000000"/>
            </w:tcBorders>
            <w:shd w:val="clear" w:color="auto" w:fill="auto"/>
            <w:vAlign w:val="center"/>
            <w:hideMark/>
          </w:tcPr>
          <w:p w14:paraId="11D061BF"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78C30D79"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4EAFD8CC" w14:textId="014BA459"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414" w:type="pct"/>
            <w:tcBorders>
              <w:top w:val="nil"/>
              <w:left w:val="nil"/>
              <w:bottom w:val="single" w:sz="4" w:space="0" w:color="auto"/>
              <w:right w:val="single" w:sz="4" w:space="0" w:color="auto"/>
            </w:tcBorders>
            <w:shd w:val="clear" w:color="auto" w:fill="auto"/>
            <w:hideMark/>
          </w:tcPr>
          <w:p w14:paraId="4B1CDBB5" w14:textId="776CDA77" w:rsidR="009B6AC0" w:rsidRPr="006D22BF" w:rsidRDefault="00A97B5D" w:rsidP="009869E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9B6AC0"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9B6AC0"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9B6AC0" w:rsidRPr="006D22BF">
              <w:rPr>
                <w:rFonts w:ascii="Garamond" w:hAnsi="Garamond" w:cs="Calibri"/>
                <w:sz w:val="12"/>
                <w:szCs w:val="12"/>
                <w:lang w:eastAsia="sq-AL"/>
              </w:rPr>
              <w:t>do të përdoret në seksionin e analizave për të llogaritur % korrekte t</w:t>
            </w:r>
            <w:r w:rsidR="009869E5" w:rsidRPr="006D22BF">
              <w:rPr>
                <w:rFonts w:ascii="Garamond" w:hAnsi="Garamond" w:cs="Calibri"/>
                <w:sz w:val="12"/>
                <w:szCs w:val="12"/>
                <w:lang w:eastAsia="sq-AL"/>
              </w:rPr>
              <w:t>ë</w:t>
            </w:r>
            <w:r w:rsidR="009B6AC0" w:rsidRPr="006D22BF">
              <w:rPr>
                <w:rFonts w:ascii="Garamond" w:hAnsi="Garamond" w:cs="Calibri"/>
                <w:sz w:val="12"/>
                <w:szCs w:val="12"/>
                <w:lang w:eastAsia="sq-AL"/>
              </w:rPr>
              <w:t xml:space="preserve"> performancës.</w:t>
            </w:r>
            <w:r w:rsidR="009B6AC0"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9B6AC0"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9B6AC0"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207" w:type="pct"/>
            <w:tcBorders>
              <w:top w:val="nil"/>
              <w:left w:val="nil"/>
              <w:bottom w:val="single" w:sz="4" w:space="0" w:color="auto"/>
              <w:right w:val="single" w:sz="4" w:space="0" w:color="auto"/>
            </w:tcBorders>
            <w:shd w:val="clear" w:color="auto" w:fill="auto"/>
            <w:vAlign w:val="center"/>
            <w:hideMark/>
          </w:tcPr>
          <w:p w14:paraId="2D25982E" w14:textId="72697862"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Tendenca </w:t>
            </w:r>
            <w:r w:rsidR="004176F0" w:rsidRPr="006D22BF">
              <w:rPr>
                <w:rFonts w:ascii="Garamond" w:hAnsi="Garamond" w:cs="Calibri"/>
                <w:sz w:val="12"/>
                <w:szCs w:val="12"/>
                <w:lang w:eastAsia="sq-AL"/>
              </w:rPr>
              <w:t>konstante</w:t>
            </w:r>
          </w:p>
        </w:tc>
        <w:tc>
          <w:tcPr>
            <w:tcW w:w="1443" w:type="pct"/>
            <w:gridSpan w:val="2"/>
            <w:tcBorders>
              <w:top w:val="single" w:sz="4" w:space="0" w:color="auto"/>
              <w:left w:val="nil"/>
              <w:bottom w:val="single" w:sz="4" w:space="0" w:color="auto"/>
              <w:right w:val="single" w:sz="8" w:space="0" w:color="000000"/>
            </w:tcBorders>
            <w:shd w:val="clear" w:color="auto" w:fill="auto"/>
            <w:hideMark/>
          </w:tcPr>
          <w:p w14:paraId="164BE5FE"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322E33EC" w14:textId="77777777" w:rsidTr="009B6AC0">
        <w:trPr>
          <w:trHeight w:val="120"/>
        </w:trPr>
        <w:tc>
          <w:tcPr>
            <w:tcW w:w="936"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6DE8D0BE" w14:textId="31389270"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280DB1" w:rsidRPr="006D22BF">
              <w:rPr>
                <w:rFonts w:ascii="Garamond" w:hAnsi="Garamond" w:cs="Calibri"/>
                <w:b/>
                <w:bCs/>
                <w:sz w:val="12"/>
                <w:szCs w:val="12"/>
                <w:lang w:eastAsia="sq-AL"/>
              </w:rPr>
              <w:t>bazë</w:t>
            </w:r>
          </w:p>
        </w:tc>
        <w:tc>
          <w:tcPr>
            <w:tcW w:w="1414" w:type="pct"/>
            <w:tcBorders>
              <w:top w:val="nil"/>
              <w:left w:val="nil"/>
              <w:bottom w:val="single" w:sz="4" w:space="0" w:color="auto"/>
              <w:right w:val="single" w:sz="4" w:space="0" w:color="auto"/>
            </w:tcBorders>
            <w:shd w:val="clear" w:color="auto" w:fill="auto"/>
            <w:vAlign w:val="center"/>
            <w:hideMark/>
          </w:tcPr>
          <w:p w14:paraId="179CF78C"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207" w:type="pct"/>
            <w:tcBorders>
              <w:top w:val="nil"/>
              <w:left w:val="nil"/>
              <w:bottom w:val="single" w:sz="4" w:space="0" w:color="auto"/>
              <w:right w:val="single" w:sz="4" w:space="0" w:color="auto"/>
            </w:tcBorders>
            <w:shd w:val="clear" w:color="000000" w:fill="FFFFFF"/>
            <w:vAlign w:val="center"/>
            <w:hideMark/>
          </w:tcPr>
          <w:p w14:paraId="7BD16656"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443"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2B4FDF17"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68F8DC6C" w14:textId="77777777" w:rsidTr="009B6AC0">
        <w:trPr>
          <w:trHeight w:val="120"/>
        </w:trPr>
        <w:tc>
          <w:tcPr>
            <w:tcW w:w="936" w:type="pct"/>
            <w:vMerge/>
            <w:tcBorders>
              <w:top w:val="nil"/>
              <w:left w:val="single" w:sz="8" w:space="0" w:color="auto"/>
              <w:bottom w:val="single" w:sz="4" w:space="0" w:color="auto"/>
              <w:right w:val="single" w:sz="4" w:space="0" w:color="auto"/>
            </w:tcBorders>
            <w:vAlign w:val="center"/>
            <w:hideMark/>
          </w:tcPr>
          <w:p w14:paraId="318AB1E9" w14:textId="77777777" w:rsidR="009B6AC0" w:rsidRPr="006D22BF" w:rsidRDefault="009B6AC0" w:rsidP="009B6AC0">
            <w:pPr>
              <w:spacing w:after="0" w:line="240" w:lineRule="auto"/>
              <w:rPr>
                <w:rFonts w:ascii="Garamond" w:hAnsi="Garamond" w:cs="Calibri"/>
                <w:b/>
                <w:bCs/>
                <w:sz w:val="12"/>
                <w:szCs w:val="12"/>
                <w:lang w:eastAsia="sq-AL"/>
              </w:rPr>
            </w:pPr>
          </w:p>
        </w:tc>
        <w:tc>
          <w:tcPr>
            <w:tcW w:w="1414" w:type="pct"/>
            <w:tcBorders>
              <w:top w:val="nil"/>
              <w:left w:val="nil"/>
              <w:bottom w:val="single" w:sz="4" w:space="0" w:color="auto"/>
              <w:right w:val="single" w:sz="4" w:space="0" w:color="auto"/>
            </w:tcBorders>
            <w:shd w:val="clear" w:color="auto" w:fill="auto"/>
            <w:vAlign w:val="center"/>
            <w:hideMark/>
          </w:tcPr>
          <w:p w14:paraId="30D814EE"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207" w:type="pct"/>
            <w:tcBorders>
              <w:top w:val="nil"/>
              <w:left w:val="nil"/>
              <w:bottom w:val="single" w:sz="4" w:space="0" w:color="auto"/>
              <w:right w:val="single" w:sz="4" w:space="0" w:color="auto"/>
            </w:tcBorders>
            <w:shd w:val="clear" w:color="000000" w:fill="FFFFFF"/>
            <w:vAlign w:val="center"/>
            <w:hideMark/>
          </w:tcPr>
          <w:p w14:paraId="6CA7CDC4"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443" w:type="pct"/>
            <w:gridSpan w:val="2"/>
            <w:tcBorders>
              <w:top w:val="single" w:sz="4" w:space="0" w:color="auto"/>
              <w:left w:val="nil"/>
              <w:bottom w:val="single" w:sz="4" w:space="0" w:color="auto"/>
              <w:right w:val="single" w:sz="8" w:space="0" w:color="000000"/>
            </w:tcBorders>
            <w:shd w:val="clear" w:color="auto" w:fill="auto"/>
            <w:vAlign w:val="center"/>
            <w:hideMark/>
          </w:tcPr>
          <w:p w14:paraId="7C8DDA33"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004E3F28" w14:textId="77777777" w:rsidTr="009B6AC0">
        <w:trPr>
          <w:trHeight w:val="120"/>
        </w:trPr>
        <w:tc>
          <w:tcPr>
            <w:tcW w:w="936"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2E2D0BDA" w14:textId="712F9467" w:rsidR="009B6AC0" w:rsidRPr="006D22BF" w:rsidRDefault="00FC3AD5"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414" w:type="pct"/>
            <w:tcBorders>
              <w:top w:val="nil"/>
              <w:left w:val="nil"/>
              <w:bottom w:val="single" w:sz="4" w:space="0" w:color="auto"/>
              <w:right w:val="single" w:sz="4" w:space="0" w:color="auto"/>
            </w:tcBorders>
            <w:shd w:val="clear" w:color="auto" w:fill="auto"/>
            <w:vAlign w:val="center"/>
            <w:hideMark/>
          </w:tcPr>
          <w:p w14:paraId="112C8443"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7" w:type="pct"/>
            <w:tcBorders>
              <w:top w:val="nil"/>
              <w:left w:val="nil"/>
              <w:bottom w:val="single" w:sz="4" w:space="0" w:color="auto"/>
              <w:right w:val="single" w:sz="4" w:space="0" w:color="auto"/>
            </w:tcBorders>
            <w:shd w:val="clear" w:color="000000" w:fill="FFFFFF"/>
            <w:vAlign w:val="center"/>
            <w:hideMark/>
          </w:tcPr>
          <w:p w14:paraId="73DABE8D"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38" w:type="pct"/>
            <w:tcBorders>
              <w:top w:val="nil"/>
              <w:left w:val="nil"/>
              <w:bottom w:val="single" w:sz="4" w:space="0" w:color="auto"/>
              <w:right w:val="single" w:sz="4" w:space="0" w:color="auto"/>
            </w:tcBorders>
            <w:shd w:val="clear" w:color="auto" w:fill="auto"/>
            <w:noWrap/>
            <w:vAlign w:val="bottom"/>
            <w:hideMark/>
          </w:tcPr>
          <w:p w14:paraId="29CD1A9D"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705" w:type="pct"/>
            <w:tcBorders>
              <w:top w:val="nil"/>
              <w:left w:val="nil"/>
              <w:bottom w:val="single" w:sz="4" w:space="0" w:color="auto"/>
              <w:right w:val="single" w:sz="8" w:space="0" w:color="auto"/>
            </w:tcBorders>
            <w:shd w:val="clear" w:color="auto" w:fill="auto"/>
            <w:noWrap/>
            <w:vAlign w:val="bottom"/>
            <w:hideMark/>
          </w:tcPr>
          <w:p w14:paraId="3C82C862"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6C682F7A" w14:textId="77777777" w:rsidTr="009B6AC0">
        <w:trPr>
          <w:trHeight w:val="120"/>
        </w:trPr>
        <w:tc>
          <w:tcPr>
            <w:tcW w:w="936" w:type="pct"/>
            <w:vMerge/>
            <w:tcBorders>
              <w:top w:val="nil"/>
              <w:left w:val="single" w:sz="8" w:space="0" w:color="auto"/>
              <w:bottom w:val="single" w:sz="4" w:space="0" w:color="auto"/>
              <w:right w:val="single" w:sz="4" w:space="0" w:color="auto"/>
            </w:tcBorders>
            <w:vAlign w:val="center"/>
            <w:hideMark/>
          </w:tcPr>
          <w:p w14:paraId="54D9960E" w14:textId="77777777" w:rsidR="009B6AC0" w:rsidRPr="006D22BF" w:rsidRDefault="009B6AC0" w:rsidP="009B6AC0">
            <w:pPr>
              <w:spacing w:after="0" w:line="240" w:lineRule="auto"/>
              <w:rPr>
                <w:rFonts w:ascii="Garamond" w:hAnsi="Garamond" w:cs="Calibri"/>
                <w:b/>
                <w:bCs/>
                <w:sz w:val="12"/>
                <w:szCs w:val="12"/>
                <w:lang w:eastAsia="sq-AL"/>
              </w:rPr>
            </w:pPr>
          </w:p>
        </w:tc>
        <w:tc>
          <w:tcPr>
            <w:tcW w:w="1414" w:type="pct"/>
            <w:tcBorders>
              <w:top w:val="nil"/>
              <w:left w:val="nil"/>
              <w:bottom w:val="single" w:sz="4" w:space="0" w:color="auto"/>
              <w:right w:val="single" w:sz="4" w:space="0" w:color="auto"/>
            </w:tcBorders>
            <w:shd w:val="clear" w:color="auto" w:fill="auto"/>
            <w:vAlign w:val="center"/>
            <w:hideMark/>
          </w:tcPr>
          <w:p w14:paraId="3A5E7D97"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7" w:type="pct"/>
            <w:tcBorders>
              <w:top w:val="nil"/>
              <w:left w:val="nil"/>
              <w:bottom w:val="single" w:sz="4" w:space="0" w:color="auto"/>
              <w:right w:val="single" w:sz="4" w:space="0" w:color="auto"/>
            </w:tcBorders>
            <w:shd w:val="clear" w:color="000000" w:fill="FFFFFF"/>
            <w:vAlign w:val="center"/>
            <w:hideMark/>
          </w:tcPr>
          <w:p w14:paraId="5604DE4C"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Udhëzime të zhvilluara dhe të pranuara për kryerjen e vlerësimit të riskut në institucionet publike (qendrore); Është përgatitur një program trajnimi për zbatimin e manualit; Është vendosur një plan veprimi ndërinstitucional për kryerjen e vlerësimeve të riskut; Mjetet e zhvillimit të vlerësimit të riskut kanë filluar të  të testohen dhe zbatuara në 10 institucione publike (qendrore)/ministri </w:t>
            </w:r>
          </w:p>
        </w:tc>
        <w:tc>
          <w:tcPr>
            <w:tcW w:w="738" w:type="pct"/>
            <w:tcBorders>
              <w:top w:val="nil"/>
              <w:left w:val="nil"/>
              <w:bottom w:val="single" w:sz="4" w:space="0" w:color="auto"/>
              <w:right w:val="single" w:sz="4" w:space="0" w:color="auto"/>
            </w:tcBorders>
            <w:shd w:val="clear" w:color="auto" w:fill="auto"/>
            <w:noWrap/>
            <w:vAlign w:val="bottom"/>
            <w:hideMark/>
          </w:tcPr>
          <w:p w14:paraId="13D0FEA6"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05" w:type="pct"/>
            <w:tcBorders>
              <w:top w:val="nil"/>
              <w:left w:val="nil"/>
              <w:bottom w:val="single" w:sz="4" w:space="0" w:color="auto"/>
              <w:right w:val="single" w:sz="8" w:space="0" w:color="auto"/>
            </w:tcBorders>
            <w:shd w:val="clear" w:color="auto" w:fill="auto"/>
            <w:noWrap/>
            <w:vAlign w:val="bottom"/>
            <w:hideMark/>
          </w:tcPr>
          <w:p w14:paraId="53C5F581"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39F4D7EF" w14:textId="77777777" w:rsidTr="009B6AC0">
        <w:trPr>
          <w:trHeight w:val="120"/>
        </w:trPr>
        <w:tc>
          <w:tcPr>
            <w:tcW w:w="936" w:type="pct"/>
            <w:vMerge/>
            <w:tcBorders>
              <w:top w:val="nil"/>
              <w:left w:val="single" w:sz="8" w:space="0" w:color="auto"/>
              <w:bottom w:val="single" w:sz="4" w:space="0" w:color="auto"/>
              <w:right w:val="single" w:sz="4" w:space="0" w:color="auto"/>
            </w:tcBorders>
            <w:vAlign w:val="center"/>
            <w:hideMark/>
          </w:tcPr>
          <w:p w14:paraId="73F23E73" w14:textId="77777777" w:rsidR="009B6AC0" w:rsidRPr="006D22BF" w:rsidRDefault="009B6AC0" w:rsidP="009B6AC0">
            <w:pPr>
              <w:spacing w:after="0" w:line="240" w:lineRule="auto"/>
              <w:rPr>
                <w:rFonts w:ascii="Garamond" w:hAnsi="Garamond" w:cs="Calibri"/>
                <w:b/>
                <w:bCs/>
                <w:sz w:val="12"/>
                <w:szCs w:val="12"/>
                <w:lang w:eastAsia="sq-AL"/>
              </w:rPr>
            </w:pPr>
          </w:p>
        </w:tc>
        <w:tc>
          <w:tcPr>
            <w:tcW w:w="1414" w:type="pct"/>
            <w:tcBorders>
              <w:top w:val="nil"/>
              <w:left w:val="nil"/>
              <w:bottom w:val="single" w:sz="4" w:space="0" w:color="auto"/>
              <w:right w:val="single" w:sz="4" w:space="0" w:color="auto"/>
            </w:tcBorders>
            <w:shd w:val="clear" w:color="auto" w:fill="auto"/>
            <w:vAlign w:val="center"/>
            <w:hideMark/>
          </w:tcPr>
          <w:p w14:paraId="2F52A79B"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7" w:type="pct"/>
            <w:tcBorders>
              <w:top w:val="nil"/>
              <w:left w:val="nil"/>
              <w:bottom w:val="single" w:sz="4" w:space="0" w:color="auto"/>
              <w:right w:val="single" w:sz="4" w:space="0" w:color="auto"/>
            </w:tcBorders>
            <w:shd w:val="clear" w:color="auto" w:fill="auto"/>
            <w:vAlign w:val="center"/>
            <w:hideMark/>
          </w:tcPr>
          <w:p w14:paraId="10F4B975"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Mjetet e zhvillimit të vlerësimit të riskut të testuara dhe zbatuara në të gjithë institucionet e varësisë së MD </w:t>
            </w:r>
          </w:p>
        </w:tc>
        <w:tc>
          <w:tcPr>
            <w:tcW w:w="738" w:type="pct"/>
            <w:tcBorders>
              <w:top w:val="nil"/>
              <w:left w:val="nil"/>
              <w:bottom w:val="single" w:sz="4" w:space="0" w:color="auto"/>
              <w:right w:val="single" w:sz="4" w:space="0" w:color="auto"/>
            </w:tcBorders>
            <w:shd w:val="clear" w:color="auto" w:fill="auto"/>
            <w:noWrap/>
            <w:vAlign w:val="bottom"/>
            <w:hideMark/>
          </w:tcPr>
          <w:p w14:paraId="177B704F"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705" w:type="pct"/>
            <w:tcBorders>
              <w:top w:val="nil"/>
              <w:left w:val="nil"/>
              <w:bottom w:val="single" w:sz="4" w:space="0" w:color="auto"/>
              <w:right w:val="single" w:sz="8" w:space="0" w:color="auto"/>
            </w:tcBorders>
            <w:shd w:val="clear" w:color="auto" w:fill="auto"/>
            <w:noWrap/>
            <w:vAlign w:val="bottom"/>
            <w:hideMark/>
          </w:tcPr>
          <w:p w14:paraId="75904004"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1314CF60" w14:textId="77777777" w:rsidTr="009B6AC0">
        <w:trPr>
          <w:trHeight w:val="120"/>
        </w:trPr>
        <w:tc>
          <w:tcPr>
            <w:tcW w:w="936" w:type="pct"/>
            <w:vMerge/>
            <w:tcBorders>
              <w:top w:val="nil"/>
              <w:left w:val="single" w:sz="8" w:space="0" w:color="auto"/>
              <w:bottom w:val="single" w:sz="4" w:space="0" w:color="auto"/>
              <w:right w:val="single" w:sz="4" w:space="0" w:color="auto"/>
            </w:tcBorders>
            <w:vAlign w:val="center"/>
            <w:hideMark/>
          </w:tcPr>
          <w:p w14:paraId="010CB6AF" w14:textId="77777777" w:rsidR="009B6AC0" w:rsidRPr="006D22BF" w:rsidRDefault="009B6AC0" w:rsidP="009B6AC0">
            <w:pPr>
              <w:spacing w:after="0" w:line="240" w:lineRule="auto"/>
              <w:rPr>
                <w:rFonts w:ascii="Garamond" w:hAnsi="Garamond" w:cs="Calibri"/>
                <w:b/>
                <w:bCs/>
                <w:sz w:val="12"/>
                <w:szCs w:val="12"/>
                <w:lang w:eastAsia="sq-AL"/>
              </w:rPr>
            </w:pPr>
          </w:p>
        </w:tc>
        <w:tc>
          <w:tcPr>
            <w:tcW w:w="1414" w:type="pct"/>
            <w:tcBorders>
              <w:top w:val="nil"/>
              <w:left w:val="nil"/>
              <w:bottom w:val="single" w:sz="4" w:space="0" w:color="auto"/>
              <w:right w:val="single" w:sz="4" w:space="0" w:color="auto"/>
            </w:tcBorders>
            <w:shd w:val="clear" w:color="auto" w:fill="auto"/>
            <w:vAlign w:val="center"/>
            <w:hideMark/>
          </w:tcPr>
          <w:p w14:paraId="5FC8F64B"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7" w:type="pct"/>
            <w:tcBorders>
              <w:top w:val="nil"/>
              <w:left w:val="nil"/>
              <w:bottom w:val="single" w:sz="4" w:space="0" w:color="auto"/>
              <w:right w:val="single" w:sz="4" w:space="0" w:color="auto"/>
            </w:tcBorders>
            <w:shd w:val="clear" w:color="auto" w:fill="auto"/>
            <w:vAlign w:val="center"/>
            <w:hideMark/>
          </w:tcPr>
          <w:p w14:paraId="3B9D8738"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Mjetet e zhvillimit të vlerësimit të riskut të testuara dhe zbatuara në të gjithë institucionet qendrore (ministritë)</w:t>
            </w:r>
          </w:p>
        </w:tc>
        <w:tc>
          <w:tcPr>
            <w:tcW w:w="738" w:type="pct"/>
            <w:tcBorders>
              <w:top w:val="nil"/>
              <w:left w:val="nil"/>
              <w:bottom w:val="single" w:sz="4" w:space="0" w:color="auto"/>
              <w:right w:val="single" w:sz="4" w:space="0" w:color="auto"/>
            </w:tcBorders>
            <w:shd w:val="clear" w:color="auto" w:fill="auto"/>
            <w:noWrap/>
            <w:vAlign w:val="bottom"/>
            <w:hideMark/>
          </w:tcPr>
          <w:p w14:paraId="25594AD5"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05" w:type="pct"/>
            <w:tcBorders>
              <w:top w:val="nil"/>
              <w:left w:val="nil"/>
              <w:bottom w:val="single" w:sz="4" w:space="0" w:color="auto"/>
              <w:right w:val="single" w:sz="8" w:space="0" w:color="auto"/>
            </w:tcBorders>
            <w:shd w:val="clear" w:color="auto" w:fill="auto"/>
            <w:noWrap/>
            <w:vAlign w:val="bottom"/>
            <w:hideMark/>
          </w:tcPr>
          <w:p w14:paraId="6D989EE6"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43AA7584" w14:textId="77777777" w:rsidTr="009B6AC0">
        <w:trPr>
          <w:trHeight w:val="120"/>
        </w:trPr>
        <w:tc>
          <w:tcPr>
            <w:tcW w:w="936" w:type="pct"/>
            <w:vMerge/>
            <w:tcBorders>
              <w:top w:val="nil"/>
              <w:left w:val="single" w:sz="8" w:space="0" w:color="auto"/>
              <w:bottom w:val="single" w:sz="4" w:space="0" w:color="auto"/>
              <w:right w:val="single" w:sz="4" w:space="0" w:color="auto"/>
            </w:tcBorders>
            <w:vAlign w:val="center"/>
            <w:hideMark/>
          </w:tcPr>
          <w:p w14:paraId="2064460E" w14:textId="77777777" w:rsidR="009B6AC0" w:rsidRPr="006D22BF" w:rsidRDefault="009B6AC0" w:rsidP="009B6AC0">
            <w:pPr>
              <w:spacing w:after="0" w:line="240" w:lineRule="auto"/>
              <w:rPr>
                <w:rFonts w:ascii="Garamond" w:hAnsi="Garamond" w:cs="Calibri"/>
                <w:b/>
                <w:bCs/>
                <w:sz w:val="12"/>
                <w:szCs w:val="12"/>
                <w:lang w:eastAsia="sq-AL"/>
              </w:rPr>
            </w:pPr>
          </w:p>
        </w:tc>
        <w:tc>
          <w:tcPr>
            <w:tcW w:w="1414" w:type="pct"/>
            <w:tcBorders>
              <w:top w:val="nil"/>
              <w:left w:val="nil"/>
              <w:bottom w:val="single" w:sz="4" w:space="0" w:color="auto"/>
              <w:right w:val="single" w:sz="4" w:space="0" w:color="auto"/>
            </w:tcBorders>
            <w:shd w:val="clear" w:color="auto" w:fill="auto"/>
            <w:vAlign w:val="center"/>
            <w:hideMark/>
          </w:tcPr>
          <w:p w14:paraId="41E0590F"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7" w:type="pct"/>
            <w:tcBorders>
              <w:top w:val="nil"/>
              <w:left w:val="nil"/>
              <w:bottom w:val="single" w:sz="4" w:space="0" w:color="auto"/>
              <w:right w:val="single" w:sz="4" w:space="0" w:color="auto"/>
            </w:tcBorders>
            <w:shd w:val="clear" w:color="auto" w:fill="auto"/>
            <w:vAlign w:val="center"/>
            <w:hideMark/>
          </w:tcPr>
          <w:p w14:paraId="56C56359"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të gjithë ministritë, institucionet e varësisë së tyre kanë zbatuar vlerësim risku </w:t>
            </w:r>
          </w:p>
        </w:tc>
        <w:tc>
          <w:tcPr>
            <w:tcW w:w="738" w:type="pct"/>
            <w:tcBorders>
              <w:top w:val="nil"/>
              <w:left w:val="nil"/>
              <w:bottom w:val="single" w:sz="4" w:space="0" w:color="auto"/>
              <w:right w:val="single" w:sz="4" w:space="0" w:color="auto"/>
            </w:tcBorders>
            <w:shd w:val="clear" w:color="auto" w:fill="auto"/>
            <w:noWrap/>
            <w:vAlign w:val="bottom"/>
            <w:hideMark/>
          </w:tcPr>
          <w:p w14:paraId="6D81316F"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05" w:type="pct"/>
            <w:tcBorders>
              <w:top w:val="nil"/>
              <w:left w:val="nil"/>
              <w:bottom w:val="single" w:sz="4" w:space="0" w:color="auto"/>
              <w:right w:val="single" w:sz="8" w:space="0" w:color="auto"/>
            </w:tcBorders>
            <w:shd w:val="clear" w:color="auto" w:fill="auto"/>
            <w:noWrap/>
            <w:vAlign w:val="bottom"/>
            <w:hideMark/>
          </w:tcPr>
          <w:p w14:paraId="105262F1"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3FB591C2"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7D6B2B1B" w14:textId="3D2C0362" w:rsidR="009B6AC0" w:rsidRPr="006D22BF" w:rsidRDefault="00DE062A"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414" w:type="pct"/>
            <w:tcBorders>
              <w:top w:val="nil"/>
              <w:left w:val="nil"/>
              <w:bottom w:val="single" w:sz="4" w:space="0" w:color="auto"/>
              <w:right w:val="single" w:sz="4" w:space="0" w:color="auto"/>
            </w:tcBorders>
            <w:shd w:val="clear" w:color="auto" w:fill="auto"/>
            <w:vAlign w:val="center"/>
            <w:hideMark/>
          </w:tcPr>
          <w:p w14:paraId="1361A911"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7" w:type="pct"/>
            <w:tcBorders>
              <w:top w:val="nil"/>
              <w:left w:val="nil"/>
              <w:bottom w:val="single" w:sz="4" w:space="0" w:color="auto"/>
              <w:right w:val="single" w:sz="4" w:space="0" w:color="auto"/>
            </w:tcBorders>
            <w:shd w:val="clear" w:color="000000" w:fill="FFFFFF"/>
            <w:vAlign w:val="center"/>
            <w:hideMark/>
          </w:tcPr>
          <w:p w14:paraId="249FA733" w14:textId="320A6C0B"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w:t>
            </w:r>
            <w:r w:rsidRPr="006D22BF">
              <w:rPr>
                <w:rFonts w:ascii="Garamond" w:hAnsi="Garamond" w:cs="Calibri"/>
                <w:sz w:val="12"/>
                <w:szCs w:val="12"/>
                <w:lang w:eastAsia="sq-AL"/>
              </w:rPr>
              <w:lastRenderedPageBreak/>
              <w:t xml:space="preserve">Indikatorëve)  </w:t>
            </w:r>
          </w:p>
        </w:tc>
        <w:tc>
          <w:tcPr>
            <w:tcW w:w="738" w:type="pct"/>
            <w:tcBorders>
              <w:top w:val="nil"/>
              <w:left w:val="nil"/>
              <w:bottom w:val="single" w:sz="4" w:space="0" w:color="auto"/>
              <w:right w:val="single" w:sz="4" w:space="0" w:color="auto"/>
            </w:tcBorders>
            <w:shd w:val="clear" w:color="000000" w:fill="FFFFFF"/>
            <w:vAlign w:val="center"/>
            <w:hideMark/>
          </w:tcPr>
          <w:p w14:paraId="1BDE27F2"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c>
          <w:tcPr>
            <w:tcW w:w="705" w:type="pct"/>
            <w:tcBorders>
              <w:top w:val="nil"/>
              <w:left w:val="nil"/>
              <w:bottom w:val="single" w:sz="4" w:space="0" w:color="auto"/>
              <w:right w:val="single" w:sz="8" w:space="0" w:color="auto"/>
            </w:tcBorders>
            <w:shd w:val="clear" w:color="auto" w:fill="auto"/>
            <w:noWrap/>
            <w:vAlign w:val="bottom"/>
            <w:hideMark/>
          </w:tcPr>
          <w:p w14:paraId="34AF2F47"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4ABC5425" w14:textId="77777777" w:rsidTr="009B6AC0">
        <w:trPr>
          <w:trHeight w:val="120"/>
        </w:trPr>
        <w:tc>
          <w:tcPr>
            <w:tcW w:w="936" w:type="pct"/>
            <w:tcBorders>
              <w:top w:val="nil"/>
              <w:left w:val="single" w:sz="8" w:space="0" w:color="auto"/>
              <w:bottom w:val="single" w:sz="4" w:space="0" w:color="auto"/>
              <w:right w:val="single" w:sz="4" w:space="0" w:color="auto"/>
            </w:tcBorders>
            <w:shd w:val="clear" w:color="auto" w:fill="auto"/>
            <w:noWrap/>
            <w:vAlign w:val="center"/>
            <w:hideMark/>
          </w:tcPr>
          <w:p w14:paraId="33A58696" w14:textId="3E581054" w:rsidR="009B6AC0" w:rsidRPr="006D22BF" w:rsidRDefault="009B6AC0" w:rsidP="00B00DB9">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w:t>
            </w:r>
            <w:r w:rsidR="00B00DB9" w:rsidRPr="006D22BF">
              <w:rPr>
                <w:rFonts w:ascii="Garamond" w:hAnsi="Garamond" w:cs="Calibri"/>
                <w:b/>
                <w:bCs/>
                <w:sz w:val="12"/>
                <w:szCs w:val="12"/>
                <w:lang w:eastAsia="sq-AL"/>
              </w:rPr>
              <w:t>ë</w:t>
            </w:r>
          </w:p>
        </w:tc>
        <w:tc>
          <w:tcPr>
            <w:tcW w:w="1414" w:type="pct"/>
            <w:tcBorders>
              <w:top w:val="nil"/>
              <w:left w:val="nil"/>
              <w:bottom w:val="single" w:sz="4" w:space="0" w:color="auto"/>
              <w:right w:val="single" w:sz="4" w:space="0" w:color="auto"/>
            </w:tcBorders>
            <w:shd w:val="clear" w:color="auto" w:fill="auto"/>
            <w:vAlign w:val="center"/>
            <w:hideMark/>
          </w:tcPr>
          <w:p w14:paraId="7028EA6D"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7" w:type="pct"/>
            <w:tcBorders>
              <w:top w:val="nil"/>
              <w:left w:val="nil"/>
              <w:bottom w:val="single" w:sz="4" w:space="0" w:color="auto"/>
              <w:right w:val="single" w:sz="4" w:space="0" w:color="auto"/>
            </w:tcBorders>
            <w:shd w:val="clear" w:color="auto" w:fill="auto"/>
            <w:vAlign w:val="center"/>
            <w:hideMark/>
          </w:tcPr>
          <w:p w14:paraId="6CB651CE"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38" w:type="pct"/>
            <w:tcBorders>
              <w:top w:val="nil"/>
              <w:left w:val="nil"/>
              <w:bottom w:val="single" w:sz="4" w:space="0" w:color="auto"/>
              <w:right w:val="single" w:sz="4" w:space="0" w:color="auto"/>
            </w:tcBorders>
            <w:shd w:val="clear" w:color="auto" w:fill="auto"/>
            <w:noWrap/>
            <w:vAlign w:val="bottom"/>
            <w:hideMark/>
          </w:tcPr>
          <w:p w14:paraId="296D2F91"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05" w:type="pct"/>
            <w:tcBorders>
              <w:top w:val="nil"/>
              <w:left w:val="nil"/>
              <w:bottom w:val="single" w:sz="4" w:space="0" w:color="auto"/>
              <w:right w:val="single" w:sz="8" w:space="0" w:color="auto"/>
            </w:tcBorders>
            <w:shd w:val="clear" w:color="auto" w:fill="auto"/>
            <w:noWrap/>
            <w:vAlign w:val="bottom"/>
            <w:hideMark/>
          </w:tcPr>
          <w:p w14:paraId="5CC69E86"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7A949875" w14:textId="77777777" w:rsidTr="003C3EA9">
        <w:trPr>
          <w:trHeight w:val="120"/>
        </w:trPr>
        <w:tc>
          <w:tcPr>
            <w:tcW w:w="936" w:type="pct"/>
            <w:tcBorders>
              <w:top w:val="nil"/>
              <w:left w:val="single" w:sz="8" w:space="0" w:color="auto"/>
              <w:bottom w:val="single" w:sz="4" w:space="0" w:color="auto"/>
              <w:right w:val="single" w:sz="4" w:space="0" w:color="auto"/>
            </w:tcBorders>
            <w:shd w:val="clear" w:color="auto" w:fill="auto"/>
            <w:vAlign w:val="center"/>
            <w:hideMark/>
          </w:tcPr>
          <w:p w14:paraId="35F4E4A3" w14:textId="474910F7" w:rsidR="009B6AC0" w:rsidRPr="006D22BF" w:rsidRDefault="009B6AC0" w:rsidP="009B6AC0">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414" w:type="pct"/>
            <w:tcBorders>
              <w:top w:val="nil"/>
              <w:left w:val="nil"/>
              <w:bottom w:val="single" w:sz="4" w:space="0" w:color="auto"/>
              <w:right w:val="single" w:sz="4" w:space="0" w:color="auto"/>
            </w:tcBorders>
            <w:shd w:val="clear" w:color="auto" w:fill="auto"/>
            <w:vAlign w:val="center"/>
            <w:hideMark/>
          </w:tcPr>
          <w:p w14:paraId="0EF408DA" w14:textId="1A28A11D" w:rsidR="009B6AC0" w:rsidRPr="006D22BF" w:rsidRDefault="007E2404" w:rsidP="00B00DB9">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B00DB9" w:rsidRPr="006D22BF">
              <w:rPr>
                <w:rFonts w:ascii="Garamond" w:hAnsi="Garamond" w:cs="Calibri"/>
                <w:sz w:val="12"/>
                <w:szCs w:val="12"/>
                <w:lang w:eastAsia="sq-AL"/>
              </w:rPr>
              <w:t xml:space="preserve"> global i </w:t>
            </w:r>
            <w:r w:rsidR="009B6AC0" w:rsidRPr="006D22BF">
              <w:rPr>
                <w:rFonts w:ascii="Garamond" w:hAnsi="Garamond" w:cs="Calibri"/>
                <w:sz w:val="12"/>
                <w:szCs w:val="12"/>
                <w:lang w:eastAsia="sq-AL"/>
              </w:rPr>
              <w:t>referohet</w:t>
            </w:r>
          </w:p>
        </w:tc>
        <w:tc>
          <w:tcPr>
            <w:tcW w:w="1207" w:type="pct"/>
            <w:tcBorders>
              <w:top w:val="nil"/>
              <w:left w:val="nil"/>
              <w:bottom w:val="single" w:sz="4" w:space="0" w:color="auto"/>
              <w:right w:val="single" w:sz="4" w:space="0" w:color="auto"/>
            </w:tcBorders>
            <w:shd w:val="clear" w:color="000000" w:fill="FFFFFF"/>
            <w:vAlign w:val="center"/>
            <w:hideMark/>
          </w:tcPr>
          <w:p w14:paraId="4304392F"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738" w:type="pct"/>
            <w:tcBorders>
              <w:top w:val="nil"/>
              <w:left w:val="nil"/>
              <w:bottom w:val="single" w:sz="4" w:space="0" w:color="auto"/>
              <w:right w:val="single" w:sz="4" w:space="0" w:color="auto"/>
            </w:tcBorders>
            <w:shd w:val="clear" w:color="000000" w:fill="FFFFFF"/>
            <w:vAlign w:val="center"/>
            <w:hideMark/>
          </w:tcPr>
          <w:p w14:paraId="14129D70"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05" w:type="pct"/>
            <w:tcBorders>
              <w:top w:val="nil"/>
              <w:left w:val="nil"/>
              <w:bottom w:val="single" w:sz="4" w:space="0" w:color="auto"/>
              <w:right w:val="single" w:sz="8" w:space="0" w:color="auto"/>
            </w:tcBorders>
            <w:shd w:val="clear" w:color="auto" w:fill="auto"/>
            <w:noWrap/>
            <w:vAlign w:val="bottom"/>
            <w:hideMark/>
          </w:tcPr>
          <w:p w14:paraId="292E919A"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82F63" w:rsidRPr="006D22BF" w14:paraId="17A6E854" w14:textId="77777777" w:rsidTr="003C3EA9">
        <w:trPr>
          <w:trHeight w:val="692"/>
        </w:trPr>
        <w:tc>
          <w:tcPr>
            <w:tcW w:w="936"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31A9C6B4" w14:textId="38C36924" w:rsidR="009B6AC0" w:rsidRPr="006D22BF" w:rsidRDefault="00DE062A" w:rsidP="009869E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414" w:type="pct"/>
            <w:tcBorders>
              <w:top w:val="single" w:sz="4" w:space="0" w:color="auto"/>
              <w:left w:val="nil"/>
              <w:bottom w:val="single" w:sz="4" w:space="0" w:color="auto"/>
              <w:right w:val="single" w:sz="4" w:space="0" w:color="auto"/>
            </w:tcBorders>
            <w:shd w:val="clear" w:color="auto" w:fill="auto"/>
            <w:noWrap/>
            <w:vAlign w:val="center"/>
            <w:hideMark/>
          </w:tcPr>
          <w:p w14:paraId="5938A727"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7" w:type="pct"/>
            <w:tcBorders>
              <w:top w:val="single" w:sz="4" w:space="0" w:color="auto"/>
              <w:left w:val="nil"/>
              <w:bottom w:val="single" w:sz="4" w:space="0" w:color="auto"/>
              <w:right w:val="single" w:sz="4" w:space="0" w:color="auto"/>
            </w:tcBorders>
            <w:shd w:val="clear" w:color="000000" w:fill="FFFFFF"/>
            <w:vAlign w:val="center"/>
            <w:hideMark/>
          </w:tcPr>
          <w:p w14:paraId="6D71731C" w14:textId="533C47BA"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16.5 Ulje në mënyrë të konsiderueshme e korrupsionit dhe </w:t>
            </w:r>
            <w:r w:rsidR="004176F0" w:rsidRPr="006D22BF">
              <w:rPr>
                <w:rFonts w:ascii="Garamond" w:hAnsi="Garamond" w:cs="Calibri"/>
                <w:sz w:val="12"/>
                <w:szCs w:val="12"/>
                <w:lang w:eastAsia="sq-AL"/>
              </w:rPr>
              <w:t xml:space="preserve">e </w:t>
            </w:r>
            <w:r w:rsidRPr="006D22BF">
              <w:rPr>
                <w:rFonts w:ascii="Garamond" w:hAnsi="Garamond" w:cs="Calibri"/>
                <w:sz w:val="12"/>
                <w:szCs w:val="12"/>
                <w:lang w:eastAsia="sq-AL"/>
              </w:rPr>
              <w:t>ryshfetit në të gjitha</w:t>
            </w:r>
          </w:p>
        </w:tc>
        <w:tc>
          <w:tcPr>
            <w:tcW w:w="738" w:type="pct"/>
            <w:tcBorders>
              <w:top w:val="single" w:sz="4" w:space="0" w:color="auto"/>
              <w:left w:val="nil"/>
              <w:bottom w:val="single" w:sz="4" w:space="0" w:color="auto"/>
              <w:right w:val="single" w:sz="4" w:space="0" w:color="auto"/>
            </w:tcBorders>
            <w:shd w:val="clear" w:color="000000" w:fill="FFFFFF"/>
            <w:noWrap/>
            <w:vAlign w:val="center"/>
            <w:hideMark/>
          </w:tcPr>
          <w:p w14:paraId="3459E140" w14:textId="77777777" w:rsidR="009B6AC0" w:rsidRPr="006D22BF" w:rsidRDefault="009B6AC0" w:rsidP="009B6AC0">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05" w:type="pct"/>
            <w:tcBorders>
              <w:top w:val="single" w:sz="4" w:space="0" w:color="auto"/>
              <w:left w:val="nil"/>
              <w:bottom w:val="single" w:sz="4" w:space="0" w:color="auto"/>
              <w:right w:val="single" w:sz="8" w:space="0" w:color="auto"/>
            </w:tcBorders>
            <w:shd w:val="clear" w:color="auto" w:fill="auto"/>
            <w:noWrap/>
            <w:vAlign w:val="bottom"/>
            <w:hideMark/>
          </w:tcPr>
          <w:p w14:paraId="77231343" w14:textId="77777777" w:rsidR="009B6AC0" w:rsidRPr="006D22BF" w:rsidRDefault="009B6AC0" w:rsidP="009B6AC0">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42DDB3DC" w14:textId="77777777" w:rsidR="00396691" w:rsidRPr="006D22BF" w:rsidRDefault="00396691" w:rsidP="00886F98">
      <w:pPr>
        <w:spacing w:after="0" w:line="240" w:lineRule="auto"/>
        <w:ind w:firstLine="284"/>
        <w:jc w:val="both"/>
        <w:rPr>
          <w:rFonts w:ascii="Garamond" w:hAnsi="Garamond"/>
          <w:b/>
          <w:sz w:val="24"/>
          <w:szCs w:val="24"/>
        </w:rPr>
      </w:pPr>
    </w:p>
    <w:p w14:paraId="11D40F62" w14:textId="77777777" w:rsidR="00645452" w:rsidRPr="006D22BF" w:rsidRDefault="00645452"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176"/>
        <w:gridCol w:w="3284"/>
        <w:gridCol w:w="1471"/>
        <w:gridCol w:w="1149"/>
        <w:gridCol w:w="1162"/>
      </w:tblGrid>
      <w:tr w:rsidR="006F0F1E" w:rsidRPr="006D22BF" w14:paraId="199E2409" w14:textId="77777777" w:rsidTr="00645452">
        <w:trPr>
          <w:trHeight w:val="120"/>
        </w:trPr>
        <w:tc>
          <w:tcPr>
            <w:tcW w:w="1015" w:type="pct"/>
            <w:tcBorders>
              <w:top w:val="nil"/>
              <w:left w:val="nil"/>
              <w:bottom w:val="nil"/>
              <w:right w:val="nil"/>
            </w:tcBorders>
            <w:shd w:val="clear" w:color="auto" w:fill="auto"/>
            <w:noWrap/>
            <w:vAlign w:val="bottom"/>
            <w:hideMark/>
          </w:tcPr>
          <w:p w14:paraId="3E45E9BA" w14:textId="77777777" w:rsidR="00645452" w:rsidRPr="006D22BF" w:rsidRDefault="00645452" w:rsidP="00645452">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532" w:type="pct"/>
            <w:tcBorders>
              <w:top w:val="nil"/>
              <w:left w:val="nil"/>
              <w:bottom w:val="nil"/>
              <w:right w:val="nil"/>
            </w:tcBorders>
            <w:shd w:val="clear" w:color="auto" w:fill="auto"/>
            <w:noWrap/>
            <w:vAlign w:val="bottom"/>
            <w:hideMark/>
          </w:tcPr>
          <w:p w14:paraId="1B246980" w14:textId="77777777" w:rsidR="00645452" w:rsidRPr="006D22BF" w:rsidRDefault="00645452" w:rsidP="00645452">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5EF020AD" w14:textId="77777777" w:rsidR="00645452" w:rsidRPr="006D22BF" w:rsidRDefault="00645452" w:rsidP="00645452">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3D226A22" w14:textId="77777777" w:rsidR="00645452" w:rsidRPr="006D22BF" w:rsidRDefault="00645452" w:rsidP="00645452">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6C4E79A8" w14:textId="77777777" w:rsidR="00645452" w:rsidRPr="006D22BF" w:rsidRDefault="00645452" w:rsidP="00645452">
            <w:pPr>
              <w:spacing w:after="0" w:line="240" w:lineRule="auto"/>
              <w:rPr>
                <w:rFonts w:ascii="Garamond" w:hAnsi="Garamond" w:cs="Calibri"/>
                <w:sz w:val="12"/>
                <w:szCs w:val="12"/>
                <w:lang w:eastAsia="sq-AL"/>
              </w:rPr>
            </w:pPr>
          </w:p>
        </w:tc>
      </w:tr>
      <w:tr w:rsidR="006F0F1E" w:rsidRPr="006D22BF" w14:paraId="139966B9" w14:textId="77777777" w:rsidTr="00645452">
        <w:trPr>
          <w:trHeight w:val="120"/>
        </w:trPr>
        <w:tc>
          <w:tcPr>
            <w:tcW w:w="1015" w:type="pct"/>
            <w:tcBorders>
              <w:top w:val="nil"/>
              <w:left w:val="nil"/>
              <w:bottom w:val="nil"/>
              <w:right w:val="nil"/>
            </w:tcBorders>
            <w:shd w:val="clear" w:color="auto" w:fill="auto"/>
            <w:noWrap/>
            <w:vAlign w:val="bottom"/>
            <w:hideMark/>
          </w:tcPr>
          <w:p w14:paraId="62D92670" w14:textId="77777777" w:rsidR="00645452" w:rsidRPr="006D22BF" w:rsidRDefault="00645452" w:rsidP="00645452">
            <w:pPr>
              <w:spacing w:after="0" w:line="240" w:lineRule="auto"/>
              <w:rPr>
                <w:rFonts w:ascii="Garamond" w:hAnsi="Garamond" w:cs="Calibri"/>
                <w:b/>
                <w:bCs/>
                <w:sz w:val="12"/>
                <w:szCs w:val="12"/>
                <w:lang w:eastAsia="sq-AL"/>
              </w:rPr>
            </w:pPr>
          </w:p>
        </w:tc>
        <w:tc>
          <w:tcPr>
            <w:tcW w:w="1532" w:type="pct"/>
            <w:tcBorders>
              <w:top w:val="nil"/>
              <w:left w:val="nil"/>
              <w:bottom w:val="nil"/>
              <w:right w:val="nil"/>
            </w:tcBorders>
            <w:shd w:val="clear" w:color="auto" w:fill="auto"/>
            <w:noWrap/>
            <w:vAlign w:val="bottom"/>
            <w:hideMark/>
          </w:tcPr>
          <w:p w14:paraId="3FA4873B" w14:textId="77777777" w:rsidR="00645452" w:rsidRPr="006D22BF" w:rsidRDefault="00645452" w:rsidP="00645452">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25E4B588" w14:textId="77777777" w:rsidR="00645452" w:rsidRPr="006D22BF" w:rsidRDefault="00645452" w:rsidP="00645452">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5214E6BD" w14:textId="77777777" w:rsidR="00645452" w:rsidRPr="006D22BF" w:rsidRDefault="00645452" w:rsidP="00645452">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06E4D3AE" w14:textId="77777777" w:rsidR="00645452" w:rsidRPr="006D22BF" w:rsidRDefault="00645452" w:rsidP="00645452">
            <w:pPr>
              <w:spacing w:after="0" w:line="240" w:lineRule="auto"/>
              <w:rPr>
                <w:rFonts w:ascii="Garamond" w:hAnsi="Garamond" w:cs="Calibri"/>
                <w:sz w:val="12"/>
                <w:szCs w:val="12"/>
                <w:lang w:eastAsia="sq-AL"/>
              </w:rPr>
            </w:pPr>
          </w:p>
        </w:tc>
      </w:tr>
      <w:tr w:rsidR="006F0F1E" w:rsidRPr="006D22BF" w14:paraId="1F6D72A5" w14:textId="77777777" w:rsidTr="00645452">
        <w:trPr>
          <w:trHeight w:val="120"/>
        </w:trPr>
        <w:tc>
          <w:tcPr>
            <w:tcW w:w="2547" w:type="pct"/>
            <w:gridSpan w:val="2"/>
            <w:tcBorders>
              <w:top w:val="nil"/>
              <w:left w:val="nil"/>
              <w:bottom w:val="nil"/>
              <w:right w:val="nil"/>
            </w:tcBorders>
            <w:shd w:val="clear" w:color="auto" w:fill="auto"/>
            <w:noWrap/>
            <w:vAlign w:val="bottom"/>
            <w:hideMark/>
          </w:tcPr>
          <w:p w14:paraId="7F0676A2" w14:textId="6080D333" w:rsidR="00645452" w:rsidRPr="006D22BF" w:rsidRDefault="009154A7"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889" w:type="pct"/>
            <w:tcBorders>
              <w:top w:val="nil"/>
              <w:left w:val="nil"/>
              <w:bottom w:val="nil"/>
              <w:right w:val="nil"/>
            </w:tcBorders>
            <w:shd w:val="clear" w:color="auto" w:fill="auto"/>
            <w:noWrap/>
            <w:vAlign w:val="bottom"/>
            <w:hideMark/>
          </w:tcPr>
          <w:p w14:paraId="3602243B" w14:textId="77777777" w:rsidR="00645452" w:rsidRPr="006D22BF" w:rsidRDefault="00645452" w:rsidP="00645452">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0B34BD2F" w14:textId="77777777" w:rsidR="00645452" w:rsidRPr="006D22BF" w:rsidRDefault="00645452" w:rsidP="00645452">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014A6E13" w14:textId="77777777" w:rsidR="00645452" w:rsidRPr="006D22BF" w:rsidRDefault="00645452" w:rsidP="00645452">
            <w:pPr>
              <w:spacing w:after="0" w:line="240" w:lineRule="auto"/>
              <w:rPr>
                <w:rFonts w:ascii="Garamond" w:hAnsi="Garamond" w:cs="Calibri"/>
                <w:sz w:val="12"/>
                <w:szCs w:val="12"/>
                <w:lang w:eastAsia="sq-AL"/>
              </w:rPr>
            </w:pPr>
          </w:p>
        </w:tc>
      </w:tr>
      <w:tr w:rsidR="006F0F1E" w:rsidRPr="006D22BF" w14:paraId="2DED4E86" w14:textId="77777777" w:rsidTr="00645452">
        <w:trPr>
          <w:trHeight w:val="120"/>
        </w:trPr>
        <w:tc>
          <w:tcPr>
            <w:tcW w:w="2547" w:type="pct"/>
            <w:gridSpan w:val="2"/>
            <w:tcBorders>
              <w:top w:val="nil"/>
              <w:left w:val="nil"/>
              <w:bottom w:val="nil"/>
              <w:right w:val="nil"/>
            </w:tcBorders>
            <w:shd w:val="clear" w:color="auto" w:fill="auto"/>
            <w:noWrap/>
            <w:vAlign w:val="bottom"/>
            <w:hideMark/>
          </w:tcPr>
          <w:p w14:paraId="44D3F012" w14:textId="327DBA81" w:rsidR="00645452" w:rsidRPr="006D22BF" w:rsidRDefault="006F0F1E" w:rsidP="006F0F1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645452" w:rsidRPr="006D22BF">
              <w:rPr>
                <w:rFonts w:ascii="Garamond" w:hAnsi="Garamond" w:cs="Calibri"/>
                <w:sz w:val="12"/>
                <w:szCs w:val="12"/>
                <w:lang w:eastAsia="sq-AL"/>
              </w:rPr>
              <w:t>2. N</w:t>
            </w:r>
            <w:r w:rsidRPr="006D22BF">
              <w:rPr>
                <w:rFonts w:ascii="Garamond" w:hAnsi="Garamond" w:cs="Calibri"/>
                <w:sz w:val="12"/>
                <w:szCs w:val="12"/>
                <w:lang w:eastAsia="sq-AL"/>
              </w:rPr>
              <w:t>ë</w:t>
            </w:r>
            <w:r w:rsidR="00645452" w:rsidRPr="006D22BF">
              <w:rPr>
                <w:rFonts w:ascii="Garamond" w:hAnsi="Garamond" w:cs="Calibri"/>
                <w:sz w:val="12"/>
                <w:szCs w:val="12"/>
                <w:lang w:eastAsia="sq-AL"/>
              </w:rPr>
              <w:t xml:space="preserve"> rastin </w:t>
            </w:r>
            <w:r w:rsidR="00F33835" w:rsidRPr="006D22BF">
              <w:rPr>
                <w:rFonts w:ascii="Garamond" w:hAnsi="Garamond" w:cs="Calibri"/>
                <w:sz w:val="12"/>
                <w:szCs w:val="12"/>
                <w:lang w:eastAsia="sq-AL"/>
              </w:rPr>
              <w:t xml:space="preserve">e 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889" w:type="pct"/>
            <w:tcBorders>
              <w:top w:val="nil"/>
              <w:left w:val="nil"/>
              <w:bottom w:val="nil"/>
              <w:right w:val="nil"/>
            </w:tcBorders>
            <w:shd w:val="clear" w:color="auto" w:fill="auto"/>
            <w:noWrap/>
            <w:vAlign w:val="bottom"/>
            <w:hideMark/>
          </w:tcPr>
          <w:p w14:paraId="11ADB680" w14:textId="77777777" w:rsidR="00645452" w:rsidRPr="006D22BF" w:rsidRDefault="00645452" w:rsidP="00645452">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503F0119" w14:textId="77777777" w:rsidR="00645452" w:rsidRPr="006D22BF" w:rsidRDefault="00645452" w:rsidP="00645452">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1C1A098E" w14:textId="77777777" w:rsidR="00645452" w:rsidRPr="006D22BF" w:rsidRDefault="00645452" w:rsidP="00645452">
            <w:pPr>
              <w:spacing w:after="0" w:line="240" w:lineRule="auto"/>
              <w:rPr>
                <w:rFonts w:ascii="Garamond" w:hAnsi="Garamond" w:cs="Calibri"/>
                <w:sz w:val="12"/>
                <w:szCs w:val="12"/>
                <w:lang w:eastAsia="sq-AL"/>
              </w:rPr>
            </w:pPr>
          </w:p>
        </w:tc>
      </w:tr>
      <w:tr w:rsidR="006F0F1E" w:rsidRPr="006D22BF" w14:paraId="3F00279E" w14:textId="77777777" w:rsidTr="00645452">
        <w:trPr>
          <w:trHeight w:val="120"/>
        </w:trPr>
        <w:tc>
          <w:tcPr>
            <w:tcW w:w="1015" w:type="pct"/>
            <w:tcBorders>
              <w:top w:val="nil"/>
              <w:left w:val="nil"/>
              <w:bottom w:val="nil"/>
              <w:right w:val="nil"/>
            </w:tcBorders>
            <w:shd w:val="clear" w:color="auto" w:fill="auto"/>
            <w:noWrap/>
            <w:vAlign w:val="bottom"/>
            <w:hideMark/>
          </w:tcPr>
          <w:p w14:paraId="03EA3E87" w14:textId="77777777" w:rsidR="00645452" w:rsidRPr="006D22BF" w:rsidRDefault="00645452" w:rsidP="00645452">
            <w:pPr>
              <w:spacing w:after="0" w:line="240" w:lineRule="auto"/>
              <w:rPr>
                <w:rFonts w:ascii="Garamond" w:hAnsi="Garamond" w:cs="Calibri"/>
                <w:sz w:val="12"/>
                <w:szCs w:val="12"/>
                <w:lang w:eastAsia="sq-AL"/>
              </w:rPr>
            </w:pPr>
          </w:p>
        </w:tc>
        <w:tc>
          <w:tcPr>
            <w:tcW w:w="1532" w:type="pct"/>
            <w:tcBorders>
              <w:top w:val="nil"/>
              <w:left w:val="nil"/>
              <w:bottom w:val="nil"/>
              <w:right w:val="nil"/>
            </w:tcBorders>
            <w:shd w:val="clear" w:color="auto" w:fill="auto"/>
            <w:noWrap/>
            <w:vAlign w:val="bottom"/>
            <w:hideMark/>
          </w:tcPr>
          <w:p w14:paraId="4C6D7E55" w14:textId="77777777" w:rsidR="00645452" w:rsidRPr="006D22BF" w:rsidRDefault="00645452" w:rsidP="00645452">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1F94730D" w14:textId="77777777" w:rsidR="00645452" w:rsidRPr="006D22BF" w:rsidRDefault="00645452" w:rsidP="00645452">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1D0E69FB" w14:textId="77777777" w:rsidR="00645452" w:rsidRPr="006D22BF" w:rsidRDefault="00645452" w:rsidP="00645452">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4D0474C2" w14:textId="77777777" w:rsidR="00645452" w:rsidRPr="006D22BF" w:rsidRDefault="00645452" w:rsidP="00645452">
            <w:pPr>
              <w:spacing w:after="0" w:line="240" w:lineRule="auto"/>
              <w:rPr>
                <w:rFonts w:ascii="Garamond" w:hAnsi="Garamond" w:cs="Calibri"/>
                <w:sz w:val="12"/>
                <w:szCs w:val="12"/>
                <w:lang w:eastAsia="sq-AL"/>
              </w:rPr>
            </w:pPr>
          </w:p>
        </w:tc>
      </w:tr>
      <w:tr w:rsidR="006F0F1E" w:rsidRPr="006D22BF" w14:paraId="58AFD3E5" w14:textId="77777777" w:rsidTr="00645452">
        <w:trPr>
          <w:trHeight w:val="120"/>
        </w:trPr>
        <w:tc>
          <w:tcPr>
            <w:tcW w:w="101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3FCBCE2" w14:textId="7B29CCA3" w:rsidR="00645452" w:rsidRPr="006D22BF" w:rsidRDefault="00882F63"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532" w:type="pct"/>
            <w:tcBorders>
              <w:top w:val="single" w:sz="8" w:space="0" w:color="auto"/>
              <w:left w:val="nil"/>
              <w:bottom w:val="single" w:sz="4" w:space="0" w:color="auto"/>
              <w:right w:val="single" w:sz="4" w:space="0" w:color="auto"/>
            </w:tcBorders>
            <w:shd w:val="clear" w:color="auto" w:fill="auto"/>
            <w:vAlign w:val="center"/>
            <w:hideMark/>
          </w:tcPr>
          <w:p w14:paraId="11E6CD79" w14:textId="7FDC201E"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6F0F1E"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6F0F1E"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889" w:type="pct"/>
            <w:tcBorders>
              <w:top w:val="single" w:sz="4" w:space="0" w:color="auto"/>
              <w:left w:val="nil"/>
              <w:bottom w:val="single" w:sz="4" w:space="0" w:color="auto"/>
              <w:right w:val="single" w:sz="4" w:space="0" w:color="auto"/>
            </w:tcBorders>
            <w:shd w:val="clear" w:color="auto" w:fill="auto"/>
            <w:vAlign w:val="center"/>
            <w:hideMark/>
          </w:tcPr>
          <w:p w14:paraId="5E65443E"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A.9: Numri i ministrive që kanë zhvilluar dhe publikuar një plan integriteti në përputhje me strategjinë ndër-sektoriale kundër korrupsionit</w:t>
            </w:r>
          </w:p>
        </w:tc>
        <w:tc>
          <w:tcPr>
            <w:tcW w:w="1564" w:type="pct"/>
            <w:gridSpan w:val="2"/>
            <w:tcBorders>
              <w:top w:val="single" w:sz="8" w:space="0" w:color="auto"/>
              <w:left w:val="nil"/>
              <w:bottom w:val="single" w:sz="4" w:space="0" w:color="auto"/>
              <w:right w:val="single" w:sz="8" w:space="0" w:color="000000"/>
            </w:tcBorders>
            <w:shd w:val="clear" w:color="auto" w:fill="auto"/>
            <w:hideMark/>
          </w:tcPr>
          <w:p w14:paraId="6DF7DB95"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5291EEA2" w14:textId="77777777" w:rsidTr="00645452">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6C60E044" w14:textId="77777777"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532" w:type="pct"/>
            <w:vMerge w:val="restart"/>
            <w:tcBorders>
              <w:top w:val="nil"/>
              <w:left w:val="single" w:sz="4" w:space="0" w:color="auto"/>
              <w:bottom w:val="single" w:sz="4" w:space="0" w:color="auto"/>
              <w:right w:val="single" w:sz="4" w:space="0" w:color="auto"/>
            </w:tcBorders>
            <w:shd w:val="clear" w:color="auto" w:fill="auto"/>
            <w:vAlign w:val="center"/>
            <w:hideMark/>
          </w:tcPr>
          <w:p w14:paraId="5B887601" w14:textId="310963DE" w:rsidR="00645452" w:rsidRPr="006D22BF" w:rsidRDefault="00BE0097"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889" w:type="pct"/>
            <w:vMerge w:val="restart"/>
            <w:tcBorders>
              <w:top w:val="nil"/>
              <w:left w:val="single" w:sz="4" w:space="0" w:color="auto"/>
              <w:bottom w:val="single" w:sz="4" w:space="0" w:color="auto"/>
              <w:right w:val="single" w:sz="4" w:space="0" w:color="auto"/>
            </w:tcBorders>
            <w:shd w:val="clear" w:color="auto" w:fill="auto"/>
            <w:vAlign w:val="center"/>
            <w:hideMark/>
          </w:tcPr>
          <w:p w14:paraId="1D23F462"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800" w:type="pct"/>
            <w:tcBorders>
              <w:top w:val="nil"/>
              <w:left w:val="nil"/>
              <w:bottom w:val="single" w:sz="4" w:space="0" w:color="auto"/>
              <w:right w:val="single" w:sz="4" w:space="0" w:color="auto"/>
            </w:tcBorders>
            <w:shd w:val="clear" w:color="auto" w:fill="auto"/>
            <w:hideMark/>
          </w:tcPr>
          <w:p w14:paraId="07631C49" w14:textId="6C2BC74F"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764" w:type="pct"/>
            <w:tcBorders>
              <w:top w:val="nil"/>
              <w:left w:val="nil"/>
              <w:bottom w:val="single" w:sz="4" w:space="0" w:color="auto"/>
              <w:right w:val="single" w:sz="8" w:space="0" w:color="auto"/>
            </w:tcBorders>
            <w:shd w:val="clear" w:color="auto" w:fill="auto"/>
            <w:hideMark/>
          </w:tcPr>
          <w:p w14:paraId="0040D758" w14:textId="77777777"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F0F1E" w:rsidRPr="006D22BF" w14:paraId="6A92A7A2" w14:textId="77777777" w:rsidTr="00645452">
        <w:trPr>
          <w:trHeight w:val="120"/>
        </w:trPr>
        <w:tc>
          <w:tcPr>
            <w:tcW w:w="1015" w:type="pct"/>
            <w:vMerge/>
            <w:tcBorders>
              <w:top w:val="nil"/>
              <w:left w:val="single" w:sz="8" w:space="0" w:color="auto"/>
              <w:bottom w:val="single" w:sz="4" w:space="0" w:color="auto"/>
              <w:right w:val="single" w:sz="4" w:space="0" w:color="auto"/>
            </w:tcBorders>
            <w:vAlign w:val="center"/>
            <w:hideMark/>
          </w:tcPr>
          <w:p w14:paraId="437CA860" w14:textId="77777777" w:rsidR="00645452" w:rsidRPr="006D22BF" w:rsidRDefault="00645452" w:rsidP="00645452">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205445D7" w14:textId="77777777" w:rsidR="00645452" w:rsidRPr="006D22BF" w:rsidRDefault="00645452" w:rsidP="00645452">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5C081036" w14:textId="77777777" w:rsidR="00645452" w:rsidRPr="006D22BF" w:rsidRDefault="00645452" w:rsidP="00645452">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auto" w:fill="auto"/>
            <w:hideMark/>
          </w:tcPr>
          <w:p w14:paraId="3C62CFEB" w14:textId="4D984F43"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764" w:type="pct"/>
            <w:tcBorders>
              <w:top w:val="nil"/>
              <w:left w:val="nil"/>
              <w:bottom w:val="single" w:sz="4" w:space="0" w:color="auto"/>
              <w:right w:val="single" w:sz="8" w:space="0" w:color="auto"/>
            </w:tcBorders>
            <w:shd w:val="clear" w:color="auto" w:fill="auto"/>
            <w:hideMark/>
          </w:tcPr>
          <w:p w14:paraId="35CF3E38" w14:textId="77777777"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6F0F1E" w:rsidRPr="006D22BF" w14:paraId="061765FE" w14:textId="77777777" w:rsidTr="00645452">
        <w:trPr>
          <w:trHeight w:val="120"/>
        </w:trPr>
        <w:tc>
          <w:tcPr>
            <w:tcW w:w="1015" w:type="pct"/>
            <w:vMerge/>
            <w:tcBorders>
              <w:top w:val="nil"/>
              <w:left w:val="single" w:sz="8" w:space="0" w:color="auto"/>
              <w:bottom w:val="single" w:sz="4" w:space="0" w:color="auto"/>
              <w:right w:val="single" w:sz="4" w:space="0" w:color="auto"/>
            </w:tcBorders>
            <w:vAlign w:val="center"/>
            <w:hideMark/>
          </w:tcPr>
          <w:p w14:paraId="1735E206" w14:textId="77777777" w:rsidR="00645452" w:rsidRPr="006D22BF" w:rsidRDefault="00645452" w:rsidP="00645452">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092CB070" w14:textId="77777777" w:rsidR="00645452" w:rsidRPr="006D22BF" w:rsidRDefault="00645452" w:rsidP="00645452">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12796B44" w14:textId="77777777" w:rsidR="00645452" w:rsidRPr="006D22BF" w:rsidRDefault="00645452" w:rsidP="00645452">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auto" w:fill="auto"/>
            <w:hideMark/>
          </w:tcPr>
          <w:p w14:paraId="5714DA7B" w14:textId="73637C1B"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764" w:type="pct"/>
            <w:tcBorders>
              <w:top w:val="nil"/>
              <w:left w:val="nil"/>
              <w:bottom w:val="single" w:sz="4" w:space="0" w:color="auto"/>
              <w:right w:val="single" w:sz="8" w:space="0" w:color="auto"/>
            </w:tcBorders>
            <w:shd w:val="clear" w:color="auto" w:fill="auto"/>
            <w:hideMark/>
          </w:tcPr>
          <w:p w14:paraId="560E8529" w14:textId="77777777"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F0F1E" w:rsidRPr="006D22BF" w14:paraId="2AE7E95F" w14:textId="77777777" w:rsidTr="00645452">
        <w:trPr>
          <w:trHeight w:val="120"/>
        </w:trPr>
        <w:tc>
          <w:tcPr>
            <w:tcW w:w="1015" w:type="pct"/>
            <w:vMerge/>
            <w:tcBorders>
              <w:top w:val="nil"/>
              <w:left w:val="single" w:sz="8" w:space="0" w:color="auto"/>
              <w:bottom w:val="single" w:sz="4" w:space="0" w:color="auto"/>
              <w:right w:val="single" w:sz="4" w:space="0" w:color="auto"/>
            </w:tcBorders>
            <w:vAlign w:val="center"/>
            <w:hideMark/>
          </w:tcPr>
          <w:p w14:paraId="4AB06A8F" w14:textId="77777777" w:rsidR="00645452" w:rsidRPr="006D22BF" w:rsidRDefault="00645452" w:rsidP="00645452">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6CF4CD02" w14:textId="77777777" w:rsidR="00645452" w:rsidRPr="006D22BF" w:rsidRDefault="00645452" w:rsidP="00645452">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0669B67F" w14:textId="77777777" w:rsidR="00645452" w:rsidRPr="006D22BF" w:rsidRDefault="00645452" w:rsidP="00645452">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000000" w:fill="FFFFFF"/>
            <w:vAlign w:val="center"/>
            <w:hideMark/>
          </w:tcPr>
          <w:p w14:paraId="208AE7DA" w14:textId="745B0E8D" w:rsidR="00645452" w:rsidRPr="006D22BF" w:rsidRDefault="00645452" w:rsidP="006F0F1E">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764" w:type="pct"/>
            <w:tcBorders>
              <w:top w:val="nil"/>
              <w:left w:val="nil"/>
              <w:bottom w:val="single" w:sz="4" w:space="0" w:color="auto"/>
              <w:right w:val="single" w:sz="8" w:space="0" w:color="auto"/>
            </w:tcBorders>
            <w:shd w:val="clear" w:color="000000" w:fill="FFFFFF"/>
            <w:vAlign w:val="center"/>
            <w:hideMark/>
          </w:tcPr>
          <w:p w14:paraId="0BED5523" w14:textId="77777777" w:rsidR="00645452" w:rsidRPr="006D22BF" w:rsidRDefault="00645452" w:rsidP="00645452">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F0F1E" w:rsidRPr="006D22BF" w14:paraId="079DD1C1"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1DF0AA32" w14:textId="40E575B9" w:rsidR="00645452" w:rsidRPr="006D22BF" w:rsidRDefault="00BE0097"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532" w:type="pct"/>
            <w:tcBorders>
              <w:top w:val="nil"/>
              <w:left w:val="nil"/>
              <w:bottom w:val="single" w:sz="4" w:space="0" w:color="auto"/>
              <w:right w:val="single" w:sz="4" w:space="0" w:color="auto"/>
            </w:tcBorders>
            <w:shd w:val="clear" w:color="auto" w:fill="auto"/>
            <w:vAlign w:val="center"/>
            <w:hideMark/>
          </w:tcPr>
          <w:p w14:paraId="34BDFAFC" w14:textId="45CF6F0A"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889" w:type="pct"/>
            <w:tcBorders>
              <w:top w:val="nil"/>
              <w:left w:val="nil"/>
              <w:bottom w:val="single" w:sz="4" w:space="0" w:color="auto"/>
              <w:right w:val="single" w:sz="4" w:space="0" w:color="auto"/>
            </w:tcBorders>
            <w:shd w:val="clear" w:color="000000" w:fill="FFFFFF"/>
            <w:vAlign w:val="center"/>
            <w:hideMark/>
          </w:tcPr>
          <w:p w14:paraId="77525F93" w14:textId="7867B361" w:rsidR="00645452" w:rsidRPr="006D22BF" w:rsidRDefault="00645452" w:rsidP="007D062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F0F1E" w:rsidRPr="006D22BF">
              <w:rPr>
                <w:rFonts w:ascii="Garamond" w:hAnsi="Garamond" w:cs="Calibri"/>
                <w:sz w:val="12"/>
                <w:szCs w:val="12"/>
                <w:lang w:eastAsia="sq-AL"/>
              </w:rPr>
              <w:t xml:space="preserve"> </w:t>
            </w:r>
            <w:r w:rsidRPr="006D22BF">
              <w:rPr>
                <w:rFonts w:ascii="Garamond" w:hAnsi="Garamond" w:cs="Calibri"/>
                <w:sz w:val="12"/>
                <w:szCs w:val="12"/>
                <w:lang w:eastAsia="sq-AL"/>
              </w:rPr>
              <w:t>241, datë 20.4.2018,</w:t>
            </w:r>
            <w:r w:rsidR="007D0626"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2E2975ED"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0B0D99AA"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C84859F" w14:textId="198D0BA7"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532" w:type="pct"/>
            <w:tcBorders>
              <w:top w:val="nil"/>
              <w:left w:val="nil"/>
              <w:bottom w:val="single" w:sz="4" w:space="0" w:color="auto"/>
              <w:right w:val="single" w:sz="4" w:space="0" w:color="auto"/>
            </w:tcBorders>
            <w:shd w:val="clear" w:color="auto" w:fill="auto"/>
            <w:hideMark/>
          </w:tcPr>
          <w:p w14:paraId="1306FA8F" w14:textId="54A62E3D" w:rsidR="00645452" w:rsidRPr="006D22BF" w:rsidRDefault="00645452" w:rsidP="006F0F1E">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6F0F1E"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6F0F1E"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889" w:type="pct"/>
            <w:tcBorders>
              <w:top w:val="nil"/>
              <w:left w:val="nil"/>
              <w:bottom w:val="single" w:sz="4" w:space="0" w:color="auto"/>
              <w:right w:val="single" w:sz="4" w:space="0" w:color="auto"/>
            </w:tcBorders>
            <w:shd w:val="clear" w:color="auto" w:fill="auto"/>
            <w:vAlign w:val="center"/>
            <w:hideMark/>
          </w:tcPr>
          <w:p w14:paraId="0DC6F29B"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2455CFB2" w14:textId="77777777"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F0F1E" w:rsidRPr="006D22BF" w14:paraId="52373A10"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23CCB280" w14:textId="7AE9B19D" w:rsidR="00645452" w:rsidRPr="006D22BF" w:rsidRDefault="00BE0097"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645452" w:rsidRPr="006D22BF">
              <w:rPr>
                <w:rFonts w:ascii="Garamond" w:hAnsi="Garamond" w:cs="Calibri"/>
                <w:b/>
                <w:bCs/>
                <w:sz w:val="12"/>
                <w:szCs w:val="12"/>
                <w:lang w:eastAsia="sq-AL"/>
              </w:rPr>
              <w:t>SKZHI</w:t>
            </w:r>
          </w:p>
        </w:tc>
        <w:tc>
          <w:tcPr>
            <w:tcW w:w="1532" w:type="pct"/>
            <w:tcBorders>
              <w:top w:val="nil"/>
              <w:left w:val="nil"/>
              <w:bottom w:val="single" w:sz="4" w:space="0" w:color="auto"/>
              <w:right w:val="single" w:sz="4" w:space="0" w:color="auto"/>
            </w:tcBorders>
            <w:shd w:val="clear" w:color="auto" w:fill="auto"/>
            <w:vAlign w:val="center"/>
            <w:hideMark/>
          </w:tcPr>
          <w:p w14:paraId="7EE8A4A0" w14:textId="6EF2DE3B" w:rsidR="00645452" w:rsidRPr="006D22BF" w:rsidRDefault="00674563"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645452"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64545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645452"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kolona </w:t>
            </w:r>
            <w:r w:rsidR="00645452" w:rsidRPr="006D22BF">
              <w:rPr>
                <w:rFonts w:ascii="Garamond" w:hAnsi="Garamond" w:cs="Calibri"/>
                <w:sz w:val="12"/>
                <w:szCs w:val="12"/>
                <w:lang w:eastAsia="sq-AL"/>
              </w:rPr>
              <w:t>4</w:t>
            </w:r>
          </w:p>
        </w:tc>
        <w:tc>
          <w:tcPr>
            <w:tcW w:w="889" w:type="pct"/>
            <w:tcBorders>
              <w:top w:val="nil"/>
              <w:left w:val="nil"/>
              <w:bottom w:val="single" w:sz="4" w:space="0" w:color="auto"/>
              <w:right w:val="single" w:sz="4" w:space="0" w:color="auto"/>
            </w:tcBorders>
            <w:shd w:val="clear" w:color="000000" w:fill="FFFFFF"/>
            <w:vAlign w:val="center"/>
            <w:hideMark/>
          </w:tcPr>
          <w:p w14:paraId="3E007CF2"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33C61C44" w14:textId="77777777"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F0F1E" w:rsidRPr="006D22BF" w14:paraId="2EC7D04B"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2BBB5E17" w14:textId="77777777"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532" w:type="pct"/>
            <w:tcBorders>
              <w:top w:val="nil"/>
              <w:left w:val="nil"/>
              <w:bottom w:val="single" w:sz="4" w:space="0" w:color="auto"/>
              <w:right w:val="single" w:sz="4" w:space="0" w:color="auto"/>
            </w:tcBorders>
            <w:shd w:val="clear" w:color="auto" w:fill="auto"/>
            <w:hideMark/>
          </w:tcPr>
          <w:p w14:paraId="4E156FDF" w14:textId="6835D1AE"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1853F1" w:rsidRPr="006D22BF">
              <w:rPr>
                <w:rFonts w:ascii="Garamond" w:hAnsi="Garamond" w:cs="Calibri"/>
                <w:sz w:val="12"/>
                <w:szCs w:val="12"/>
                <w:lang w:eastAsia="sq-AL"/>
              </w:rPr>
              <w:t>k</w:t>
            </w:r>
            <w:r w:rsidRPr="006D22BF">
              <w:rPr>
                <w:rFonts w:ascii="Garamond" w:hAnsi="Garamond" w:cs="Calibri"/>
                <w:sz w:val="12"/>
                <w:szCs w:val="12"/>
                <w:lang w:eastAsia="sq-AL"/>
              </w:rPr>
              <w:t>olona 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1853F1" w:rsidRPr="006D22BF">
              <w:rPr>
                <w:rFonts w:ascii="Garamond" w:hAnsi="Garamond" w:cs="Calibri"/>
                <w:sz w:val="12"/>
                <w:szCs w:val="12"/>
                <w:lang w:eastAsia="sq-AL"/>
              </w:rPr>
              <w:t>k</w:t>
            </w:r>
            <w:r w:rsidRPr="006D22BF">
              <w:rPr>
                <w:rFonts w:ascii="Garamond" w:hAnsi="Garamond" w:cs="Calibri"/>
                <w:sz w:val="12"/>
                <w:szCs w:val="12"/>
                <w:lang w:eastAsia="sq-AL"/>
              </w:rPr>
              <w:t>olona 7</w:t>
            </w:r>
          </w:p>
        </w:tc>
        <w:tc>
          <w:tcPr>
            <w:tcW w:w="889" w:type="pct"/>
            <w:tcBorders>
              <w:top w:val="nil"/>
              <w:left w:val="nil"/>
              <w:bottom w:val="single" w:sz="4" w:space="0" w:color="auto"/>
              <w:right w:val="single" w:sz="4" w:space="0" w:color="auto"/>
            </w:tcBorders>
            <w:shd w:val="clear" w:color="000000" w:fill="FFFFFF"/>
            <w:vAlign w:val="center"/>
            <w:hideMark/>
          </w:tcPr>
          <w:p w14:paraId="27719DD9" w14:textId="4B7E7636"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564" w:type="pct"/>
            <w:gridSpan w:val="2"/>
            <w:tcBorders>
              <w:top w:val="single" w:sz="4" w:space="0" w:color="auto"/>
              <w:left w:val="nil"/>
              <w:bottom w:val="single" w:sz="4" w:space="0" w:color="auto"/>
              <w:right w:val="single" w:sz="8" w:space="0" w:color="000000"/>
            </w:tcBorders>
            <w:shd w:val="clear" w:color="000000" w:fill="FFFFFF"/>
            <w:hideMark/>
          </w:tcPr>
          <w:p w14:paraId="4CC14D85" w14:textId="77777777"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F0F1E" w:rsidRPr="006D22BF" w14:paraId="7009B1F3"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28E9314" w14:textId="5F0D14C5" w:rsidR="00645452" w:rsidRPr="006D22BF" w:rsidRDefault="00645452" w:rsidP="009869E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9869E5"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9869E5"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532" w:type="pct"/>
            <w:tcBorders>
              <w:top w:val="nil"/>
              <w:left w:val="nil"/>
              <w:bottom w:val="single" w:sz="4" w:space="0" w:color="auto"/>
              <w:right w:val="single" w:sz="4" w:space="0" w:color="auto"/>
            </w:tcBorders>
            <w:shd w:val="clear" w:color="auto" w:fill="auto"/>
            <w:vAlign w:val="center"/>
            <w:hideMark/>
          </w:tcPr>
          <w:p w14:paraId="72AD4B31" w14:textId="0FE1B74E" w:rsidR="00645452" w:rsidRPr="006D22BF" w:rsidRDefault="00F25623"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645452"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645452"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645452"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645452" w:rsidRPr="006D22BF">
              <w:rPr>
                <w:rFonts w:ascii="Garamond" w:hAnsi="Garamond" w:cs="Calibri"/>
                <w:sz w:val="12"/>
                <w:szCs w:val="12"/>
                <w:lang w:eastAsia="sq-AL"/>
              </w:rPr>
              <w:t xml:space="preserve">,  </w:t>
            </w:r>
            <w:r w:rsidR="001853F1" w:rsidRPr="006D22BF">
              <w:rPr>
                <w:rFonts w:ascii="Garamond" w:hAnsi="Garamond" w:cs="Calibri"/>
                <w:sz w:val="12"/>
                <w:szCs w:val="12"/>
                <w:lang w:eastAsia="sq-AL"/>
              </w:rPr>
              <w:t>k</w:t>
            </w:r>
            <w:r w:rsidR="00645452" w:rsidRPr="006D22BF">
              <w:rPr>
                <w:rFonts w:ascii="Garamond" w:hAnsi="Garamond" w:cs="Calibri"/>
                <w:sz w:val="12"/>
                <w:szCs w:val="12"/>
                <w:lang w:eastAsia="sq-AL"/>
              </w:rPr>
              <w:t>olona 24</w:t>
            </w:r>
          </w:p>
        </w:tc>
        <w:tc>
          <w:tcPr>
            <w:tcW w:w="889" w:type="pct"/>
            <w:tcBorders>
              <w:top w:val="nil"/>
              <w:left w:val="nil"/>
              <w:bottom w:val="single" w:sz="4" w:space="0" w:color="auto"/>
              <w:right w:val="single" w:sz="4" w:space="0" w:color="auto"/>
            </w:tcBorders>
            <w:shd w:val="clear" w:color="000000" w:fill="FFFFFF"/>
            <w:vAlign w:val="center"/>
            <w:hideMark/>
          </w:tcPr>
          <w:p w14:paraId="7D2A8A56"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A9.Forcimi i integritetit të nëpunësve publikë</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640A090A"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2457297E"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EFCB801" w14:textId="68429329" w:rsidR="00645452" w:rsidRPr="006D22BF" w:rsidRDefault="008470B8"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532" w:type="pct"/>
            <w:tcBorders>
              <w:top w:val="nil"/>
              <w:left w:val="nil"/>
              <w:bottom w:val="single" w:sz="4" w:space="0" w:color="auto"/>
              <w:right w:val="single" w:sz="4" w:space="0" w:color="auto"/>
            </w:tcBorders>
            <w:shd w:val="clear" w:color="auto" w:fill="auto"/>
            <w:vAlign w:val="center"/>
            <w:hideMark/>
          </w:tcPr>
          <w:p w14:paraId="002BDA9B" w14:textId="61EA21F4" w:rsidR="00645452" w:rsidRPr="006D22BF" w:rsidRDefault="00DF1045"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889" w:type="pct"/>
            <w:tcBorders>
              <w:top w:val="nil"/>
              <w:left w:val="nil"/>
              <w:bottom w:val="single" w:sz="4" w:space="0" w:color="auto"/>
              <w:right w:val="single" w:sz="4" w:space="0" w:color="auto"/>
            </w:tcBorders>
            <w:shd w:val="clear" w:color="000000" w:fill="FFFFFF"/>
            <w:vAlign w:val="center"/>
            <w:hideMark/>
          </w:tcPr>
          <w:p w14:paraId="2D6E106D"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7278EE34"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1C2B72F0"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EDF9021" w14:textId="222EBA1A"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532" w:type="pct"/>
            <w:tcBorders>
              <w:top w:val="nil"/>
              <w:left w:val="nil"/>
              <w:bottom w:val="single" w:sz="4" w:space="0" w:color="auto"/>
              <w:right w:val="single" w:sz="4" w:space="0" w:color="auto"/>
            </w:tcBorders>
            <w:shd w:val="clear" w:color="auto" w:fill="auto"/>
            <w:vAlign w:val="center"/>
            <w:hideMark/>
          </w:tcPr>
          <w:p w14:paraId="21A91529" w14:textId="03000EF4" w:rsidR="00645452" w:rsidRPr="006D22BF" w:rsidRDefault="00DF1045"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645452"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645452"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645452"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645452"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889" w:type="pct"/>
            <w:tcBorders>
              <w:top w:val="nil"/>
              <w:left w:val="nil"/>
              <w:bottom w:val="single" w:sz="4" w:space="0" w:color="auto"/>
              <w:right w:val="single" w:sz="4" w:space="0" w:color="auto"/>
            </w:tcBorders>
            <w:shd w:val="clear" w:color="auto" w:fill="auto"/>
            <w:vAlign w:val="center"/>
            <w:hideMark/>
          </w:tcPr>
          <w:p w14:paraId="6E9D9132"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800" w:type="pct"/>
            <w:tcBorders>
              <w:top w:val="nil"/>
              <w:left w:val="nil"/>
              <w:bottom w:val="single" w:sz="4" w:space="0" w:color="auto"/>
              <w:right w:val="single" w:sz="4" w:space="0" w:color="auto"/>
            </w:tcBorders>
            <w:shd w:val="clear" w:color="auto" w:fill="auto"/>
            <w:vAlign w:val="center"/>
            <w:hideMark/>
          </w:tcPr>
          <w:p w14:paraId="2DD81A0F"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vAlign w:val="center"/>
            <w:hideMark/>
          </w:tcPr>
          <w:p w14:paraId="566C84B2"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53EB94C0"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9E52599" w14:textId="77777777"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532" w:type="pct"/>
            <w:tcBorders>
              <w:top w:val="nil"/>
              <w:left w:val="nil"/>
              <w:bottom w:val="single" w:sz="4" w:space="0" w:color="auto"/>
              <w:right w:val="single" w:sz="4" w:space="0" w:color="auto"/>
            </w:tcBorders>
            <w:shd w:val="clear" w:color="auto" w:fill="auto"/>
            <w:vAlign w:val="center"/>
            <w:hideMark/>
          </w:tcPr>
          <w:p w14:paraId="76E03233" w14:textId="791484ED" w:rsidR="00645452" w:rsidRPr="006D22BF" w:rsidRDefault="007641C6"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645452"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889" w:type="pct"/>
            <w:tcBorders>
              <w:top w:val="nil"/>
              <w:left w:val="nil"/>
              <w:bottom w:val="nil"/>
              <w:right w:val="nil"/>
            </w:tcBorders>
            <w:shd w:val="clear" w:color="auto" w:fill="auto"/>
            <w:noWrap/>
            <w:vAlign w:val="center"/>
            <w:hideMark/>
          </w:tcPr>
          <w:p w14:paraId="11F2C3A5"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vjetor i MD/KKK</w:t>
            </w:r>
          </w:p>
        </w:tc>
        <w:tc>
          <w:tcPr>
            <w:tcW w:w="1564"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294840D3"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272B9F6F" w14:textId="77777777" w:rsidTr="00645452">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0FB66923" w14:textId="3A98D761" w:rsidR="00645452" w:rsidRPr="006D22BF" w:rsidRDefault="00645452" w:rsidP="006F0F1E">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Institucionet përgjegjëse për grumbullimin e të dhënave</w:t>
            </w:r>
          </w:p>
        </w:tc>
        <w:tc>
          <w:tcPr>
            <w:tcW w:w="1532" w:type="pct"/>
            <w:tcBorders>
              <w:top w:val="nil"/>
              <w:left w:val="nil"/>
              <w:bottom w:val="single" w:sz="4" w:space="0" w:color="auto"/>
              <w:right w:val="single" w:sz="4" w:space="0" w:color="auto"/>
            </w:tcBorders>
            <w:shd w:val="clear" w:color="auto" w:fill="auto"/>
            <w:vAlign w:val="center"/>
            <w:hideMark/>
          </w:tcPr>
          <w:p w14:paraId="63EC1FF5" w14:textId="1ACCB718" w:rsidR="00645452" w:rsidRPr="006D22BF" w:rsidRDefault="00645452" w:rsidP="006F0F1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w:t>
            </w:r>
            <w:r w:rsidR="006F0F1E" w:rsidRPr="006D22BF">
              <w:rPr>
                <w:rFonts w:ascii="Garamond" w:hAnsi="Garamond" w:cs="Calibri"/>
                <w:sz w:val="12"/>
                <w:szCs w:val="12"/>
                <w:lang w:eastAsia="sq-AL"/>
              </w:rPr>
              <w:t>ë</w:t>
            </w:r>
            <w:r w:rsidRPr="006D22BF">
              <w:rPr>
                <w:rFonts w:ascii="Garamond" w:hAnsi="Garamond" w:cs="Calibri"/>
                <w:sz w:val="12"/>
                <w:szCs w:val="12"/>
                <w:lang w:eastAsia="sq-AL"/>
              </w:rPr>
              <w:t xml:space="preserve"> krijon dhe monitoron indikatorin </w:t>
            </w:r>
          </w:p>
        </w:tc>
        <w:tc>
          <w:tcPr>
            <w:tcW w:w="889" w:type="pct"/>
            <w:tcBorders>
              <w:top w:val="single" w:sz="4" w:space="0" w:color="auto"/>
              <w:left w:val="nil"/>
              <w:bottom w:val="single" w:sz="4" w:space="0" w:color="auto"/>
              <w:right w:val="single" w:sz="4" w:space="0" w:color="auto"/>
            </w:tcBorders>
            <w:shd w:val="clear" w:color="000000" w:fill="FFFFFF"/>
            <w:vAlign w:val="center"/>
            <w:hideMark/>
          </w:tcPr>
          <w:p w14:paraId="7492D557"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MD/KKK</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400F548E"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2B613E67" w14:textId="77777777" w:rsidTr="00645452">
        <w:trPr>
          <w:trHeight w:val="120"/>
        </w:trPr>
        <w:tc>
          <w:tcPr>
            <w:tcW w:w="1015" w:type="pct"/>
            <w:vMerge/>
            <w:tcBorders>
              <w:top w:val="nil"/>
              <w:left w:val="single" w:sz="8" w:space="0" w:color="auto"/>
              <w:bottom w:val="single" w:sz="4" w:space="0" w:color="auto"/>
              <w:right w:val="single" w:sz="4" w:space="0" w:color="auto"/>
            </w:tcBorders>
            <w:vAlign w:val="center"/>
            <w:hideMark/>
          </w:tcPr>
          <w:p w14:paraId="4F90229D" w14:textId="77777777" w:rsidR="00645452" w:rsidRPr="006D22BF" w:rsidRDefault="00645452" w:rsidP="00645452">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678CD133" w14:textId="25710B2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6F0F1E" w:rsidRPr="006D22BF">
              <w:rPr>
                <w:rFonts w:ascii="Garamond" w:hAnsi="Garamond" w:cs="Calibri"/>
                <w:sz w:val="12"/>
                <w:szCs w:val="12"/>
                <w:lang w:eastAsia="sq-AL"/>
              </w:rPr>
              <w:t>pjesëmarrëse</w:t>
            </w:r>
          </w:p>
        </w:tc>
        <w:tc>
          <w:tcPr>
            <w:tcW w:w="889" w:type="pct"/>
            <w:tcBorders>
              <w:top w:val="nil"/>
              <w:left w:val="nil"/>
              <w:bottom w:val="single" w:sz="4" w:space="0" w:color="auto"/>
              <w:right w:val="single" w:sz="4" w:space="0" w:color="auto"/>
            </w:tcBorders>
            <w:shd w:val="clear" w:color="000000" w:fill="FFFFFF"/>
            <w:vAlign w:val="center"/>
            <w:hideMark/>
          </w:tcPr>
          <w:p w14:paraId="20428E83"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MD/KKK</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3461EA2B"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3F3CCB34"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noWrap/>
            <w:vAlign w:val="center"/>
            <w:hideMark/>
          </w:tcPr>
          <w:p w14:paraId="4CA3B388" w14:textId="24650DE8" w:rsidR="00645452" w:rsidRPr="006D22BF" w:rsidRDefault="008678E7"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532" w:type="pct"/>
            <w:tcBorders>
              <w:top w:val="nil"/>
              <w:left w:val="nil"/>
              <w:bottom w:val="single" w:sz="4" w:space="0" w:color="auto"/>
              <w:right w:val="single" w:sz="4" w:space="0" w:color="auto"/>
            </w:tcBorders>
            <w:shd w:val="clear" w:color="auto" w:fill="auto"/>
            <w:vAlign w:val="center"/>
            <w:hideMark/>
          </w:tcPr>
          <w:p w14:paraId="3F2B5880" w14:textId="45A5ABF6" w:rsidR="00645452" w:rsidRPr="006D22BF" w:rsidRDefault="008470B8"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645452" w:rsidRPr="006D22BF">
              <w:rPr>
                <w:rFonts w:ascii="Garamond" w:hAnsi="Garamond" w:cs="Calibri"/>
                <w:sz w:val="12"/>
                <w:szCs w:val="12"/>
                <w:lang w:eastAsia="sq-AL"/>
              </w:rPr>
              <w:t>indikatorit</w:t>
            </w:r>
          </w:p>
        </w:tc>
        <w:tc>
          <w:tcPr>
            <w:tcW w:w="889" w:type="pct"/>
            <w:tcBorders>
              <w:top w:val="nil"/>
              <w:left w:val="nil"/>
              <w:bottom w:val="single" w:sz="4" w:space="0" w:color="auto"/>
              <w:right w:val="single" w:sz="4" w:space="0" w:color="auto"/>
            </w:tcBorders>
            <w:shd w:val="clear" w:color="auto" w:fill="auto"/>
            <w:hideMark/>
          </w:tcPr>
          <w:p w14:paraId="7CEEF625" w14:textId="77777777" w:rsidR="00645452" w:rsidRPr="006D22BF" w:rsidRDefault="00645452" w:rsidP="00645452">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Një plan integriteti do të sigurojë kuadrin konceptual për politikat dhe masat për të parandaluar shkeljet e integritetit të nëpunësve publikë dhe për të monitoruar efektet e masave të zbatuara në një institucion publik. Ai përmban informacione rreth (ndër të tjera): · Fushave specifike të prirura drejt korrupsionit </w:t>
            </w:r>
            <w:r w:rsidRPr="006D22BF">
              <w:rPr>
                <w:rFonts w:ascii="Garamond" w:hAnsi="Garamond" w:cs="Calibri"/>
                <w:sz w:val="12"/>
                <w:szCs w:val="12"/>
                <w:lang w:eastAsia="sq-AL"/>
              </w:rPr>
              <w:lastRenderedPageBreak/>
              <w:t>në institucionet publike. · Fushat e etikës dhe integritetit personal, p.sh. kodi i sjelljes, pranimi i dhuratave, raportimi i korrupsionit (përfshirë sinjalizimin), masat disiplinore (të regjistruara), përgjigjet ndaj sjelljeve të papranueshme morale dhe profesionale, trajnimi për etikën; · Instrumenti për vlerësimin e rrezikut.  · Një vizion për luftën kundër korrupsionit brenda organizatës Institucionet do të hartojnë planin e tyre të integritetit bazuar në Udhëzimet e miratuara për zhvillimin dhe zbatimin e planit të integritetit, të hartuar nga MD/KKK dhe i përshtatur sipas llojeve dhe kompetencave të ndryshme të institucioneve. Performanca do të vlerësohet duke matur rritjen e numrit total të planeve të integritetit të miratuara dhe të publikuara.</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665ECDD"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6F0F1E" w:rsidRPr="006D22BF" w14:paraId="2C426D0E" w14:textId="77777777" w:rsidTr="00645452">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1A4C598B" w14:textId="36F0A03A" w:rsidR="00645452" w:rsidRPr="006D22BF" w:rsidRDefault="008F0A7A"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532" w:type="pct"/>
            <w:tcBorders>
              <w:top w:val="nil"/>
              <w:left w:val="nil"/>
              <w:bottom w:val="single" w:sz="4" w:space="0" w:color="auto"/>
              <w:right w:val="single" w:sz="4" w:space="0" w:color="auto"/>
            </w:tcBorders>
            <w:shd w:val="clear" w:color="auto" w:fill="auto"/>
            <w:vAlign w:val="center"/>
            <w:hideMark/>
          </w:tcPr>
          <w:p w14:paraId="7E13E031" w14:textId="717D4F30"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889" w:type="pct"/>
            <w:tcBorders>
              <w:top w:val="nil"/>
              <w:left w:val="nil"/>
              <w:bottom w:val="single" w:sz="4" w:space="0" w:color="auto"/>
              <w:right w:val="single" w:sz="4" w:space="0" w:color="auto"/>
            </w:tcBorders>
            <w:shd w:val="clear" w:color="000000" w:fill="FFFFFF"/>
            <w:vAlign w:val="center"/>
            <w:hideMark/>
          </w:tcPr>
          <w:p w14:paraId="5B8CA891" w14:textId="46903584" w:rsidR="00645452" w:rsidRPr="006D22BF" w:rsidRDefault="006F0F1E"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E2BAAC0"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073B2E7D" w14:textId="77777777" w:rsidTr="00645452">
        <w:trPr>
          <w:trHeight w:val="120"/>
        </w:trPr>
        <w:tc>
          <w:tcPr>
            <w:tcW w:w="1015" w:type="pct"/>
            <w:vMerge/>
            <w:tcBorders>
              <w:top w:val="nil"/>
              <w:left w:val="single" w:sz="8" w:space="0" w:color="auto"/>
              <w:bottom w:val="single" w:sz="4" w:space="0" w:color="auto"/>
              <w:right w:val="single" w:sz="4" w:space="0" w:color="auto"/>
            </w:tcBorders>
            <w:vAlign w:val="center"/>
            <w:hideMark/>
          </w:tcPr>
          <w:p w14:paraId="0B5E7BBE" w14:textId="77777777" w:rsidR="00645452" w:rsidRPr="006D22BF" w:rsidRDefault="00645452" w:rsidP="00645452">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42BDF0B4" w14:textId="4ECB9B6D" w:rsidR="00645452" w:rsidRPr="006D22BF" w:rsidRDefault="008F0A7A"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645452" w:rsidRPr="006D22BF">
              <w:rPr>
                <w:rFonts w:ascii="Garamond" w:hAnsi="Garamond" w:cs="Calibri"/>
                <w:sz w:val="12"/>
                <w:szCs w:val="12"/>
                <w:lang w:eastAsia="sq-AL"/>
              </w:rPr>
              <w:t xml:space="preserve"> për vlerën aktuale</w:t>
            </w:r>
          </w:p>
        </w:tc>
        <w:tc>
          <w:tcPr>
            <w:tcW w:w="889" w:type="pct"/>
            <w:tcBorders>
              <w:top w:val="nil"/>
              <w:left w:val="nil"/>
              <w:bottom w:val="single" w:sz="4" w:space="0" w:color="auto"/>
              <w:right w:val="single" w:sz="4" w:space="0" w:color="auto"/>
            </w:tcBorders>
            <w:shd w:val="clear" w:color="000000" w:fill="FFFFFF"/>
            <w:vAlign w:val="center"/>
            <w:hideMark/>
          </w:tcPr>
          <w:p w14:paraId="0BC80A93" w14:textId="3629C439" w:rsidR="00645452" w:rsidRPr="006D22BF" w:rsidRDefault="006F0F1E"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144A736F"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56D7D8B5"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047317A1" w14:textId="4D0C6E07" w:rsidR="00645452" w:rsidRPr="006D22BF" w:rsidRDefault="00000266"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532" w:type="pct"/>
            <w:tcBorders>
              <w:top w:val="nil"/>
              <w:left w:val="nil"/>
              <w:bottom w:val="single" w:sz="4" w:space="0" w:color="auto"/>
              <w:right w:val="single" w:sz="4" w:space="0" w:color="auto"/>
            </w:tcBorders>
            <w:shd w:val="clear" w:color="auto" w:fill="auto"/>
            <w:vAlign w:val="center"/>
            <w:hideMark/>
          </w:tcPr>
          <w:p w14:paraId="4E5E2107" w14:textId="6FEC4C4C" w:rsidR="00645452" w:rsidRPr="006D22BF" w:rsidRDefault="008678E7" w:rsidP="003B44B3">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645452" w:rsidRPr="006D22BF">
              <w:rPr>
                <w:rFonts w:ascii="Garamond" w:hAnsi="Garamond" w:cs="Calibri"/>
                <w:b/>
                <w:bCs/>
                <w:sz w:val="12"/>
                <w:szCs w:val="12"/>
                <w:lang w:eastAsia="sq-AL"/>
              </w:rPr>
              <w:t>/</w:t>
            </w:r>
            <w:r w:rsidR="00645452" w:rsidRPr="006D22BF">
              <w:rPr>
                <w:rFonts w:ascii="Garamond" w:hAnsi="Garamond" w:cs="Calibri"/>
                <w:b/>
                <w:bCs/>
                <w:i/>
                <w:sz w:val="12"/>
                <w:szCs w:val="12"/>
                <w:lang w:eastAsia="sq-AL"/>
              </w:rPr>
              <w:t>Incremental</w:t>
            </w:r>
            <w:r w:rsidR="00645452" w:rsidRPr="006D22BF">
              <w:rPr>
                <w:rFonts w:ascii="Garamond" w:hAnsi="Garamond" w:cs="Calibri"/>
                <w:sz w:val="12"/>
                <w:szCs w:val="12"/>
                <w:lang w:eastAsia="sq-AL"/>
              </w:rPr>
              <w:t xml:space="preserve"> – Treguesit e natyrës rrit</w:t>
            </w:r>
            <w:r w:rsidR="003B44B3" w:rsidRPr="006D22BF">
              <w:rPr>
                <w:rFonts w:ascii="Garamond" w:hAnsi="Garamond" w:cs="Calibri"/>
                <w:sz w:val="12"/>
                <w:szCs w:val="12"/>
                <w:lang w:eastAsia="sq-AL"/>
              </w:rPr>
              <w:t>ë</w:t>
            </w:r>
            <w:r w:rsidR="00645452" w:rsidRPr="006D22BF">
              <w:rPr>
                <w:rFonts w:ascii="Garamond" w:hAnsi="Garamond" w:cs="Calibri"/>
                <w:sz w:val="12"/>
                <w:szCs w:val="12"/>
                <w:lang w:eastAsia="sq-AL"/>
              </w:rPr>
              <w:t xml:space="preserve">se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645452"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645452"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645452" w:rsidRPr="006D22BF">
              <w:rPr>
                <w:rFonts w:ascii="Garamond" w:hAnsi="Garamond" w:cs="Calibri"/>
                <w:sz w:val="12"/>
                <w:szCs w:val="12"/>
                <w:lang w:eastAsia="sq-AL"/>
              </w:rPr>
              <w:br/>
            </w:r>
            <w:r w:rsidR="00645452" w:rsidRPr="006D22BF">
              <w:rPr>
                <w:rFonts w:ascii="Garamond" w:hAnsi="Garamond" w:cs="Calibri"/>
                <w:b/>
                <w:bCs/>
                <w:sz w:val="12"/>
                <w:szCs w:val="12"/>
                <w:lang w:eastAsia="sq-AL"/>
              </w:rPr>
              <w:t>Kumulativ</w:t>
            </w:r>
            <w:r w:rsidR="00645452"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645452"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w:t>
            </w:r>
            <w:r w:rsidR="00645452"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645452"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645452"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p>
        </w:tc>
        <w:tc>
          <w:tcPr>
            <w:tcW w:w="889" w:type="pct"/>
            <w:tcBorders>
              <w:top w:val="nil"/>
              <w:left w:val="nil"/>
              <w:bottom w:val="single" w:sz="4" w:space="0" w:color="auto"/>
              <w:right w:val="single" w:sz="4" w:space="0" w:color="auto"/>
            </w:tcBorders>
            <w:shd w:val="clear" w:color="000000" w:fill="FFFFFF"/>
            <w:vAlign w:val="center"/>
            <w:hideMark/>
          </w:tcPr>
          <w:p w14:paraId="0C25E376"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2493D825"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3846BF5E"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1A18CB8" w14:textId="7AB18E8C" w:rsidR="00645452" w:rsidRPr="006D22BF" w:rsidRDefault="00674563"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532" w:type="pct"/>
            <w:tcBorders>
              <w:top w:val="nil"/>
              <w:left w:val="nil"/>
              <w:bottom w:val="single" w:sz="4" w:space="0" w:color="auto"/>
              <w:right w:val="single" w:sz="4" w:space="0" w:color="auto"/>
            </w:tcBorders>
            <w:shd w:val="clear" w:color="auto" w:fill="auto"/>
            <w:vAlign w:val="center"/>
            <w:hideMark/>
          </w:tcPr>
          <w:p w14:paraId="1DA03714" w14:textId="59397BB6"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889" w:type="pct"/>
            <w:tcBorders>
              <w:top w:val="nil"/>
              <w:left w:val="nil"/>
              <w:bottom w:val="single" w:sz="4" w:space="0" w:color="auto"/>
              <w:right w:val="single" w:sz="4" w:space="0" w:color="auto"/>
            </w:tcBorders>
            <w:shd w:val="clear" w:color="000000" w:fill="FFFFFF"/>
            <w:vAlign w:val="center"/>
            <w:hideMark/>
          </w:tcPr>
          <w:p w14:paraId="266DB1A4"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59449CF8"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65BC2FFE"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0D285ADC" w14:textId="77777777"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532" w:type="pct"/>
            <w:tcBorders>
              <w:top w:val="nil"/>
              <w:left w:val="nil"/>
              <w:bottom w:val="single" w:sz="4" w:space="0" w:color="auto"/>
              <w:right w:val="single" w:sz="4" w:space="0" w:color="auto"/>
            </w:tcBorders>
            <w:shd w:val="clear" w:color="auto" w:fill="auto"/>
            <w:vAlign w:val="center"/>
            <w:hideMark/>
          </w:tcPr>
          <w:p w14:paraId="60325800" w14:textId="1B814608" w:rsidR="00645452" w:rsidRPr="006D22BF" w:rsidRDefault="00A97B5D"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645452" w:rsidRPr="006D22BF">
              <w:rPr>
                <w:rFonts w:ascii="Garamond" w:hAnsi="Garamond" w:cs="Calibri"/>
                <w:sz w:val="12"/>
                <w:szCs w:val="12"/>
                <w:lang w:eastAsia="sq-AL"/>
              </w:rPr>
              <w:t>Jepet formula se si duhet llogaritur vlera e këtyre treguesve.</w:t>
            </w:r>
          </w:p>
        </w:tc>
        <w:tc>
          <w:tcPr>
            <w:tcW w:w="889" w:type="pct"/>
            <w:tcBorders>
              <w:top w:val="nil"/>
              <w:left w:val="nil"/>
              <w:bottom w:val="single" w:sz="4" w:space="0" w:color="auto"/>
              <w:right w:val="single" w:sz="4" w:space="0" w:color="auto"/>
            </w:tcBorders>
            <w:shd w:val="clear" w:color="000000" w:fill="FFFFFF"/>
            <w:vAlign w:val="center"/>
            <w:hideMark/>
          </w:tcPr>
          <w:p w14:paraId="0666ED0B"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35A067D5"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416AA3C8" w14:textId="77777777" w:rsidTr="00645452">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7F8A0666" w14:textId="367B447C"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532" w:type="pct"/>
            <w:tcBorders>
              <w:top w:val="nil"/>
              <w:left w:val="nil"/>
              <w:bottom w:val="single" w:sz="4" w:space="0" w:color="auto"/>
              <w:right w:val="single" w:sz="4" w:space="0" w:color="auto"/>
            </w:tcBorders>
            <w:shd w:val="clear" w:color="auto" w:fill="auto"/>
            <w:vAlign w:val="center"/>
            <w:hideMark/>
          </w:tcPr>
          <w:p w14:paraId="6D24832B" w14:textId="32187925" w:rsidR="00645452" w:rsidRPr="006D22BF" w:rsidRDefault="003B44B3" w:rsidP="003B44B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889" w:type="pct"/>
            <w:tcBorders>
              <w:top w:val="nil"/>
              <w:left w:val="nil"/>
              <w:bottom w:val="single" w:sz="4" w:space="0" w:color="auto"/>
              <w:right w:val="single" w:sz="4" w:space="0" w:color="auto"/>
            </w:tcBorders>
            <w:shd w:val="clear" w:color="auto" w:fill="auto"/>
            <w:vAlign w:val="center"/>
            <w:hideMark/>
          </w:tcPr>
          <w:p w14:paraId="2CC8FC3D"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35816E20"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7D7248C9" w14:textId="77777777" w:rsidTr="00645452">
        <w:trPr>
          <w:trHeight w:val="120"/>
        </w:trPr>
        <w:tc>
          <w:tcPr>
            <w:tcW w:w="1015" w:type="pct"/>
            <w:vMerge/>
            <w:tcBorders>
              <w:top w:val="nil"/>
              <w:left w:val="single" w:sz="8" w:space="0" w:color="auto"/>
              <w:bottom w:val="single" w:sz="4" w:space="0" w:color="auto"/>
              <w:right w:val="single" w:sz="4" w:space="0" w:color="auto"/>
            </w:tcBorders>
            <w:vAlign w:val="center"/>
            <w:hideMark/>
          </w:tcPr>
          <w:p w14:paraId="331A078C" w14:textId="77777777" w:rsidR="00645452" w:rsidRPr="006D22BF" w:rsidRDefault="00645452" w:rsidP="00645452">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08A0622D" w14:textId="340B40CE" w:rsidR="00645452" w:rsidRPr="006D22BF" w:rsidRDefault="003B44B3"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889" w:type="pct"/>
            <w:tcBorders>
              <w:top w:val="nil"/>
              <w:left w:val="nil"/>
              <w:bottom w:val="single" w:sz="4" w:space="0" w:color="auto"/>
              <w:right w:val="single" w:sz="4" w:space="0" w:color="auto"/>
            </w:tcBorders>
            <w:shd w:val="clear" w:color="auto" w:fill="auto"/>
            <w:vAlign w:val="center"/>
            <w:hideMark/>
          </w:tcPr>
          <w:p w14:paraId="0BE3036F"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1F077DD0"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41E05B12" w14:textId="77777777" w:rsidTr="00645452">
        <w:trPr>
          <w:trHeight w:val="120"/>
        </w:trPr>
        <w:tc>
          <w:tcPr>
            <w:tcW w:w="1015" w:type="pct"/>
            <w:vMerge/>
            <w:tcBorders>
              <w:top w:val="nil"/>
              <w:left w:val="single" w:sz="8" w:space="0" w:color="auto"/>
              <w:bottom w:val="single" w:sz="4" w:space="0" w:color="auto"/>
              <w:right w:val="single" w:sz="4" w:space="0" w:color="auto"/>
            </w:tcBorders>
            <w:vAlign w:val="center"/>
            <w:hideMark/>
          </w:tcPr>
          <w:p w14:paraId="245F3803" w14:textId="77777777" w:rsidR="00645452" w:rsidRPr="006D22BF" w:rsidRDefault="00645452" w:rsidP="00645452">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73F4A1A1" w14:textId="1A90A78B" w:rsidR="00645452" w:rsidRPr="006D22BF" w:rsidRDefault="003B44B3" w:rsidP="003B44B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889" w:type="pct"/>
            <w:tcBorders>
              <w:top w:val="nil"/>
              <w:left w:val="nil"/>
              <w:bottom w:val="single" w:sz="4" w:space="0" w:color="auto"/>
              <w:right w:val="single" w:sz="4" w:space="0" w:color="auto"/>
            </w:tcBorders>
            <w:shd w:val="clear" w:color="auto" w:fill="auto"/>
            <w:vAlign w:val="center"/>
            <w:hideMark/>
          </w:tcPr>
          <w:p w14:paraId="0AE995D4"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3E258EB4"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35022F2F"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5712868C" w14:textId="0B630960"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532" w:type="pct"/>
            <w:tcBorders>
              <w:top w:val="nil"/>
              <w:left w:val="nil"/>
              <w:bottom w:val="single" w:sz="4" w:space="0" w:color="auto"/>
              <w:right w:val="single" w:sz="4" w:space="0" w:color="auto"/>
            </w:tcBorders>
            <w:shd w:val="clear" w:color="auto" w:fill="auto"/>
            <w:hideMark/>
          </w:tcPr>
          <w:p w14:paraId="7CC08DDC" w14:textId="4C6CCC48" w:rsidR="00645452" w:rsidRPr="006D22BF" w:rsidRDefault="00A97B5D" w:rsidP="009869E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645452"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645452"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645452" w:rsidRPr="006D22BF">
              <w:rPr>
                <w:rFonts w:ascii="Garamond" w:hAnsi="Garamond" w:cs="Calibri"/>
                <w:sz w:val="12"/>
                <w:szCs w:val="12"/>
                <w:lang w:eastAsia="sq-AL"/>
              </w:rPr>
              <w:t>do të përdoret në seksionin e analizave për të llogaritur % korrekte t</w:t>
            </w:r>
            <w:r w:rsidR="009869E5" w:rsidRPr="006D22BF">
              <w:rPr>
                <w:rFonts w:ascii="Garamond" w:hAnsi="Garamond" w:cs="Calibri"/>
                <w:sz w:val="12"/>
                <w:szCs w:val="12"/>
                <w:lang w:eastAsia="sq-AL"/>
              </w:rPr>
              <w:t>ë</w:t>
            </w:r>
            <w:r w:rsidR="00645452" w:rsidRPr="006D22BF">
              <w:rPr>
                <w:rFonts w:ascii="Garamond" w:hAnsi="Garamond" w:cs="Calibri"/>
                <w:sz w:val="12"/>
                <w:szCs w:val="12"/>
                <w:lang w:eastAsia="sq-AL"/>
              </w:rPr>
              <w:t xml:space="preserve"> performancës.</w:t>
            </w:r>
            <w:r w:rsidR="00645452"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645452"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645452"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889" w:type="pct"/>
            <w:tcBorders>
              <w:top w:val="nil"/>
              <w:left w:val="nil"/>
              <w:bottom w:val="single" w:sz="4" w:space="0" w:color="auto"/>
              <w:right w:val="single" w:sz="4" w:space="0" w:color="auto"/>
            </w:tcBorders>
            <w:shd w:val="clear" w:color="auto" w:fill="auto"/>
            <w:vAlign w:val="center"/>
            <w:hideMark/>
          </w:tcPr>
          <w:p w14:paraId="020F2B6F" w14:textId="4FF7037C"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Tendenca </w:t>
            </w:r>
            <w:r w:rsidR="007D0626" w:rsidRPr="006D22BF">
              <w:rPr>
                <w:rFonts w:ascii="Garamond" w:hAnsi="Garamond" w:cs="Calibri"/>
                <w:sz w:val="12"/>
                <w:szCs w:val="12"/>
                <w:lang w:eastAsia="sq-AL"/>
              </w:rPr>
              <w:t>konstante</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1B01F434"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0AA7C551" w14:textId="77777777" w:rsidTr="00645452">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2FD8E2B6" w14:textId="77777777"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532" w:type="pct"/>
            <w:tcBorders>
              <w:top w:val="nil"/>
              <w:left w:val="nil"/>
              <w:bottom w:val="single" w:sz="4" w:space="0" w:color="auto"/>
              <w:right w:val="single" w:sz="4" w:space="0" w:color="auto"/>
            </w:tcBorders>
            <w:shd w:val="clear" w:color="auto" w:fill="auto"/>
            <w:vAlign w:val="center"/>
            <w:hideMark/>
          </w:tcPr>
          <w:p w14:paraId="2E7E2248"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889" w:type="pct"/>
            <w:tcBorders>
              <w:top w:val="nil"/>
              <w:left w:val="nil"/>
              <w:bottom w:val="single" w:sz="4" w:space="0" w:color="auto"/>
              <w:right w:val="single" w:sz="4" w:space="0" w:color="auto"/>
            </w:tcBorders>
            <w:shd w:val="clear" w:color="000000" w:fill="FFFFFF"/>
            <w:vAlign w:val="center"/>
            <w:hideMark/>
          </w:tcPr>
          <w:p w14:paraId="37F5E68B"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6F9A39C9"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6AD54764" w14:textId="77777777" w:rsidTr="00645452">
        <w:trPr>
          <w:trHeight w:val="120"/>
        </w:trPr>
        <w:tc>
          <w:tcPr>
            <w:tcW w:w="1015" w:type="pct"/>
            <w:vMerge/>
            <w:tcBorders>
              <w:top w:val="nil"/>
              <w:left w:val="single" w:sz="8" w:space="0" w:color="auto"/>
              <w:bottom w:val="single" w:sz="4" w:space="0" w:color="auto"/>
              <w:right w:val="single" w:sz="4" w:space="0" w:color="auto"/>
            </w:tcBorders>
            <w:vAlign w:val="center"/>
            <w:hideMark/>
          </w:tcPr>
          <w:p w14:paraId="61495A1D" w14:textId="77777777" w:rsidR="00645452" w:rsidRPr="006D22BF" w:rsidRDefault="00645452" w:rsidP="00645452">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5612F262"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889" w:type="pct"/>
            <w:tcBorders>
              <w:top w:val="nil"/>
              <w:left w:val="nil"/>
              <w:bottom w:val="single" w:sz="4" w:space="0" w:color="auto"/>
              <w:right w:val="single" w:sz="4" w:space="0" w:color="auto"/>
            </w:tcBorders>
            <w:shd w:val="clear" w:color="000000" w:fill="FFFFFF"/>
            <w:vAlign w:val="center"/>
            <w:hideMark/>
          </w:tcPr>
          <w:p w14:paraId="2FE9905D"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2E5415CE"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23E3C323" w14:textId="77777777" w:rsidTr="00645452">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1320B314" w14:textId="420B7797" w:rsidR="00645452" w:rsidRPr="006D22BF" w:rsidRDefault="00FC3AD5"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532" w:type="pct"/>
            <w:tcBorders>
              <w:top w:val="nil"/>
              <w:left w:val="nil"/>
              <w:bottom w:val="single" w:sz="4" w:space="0" w:color="auto"/>
              <w:right w:val="single" w:sz="4" w:space="0" w:color="auto"/>
            </w:tcBorders>
            <w:shd w:val="clear" w:color="auto" w:fill="auto"/>
            <w:vAlign w:val="center"/>
            <w:hideMark/>
          </w:tcPr>
          <w:p w14:paraId="6882C188"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7B47723E"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00" w:type="pct"/>
            <w:tcBorders>
              <w:top w:val="nil"/>
              <w:left w:val="nil"/>
              <w:bottom w:val="single" w:sz="4" w:space="0" w:color="auto"/>
              <w:right w:val="single" w:sz="4" w:space="0" w:color="auto"/>
            </w:tcBorders>
            <w:shd w:val="clear" w:color="auto" w:fill="auto"/>
            <w:noWrap/>
            <w:vAlign w:val="bottom"/>
            <w:hideMark/>
          </w:tcPr>
          <w:p w14:paraId="7EF6ADAE"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764" w:type="pct"/>
            <w:tcBorders>
              <w:top w:val="nil"/>
              <w:left w:val="nil"/>
              <w:bottom w:val="single" w:sz="4" w:space="0" w:color="auto"/>
              <w:right w:val="single" w:sz="8" w:space="0" w:color="auto"/>
            </w:tcBorders>
            <w:shd w:val="clear" w:color="auto" w:fill="auto"/>
            <w:noWrap/>
            <w:vAlign w:val="bottom"/>
            <w:hideMark/>
          </w:tcPr>
          <w:p w14:paraId="5871E179"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0FF42394" w14:textId="77777777" w:rsidTr="00645452">
        <w:trPr>
          <w:trHeight w:val="120"/>
        </w:trPr>
        <w:tc>
          <w:tcPr>
            <w:tcW w:w="1015" w:type="pct"/>
            <w:vMerge/>
            <w:tcBorders>
              <w:top w:val="nil"/>
              <w:left w:val="single" w:sz="8" w:space="0" w:color="auto"/>
              <w:bottom w:val="single" w:sz="4" w:space="0" w:color="auto"/>
              <w:right w:val="single" w:sz="4" w:space="0" w:color="auto"/>
            </w:tcBorders>
            <w:vAlign w:val="center"/>
            <w:hideMark/>
          </w:tcPr>
          <w:p w14:paraId="73C1E9EE" w14:textId="77777777" w:rsidR="00645452" w:rsidRPr="006D22BF" w:rsidRDefault="00645452" w:rsidP="00645452">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713855F4"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194673A5"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Një model (strukturë) për një plan integriteti në Shqipëri, pranuar dhe publikuar nga MD;</w:t>
            </w:r>
          </w:p>
        </w:tc>
        <w:tc>
          <w:tcPr>
            <w:tcW w:w="800" w:type="pct"/>
            <w:tcBorders>
              <w:top w:val="nil"/>
              <w:left w:val="nil"/>
              <w:bottom w:val="single" w:sz="4" w:space="0" w:color="auto"/>
              <w:right w:val="single" w:sz="4" w:space="0" w:color="auto"/>
            </w:tcBorders>
            <w:shd w:val="clear" w:color="auto" w:fill="auto"/>
            <w:noWrap/>
            <w:vAlign w:val="bottom"/>
            <w:hideMark/>
          </w:tcPr>
          <w:p w14:paraId="3ECF3A1D"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64" w:type="pct"/>
            <w:tcBorders>
              <w:top w:val="nil"/>
              <w:left w:val="nil"/>
              <w:bottom w:val="single" w:sz="4" w:space="0" w:color="auto"/>
              <w:right w:val="single" w:sz="8" w:space="0" w:color="auto"/>
            </w:tcBorders>
            <w:shd w:val="clear" w:color="auto" w:fill="auto"/>
            <w:noWrap/>
            <w:vAlign w:val="bottom"/>
            <w:hideMark/>
          </w:tcPr>
          <w:p w14:paraId="2EF534B7"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2C5F1C39" w14:textId="77777777" w:rsidTr="00645452">
        <w:trPr>
          <w:trHeight w:val="120"/>
        </w:trPr>
        <w:tc>
          <w:tcPr>
            <w:tcW w:w="1015" w:type="pct"/>
            <w:vMerge/>
            <w:tcBorders>
              <w:top w:val="nil"/>
              <w:left w:val="single" w:sz="8" w:space="0" w:color="auto"/>
              <w:bottom w:val="single" w:sz="4" w:space="0" w:color="auto"/>
              <w:right w:val="single" w:sz="4" w:space="0" w:color="auto"/>
            </w:tcBorders>
            <w:vAlign w:val="center"/>
            <w:hideMark/>
          </w:tcPr>
          <w:p w14:paraId="2405A91A" w14:textId="77777777" w:rsidR="00645452" w:rsidRPr="006D22BF" w:rsidRDefault="00645452" w:rsidP="00645452">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0835171A"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77C3ECF3"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Të gjitha varësitë e MD miratuan dhe publikuan një plan integriteti </w:t>
            </w:r>
          </w:p>
        </w:tc>
        <w:tc>
          <w:tcPr>
            <w:tcW w:w="800" w:type="pct"/>
            <w:tcBorders>
              <w:top w:val="nil"/>
              <w:left w:val="nil"/>
              <w:bottom w:val="single" w:sz="4" w:space="0" w:color="auto"/>
              <w:right w:val="single" w:sz="4" w:space="0" w:color="auto"/>
            </w:tcBorders>
            <w:shd w:val="clear" w:color="auto" w:fill="auto"/>
            <w:noWrap/>
            <w:vAlign w:val="bottom"/>
            <w:hideMark/>
          </w:tcPr>
          <w:p w14:paraId="3266226F"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764" w:type="pct"/>
            <w:tcBorders>
              <w:top w:val="nil"/>
              <w:left w:val="nil"/>
              <w:bottom w:val="single" w:sz="4" w:space="0" w:color="auto"/>
              <w:right w:val="single" w:sz="8" w:space="0" w:color="auto"/>
            </w:tcBorders>
            <w:shd w:val="clear" w:color="auto" w:fill="auto"/>
            <w:noWrap/>
            <w:vAlign w:val="bottom"/>
            <w:hideMark/>
          </w:tcPr>
          <w:p w14:paraId="1343D56B"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3DFAF3B2" w14:textId="77777777" w:rsidTr="00645452">
        <w:trPr>
          <w:trHeight w:val="120"/>
        </w:trPr>
        <w:tc>
          <w:tcPr>
            <w:tcW w:w="1015" w:type="pct"/>
            <w:vMerge/>
            <w:tcBorders>
              <w:top w:val="nil"/>
              <w:left w:val="single" w:sz="8" w:space="0" w:color="auto"/>
              <w:bottom w:val="single" w:sz="4" w:space="0" w:color="auto"/>
              <w:right w:val="single" w:sz="4" w:space="0" w:color="auto"/>
            </w:tcBorders>
            <w:vAlign w:val="center"/>
            <w:hideMark/>
          </w:tcPr>
          <w:p w14:paraId="57CA92F1" w14:textId="77777777" w:rsidR="00645452" w:rsidRPr="006D22BF" w:rsidRDefault="00645452" w:rsidP="00645452">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11741865"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2DD8A34C"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Të gjitha institucionet qendrore (ministritë) miratuan dhe publikuan një plan integriteti </w:t>
            </w:r>
          </w:p>
        </w:tc>
        <w:tc>
          <w:tcPr>
            <w:tcW w:w="800" w:type="pct"/>
            <w:tcBorders>
              <w:top w:val="nil"/>
              <w:left w:val="nil"/>
              <w:bottom w:val="single" w:sz="4" w:space="0" w:color="auto"/>
              <w:right w:val="single" w:sz="4" w:space="0" w:color="auto"/>
            </w:tcBorders>
            <w:shd w:val="clear" w:color="auto" w:fill="auto"/>
            <w:noWrap/>
            <w:vAlign w:val="bottom"/>
            <w:hideMark/>
          </w:tcPr>
          <w:p w14:paraId="6AFD74D2"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64" w:type="pct"/>
            <w:tcBorders>
              <w:top w:val="nil"/>
              <w:left w:val="nil"/>
              <w:bottom w:val="single" w:sz="4" w:space="0" w:color="auto"/>
              <w:right w:val="single" w:sz="8" w:space="0" w:color="auto"/>
            </w:tcBorders>
            <w:shd w:val="clear" w:color="auto" w:fill="auto"/>
            <w:noWrap/>
            <w:vAlign w:val="bottom"/>
            <w:hideMark/>
          </w:tcPr>
          <w:p w14:paraId="187790CE"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6F9245E4" w14:textId="77777777" w:rsidTr="00645452">
        <w:trPr>
          <w:trHeight w:val="120"/>
        </w:trPr>
        <w:tc>
          <w:tcPr>
            <w:tcW w:w="1015" w:type="pct"/>
            <w:vMerge/>
            <w:tcBorders>
              <w:top w:val="nil"/>
              <w:left w:val="single" w:sz="8" w:space="0" w:color="auto"/>
              <w:bottom w:val="single" w:sz="4" w:space="0" w:color="auto"/>
              <w:right w:val="single" w:sz="4" w:space="0" w:color="auto"/>
            </w:tcBorders>
            <w:vAlign w:val="center"/>
            <w:hideMark/>
          </w:tcPr>
          <w:p w14:paraId="5F63CABB" w14:textId="77777777" w:rsidR="00645452" w:rsidRPr="006D22BF" w:rsidRDefault="00645452" w:rsidP="00645452">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12654453"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51FAD634"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Të gjitha varësitë e institucioneve qendrore miratuan dhe publikuan një plan integriteti </w:t>
            </w:r>
          </w:p>
        </w:tc>
        <w:tc>
          <w:tcPr>
            <w:tcW w:w="800" w:type="pct"/>
            <w:tcBorders>
              <w:top w:val="nil"/>
              <w:left w:val="nil"/>
              <w:bottom w:val="single" w:sz="4" w:space="0" w:color="auto"/>
              <w:right w:val="single" w:sz="4" w:space="0" w:color="auto"/>
            </w:tcBorders>
            <w:shd w:val="clear" w:color="auto" w:fill="auto"/>
            <w:noWrap/>
            <w:vAlign w:val="bottom"/>
            <w:hideMark/>
          </w:tcPr>
          <w:p w14:paraId="1EF86F9F"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64" w:type="pct"/>
            <w:tcBorders>
              <w:top w:val="nil"/>
              <w:left w:val="nil"/>
              <w:bottom w:val="single" w:sz="4" w:space="0" w:color="auto"/>
              <w:right w:val="single" w:sz="8" w:space="0" w:color="auto"/>
            </w:tcBorders>
            <w:shd w:val="clear" w:color="auto" w:fill="auto"/>
            <w:noWrap/>
            <w:vAlign w:val="bottom"/>
            <w:hideMark/>
          </w:tcPr>
          <w:p w14:paraId="3BDEDB5D"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51FC0941"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59902421" w14:textId="4F142B62" w:rsidR="00645452" w:rsidRPr="006D22BF" w:rsidRDefault="00DE062A"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532" w:type="pct"/>
            <w:tcBorders>
              <w:top w:val="nil"/>
              <w:left w:val="nil"/>
              <w:bottom w:val="single" w:sz="4" w:space="0" w:color="auto"/>
              <w:right w:val="single" w:sz="4" w:space="0" w:color="auto"/>
            </w:tcBorders>
            <w:shd w:val="clear" w:color="auto" w:fill="auto"/>
            <w:vAlign w:val="center"/>
            <w:hideMark/>
          </w:tcPr>
          <w:p w14:paraId="09C6D9D6"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2C9FA409" w14:textId="18F35ED6"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800" w:type="pct"/>
            <w:tcBorders>
              <w:top w:val="nil"/>
              <w:left w:val="nil"/>
              <w:bottom w:val="single" w:sz="4" w:space="0" w:color="auto"/>
              <w:right w:val="single" w:sz="4" w:space="0" w:color="auto"/>
            </w:tcBorders>
            <w:shd w:val="clear" w:color="auto" w:fill="auto"/>
            <w:vAlign w:val="center"/>
            <w:hideMark/>
          </w:tcPr>
          <w:p w14:paraId="0364B714"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noWrap/>
            <w:vAlign w:val="bottom"/>
            <w:hideMark/>
          </w:tcPr>
          <w:p w14:paraId="49D02A85"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5782642B"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noWrap/>
            <w:vAlign w:val="center"/>
            <w:hideMark/>
          </w:tcPr>
          <w:p w14:paraId="4CFBF3C1" w14:textId="2D77B9F5" w:rsidR="00645452" w:rsidRPr="006D22BF" w:rsidRDefault="00645452" w:rsidP="003B44B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w:t>
            </w:r>
            <w:r w:rsidR="003B44B3" w:rsidRPr="006D22BF">
              <w:rPr>
                <w:rFonts w:ascii="Garamond" w:hAnsi="Garamond" w:cs="Calibri"/>
                <w:b/>
                <w:bCs/>
                <w:sz w:val="12"/>
                <w:szCs w:val="12"/>
                <w:lang w:eastAsia="sq-AL"/>
              </w:rPr>
              <w:t>ë</w:t>
            </w:r>
          </w:p>
        </w:tc>
        <w:tc>
          <w:tcPr>
            <w:tcW w:w="1532" w:type="pct"/>
            <w:tcBorders>
              <w:top w:val="nil"/>
              <w:left w:val="nil"/>
              <w:bottom w:val="single" w:sz="4" w:space="0" w:color="auto"/>
              <w:right w:val="single" w:sz="4" w:space="0" w:color="auto"/>
            </w:tcBorders>
            <w:shd w:val="clear" w:color="auto" w:fill="auto"/>
            <w:vAlign w:val="center"/>
            <w:hideMark/>
          </w:tcPr>
          <w:p w14:paraId="78C31797"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6F6CEBF2"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00" w:type="pct"/>
            <w:tcBorders>
              <w:top w:val="nil"/>
              <w:left w:val="nil"/>
              <w:bottom w:val="single" w:sz="4" w:space="0" w:color="auto"/>
              <w:right w:val="single" w:sz="4" w:space="0" w:color="auto"/>
            </w:tcBorders>
            <w:shd w:val="clear" w:color="auto" w:fill="auto"/>
            <w:noWrap/>
            <w:vAlign w:val="bottom"/>
            <w:hideMark/>
          </w:tcPr>
          <w:p w14:paraId="40A498ED"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64" w:type="pct"/>
            <w:tcBorders>
              <w:top w:val="nil"/>
              <w:left w:val="nil"/>
              <w:bottom w:val="single" w:sz="4" w:space="0" w:color="auto"/>
              <w:right w:val="single" w:sz="8" w:space="0" w:color="auto"/>
            </w:tcBorders>
            <w:shd w:val="clear" w:color="auto" w:fill="auto"/>
            <w:noWrap/>
            <w:vAlign w:val="bottom"/>
            <w:hideMark/>
          </w:tcPr>
          <w:p w14:paraId="058B993D"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305A42B6" w14:textId="77777777" w:rsidTr="00645452">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049A980" w14:textId="3986E1E2" w:rsidR="00645452" w:rsidRPr="006D22BF" w:rsidRDefault="00645452" w:rsidP="0064545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532" w:type="pct"/>
            <w:tcBorders>
              <w:top w:val="nil"/>
              <w:left w:val="nil"/>
              <w:bottom w:val="single" w:sz="4" w:space="0" w:color="auto"/>
              <w:right w:val="single" w:sz="4" w:space="0" w:color="auto"/>
            </w:tcBorders>
            <w:shd w:val="clear" w:color="auto" w:fill="auto"/>
            <w:vAlign w:val="center"/>
            <w:hideMark/>
          </w:tcPr>
          <w:p w14:paraId="64F87235" w14:textId="22C3DE7F" w:rsidR="00645452" w:rsidRPr="006D22BF" w:rsidRDefault="007E2404" w:rsidP="00645452">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889" w:type="pct"/>
            <w:tcBorders>
              <w:top w:val="nil"/>
              <w:left w:val="nil"/>
              <w:bottom w:val="single" w:sz="4" w:space="0" w:color="auto"/>
              <w:right w:val="single" w:sz="4" w:space="0" w:color="auto"/>
            </w:tcBorders>
            <w:shd w:val="clear" w:color="000000" w:fill="FFFFFF"/>
            <w:vAlign w:val="center"/>
            <w:hideMark/>
          </w:tcPr>
          <w:p w14:paraId="2A424BDF"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800" w:type="pct"/>
            <w:tcBorders>
              <w:top w:val="nil"/>
              <w:left w:val="nil"/>
              <w:bottom w:val="single" w:sz="4" w:space="0" w:color="auto"/>
              <w:right w:val="single" w:sz="4" w:space="0" w:color="auto"/>
            </w:tcBorders>
            <w:shd w:val="clear" w:color="auto" w:fill="auto"/>
            <w:vAlign w:val="center"/>
            <w:hideMark/>
          </w:tcPr>
          <w:p w14:paraId="4C658413"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noWrap/>
            <w:vAlign w:val="bottom"/>
            <w:hideMark/>
          </w:tcPr>
          <w:p w14:paraId="6D88B37A"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F0F1E" w:rsidRPr="006D22BF" w14:paraId="270351EC" w14:textId="77777777" w:rsidTr="00645452">
        <w:trPr>
          <w:trHeight w:val="120"/>
        </w:trPr>
        <w:tc>
          <w:tcPr>
            <w:tcW w:w="1015" w:type="pct"/>
            <w:tcBorders>
              <w:top w:val="nil"/>
              <w:left w:val="single" w:sz="8" w:space="0" w:color="auto"/>
              <w:bottom w:val="single" w:sz="8" w:space="0" w:color="auto"/>
              <w:right w:val="single" w:sz="4" w:space="0" w:color="auto"/>
            </w:tcBorders>
            <w:shd w:val="clear" w:color="auto" w:fill="auto"/>
            <w:vAlign w:val="center"/>
            <w:hideMark/>
          </w:tcPr>
          <w:p w14:paraId="11BE0F78" w14:textId="540DD37F" w:rsidR="00645452" w:rsidRPr="006D22BF" w:rsidRDefault="00DE062A" w:rsidP="00BD2F4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532" w:type="pct"/>
            <w:tcBorders>
              <w:top w:val="nil"/>
              <w:left w:val="nil"/>
              <w:bottom w:val="single" w:sz="8" w:space="0" w:color="auto"/>
              <w:right w:val="single" w:sz="4" w:space="0" w:color="auto"/>
            </w:tcBorders>
            <w:shd w:val="clear" w:color="auto" w:fill="auto"/>
            <w:noWrap/>
            <w:vAlign w:val="center"/>
            <w:hideMark/>
          </w:tcPr>
          <w:p w14:paraId="43642FC8"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7589E68B"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800" w:type="pct"/>
            <w:tcBorders>
              <w:top w:val="nil"/>
              <w:left w:val="nil"/>
              <w:bottom w:val="single" w:sz="8" w:space="0" w:color="auto"/>
              <w:right w:val="single" w:sz="4" w:space="0" w:color="auto"/>
            </w:tcBorders>
            <w:shd w:val="clear" w:color="auto" w:fill="auto"/>
            <w:noWrap/>
            <w:vAlign w:val="center"/>
            <w:hideMark/>
          </w:tcPr>
          <w:p w14:paraId="465E48FF" w14:textId="77777777" w:rsidR="00645452" w:rsidRPr="006D22BF" w:rsidRDefault="00645452" w:rsidP="0064545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8" w:space="0" w:color="auto"/>
              <w:right w:val="single" w:sz="8" w:space="0" w:color="auto"/>
            </w:tcBorders>
            <w:shd w:val="clear" w:color="auto" w:fill="auto"/>
            <w:noWrap/>
            <w:vAlign w:val="bottom"/>
            <w:hideMark/>
          </w:tcPr>
          <w:p w14:paraId="2A234B0F" w14:textId="77777777" w:rsidR="00645452" w:rsidRPr="006D22BF" w:rsidRDefault="00645452" w:rsidP="0064545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0F5EE3F1" w14:textId="77777777" w:rsidR="00645452" w:rsidRPr="006D22BF" w:rsidRDefault="00645452" w:rsidP="00886F98">
      <w:pPr>
        <w:spacing w:after="0" w:line="240" w:lineRule="auto"/>
        <w:ind w:firstLine="284"/>
        <w:jc w:val="both"/>
        <w:rPr>
          <w:rFonts w:ascii="Garamond" w:hAnsi="Garamond"/>
          <w:b/>
          <w:sz w:val="24"/>
          <w:szCs w:val="24"/>
        </w:rPr>
      </w:pPr>
    </w:p>
    <w:p w14:paraId="456A8B8C" w14:textId="77777777" w:rsidR="00645452" w:rsidRPr="006D22BF" w:rsidRDefault="00645452"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164"/>
        <w:gridCol w:w="3266"/>
        <w:gridCol w:w="1973"/>
        <w:gridCol w:w="1115"/>
        <w:gridCol w:w="724"/>
      </w:tblGrid>
      <w:tr w:rsidR="00BD2F41" w:rsidRPr="006D22BF" w14:paraId="3D801217" w14:textId="77777777" w:rsidTr="001F0E1D">
        <w:trPr>
          <w:trHeight w:val="120"/>
        </w:trPr>
        <w:tc>
          <w:tcPr>
            <w:tcW w:w="919" w:type="pct"/>
            <w:tcBorders>
              <w:top w:val="nil"/>
              <w:left w:val="nil"/>
              <w:bottom w:val="nil"/>
              <w:right w:val="nil"/>
            </w:tcBorders>
            <w:shd w:val="clear" w:color="auto" w:fill="auto"/>
            <w:noWrap/>
            <w:vAlign w:val="bottom"/>
            <w:hideMark/>
          </w:tcPr>
          <w:p w14:paraId="2842D53B" w14:textId="77777777" w:rsidR="001F0E1D" w:rsidRPr="006D22BF" w:rsidRDefault="001F0E1D" w:rsidP="001F0E1D">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387" w:type="pct"/>
            <w:tcBorders>
              <w:top w:val="nil"/>
              <w:left w:val="nil"/>
              <w:bottom w:val="nil"/>
              <w:right w:val="nil"/>
            </w:tcBorders>
            <w:shd w:val="clear" w:color="auto" w:fill="auto"/>
            <w:noWrap/>
            <w:vAlign w:val="bottom"/>
            <w:hideMark/>
          </w:tcPr>
          <w:p w14:paraId="26FB08FC" w14:textId="77777777" w:rsidR="001F0E1D" w:rsidRPr="006D22BF" w:rsidRDefault="001F0E1D" w:rsidP="001F0E1D">
            <w:pPr>
              <w:spacing w:after="0" w:line="240" w:lineRule="auto"/>
              <w:rPr>
                <w:rFonts w:ascii="Garamond" w:hAnsi="Garamond" w:cs="Calibri"/>
                <w:sz w:val="12"/>
                <w:szCs w:val="12"/>
                <w:lang w:eastAsia="sq-AL"/>
              </w:rPr>
            </w:pPr>
          </w:p>
        </w:tc>
        <w:tc>
          <w:tcPr>
            <w:tcW w:w="1278" w:type="pct"/>
            <w:tcBorders>
              <w:top w:val="nil"/>
              <w:left w:val="nil"/>
              <w:bottom w:val="nil"/>
              <w:right w:val="nil"/>
            </w:tcBorders>
            <w:shd w:val="clear" w:color="auto" w:fill="auto"/>
            <w:noWrap/>
            <w:vAlign w:val="bottom"/>
            <w:hideMark/>
          </w:tcPr>
          <w:p w14:paraId="07946924" w14:textId="77777777" w:rsidR="001F0E1D" w:rsidRPr="006D22BF" w:rsidRDefault="001F0E1D" w:rsidP="001F0E1D">
            <w:pPr>
              <w:spacing w:after="0" w:line="240" w:lineRule="auto"/>
              <w:rPr>
                <w:rFonts w:ascii="Garamond" w:hAnsi="Garamond" w:cs="Calibri"/>
                <w:sz w:val="12"/>
                <w:szCs w:val="12"/>
                <w:lang w:eastAsia="sq-AL"/>
              </w:rPr>
            </w:pPr>
          </w:p>
        </w:tc>
        <w:tc>
          <w:tcPr>
            <w:tcW w:w="724" w:type="pct"/>
            <w:tcBorders>
              <w:top w:val="nil"/>
              <w:left w:val="nil"/>
              <w:bottom w:val="nil"/>
              <w:right w:val="nil"/>
            </w:tcBorders>
            <w:shd w:val="clear" w:color="auto" w:fill="auto"/>
            <w:noWrap/>
            <w:vAlign w:val="bottom"/>
            <w:hideMark/>
          </w:tcPr>
          <w:p w14:paraId="63924964" w14:textId="77777777" w:rsidR="001F0E1D" w:rsidRPr="006D22BF" w:rsidRDefault="001F0E1D" w:rsidP="001F0E1D">
            <w:pPr>
              <w:spacing w:after="0" w:line="240" w:lineRule="auto"/>
              <w:rPr>
                <w:rFonts w:ascii="Garamond" w:hAnsi="Garamond" w:cs="Calibri"/>
                <w:sz w:val="12"/>
                <w:szCs w:val="12"/>
                <w:lang w:eastAsia="sq-AL"/>
              </w:rPr>
            </w:pPr>
          </w:p>
        </w:tc>
        <w:tc>
          <w:tcPr>
            <w:tcW w:w="691" w:type="pct"/>
            <w:tcBorders>
              <w:top w:val="nil"/>
              <w:left w:val="nil"/>
              <w:bottom w:val="nil"/>
              <w:right w:val="nil"/>
            </w:tcBorders>
            <w:shd w:val="clear" w:color="auto" w:fill="auto"/>
            <w:noWrap/>
            <w:vAlign w:val="bottom"/>
            <w:hideMark/>
          </w:tcPr>
          <w:p w14:paraId="7E166DD2" w14:textId="77777777" w:rsidR="001F0E1D" w:rsidRPr="006D22BF" w:rsidRDefault="001F0E1D" w:rsidP="001F0E1D">
            <w:pPr>
              <w:spacing w:after="0" w:line="240" w:lineRule="auto"/>
              <w:rPr>
                <w:rFonts w:ascii="Garamond" w:hAnsi="Garamond" w:cs="Calibri"/>
                <w:sz w:val="12"/>
                <w:szCs w:val="12"/>
                <w:lang w:eastAsia="sq-AL"/>
              </w:rPr>
            </w:pPr>
          </w:p>
        </w:tc>
      </w:tr>
      <w:tr w:rsidR="00BD2F41" w:rsidRPr="006D22BF" w14:paraId="61ABC1D6" w14:textId="77777777" w:rsidTr="001F0E1D">
        <w:trPr>
          <w:trHeight w:val="120"/>
        </w:trPr>
        <w:tc>
          <w:tcPr>
            <w:tcW w:w="919" w:type="pct"/>
            <w:tcBorders>
              <w:top w:val="nil"/>
              <w:left w:val="nil"/>
              <w:bottom w:val="nil"/>
              <w:right w:val="nil"/>
            </w:tcBorders>
            <w:shd w:val="clear" w:color="auto" w:fill="auto"/>
            <w:noWrap/>
            <w:vAlign w:val="bottom"/>
            <w:hideMark/>
          </w:tcPr>
          <w:p w14:paraId="7542DF7C" w14:textId="77777777" w:rsidR="001F0E1D" w:rsidRPr="006D22BF" w:rsidRDefault="001F0E1D" w:rsidP="001F0E1D">
            <w:pPr>
              <w:spacing w:after="0" w:line="240" w:lineRule="auto"/>
              <w:rPr>
                <w:rFonts w:ascii="Garamond" w:hAnsi="Garamond" w:cs="Calibri"/>
                <w:b/>
                <w:bCs/>
                <w:sz w:val="12"/>
                <w:szCs w:val="12"/>
                <w:lang w:eastAsia="sq-AL"/>
              </w:rPr>
            </w:pPr>
          </w:p>
        </w:tc>
        <w:tc>
          <w:tcPr>
            <w:tcW w:w="1387" w:type="pct"/>
            <w:tcBorders>
              <w:top w:val="nil"/>
              <w:left w:val="nil"/>
              <w:bottom w:val="nil"/>
              <w:right w:val="nil"/>
            </w:tcBorders>
            <w:shd w:val="clear" w:color="auto" w:fill="auto"/>
            <w:noWrap/>
            <w:vAlign w:val="bottom"/>
            <w:hideMark/>
          </w:tcPr>
          <w:p w14:paraId="21847DCD" w14:textId="77777777" w:rsidR="001F0E1D" w:rsidRPr="006D22BF" w:rsidRDefault="001F0E1D" w:rsidP="001F0E1D">
            <w:pPr>
              <w:spacing w:after="0" w:line="240" w:lineRule="auto"/>
              <w:rPr>
                <w:rFonts w:ascii="Garamond" w:hAnsi="Garamond" w:cs="Calibri"/>
                <w:sz w:val="12"/>
                <w:szCs w:val="12"/>
                <w:lang w:eastAsia="sq-AL"/>
              </w:rPr>
            </w:pPr>
          </w:p>
        </w:tc>
        <w:tc>
          <w:tcPr>
            <w:tcW w:w="1278" w:type="pct"/>
            <w:tcBorders>
              <w:top w:val="nil"/>
              <w:left w:val="nil"/>
              <w:bottom w:val="nil"/>
              <w:right w:val="nil"/>
            </w:tcBorders>
            <w:shd w:val="clear" w:color="auto" w:fill="auto"/>
            <w:noWrap/>
            <w:vAlign w:val="bottom"/>
            <w:hideMark/>
          </w:tcPr>
          <w:p w14:paraId="72DAEEB9" w14:textId="77777777" w:rsidR="001F0E1D" w:rsidRPr="006D22BF" w:rsidRDefault="001F0E1D" w:rsidP="001F0E1D">
            <w:pPr>
              <w:spacing w:after="0" w:line="240" w:lineRule="auto"/>
              <w:rPr>
                <w:rFonts w:ascii="Garamond" w:hAnsi="Garamond" w:cs="Calibri"/>
                <w:sz w:val="12"/>
                <w:szCs w:val="12"/>
                <w:lang w:eastAsia="sq-AL"/>
              </w:rPr>
            </w:pPr>
          </w:p>
        </w:tc>
        <w:tc>
          <w:tcPr>
            <w:tcW w:w="724" w:type="pct"/>
            <w:tcBorders>
              <w:top w:val="nil"/>
              <w:left w:val="nil"/>
              <w:bottom w:val="nil"/>
              <w:right w:val="nil"/>
            </w:tcBorders>
            <w:shd w:val="clear" w:color="auto" w:fill="auto"/>
            <w:noWrap/>
            <w:vAlign w:val="bottom"/>
            <w:hideMark/>
          </w:tcPr>
          <w:p w14:paraId="54051376" w14:textId="77777777" w:rsidR="001F0E1D" w:rsidRPr="006D22BF" w:rsidRDefault="001F0E1D" w:rsidP="001F0E1D">
            <w:pPr>
              <w:spacing w:after="0" w:line="240" w:lineRule="auto"/>
              <w:rPr>
                <w:rFonts w:ascii="Garamond" w:hAnsi="Garamond" w:cs="Calibri"/>
                <w:sz w:val="12"/>
                <w:szCs w:val="12"/>
                <w:lang w:eastAsia="sq-AL"/>
              </w:rPr>
            </w:pPr>
          </w:p>
        </w:tc>
        <w:tc>
          <w:tcPr>
            <w:tcW w:w="691" w:type="pct"/>
            <w:tcBorders>
              <w:top w:val="nil"/>
              <w:left w:val="nil"/>
              <w:bottom w:val="nil"/>
              <w:right w:val="nil"/>
            </w:tcBorders>
            <w:shd w:val="clear" w:color="auto" w:fill="auto"/>
            <w:noWrap/>
            <w:vAlign w:val="bottom"/>
            <w:hideMark/>
          </w:tcPr>
          <w:p w14:paraId="61C87134" w14:textId="77777777" w:rsidR="001F0E1D" w:rsidRPr="006D22BF" w:rsidRDefault="001F0E1D" w:rsidP="001F0E1D">
            <w:pPr>
              <w:spacing w:after="0" w:line="240" w:lineRule="auto"/>
              <w:rPr>
                <w:rFonts w:ascii="Garamond" w:hAnsi="Garamond" w:cs="Calibri"/>
                <w:sz w:val="12"/>
                <w:szCs w:val="12"/>
                <w:lang w:eastAsia="sq-AL"/>
              </w:rPr>
            </w:pPr>
          </w:p>
        </w:tc>
      </w:tr>
      <w:tr w:rsidR="00BD2F41" w:rsidRPr="006D22BF" w14:paraId="75D10402" w14:textId="77777777" w:rsidTr="001F0E1D">
        <w:trPr>
          <w:trHeight w:val="120"/>
        </w:trPr>
        <w:tc>
          <w:tcPr>
            <w:tcW w:w="2306" w:type="pct"/>
            <w:gridSpan w:val="2"/>
            <w:tcBorders>
              <w:top w:val="nil"/>
              <w:left w:val="nil"/>
              <w:bottom w:val="nil"/>
              <w:right w:val="nil"/>
            </w:tcBorders>
            <w:shd w:val="clear" w:color="auto" w:fill="auto"/>
            <w:noWrap/>
            <w:vAlign w:val="bottom"/>
            <w:hideMark/>
          </w:tcPr>
          <w:p w14:paraId="153828CE" w14:textId="4DC24F91" w:rsidR="001F0E1D" w:rsidRPr="006D22BF" w:rsidRDefault="009154A7"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278" w:type="pct"/>
            <w:tcBorders>
              <w:top w:val="nil"/>
              <w:left w:val="nil"/>
              <w:bottom w:val="nil"/>
              <w:right w:val="nil"/>
            </w:tcBorders>
            <w:shd w:val="clear" w:color="auto" w:fill="auto"/>
            <w:noWrap/>
            <w:vAlign w:val="bottom"/>
            <w:hideMark/>
          </w:tcPr>
          <w:p w14:paraId="26821631" w14:textId="77777777" w:rsidR="001F0E1D" w:rsidRPr="006D22BF" w:rsidRDefault="001F0E1D" w:rsidP="001F0E1D">
            <w:pPr>
              <w:spacing w:after="0" w:line="240" w:lineRule="auto"/>
              <w:rPr>
                <w:rFonts w:ascii="Garamond" w:hAnsi="Garamond" w:cs="Calibri"/>
                <w:sz w:val="12"/>
                <w:szCs w:val="12"/>
                <w:lang w:eastAsia="sq-AL"/>
              </w:rPr>
            </w:pPr>
          </w:p>
        </w:tc>
        <w:tc>
          <w:tcPr>
            <w:tcW w:w="724" w:type="pct"/>
            <w:tcBorders>
              <w:top w:val="nil"/>
              <w:left w:val="nil"/>
              <w:bottom w:val="nil"/>
              <w:right w:val="nil"/>
            </w:tcBorders>
            <w:shd w:val="clear" w:color="auto" w:fill="auto"/>
            <w:noWrap/>
            <w:vAlign w:val="bottom"/>
            <w:hideMark/>
          </w:tcPr>
          <w:p w14:paraId="679A27D8" w14:textId="77777777" w:rsidR="001F0E1D" w:rsidRPr="006D22BF" w:rsidRDefault="001F0E1D" w:rsidP="001F0E1D">
            <w:pPr>
              <w:spacing w:after="0" w:line="240" w:lineRule="auto"/>
              <w:rPr>
                <w:rFonts w:ascii="Garamond" w:hAnsi="Garamond" w:cs="Calibri"/>
                <w:sz w:val="12"/>
                <w:szCs w:val="12"/>
                <w:lang w:eastAsia="sq-AL"/>
              </w:rPr>
            </w:pPr>
          </w:p>
        </w:tc>
        <w:tc>
          <w:tcPr>
            <w:tcW w:w="691" w:type="pct"/>
            <w:tcBorders>
              <w:top w:val="nil"/>
              <w:left w:val="nil"/>
              <w:bottom w:val="nil"/>
              <w:right w:val="nil"/>
            </w:tcBorders>
            <w:shd w:val="clear" w:color="auto" w:fill="auto"/>
            <w:noWrap/>
            <w:vAlign w:val="bottom"/>
            <w:hideMark/>
          </w:tcPr>
          <w:p w14:paraId="1FF785B4" w14:textId="77777777" w:rsidR="001F0E1D" w:rsidRPr="006D22BF" w:rsidRDefault="001F0E1D" w:rsidP="001F0E1D">
            <w:pPr>
              <w:spacing w:after="0" w:line="240" w:lineRule="auto"/>
              <w:rPr>
                <w:rFonts w:ascii="Garamond" w:hAnsi="Garamond" w:cs="Calibri"/>
                <w:sz w:val="12"/>
                <w:szCs w:val="12"/>
                <w:lang w:eastAsia="sq-AL"/>
              </w:rPr>
            </w:pPr>
          </w:p>
        </w:tc>
      </w:tr>
      <w:tr w:rsidR="00BD2F41" w:rsidRPr="006D22BF" w14:paraId="7431DBBE" w14:textId="77777777" w:rsidTr="001F0E1D">
        <w:trPr>
          <w:trHeight w:val="120"/>
        </w:trPr>
        <w:tc>
          <w:tcPr>
            <w:tcW w:w="2306" w:type="pct"/>
            <w:gridSpan w:val="2"/>
            <w:tcBorders>
              <w:top w:val="nil"/>
              <w:left w:val="nil"/>
              <w:bottom w:val="nil"/>
              <w:right w:val="nil"/>
            </w:tcBorders>
            <w:shd w:val="clear" w:color="auto" w:fill="auto"/>
            <w:noWrap/>
            <w:vAlign w:val="bottom"/>
            <w:hideMark/>
          </w:tcPr>
          <w:p w14:paraId="6E93B4B7" w14:textId="61F98CB6" w:rsidR="001F0E1D" w:rsidRPr="006D22BF" w:rsidRDefault="003B44B3" w:rsidP="003B44B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1F0E1D" w:rsidRPr="006D22BF">
              <w:rPr>
                <w:rFonts w:ascii="Garamond" w:hAnsi="Garamond" w:cs="Calibri"/>
                <w:sz w:val="12"/>
                <w:szCs w:val="12"/>
                <w:lang w:eastAsia="sq-AL"/>
              </w:rPr>
              <w:t>2. N</w:t>
            </w:r>
            <w:r w:rsidRPr="006D22BF">
              <w:rPr>
                <w:rFonts w:ascii="Garamond" w:hAnsi="Garamond" w:cs="Calibri"/>
                <w:sz w:val="12"/>
                <w:szCs w:val="12"/>
                <w:lang w:eastAsia="sq-AL"/>
              </w:rPr>
              <w:t>ë</w:t>
            </w:r>
            <w:r w:rsidR="001F0E1D" w:rsidRPr="006D22BF">
              <w:rPr>
                <w:rFonts w:ascii="Garamond" w:hAnsi="Garamond" w:cs="Calibri"/>
                <w:sz w:val="12"/>
                <w:szCs w:val="12"/>
                <w:lang w:eastAsia="sq-AL"/>
              </w:rPr>
              <w:t xml:space="preserve"> rastin </w:t>
            </w:r>
            <w:r w:rsidR="00F33835" w:rsidRPr="006D22BF">
              <w:rPr>
                <w:rFonts w:ascii="Garamond" w:hAnsi="Garamond" w:cs="Calibri"/>
                <w:sz w:val="12"/>
                <w:szCs w:val="12"/>
                <w:lang w:eastAsia="sq-AL"/>
              </w:rPr>
              <w:t xml:space="preserve">e 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1278" w:type="pct"/>
            <w:tcBorders>
              <w:top w:val="nil"/>
              <w:left w:val="nil"/>
              <w:bottom w:val="nil"/>
              <w:right w:val="nil"/>
            </w:tcBorders>
            <w:shd w:val="clear" w:color="auto" w:fill="auto"/>
            <w:noWrap/>
            <w:vAlign w:val="bottom"/>
            <w:hideMark/>
          </w:tcPr>
          <w:p w14:paraId="3388B137" w14:textId="77777777" w:rsidR="001F0E1D" w:rsidRPr="006D22BF" w:rsidRDefault="001F0E1D" w:rsidP="001F0E1D">
            <w:pPr>
              <w:spacing w:after="0" w:line="240" w:lineRule="auto"/>
              <w:rPr>
                <w:rFonts w:ascii="Garamond" w:hAnsi="Garamond" w:cs="Calibri"/>
                <w:sz w:val="12"/>
                <w:szCs w:val="12"/>
                <w:lang w:eastAsia="sq-AL"/>
              </w:rPr>
            </w:pPr>
          </w:p>
        </w:tc>
        <w:tc>
          <w:tcPr>
            <w:tcW w:w="724" w:type="pct"/>
            <w:tcBorders>
              <w:top w:val="nil"/>
              <w:left w:val="nil"/>
              <w:bottom w:val="nil"/>
              <w:right w:val="nil"/>
            </w:tcBorders>
            <w:shd w:val="clear" w:color="auto" w:fill="auto"/>
            <w:noWrap/>
            <w:vAlign w:val="bottom"/>
            <w:hideMark/>
          </w:tcPr>
          <w:p w14:paraId="1E0351A4" w14:textId="77777777" w:rsidR="001F0E1D" w:rsidRPr="006D22BF" w:rsidRDefault="001F0E1D" w:rsidP="001F0E1D">
            <w:pPr>
              <w:spacing w:after="0" w:line="240" w:lineRule="auto"/>
              <w:rPr>
                <w:rFonts w:ascii="Garamond" w:hAnsi="Garamond" w:cs="Calibri"/>
                <w:sz w:val="12"/>
                <w:szCs w:val="12"/>
                <w:lang w:eastAsia="sq-AL"/>
              </w:rPr>
            </w:pPr>
          </w:p>
        </w:tc>
        <w:tc>
          <w:tcPr>
            <w:tcW w:w="691" w:type="pct"/>
            <w:tcBorders>
              <w:top w:val="nil"/>
              <w:left w:val="nil"/>
              <w:bottom w:val="nil"/>
              <w:right w:val="nil"/>
            </w:tcBorders>
            <w:shd w:val="clear" w:color="auto" w:fill="auto"/>
            <w:noWrap/>
            <w:vAlign w:val="bottom"/>
            <w:hideMark/>
          </w:tcPr>
          <w:p w14:paraId="005FBF13" w14:textId="77777777" w:rsidR="001F0E1D" w:rsidRPr="006D22BF" w:rsidRDefault="001F0E1D" w:rsidP="001F0E1D">
            <w:pPr>
              <w:spacing w:after="0" w:line="240" w:lineRule="auto"/>
              <w:rPr>
                <w:rFonts w:ascii="Garamond" w:hAnsi="Garamond" w:cs="Calibri"/>
                <w:sz w:val="12"/>
                <w:szCs w:val="12"/>
                <w:lang w:eastAsia="sq-AL"/>
              </w:rPr>
            </w:pPr>
          </w:p>
        </w:tc>
      </w:tr>
      <w:tr w:rsidR="00BD2F41" w:rsidRPr="006D22BF" w14:paraId="41FC1719" w14:textId="77777777" w:rsidTr="001F0E1D">
        <w:trPr>
          <w:trHeight w:val="120"/>
        </w:trPr>
        <w:tc>
          <w:tcPr>
            <w:tcW w:w="919" w:type="pct"/>
            <w:tcBorders>
              <w:top w:val="nil"/>
              <w:left w:val="nil"/>
              <w:bottom w:val="nil"/>
              <w:right w:val="nil"/>
            </w:tcBorders>
            <w:shd w:val="clear" w:color="auto" w:fill="auto"/>
            <w:noWrap/>
            <w:vAlign w:val="bottom"/>
            <w:hideMark/>
          </w:tcPr>
          <w:p w14:paraId="37C80FCC" w14:textId="77777777" w:rsidR="001F0E1D" w:rsidRPr="006D22BF" w:rsidRDefault="001F0E1D" w:rsidP="001F0E1D">
            <w:pPr>
              <w:spacing w:after="0" w:line="240" w:lineRule="auto"/>
              <w:rPr>
                <w:rFonts w:ascii="Garamond" w:hAnsi="Garamond" w:cs="Calibri"/>
                <w:sz w:val="12"/>
                <w:szCs w:val="12"/>
                <w:lang w:eastAsia="sq-AL"/>
              </w:rPr>
            </w:pPr>
          </w:p>
        </w:tc>
        <w:tc>
          <w:tcPr>
            <w:tcW w:w="1387" w:type="pct"/>
            <w:tcBorders>
              <w:top w:val="nil"/>
              <w:left w:val="nil"/>
              <w:bottom w:val="nil"/>
              <w:right w:val="nil"/>
            </w:tcBorders>
            <w:shd w:val="clear" w:color="auto" w:fill="auto"/>
            <w:noWrap/>
            <w:vAlign w:val="bottom"/>
            <w:hideMark/>
          </w:tcPr>
          <w:p w14:paraId="1112CC12" w14:textId="77777777" w:rsidR="001F0E1D" w:rsidRPr="006D22BF" w:rsidRDefault="001F0E1D" w:rsidP="001F0E1D">
            <w:pPr>
              <w:spacing w:after="0" w:line="240" w:lineRule="auto"/>
              <w:rPr>
                <w:rFonts w:ascii="Garamond" w:hAnsi="Garamond" w:cs="Calibri"/>
                <w:sz w:val="12"/>
                <w:szCs w:val="12"/>
                <w:lang w:eastAsia="sq-AL"/>
              </w:rPr>
            </w:pPr>
          </w:p>
        </w:tc>
        <w:tc>
          <w:tcPr>
            <w:tcW w:w="1278" w:type="pct"/>
            <w:tcBorders>
              <w:top w:val="nil"/>
              <w:left w:val="nil"/>
              <w:bottom w:val="nil"/>
              <w:right w:val="nil"/>
            </w:tcBorders>
            <w:shd w:val="clear" w:color="auto" w:fill="auto"/>
            <w:noWrap/>
            <w:vAlign w:val="bottom"/>
            <w:hideMark/>
          </w:tcPr>
          <w:p w14:paraId="192B828B" w14:textId="77777777" w:rsidR="001F0E1D" w:rsidRPr="006D22BF" w:rsidRDefault="001F0E1D" w:rsidP="001F0E1D">
            <w:pPr>
              <w:spacing w:after="0" w:line="240" w:lineRule="auto"/>
              <w:rPr>
                <w:rFonts w:ascii="Garamond" w:hAnsi="Garamond" w:cs="Calibri"/>
                <w:sz w:val="12"/>
                <w:szCs w:val="12"/>
                <w:lang w:eastAsia="sq-AL"/>
              </w:rPr>
            </w:pPr>
          </w:p>
        </w:tc>
        <w:tc>
          <w:tcPr>
            <w:tcW w:w="724" w:type="pct"/>
            <w:tcBorders>
              <w:top w:val="nil"/>
              <w:left w:val="nil"/>
              <w:bottom w:val="nil"/>
              <w:right w:val="nil"/>
            </w:tcBorders>
            <w:shd w:val="clear" w:color="auto" w:fill="auto"/>
            <w:noWrap/>
            <w:vAlign w:val="bottom"/>
            <w:hideMark/>
          </w:tcPr>
          <w:p w14:paraId="353BC438" w14:textId="77777777" w:rsidR="001F0E1D" w:rsidRPr="006D22BF" w:rsidRDefault="001F0E1D" w:rsidP="001F0E1D">
            <w:pPr>
              <w:spacing w:after="0" w:line="240" w:lineRule="auto"/>
              <w:rPr>
                <w:rFonts w:ascii="Garamond" w:hAnsi="Garamond" w:cs="Calibri"/>
                <w:sz w:val="12"/>
                <w:szCs w:val="12"/>
                <w:lang w:eastAsia="sq-AL"/>
              </w:rPr>
            </w:pPr>
          </w:p>
        </w:tc>
        <w:tc>
          <w:tcPr>
            <w:tcW w:w="691" w:type="pct"/>
            <w:tcBorders>
              <w:top w:val="nil"/>
              <w:left w:val="nil"/>
              <w:bottom w:val="nil"/>
              <w:right w:val="nil"/>
            </w:tcBorders>
            <w:shd w:val="clear" w:color="auto" w:fill="auto"/>
            <w:noWrap/>
            <w:vAlign w:val="bottom"/>
            <w:hideMark/>
          </w:tcPr>
          <w:p w14:paraId="50E37B40" w14:textId="77777777" w:rsidR="001F0E1D" w:rsidRPr="006D22BF" w:rsidRDefault="001F0E1D" w:rsidP="001F0E1D">
            <w:pPr>
              <w:spacing w:after="0" w:line="240" w:lineRule="auto"/>
              <w:rPr>
                <w:rFonts w:ascii="Garamond" w:hAnsi="Garamond" w:cs="Calibri"/>
                <w:sz w:val="12"/>
                <w:szCs w:val="12"/>
                <w:lang w:eastAsia="sq-AL"/>
              </w:rPr>
            </w:pPr>
          </w:p>
        </w:tc>
      </w:tr>
      <w:tr w:rsidR="00BD2F41" w:rsidRPr="006D22BF" w14:paraId="40527B49" w14:textId="77777777" w:rsidTr="001F0E1D">
        <w:trPr>
          <w:trHeight w:val="120"/>
        </w:trPr>
        <w:tc>
          <w:tcPr>
            <w:tcW w:w="91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F0EF38B" w14:textId="46CF9C62" w:rsidR="001F0E1D" w:rsidRPr="006D22BF" w:rsidRDefault="00882F63"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387" w:type="pct"/>
            <w:tcBorders>
              <w:top w:val="single" w:sz="8" w:space="0" w:color="auto"/>
              <w:left w:val="nil"/>
              <w:bottom w:val="single" w:sz="4" w:space="0" w:color="auto"/>
              <w:right w:val="single" w:sz="4" w:space="0" w:color="auto"/>
            </w:tcBorders>
            <w:shd w:val="clear" w:color="auto" w:fill="auto"/>
            <w:vAlign w:val="center"/>
            <w:hideMark/>
          </w:tcPr>
          <w:p w14:paraId="7BA2170D" w14:textId="6F711621" w:rsidR="001F0E1D" w:rsidRPr="006D22BF" w:rsidRDefault="001F0E1D" w:rsidP="00BD2F4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BD2F41"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BD2F41"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278" w:type="pct"/>
            <w:tcBorders>
              <w:top w:val="single" w:sz="4" w:space="0" w:color="auto"/>
              <w:left w:val="nil"/>
              <w:bottom w:val="single" w:sz="4" w:space="0" w:color="auto"/>
              <w:right w:val="single" w:sz="4" w:space="0" w:color="auto"/>
            </w:tcBorders>
            <w:shd w:val="clear" w:color="auto" w:fill="auto"/>
            <w:vAlign w:val="center"/>
            <w:hideMark/>
          </w:tcPr>
          <w:p w14:paraId="145B3BCC"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A.10: Statistika të konsoliduara dhe të harmonizuara për korrupsionin prodhohen dhe publikohen në mënyrë periodike. </w:t>
            </w:r>
          </w:p>
        </w:tc>
        <w:tc>
          <w:tcPr>
            <w:tcW w:w="1416" w:type="pct"/>
            <w:gridSpan w:val="2"/>
            <w:tcBorders>
              <w:top w:val="single" w:sz="8" w:space="0" w:color="auto"/>
              <w:left w:val="nil"/>
              <w:bottom w:val="single" w:sz="4" w:space="0" w:color="auto"/>
              <w:right w:val="single" w:sz="8" w:space="0" w:color="000000"/>
            </w:tcBorders>
            <w:shd w:val="clear" w:color="auto" w:fill="auto"/>
            <w:hideMark/>
          </w:tcPr>
          <w:p w14:paraId="0B11AE25"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52DA3053" w14:textId="77777777" w:rsidTr="001F0E1D">
        <w:trPr>
          <w:trHeight w:val="120"/>
        </w:trPr>
        <w:tc>
          <w:tcPr>
            <w:tcW w:w="919" w:type="pct"/>
            <w:vMerge w:val="restart"/>
            <w:tcBorders>
              <w:top w:val="nil"/>
              <w:left w:val="single" w:sz="8" w:space="0" w:color="auto"/>
              <w:bottom w:val="single" w:sz="4" w:space="0" w:color="auto"/>
              <w:right w:val="single" w:sz="4" w:space="0" w:color="auto"/>
            </w:tcBorders>
            <w:shd w:val="clear" w:color="auto" w:fill="auto"/>
            <w:vAlign w:val="center"/>
            <w:hideMark/>
          </w:tcPr>
          <w:p w14:paraId="3750820D" w14:textId="77777777"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387" w:type="pct"/>
            <w:vMerge w:val="restart"/>
            <w:tcBorders>
              <w:top w:val="nil"/>
              <w:left w:val="single" w:sz="4" w:space="0" w:color="auto"/>
              <w:bottom w:val="single" w:sz="4" w:space="0" w:color="auto"/>
              <w:right w:val="single" w:sz="4" w:space="0" w:color="auto"/>
            </w:tcBorders>
            <w:shd w:val="clear" w:color="auto" w:fill="auto"/>
            <w:vAlign w:val="center"/>
            <w:hideMark/>
          </w:tcPr>
          <w:p w14:paraId="269A0118" w14:textId="1C3ACB92" w:rsidR="001F0E1D" w:rsidRPr="006D22BF" w:rsidRDefault="00BE0097"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278" w:type="pct"/>
            <w:vMerge w:val="restart"/>
            <w:tcBorders>
              <w:top w:val="nil"/>
              <w:left w:val="single" w:sz="4" w:space="0" w:color="auto"/>
              <w:bottom w:val="single" w:sz="4" w:space="0" w:color="auto"/>
              <w:right w:val="single" w:sz="4" w:space="0" w:color="auto"/>
            </w:tcBorders>
            <w:shd w:val="clear" w:color="auto" w:fill="auto"/>
            <w:vAlign w:val="center"/>
            <w:hideMark/>
          </w:tcPr>
          <w:p w14:paraId="7D28BD6C"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724" w:type="pct"/>
            <w:tcBorders>
              <w:top w:val="nil"/>
              <w:left w:val="nil"/>
              <w:bottom w:val="single" w:sz="4" w:space="0" w:color="auto"/>
              <w:right w:val="single" w:sz="4" w:space="0" w:color="auto"/>
            </w:tcBorders>
            <w:shd w:val="clear" w:color="auto" w:fill="auto"/>
            <w:hideMark/>
          </w:tcPr>
          <w:p w14:paraId="1EF7D1EC" w14:textId="5877D860"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691" w:type="pct"/>
            <w:tcBorders>
              <w:top w:val="nil"/>
              <w:left w:val="nil"/>
              <w:bottom w:val="single" w:sz="4" w:space="0" w:color="auto"/>
              <w:right w:val="single" w:sz="8" w:space="0" w:color="auto"/>
            </w:tcBorders>
            <w:shd w:val="clear" w:color="auto" w:fill="auto"/>
            <w:hideMark/>
          </w:tcPr>
          <w:p w14:paraId="243CFD9D" w14:textId="77777777"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D2F41" w:rsidRPr="006D22BF" w14:paraId="0DEC0A45" w14:textId="77777777" w:rsidTr="001F0E1D">
        <w:trPr>
          <w:trHeight w:val="120"/>
        </w:trPr>
        <w:tc>
          <w:tcPr>
            <w:tcW w:w="919" w:type="pct"/>
            <w:vMerge/>
            <w:tcBorders>
              <w:top w:val="nil"/>
              <w:left w:val="single" w:sz="8" w:space="0" w:color="auto"/>
              <w:bottom w:val="single" w:sz="4" w:space="0" w:color="auto"/>
              <w:right w:val="single" w:sz="4" w:space="0" w:color="auto"/>
            </w:tcBorders>
            <w:vAlign w:val="center"/>
            <w:hideMark/>
          </w:tcPr>
          <w:p w14:paraId="177CB426" w14:textId="77777777" w:rsidR="001F0E1D" w:rsidRPr="006D22BF" w:rsidRDefault="001F0E1D" w:rsidP="001F0E1D">
            <w:pPr>
              <w:spacing w:after="0" w:line="240" w:lineRule="auto"/>
              <w:rPr>
                <w:rFonts w:ascii="Garamond" w:hAnsi="Garamond" w:cs="Calibri"/>
                <w:b/>
                <w:bCs/>
                <w:sz w:val="12"/>
                <w:szCs w:val="12"/>
                <w:lang w:eastAsia="sq-AL"/>
              </w:rPr>
            </w:pPr>
          </w:p>
        </w:tc>
        <w:tc>
          <w:tcPr>
            <w:tcW w:w="1387" w:type="pct"/>
            <w:vMerge/>
            <w:tcBorders>
              <w:top w:val="nil"/>
              <w:left w:val="single" w:sz="4" w:space="0" w:color="auto"/>
              <w:bottom w:val="single" w:sz="4" w:space="0" w:color="auto"/>
              <w:right w:val="single" w:sz="4" w:space="0" w:color="auto"/>
            </w:tcBorders>
            <w:vAlign w:val="center"/>
            <w:hideMark/>
          </w:tcPr>
          <w:p w14:paraId="2617E109" w14:textId="77777777" w:rsidR="001F0E1D" w:rsidRPr="006D22BF" w:rsidRDefault="001F0E1D" w:rsidP="001F0E1D">
            <w:pPr>
              <w:spacing w:after="0" w:line="240" w:lineRule="auto"/>
              <w:rPr>
                <w:rFonts w:ascii="Garamond" w:hAnsi="Garamond" w:cs="Calibri"/>
                <w:sz w:val="12"/>
                <w:szCs w:val="12"/>
                <w:lang w:eastAsia="sq-AL"/>
              </w:rPr>
            </w:pPr>
          </w:p>
        </w:tc>
        <w:tc>
          <w:tcPr>
            <w:tcW w:w="1278" w:type="pct"/>
            <w:vMerge/>
            <w:tcBorders>
              <w:top w:val="nil"/>
              <w:left w:val="single" w:sz="4" w:space="0" w:color="auto"/>
              <w:bottom w:val="single" w:sz="4" w:space="0" w:color="auto"/>
              <w:right w:val="single" w:sz="4" w:space="0" w:color="auto"/>
            </w:tcBorders>
            <w:vAlign w:val="center"/>
            <w:hideMark/>
          </w:tcPr>
          <w:p w14:paraId="7D20D7D4" w14:textId="77777777" w:rsidR="001F0E1D" w:rsidRPr="006D22BF" w:rsidRDefault="001F0E1D" w:rsidP="001F0E1D">
            <w:pPr>
              <w:spacing w:after="0" w:line="240" w:lineRule="auto"/>
              <w:rPr>
                <w:rFonts w:ascii="Garamond" w:hAnsi="Garamond" w:cs="Calibri"/>
                <w:sz w:val="12"/>
                <w:szCs w:val="12"/>
                <w:lang w:eastAsia="sq-AL"/>
              </w:rPr>
            </w:pPr>
          </w:p>
        </w:tc>
        <w:tc>
          <w:tcPr>
            <w:tcW w:w="724" w:type="pct"/>
            <w:tcBorders>
              <w:top w:val="nil"/>
              <w:left w:val="nil"/>
              <w:bottom w:val="single" w:sz="4" w:space="0" w:color="auto"/>
              <w:right w:val="single" w:sz="4" w:space="0" w:color="auto"/>
            </w:tcBorders>
            <w:shd w:val="clear" w:color="auto" w:fill="auto"/>
            <w:hideMark/>
          </w:tcPr>
          <w:p w14:paraId="7004DDBE" w14:textId="27569AB2"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691" w:type="pct"/>
            <w:tcBorders>
              <w:top w:val="nil"/>
              <w:left w:val="nil"/>
              <w:bottom w:val="single" w:sz="4" w:space="0" w:color="auto"/>
              <w:right w:val="single" w:sz="8" w:space="0" w:color="auto"/>
            </w:tcBorders>
            <w:shd w:val="clear" w:color="auto" w:fill="auto"/>
            <w:hideMark/>
          </w:tcPr>
          <w:p w14:paraId="05BBBA70" w14:textId="77777777"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BD2F41" w:rsidRPr="006D22BF" w14:paraId="27006230" w14:textId="77777777" w:rsidTr="001F0E1D">
        <w:trPr>
          <w:trHeight w:val="120"/>
        </w:trPr>
        <w:tc>
          <w:tcPr>
            <w:tcW w:w="919" w:type="pct"/>
            <w:vMerge/>
            <w:tcBorders>
              <w:top w:val="nil"/>
              <w:left w:val="single" w:sz="8" w:space="0" w:color="auto"/>
              <w:bottom w:val="single" w:sz="4" w:space="0" w:color="auto"/>
              <w:right w:val="single" w:sz="4" w:space="0" w:color="auto"/>
            </w:tcBorders>
            <w:vAlign w:val="center"/>
            <w:hideMark/>
          </w:tcPr>
          <w:p w14:paraId="3352B9A8" w14:textId="77777777" w:rsidR="001F0E1D" w:rsidRPr="006D22BF" w:rsidRDefault="001F0E1D" w:rsidP="001F0E1D">
            <w:pPr>
              <w:spacing w:after="0" w:line="240" w:lineRule="auto"/>
              <w:rPr>
                <w:rFonts w:ascii="Garamond" w:hAnsi="Garamond" w:cs="Calibri"/>
                <w:b/>
                <w:bCs/>
                <w:sz w:val="12"/>
                <w:szCs w:val="12"/>
                <w:lang w:eastAsia="sq-AL"/>
              </w:rPr>
            </w:pPr>
          </w:p>
        </w:tc>
        <w:tc>
          <w:tcPr>
            <w:tcW w:w="1387" w:type="pct"/>
            <w:vMerge/>
            <w:tcBorders>
              <w:top w:val="nil"/>
              <w:left w:val="single" w:sz="4" w:space="0" w:color="auto"/>
              <w:bottom w:val="single" w:sz="4" w:space="0" w:color="auto"/>
              <w:right w:val="single" w:sz="4" w:space="0" w:color="auto"/>
            </w:tcBorders>
            <w:vAlign w:val="center"/>
            <w:hideMark/>
          </w:tcPr>
          <w:p w14:paraId="07A92B8A" w14:textId="77777777" w:rsidR="001F0E1D" w:rsidRPr="006D22BF" w:rsidRDefault="001F0E1D" w:rsidP="001F0E1D">
            <w:pPr>
              <w:spacing w:after="0" w:line="240" w:lineRule="auto"/>
              <w:rPr>
                <w:rFonts w:ascii="Garamond" w:hAnsi="Garamond" w:cs="Calibri"/>
                <w:sz w:val="12"/>
                <w:szCs w:val="12"/>
                <w:lang w:eastAsia="sq-AL"/>
              </w:rPr>
            </w:pPr>
          </w:p>
        </w:tc>
        <w:tc>
          <w:tcPr>
            <w:tcW w:w="1278" w:type="pct"/>
            <w:vMerge/>
            <w:tcBorders>
              <w:top w:val="nil"/>
              <w:left w:val="single" w:sz="4" w:space="0" w:color="auto"/>
              <w:bottom w:val="single" w:sz="4" w:space="0" w:color="auto"/>
              <w:right w:val="single" w:sz="4" w:space="0" w:color="auto"/>
            </w:tcBorders>
            <w:vAlign w:val="center"/>
            <w:hideMark/>
          </w:tcPr>
          <w:p w14:paraId="7FF807DF" w14:textId="77777777" w:rsidR="001F0E1D" w:rsidRPr="006D22BF" w:rsidRDefault="001F0E1D" w:rsidP="001F0E1D">
            <w:pPr>
              <w:spacing w:after="0" w:line="240" w:lineRule="auto"/>
              <w:rPr>
                <w:rFonts w:ascii="Garamond" w:hAnsi="Garamond" w:cs="Calibri"/>
                <w:sz w:val="12"/>
                <w:szCs w:val="12"/>
                <w:lang w:eastAsia="sq-AL"/>
              </w:rPr>
            </w:pPr>
          </w:p>
        </w:tc>
        <w:tc>
          <w:tcPr>
            <w:tcW w:w="724" w:type="pct"/>
            <w:tcBorders>
              <w:top w:val="nil"/>
              <w:left w:val="nil"/>
              <w:bottom w:val="single" w:sz="4" w:space="0" w:color="auto"/>
              <w:right w:val="single" w:sz="4" w:space="0" w:color="auto"/>
            </w:tcBorders>
            <w:shd w:val="clear" w:color="auto" w:fill="auto"/>
            <w:hideMark/>
          </w:tcPr>
          <w:p w14:paraId="695305CC" w14:textId="081C37ED"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691" w:type="pct"/>
            <w:tcBorders>
              <w:top w:val="nil"/>
              <w:left w:val="nil"/>
              <w:bottom w:val="single" w:sz="4" w:space="0" w:color="auto"/>
              <w:right w:val="single" w:sz="8" w:space="0" w:color="auto"/>
            </w:tcBorders>
            <w:shd w:val="clear" w:color="auto" w:fill="auto"/>
            <w:hideMark/>
          </w:tcPr>
          <w:p w14:paraId="311252D4" w14:textId="77777777"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D2F41" w:rsidRPr="006D22BF" w14:paraId="71E8B1A5" w14:textId="77777777" w:rsidTr="001F0E1D">
        <w:trPr>
          <w:trHeight w:val="120"/>
        </w:trPr>
        <w:tc>
          <w:tcPr>
            <w:tcW w:w="919" w:type="pct"/>
            <w:vMerge/>
            <w:tcBorders>
              <w:top w:val="nil"/>
              <w:left w:val="single" w:sz="8" w:space="0" w:color="auto"/>
              <w:bottom w:val="single" w:sz="4" w:space="0" w:color="auto"/>
              <w:right w:val="single" w:sz="4" w:space="0" w:color="auto"/>
            </w:tcBorders>
            <w:vAlign w:val="center"/>
            <w:hideMark/>
          </w:tcPr>
          <w:p w14:paraId="54C396BD" w14:textId="77777777" w:rsidR="001F0E1D" w:rsidRPr="006D22BF" w:rsidRDefault="001F0E1D" w:rsidP="001F0E1D">
            <w:pPr>
              <w:spacing w:after="0" w:line="240" w:lineRule="auto"/>
              <w:rPr>
                <w:rFonts w:ascii="Garamond" w:hAnsi="Garamond" w:cs="Calibri"/>
                <w:b/>
                <w:bCs/>
                <w:sz w:val="12"/>
                <w:szCs w:val="12"/>
                <w:lang w:eastAsia="sq-AL"/>
              </w:rPr>
            </w:pPr>
          </w:p>
        </w:tc>
        <w:tc>
          <w:tcPr>
            <w:tcW w:w="1387" w:type="pct"/>
            <w:vMerge/>
            <w:tcBorders>
              <w:top w:val="nil"/>
              <w:left w:val="single" w:sz="4" w:space="0" w:color="auto"/>
              <w:bottom w:val="single" w:sz="4" w:space="0" w:color="auto"/>
              <w:right w:val="single" w:sz="4" w:space="0" w:color="auto"/>
            </w:tcBorders>
            <w:vAlign w:val="center"/>
            <w:hideMark/>
          </w:tcPr>
          <w:p w14:paraId="6E7ABF8D" w14:textId="77777777" w:rsidR="001F0E1D" w:rsidRPr="006D22BF" w:rsidRDefault="001F0E1D" w:rsidP="001F0E1D">
            <w:pPr>
              <w:spacing w:after="0" w:line="240" w:lineRule="auto"/>
              <w:rPr>
                <w:rFonts w:ascii="Garamond" w:hAnsi="Garamond" w:cs="Calibri"/>
                <w:sz w:val="12"/>
                <w:szCs w:val="12"/>
                <w:lang w:eastAsia="sq-AL"/>
              </w:rPr>
            </w:pPr>
          </w:p>
        </w:tc>
        <w:tc>
          <w:tcPr>
            <w:tcW w:w="1278" w:type="pct"/>
            <w:vMerge/>
            <w:tcBorders>
              <w:top w:val="nil"/>
              <w:left w:val="single" w:sz="4" w:space="0" w:color="auto"/>
              <w:bottom w:val="single" w:sz="4" w:space="0" w:color="auto"/>
              <w:right w:val="single" w:sz="4" w:space="0" w:color="auto"/>
            </w:tcBorders>
            <w:vAlign w:val="center"/>
            <w:hideMark/>
          </w:tcPr>
          <w:p w14:paraId="76137DD4" w14:textId="77777777" w:rsidR="001F0E1D" w:rsidRPr="006D22BF" w:rsidRDefault="001F0E1D" w:rsidP="001F0E1D">
            <w:pPr>
              <w:spacing w:after="0" w:line="240" w:lineRule="auto"/>
              <w:rPr>
                <w:rFonts w:ascii="Garamond" w:hAnsi="Garamond" w:cs="Calibri"/>
                <w:sz w:val="12"/>
                <w:szCs w:val="12"/>
                <w:lang w:eastAsia="sq-AL"/>
              </w:rPr>
            </w:pPr>
          </w:p>
        </w:tc>
        <w:tc>
          <w:tcPr>
            <w:tcW w:w="724" w:type="pct"/>
            <w:tcBorders>
              <w:top w:val="nil"/>
              <w:left w:val="nil"/>
              <w:bottom w:val="single" w:sz="4" w:space="0" w:color="auto"/>
              <w:right w:val="single" w:sz="4" w:space="0" w:color="auto"/>
            </w:tcBorders>
            <w:shd w:val="clear" w:color="000000" w:fill="FFFFFF"/>
            <w:vAlign w:val="center"/>
            <w:hideMark/>
          </w:tcPr>
          <w:p w14:paraId="64CF26B9" w14:textId="21C2017D"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r w:rsidRPr="006D22BF">
              <w:rPr>
                <w:rFonts w:ascii="Garamond" w:hAnsi="Garamond" w:cs="Calibri"/>
                <w:sz w:val="12"/>
                <w:szCs w:val="12"/>
                <w:lang w:eastAsia="sq-AL"/>
              </w:rPr>
              <w:t xml:space="preserve"> </w:t>
            </w:r>
          </w:p>
        </w:tc>
        <w:tc>
          <w:tcPr>
            <w:tcW w:w="691" w:type="pct"/>
            <w:tcBorders>
              <w:top w:val="nil"/>
              <w:left w:val="nil"/>
              <w:bottom w:val="single" w:sz="4" w:space="0" w:color="auto"/>
              <w:right w:val="single" w:sz="8" w:space="0" w:color="auto"/>
            </w:tcBorders>
            <w:shd w:val="clear" w:color="000000" w:fill="FFFFFF"/>
            <w:vAlign w:val="center"/>
            <w:hideMark/>
          </w:tcPr>
          <w:p w14:paraId="7A0D7905" w14:textId="77777777" w:rsidR="001F0E1D" w:rsidRPr="006D22BF" w:rsidRDefault="001F0E1D" w:rsidP="001F0E1D">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D2F41" w:rsidRPr="006D22BF" w14:paraId="5BB572C8"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06F3F876" w14:textId="228D0009" w:rsidR="001F0E1D" w:rsidRPr="006D22BF" w:rsidRDefault="00BE0097"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387" w:type="pct"/>
            <w:tcBorders>
              <w:top w:val="nil"/>
              <w:left w:val="nil"/>
              <w:bottom w:val="single" w:sz="4" w:space="0" w:color="auto"/>
              <w:right w:val="single" w:sz="4" w:space="0" w:color="auto"/>
            </w:tcBorders>
            <w:shd w:val="clear" w:color="auto" w:fill="auto"/>
            <w:vAlign w:val="center"/>
            <w:hideMark/>
          </w:tcPr>
          <w:p w14:paraId="588F8189" w14:textId="3192FF2E"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278" w:type="pct"/>
            <w:tcBorders>
              <w:top w:val="nil"/>
              <w:left w:val="nil"/>
              <w:bottom w:val="single" w:sz="4" w:space="0" w:color="auto"/>
              <w:right w:val="single" w:sz="4" w:space="0" w:color="auto"/>
            </w:tcBorders>
            <w:shd w:val="clear" w:color="000000" w:fill="FFFFFF"/>
            <w:vAlign w:val="center"/>
            <w:hideMark/>
          </w:tcPr>
          <w:p w14:paraId="1469473A" w14:textId="0079EE06"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w:t>
            </w:r>
            <w:r w:rsidR="00674563" w:rsidRPr="006D22BF">
              <w:rPr>
                <w:rFonts w:ascii="Garamond" w:hAnsi="Garamond" w:cs="Calibri"/>
                <w:sz w:val="12"/>
                <w:szCs w:val="12"/>
                <w:lang w:eastAsia="sq-AL"/>
              </w:rPr>
              <w:t>ërinstitucionale Antikorrupsion”</w:t>
            </w:r>
          </w:p>
        </w:tc>
        <w:tc>
          <w:tcPr>
            <w:tcW w:w="1416" w:type="pct"/>
            <w:gridSpan w:val="2"/>
            <w:tcBorders>
              <w:top w:val="single" w:sz="4" w:space="0" w:color="auto"/>
              <w:left w:val="nil"/>
              <w:bottom w:val="single" w:sz="4" w:space="0" w:color="auto"/>
              <w:right w:val="single" w:sz="8" w:space="0" w:color="000000"/>
            </w:tcBorders>
            <w:shd w:val="clear" w:color="000000" w:fill="FFFFFF"/>
            <w:vAlign w:val="center"/>
            <w:hideMark/>
          </w:tcPr>
          <w:p w14:paraId="25DE4979"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02EF225D"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5B015BF7" w14:textId="7AE2E835"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387" w:type="pct"/>
            <w:tcBorders>
              <w:top w:val="nil"/>
              <w:left w:val="nil"/>
              <w:bottom w:val="single" w:sz="4" w:space="0" w:color="auto"/>
              <w:right w:val="single" w:sz="4" w:space="0" w:color="auto"/>
            </w:tcBorders>
            <w:shd w:val="clear" w:color="auto" w:fill="auto"/>
            <w:hideMark/>
          </w:tcPr>
          <w:p w14:paraId="5E31EF7D" w14:textId="6AA58D49"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008B4F50">
              <w:rPr>
                <w:rFonts w:ascii="Garamond" w:hAnsi="Garamond" w:cs="Calibri"/>
                <w:b/>
                <w:bCs/>
                <w:sz w:val="12"/>
                <w:szCs w:val="12"/>
                <w:lang w:eastAsia="sq-AL"/>
              </w:rPr>
              <w:t>3. RRITJA</w:t>
            </w:r>
            <w:r w:rsidRPr="006D22BF">
              <w:rPr>
                <w:rFonts w:ascii="Garamond" w:hAnsi="Garamond" w:cs="Calibri"/>
                <w:sz w:val="12"/>
                <w:szCs w:val="12"/>
                <w:lang w:eastAsia="sq-AL"/>
              </w:rPr>
              <w:t xml:space="preserve">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1278" w:type="pct"/>
            <w:tcBorders>
              <w:top w:val="nil"/>
              <w:left w:val="nil"/>
              <w:bottom w:val="single" w:sz="4" w:space="0" w:color="auto"/>
              <w:right w:val="single" w:sz="4" w:space="0" w:color="auto"/>
            </w:tcBorders>
            <w:shd w:val="clear" w:color="auto" w:fill="auto"/>
            <w:vAlign w:val="center"/>
            <w:hideMark/>
          </w:tcPr>
          <w:p w14:paraId="3CBD89AB"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416" w:type="pct"/>
            <w:gridSpan w:val="2"/>
            <w:tcBorders>
              <w:top w:val="single" w:sz="4" w:space="0" w:color="auto"/>
              <w:left w:val="nil"/>
              <w:bottom w:val="single" w:sz="4" w:space="0" w:color="auto"/>
              <w:right w:val="single" w:sz="8" w:space="0" w:color="000000"/>
            </w:tcBorders>
            <w:shd w:val="clear" w:color="000000" w:fill="FFFFFF"/>
            <w:vAlign w:val="center"/>
            <w:hideMark/>
          </w:tcPr>
          <w:p w14:paraId="4E57373E" w14:textId="77777777"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D2F41" w:rsidRPr="006D22BF" w14:paraId="2C65BAF2"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2B05FF49" w14:textId="7ABC2ECF" w:rsidR="001F0E1D" w:rsidRPr="006D22BF" w:rsidRDefault="00BE0097"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1F0E1D" w:rsidRPr="006D22BF">
              <w:rPr>
                <w:rFonts w:ascii="Garamond" w:hAnsi="Garamond" w:cs="Calibri"/>
                <w:b/>
                <w:bCs/>
                <w:sz w:val="12"/>
                <w:szCs w:val="12"/>
                <w:lang w:eastAsia="sq-AL"/>
              </w:rPr>
              <w:t>SKZHI</w:t>
            </w:r>
          </w:p>
        </w:tc>
        <w:tc>
          <w:tcPr>
            <w:tcW w:w="1387" w:type="pct"/>
            <w:tcBorders>
              <w:top w:val="nil"/>
              <w:left w:val="nil"/>
              <w:bottom w:val="single" w:sz="4" w:space="0" w:color="auto"/>
              <w:right w:val="single" w:sz="4" w:space="0" w:color="auto"/>
            </w:tcBorders>
            <w:shd w:val="clear" w:color="auto" w:fill="auto"/>
            <w:vAlign w:val="center"/>
            <w:hideMark/>
          </w:tcPr>
          <w:p w14:paraId="201F6186" w14:textId="4BEB2053" w:rsidR="001F0E1D" w:rsidRPr="006D22BF" w:rsidRDefault="00674563"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1F0E1D"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BD2F41"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1F0E1D"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 xml:space="preserve">kolona </w:t>
            </w:r>
            <w:r w:rsidR="001F0E1D" w:rsidRPr="006D22BF">
              <w:rPr>
                <w:rFonts w:ascii="Garamond" w:hAnsi="Garamond" w:cs="Calibri"/>
                <w:sz w:val="12"/>
                <w:szCs w:val="12"/>
                <w:lang w:eastAsia="sq-AL"/>
              </w:rPr>
              <w:t>4</w:t>
            </w:r>
          </w:p>
        </w:tc>
        <w:tc>
          <w:tcPr>
            <w:tcW w:w="1278" w:type="pct"/>
            <w:tcBorders>
              <w:top w:val="nil"/>
              <w:left w:val="nil"/>
              <w:bottom w:val="single" w:sz="4" w:space="0" w:color="auto"/>
              <w:right w:val="single" w:sz="4" w:space="0" w:color="auto"/>
            </w:tcBorders>
            <w:shd w:val="clear" w:color="000000" w:fill="FFFFFF"/>
            <w:vAlign w:val="center"/>
            <w:hideMark/>
          </w:tcPr>
          <w:p w14:paraId="6EED1F87"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416" w:type="pct"/>
            <w:gridSpan w:val="2"/>
            <w:tcBorders>
              <w:top w:val="single" w:sz="4" w:space="0" w:color="auto"/>
              <w:left w:val="nil"/>
              <w:bottom w:val="single" w:sz="4" w:space="0" w:color="auto"/>
              <w:right w:val="single" w:sz="8" w:space="0" w:color="000000"/>
            </w:tcBorders>
            <w:shd w:val="clear" w:color="000000" w:fill="FFFFFF"/>
            <w:vAlign w:val="center"/>
            <w:hideMark/>
          </w:tcPr>
          <w:p w14:paraId="19DF73AF" w14:textId="77777777"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D2F41" w:rsidRPr="006D22BF" w14:paraId="5A533C6E"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55C19C7F" w14:textId="77777777"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387" w:type="pct"/>
            <w:tcBorders>
              <w:top w:val="nil"/>
              <w:left w:val="nil"/>
              <w:bottom w:val="single" w:sz="4" w:space="0" w:color="auto"/>
              <w:right w:val="single" w:sz="4" w:space="0" w:color="auto"/>
            </w:tcBorders>
            <w:shd w:val="clear" w:color="auto" w:fill="auto"/>
            <w:hideMark/>
          </w:tcPr>
          <w:p w14:paraId="7F9D9205" w14:textId="2E43299D"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278" w:type="pct"/>
            <w:tcBorders>
              <w:top w:val="nil"/>
              <w:left w:val="nil"/>
              <w:bottom w:val="single" w:sz="4" w:space="0" w:color="auto"/>
              <w:right w:val="single" w:sz="4" w:space="0" w:color="auto"/>
            </w:tcBorders>
            <w:shd w:val="clear" w:color="000000" w:fill="FFFFFF"/>
            <w:vAlign w:val="center"/>
            <w:hideMark/>
          </w:tcPr>
          <w:p w14:paraId="5AF7BA82" w14:textId="07E05E30"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416" w:type="pct"/>
            <w:gridSpan w:val="2"/>
            <w:tcBorders>
              <w:top w:val="single" w:sz="4" w:space="0" w:color="auto"/>
              <w:left w:val="nil"/>
              <w:bottom w:val="single" w:sz="4" w:space="0" w:color="auto"/>
              <w:right w:val="single" w:sz="8" w:space="0" w:color="000000"/>
            </w:tcBorders>
            <w:shd w:val="clear" w:color="000000" w:fill="FFFFFF"/>
            <w:hideMark/>
          </w:tcPr>
          <w:p w14:paraId="6CBAEE42" w14:textId="77777777"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D2F41" w:rsidRPr="006D22BF" w14:paraId="72B3066A"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46423BE0" w14:textId="6510E72C" w:rsidR="001F0E1D" w:rsidRPr="006D22BF" w:rsidRDefault="001F0E1D" w:rsidP="00BD2F4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BD2F41" w:rsidRPr="006D22BF">
              <w:rPr>
                <w:rFonts w:ascii="Garamond" w:hAnsi="Garamond" w:cs="Calibri"/>
                <w:b/>
                <w:bCs/>
                <w:sz w:val="12"/>
                <w:szCs w:val="12"/>
                <w:lang w:eastAsia="sq-AL"/>
              </w:rPr>
              <w:t>specifik me të cilin lidhet indikatori</w:t>
            </w:r>
            <w:r w:rsidRPr="006D22BF">
              <w:rPr>
                <w:rFonts w:ascii="Garamond" w:hAnsi="Garamond" w:cs="Calibri"/>
                <w:b/>
                <w:bCs/>
                <w:sz w:val="12"/>
                <w:szCs w:val="12"/>
                <w:lang w:eastAsia="sq-AL"/>
              </w:rPr>
              <w:t xml:space="preserve">/treguesi  </w:t>
            </w:r>
          </w:p>
        </w:tc>
        <w:tc>
          <w:tcPr>
            <w:tcW w:w="1387" w:type="pct"/>
            <w:tcBorders>
              <w:top w:val="nil"/>
              <w:left w:val="nil"/>
              <w:bottom w:val="single" w:sz="4" w:space="0" w:color="auto"/>
              <w:right w:val="single" w:sz="4" w:space="0" w:color="auto"/>
            </w:tcBorders>
            <w:shd w:val="clear" w:color="auto" w:fill="auto"/>
            <w:vAlign w:val="center"/>
            <w:hideMark/>
          </w:tcPr>
          <w:p w14:paraId="75FFDA23" w14:textId="57BD4C90" w:rsidR="001F0E1D" w:rsidRPr="006D22BF" w:rsidRDefault="00F25623"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1F0E1D"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1F0E1D"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1F0E1D"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1F0E1D"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 xml:space="preserve">kolona </w:t>
            </w:r>
            <w:r w:rsidR="001F0E1D" w:rsidRPr="006D22BF">
              <w:rPr>
                <w:rFonts w:ascii="Garamond" w:hAnsi="Garamond" w:cs="Calibri"/>
                <w:sz w:val="12"/>
                <w:szCs w:val="12"/>
                <w:lang w:eastAsia="sq-AL"/>
              </w:rPr>
              <w:t>24</w:t>
            </w:r>
          </w:p>
        </w:tc>
        <w:tc>
          <w:tcPr>
            <w:tcW w:w="1278" w:type="pct"/>
            <w:tcBorders>
              <w:top w:val="nil"/>
              <w:left w:val="nil"/>
              <w:bottom w:val="single" w:sz="4" w:space="0" w:color="auto"/>
              <w:right w:val="single" w:sz="4" w:space="0" w:color="auto"/>
            </w:tcBorders>
            <w:shd w:val="clear" w:color="000000" w:fill="FFFFFF"/>
            <w:vAlign w:val="center"/>
            <w:hideMark/>
          </w:tcPr>
          <w:p w14:paraId="736061C7"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A10.Analizimi i prirjeve të korrupsionit dhe përmirësimi i statistikave në lidhje me veprimtarinë e agjencive ligjzbatuese kundër korrupsionit</w:t>
            </w:r>
          </w:p>
        </w:tc>
        <w:tc>
          <w:tcPr>
            <w:tcW w:w="1416" w:type="pct"/>
            <w:gridSpan w:val="2"/>
            <w:tcBorders>
              <w:top w:val="single" w:sz="4" w:space="0" w:color="auto"/>
              <w:left w:val="nil"/>
              <w:bottom w:val="single" w:sz="4" w:space="0" w:color="auto"/>
              <w:right w:val="single" w:sz="8" w:space="0" w:color="000000"/>
            </w:tcBorders>
            <w:shd w:val="clear" w:color="auto" w:fill="auto"/>
            <w:hideMark/>
          </w:tcPr>
          <w:p w14:paraId="5394133E"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35544605"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590A08FE" w14:textId="75CE6997" w:rsidR="001F0E1D" w:rsidRPr="006D22BF" w:rsidRDefault="008470B8"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387" w:type="pct"/>
            <w:tcBorders>
              <w:top w:val="nil"/>
              <w:left w:val="nil"/>
              <w:bottom w:val="single" w:sz="4" w:space="0" w:color="auto"/>
              <w:right w:val="single" w:sz="4" w:space="0" w:color="auto"/>
            </w:tcBorders>
            <w:shd w:val="clear" w:color="auto" w:fill="auto"/>
            <w:vAlign w:val="center"/>
            <w:hideMark/>
          </w:tcPr>
          <w:p w14:paraId="7107D51B" w14:textId="2F7223A7" w:rsidR="001F0E1D" w:rsidRPr="006D22BF" w:rsidRDefault="00DF1045"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278" w:type="pct"/>
            <w:tcBorders>
              <w:top w:val="nil"/>
              <w:left w:val="nil"/>
              <w:bottom w:val="single" w:sz="4" w:space="0" w:color="auto"/>
              <w:right w:val="single" w:sz="4" w:space="0" w:color="auto"/>
            </w:tcBorders>
            <w:shd w:val="clear" w:color="000000" w:fill="FFFFFF"/>
            <w:vAlign w:val="center"/>
            <w:hideMark/>
          </w:tcPr>
          <w:p w14:paraId="54876F08"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1416" w:type="pct"/>
            <w:gridSpan w:val="2"/>
            <w:tcBorders>
              <w:top w:val="single" w:sz="4" w:space="0" w:color="auto"/>
              <w:left w:val="nil"/>
              <w:bottom w:val="single" w:sz="4" w:space="0" w:color="auto"/>
              <w:right w:val="single" w:sz="8" w:space="0" w:color="000000"/>
            </w:tcBorders>
            <w:shd w:val="clear" w:color="auto" w:fill="auto"/>
            <w:vAlign w:val="center"/>
            <w:hideMark/>
          </w:tcPr>
          <w:p w14:paraId="6ABB7A6B"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462771B3"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7D0EFDE9" w14:textId="232545F0"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387" w:type="pct"/>
            <w:tcBorders>
              <w:top w:val="nil"/>
              <w:left w:val="nil"/>
              <w:bottom w:val="single" w:sz="4" w:space="0" w:color="auto"/>
              <w:right w:val="single" w:sz="4" w:space="0" w:color="auto"/>
            </w:tcBorders>
            <w:shd w:val="clear" w:color="auto" w:fill="auto"/>
            <w:vAlign w:val="center"/>
            <w:hideMark/>
          </w:tcPr>
          <w:p w14:paraId="432FDA84" w14:textId="4E74C136" w:rsidR="001F0E1D" w:rsidRPr="006D22BF" w:rsidRDefault="00DF1045"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1F0E1D"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1F0E1D"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1F0E1D"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BD2F41"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1278" w:type="pct"/>
            <w:tcBorders>
              <w:top w:val="nil"/>
              <w:left w:val="nil"/>
              <w:bottom w:val="single" w:sz="4" w:space="0" w:color="auto"/>
              <w:right w:val="single" w:sz="4" w:space="0" w:color="auto"/>
            </w:tcBorders>
            <w:shd w:val="clear" w:color="auto" w:fill="auto"/>
            <w:vAlign w:val="center"/>
            <w:hideMark/>
          </w:tcPr>
          <w:p w14:paraId="1DDED1FF"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724" w:type="pct"/>
            <w:tcBorders>
              <w:top w:val="nil"/>
              <w:left w:val="nil"/>
              <w:bottom w:val="single" w:sz="4" w:space="0" w:color="auto"/>
              <w:right w:val="single" w:sz="4" w:space="0" w:color="auto"/>
            </w:tcBorders>
            <w:shd w:val="clear" w:color="auto" w:fill="auto"/>
            <w:vAlign w:val="center"/>
            <w:hideMark/>
          </w:tcPr>
          <w:p w14:paraId="082AE787"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91" w:type="pct"/>
            <w:tcBorders>
              <w:top w:val="nil"/>
              <w:left w:val="nil"/>
              <w:bottom w:val="single" w:sz="4" w:space="0" w:color="auto"/>
              <w:right w:val="single" w:sz="8" w:space="0" w:color="auto"/>
            </w:tcBorders>
            <w:shd w:val="clear" w:color="auto" w:fill="auto"/>
            <w:vAlign w:val="center"/>
            <w:hideMark/>
          </w:tcPr>
          <w:p w14:paraId="7100C8E2"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044B87BB"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7241B392" w14:textId="77777777"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387" w:type="pct"/>
            <w:tcBorders>
              <w:top w:val="nil"/>
              <w:left w:val="nil"/>
              <w:bottom w:val="single" w:sz="4" w:space="0" w:color="auto"/>
              <w:right w:val="single" w:sz="4" w:space="0" w:color="auto"/>
            </w:tcBorders>
            <w:shd w:val="clear" w:color="auto" w:fill="auto"/>
            <w:vAlign w:val="center"/>
            <w:hideMark/>
          </w:tcPr>
          <w:p w14:paraId="5D92D62F" w14:textId="5FF749B4" w:rsidR="001F0E1D" w:rsidRPr="006D22BF" w:rsidRDefault="007641C6"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1F0E1D"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1278" w:type="pct"/>
            <w:tcBorders>
              <w:top w:val="nil"/>
              <w:left w:val="nil"/>
              <w:bottom w:val="nil"/>
              <w:right w:val="nil"/>
            </w:tcBorders>
            <w:shd w:val="clear" w:color="auto" w:fill="auto"/>
            <w:vAlign w:val="center"/>
            <w:hideMark/>
          </w:tcPr>
          <w:p w14:paraId="652FA383"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Drejtoria e Përgjithshme e Policisë; Zyra e Prokurorisë, Gjykata e Shkallës së Parë, Gjykata e Apelit, Gjykata e Lartë</w:t>
            </w:r>
          </w:p>
        </w:tc>
        <w:tc>
          <w:tcPr>
            <w:tcW w:w="1416"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6FA0BBA4"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283CFF5B" w14:textId="77777777" w:rsidTr="001F0E1D">
        <w:trPr>
          <w:trHeight w:val="120"/>
        </w:trPr>
        <w:tc>
          <w:tcPr>
            <w:tcW w:w="919" w:type="pct"/>
            <w:vMerge w:val="restart"/>
            <w:tcBorders>
              <w:top w:val="nil"/>
              <w:left w:val="single" w:sz="8" w:space="0" w:color="auto"/>
              <w:bottom w:val="single" w:sz="4" w:space="0" w:color="auto"/>
              <w:right w:val="single" w:sz="4" w:space="0" w:color="auto"/>
            </w:tcBorders>
            <w:shd w:val="clear" w:color="auto" w:fill="auto"/>
            <w:vAlign w:val="center"/>
            <w:hideMark/>
          </w:tcPr>
          <w:p w14:paraId="60A2BBDE" w14:textId="1680741F"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387" w:type="pct"/>
            <w:tcBorders>
              <w:top w:val="nil"/>
              <w:left w:val="nil"/>
              <w:bottom w:val="single" w:sz="4" w:space="0" w:color="auto"/>
              <w:right w:val="single" w:sz="4" w:space="0" w:color="auto"/>
            </w:tcBorders>
            <w:shd w:val="clear" w:color="auto" w:fill="auto"/>
            <w:vAlign w:val="center"/>
            <w:hideMark/>
          </w:tcPr>
          <w:p w14:paraId="5E0E108F" w14:textId="5E689A80" w:rsidR="001F0E1D" w:rsidRPr="006D22BF" w:rsidRDefault="001853F1"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1F0E1D" w:rsidRPr="006D22BF">
              <w:rPr>
                <w:rFonts w:ascii="Garamond" w:hAnsi="Garamond" w:cs="Calibri"/>
                <w:sz w:val="12"/>
                <w:szCs w:val="12"/>
                <w:lang w:eastAsia="sq-AL"/>
              </w:rPr>
              <w:t xml:space="preserve"> indikatorin </w:t>
            </w:r>
          </w:p>
        </w:tc>
        <w:tc>
          <w:tcPr>
            <w:tcW w:w="1278" w:type="pct"/>
            <w:tcBorders>
              <w:top w:val="single" w:sz="4" w:space="0" w:color="auto"/>
              <w:left w:val="nil"/>
              <w:bottom w:val="single" w:sz="4" w:space="0" w:color="auto"/>
              <w:right w:val="single" w:sz="4" w:space="0" w:color="auto"/>
            </w:tcBorders>
            <w:shd w:val="clear" w:color="000000" w:fill="FFFFFF"/>
            <w:vAlign w:val="center"/>
            <w:hideMark/>
          </w:tcPr>
          <w:p w14:paraId="5C9E20C7"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416" w:type="pct"/>
            <w:gridSpan w:val="2"/>
            <w:tcBorders>
              <w:top w:val="single" w:sz="4" w:space="0" w:color="auto"/>
              <w:left w:val="nil"/>
              <w:bottom w:val="single" w:sz="4" w:space="0" w:color="auto"/>
              <w:right w:val="single" w:sz="8" w:space="0" w:color="000000"/>
            </w:tcBorders>
            <w:shd w:val="clear" w:color="auto" w:fill="auto"/>
            <w:hideMark/>
          </w:tcPr>
          <w:p w14:paraId="395C6289"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2A9885C0" w14:textId="77777777" w:rsidTr="001F0E1D">
        <w:trPr>
          <w:trHeight w:val="120"/>
        </w:trPr>
        <w:tc>
          <w:tcPr>
            <w:tcW w:w="919" w:type="pct"/>
            <w:vMerge/>
            <w:tcBorders>
              <w:top w:val="nil"/>
              <w:left w:val="single" w:sz="8" w:space="0" w:color="auto"/>
              <w:bottom w:val="single" w:sz="4" w:space="0" w:color="auto"/>
              <w:right w:val="single" w:sz="4" w:space="0" w:color="auto"/>
            </w:tcBorders>
            <w:vAlign w:val="center"/>
            <w:hideMark/>
          </w:tcPr>
          <w:p w14:paraId="471D1AE1" w14:textId="77777777" w:rsidR="001F0E1D" w:rsidRPr="006D22BF" w:rsidRDefault="001F0E1D" w:rsidP="001F0E1D">
            <w:pPr>
              <w:spacing w:after="0" w:line="240" w:lineRule="auto"/>
              <w:rPr>
                <w:rFonts w:ascii="Garamond" w:hAnsi="Garamond" w:cs="Calibri"/>
                <w:b/>
                <w:bCs/>
                <w:sz w:val="12"/>
                <w:szCs w:val="12"/>
                <w:lang w:eastAsia="sq-AL"/>
              </w:rPr>
            </w:pPr>
          </w:p>
        </w:tc>
        <w:tc>
          <w:tcPr>
            <w:tcW w:w="1387" w:type="pct"/>
            <w:tcBorders>
              <w:top w:val="nil"/>
              <w:left w:val="nil"/>
              <w:bottom w:val="single" w:sz="4" w:space="0" w:color="auto"/>
              <w:right w:val="single" w:sz="4" w:space="0" w:color="auto"/>
            </w:tcBorders>
            <w:shd w:val="clear" w:color="auto" w:fill="auto"/>
            <w:vAlign w:val="center"/>
            <w:hideMark/>
          </w:tcPr>
          <w:p w14:paraId="429CF4E4" w14:textId="754CCF8B"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BD2F41" w:rsidRPr="006D22BF">
              <w:rPr>
                <w:rFonts w:ascii="Garamond" w:hAnsi="Garamond" w:cs="Calibri"/>
                <w:sz w:val="12"/>
                <w:szCs w:val="12"/>
                <w:lang w:eastAsia="sq-AL"/>
              </w:rPr>
              <w:t>pjesëmarrëse</w:t>
            </w:r>
          </w:p>
        </w:tc>
        <w:tc>
          <w:tcPr>
            <w:tcW w:w="1278" w:type="pct"/>
            <w:tcBorders>
              <w:top w:val="nil"/>
              <w:left w:val="nil"/>
              <w:bottom w:val="single" w:sz="4" w:space="0" w:color="auto"/>
              <w:right w:val="single" w:sz="4" w:space="0" w:color="auto"/>
            </w:tcBorders>
            <w:shd w:val="clear" w:color="000000" w:fill="FFFFFF"/>
            <w:vAlign w:val="center"/>
            <w:hideMark/>
          </w:tcPr>
          <w:p w14:paraId="1A6BAFCA"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416" w:type="pct"/>
            <w:gridSpan w:val="2"/>
            <w:tcBorders>
              <w:top w:val="single" w:sz="4" w:space="0" w:color="auto"/>
              <w:left w:val="nil"/>
              <w:bottom w:val="single" w:sz="4" w:space="0" w:color="auto"/>
              <w:right w:val="single" w:sz="8" w:space="0" w:color="000000"/>
            </w:tcBorders>
            <w:shd w:val="clear" w:color="auto" w:fill="auto"/>
            <w:hideMark/>
          </w:tcPr>
          <w:p w14:paraId="30438D82"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5125D3FF"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noWrap/>
            <w:vAlign w:val="center"/>
            <w:hideMark/>
          </w:tcPr>
          <w:p w14:paraId="384FE234" w14:textId="6A04DCFF" w:rsidR="001F0E1D" w:rsidRPr="006D22BF" w:rsidRDefault="008678E7"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387" w:type="pct"/>
            <w:tcBorders>
              <w:top w:val="nil"/>
              <w:left w:val="nil"/>
              <w:bottom w:val="single" w:sz="4" w:space="0" w:color="auto"/>
              <w:right w:val="single" w:sz="4" w:space="0" w:color="auto"/>
            </w:tcBorders>
            <w:shd w:val="clear" w:color="auto" w:fill="auto"/>
            <w:vAlign w:val="center"/>
            <w:hideMark/>
          </w:tcPr>
          <w:p w14:paraId="6BA5BB5B" w14:textId="7124BAF9" w:rsidR="001F0E1D" w:rsidRPr="006D22BF" w:rsidRDefault="008470B8"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1F0E1D" w:rsidRPr="006D22BF">
              <w:rPr>
                <w:rFonts w:ascii="Garamond" w:hAnsi="Garamond" w:cs="Calibri"/>
                <w:sz w:val="12"/>
                <w:szCs w:val="12"/>
                <w:lang w:eastAsia="sq-AL"/>
              </w:rPr>
              <w:t>indikatorit</w:t>
            </w:r>
          </w:p>
        </w:tc>
        <w:tc>
          <w:tcPr>
            <w:tcW w:w="1278" w:type="pct"/>
            <w:tcBorders>
              <w:top w:val="nil"/>
              <w:left w:val="nil"/>
              <w:bottom w:val="single" w:sz="4" w:space="0" w:color="auto"/>
              <w:right w:val="single" w:sz="4" w:space="0" w:color="auto"/>
            </w:tcBorders>
            <w:shd w:val="clear" w:color="auto" w:fill="auto"/>
            <w:hideMark/>
          </w:tcPr>
          <w:p w14:paraId="5011836D" w14:textId="77777777" w:rsidR="001F0E1D" w:rsidRPr="006D22BF" w:rsidRDefault="001F0E1D" w:rsidP="001F0E1D">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Çdo gjashtë muaj, Sektori i Statistikave mbledh, konsolidon dhe prodhon statistika të konsoliduara dhe të harmonizuara për korrupsionin dhe krimin e organizuar - Këto statistika shpërndahen vetëm në nivel institucional dhe me Komisionin Evropian, por nuk publikohen. Raporti publikohet në faqen zyrtare të Ministrisë së Drejtësisë si pjesë e raportit vjetor. Procesi i mbledhjes dhe përpunimit të të dhënave duhet të përforcohet për të garantuar që statistikat e harmonizuara dhe të konsoliduara të përfshijnë të dhëna të përshtatshme sipas praktikave më të mira ndërkombëtare përkatëse, ndër të tjera rekomandimi i 33-të i FATF për statistikat 8. Statistikat e harmonizuara dhe të konsoliduara do të shndërrohen në një instrument funksional për të raportuar, ndër të </w:t>
            </w:r>
            <w:r w:rsidRPr="006D22BF">
              <w:rPr>
                <w:rFonts w:ascii="Garamond" w:hAnsi="Garamond" w:cs="Calibri"/>
                <w:sz w:val="12"/>
                <w:szCs w:val="12"/>
                <w:lang w:eastAsia="sq-AL"/>
              </w:rPr>
              <w:lastRenderedPageBreak/>
              <w:t>tjera, për Treguesin B1 dhe çdo tregues tjetër lidhur me ndalimin e korrupsionit. Raporti statistikor karakterizohet nga disa kritere thelbësore cilësore, duke siguruar kapacitetet për të ndjekur një çështje që nga faza e hetimit deri në dënim. Prandaj, përmbledhja e rasteve do të plotësohet nga një bazë të dhënash e cila përshkruan situatën specifike për (të paktën): A. Numrin e hetimeve të nisura B. Numrin e kallëzimeve të kërkuara nga Prokuroria 1) Numrin e kërkesave për sekuestrim9 C. Numri i dënimeve 1) Numri i kërkesave të miratuara për sekuestrim10 2) Numri i kërkesave të miratuara për konfiskim D. Të dhënat për administrimin e pasurive11: 1) Vlera e pasurive të sekuestruara nën administrim 2) Vlera e pasurive të konfiskuara nën administrim 3) Vlera e realizuar nga shitja e pasurive të konfiskuara 4) Numri i pasurive të kthyera pronarit 5) Numri i pasurive të shkatërruara 6) Vlera monetare e transferuar në buxhetin e shtetit pas shitjes Treguesi do të vlerësohet duke matur përmirësimin e mekanizmit të raportimit të statistikave (procesi) dhe publikimin e tij dy herë në vit (performanca).</w:t>
            </w:r>
          </w:p>
        </w:tc>
        <w:tc>
          <w:tcPr>
            <w:tcW w:w="1416"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4AEBBFB1"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BD2F41" w:rsidRPr="006D22BF" w14:paraId="20F8DB49" w14:textId="77777777" w:rsidTr="001F0E1D">
        <w:trPr>
          <w:trHeight w:val="120"/>
        </w:trPr>
        <w:tc>
          <w:tcPr>
            <w:tcW w:w="919" w:type="pct"/>
            <w:vMerge w:val="restart"/>
            <w:tcBorders>
              <w:top w:val="nil"/>
              <w:left w:val="single" w:sz="8" w:space="0" w:color="auto"/>
              <w:bottom w:val="single" w:sz="4" w:space="0" w:color="auto"/>
              <w:right w:val="single" w:sz="4" w:space="0" w:color="auto"/>
            </w:tcBorders>
            <w:shd w:val="clear" w:color="auto" w:fill="auto"/>
            <w:vAlign w:val="center"/>
            <w:hideMark/>
          </w:tcPr>
          <w:p w14:paraId="3342D0A7" w14:textId="1D28A9EF" w:rsidR="001F0E1D" w:rsidRPr="006D22BF" w:rsidRDefault="008F0A7A"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387" w:type="pct"/>
            <w:tcBorders>
              <w:top w:val="nil"/>
              <w:left w:val="nil"/>
              <w:bottom w:val="single" w:sz="4" w:space="0" w:color="auto"/>
              <w:right w:val="single" w:sz="4" w:space="0" w:color="auto"/>
            </w:tcBorders>
            <w:shd w:val="clear" w:color="auto" w:fill="auto"/>
            <w:vAlign w:val="center"/>
            <w:hideMark/>
          </w:tcPr>
          <w:p w14:paraId="254B698A" w14:textId="00D05565"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278" w:type="pct"/>
            <w:tcBorders>
              <w:top w:val="nil"/>
              <w:left w:val="nil"/>
              <w:bottom w:val="single" w:sz="4" w:space="0" w:color="auto"/>
              <w:right w:val="single" w:sz="4" w:space="0" w:color="auto"/>
            </w:tcBorders>
            <w:shd w:val="clear" w:color="000000" w:fill="FFFFFF"/>
            <w:vAlign w:val="center"/>
            <w:hideMark/>
          </w:tcPr>
          <w:p w14:paraId="591CA8ED" w14:textId="5A354A89" w:rsidR="001F0E1D" w:rsidRPr="006D22BF" w:rsidRDefault="00BD2F41"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Gjashtëmujor</w:t>
            </w:r>
          </w:p>
        </w:tc>
        <w:tc>
          <w:tcPr>
            <w:tcW w:w="1416"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B89651D"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0ADCBB10" w14:textId="77777777" w:rsidTr="001F0E1D">
        <w:trPr>
          <w:trHeight w:val="120"/>
        </w:trPr>
        <w:tc>
          <w:tcPr>
            <w:tcW w:w="919" w:type="pct"/>
            <w:vMerge/>
            <w:tcBorders>
              <w:top w:val="nil"/>
              <w:left w:val="single" w:sz="8" w:space="0" w:color="auto"/>
              <w:bottom w:val="single" w:sz="4" w:space="0" w:color="auto"/>
              <w:right w:val="single" w:sz="4" w:space="0" w:color="auto"/>
            </w:tcBorders>
            <w:vAlign w:val="center"/>
            <w:hideMark/>
          </w:tcPr>
          <w:p w14:paraId="06013985" w14:textId="77777777" w:rsidR="001F0E1D" w:rsidRPr="006D22BF" w:rsidRDefault="001F0E1D" w:rsidP="001F0E1D">
            <w:pPr>
              <w:spacing w:after="0" w:line="240" w:lineRule="auto"/>
              <w:rPr>
                <w:rFonts w:ascii="Garamond" w:hAnsi="Garamond" w:cs="Calibri"/>
                <w:b/>
                <w:bCs/>
                <w:sz w:val="12"/>
                <w:szCs w:val="12"/>
                <w:lang w:eastAsia="sq-AL"/>
              </w:rPr>
            </w:pPr>
          </w:p>
        </w:tc>
        <w:tc>
          <w:tcPr>
            <w:tcW w:w="1387" w:type="pct"/>
            <w:tcBorders>
              <w:top w:val="nil"/>
              <w:left w:val="nil"/>
              <w:bottom w:val="single" w:sz="4" w:space="0" w:color="auto"/>
              <w:right w:val="single" w:sz="4" w:space="0" w:color="auto"/>
            </w:tcBorders>
            <w:shd w:val="clear" w:color="auto" w:fill="auto"/>
            <w:vAlign w:val="center"/>
            <w:hideMark/>
          </w:tcPr>
          <w:p w14:paraId="7808470E" w14:textId="2FA604C9" w:rsidR="001F0E1D" w:rsidRPr="006D22BF" w:rsidRDefault="008F0A7A"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1F0E1D" w:rsidRPr="006D22BF">
              <w:rPr>
                <w:rFonts w:ascii="Garamond" w:hAnsi="Garamond" w:cs="Calibri"/>
                <w:sz w:val="12"/>
                <w:szCs w:val="12"/>
                <w:lang w:eastAsia="sq-AL"/>
              </w:rPr>
              <w:t xml:space="preserve"> për vlerën aktuale</w:t>
            </w:r>
          </w:p>
        </w:tc>
        <w:tc>
          <w:tcPr>
            <w:tcW w:w="1278" w:type="pct"/>
            <w:tcBorders>
              <w:top w:val="nil"/>
              <w:left w:val="nil"/>
              <w:bottom w:val="single" w:sz="4" w:space="0" w:color="auto"/>
              <w:right w:val="single" w:sz="4" w:space="0" w:color="auto"/>
            </w:tcBorders>
            <w:shd w:val="clear" w:color="000000" w:fill="FFFFFF"/>
            <w:vAlign w:val="center"/>
            <w:hideMark/>
          </w:tcPr>
          <w:p w14:paraId="709AD693" w14:textId="4E3D1129" w:rsidR="001F0E1D" w:rsidRPr="006D22BF" w:rsidRDefault="00BD2F41"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416" w:type="pct"/>
            <w:gridSpan w:val="2"/>
            <w:tcBorders>
              <w:top w:val="single" w:sz="4" w:space="0" w:color="auto"/>
              <w:left w:val="nil"/>
              <w:bottom w:val="single" w:sz="4" w:space="0" w:color="auto"/>
              <w:right w:val="single" w:sz="8" w:space="0" w:color="000000"/>
            </w:tcBorders>
            <w:shd w:val="clear" w:color="auto" w:fill="auto"/>
            <w:hideMark/>
          </w:tcPr>
          <w:p w14:paraId="7F26B438"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08EA3AD4"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51010BE2" w14:textId="409FE69B" w:rsidR="001F0E1D" w:rsidRPr="006D22BF" w:rsidRDefault="00000266"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387" w:type="pct"/>
            <w:tcBorders>
              <w:top w:val="nil"/>
              <w:left w:val="nil"/>
              <w:bottom w:val="single" w:sz="4" w:space="0" w:color="auto"/>
              <w:right w:val="single" w:sz="4" w:space="0" w:color="auto"/>
            </w:tcBorders>
            <w:shd w:val="clear" w:color="auto" w:fill="auto"/>
            <w:vAlign w:val="center"/>
            <w:hideMark/>
          </w:tcPr>
          <w:p w14:paraId="3031CA59" w14:textId="059B27CD" w:rsidR="001F0E1D" w:rsidRPr="006D22BF" w:rsidRDefault="008678E7" w:rsidP="001F0E1D">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1F0E1D" w:rsidRPr="006D22BF">
              <w:rPr>
                <w:rFonts w:ascii="Garamond" w:hAnsi="Garamond" w:cs="Calibri"/>
                <w:b/>
                <w:bCs/>
                <w:sz w:val="12"/>
                <w:szCs w:val="12"/>
                <w:lang w:eastAsia="sq-AL"/>
              </w:rPr>
              <w:t>/</w:t>
            </w:r>
            <w:r w:rsidR="001F0E1D" w:rsidRPr="006D22BF">
              <w:rPr>
                <w:rFonts w:ascii="Garamond" w:hAnsi="Garamond" w:cs="Calibri"/>
                <w:b/>
                <w:bCs/>
                <w:i/>
                <w:sz w:val="12"/>
                <w:szCs w:val="12"/>
                <w:lang w:eastAsia="sq-AL"/>
              </w:rPr>
              <w:t>Incremental</w:t>
            </w:r>
            <w:r w:rsidR="001F0E1D"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1F0E1D"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1F0E1D"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1F0E1D"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1F0E1D" w:rsidRPr="006D22BF">
              <w:rPr>
                <w:rFonts w:ascii="Garamond" w:hAnsi="Garamond" w:cs="Calibri"/>
                <w:sz w:val="12"/>
                <w:szCs w:val="12"/>
                <w:lang w:eastAsia="sq-AL"/>
              </w:rPr>
              <w:br/>
            </w:r>
            <w:r w:rsidR="001F0E1D" w:rsidRPr="006D22BF">
              <w:rPr>
                <w:rFonts w:ascii="Garamond" w:hAnsi="Garamond" w:cs="Calibri"/>
                <w:b/>
                <w:bCs/>
                <w:sz w:val="12"/>
                <w:szCs w:val="12"/>
                <w:lang w:eastAsia="sq-AL"/>
              </w:rPr>
              <w:t>Kumulativ</w:t>
            </w:r>
            <w:r w:rsidR="001F0E1D"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1F0E1D" w:rsidRPr="006D22BF">
              <w:rPr>
                <w:rFonts w:ascii="Garamond" w:hAnsi="Garamond" w:cs="Calibri"/>
                <w:sz w:val="12"/>
                <w:szCs w:val="12"/>
                <w:lang w:eastAsia="sq-AL"/>
              </w:rPr>
              <w:t xml:space="preserve"> -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1F0E1D"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1F0E1D"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w:t>
            </w:r>
            <w:r w:rsidR="00BD2F41" w:rsidRPr="006D22BF">
              <w:rPr>
                <w:rFonts w:ascii="Garamond" w:hAnsi="Garamond" w:cs="Calibri"/>
                <w:sz w:val="12"/>
                <w:szCs w:val="12"/>
                <w:lang w:eastAsia="sq-AL"/>
              </w:rPr>
              <w:t>ë nga treguesi në çdo tremujor.</w:t>
            </w:r>
          </w:p>
        </w:tc>
        <w:tc>
          <w:tcPr>
            <w:tcW w:w="1278" w:type="pct"/>
            <w:tcBorders>
              <w:top w:val="nil"/>
              <w:left w:val="nil"/>
              <w:bottom w:val="single" w:sz="4" w:space="0" w:color="auto"/>
              <w:right w:val="single" w:sz="4" w:space="0" w:color="auto"/>
            </w:tcBorders>
            <w:shd w:val="clear" w:color="000000" w:fill="FFFFFF"/>
            <w:vAlign w:val="center"/>
            <w:hideMark/>
          </w:tcPr>
          <w:p w14:paraId="012C8BBB"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416" w:type="pct"/>
            <w:gridSpan w:val="2"/>
            <w:tcBorders>
              <w:top w:val="single" w:sz="4" w:space="0" w:color="auto"/>
              <w:left w:val="nil"/>
              <w:bottom w:val="single" w:sz="4" w:space="0" w:color="auto"/>
              <w:right w:val="single" w:sz="8" w:space="0" w:color="000000"/>
            </w:tcBorders>
            <w:shd w:val="clear" w:color="auto" w:fill="auto"/>
            <w:vAlign w:val="center"/>
            <w:hideMark/>
          </w:tcPr>
          <w:p w14:paraId="24F93EC8"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17DF5AD7"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1CDF9087" w14:textId="5C91FF75" w:rsidR="001F0E1D" w:rsidRPr="006D22BF" w:rsidRDefault="00674563"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387" w:type="pct"/>
            <w:tcBorders>
              <w:top w:val="nil"/>
              <w:left w:val="nil"/>
              <w:bottom w:val="single" w:sz="4" w:space="0" w:color="auto"/>
              <w:right w:val="single" w:sz="4" w:space="0" w:color="auto"/>
            </w:tcBorders>
            <w:shd w:val="clear" w:color="auto" w:fill="auto"/>
            <w:vAlign w:val="center"/>
            <w:hideMark/>
          </w:tcPr>
          <w:p w14:paraId="47B83B09" w14:textId="30B9B9E4"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278" w:type="pct"/>
            <w:tcBorders>
              <w:top w:val="nil"/>
              <w:left w:val="nil"/>
              <w:bottom w:val="single" w:sz="4" w:space="0" w:color="auto"/>
              <w:right w:val="single" w:sz="4" w:space="0" w:color="auto"/>
            </w:tcBorders>
            <w:shd w:val="clear" w:color="000000" w:fill="FFFFFF"/>
            <w:vAlign w:val="center"/>
            <w:hideMark/>
          </w:tcPr>
          <w:p w14:paraId="01BD9C02"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1416" w:type="pct"/>
            <w:gridSpan w:val="2"/>
            <w:tcBorders>
              <w:top w:val="single" w:sz="4" w:space="0" w:color="auto"/>
              <w:left w:val="nil"/>
              <w:bottom w:val="single" w:sz="4" w:space="0" w:color="auto"/>
              <w:right w:val="single" w:sz="8" w:space="0" w:color="000000"/>
            </w:tcBorders>
            <w:shd w:val="clear" w:color="auto" w:fill="auto"/>
            <w:vAlign w:val="center"/>
            <w:hideMark/>
          </w:tcPr>
          <w:p w14:paraId="62169858"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79EF2A53"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6EAC9FAD" w14:textId="77777777"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387" w:type="pct"/>
            <w:tcBorders>
              <w:top w:val="nil"/>
              <w:left w:val="nil"/>
              <w:bottom w:val="single" w:sz="4" w:space="0" w:color="auto"/>
              <w:right w:val="single" w:sz="4" w:space="0" w:color="auto"/>
            </w:tcBorders>
            <w:shd w:val="clear" w:color="auto" w:fill="auto"/>
            <w:vAlign w:val="center"/>
            <w:hideMark/>
          </w:tcPr>
          <w:p w14:paraId="6F76AB2D" w14:textId="4337BCBD" w:rsidR="001F0E1D" w:rsidRPr="006D22BF" w:rsidRDefault="00A97B5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1F0E1D" w:rsidRPr="006D22BF">
              <w:rPr>
                <w:rFonts w:ascii="Garamond" w:hAnsi="Garamond" w:cs="Calibri"/>
                <w:sz w:val="12"/>
                <w:szCs w:val="12"/>
                <w:lang w:eastAsia="sq-AL"/>
              </w:rPr>
              <w:t>Jepet formula se si duhet llogaritur vlera e këtyre treguesve.</w:t>
            </w:r>
          </w:p>
        </w:tc>
        <w:tc>
          <w:tcPr>
            <w:tcW w:w="1278" w:type="pct"/>
            <w:tcBorders>
              <w:top w:val="nil"/>
              <w:left w:val="nil"/>
              <w:bottom w:val="single" w:sz="4" w:space="0" w:color="auto"/>
              <w:right w:val="single" w:sz="4" w:space="0" w:color="auto"/>
            </w:tcBorders>
            <w:shd w:val="clear" w:color="000000" w:fill="FFFFFF"/>
            <w:vAlign w:val="center"/>
            <w:hideMark/>
          </w:tcPr>
          <w:p w14:paraId="3691DCF4"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16" w:type="pct"/>
            <w:gridSpan w:val="2"/>
            <w:tcBorders>
              <w:top w:val="single" w:sz="4" w:space="0" w:color="auto"/>
              <w:left w:val="nil"/>
              <w:bottom w:val="single" w:sz="4" w:space="0" w:color="auto"/>
              <w:right w:val="single" w:sz="8" w:space="0" w:color="000000"/>
            </w:tcBorders>
            <w:shd w:val="clear" w:color="auto" w:fill="auto"/>
            <w:vAlign w:val="center"/>
            <w:hideMark/>
          </w:tcPr>
          <w:p w14:paraId="14D63D02"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58A985F2" w14:textId="77777777" w:rsidTr="001F0E1D">
        <w:trPr>
          <w:trHeight w:val="120"/>
        </w:trPr>
        <w:tc>
          <w:tcPr>
            <w:tcW w:w="919" w:type="pct"/>
            <w:vMerge w:val="restart"/>
            <w:tcBorders>
              <w:top w:val="nil"/>
              <w:left w:val="single" w:sz="8" w:space="0" w:color="auto"/>
              <w:bottom w:val="single" w:sz="4" w:space="0" w:color="auto"/>
              <w:right w:val="single" w:sz="4" w:space="0" w:color="auto"/>
            </w:tcBorders>
            <w:shd w:val="clear" w:color="auto" w:fill="auto"/>
            <w:vAlign w:val="center"/>
            <w:hideMark/>
          </w:tcPr>
          <w:p w14:paraId="67379F9F" w14:textId="233E6FD9"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387" w:type="pct"/>
            <w:tcBorders>
              <w:top w:val="nil"/>
              <w:left w:val="nil"/>
              <w:bottom w:val="single" w:sz="4" w:space="0" w:color="auto"/>
              <w:right w:val="single" w:sz="4" w:space="0" w:color="auto"/>
            </w:tcBorders>
            <w:shd w:val="clear" w:color="auto" w:fill="auto"/>
            <w:vAlign w:val="center"/>
            <w:hideMark/>
          </w:tcPr>
          <w:p w14:paraId="5BF37F23" w14:textId="2C6E14CE" w:rsidR="001F0E1D" w:rsidRPr="006D22BF" w:rsidRDefault="00BD2F41" w:rsidP="00BD2F4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278" w:type="pct"/>
            <w:tcBorders>
              <w:top w:val="nil"/>
              <w:left w:val="nil"/>
              <w:bottom w:val="single" w:sz="4" w:space="0" w:color="auto"/>
              <w:right w:val="single" w:sz="4" w:space="0" w:color="auto"/>
            </w:tcBorders>
            <w:shd w:val="clear" w:color="auto" w:fill="auto"/>
            <w:vAlign w:val="center"/>
            <w:hideMark/>
          </w:tcPr>
          <w:p w14:paraId="27613C88"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16" w:type="pct"/>
            <w:gridSpan w:val="2"/>
            <w:tcBorders>
              <w:top w:val="single" w:sz="4" w:space="0" w:color="auto"/>
              <w:left w:val="nil"/>
              <w:bottom w:val="single" w:sz="4" w:space="0" w:color="auto"/>
              <w:right w:val="single" w:sz="8" w:space="0" w:color="000000"/>
            </w:tcBorders>
            <w:shd w:val="clear" w:color="auto" w:fill="auto"/>
            <w:vAlign w:val="center"/>
            <w:hideMark/>
          </w:tcPr>
          <w:p w14:paraId="585BE693"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6B16AA34" w14:textId="77777777" w:rsidTr="001F0E1D">
        <w:trPr>
          <w:trHeight w:val="120"/>
        </w:trPr>
        <w:tc>
          <w:tcPr>
            <w:tcW w:w="919" w:type="pct"/>
            <w:vMerge/>
            <w:tcBorders>
              <w:top w:val="nil"/>
              <w:left w:val="single" w:sz="8" w:space="0" w:color="auto"/>
              <w:bottom w:val="single" w:sz="4" w:space="0" w:color="auto"/>
              <w:right w:val="single" w:sz="4" w:space="0" w:color="auto"/>
            </w:tcBorders>
            <w:vAlign w:val="center"/>
            <w:hideMark/>
          </w:tcPr>
          <w:p w14:paraId="7A846802" w14:textId="77777777" w:rsidR="001F0E1D" w:rsidRPr="006D22BF" w:rsidRDefault="001F0E1D" w:rsidP="001F0E1D">
            <w:pPr>
              <w:spacing w:after="0" w:line="240" w:lineRule="auto"/>
              <w:rPr>
                <w:rFonts w:ascii="Garamond" w:hAnsi="Garamond" w:cs="Calibri"/>
                <w:b/>
                <w:bCs/>
                <w:sz w:val="12"/>
                <w:szCs w:val="12"/>
                <w:lang w:eastAsia="sq-AL"/>
              </w:rPr>
            </w:pPr>
          </w:p>
        </w:tc>
        <w:tc>
          <w:tcPr>
            <w:tcW w:w="1387" w:type="pct"/>
            <w:tcBorders>
              <w:top w:val="nil"/>
              <w:left w:val="nil"/>
              <w:bottom w:val="single" w:sz="4" w:space="0" w:color="auto"/>
              <w:right w:val="single" w:sz="4" w:space="0" w:color="auto"/>
            </w:tcBorders>
            <w:shd w:val="clear" w:color="auto" w:fill="auto"/>
            <w:vAlign w:val="center"/>
            <w:hideMark/>
          </w:tcPr>
          <w:p w14:paraId="4496FF6D" w14:textId="37579FF0" w:rsidR="001F0E1D" w:rsidRPr="006D22BF" w:rsidRDefault="00BD2F41" w:rsidP="00BD2F4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278" w:type="pct"/>
            <w:tcBorders>
              <w:top w:val="nil"/>
              <w:left w:val="nil"/>
              <w:bottom w:val="single" w:sz="4" w:space="0" w:color="auto"/>
              <w:right w:val="single" w:sz="4" w:space="0" w:color="auto"/>
            </w:tcBorders>
            <w:shd w:val="clear" w:color="auto" w:fill="auto"/>
            <w:vAlign w:val="center"/>
            <w:hideMark/>
          </w:tcPr>
          <w:p w14:paraId="6FD1C53F"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16" w:type="pct"/>
            <w:gridSpan w:val="2"/>
            <w:tcBorders>
              <w:top w:val="single" w:sz="4" w:space="0" w:color="auto"/>
              <w:left w:val="nil"/>
              <w:bottom w:val="single" w:sz="4" w:space="0" w:color="auto"/>
              <w:right w:val="single" w:sz="8" w:space="0" w:color="000000"/>
            </w:tcBorders>
            <w:shd w:val="clear" w:color="auto" w:fill="auto"/>
            <w:vAlign w:val="center"/>
            <w:hideMark/>
          </w:tcPr>
          <w:p w14:paraId="5D88FB1F"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6AB54458" w14:textId="77777777" w:rsidTr="001F0E1D">
        <w:trPr>
          <w:trHeight w:val="120"/>
        </w:trPr>
        <w:tc>
          <w:tcPr>
            <w:tcW w:w="919" w:type="pct"/>
            <w:vMerge/>
            <w:tcBorders>
              <w:top w:val="nil"/>
              <w:left w:val="single" w:sz="8" w:space="0" w:color="auto"/>
              <w:bottom w:val="single" w:sz="4" w:space="0" w:color="auto"/>
              <w:right w:val="single" w:sz="4" w:space="0" w:color="auto"/>
            </w:tcBorders>
            <w:vAlign w:val="center"/>
            <w:hideMark/>
          </w:tcPr>
          <w:p w14:paraId="5F8C73D7" w14:textId="77777777" w:rsidR="001F0E1D" w:rsidRPr="006D22BF" w:rsidRDefault="001F0E1D" w:rsidP="001F0E1D">
            <w:pPr>
              <w:spacing w:after="0" w:line="240" w:lineRule="auto"/>
              <w:rPr>
                <w:rFonts w:ascii="Garamond" w:hAnsi="Garamond" w:cs="Calibri"/>
                <w:b/>
                <w:bCs/>
                <w:sz w:val="12"/>
                <w:szCs w:val="12"/>
                <w:lang w:eastAsia="sq-AL"/>
              </w:rPr>
            </w:pPr>
          </w:p>
        </w:tc>
        <w:tc>
          <w:tcPr>
            <w:tcW w:w="1387" w:type="pct"/>
            <w:tcBorders>
              <w:top w:val="nil"/>
              <w:left w:val="nil"/>
              <w:bottom w:val="single" w:sz="4" w:space="0" w:color="auto"/>
              <w:right w:val="single" w:sz="4" w:space="0" w:color="auto"/>
            </w:tcBorders>
            <w:shd w:val="clear" w:color="auto" w:fill="auto"/>
            <w:vAlign w:val="center"/>
            <w:hideMark/>
          </w:tcPr>
          <w:p w14:paraId="2A44EF20" w14:textId="330293C3" w:rsidR="001F0E1D" w:rsidRPr="006D22BF" w:rsidRDefault="00BD2F41" w:rsidP="00BD2F4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278" w:type="pct"/>
            <w:tcBorders>
              <w:top w:val="nil"/>
              <w:left w:val="nil"/>
              <w:bottom w:val="single" w:sz="4" w:space="0" w:color="auto"/>
              <w:right w:val="single" w:sz="4" w:space="0" w:color="auto"/>
            </w:tcBorders>
            <w:shd w:val="clear" w:color="auto" w:fill="auto"/>
            <w:vAlign w:val="center"/>
            <w:hideMark/>
          </w:tcPr>
          <w:p w14:paraId="3196674F"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16" w:type="pct"/>
            <w:gridSpan w:val="2"/>
            <w:tcBorders>
              <w:top w:val="single" w:sz="4" w:space="0" w:color="auto"/>
              <w:left w:val="nil"/>
              <w:bottom w:val="single" w:sz="4" w:space="0" w:color="auto"/>
              <w:right w:val="single" w:sz="8" w:space="0" w:color="000000"/>
            </w:tcBorders>
            <w:shd w:val="clear" w:color="auto" w:fill="auto"/>
            <w:vAlign w:val="center"/>
            <w:hideMark/>
          </w:tcPr>
          <w:p w14:paraId="7205FC84"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7FEF18C6"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470BCF7E" w14:textId="3C495823"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387" w:type="pct"/>
            <w:tcBorders>
              <w:top w:val="nil"/>
              <w:left w:val="nil"/>
              <w:bottom w:val="single" w:sz="4" w:space="0" w:color="auto"/>
              <w:right w:val="single" w:sz="4" w:space="0" w:color="auto"/>
            </w:tcBorders>
            <w:shd w:val="clear" w:color="auto" w:fill="auto"/>
            <w:hideMark/>
          </w:tcPr>
          <w:p w14:paraId="2B23E15A" w14:textId="7C1A95C8" w:rsidR="001F0E1D" w:rsidRPr="006D22BF" w:rsidRDefault="00A97B5D" w:rsidP="009869E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1F0E1D"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1F0E1D"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1F0E1D" w:rsidRPr="006D22BF">
              <w:rPr>
                <w:rFonts w:ascii="Garamond" w:hAnsi="Garamond" w:cs="Calibri"/>
                <w:sz w:val="12"/>
                <w:szCs w:val="12"/>
                <w:lang w:eastAsia="sq-AL"/>
              </w:rPr>
              <w:t>do të përdoret në seksionin e analizave për të llogaritur % korrekte t</w:t>
            </w:r>
            <w:r w:rsidR="009869E5" w:rsidRPr="006D22BF">
              <w:rPr>
                <w:rFonts w:ascii="Garamond" w:hAnsi="Garamond" w:cs="Calibri"/>
                <w:sz w:val="12"/>
                <w:szCs w:val="12"/>
                <w:lang w:eastAsia="sq-AL"/>
              </w:rPr>
              <w:t>ë</w:t>
            </w:r>
            <w:r w:rsidR="001F0E1D" w:rsidRPr="006D22BF">
              <w:rPr>
                <w:rFonts w:ascii="Garamond" w:hAnsi="Garamond" w:cs="Calibri"/>
                <w:sz w:val="12"/>
                <w:szCs w:val="12"/>
                <w:lang w:eastAsia="sq-AL"/>
              </w:rPr>
              <w:t xml:space="preserve"> performancës.</w:t>
            </w:r>
            <w:r w:rsidR="001F0E1D"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1F0E1D"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1F0E1D"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278" w:type="pct"/>
            <w:tcBorders>
              <w:top w:val="nil"/>
              <w:left w:val="nil"/>
              <w:bottom w:val="single" w:sz="4" w:space="0" w:color="auto"/>
              <w:right w:val="single" w:sz="4" w:space="0" w:color="auto"/>
            </w:tcBorders>
            <w:shd w:val="clear" w:color="000000" w:fill="FFFFFF"/>
            <w:vAlign w:val="center"/>
            <w:hideMark/>
          </w:tcPr>
          <w:p w14:paraId="1A89059A"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416" w:type="pct"/>
            <w:gridSpan w:val="2"/>
            <w:tcBorders>
              <w:top w:val="single" w:sz="4" w:space="0" w:color="auto"/>
              <w:left w:val="nil"/>
              <w:bottom w:val="single" w:sz="4" w:space="0" w:color="auto"/>
              <w:right w:val="single" w:sz="8" w:space="0" w:color="000000"/>
            </w:tcBorders>
            <w:shd w:val="clear" w:color="auto" w:fill="auto"/>
            <w:hideMark/>
          </w:tcPr>
          <w:p w14:paraId="15A89880"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06EB0B5B" w14:textId="77777777" w:rsidTr="001F0E1D">
        <w:trPr>
          <w:trHeight w:val="120"/>
        </w:trPr>
        <w:tc>
          <w:tcPr>
            <w:tcW w:w="919"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12965F91" w14:textId="77777777"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387" w:type="pct"/>
            <w:tcBorders>
              <w:top w:val="nil"/>
              <w:left w:val="nil"/>
              <w:bottom w:val="single" w:sz="4" w:space="0" w:color="auto"/>
              <w:right w:val="single" w:sz="4" w:space="0" w:color="auto"/>
            </w:tcBorders>
            <w:shd w:val="clear" w:color="auto" w:fill="auto"/>
            <w:vAlign w:val="center"/>
            <w:hideMark/>
          </w:tcPr>
          <w:p w14:paraId="2DDCE610"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278" w:type="pct"/>
            <w:tcBorders>
              <w:top w:val="nil"/>
              <w:left w:val="nil"/>
              <w:bottom w:val="single" w:sz="4" w:space="0" w:color="auto"/>
              <w:right w:val="single" w:sz="4" w:space="0" w:color="auto"/>
            </w:tcBorders>
            <w:shd w:val="clear" w:color="000000" w:fill="FFFFFF"/>
            <w:vAlign w:val="center"/>
            <w:hideMark/>
          </w:tcPr>
          <w:p w14:paraId="0E72C9FC"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1416"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64BB77AD"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2EC39829" w14:textId="77777777" w:rsidTr="001F0E1D">
        <w:trPr>
          <w:trHeight w:val="120"/>
        </w:trPr>
        <w:tc>
          <w:tcPr>
            <w:tcW w:w="919" w:type="pct"/>
            <w:vMerge/>
            <w:tcBorders>
              <w:top w:val="nil"/>
              <w:left w:val="single" w:sz="8" w:space="0" w:color="auto"/>
              <w:bottom w:val="single" w:sz="4" w:space="0" w:color="auto"/>
              <w:right w:val="single" w:sz="4" w:space="0" w:color="auto"/>
            </w:tcBorders>
            <w:vAlign w:val="center"/>
            <w:hideMark/>
          </w:tcPr>
          <w:p w14:paraId="021F5DEE" w14:textId="77777777" w:rsidR="001F0E1D" w:rsidRPr="006D22BF" w:rsidRDefault="001F0E1D" w:rsidP="001F0E1D">
            <w:pPr>
              <w:spacing w:after="0" w:line="240" w:lineRule="auto"/>
              <w:rPr>
                <w:rFonts w:ascii="Garamond" w:hAnsi="Garamond" w:cs="Calibri"/>
                <w:b/>
                <w:bCs/>
                <w:sz w:val="12"/>
                <w:szCs w:val="12"/>
                <w:lang w:eastAsia="sq-AL"/>
              </w:rPr>
            </w:pPr>
          </w:p>
        </w:tc>
        <w:tc>
          <w:tcPr>
            <w:tcW w:w="1387" w:type="pct"/>
            <w:tcBorders>
              <w:top w:val="nil"/>
              <w:left w:val="nil"/>
              <w:bottom w:val="single" w:sz="4" w:space="0" w:color="auto"/>
              <w:right w:val="single" w:sz="4" w:space="0" w:color="auto"/>
            </w:tcBorders>
            <w:shd w:val="clear" w:color="auto" w:fill="auto"/>
            <w:vAlign w:val="center"/>
            <w:hideMark/>
          </w:tcPr>
          <w:p w14:paraId="08632BF6"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278" w:type="pct"/>
            <w:tcBorders>
              <w:top w:val="nil"/>
              <w:left w:val="nil"/>
              <w:bottom w:val="single" w:sz="4" w:space="0" w:color="auto"/>
              <w:right w:val="single" w:sz="4" w:space="0" w:color="auto"/>
            </w:tcBorders>
            <w:shd w:val="clear" w:color="000000" w:fill="FFFFFF"/>
            <w:vAlign w:val="center"/>
            <w:hideMark/>
          </w:tcPr>
          <w:p w14:paraId="5F9A2E32"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w:t>
            </w:r>
          </w:p>
        </w:tc>
        <w:tc>
          <w:tcPr>
            <w:tcW w:w="1416" w:type="pct"/>
            <w:gridSpan w:val="2"/>
            <w:tcBorders>
              <w:top w:val="single" w:sz="4" w:space="0" w:color="auto"/>
              <w:left w:val="nil"/>
              <w:bottom w:val="single" w:sz="4" w:space="0" w:color="auto"/>
              <w:right w:val="single" w:sz="8" w:space="0" w:color="000000"/>
            </w:tcBorders>
            <w:shd w:val="clear" w:color="auto" w:fill="auto"/>
            <w:vAlign w:val="center"/>
            <w:hideMark/>
          </w:tcPr>
          <w:p w14:paraId="38EB1CFB"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74BFFD6F" w14:textId="77777777" w:rsidTr="001F0E1D">
        <w:trPr>
          <w:trHeight w:val="120"/>
        </w:trPr>
        <w:tc>
          <w:tcPr>
            <w:tcW w:w="919"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20B1219B" w14:textId="134672C1" w:rsidR="001F0E1D" w:rsidRPr="006D22BF" w:rsidRDefault="00FC3AD5"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387" w:type="pct"/>
            <w:tcBorders>
              <w:top w:val="nil"/>
              <w:left w:val="nil"/>
              <w:bottom w:val="single" w:sz="4" w:space="0" w:color="auto"/>
              <w:right w:val="single" w:sz="4" w:space="0" w:color="auto"/>
            </w:tcBorders>
            <w:shd w:val="clear" w:color="auto" w:fill="auto"/>
            <w:vAlign w:val="center"/>
            <w:hideMark/>
          </w:tcPr>
          <w:p w14:paraId="46630070"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78" w:type="pct"/>
            <w:tcBorders>
              <w:top w:val="nil"/>
              <w:left w:val="nil"/>
              <w:bottom w:val="single" w:sz="4" w:space="0" w:color="auto"/>
              <w:right w:val="single" w:sz="4" w:space="0" w:color="auto"/>
            </w:tcBorders>
            <w:shd w:val="clear" w:color="000000" w:fill="FFFFFF"/>
            <w:vAlign w:val="center"/>
            <w:hideMark/>
          </w:tcPr>
          <w:p w14:paraId="5F14AD51"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Statistikat prodhohen dhe publikohen një herë në vit; Përmirësimi i mekanizmit të raportimit të statistikave duke përfshirë (nga lista e mëposhtme): - A, B, C1, D1; Përmirësimi i mekanizmit të raportimit statistikor duke përfshirë (nga lista e mëposhtme): - A, B, C, D1, D2, D3 dhe të prodhuara dhe të botuara çdo vit.</w:t>
            </w:r>
          </w:p>
        </w:tc>
        <w:tc>
          <w:tcPr>
            <w:tcW w:w="724" w:type="pct"/>
            <w:tcBorders>
              <w:top w:val="nil"/>
              <w:left w:val="nil"/>
              <w:bottom w:val="single" w:sz="4" w:space="0" w:color="auto"/>
              <w:right w:val="single" w:sz="4" w:space="0" w:color="auto"/>
            </w:tcBorders>
            <w:shd w:val="clear" w:color="auto" w:fill="auto"/>
            <w:noWrap/>
            <w:vAlign w:val="bottom"/>
            <w:hideMark/>
          </w:tcPr>
          <w:p w14:paraId="3749D418"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691" w:type="pct"/>
            <w:tcBorders>
              <w:top w:val="nil"/>
              <w:left w:val="nil"/>
              <w:bottom w:val="single" w:sz="4" w:space="0" w:color="auto"/>
              <w:right w:val="single" w:sz="8" w:space="0" w:color="auto"/>
            </w:tcBorders>
            <w:shd w:val="clear" w:color="auto" w:fill="auto"/>
            <w:noWrap/>
            <w:vAlign w:val="bottom"/>
            <w:hideMark/>
          </w:tcPr>
          <w:p w14:paraId="265A6421"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01752CB9" w14:textId="77777777" w:rsidTr="001F0E1D">
        <w:trPr>
          <w:trHeight w:val="120"/>
        </w:trPr>
        <w:tc>
          <w:tcPr>
            <w:tcW w:w="919" w:type="pct"/>
            <w:vMerge/>
            <w:tcBorders>
              <w:top w:val="nil"/>
              <w:left w:val="single" w:sz="8" w:space="0" w:color="auto"/>
              <w:bottom w:val="single" w:sz="4" w:space="0" w:color="auto"/>
              <w:right w:val="single" w:sz="4" w:space="0" w:color="auto"/>
            </w:tcBorders>
            <w:vAlign w:val="center"/>
            <w:hideMark/>
          </w:tcPr>
          <w:p w14:paraId="046A750D" w14:textId="77777777" w:rsidR="001F0E1D" w:rsidRPr="006D22BF" w:rsidRDefault="001F0E1D" w:rsidP="001F0E1D">
            <w:pPr>
              <w:spacing w:after="0" w:line="240" w:lineRule="auto"/>
              <w:rPr>
                <w:rFonts w:ascii="Garamond" w:hAnsi="Garamond" w:cs="Calibri"/>
                <w:b/>
                <w:bCs/>
                <w:sz w:val="12"/>
                <w:szCs w:val="12"/>
                <w:lang w:eastAsia="sq-AL"/>
              </w:rPr>
            </w:pPr>
          </w:p>
        </w:tc>
        <w:tc>
          <w:tcPr>
            <w:tcW w:w="1387" w:type="pct"/>
            <w:tcBorders>
              <w:top w:val="nil"/>
              <w:left w:val="nil"/>
              <w:bottom w:val="single" w:sz="4" w:space="0" w:color="auto"/>
              <w:right w:val="single" w:sz="4" w:space="0" w:color="auto"/>
            </w:tcBorders>
            <w:shd w:val="clear" w:color="auto" w:fill="auto"/>
            <w:vAlign w:val="center"/>
            <w:hideMark/>
          </w:tcPr>
          <w:p w14:paraId="03193297"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78" w:type="pct"/>
            <w:tcBorders>
              <w:top w:val="nil"/>
              <w:left w:val="nil"/>
              <w:bottom w:val="single" w:sz="4" w:space="0" w:color="auto"/>
              <w:right w:val="single" w:sz="4" w:space="0" w:color="auto"/>
            </w:tcBorders>
            <w:shd w:val="clear" w:color="000000" w:fill="FFFFFF"/>
            <w:vAlign w:val="center"/>
            <w:hideMark/>
          </w:tcPr>
          <w:p w14:paraId="78B68D8A"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Statistikat prodhohen dhe publikohen një herë në vit; Përmirësimi i mekanizmit të raportimit të statistikave duke përfshirë (nga lista e mëposhtme): - A, B, C1, D1; Përmirësimi i mekanizmit të raportimit statistikor duke përfshirë (nga lista e mëposhtme): - A, B, C, D1, D2, D3 dhe të prodhuara dhe të botuara çdo vit.</w:t>
            </w:r>
          </w:p>
        </w:tc>
        <w:tc>
          <w:tcPr>
            <w:tcW w:w="724" w:type="pct"/>
            <w:tcBorders>
              <w:top w:val="nil"/>
              <w:left w:val="nil"/>
              <w:bottom w:val="single" w:sz="4" w:space="0" w:color="auto"/>
              <w:right w:val="single" w:sz="4" w:space="0" w:color="auto"/>
            </w:tcBorders>
            <w:shd w:val="clear" w:color="auto" w:fill="auto"/>
            <w:noWrap/>
            <w:vAlign w:val="bottom"/>
            <w:hideMark/>
          </w:tcPr>
          <w:p w14:paraId="0E60DA4E"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691" w:type="pct"/>
            <w:tcBorders>
              <w:top w:val="nil"/>
              <w:left w:val="nil"/>
              <w:bottom w:val="single" w:sz="4" w:space="0" w:color="auto"/>
              <w:right w:val="single" w:sz="8" w:space="0" w:color="auto"/>
            </w:tcBorders>
            <w:shd w:val="clear" w:color="auto" w:fill="auto"/>
            <w:noWrap/>
            <w:vAlign w:val="bottom"/>
            <w:hideMark/>
          </w:tcPr>
          <w:p w14:paraId="34A38D6C"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6766B60A" w14:textId="77777777" w:rsidTr="001F0E1D">
        <w:trPr>
          <w:trHeight w:val="120"/>
        </w:trPr>
        <w:tc>
          <w:tcPr>
            <w:tcW w:w="919" w:type="pct"/>
            <w:vMerge/>
            <w:tcBorders>
              <w:top w:val="nil"/>
              <w:left w:val="single" w:sz="8" w:space="0" w:color="auto"/>
              <w:bottom w:val="single" w:sz="4" w:space="0" w:color="auto"/>
              <w:right w:val="single" w:sz="4" w:space="0" w:color="auto"/>
            </w:tcBorders>
            <w:vAlign w:val="center"/>
            <w:hideMark/>
          </w:tcPr>
          <w:p w14:paraId="07416970" w14:textId="77777777" w:rsidR="001F0E1D" w:rsidRPr="006D22BF" w:rsidRDefault="001F0E1D" w:rsidP="001F0E1D">
            <w:pPr>
              <w:spacing w:after="0" w:line="240" w:lineRule="auto"/>
              <w:rPr>
                <w:rFonts w:ascii="Garamond" w:hAnsi="Garamond" w:cs="Calibri"/>
                <w:b/>
                <w:bCs/>
                <w:sz w:val="12"/>
                <w:szCs w:val="12"/>
                <w:lang w:eastAsia="sq-AL"/>
              </w:rPr>
            </w:pPr>
          </w:p>
        </w:tc>
        <w:tc>
          <w:tcPr>
            <w:tcW w:w="1387" w:type="pct"/>
            <w:tcBorders>
              <w:top w:val="nil"/>
              <w:left w:val="nil"/>
              <w:bottom w:val="single" w:sz="4" w:space="0" w:color="auto"/>
              <w:right w:val="single" w:sz="4" w:space="0" w:color="auto"/>
            </w:tcBorders>
            <w:shd w:val="clear" w:color="auto" w:fill="auto"/>
            <w:vAlign w:val="center"/>
            <w:hideMark/>
          </w:tcPr>
          <w:p w14:paraId="737691F3"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78" w:type="pct"/>
            <w:tcBorders>
              <w:top w:val="nil"/>
              <w:left w:val="nil"/>
              <w:bottom w:val="single" w:sz="4" w:space="0" w:color="auto"/>
              <w:right w:val="single" w:sz="4" w:space="0" w:color="auto"/>
            </w:tcBorders>
            <w:shd w:val="clear" w:color="000000" w:fill="FFFFFF"/>
            <w:vAlign w:val="center"/>
            <w:hideMark/>
          </w:tcPr>
          <w:p w14:paraId="26CA1FB0"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Statistikat prodhohen dhe publikohen një herë në vit; Përmirësimi i mekanizmit të raportimit të statistikave duke përfshirë (nga lista e mëposhtme): - A, B, C1, D1; Përmirësimi i mekanizmit të raportimit statistikor duke përfshirë (nga lista e mëposhtme): - A, B, C, D1, D2, D3 dhe të prodhuara dhe të botuara çdo vit.</w:t>
            </w:r>
          </w:p>
        </w:tc>
        <w:tc>
          <w:tcPr>
            <w:tcW w:w="724" w:type="pct"/>
            <w:tcBorders>
              <w:top w:val="nil"/>
              <w:left w:val="nil"/>
              <w:bottom w:val="single" w:sz="4" w:space="0" w:color="auto"/>
              <w:right w:val="single" w:sz="4" w:space="0" w:color="auto"/>
            </w:tcBorders>
            <w:shd w:val="clear" w:color="auto" w:fill="auto"/>
            <w:noWrap/>
            <w:vAlign w:val="bottom"/>
            <w:hideMark/>
          </w:tcPr>
          <w:p w14:paraId="332E5D4F"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691" w:type="pct"/>
            <w:tcBorders>
              <w:top w:val="nil"/>
              <w:left w:val="nil"/>
              <w:bottom w:val="single" w:sz="4" w:space="0" w:color="auto"/>
              <w:right w:val="single" w:sz="8" w:space="0" w:color="auto"/>
            </w:tcBorders>
            <w:shd w:val="clear" w:color="auto" w:fill="auto"/>
            <w:noWrap/>
            <w:vAlign w:val="bottom"/>
            <w:hideMark/>
          </w:tcPr>
          <w:p w14:paraId="14BE6649"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5958025C" w14:textId="77777777" w:rsidTr="001F0E1D">
        <w:trPr>
          <w:trHeight w:val="120"/>
        </w:trPr>
        <w:tc>
          <w:tcPr>
            <w:tcW w:w="919" w:type="pct"/>
            <w:vMerge/>
            <w:tcBorders>
              <w:top w:val="nil"/>
              <w:left w:val="single" w:sz="8" w:space="0" w:color="auto"/>
              <w:bottom w:val="single" w:sz="4" w:space="0" w:color="auto"/>
              <w:right w:val="single" w:sz="4" w:space="0" w:color="auto"/>
            </w:tcBorders>
            <w:vAlign w:val="center"/>
            <w:hideMark/>
          </w:tcPr>
          <w:p w14:paraId="6A628E53" w14:textId="77777777" w:rsidR="001F0E1D" w:rsidRPr="006D22BF" w:rsidRDefault="001F0E1D" w:rsidP="001F0E1D">
            <w:pPr>
              <w:spacing w:after="0" w:line="240" w:lineRule="auto"/>
              <w:rPr>
                <w:rFonts w:ascii="Garamond" w:hAnsi="Garamond" w:cs="Calibri"/>
                <w:b/>
                <w:bCs/>
                <w:sz w:val="12"/>
                <w:szCs w:val="12"/>
                <w:lang w:eastAsia="sq-AL"/>
              </w:rPr>
            </w:pPr>
          </w:p>
        </w:tc>
        <w:tc>
          <w:tcPr>
            <w:tcW w:w="1387" w:type="pct"/>
            <w:tcBorders>
              <w:top w:val="nil"/>
              <w:left w:val="nil"/>
              <w:bottom w:val="single" w:sz="4" w:space="0" w:color="auto"/>
              <w:right w:val="single" w:sz="4" w:space="0" w:color="auto"/>
            </w:tcBorders>
            <w:shd w:val="clear" w:color="auto" w:fill="auto"/>
            <w:vAlign w:val="center"/>
            <w:hideMark/>
          </w:tcPr>
          <w:p w14:paraId="61FAE72F"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78" w:type="pct"/>
            <w:tcBorders>
              <w:top w:val="nil"/>
              <w:left w:val="nil"/>
              <w:bottom w:val="single" w:sz="4" w:space="0" w:color="auto"/>
              <w:right w:val="single" w:sz="4" w:space="0" w:color="auto"/>
            </w:tcBorders>
            <w:shd w:val="clear" w:color="000000" w:fill="FFFFFF"/>
            <w:vAlign w:val="center"/>
            <w:hideMark/>
          </w:tcPr>
          <w:p w14:paraId="7183D887"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Statistikat prodhohen dhe publikohen </w:t>
            </w:r>
            <w:r w:rsidRPr="006D22BF">
              <w:rPr>
                <w:rFonts w:ascii="Garamond" w:hAnsi="Garamond" w:cs="Calibri"/>
                <w:sz w:val="12"/>
                <w:szCs w:val="12"/>
                <w:lang w:eastAsia="sq-AL"/>
              </w:rPr>
              <w:lastRenderedPageBreak/>
              <w:t>një herë në vit; Përmirësimi i mekanizmit të raportimit të statistikave duke përfshirë (nga lista e mëposhtme): - A, B, C1, D1; Përmirësimi i mekanizmit të raportimit statistikor duke përfshirë (nga lista e mëposhtme): - A, B, C, D1, D2, D3 dhe të prodhuara dhe të botuara çdo vit.</w:t>
            </w:r>
          </w:p>
        </w:tc>
        <w:tc>
          <w:tcPr>
            <w:tcW w:w="724" w:type="pct"/>
            <w:tcBorders>
              <w:top w:val="nil"/>
              <w:left w:val="nil"/>
              <w:bottom w:val="single" w:sz="4" w:space="0" w:color="auto"/>
              <w:right w:val="single" w:sz="4" w:space="0" w:color="auto"/>
            </w:tcBorders>
            <w:shd w:val="clear" w:color="auto" w:fill="auto"/>
            <w:noWrap/>
            <w:vAlign w:val="bottom"/>
            <w:hideMark/>
          </w:tcPr>
          <w:p w14:paraId="6A16A6CE"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lastRenderedPageBreak/>
              <w:t>2022-</w:t>
            </w:r>
          </w:p>
        </w:tc>
        <w:tc>
          <w:tcPr>
            <w:tcW w:w="691" w:type="pct"/>
            <w:tcBorders>
              <w:top w:val="nil"/>
              <w:left w:val="nil"/>
              <w:bottom w:val="single" w:sz="4" w:space="0" w:color="auto"/>
              <w:right w:val="single" w:sz="8" w:space="0" w:color="auto"/>
            </w:tcBorders>
            <w:shd w:val="clear" w:color="auto" w:fill="auto"/>
            <w:noWrap/>
            <w:vAlign w:val="bottom"/>
            <w:hideMark/>
          </w:tcPr>
          <w:p w14:paraId="020A1F1B"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312A97D0" w14:textId="77777777" w:rsidTr="001F0E1D">
        <w:trPr>
          <w:trHeight w:val="120"/>
        </w:trPr>
        <w:tc>
          <w:tcPr>
            <w:tcW w:w="919" w:type="pct"/>
            <w:vMerge/>
            <w:tcBorders>
              <w:top w:val="nil"/>
              <w:left w:val="single" w:sz="8" w:space="0" w:color="auto"/>
              <w:bottom w:val="single" w:sz="4" w:space="0" w:color="auto"/>
              <w:right w:val="single" w:sz="4" w:space="0" w:color="auto"/>
            </w:tcBorders>
            <w:vAlign w:val="center"/>
            <w:hideMark/>
          </w:tcPr>
          <w:p w14:paraId="205F5C11" w14:textId="77777777" w:rsidR="001F0E1D" w:rsidRPr="006D22BF" w:rsidRDefault="001F0E1D" w:rsidP="001F0E1D">
            <w:pPr>
              <w:spacing w:after="0" w:line="240" w:lineRule="auto"/>
              <w:rPr>
                <w:rFonts w:ascii="Garamond" w:hAnsi="Garamond" w:cs="Calibri"/>
                <w:b/>
                <w:bCs/>
                <w:sz w:val="12"/>
                <w:szCs w:val="12"/>
                <w:lang w:eastAsia="sq-AL"/>
              </w:rPr>
            </w:pPr>
          </w:p>
        </w:tc>
        <w:tc>
          <w:tcPr>
            <w:tcW w:w="1387" w:type="pct"/>
            <w:tcBorders>
              <w:top w:val="nil"/>
              <w:left w:val="nil"/>
              <w:bottom w:val="single" w:sz="4" w:space="0" w:color="auto"/>
              <w:right w:val="single" w:sz="4" w:space="0" w:color="auto"/>
            </w:tcBorders>
            <w:shd w:val="clear" w:color="auto" w:fill="auto"/>
            <w:vAlign w:val="center"/>
            <w:hideMark/>
          </w:tcPr>
          <w:p w14:paraId="055BBE16"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78" w:type="pct"/>
            <w:tcBorders>
              <w:top w:val="nil"/>
              <w:left w:val="nil"/>
              <w:bottom w:val="single" w:sz="4" w:space="0" w:color="auto"/>
              <w:right w:val="single" w:sz="4" w:space="0" w:color="auto"/>
            </w:tcBorders>
            <w:shd w:val="clear" w:color="000000" w:fill="FFFFFF"/>
            <w:vAlign w:val="center"/>
            <w:hideMark/>
          </w:tcPr>
          <w:p w14:paraId="2B981787"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Statistikat prodhohen dhe publikohen një herë në vit; Përmirësimi i mekanizmit të raportimit të statistikave duke përfshirë (nga lista e mëposhtme): - A, B, C1, D1; Përmirësimi i mekanizmit të raportimit statistikor duke përfshirë (nga lista e mëposhtme): - A, B, C, D1, D2, D3 dhe të prodhuara dhe të botuara çdo vit.</w:t>
            </w:r>
          </w:p>
        </w:tc>
        <w:tc>
          <w:tcPr>
            <w:tcW w:w="724" w:type="pct"/>
            <w:tcBorders>
              <w:top w:val="nil"/>
              <w:left w:val="nil"/>
              <w:bottom w:val="single" w:sz="4" w:space="0" w:color="auto"/>
              <w:right w:val="single" w:sz="4" w:space="0" w:color="auto"/>
            </w:tcBorders>
            <w:shd w:val="clear" w:color="auto" w:fill="auto"/>
            <w:noWrap/>
            <w:vAlign w:val="bottom"/>
            <w:hideMark/>
          </w:tcPr>
          <w:p w14:paraId="04CB5F1A"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691" w:type="pct"/>
            <w:tcBorders>
              <w:top w:val="nil"/>
              <w:left w:val="nil"/>
              <w:bottom w:val="single" w:sz="4" w:space="0" w:color="auto"/>
              <w:right w:val="single" w:sz="8" w:space="0" w:color="auto"/>
            </w:tcBorders>
            <w:shd w:val="clear" w:color="auto" w:fill="auto"/>
            <w:noWrap/>
            <w:vAlign w:val="bottom"/>
            <w:hideMark/>
          </w:tcPr>
          <w:p w14:paraId="090C1FBF"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0AABBED9"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4A0ECD98" w14:textId="1B8D5744" w:rsidR="001F0E1D" w:rsidRPr="006D22BF" w:rsidRDefault="00DE062A"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387" w:type="pct"/>
            <w:tcBorders>
              <w:top w:val="nil"/>
              <w:left w:val="nil"/>
              <w:bottom w:val="single" w:sz="4" w:space="0" w:color="auto"/>
              <w:right w:val="single" w:sz="4" w:space="0" w:color="auto"/>
            </w:tcBorders>
            <w:shd w:val="clear" w:color="auto" w:fill="auto"/>
            <w:vAlign w:val="center"/>
            <w:hideMark/>
          </w:tcPr>
          <w:p w14:paraId="34F2218D"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78" w:type="pct"/>
            <w:tcBorders>
              <w:top w:val="nil"/>
              <w:left w:val="nil"/>
              <w:bottom w:val="single" w:sz="4" w:space="0" w:color="auto"/>
              <w:right w:val="single" w:sz="4" w:space="0" w:color="auto"/>
            </w:tcBorders>
            <w:shd w:val="clear" w:color="000000" w:fill="FFFFFF"/>
            <w:vAlign w:val="center"/>
            <w:hideMark/>
          </w:tcPr>
          <w:p w14:paraId="47FDF630" w14:textId="49318E1C"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724" w:type="pct"/>
            <w:tcBorders>
              <w:top w:val="nil"/>
              <w:left w:val="nil"/>
              <w:bottom w:val="single" w:sz="4" w:space="0" w:color="auto"/>
              <w:right w:val="single" w:sz="4" w:space="0" w:color="auto"/>
            </w:tcBorders>
            <w:shd w:val="clear" w:color="auto" w:fill="auto"/>
            <w:vAlign w:val="center"/>
            <w:hideMark/>
          </w:tcPr>
          <w:p w14:paraId="74DA72B7"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91" w:type="pct"/>
            <w:tcBorders>
              <w:top w:val="nil"/>
              <w:left w:val="nil"/>
              <w:bottom w:val="single" w:sz="4" w:space="0" w:color="auto"/>
              <w:right w:val="single" w:sz="8" w:space="0" w:color="auto"/>
            </w:tcBorders>
            <w:shd w:val="clear" w:color="auto" w:fill="auto"/>
            <w:noWrap/>
            <w:vAlign w:val="bottom"/>
            <w:hideMark/>
          </w:tcPr>
          <w:p w14:paraId="7B6FCA2B"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33A1DFEB"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noWrap/>
            <w:vAlign w:val="center"/>
            <w:hideMark/>
          </w:tcPr>
          <w:p w14:paraId="79C53B9B" w14:textId="6EBCEED3" w:rsidR="001F0E1D" w:rsidRPr="006D22BF" w:rsidRDefault="001F0E1D" w:rsidP="00BD2F4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w:t>
            </w:r>
            <w:r w:rsidR="00BD2F41" w:rsidRPr="006D22BF">
              <w:rPr>
                <w:rFonts w:ascii="Garamond" w:hAnsi="Garamond" w:cs="Calibri"/>
                <w:b/>
                <w:bCs/>
                <w:sz w:val="12"/>
                <w:szCs w:val="12"/>
                <w:lang w:eastAsia="sq-AL"/>
              </w:rPr>
              <w:t>ë</w:t>
            </w:r>
          </w:p>
        </w:tc>
        <w:tc>
          <w:tcPr>
            <w:tcW w:w="1387" w:type="pct"/>
            <w:tcBorders>
              <w:top w:val="nil"/>
              <w:left w:val="nil"/>
              <w:bottom w:val="single" w:sz="4" w:space="0" w:color="auto"/>
              <w:right w:val="single" w:sz="4" w:space="0" w:color="auto"/>
            </w:tcBorders>
            <w:shd w:val="clear" w:color="auto" w:fill="auto"/>
            <w:vAlign w:val="center"/>
            <w:hideMark/>
          </w:tcPr>
          <w:p w14:paraId="1E8CB307"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78" w:type="pct"/>
            <w:tcBorders>
              <w:top w:val="nil"/>
              <w:left w:val="nil"/>
              <w:bottom w:val="single" w:sz="4" w:space="0" w:color="auto"/>
              <w:right w:val="single" w:sz="4" w:space="0" w:color="auto"/>
            </w:tcBorders>
            <w:shd w:val="clear" w:color="auto" w:fill="auto"/>
            <w:vAlign w:val="center"/>
            <w:hideMark/>
          </w:tcPr>
          <w:p w14:paraId="16BCE7FD"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24" w:type="pct"/>
            <w:tcBorders>
              <w:top w:val="nil"/>
              <w:left w:val="nil"/>
              <w:bottom w:val="single" w:sz="4" w:space="0" w:color="auto"/>
              <w:right w:val="single" w:sz="4" w:space="0" w:color="auto"/>
            </w:tcBorders>
            <w:shd w:val="clear" w:color="auto" w:fill="auto"/>
            <w:noWrap/>
            <w:vAlign w:val="bottom"/>
            <w:hideMark/>
          </w:tcPr>
          <w:p w14:paraId="681CA395"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691" w:type="pct"/>
            <w:tcBorders>
              <w:top w:val="nil"/>
              <w:left w:val="nil"/>
              <w:bottom w:val="single" w:sz="4" w:space="0" w:color="auto"/>
              <w:right w:val="single" w:sz="8" w:space="0" w:color="auto"/>
            </w:tcBorders>
            <w:shd w:val="clear" w:color="auto" w:fill="auto"/>
            <w:noWrap/>
            <w:vAlign w:val="bottom"/>
            <w:hideMark/>
          </w:tcPr>
          <w:p w14:paraId="2DBC80B1"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6E34EB4C" w14:textId="77777777" w:rsidTr="001F0E1D">
        <w:trPr>
          <w:trHeight w:val="120"/>
        </w:trPr>
        <w:tc>
          <w:tcPr>
            <w:tcW w:w="919" w:type="pct"/>
            <w:tcBorders>
              <w:top w:val="nil"/>
              <w:left w:val="single" w:sz="8" w:space="0" w:color="auto"/>
              <w:bottom w:val="single" w:sz="4" w:space="0" w:color="auto"/>
              <w:right w:val="single" w:sz="4" w:space="0" w:color="auto"/>
            </w:tcBorders>
            <w:shd w:val="clear" w:color="auto" w:fill="auto"/>
            <w:vAlign w:val="center"/>
            <w:hideMark/>
          </w:tcPr>
          <w:p w14:paraId="6417F723" w14:textId="06462B06" w:rsidR="001F0E1D" w:rsidRPr="006D22BF" w:rsidRDefault="001F0E1D" w:rsidP="001F0E1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387" w:type="pct"/>
            <w:tcBorders>
              <w:top w:val="nil"/>
              <w:left w:val="nil"/>
              <w:bottom w:val="single" w:sz="4" w:space="0" w:color="auto"/>
              <w:right w:val="single" w:sz="4" w:space="0" w:color="auto"/>
            </w:tcBorders>
            <w:shd w:val="clear" w:color="auto" w:fill="auto"/>
            <w:vAlign w:val="center"/>
            <w:hideMark/>
          </w:tcPr>
          <w:p w14:paraId="0670DF79" w14:textId="4629349A" w:rsidR="001F0E1D" w:rsidRPr="006D22BF" w:rsidRDefault="001F0E1D" w:rsidP="00BD2F4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w:t>
            </w:r>
            <w:r w:rsidR="00BD2F41" w:rsidRPr="006D22BF">
              <w:rPr>
                <w:rFonts w:ascii="Garamond" w:hAnsi="Garamond" w:cs="Calibri"/>
                <w:sz w:val="12"/>
                <w:szCs w:val="12"/>
                <w:lang w:eastAsia="sq-AL"/>
              </w:rPr>
              <w:t>ë</w:t>
            </w:r>
            <w:r w:rsidRPr="006D22BF">
              <w:rPr>
                <w:rFonts w:ascii="Garamond" w:hAnsi="Garamond" w:cs="Calibri"/>
                <w:sz w:val="12"/>
                <w:szCs w:val="12"/>
                <w:lang w:eastAsia="sq-AL"/>
              </w:rPr>
              <w:t>specifikohet se cil</w:t>
            </w:r>
            <w:r w:rsidR="00BD2F41" w:rsidRPr="006D22BF">
              <w:rPr>
                <w:rFonts w:ascii="Garamond" w:hAnsi="Garamond" w:cs="Calibri"/>
                <w:sz w:val="12"/>
                <w:szCs w:val="12"/>
                <w:lang w:eastAsia="sq-AL"/>
              </w:rPr>
              <w:t>ë</w:t>
            </w:r>
            <w:r w:rsidRPr="006D22BF">
              <w:rPr>
                <w:rFonts w:ascii="Garamond" w:hAnsi="Garamond" w:cs="Calibri"/>
                <w:sz w:val="12"/>
                <w:szCs w:val="12"/>
                <w:lang w:eastAsia="sq-AL"/>
              </w:rPr>
              <w:t xml:space="preserve">s SDG (objektiv) dhe cilit tregues global </w:t>
            </w:r>
            <w:r w:rsidR="00BD2F41" w:rsidRPr="006D22BF">
              <w:rPr>
                <w:rFonts w:ascii="Garamond" w:hAnsi="Garamond" w:cs="Calibri"/>
                <w:sz w:val="12"/>
                <w:szCs w:val="12"/>
                <w:lang w:eastAsia="sq-AL"/>
              </w:rPr>
              <w:t>i</w:t>
            </w:r>
            <w:r w:rsidRPr="006D22BF">
              <w:rPr>
                <w:rFonts w:ascii="Garamond" w:hAnsi="Garamond" w:cs="Calibri"/>
                <w:sz w:val="12"/>
                <w:szCs w:val="12"/>
                <w:lang w:eastAsia="sq-AL"/>
              </w:rPr>
              <w:t xml:space="preserve"> referohet</w:t>
            </w:r>
          </w:p>
        </w:tc>
        <w:tc>
          <w:tcPr>
            <w:tcW w:w="1278" w:type="pct"/>
            <w:tcBorders>
              <w:top w:val="nil"/>
              <w:left w:val="nil"/>
              <w:bottom w:val="single" w:sz="4" w:space="0" w:color="auto"/>
              <w:right w:val="single" w:sz="4" w:space="0" w:color="auto"/>
            </w:tcBorders>
            <w:shd w:val="clear" w:color="000000" w:fill="FFFFFF"/>
            <w:vAlign w:val="center"/>
            <w:hideMark/>
          </w:tcPr>
          <w:p w14:paraId="3339CBB2"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724" w:type="pct"/>
            <w:tcBorders>
              <w:top w:val="nil"/>
              <w:left w:val="nil"/>
              <w:bottom w:val="single" w:sz="4" w:space="0" w:color="auto"/>
              <w:right w:val="single" w:sz="4" w:space="0" w:color="auto"/>
            </w:tcBorders>
            <w:shd w:val="clear" w:color="auto" w:fill="auto"/>
            <w:vAlign w:val="center"/>
            <w:hideMark/>
          </w:tcPr>
          <w:p w14:paraId="4B4841FB"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91" w:type="pct"/>
            <w:tcBorders>
              <w:top w:val="nil"/>
              <w:left w:val="nil"/>
              <w:bottom w:val="single" w:sz="4" w:space="0" w:color="auto"/>
              <w:right w:val="single" w:sz="8" w:space="0" w:color="auto"/>
            </w:tcBorders>
            <w:shd w:val="clear" w:color="auto" w:fill="auto"/>
            <w:noWrap/>
            <w:vAlign w:val="bottom"/>
            <w:hideMark/>
          </w:tcPr>
          <w:p w14:paraId="2E181D9D"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0921B385" w14:textId="77777777" w:rsidTr="001F0E1D">
        <w:trPr>
          <w:trHeight w:val="120"/>
        </w:trPr>
        <w:tc>
          <w:tcPr>
            <w:tcW w:w="919" w:type="pct"/>
            <w:tcBorders>
              <w:top w:val="nil"/>
              <w:left w:val="single" w:sz="8" w:space="0" w:color="auto"/>
              <w:bottom w:val="single" w:sz="8" w:space="0" w:color="auto"/>
              <w:right w:val="single" w:sz="4" w:space="0" w:color="auto"/>
            </w:tcBorders>
            <w:shd w:val="clear" w:color="auto" w:fill="auto"/>
            <w:vAlign w:val="center"/>
            <w:hideMark/>
          </w:tcPr>
          <w:p w14:paraId="7F33A596" w14:textId="55132ADB" w:rsidR="001F0E1D" w:rsidRPr="006D22BF" w:rsidRDefault="00DE062A"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387" w:type="pct"/>
            <w:tcBorders>
              <w:top w:val="nil"/>
              <w:left w:val="nil"/>
              <w:bottom w:val="single" w:sz="8" w:space="0" w:color="auto"/>
              <w:right w:val="single" w:sz="4" w:space="0" w:color="auto"/>
            </w:tcBorders>
            <w:shd w:val="clear" w:color="auto" w:fill="auto"/>
            <w:noWrap/>
            <w:vAlign w:val="center"/>
            <w:hideMark/>
          </w:tcPr>
          <w:p w14:paraId="7B6469BE"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78" w:type="pct"/>
            <w:tcBorders>
              <w:top w:val="nil"/>
              <w:left w:val="nil"/>
              <w:bottom w:val="single" w:sz="4" w:space="0" w:color="auto"/>
              <w:right w:val="single" w:sz="4" w:space="0" w:color="auto"/>
            </w:tcBorders>
            <w:shd w:val="clear" w:color="000000" w:fill="FFFFFF"/>
            <w:vAlign w:val="center"/>
            <w:hideMark/>
          </w:tcPr>
          <w:p w14:paraId="5639A0C6"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724" w:type="pct"/>
            <w:tcBorders>
              <w:top w:val="nil"/>
              <w:left w:val="nil"/>
              <w:bottom w:val="single" w:sz="8" w:space="0" w:color="auto"/>
              <w:right w:val="single" w:sz="4" w:space="0" w:color="auto"/>
            </w:tcBorders>
            <w:shd w:val="clear" w:color="auto" w:fill="auto"/>
            <w:noWrap/>
            <w:vAlign w:val="center"/>
            <w:hideMark/>
          </w:tcPr>
          <w:p w14:paraId="7BD9A46B" w14:textId="77777777" w:rsidR="001F0E1D" w:rsidRPr="006D22BF" w:rsidRDefault="001F0E1D" w:rsidP="001F0E1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91" w:type="pct"/>
            <w:tcBorders>
              <w:top w:val="nil"/>
              <w:left w:val="nil"/>
              <w:bottom w:val="single" w:sz="8" w:space="0" w:color="auto"/>
              <w:right w:val="single" w:sz="8" w:space="0" w:color="auto"/>
            </w:tcBorders>
            <w:shd w:val="clear" w:color="auto" w:fill="auto"/>
            <w:noWrap/>
            <w:vAlign w:val="bottom"/>
            <w:hideMark/>
          </w:tcPr>
          <w:p w14:paraId="67858A90" w14:textId="77777777" w:rsidR="001F0E1D" w:rsidRPr="006D22BF" w:rsidRDefault="001F0E1D" w:rsidP="001F0E1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23785845" w14:textId="77777777" w:rsidR="00645452" w:rsidRPr="006D22BF" w:rsidRDefault="00645452" w:rsidP="00886F98">
      <w:pPr>
        <w:spacing w:after="0" w:line="240" w:lineRule="auto"/>
        <w:ind w:firstLine="284"/>
        <w:jc w:val="both"/>
        <w:rPr>
          <w:rFonts w:ascii="Garamond" w:hAnsi="Garamond"/>
          <w:b/>
          <w:sz w:val="24"/>
          <w:szCs w:val="24"/>
        </w:rPr>
      </w:pPr>
    </w:p>
    <w:p w14:paraId="6CF0BCCC" w14:textId="77777777" w:rsidR="001F0E1D" w:rsidRPr="006D22BF" w:rsidRDefault="001F0E1D" w:rsidP="00886F98">
      <w:pPr>
        <w:spacing w:after="0" w:line="240" w:lineRule="auto"/>
        <w:ind w:firstLine="284"/>
        <w:jc w:val="both"/>
        <w:rPr>
          <w:rFonts w:ascii="Garamond" w:hAnsi="Garamond"/>
          <w:b/>
          <w:sz w:val="24"/>
          <w:szCs w:val="24"/>
        </w:rPr>
      </w:pPr>
    </w:p>
    <w:p w14:paraId="6A87C2E3" w14:textId="77777777" w:rsidR="001F0E1D" w:rsidRPr="006D22BF" w:rsidRDefault="001F0E1D"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162"/>
        <w:gridCol w:w="3268"/>
        <w:gridCol w:w="1863"/>
        <w:gridCol w:w="1115"/>
        <w:gridCol w:w="834"/>
      </w:tblGrid>
      <w:tr w:rsidR="00BD2F41" w:rsidRPr="006D22BF" w14:paraId="35B7F4CB" w14:textId="77777777" w:rsidTr="000A3334">
        <w:trPr>
          <w:trHeight w:val="120"/>
        </w:trPr>
        <w:tc>
          <w:tcPr>
            <w:tcW w:w="937" w:type="pct"/>
            <w:tcBorders>
              <w:top w:val="nil"/>
              <w:left w:val="nil"/>
              <w:bottom w:val="nil"/>
              <w:right w:val="nil"/>
            </w:tcBorders>
            <w:shd w:val="clear" w:color="auto" w:fill="auto"/>
            <w:noWrap/>
            <w:vAlign w:val="bottom"/>
            <w:hideMark/>
          </w:tcPr>
          <w:p w14:paraId="0D5014D7" w14:textId="77777777" w:rsidR="000A3334" w:rsidRPr="006D22BF" w:rsidRDefault="000A3334" w:rsidP="000A3334">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415" w:type="pct"/>
            <w:tcBorders>
              <w:top w:val="nil"/>
              <w:left w:val="nil"/>
              <w:bottom w:val="nil"/>
              <w:right w:val="nil"/>
            </w:tcBorders>
            <w:shd w:val="clear" w:color="auto" w:fill="auto"/>
            <w:noWrap/>
            <w:vAlign w:val="bottom"/>
            <w:hideMark/>
          </w:tcPr>
          <w:p w14:paraId="543C4173" w14:textId="77777777" w:rsidR="000A3334" w:rsidRPr="006D22BF" w:rsidRDefault="000A3334" w:rsidP="000A3334">
            <w:pPr>
              <w:spacing w:after="0" w:line="240" w:lineRule="auto"/>
              <w:rPr>
                <w:rFonts w:ascii="Garamond" w:hAnsi="Garamond" w:cs="Calibri"/>
                <w:sz w:val="12"/>
                <w:szCs w:val="12"/>
                <w:lang w:eastAsia="sq-AL"/>
              </w:rPr>
            </w:pPr>
          </w:p>
        </w:tc>
        <w:tc>
          <w:tcPr>
            <w:tcW w:w="1203" w:type="pct"/>
            <w:tcBorders>
              <w:top w:val="nil"/>
              <w:left w:val="nil"/>
              <w:bottom w:val="nil"/>
              <w:right w:val="nil"/>
            </w:tcBorders>
            <w:shd w:val="clear" w:color="auto" w:fill="auto"/>
            <w:noWrap/>
            <w:vAlign w:val="bottom"/>
            <w:hideMark/>
          </w:tcPr>
          <w:p w14:paraId="26A7C9F5" w14:textId="77777777" w:rsidR="000A3334" w:rsidRPr="006D22BF" w:rsidRDefault="000A3334" w:rsidP="000A3334">
            <w:pPr>
              <w:spacing w:after="0" w:line="240" w:lineRule="auto"/>
              <w:rPr>
                <w:rFonts w:ascii="Garamond" w:hAnsi="Garamond" w:cs="Calibri"/>
                <w:sz w:val="12"/>
                <w:szCs w:val="12"/>
                <w:lang w:eastAsia="sq-AL"/>
              </w:rPr>
            </w:pPr>
          </w:p>
        </w:tc>
        <w:tc>
          <w:tcPr>
            <w:tcW w:w="739" w:type="pct"/>
            <w:tcBorders>
              <w:top w:val="nil"/>
              <w:left w:val="nil"/>
              <w:bottom w:val="nil"/>
              <w:right w:val="nil"/>
            </w:tcBorders>
            <w:shd w:val="clear" w:color="auto" w:fill="auto"/>
            <w:noWrap/>
            <w:vAlign w:val="bottom"/>
            <w:hideMark/>
          </w:tcPr>
          <w:p w14:paraId="0DFB90D3" w14:textId="77777777" w:rsidR="000A3334" w:rsidRPr="006D22BF" w:rsidRDefault="000A3334" w:rsidP="000A3334">
            <w:pPr>
              <w:spacing w:after="0" w:line="240" w:lineRule="auto"/>
              <w:rPr>
                <w:rFonts w:ascii="Garamond" w:hAnsi="Garamond" w:cs="Calibri"/>
                <w:sz w:val="12"/>
                <w:szCs w:val="12"/>
                <w:lang w:eastAsia="sq-AL"/>
              </w:rPr>
            </w:pPr>
          </w:p>
        </w:tc>
        <w:tc>
          <w:tcPr>
            <w:tcW w:w="705" w:type="pct"/>
            <w:tcBorders>
              <w:top w:val="nil"/>
              <w:left w:val="nil"/>
              <w:bottom w:val="nil"/>
              <w:right w:val="nil"/>
            </w:tcBorders>
            <w:shd w:val="clear" w:color="auto" w:fill="auto"/>
            <w:noWrap/>
            <w:vAlign w:val="bottom"/>
            <w:hideMark/>
          </w:tcPr>
          <w:p w14:paraId="06EFB9CF" w14:textId="77777777" w:rsidR="000A3334" w:rsidRPr="006D22BF" w:rsidRDefault="000A3334" w:rsidP="000A3334">
            <w:pPr>
              <w:spacing w:after="0" w:line="240" w:lineRule="auto"/>
              <w:rPr>
                <w:rFonts w:ascii="Garamond" w:hAnsi="Garamond" w:cs="Calibri"/>
                <w:sz w:val="12"/>
                <w:szCs w:val="12"/>
                <w:lang w:eastAsia="sq-AL"/>
              </w:rPr>
            </w:pPr>
          </w:p>
        </w:tc>
      </w:tr>
      <w:tr w:rsidR="00BD2F41" w:rsidRPr="006D22BF" w14:paraId="4DC086B4" w14:textId="77777777" w:rsidTr="000A3334">
        <w:trPr>
          <w:trHeight w:val="120"/>
        </w:trPr>
        <w:tc>
          <w:tcPr>
            <w:tcW w:w="937" w:type="pct"/>
            <w:tcBorders>
              <w:top w:val="nil"/>
              <w:left w:val="nil"/>
              <w:bottom w:val="nil"/>
              <w:right w:val="nil"/>
            </w:tcBorders>
            <w:shd w:val="clear" w:color="auto" w:fill="auto"/>
            <w:noWrap/>
            <w:vAlign w:val="bottom"/>
            <w:hideMark/>
          </w:tcPr>
          <w:p w14:paraId="6D36EB3B" w14:textId="77777777" w:rsidR="000A3334" w:rsidRPr="006D22BF" w:rsidRDefault="000A3334" w:rsidP="000A3334">
            <w:pPr>
              <w:spacing w:after="0" w:line="240" w:lineRule="auto"/>
              <w:rPr>
                <w:rFonts w:ascii="Garamond" w:hAnsi="Garamond" w:cs="Calibri"/>
                <w:b/>
                <w:bCs/>
                <w:sz w:val="12"/>
                <w:szCs w:val="12"/>
                <w:lang w:eastAsia="sq-AL"/>
              </w:rPr>
            </w:pPr>
          </w:p>
        </w:tc>
        <w:tc>
          <w:tcPr>
            <w:tcW w:w="1415" w:type="pct"/>
            <w:tcBorders>
              <w:top w:val="nil"/>
              <w:left w:val="nil"/>
              <w:bottom w:val="nil"/>
              <w:right w:val="nil"/>
            </w:tcBorders>
            <w:shd w:val="clear" w:color="auto" w:fill="auto"/>
            <w:noWrap/>
            <w:vAlign w:val="bottom"/>
            <w:hideMark/>
          </w:tcPr>
          <w:p w14:paraId="6EEB2E51" w14:textId="77777777" w:rsidR="000A3334" w:rsidRPr="006D22BF" w:rsidRDefault="000A3334" w:rsidP="000A3334">
            <w:pPr>
              <w:spacing w:after="0" w:line="240" w:lineRule="auto"/>
              <w:rPr>
                <w:rFonts w:ascii="Garamond" w:hAnsi="Garamond" w:cs="Calibri"/>
                <w:sz w:val="12"/>
                <w:szCs w:val="12"/>
                <w:lang w:eastAsia="sq-AL"/>
              </w:rPr>
            </w:pPr>
          </w:p>
        </w:tc>
        <w:tc>
          <w:tcPr>
            <w:tcW w:w="1203" w:type="pct"/>
            <w:tcBorders>
              <w:top w:val="nil"/>
              <w:left w:val="nil"/>
              <w:bottom w:val="nil"/>
              <w:right w:val="nil"/>
            </w:tcBorders>
            <w:shd w:val="clear" w:color="auto" w:fill="auto"/>
            <w:noWrap/>
            <w:vAlign w:val="bottom"/>
            <w:hideMark/>
          </w:tcPr>
          <w:p w14:paraId="4F5CCB3E" w14:textId="77777777" w:rsidR="000A3334" w:rsidRPr="006D22BF" w:rsidRDefault="000A3334" w:rsidP="000A3334">
            <w:pPr>
              <w:spacing w:after="0" w:line="240" w:lineRule="auto"/>
              <w:rPr>
                <w:rFonts w:ascii="Garamond" w:hAnsi="Garamond" w:cs="Calibri"/>
                <w:sz w:val="12"/>
                <w:szCs w:val="12"/>
                <w:lang w:eastAsia="sq-AL"/>
              </w:rPr>
            </w:pPr>
          </w:p>
        </w:tc>
        <w:tc>
          <w:tcPr>
            <w:tcW w:w="739" w:type="pct"/>
            <w:tcBorders>
              <w:top w:val="nil"/>
              <w:left w:val="nil"/>
              <w:bottom w:val="nil"/>
              <w:right w:val="nil"/>
            </w:tcBorders>
            <w:shd w:val="clear" w:color="auto" w:fill="auto"/>
            <w:noWrap/>
            <w:vAlign w:val="bottom"/>
            <w:hideMark/>
          </w:tcPr>
          <w:p w14:paraId="35EDE011" w14:textId="77777777" w:rsidR="000A3334" w:rsidRPr="006D22BF" w:rsidRDefault="000A3334" w:rsidP="000A3334">
            <w:pPr>
              <w:spacing w:after="0" w:line="240" w:lineRule="auto"/>
              <w:rPr>
                <w:rFonts w:ascii="Garamond" w:hAnsi="Garamond" w:cs="Calibri"/>
                <w:sz w:val="12"/>
                <w:szCs w:val="12"/>
                <w:lang w:eastAsia="sq-AL"/>
              </w:rPr>
            </w:pPr>
          </w:p>
        </w:tc>
        <w:tc>
          <w:tcPr>
            <w:tcW w:w="705" w:type="pct"/>
            <w:tcBorders>
              <w:top w:val="nil"/>
              <w:left w:val="nil"/>
              <w:bottom w:val="nil"/>
              <w:right w:val="nil"/>
            </w:tcBorders>
            <w:shd w:val="clear" w:color="auto" w:fill="auto"/>
            <w:noWrap/>
            <w:vAlign w:val="bottom"/>
            <w:hideMark/>
          </w:tcPr>
          <w:p w14:paraId="01B9BE27" w14:textId="77777777" w:rsidR="000A3334" w:rsidRPr="006D22BF" w:rsidRDefault="000A3334" w:rsidP="000A3334">
            <w:pPr>
              <w:spacing w:after="0" w:line="240" w:lineRule="auto"/>
              <w:rPr>
                <w:rFonts w:ascii="Garamond" w:hAnsi="Garamond" w:cs="Calibri"/>
                <w:sz w:val="12"/>
                <w:szCs w:val="12"/>
                <w:lang w:eastAsia="sq-AL"/>
              </w:rPr>
            </w:pPr>
          </w:p>
        </w:tc>
      </w:tr>
      <w:tr w:rsidR="00BD2F41" w:rsidRPr="006D22BF" w14:paraId="2D7CD073" w14:textId="77777777" w:rsidTr="000A3334">
        <w:trPr>
          <w:trHeight w:val="120"/>
        </w:trPr>
        <w:tc>
          <w:tcPr>
            <w:tcW w:w="2353" w:type="pct"/>
            <w:gridSpan w:val="2"/>
            <w:tcBorders>
              <w:top w:val="nil"/>
              <w:left w:val="nil"/>
              <w:bottom w:val="nil"/>
              <w:right w:val="nil"/>
            </w:tcBorders>
            <w:shd w:val="clear" w:color="auto" w:fill="auto"/>
            <w:noWrap/>
            <w:vAlign w:val="bottom"/>
            <w:hideMark/>
          </w:tcPr>
          <w:p w14:paraId="6DFC8B7F" w14:textId="09F0571F" w:rsidR="000A3334" w:rsidRPr="006D22BF" w:rsidRDefault="009154A7"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203" w:type="pct"/>
            <w:tcBorders>
              <w:top w:val="nil"/>
              <w:left w:val="nil"/>
              <w:bottom w:val="nil"/>
              <w:right w:val="nil"/>
            </w:tcBorders>
            <w:shd w:val="clear" w:color="auto" w:fill="auto"/>
            <w:noWrap/>
            <w:vAlign w:val="bottom"/>
            <w:hideMark/>
          </w:tcPr>
          <w:p w14:paraId="0C806B65" w14:textId="77777777" w:rsidR="000A3334" w:rsidRPr="006D22BF" w:rsidRDefault="000A3334" w:rsidP="000A3334">
            <w:pPr>
              <w:spacing w:after="0" w:line="240" w:lineRule="auto"/>
              <w:rPr>
                <w:rFonts w:ascii="Garamond" w:hAnsi="Garamond" w:cs="Calibri"/>
                <w:sz w:val="12"/>
                <w:szCs w:val="12"/>
                <w:lang w:eastAsia="sq-AL"/>
              </w:rPr>
            </w:pPr>
          </w:p>
        </w:tc>
        <w:tc>
          <w:tcPr>
            <w:tcW w:w="739" w:type="pct"/>
            <w:tcBorders>
              <w:top w:val="nil"/>
              <w:left w:val="nil"/>
              <w:bottom w:val="nil"/>
              <w:right w:val="nil"/>
            </w:tcBorders>
            <w:shd w:val="clear" w:color="auto" w:fill="auto"/>
            <w:noWrap/>
            <w:vAlign w:val="bottom"/>
            <w:hideMark/>
          </w:tcPr>
          <w:p w14:paraId="35A4B6AB" w14:textId="77777777" w:rsidR="000A3334" w:rsidRPr="006D22BF" w:rsidRDefault="000A3334" w:rsidP="000A3334">
            <w:pPr>
              <w:spacing w:after="0" w:line="240" w:lineRule="auto"/>
              <w:rPr>
                <w:rFonts w:ascii="Garamond" w:hAnsi="Garamond" w:cs="Calibri"/>
                <w:sz w:val="12"/>
                <w:szCs w:val="12"/>
                <w:lang w:eastAsia="sq-AL"/>
              </w:rPr>
            </w:pPr>
          </w:p>
        </w:tc>
        <w:tc>
          <w:tcPr>
            <w:tcW w:w="705" w:type="pct"/>
            <w:tcBorders>
              <w:top w:val="nil"/>
              <w:left w:val="nil"/>
              <w:bottom w:val="nil"/>
              <w:right w:val="nil"/>
            </w:tcBorders>
            <w:shd w:val="clear" w:color="auto" w:fill="auto"/>
            <w:noWrap/>
            <w:vAlign w:val="bottom"/>
            <w:hideMark/>
          </w:tcPr>
          <w:p w14:paraId="0B0081B6" w14:textId="77777777" w:rsidR="000A3334" w:rsidRPr="006D22BF" w:rsidRDefault="000A3334" w:rsidP="000A3334">
            <w:pPr>
              <w:spacing w:after="0" w:line="240" w:lineRule="auto"/>
              <w:rPr>
                <w:rFonts w:ascii="Garamond" w:hAnsi="Garamond" w:cs="Calibri"/>
                <w:sz w:val="12"/>
                <w:szCs w:val="12"/>
                <w:lang w:eastAsia="sq-AL"/>
              </w:rPr>
            </w:pPr>
          </w:p>
        </w:tc>
      </w:tr>
      <w:tr w:rsidR="00BD2F41" w:rsidRPr="006D22BF" w14:paraId="6A1A9122" w14:textId="77777777" w:rsidTr="000A3334">
        <w:trPr>
          <w:trHeight w:val="120"/>
        </w:trPr>
        <w:tc>
          <w:tcPr>
            <w:tcW w:w="2353" w:type="pct"/>
            <w:gridSpan w:val="2"/>
            <w:tcBorders>
              <w:top w:val="nil"/>
              <w:left w:val="nil"/>
              <w:bottom w:val="nil"/>
              <w:right w:val="nil"/>
            </w:tcBorders>
            <w:shd w:val="clear" w:color="auto" w:fill="auto"/>
            <w:noWrap/>
            <w:vAlign w:val="bottom"/>
            <w:hideMark/>
          </w:tcPr>
          <w:p w14:paraId="2855A17F" w14:textId="59201AEB" w:rsidR="000A3334" w:rsidRPr="006D22BF" w:rsidRDefault="00BD2F41"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0A3334"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1203" w:type="pct"/>
            <w:tcBorders>
              <w:top w:val="nil"/>
              <w:left w:val="nil"/>
              <w:bottom w:val="nil"/>
              <w:right w:val="nil"/>
            </w:tcBorders>
            <w:shd w:val="clear" w:color="auto" w:fill="auto"/>
            <w:noWrap/>
            <w:vAlign w:val="bottom"/>
            <w:hideMark/>
          </w:tcPr>
          <w:p w14:paraId="7821572E" w14:textId="77777777" w:rsidR="000A3334" w:rsidRPr="006D22BF" w:rsidRDefault="000A3334" w:rsidP="000A3334">
            <w:pPr>
              <w:spacing w:after="0" w:line="240" w:lineRule="auto"/>
              <w:rPr>
                <w:rFonts w:ascii="Garamond" w:hAnsi="Garamond" w:cs="Calibri"/>
                <w:sz w:val="12"/>
                <w:szCs w:val="12"/>
                <w:lang w:eastAsia="sq-AL"/>
              </w:rPr>
            </w:pPr>
          </w:p>
        </w:tc>
        <w:tc>
          <w:tcPr>
            <w:tcW w:w="739" w:type="pct"/>
            <w:tcBorders>
              <w:top w:val="nil"/>
              <w:left w:val="nil"/>
              <w:bottom w:val="nil"/>
              <w:right w:val="nil"/>
            </w:tcBorders>
            <w:shd w:val="clear" w:color="auto" w:fill="auto"/>
            <w:noWrap/>
            <w:vAlign w:val="bottom"/>
            <w:hideMark/>
          </w:tcPr>
          <w:p w14:paraId="321A7BF1" w14:textId="77777777" w:rsidR="000A3334" w:rsidRPr="006D22BF" w:rsidRDefault="000A3334" w:rsidP="000A3334">
            <w:pPr>
              <w:spacing w:after="0" w:line="240" w:lineRule="auto"/>
              <w:rPr>
                <w:rFonts w:ascii="Garamond" w:hAnsi="Garamond" w:cs="Calibri"/>
                <w:sz w:val="12"/>
                <w:szCs w:val="12"/>
                <w:lang w:eastAsia="sq-AL"/>
              </w:rPr>
            </w:pPr>
          </w:p>
        </w:tc>
        <w:tc>
          <w:tcPr>
            <w:tcW w:w="705" w:type="pct"/>
            <w:tcBorders>
              <w:top w:val="nil"/>
              <w:left w:val="nil"/>
              <w:bottom w:val="nil"/>
              <w:right w:val="nil"/>
            </w:tcBorders>
            <w:shd w:val="clear" w:color="auto" w:fill="auto"/>
            <w:noWrap/>
            <w:vAlign w:val="bottom"/>
            <w:hideMark/>
          </w:tcPr>
          <w:p w14:paraId="3D11ACAF" w14:textId="77777777" w:rsidR="000A3334" w:rsidRPr="006D22BF" w:rsidRDefault="000A3334" w:rsidP="000A3334">
            <w:pPr>
              <w:spacing w:after="0" w:line="240" w:lineRule="auto"/>
              <w:rPr>
                <w:rFonts w:ascii="Garamond" w:hAnsi="Garamond" w:cs="Calibri"/>
                <w:sz w:val="12"/>
                <w:szCs w:val="12"/>
                <w:lang w:eastAsia="sq-AL"/>
              </w:rPr>
            </w:pPr>
          </w:p>
        </w:tc>
      </w:tr>
      <w:tr w:rsidR="00BD2F41" w:rsidRPr="006D22BF" w14:paraId="25E06D27" w14:textId="77777777" w:rsidTr="000A3334">
        <w:trPr>
          <w:trHeight w:val="120"/>
        </w:trPr>
        <w:tc>
          <w:tcPr>
            <w:tcW w:w="937" w:type="pct"/>
            <w:tcBorders>
              <w:top w:val="nil"/>
              <w:left w:val="nil"/>
              <w:bottom w:val="nil"/>
              <w:right w:val="nil"/>
            </w:tcBorders>
            <w:shd w:val="clear" w:color="auto" w:fill="auto"/>
            <w:noWrap/>
            <w:vAlign w:val="bottom"/>
            <w:hideMark/>
          </w:tcPr>
          <w:p w14:paraId="183EC435" w14:textId="77777777" w:rsidR="000A3334" w:rsidRPr="006D22BF" w:rsidRDefault="000A3334" w:rsidP="000A3334">
            <w:pPr>
              <w:spacing w:after="0" w:line="240" w:lineRule="auto"/>
              <w:rPr>
                <w:rFonts w:ascii="Garamond" w:hAnsi="Garamond" w:cs="Calibri"/>
                <w:sz w:val="12"/>
                <w:szCs w:val="12"/>
                <w:lang w:eastAsia="sq-AL"/>
              </w:rPr>
            </w:pPr>
          </w:p>
        </w:tc>
        <w:tc>
          <w:tcPr>
            <w:tcW w:w="1415" w:type="pct"/>
            <w:tcBorders>
              <w:top w:val="nil"/>
              <w:left w:val="nil"/>
              <w:bottom w:val="nil"/>
              <w:right w:val="nil"/>
            </w:tcBorders>
            <w:shd w:val="clear" w:color="auto" w:fill="auto"/>
            <w:noWrap/>
            <w:vAlign w:val="bottom"/>
            <w:hideMark/>
          </w:tcPr>
          <w:p w14:paraId="3AF9EC96" w14:textId="77777777" w:rsidR="000A3334" w:rsidRPr="006D22BF" w:rsidRDefault="000A3334" w:rsidP="000A3334">
            <w:pPr>
              <w:spacing w:after="0" w:line="240" w:lineRule="auto"/>
              <w:rPr>
                <w:rFonts w:ascii="Garamond" w:hAnsi="Garamond" w:cs="Calibri"/>
                <w:sz w:val="12"/>
                <w:szCs w:val="12"/>
                <w:lang w:eastAsia="sq-AL"/>
              </w:rPr>
            </w:pPr>
          </w:p>
        </w:tc>
        <w:tc>
          <w:tcPr>
            <w:tcW w:w="1203" w:type="pct"/>
            <w:tcBorders>
              <w:top w:val="nil"/>
              <w:left w:val="nil"/>
              <w:bottom w:val="nil"/>
              <w:right w:val="nil"/>
            </w:tcBorders>
            <w:shd w:val="clear" w:color="auto" w:fill="auto"/>
            <w:noWrap/>
            <w:vAlign w:val="bottom"/>
            <w:hideMark/>
          </w:tcPr>
          <w:p w14:paraId="20F60D56" w14:textId="77777777" w:rsidR="000A3334" w:rsidRPr="006D22BF" w:rsidRDefault="000A3334" w:rsidP="000A3334">
            <w:pPr>
              <w:spacing w:after="0" w:line="240" w:lineRule="auto"/>
              <w:rPr>
                <w:rFonts w:ascii="Garamond" w:hAnsi="Garamond" w:cs="Calibri"/>
                <w:sz w:val="12"/>
                <w:szCs w:val="12"/>
                <w:lang w:eastAsia="sq-AL"/>
              </w:rPr>
            </w:pPr>
          </w:p>
        </w:tc>
        <w:tc>
          <w:tcPr>
            <w:tcW w:w="739" w:type="pct"/>
            <w:tcBorders>
              <w:top w:val="nil"/>
              <w:left w:val="nil"/>
              <w:bottom w:val="nil"/>
              <w:right w:val="nil"/>
            </w:tcBorders>
            <w:shd w:val="clear" w:color="auto" w:fill="auto"/>
            <w:noWrap/>
            <w:vAlign w:val="bottom"/>
            <w:hideMark/>
          </w:tcPr>
          <w:p w14:paraId="1A6A63BA" w14:textId="77777777" w:rsidR="000A3334" w:rsidRPr="006D22BF" w:rsidRDefault="000A3334" w:rsidP="000A3334">
            <w:pPr>
              <w:spacing w:after="0" w:line="240" w:lineRule="auto"/>
              <w:rPr>
                <w:rFonts w:ascii="Garamond" w:hAnsi="Garamond" w:cs="Calibri"/>
                <w:sz w:val="12"/>
                <w:szCs w:val="12"/>
                <w:lang w:eastAsia="sq-AL"/>
              </w:rPr>
            </w:pPr>
          </w:p>
        </w:tc>
        <w:tc>
          <w:tcPr>
            <w:tcW w:w="705" w:type="pct"/>
            <w:tcBorders>
              <w:top w:val="nil"/>
              <w:left w:val="nil"/>
              <w:bottom w:val="nil"/>
              <w:right w:val="nil"/>
            </w:tcBorders>
            <w:shd w:val="clear" w:color="auto" w:fill="auto"/>
            <w:noWrap/>
            <w:vAlign w:val="bottom"/>
            <w:hideMark/>
          </w:tcPr>
          <w:p w14:paraId="7E8094FB" w14:textId="77777777" w:rsidR="000A3334" w:rsidRPr="006D22BF" w:rsidRDefault="000A3334" w:rsidP="000A3334">
            <w:pPr>
              <w:spacing w:after="0" w:line="240" w:lineRule="auto"/>
              <w:rPr>
                <w:rFonts w:ascii="Garamond" w:hAnsi="Garamond" w:cs="Calibri"/>
                <w:sz w:val="12"/>
                <w:szCs w:val="12"/>
                <w:lang w:eastAsia="sq-AL"/>
              </w:rPr>
            </w:pPr>
          </w:p>
        </w:tc>
      </w:tr>
      <w:tr w:rsidR="00BD2F41" w:rsidRPr="006D22BF" w14:paraId="709EB9D6" w14:textId="77777777" w:rsidTr="000A3334">
        <w:trPr>
          <w:trHeight w:val="120"/>
        </w:trPr>
        <w:tc>
          <w:tcPr>
            <w:tcW w:w="937"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DC83055" w14:textId="4D4EA579" w:rsidR="000A3334" w:rsidRPr="006D22BF" w:rsidRDefault="00882F63"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415" w:type="pct"/>
            <w:tcBorders>
              <w:top w:val="single" w:sz="8" w:space="0" w:color="auto"/>
              <w:left w:val="nil"/>
              <w:bottom w:val="single" w:sz="4" w:space="0" w:color="auto"/>
              <w:right w:val="single" w:sz="4" w:space="0" w:color="auto"/>
            </w:tcBorders>
            <w:shd w:val="clear" w:color="auto" w:fill="auto"/>
            <w:vAlign w:val="center"/>
            <w:hideMark/>
          </w:tcPr>
          <w:p w14:paraId="73F30B70" w14:textId="506719EC" w:rsidR="000A3334" w:rsidRPr="006D22BF" w:rsidRDefault="000A3334" w:rsidP="00BD2F4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BD2F41"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BD2F41"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BD2F41"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203" w:type="pct"/>
            <w:tcBorders>
              <w:top w:val="single" w:sz="4" w:space="0" w:color="auto"/>
              <w:left w:val="nil"/>
              <w:bottom w:val="single" w:sz="4" w:space="0" w:color="auto"/>
              <w:right w:val="single" w:sz="4" w:space="0" w:color="auto"/>
            </w:tcBorders>
            <w:shd w:val="clear" w:color="auto" w:fill="auto"/>
            <w:vAlign w:val="center"/>
            <w:hideMark/>
          </w:tcPr>
          <w:p w14:paraId="4E0AAA5E" w14:textId="37A41EE3"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A.11.a: Raporti i bashkive që kanë hartuar plane vendore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xml:space="preserve"> dhe plane integriteti (në përputhje me strategjinë ndër-sektoriale kundër korrupsionit) </w:t>
            </w:r>
          </w:p>
        </w:tc>
        <w:tc>
          <w:tcPr>
            <w:tcW w:w="1444" w:type="pct"/>
            <w:gridSpan w:val="2"/>
            <w:tcBorders>
              <w:top w:val="single" w:sz="8" w:space="0" w:color="auto"/>
              <w:left w:val="nil"/>
              <w:bottom w:val="single" w:sz="4" w:space="0" w:color="auto"/>
              <w:right w:val="single" w:sz="8" w:space="0" w:color="000000"/>
            </w:tcBorders>
            <w:shd w:val="clear" w:color="auto" w:fill="auto"/>
            <w:hideMark/>
          </w:tcPr>
          <w:p w14:paraId="0A36BA88"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0875B2C4" w14:textId="77777777" w:rsidTr="000A3334">
        <w:trPr>
          <w:trHeight w:val="120"/>
        </w:trPr>
        <w:tc>
          <w:tcPr>
            <w:tcW w:w="937" w:type="pct"/>
            <w:vMerge w:val="restart"/>
            <w:tcBorders>
              <w:top w:val="nil"/>
              <w:left w:val="single" w:sz="8" w:space="0" w:color="auto"/>
              <w:bottom w:val="single" w:sz="4" w:space="0" w:color="auto"/>
              <w:right w:val="single" w:sz="4" w:space="0" w:color="auto"/>
            </w:tcBorders>
            <w:shd w:val="clear" w:color="auto" w:fill="auto"/>
            <w:vAlign w:val="center"/>
            <w:hideMark/>
          </w:tcPr>
          <w:p w14:paraId="144C3D0F" w14:textId="77777777"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415" w:type="pct"/>
            <w:vMerge w:val="restart"/>
            <w:tcBorders>
              <w:top w:val="nil"/>
              <w:left w:val="single" w:sz="4" w:space="0" w:color="auto"/>
              <w:bottom w:val="single" w:sz="4" w:space="0" w:color="auto"/>
              <w:right w:val="single" w:sz="4" w:space="0" w:color="auto"/>
            </w:tcBorders>
            <w:shd w:val="clear" w:color="auto" w:fill="auto"/>
            <w:vAlign w:val="center"/>
            <w:hideMark/>
          </w:tcPr>
          <w:p w14:paraId="4BCF14BB" w14:textId="2273E0D0" w:rsidR="000A3334" w:rsidRPr="006D22BF" w:rsidRDefault="00BE0097"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203" w:type="pct"/>
            <w:vMerge w:val="restart"/>
            <w:tcBorders>
              <w:top w:val="nil"/>
              <w:left w:val="single" w:sz="4" w:space="0" w:color="auto"/>
              <w:bottom w:val="single" w:sz="4" w:space="0" w:color="auto"/>
              <w:right w:val="single" w:sz="4" w:space="0" w:color="auto"/>
            </w:tcBorders>
            <w:shd w:val="clear" w:color="auto" w:fill="auto"/>
            <w:vAlign w:val="center"/>
            <w:hideMark/>
          </w:tcPr>
          <w:p w14:paraId="625B312F"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739" w:type="pct"/>
            <w:tcBorders>
              <w:top w:val="nil"/>
              <w:left w:val="nil"/>
              <w:bottom w:val="single" w:sz="4" w:space="0" w:color="auto"/>
              <w:right w:val="single" w:sz="4" w:space="0" w:color="auto"/>
            </w:tcBorders>
            <w:shd w:val="clear" w:color="auto" w:fill="auto"/>
            <w:hideMark/>
          </w:tcPr>
          <w:p w14:paraId="5F7ABD73" w14:textId="1A45E278"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705" w:type="pct"/>
            <w:tcBorders>
              <w:top w:val="nil"/>
              <w:left w:val="nil"/>
              <w:bottom w:val="single" w:sz="4" w:space="0" w:color="auto"/>
              <w:right w:val="single" w:sz="8" w:space="0" w:color="auto"/>
            </w:tcBorders>
            <w:shd w:val="clear" w:color="auto" w:fill="auto"/>
            <w:hideMark/>
          </w:tcPr>
          <w:p w14:paraId="02C2DBC4" w14:textId="77777777"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D2F41" w:rsidRPr="006D22BF" w14:paraId="3B077AC7" w14:textId="77777777" w:rsidTr="000A3334">
        <w:trPr>
          <w:trHeight w:val="120"/>
        </w:trPr>
        <w:tc>
          <w:tcPr>
            <w:tcW w:w="937" w:type="pct"/>
            <w:vMerge/>
            <w:tcBorders>
              <w:top w:val="nil"/>
              <w:left w:val="single" w:sz="8" w:space="0" w:color="auto"/>
              <w:bottom w:val="single" w:sz="4" w:space="0" w:color="auto"/>
              <w:right w:val="single" w:sz="4" w:space="0" w:color="auto"/>
            </w:tcBorders>
            <w:vAlign w:val="center"/>
            <w:hideMark/>
          </w:tcPr>
          <w:p w14:paraId="2657C467" w14:textId="77777777" w:rsidR="000A3334" w:rsidRPr="006D22BF" w:rsidRDefault="000A3334" w:rsidP="000A3334">
            <w:pPr>
              <w:spacing w:after="0" w:line="240" w:lineRule="auto"/>
              <w:rPr>
                <w:rFonts w:ascii="Garamond" w:hAnsi="Garamond" w:cs="Calibri"/>
                <w:b/>
                <w:bCs/>
                <w:sz w:val="12"/>
                <w:szCs w:val="12"/>
                <w:lang w:eastAsia="sq-AL"/>
              </w:rPr>
            </w:pPr>
          </w:p>
        </w:tc>
        <w:tc>
          <w:tcPr>
            <w:tcW w:w="1415" w:type="pct"/>
            <w:vMerge/>
            <w:tcBorders>
              <w:top w:val="nil"/>
              <w:left w:val="single" w:sz="4" w:space="0" w:color="auto"/>
              <w:bottom w:val="single" w:sz="4" w:space="0" w:color="auto"/>
              <w:right w:val="single" w:sz="4" w:space="0" w:color="auto"/>
            </w:tcBorders>
            <w:vAlign w:val="center"/>
            <w:hideMark/>
          </w:tcPr>
          <w:p w14:paraId="10165A8F" w14:textId="77777777" w:rsidR="000A3334" w:rsidRPr="006D22BF" w:rsidRDefault="000A3334" w:rsidP="000A3334">
            <w:pPr>
              <w:spacing w:after="0" w:line="240" w:lineRule="auto"/>
              <w:rPr>
                <w:rFonts w:ascii="Garamond" w:hAnsi="Garamond" w:cs="Calibri"/>
                <w:sz w:val="12"/>
                <w:szCs w:val="12"/>
                <w:lang w:eastAsia="sq-AL"/>
              </w:rPr>
            </w:pPr>
          </w:p>
        </w:tc>
        <w:tc>
          <w:tcPr>
            <w:tcW w:w="1203" w:type="pct"/>
            <w:vMerge/>
            <w:tcBorders>
              <w:top w:val="nil"/>
              <w:left w:val="single" w:sz="4" w:space="0" w:color="auto"/>
              <w:bottom w:val="single" w:sz="4" w:space="0" w:color="auto"/>
              <w:right w:val="single" w:sz="4" w:space="0" w:color="auto"/>
            </w:tcBorders>
            <w:vAlign w:val="center"/>
            <w:hideMark/>
          </w:tcPr>
          <w:p w14:paraId="449CDE8D" w14:textId="77777777" w:rsidR="000A3334" w:rsidRPr="006D22BF" w:rsidRDefault="000A3334" w:rsidP="000A3334">
            <w:pPr>
              <w:spacing w:after="0" w:line="240" w:lineRule="auto"/>
              <w:rPr>
                <w:rFonts w:ascii="Garamond" w:hAnsi="Garamond" w:cs="Calibri"/>
                <w:sz w:val="12"/>
                <w:szCs w:val="12"/>
                <w:lang w:eastAsia="sq-AL"/>
              </w:rPr>
            </w:pPr>
          </w:p>
        </w:tc>
        <w:tc>
          <w:tcPr>
            <w:tcW w:w="739" w:type="pct"/>
            <w:tcBorders>
              <w:top w:val="nil"/>
              <w:left w:val="nil"/>
              <w:bottom w:val="single" w:sz="4" w:space="0" w:color="auto"/>
              <w:right w:val="single" w:sz="4" w:space="0" w:color="auto"/>
            </w:tcBorders>
            <w:shd w:val="clear" w:color="auto" w:fill="auto"/>
            <w:hideMark/>
          </w:tcPr>
          <w:p w14:paraId="5112AB10" w14:textId="0D7890E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705" w:type="pct"/>
            <w:tcBorders>
              <w:top w:val="nil"/>
              <w:left w:val="nil"/>
              <w:bottom w:val="single" w:sz="4" w:space="0" w:color="auto"/>
              <w:right w:val="single" w:sz="8" w:space="0" w:color="auto"/>
            </w:tcBorders>
            <w:shd w:val="clear" w:color="auto" w:fill="auto"/>
            <w:hideMark/>
          </w:tcPr>
          <w:p w14:paraId="54397342" w14:textId="77777777"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BD2F41" w:rsidRPr="006D22BF" w14:paraId="2B313BF6" w14:textId="77777777" w:rsidTr="000A3334">
        <w:trPr>
          <w:trHeight w:val="120"/>
        </w:trPr>
        <w:tc>
          <w:tcPr>
            <w:tcW w:w="937" w:type="pct"/>
            <w:vMerge/>
            <w:tcBorders>
              <w:top w:val="nil"/>
              <w:left w:val="single" w:sz="8" w:space="0" w:color="auto"/>
              <w:bottom w:val="single" w:sz="4" w:space="0" w:color="auto"/>
              <w:right w:val="single" w:sz="4" w:space="0" w:color="auto"/>
            </w:tcBorders>
            <w:vAlign w:val="center"/>
            <w:hideMark/>
          </w:tcPr>
          <w:p w14:paraId="28FDE8EE" w14:textId="77777777" w:rsidR="000A3334" w:rsidRPr="006D22BF" w:rsidRDefault="000A3334" w:rsidP="000A3334">
            <w:pPr>
              <w:spacing w:after="0" w:line="240" w:lineRule="auto"/>
              <w:rPr>
                <w:rFonts w:ascii="Garamond" w:hAnsi="Garamond" w:cs="Calibri"/>
                <w:b/>
                <w:bCs/>
                <w:sz w:val="12"/>
                <w:szCs w:val="12"/>
                <w:lang w:eastAsia="sq-AL"/>
              </w:rPr>
            </w:pPr>
          </w:p>
        </w:tc>
        <w:tc>
          <w:tcPr>
            <w:tcW w:w="1415" w:type="pct"/>
            <w:vMerge/>
            <w:tcBorders>
              <w:top w:val="nil"/>
              <w:left w:val="single" w:sz="4" w:space="0" w:color="auto"/>
              <w:bottom w:val="single" w:sz="4" w:space="0" w:color="auto"/>
              <w:right w:val="single" w:sz="4" w:space="0" w:color="auto"/>
            </w:tcBorders>
            <w:vAlign w:val="center"/>
            <w:hideMark/>
          </w:tcPr>
          <w:p w14:paraId="2FDDB4A0" w14:textId="77777777" w:rsidR="000A3334" w:rsidRPr="006D22BF" w:rsidRDefault="000A3334" w:rsidP="000A3334">
            <w:pPr>
              <w:spacing w:after="0" w:line="240" w:lineRule="auto"/>
              <w:rPr>
                <w:rFonts w:ascii="Garamond" w:hAnsi="Garamond" w:cs="Calibri"/>
                <w:sz w:val="12"/>
                <w:szCs w:val="12"/>
                <w:lang w:eastAsia="sq-AL"/>
              </w:rPr>
            </w:pPr>
          </w:p>
        </w:tc>
        <w:tc>
          <w:tcPr>
            <w:tcW w:w="1203" w:type="pct"/>
            <w:vMerge/>
            <w:tcBorders>
              <w:top w:val="nil"/>
              <w:left w:val="single" w:sz="4" w:space="0" w:color="auto"/>
              <w:bottom w:val="single" w:sz="4" w:space="0" w:color="auto"/>
              <w:right w:val="single" w:sz="4" w:space="0" w:color="auto"/>
            </w:tcBorders>
            <w:vAlign w:val="center"/>
            <w:hideMark/>
          </w:tcPr>
          <w:p w14:paraId="67672082" w14:textId="77777777" w:rsidR="000A3334" w:rsidRPr="006D22BF" w:rsidRDefault="000A3334" w:rsidP="000A3334">
            <w:pPr>
              <w:spacing w:after="0" w:line="240" w:lineRule="auto"/>
              <w:rPr>
                <w:rFonts w:ascii="Garamond" w:hAnsi="Garamond" w:cs="Calibri"/>
                <w:sz w:val="12"/>
                <w:szCs w:val="12"/>
                <w:lang w:eastAsia="sq-AL"/>
              </w:rPr>
            </w:pPr>
          </w:p>
        </w:tc>
        <w:tc>
          <w:tcPr>
            <w:tcW w:w="739" w:type="pct"/>
            <w:tcBorders>
              <w:top w:val="nil"/>
              <w:left w:val="nil"/>
              <w:bottom w:val="single" w:sz="4" w:space="0" w:color="auto"/>
              <w:right w:val="single" w:sz="4" w:space="0" w:color="auto"/>
            </w:tcBorders>
            <w:shd w:val="clear" w:color="auto" w:fill="auto"/>
            <w:hideMark/>
          </w:tcPr>
          <w:p w14:paraId="7A5718E1" w14:textId="60145D41"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705" w:type="pct"/>
            <w:tcBorders>
              <w:top w:val="nil"/>
              <w:left w:val="nil"/>
              <w:bottom w:val="single" w:sz="4" w:space="0" w:color="auto"/>
              <w:right w:val="single" w:sz="8" w:space="0" w:color="auto"/>
            </w:tcBorders>
            <w:shd w:val="clear" w:color="auto" w:fill="auto"/>
            <w:hideMark/>
          </w:tcPr>
          <w:p w14:paraId="7A626107" w14:textId="77777777"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D2F41" w:rsidRPr="006D22BF" w14:paraId="45459276" w14:textId="77777777" w:rsidTr="000A3334">
        <w:trPr>
          <w:trHeight w:val="120"/>
        </w:trPr>
        <w:tc>
          <w:tcPr>
            <w:tcW w:w="937" w:type="pct"/>
            <w:vMerge/>
            <w:tcBorders>
              <w:top w:val="nil"/>
              <w:left w:val="single" w:sz="8" w:space="0" w:color="auto"/>
              <w:bottom w:val="single" w:sz="4" w:space="0" w:color="auto"/>
              <w:right w:val="single" w:sz="4" w:space="0" w:color="auto"/>
            </w:tcBorders>
            <w:vAlign w:val="center"/>
            <w:hideMark/>
          </w:tcPr>
          <w:p w14:paraId="1AD60DEF" w14:textId="77777777" w:rsidR="000A3334" w:rsidRPr="006D22BF" w:rsidRDefault="000A3334" w:rsidP="000A3334">
            <w:pPr>
              <w:spacing w:after="0" w:line="240" w:lineRule="auto"/>
              <w:rPr>
                <w:rFonts w:ascii="Garamond" w:hAnsi="Garamond" w:cs="Calibri"/>
                <w:b/>
                <w:bCs/>
                <w:sz w:val="12"/>
                <w:szCs w:val="12"/>
                <w:lang w:eastAsia="sq-AL"/>
              </w:rPr>
            </w:pPr>
          </w:p>
        </w:tc>
        <w:tc>
          <w:tcPr>
            <w:tcW w:w="1415" w:type="pct"/>
            <w:vMerge/>
            <w:tcBorders>
              <w:top w:val="nil"/>
              <w:left w:val="single" w:sz="4" w:space="0" w:color="auto"/>
              <w:bottom w:val="single" w:sz="4" w:space="0" w:color="auto"/>
              <w:right w:val="single" w:sz="4" w:space="0" w:color="auto"/>
            </w:tcBorders>
            <w:vAlign w:val="center"/>
            <w:hideMark/>
          </w:tcPr>
          <w:p w14:paraId="20E13AD4" w14:textId="77777777" w:rsidR="000A3334" w:rsidRPr="006D22BF" w:rsidRDefault="000A3334" w:rsidP="000A3334">
            <w:pPr>
              <w:spacing w:after="0" w:line="240" w:lineRule="auto"/>
              <w:rPr>
                <w:rFonts w:ascii="Garamond" w:hAnsi="Garamond" w:cs="Calibri"/>
                <w:sz w:val="12"/>
                <w:szCs w:val="12"/>
                <w:lang w:eastAsia="sq-AL"/>
              </w:rPr>
            </w:pPr>
          </w:p>
        </w:tc>
        <w:tc>
          <w:tcPr>
            <w:tcW w:w="1203" w:type="pct"/>
            <w:vMerge/>
            <w:tcBorders>
              <w:top w:val="nil"/>
              <w:left w:val="single" w:sz="4" w:space="0" w:color="auto"/>
              <w:bottom w:val="single" w:sz="4" w:space="0" w:color="auto"/>
              <w:right w:val="single" w:sz="4" w:space="0" w:color="auto"/>
            </w:tcBorders>
            <w:vAlign w:val="center"/>
            <w:hideMark/>
          </w:tcPr>
          <w:p w14:paraId="7B9AA8E9" w14:textId="77777777" w:rsidR="000A3334" w:rsidRPr="006D22BF" w:rsidRDefault="000A3334" w:rsidP="000A3334">
            <w:pPr>
              <w:spacing w:after="0" w:line="240" w:lineRule="auto"/>
              <w:rPr>
                <w:rFonts w:ascii="Garamond" w:hAnsi="Garamond" w:cs="Calibri"/>
                <w:sz w:val="12"/>
                <w:szCs w:val="12"/>
                <w:lang w:eastAsia="sq-AL"/>
              </w:rPr>
            </w:pPr>
          </w:p>
        </w:tc>
        <w:tc>
          <w:tcPr>
            <w:tcW w:w="739" w:type="pct"/>
            <w:tcBorders>
              <w:top w:val="nil"/>
              <w:left w:val="nil"/>
              <w:bottom w:val="single" w:sz="4" w:space="0" w:color="auto"/>
              <w:right w:val="single" w:sz="4" w:space="0" w:color="auto"/>
            </w:tcBorders>
            <w:shd w:val="clear" w:color="000000" w:fill="FFFFFF"/>
            <w:vAlign w:val="center"/>
            <w:hideMark/>
          </w:tcPr>
          <w:p w14:paraId="774EE0F0" w14:textId="7601E479" w:rsidR="000A3334" w:rsidRPr="006D22BF" w:rsidRDefault="000A3334" w:rsidP="00BD2F41">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705" w:type="pct"/>
            <w:tcBorders>
              <w:top w:val="nil"/>
              <w:left w:val="nil"/>
              <w:bottom w:val="single" w:sz="4" w:space="0" w:color="auto"/>
              <w:right w:val="single" w:sz="8" w:space="0" w:color="auto"/>
            </w:tcBorders>
            <w:shd w:val="clear" w:color="000000" w:fill="FFFFFF"/>
            <w:vAlign w:val="center"/>
            <w:hideMark/>
          </w:tcPr>
          <w:p w14:paraId="28183F6A" w14:textId="77777777" w:rsidR="000A3334" w:rsidRPr="006D22BF" w:rsidRDefault="000A3334" w:rsidP="000A3334">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D2F41" w:rsidRPr="006D22BF" w14:paraId="629EE27D"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19108140" w14:textId="43FC50CB" w:rsidR="000A3334" w:rsidRPr="006D22BF" w:rsidRDefault="00BE0097"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415" w:type="pct"/>
            <w:tcBorders>
              <w:top w:val="nil"/>
              <w:left w:val="nil"/>
              <w:bottom w:val="single" w:sz="4" w:space="0" w:color="auto"/>
              <w:right w:val="single" w:sz="4" w:space="0" w:color="auto"/>
            </w:tcBorders>
            <w:shd w:val="clear" w:color="auto" w:fill="auto"/>
            <w:vAlign w:val="center"/>
            <w:hideMark/>
          </w:tcPr>
          <w:p w14:paraId="293B398F" w14:textId="04012C0F"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203" w:type="pct"/>
            <w:tcBorders>
              <w:top w:val="nil"/>
              <w:left w:val="nil"/>
              <w:bottom w:val="single" w:sz="4" w:space="0" w:color="auto"/>
              <w:right w:val="single" w:sz="4" w:space="0" w:color="auto"/>
            </w:tcBorders>
            <w:shd w:val="clear" w:color="000000" w:fill="FFFFFF"/>
            <w:vAlign w:val="center"/>
            <w:hideMark/>
          </w:tcPr>
          <w:p w14:paraId="601BFD76" w14:textId="4587C67E"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444" w:type="pct"/>
            <w:gridSpan w:val="2"/>
            <w:tcBorders>
              <w:top w:val="single" w:sz="4" w:space="0" w:color="auto"/>
              <w:left w:val="nil"/>
              <w:bottom w:val="single" w:sz="4" w:space="0" w:color="auto"/>
              <w:right w:val="single" w:sz="8" w:space="0" w:color="000000"/>
            </w:tcBorders>
            <w:shd w:val="clear" w:color="000000" w:fill="FFFFFF"/>
            <w:vAlign w:val="center"/>
            <w:hideMark/>
          </w:tcPr>
          <w:p w14:paraId="2CD781E4"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41CB5449"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0463CD60" w14:textId="27FE4319"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415" w:type="pct"/>
            <w:tcBorders>
              <w:top w:val="nil"/>
              <w:left w:val="nil"/>
              <w:bottom w:val="single" w:sz="4" w:space="0" w:color="auto"/>
              <w:right w:val="single" w:sz="4" w:space="0" w:color="auto"/>
            </w:tcBorders>
            <w:shd w:val="clear" w:color="auto" w:fill="auto"/>
            <w:hideMark/>
          </w:tcPr>
          <w:p w14:paraId="03CA87F0" w14:textId="5C1742E1" w:rsidR="000A3334" w:rsidRPr="006D22BF" w:rsidRDefault="000A3334" w:rsidP="00BD2F41">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AN</w:t>
            </w:r>
            <w:r w:rsidR="00BD2F41" w:rsidRPr="006D22BF">
              <w:rPr>
                <w:rFonts w:ascii="Garamond" w:hAnsi="Garamond" w:cs="Calibri"/>
                <w:sz w:val="12"/>
                <w:szCs w:val="12"/>
                <w:lang w:eastAsia="sq-AL"/>
              </w:rPr>
              <w:t>ËTARË</w:t>
            </w:r>
            <w:r w:rsidRPr="006D22BF">
              <w:rPr>
                <w:rFonts w:ascii="Garamond" w:hAnsi="Garamond" w:cs="Calibri"/>
                <w:sz w:val="12"/>
                <w:szCs w:val="12"/>
                <w:lang w:eastAsia="sq-AL"/>
              </w:rPr>
              <w:t>SIMI N</w:t>
            </w:r>
            <w:r w:rsidR="00BD2F41" w:rsidRPr="006D22BF">
              <w:rPr>
                <w:rFonts w:ascii="Garamond" w:hAnsi="Garamond" w:cs="Calibri"/>
                <w:sz w:val="12"/>
                <w:szCs w:val="12"/>
                <w:lang w:eastAsia="sq-AL"/>
              </w:rPr>
              <w:t>Ë</w:t>
            </w:r>
            <w:r w:rsidRPr="006D22BF">
              <w:rPr>
                <w:rFonts w:ascii="Garamond" w:hAnsi="Garamond" w:cs="Calibri"/>
                <w:sz w:val="12"/>
                <w:szCs w:val="12"/>
                <w:lang w:eastAsia="sq-AL"/>
              </w:rPr>
              <w:t xml:space="preserve">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BD2F41"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BD2F41"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203" w:type="pct"/>
            <w:tcBorders>
              <w:top w:val="nil"/>
              <w:left w:val="nil"/>
              <w:bottom w:val="single" w:sz="4" w:space="0" w:color="auto"/>
              <w:right w:val="single" w:sz="4" w:space="0" w:color="auto"/>
            </w:tcBorders>
            <w:shd w:val="clear" w:color="auto" w:fill="auto"/>
            <w:vAlign w:val="center"/>
            <w:hideMark/>
          </w:tcPr>
          <w:p w14:paraId="0BCDAE2D"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444" w:type="pct"/>
            <w:gridSpan w:val="2"/>
            <w:tcBorders>
              <w:top w:val="single" w:sz="4" w:space="0" w:color="auto"/>
              <w:left w:val="nil"/>
              <w:bottom w:val="single" w:sz="4" w:space="0" w:color="auto"/>
              <w:right w:val="single" w:sz="8" w:space="0" w:color="000000"/>
            </w:tcBorders>
            <w:shd w:val="clear" w:color="000000" w:fill="FFFFFF"/>
            <w:vAlign w:val="center"/>
            <w:hideMark/>
          </w:tcPr>
          <w:p w14:paraId="6C9F995C" w14:textId="77777777"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D2F41" w:rsidRPr="006D22BF" w14:paraId="1063B549"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306D43B8" w14:textId="1F6EBD1A" w:rsidR="000A3334" w:rsidRPr="006D22BF" w:rsidRDefault="00BE0097"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0A3334" w:rsidRPr="006D22BF">
              <w:rPr>
                <w:rFonts w:ascii="Garamond" w:hAnsi="Garamond" w:cs="Calibri"/>
                <w:b/>
                <w:bCs/>
                <w:sz w:val="12"/>
                <w:szCs w:val="12"/>
                <w:lang w:eastAsia="sq-AL"/>
              </w:rPr>
              <w:t>SKZHI</w:t>
            </w:r>
          </w:p>
        </w:tc>
        <w:tc>
          <w:tcPr>
            <w:tcW w:w="1415" w:type="pct"/>
            <w:tcBorders>
              <w:top w:val="nil"/>
              <w:left w:val="nil"/>
              <w:bottom w:val="single" w:sz="4" w:space="0" w:color="auto"/>
              <w:right w:val="single" w:sz="4" w:space="0" w:color="auto"/>
            </w:tcBorders>
            <w:shd w:val="clear" w:color="auto" w:fill="auto"/>
            <w:vAlign w:val="center"/>
            <w:hideMark/>
          </w:tcPr>
          <w:p w14:paraId="6ACBC375" w14:textId="487FAF68" w:rsidR="000A3334" w:rsidRPr="006D22BF" w:rsidRDefault="00674563"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0A3334" w:rsidRPr="006D22BF">
              <w:rPr>
                <w:rFonts w:ascii="Garamond" w:hAnsi="Garamond" w:cs="Calibri"/>
                <w:sz w:val="12"/>
                <w:szCs w:val="12"/>
                <w:lang w:eastAsia="sq-AL"/>
              </w:rPr>
              <w:t xml:space="preserve">SKZHI. </w:t>
            </w:r>
            <w:r w:rsidR="00BD2F41" w:rsidRPr="006D22BF">
              <w:rPr>
                <w:rFonts w:ascii="Garamond" w:hAnsi="Garamond" w:cs="Calibri"/>
                <w:sz w:val="12"/>
                <w:szCs w:val="12"/>
                <w:lang w:eastAsia="sq-AL"/>
              </w:rPr>
              <w:t xml:space="preserve">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BD2F41"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0A3334"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 xml:space="preserve">kolona </w:t>
            </w:r>
            <w:r w:rsidR="000A3334" w:rsidRPr="006D22BF">
              <w:rPr>
                <w:rFonts w:ascii="Garamond" w:hAnsi="Garamond" w:cs="Calibri"/>
                <w:sz w:val="12"/>
                <w:szCs w:val="12"/>
                <w:lang w:eastAsia="sq-AL"/>
              </w:rPr>
              <w:t>4</w:t>
            </w:r>
          </w:p>
        </w:tc>
        <w:tc>
          <w:tcPr>
            <w:tcW w:w="1203" w:type="pct"/>
            <w:tcBorders>
              <w:top w:val="nil"/>
              <w:left w:val="nil"/>
              <w:bottom w:val="single" w:sz="4" w:space="0" w:color="auto"/>
              <w:right w:val="single" w:sz="4" w:space="0" w:color="auto"/>
            </w:tcBorders>
            <w:shd w:val="clear" w:color="000000" w:fill="FFFFFF"/>
            <w:vAlign w:val="center"/>
            <w:hideMark/>
          </w:tcPr>
          <w:p w14:paraId="261642A3"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444" w:type="pct"/>
            <w:gridSpan w:val="2"/>
            <w:tcBorders>
              <w:top w:val="single" w:sz="4" w:space="0" w:color="auto"/>
              <w:left w:val="nil"/>
              <w:bottom w:val="single" w:sz="4" w:space="0" w:color="auto"/>
              <w:right w:val="single" w:sz="8" w:space="0" w:color="000000"/>
            </w:tcBorders>
            <w:shd w:val="clear" w:color="000000" w:fill="FFFFFF"/>
            <w:vAlign w:val="center"/>
            <w:hideMark/>
          </w:tcPr>
          <w:p w14:paraId="3F0726AE" w14:textId="77777777"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D2F41" w:rsidRPr="006D22BF" w14:paraId="70246C1D"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5C2E5D5A" w14:textId="77777777"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415" w:type="pct"/>
            <w:tcBorders>
              <w:top w:val="nil"/>
              <w:left w:val="nil"/>
              <w:bottom w:val="single" w:sz="4" w:space="0" w:color="auto"/>
              <w:right w:val="single" w:sz="4" w:space="0" w:color="auto"/>
            </w:tcBorders>
            <w:shd w:val="clear" w:color="auto" w:fill="auto"/>
            <w:hideMark/>
          </w:tcPr>
          <w:p w14:paraId="79C0297F" w14:textId="5C70AD2A"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203" w:type="pct"/>
            <w:tcBorders>
              <w:top w:val="nil"/>
              <w:left w:val="nil"/>
              <w:bottom w:val="single" w:sz="4" w:space="0" w:color="auto"/>
              <w:right w:val="single" w:sz="4" w:space="0" w:color="auto"/>
            </w:tcBorders>
            <w:shd w:val="clear" w:color="000000" w:fill="FFFFFF"/>
            <w:vAlign w:val="center"/>
            <w:hideMark/>
          </w:tcPr>
          <w:p w14:paraId="5C04EB3D" w14:textId="467AA21E"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444" w:type="pct"/>
            <w:gridSpan w:val="2"/>
            <w:tcBorders>
              <w:top w:val="single" w:sz="4" w:space="0" w:color="auto"/>
              <w:left w:val="nil"/>
              <w:bottom w:val="single" w:sz="4" w:space="0" w:color="auto"/>
              <w:right w:val="single" w:sz="8" w:space="0" w:color="000000"/>
            </w:tcBorders>
            <w:shd w:val="clear" w:color="000000" w:fill="FFFFFF"/>
            <w:hideMark/>
          </w:tcPr>
          <w:p w14:paraId="43C177F9" w14:textId="77777777"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D2F41" w:rsidRPr="006D22BF" w14:paraId="4EBFA50D"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40547A83" w14:textId="1B77E4DE" w:rsidR="000A3334" w:rsidRPr="006D22BF" w:rsidRDefault="000A3334"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Objektivi Specifik me t</w:t>
            </w:r>
            <w:r w:rsidR="007641C6"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415" w:type="pct"/>
            <w:tcBorders>
              <w:top w:val="nil"/>
              <w:left w:val="nil"/>
              <w:bottom w:val="single" w:sz="4" w:space="0" w:color="auto"/>
              <w:right w:val="single" w:sz="4" w:space="0" w:color="auto"/>
            </w:tcBorders>
            <w:shd w:val="clear" w:color="auto" w:fill="auto"/>
            <w:vAlign w:val="center"/>
            <w:hideMark/>
          </w:tcPr>
          <w:p w14:paraId="03ECD5AD" w14:textId="228B1609" w:rsidR="000A3334" w:rsidRPr="006D22BF" w:rsidRDefault="00F25623"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0A3334"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0A3334"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0A3334"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0A3334"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 xml:space="preserve">kolona </w:t>
            </w:r>
            <w:r w:rsidR="000A3334" w:rsidRPr="006D22BF">
              <w:rPr>
                <w:rFonts w:ascii="Garamond" w:hAnsi="Garamond" w:cs="Calibri"/>
                <w:sz w:val="12"/>
                <w:szCs w:val="12"/>
                <w:lang w:eastAsia="sq-AL"/>
              </w:rPr>
              <w:t>24</w:t>
            </w:r>
          </w:p>
        </w:tc>
        <w:tc>
          <w:tcPr>
            <w:tcW w:w="1203" w:type="pct"/>
            <w:tcBorders>
              <w:top w:val="nil"/>
              <w:left w:val="nil"/>
              <w:bottom w:val="single" w:sz="4" w:space="0" w:color="auto"/>
              <w:right w:val="single" w:sz="4" w:space="0" w:color="auto"/>
            </w:tcBorders>
            <w:shd w:val="clear" w:color="000000" w:fill="FFFFFF"/>
            <w:vAlign w:val="center"/>
            <w:hideMark/>
          </w:tcPr>
          <w:p w14:paraId="2FCDF869" w14:textId="7EEF358B"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A11. </w:t>
            </w:r>
            <w:r w:rsidR="00F500E4" w:rsidRPr="006D22BF">
              <w:rPr>
                <w:rFonts w:ascii="Garamond" w:hAnsi="Garamond" w:cs="Calibri"/>
                <w:sz w:val="12"/>
                <w:szCs w:val="12"/>
                <w:lang w:eastAsia="sq-AL"/>
              </w:rPr>
              <w:t>Adaptim</w:t>
            </w:r>
            <w:r w:rsidRPr="006D22BF">
              <w:rPr>
                <w:rFonts w:ascii="Garamond" w:hAnsi="Garamond" w:cs="Calibri"/>
                <w:sz w:val="12"/>
                <w:szCs w:val="12"/>
                <w:lang w:eastAsia="sq-AL"/>
              </w:rPr>
              <w:t>i i politikave kundër korrupsionit në nivelin e qeverisjes vendore</w:t>
            </w:r>
          </w:p>
        </w:tc>
        <w:tc>
          <w:tcPr>
            <w:tcW w:w="1444" w:type="pct"/>
            <w:gridSpan w:val="2"/>
            <w:tcBorders>
              <w:top w:val="single" w:sz="4" w:space="0" w:color="auto"/>
              <w:left w:val="nil"/>
              <w:bottom w:val="single" w:sz="4" w:space="0" w:color="auto"/>
              <w:right w:val="single" w:sz="8" w:space="0" w:color="000000"/>
            </w:tcBorders>
            <w:shd w:val="clear" w:color="auto" w:fill="auto"/>
            <w:hideMark/>
          </w:tcPr>
          <w:p w14:paraId="0BBF8E38"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6875845D"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292BD218" w14:textId="7A28A305" w:rsidR="000A3334" w:rsidRPr="006D22BF" w:rsidRDefault="008470B8"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415" w:type="pct"/>
            <w:tcBorders>
              <w:top w:val="nil"/>
              <w:left w:val="nil"/>
              <w:bottom w:val="single" w:sz="4" w:space="0" w:color="auto"/>
              <w:right w:val="single" w:sz="4" w:space="0" w:color="auto"/>
            </w:tcBorders>
            <w:shd w:val="clear" w:color="auto" w:fill="auto"/>
            <w:vAlign w:val="center"/>
            <w:hideMark/>
          </w:tcPr>
          <w:p w14:paraId="1127AB8D" w14:textId="38A86720" w:rsidR="000A3334" w:rsidRPr="006D22BF" w:rsidRDefault="00DF1045"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203" w:type="pct"/>
            <w:tcBorders>
              <w:top w:val="nil"/>
              <w:left w:val="nil"/>
              <w:bottom w:val="single" w:sz="4" w:space="0" w:color="auto"/>
              <w:right w:val="single" w:sz="4" w:space="0" w:color="auto"/>
            </w:tcBorders>
            <w:shd w:val="clear" w:color="000000" w:fill="FFFFFF"/>
            <w:vAlign w:val="center"/>
            <w:hideMark/>
          </w:tcPr>
          <w:p w14:paraId="39ED08FB" w14:textId="48EB84E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674563" w:rsidRPr="006D22BF">
              <w:rPr>
                <w:rFonts w:ascii="Garamond" w:hAnsi="Garamond" w:cs="Calibri"/>
                <w:sz w:val="12"/>
                <w:szCs w:val="12"/>
                <w:lang w:eastAsia="sq-AL"/>
              </w:rPr>
              <w:t>politikash</w:t>
            </w:r>
          </w:p>
        </w:tc>
        <w:tc>
          <w:tcPr>
            <w:tcW w:w="1444" w:type="pct"/>
            <w:gridSpan w:val="2"/>
            <w:tcBorders>
              <w:top w:val="single" w:sz="4" w:space="0" w:color="auto"/>
              <w:left w:val="nil"/>
              <w:bottom w:val="single" w:sz="4" w:space="0" w:color="auto"/>
              <w:right w:val="single" w:sz="8" w:space="0" w:color="000000"/>
            </w:tcBorders>
            <w:shd w:val="clear" w:color="auto" w:fill="auto"/>
            <w:vAlign w:val="center"/>
            <w:hideMark/>
          </w:tcPr>
          <w:p w14:paraId="557E46F8"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3A454EC9"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7F63CFAE" w14:textId="58E4CD75"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415" w:type="pct"/>
            <w:tcBorders>
              <w:top w:val="nil"/>
              <w:left w:val="nil"/>
              <w:bottom w:val="single" w:sz="4" w:space="0" w:color="auto"/>
              <w:right w:val="single" w:sz="4" w:space="0" w:color="auto"/>
            </w:tcBorders>
            <w:shd w:val="clear" w:color="auto" w:fill="auto"/>
            <w:vAlign w:val="center"/>
            <w:hideMark/>
          </w:tcPr>
          <w:p w14:paraId="332335A1" w14:textId="25E66004" w:rsidR="000A3334" w:rsidRPr="006D22BF" w:rsidRDefault="00DF1045"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w:t>
            </w:r>
            <w:r w:rsidRPr="006D22BF">
              <w:rPr>
                <w:rFonts w:ascii="Garamond" w:hAnsi="Garamond" w:cs="Calibri"/>
                <w:sz w:val="12"/>
                <w:szCs w:val="12"/>
                <w:lang w:eastAsia="sq-AL"/>
              </w:rPr>
              <w:lastRenderedPageBreak/>
              <w:t xml:space="preserve">qeverisë); </w:t>
            </w:r>
            <w:r w:rsidR="000A3334"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0A3334"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0A3334"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BD2F41"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1203" w:type="pct"/>
            <w:tcBorders>
              <w:top w:val="nil"/>
              <w:left w:val="nil"/>
              <w:bottom w:val="single" w:sz="4" w:space="0" w:color="auto"/>
              <w:right w:val="single" w:sz="4" w:space="0" w:color="auto"/>
            </w:tcBorders>
            <w:shd w:val="clear" w:color="auto" w:fill="auto"/>
            <w:vAlign w:val="center"/>
            <w:hideMark/>
          </w:tcPr>
          <w:p w14:paraId="68CD3F39"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lastRenderedPageBreak/>
              <w:t> </w:t>
            </w:r>
          </w:p>
        </w:tc>
        <w:tc>
          <w:tcPr>
            <w:tcW w:w="739" w:type="pct"/>
            <w:tcBorders>
              <w:top w:val="nil"/>
              <w:left w:val="nil"/>
              <w:bottom w:val="single" w:sz="4" w:space="0" w:color="auto"/>
              <w:right w:val="single" w:sz="4" w:space="0" w:color="auto"/>
            </w:tcBorders>
            <w:shd w:val="clear" w:color="auto" w:fill="auto"/>
            <w:vAlign w:val="center"/>
            <w:hideMark/>
          </w:tcPr>
          <w:p w14:paraId="24FF5077"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05" w:type="pct"/>
            <w:tcBorders>
              <w:top w:val="nil"/>
              <w:left w:val="nil"/>
              <w:bottom w:val="single" w:sz="4" w:space="0" w:color="auto"/>
              <w:right w:val="single" w:sz="8" w:space="0" w:color="auto"/>
            </w:tcBorders>
            <w:shd w:val="clear" w:color="auto" w:fill="auto"/>
            <w:vAlign w:val="center"/>
            <w:hideMark/>
          </w:tcPr>
          <w:p w14:paraId="71BEA824"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404181AF"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0FEC4978" w14:textId="77777777"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415" w:type="pct"/>
            <w:tcBorders>
              <w:top w:val="nil"/>
              <w:left w:val="nil"/>
              <w:bottom w:val="single" w:sz="4" w:space="0" w:color="auto"/>
              <w:right w:val="single" w:sz="4" w:space="0" w:color="auto"/>
            </w:tcBorders>
            <w:shd w:val="clear" w:color="auto" w:fill="auto"/>
            <w:vAlign w:val="center"/>
            <w:hideMark/>
          </w:tcPr>
          <w:p w14:paraId="76CB28E7" w14:textId="4567E486" w:rsidR="000A3334" w:rsidRPr="006D22BF" w:rsidRDefault="007641C6"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0A3334"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1203" w:type="pct"/>
            <w:tcBorders>
              <w:top w:val="nil"/>
              <w:left w:val="nil"/>
              <w:bottom w:val="nil"/>
              <w:right w:val="nil"/>
            </w:tcBorders>
            <w:shd w:val="clear" w:color="auto" w:fill="auto"/>
            <w:vAlign w:val="center"/>
            <w:hideMark/>
          </w:tcPr>
          <w:p w14:paraId="6AED1B7A"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vjetor i Agjencisë në mbështetje të Vetë-Qeverisjes Vendore</w:t>
            </w:r>
          </w:p>
        </w:tc>
        <w:tc>
          <w:tcPr>
            <w:tcW w:w="1444"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25441760"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7570F6ED" w14:textId="77777777" w:rsidTr="000A3334">
        <w:trPr>
          <w:trHeight w:val="120"/>
        </w:trPr>
        <w:tc>
          <w:tcPr>
            <w:tcW w:w="937" w:type="pct"/>
            <w:vMerge w:val="restart"/>
            <w:tcBorders>
              <w:top w:val="nil"/>
              <w:left w:val="single" w:sz="8" w:space="0" w:color="auto"/>
              <w:bottom w:val="single" w:sz="4" w:space="0" w:color="auto"/>
              <w:right w:val="single" w:sz="4" w:space="0" w:color="auto"/>
            </w:tcBorders>
            <w:shd w:val="clear" w:color="auto" w:fill="auto"/>
            <w:vAlign w:val="center"/>
            <w:hideMark/>
          </w:tcPr>
          <w:p w14:paraId="2C18FF2D" w14:textId="2807AA33" w:rsidR="000A3334" w:rsidRPr="006D22BF" w:rsidRDefault="000A3334" w:rsidP="00BD2F4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Institucionet përgjegjëse për grumbullimin e të dhënave</w:t>
            </w:r>
          </w:p>
        </w:tc>
        <w:tc>
          <w:tcPr>
            <w:tcW w:w="1415" w:type="pct"/>
            <w:tcBorders>
              <w:top w:val="nil"/>
              <w:left w:val="nil"/>
              <w:bottom w:val="single" w:sz="4" w:space="0" w:color="auto"/>
              <w:right w:val="single" w:sz="4" w:space="0" w:color="auto"/>
            </w:tcBorders>
            <w:shd w:val="clear" w:color="auto" w:fill="auto"/>
            <w:vAlign w:val="center"/>
            <w:hideMark/>
          </w:tcPr>
          <w:p w14:paraId="56022AB4" w14:textId="11132F3B" w:rsidR="000A3334" w:rsidRPr="006D22BF" w:rsidRDefault="000A3334" w:rsidP="00BD2F4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w:t>
            </w:r>
            <w:r w:rsidR="00BD2F41" w:rsidRPr="006D22BF">
              <w:rPr>
                <w:rFonts w:ascii="Garamond" w:hAnsi="Garamond" w:cs="Calibri"/>
                <w:sz w:val="12"/>
                <w:szCs w:val="12"/>
                <w:lang w:eastAsia="sq-AL"/>
              </w:rPr>
              <w:t>ë</w:t>
            </w:r>
            <w:r w:rsidRPr="006D22BF">
              <w:rPr>
                <w:rFonts w:ascii="Garamond" w:hAnsi="Garamond" w:cs="Calibri"/>
                <w:sz w:val="12"/>
                <w:szCs w:val="12"/>
                <w:lang w:eastAsia="sq-AL"/>
              </w:rPr>
              <w:t xml:space="preserve"> krijon dhe monitoron indikatorin </w:t>
            </w:r>
          </w:p>
        </w:tc>
        <w:tc>
          <w:tcPr>
            <w:tcW w:w="1203" w:type="pct"/>
            <w:tcBorders>
              <w:top w:val="single" w:sz="4" w:space="0" w:color="auto"/>
              <w:left w:val="nil"/>
              <w:bottom w:val="single" w:sz="4" w:space="0" w:color="auto"/>
              <w:right w:val="single" w:sz="4" w:space="0" w:color="auto"/>
            </w:tcBorders>
            <w:shd w:val="clear" w:color="000000" w:fill="FFFFFF"/>
            <w:vAlign w:val="center"/>
            <w:hideMark/>
          </w:tcPr>
          <w:p w14:paraId="2C2D0E90"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444" w:type="pct"/>
            <w:gridSpan w:val="2"/>
            <w:tcBorders>
              <w:top w:val="single" w:sz="4" w:space="0" w:color="auto"/>
              <w:left w:val="nil"/>
              <w:bottom w:val="single" w:sz="4" w:space="0" w:color="auto"/>
              <w:right w:val="single" w:sz="8" w:space="0" w:color="000000"/>
            </w:tcBorders>
            <w:shd w:val="clear" w:color="auto" w:fill="auto"/>
            <w:hideMark/>
          </w:tcPr>
          <w:p w14:paraId="5794759D"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5E89524A" w14:textId="77777777" w:rsidTr="000A3334">
        <w:trPr>
          <w:trHeight w:val="120"/>
        </w:trPr>
        <w:tc>
          <w:tcPr>
            <w:tcW w:w="937" w:type="pct"/>
            <w:vMerge/>
            <w:tcBorders>
              <w:top w:val="nil"/>
              <w:left w:val="single" w:sz="8" w:space="0" w:color="auto"/>
              <w:bottom w:val="single" w:sz="4" w:space="0" w:color="auto"/>
              <w:right w:val="single" w:sz="4" w:space="0" w:color="auto"/>
            </w:tcBorders>
            <w:vAlign w:val="center"/>
            <w:hideMark/>
          </w:tcPr>
          <w:p w14:paraId="09BDDBB6" w14:textId="77777777" w:rsidR="000A3334" w:rsidRPr="006D22BF" w:rsidRDefault="000A3334" w:rsidP="000A3334">
            <w:pPr>
              <w:spacing w:after="0" w:line="240" w:lineRule="auto"/>
              <w:rPr>
                <w:rFonts w:ascii="Garamond" w:hAnsi="Garamond" w:cs="Calibri"/>
                <w:b/>
                <w:bCs/>
                <w:sz w:val="12"/>
                <w:szCs w:val="12"/>
                <w:lang w:eastAsia="sq-AL"/>
              </w:rPr>
            </w:pPr>
          </w:p>
        </w:tc>
        <w:tc>
          <w:tcPr>
            <w:tcW w:w="1415" w:type="pct"/>
            <w:tcBorders>
              <w:top w:val="nil"/>
              <w:left w:val="nil"/>
              <w:bottom w:val="single" w:sz="4" w:space="0" w:color="auto"/>
              <w:right w:val="single" w:sz="4" w:space="0" w:color="auto"/>
            </w:tcBorders>
            <w:shd w:val="clear" w:color="auto" w:fill="auto"/>
            <w:vAlign w:val="center"/>
            <w:hideMark/>
          </w:tcPr>
          <w:p w14:paraId="53A28119" w14:textId="7DAF0116"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BD2F41" w:rsidRPr="006D22BF">
              <w:rPr>
                <w:rFonts w:ascii="Garamond" w:hAnsi="Garamond" w:cs="Calibri"/>
                <w:sz w:val="12"/>
                <w:szCs w:val="12"/>
                <w:lang w:eastAsia="sq-AL"/>
              </w:rPr>
              <w:t>pjesëmarrëse</w:t>
            </w:r>
          </w:p>
        </w:tc>
        <w:tc>
          <w:tcPr>
            <w:tcW w:w="1203" w:type="pct"/>
            <w:tcBorders>
              <w:top w:val="nil"/>
              <w:left w:val="nil"/>
              <w:bottom w:val="single" w:sz="4" w:space="0" w:color="auto"/>
              <w:right w:val="single" w:sz="4" w:space="0" w:color="auto"/>
            </w:tcBorders>
            <w:shd w:val="clear" w:color="000000" w:fill="FFFFFF"/>
            <w:vAlign w:val="center"/>
            <w:hideMark/>
          </w:tcPr>
          <w:p w14:paraId="1C3F8DD3"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MB</w:t>
            </w:r>
          </w:p>
        </w:tc>
        <w:tc>
          <w:tcPr>
            <w:tcW w:w="1444" w:type="pct"/>
            <w:gridSpan w:val="2"/>
            <w:tcBorders>
              <w:top w:val="single" w:sz="4" w:space="0" w:color="auto"/>
              <w:left w:val="nil"/>
              <w:bottom w:val="single" w:sz="4" w:space="0" w:color="auto"/>
              <w:right w:val="single" w:sz="8" w:space="0" w:color="000000"/>
            </w:tcBorders>
            <w:shd w:val="clear" w:color="auto" w:fill="auto"/>
            <w:hideMark/>
          </w:tcPr>
          <w:p w14:paraId="4D30A727"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0B11283D"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noWrap/>
            <w:vAlign w:val="center"/>
            <w:hideMark/>
          </w:tcPr>
          <w:p w14:paraId="5526D9E4" w14:textId="0DA6D3B0" w:rsidR="000A3334" w:rsidRPr="006D22BF" w:rsidRDefault="008678E7"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415" w:type="pct"/>
            <w:tcBorders>
              <w:top w:val="nil"/>
              <w:left w:val="nil"/>
              <w:bottom w:val="single" w:sz="4" w:space="0" w:color="auto"/>
              <w:right w:val="single" w:sz="4" w:space="0" w:color="auto"/>
            </w:tcBorders>
            <w:shd w:val="clear" w:color="auto" w:fill="auto"/>
            <w:vAlign w:val="center"/>
            <w:hideMark/>
          </w:tcPr>
          <w:p w14:paraId="4E81E714" w14:textId="2DBA3C0A" w:rsidR="000A3334" w:rsidRPr="006D22BF" w:rsidRDefault="008470B8"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0A3334" w:rsidRPr="006D22BF">
              <w:rPr>
                <w:rFonts w:ascii="Garamond" w:hAnsi="Garamond" w:cs="Calibri"/>
                <w:sz w:val="12"/>
                <w:szCs w:val="12"/>
                <w:lang w:eastAsia="sq-AL"/>
              </w:rPr>
              <w:t>indikatorit</w:t>
            </w:r>
          </w:p>
        </w:tc>
        <w:tc>
          <w:tcPr>
            <w:tcW w:w="1203" w:type="pct"/>
            <w:tcBorders>
              <w:top w:val="nil"/>
              <w:left w:val="nil"/>
              <w:bottom w:val="single" w:sz="4" w:space="0" w:color="auto"/>
              <w:right w:val="single" w:sz="4" w:space="0" w:color="auto"/>
            </w:tcBorders>
            <w:shd w:val="clear" w:color="auto" w:fill="auto"/>
            <w:hideMark/>
          </w:tcPr>
          <w:p w14:paraId="688ACFA4" w14:textId="187FA681" w:rsidR="000A3334" w:rsidRPr="006D22BF" w:rsidRDefault="000A3334" w:rsidP="000A3334">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Një plan integriteti do të sigurojë kuadrin konceptual për politikat dhe masat për të parandaluar shkeljet e integritetit të nëpunësve publikë dhe për të monitoruar efektet e masave të zbatuara në një institucion publik. Ai përmban informacione rreth (p.sh.):</w:t>
            </w:r>
            <w:r w:rsidRPr="006D22BF">
              <w:rPr>
                <w:rFonts w:ascii="Garamond" w:hAnsi="Garamond" w:cs="Calibri"/>
                <w:sz w:val="12"/>
                <w:szCs w:val="12"/>
                <w:lang w:eastAsia="sq-AL"/>
              </w:rPr>
              <w:br/>
              <w:t xml:space="preserve"> · Fushave specifike të prirura drejt korrupsionit në bashki. · Fushat e etikës dhe integritetit personal, p.sh. kodi i sjelljes, pranimi i dhuratave, raportimi i korrupsionit (përfshirë sinjalizimin), masat disiplinore (të regjistruara), përgjigjet ndaj sjelljeve të papranueshme morale dhe profesionale, trajnimi për etikën; · Instrumenti për vlerësimin e rrezikut.  · Një vizion për luftën kundër korrupsionit brenda bashkisë</w:t>
            </w:r>
            <w:r w:rsidRPr="006D22BF">
              <w:rPr>
                <w:rFonts w:ascii="Garamond" w:hAnsi="Garamond" w:cs="Calibri"/>
                <w:sz w:val="12"/>
                <w:szCs w:val="12"/>
                <w:lang w:eastAsia="sq-AL"/>
              </w:rPr>
              <w:br/>
              <w:t xml:space="preserve">Promovimi i planeve vendore të integritetit në nivel bashkiak do të krijojë gjithashtu mundësi të tjera që qytetarët të njohin përpjekjet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xml:space="preserve"> dhe të kontribuojnë në mënyrë aktive ndaj tyre. Bashkitë do të hartojnë planin e tyre të integritetit bazuar në Udhëzimet e miratuara për zhvillimin dhe zbatimin e planit të integritetit, të hartuar nga MD/KKK (referojuni A9). </w:t>
            </w:r>
            <w:r w:rsidRPr="006D22BF">
              <w:rPr>
                <w:rFonts w:ascii="Garamond" w:hAnsi="Garamond" w:cs="Calibri"/>
                <w:sz w:val="12"/>
                <w:szCs w:val="12"/>
                <w:lang w:eastAsia="sq-AL"/>
              </w:rPr>
              <w:br/>
              <w:t>Performanca do të vlerësohet së pari me hartimin e udhëzimeve(procesi) dhe më pas me rritjen e % të bashkive që kanë miratuar dhe publikuar një plan vendor të integritetit (performanca). Formula specifike e përdorur për treguesin do të jetë:</w:t>
            </w:r>
            <w:r w:rsidRPr="006D22BF">
              <w:rPr>
                <w:rFonts w:ascii="Garamond" w:hAnsi="Garamond" w:cs="Calibri"/>
                <w:sz w:val="12"/>
                <w:szCs w:val="12"/>
                <w:lang w:eastAsia="sq-AL"/>
              </w:rPr>
              <w:br/>
              <w:t xml:space="preserve">L int.   =  </w:t>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bashkive që kanë miratuar dhe publikuar një plan vendor integriteti</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bashkive</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x 100%</w:t>
            </w:r>
          </w:p>
        </w:tc>
        <w:tc>
          <w:tcPr>
            <w:tcW w:w="144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04CBD91"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47C49EC7" w14:textId="77777777" w:rsidTr="000A3334">
        <w:trPr>
          <w:trHeight w:val="120"/>
        </w:trPr>
        <w:tc>
          <w:tcPr>
            <w:tcW w:w="937" w:type="pct"/>
            <w:vMerge w:val="restart"/>
            <w:tcBorders>
              <w:top w:val="nil"/>
              <w:left w:val="single" w:sz="8" w:space="0" w:color="auto"/>
              <w:bottom w:val="single" w:sz="4" w:space="0" w:color="auto"/>
              <w:right w:val="single" w:sz="4" w:space="0" w:color="auto"/>
            </w:tcBorders>
            <w:shd w:val="clear" w:color="auto" w:fill="auto"/>
            <w:vAlign w:val="center"/>
            <w:hideMark/>
          </w:tcPr>
          <w:p w14:paraId="2C41675B" w14:textId="4D99EB9D" w:rsidR="000A3334" w:rsidRPr="006D22BF" w:rsidRDefault="008F0A7A"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415" w:type="pct"/>
            <w:tcBorders>
              <w:top w:val="nil"/>
              <w:left w:val="nil"/>
              <w:bottom w:val="single" w:sz="4" w:space="0" w:color="auto"/>
              <w:right w:val="single" w:sz="4" w:space="0" w:color="auto"/>
            </w:tcBorders>
            <w:shd w:val="clear" w:color="auto" w:fill="auto"/>
            <w:vAlign w:val="center"/>
            <w:hideMark/>
          </w:tcPr>
          <w:p w14:paraId="6426D490" w14:textId="736A3CBD"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203" w:type="pct"/>
            <w:tcBorders>
              <w:top w:val="nil"/>
              <w:left w:val="nil"/>
              <w:bottom w:val="single" w:sz="4" w:space="0" w:color="auto"/>
              <w:right w:val="single" w:sz="4" w:space="0" w:color="auto"/>
            </w:tcBorders>
            <w:shd w:val="clear" w:color="000000" w:fill="FFFFFF"/>
            <w:vAlign w:val="center"/>
            <w:hideMark/>
          </w:tcPr>
          <w:p w14:paraId="40B59598"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44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1138B6AC"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2983143C" w14:textId="77777777" w:rsidTr="000A3334">
        <w:trPr>
          <w:trHeight w:val="120"/>
        </w:trPr>
        <w:tc>
          <w:tcPr>
            <w:tcW w:w="937" w:type="pct"/>
            <w:vMerge/>
            <w:tcBorders>
              <w:top w:val="nil"/>
              <w:left w:val="single" w:sz="8" w:space="0" w:color="auto"/>
              <w:bottom w:val="single" w:sz="4" w:space="0" w:color="auto"/>
              <w:right w:val="single" w:sz="4" w:space="0" w:color="auto"/>
            </w:tcBorders>
            <w:vAlign w:val="center"/>
            <w:hideMark/>
          </w:tcPr>
          <w:p w14:paraId="5D0C1E45" w14:textId="77777777" w:rsidR="000A3334" w:rsidRPr="006D22BF" w:rsidRDefault="000A3334" w:rsidP="000A3334">
            <w:pPr>
              <w:spacing w:after="0" w:line="240" w:lineRule="auto"/>
              <w:rPr>
                <w:rFonts w:ascii="Garamond" w:hAnsi="Garamond" w:cs="Calibri"/>
                <w:b/>
                <w:bCs/>
                <w:sz w:val="12"/>
                <w:szCs w:val="12"/>
                <w:lang w:eastAsia="sq-AL"/>
              </w:rPr>
            </w:pPr>
          </w:p>
        </w:tc>
        <w:tc>
          <w:tcPr>
            <w:tcW w:w="1415" w:type="pct"/>
            <w:tcBorders>
              <w:top w:val="nil"/>
              <w:left w:val="nil"/>
              <w:bottom w:val="single" w:sz="4" w:space="0" w:color="auto"/>
              <w:right w:val="single" w:sz="4" w:space="0" w:color="auto"/>
            </w:tcBorders>
            <w:shd w:val="clear" w:color="auto" w:fill="auto"/>
            <w:vAlign w:val="center"/>
            <w:hideMark/>
          </w:tcPr>
          <w:p w14:paraId="34F21F13" w14:textId="46452049" w:rsidR="000A3334" w:rsidRPr="006D22BF" w:rsidRDefault="008F0A7A"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0A3334" w:rsidRPr="006D22BF">
              <w:rPr>
                <w:rFonts w:ascii="Garamond" w:hAnsi="Garamond" w:cs="Calibri"/>
                <w:sz w:val="12"/>
                <w:szCs w:val="12"/>
                <w:lang w:eastAsia="sq-AL"/>
              </w:rPr>
              <w:t xml:space="preserve"> për vlerën aktuale</w:t>
            </w:r>
          </w:p>
        </w:tc>
        <w:tc>
          <w:tcPr>
            <w:tcW w:w="1203" w:type="pct"/>
            <w:tcBorders>
              <w:top w:val="nil"/>
              <w:left w:val="nil"/>
              <w:bottom w:val="single" w:sz="4" w:space="0" w:color="auto"/>
              <w:right w:val="single" w:sz="4" w:space="0" w:color="auto"/>
            </w:tcBorders>
            <w:shd w:val="clear" w:color="000000" w:fill="FFFFFF"/>
            <w:vAlign w:val="center"/>
            <w:hideMark/>
          </w:tcPr>
          <w:p w14:paraId="479EE5DB"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444" w:type="pct"/>
            <w:gridSpan w:val="2"/>
            <w:tcBorders>
              <w:top w:val="single" w:sz="4" w:space="0" w:color="auto"/>
              <w:left w:val="nil"/>
              <w:bottom w:val="single" w:sz="4" w:space="0" w:color="auto"/>
              <w:right w:val="single" w:sz="8" w:space="0" w:color="000000"/>
            </w:tcBorders>
            <w:shd w:val="clear" w:color="auto" w:fill="auto"/>
            <w:hideMark/>
          </w:tcPr>
          <w:p w14:paraId="35E4E71D"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6BDA8408"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24AC0D54" w14:textId="35C1A603" w:rsidR="000A3334" w:rsidRPr="006D22BF" w:rsidRDefault="00000266"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415" w:type="pct"/>
            <w:tcBorders>
              <w:top w:val="nil"/>
              <w:left w:val="nil"/>
              <w:bottom w:val="single" w:sz="4" w:space="0" w:color="auto"/>
              <w:right w:val="single" w:sz="4" w:space="0" w:color="auto"/>
            </w:tcBorders>
            <w:shd w:val="clear" w:color="auto" w:fill="auto"/>
            <w:vAlign w:val="center"/>
            <w:hideMark/>
          </w:tcPr>
          <w:p w14:paraId="77880696" w14:textId="30D538AC" w:rsidR="000A3334" w:rsidRPr="006D22BF" w:rsidRDefault="008678E7" w:rsidP="000A333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0A3334" w:rsidRPr="006D22BF">
              <w:rPr>
                <w:rFonts w:ascii="Garamond" w:hAnsi="Garamond" w:cs="Calibri"/>
                <w:b/>
                <w:bCs/>
                <w:sz w:val="12"/>
                <w:szCs w:val="12"/>
                <w:lang w:eastAsia="sq-AL"/>
              </w:rPr>
              <w:t>/</w:t>
            </w:r>
            <w:r w:rsidR="000A3334" w:rsidRPr="006D22BF">
              <w:rPr>
                <w:rFonts w:ascii="Garamond" w:hAnsi="Garamond" w:cs="Calibri"/>
                <w:b/>
                <w:bCs/>
                <w:i/>
                <w:sz w:val="12"/>
                <w:szCs w:val="12"/>
                <w:lang w:eastAsia="sq-AL"/>
              </w:rPr>
              <w:t>Incremental</w:t>
            </w:r>
            <w:r w:rsidR="000A3334"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0A3334"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0A3334"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0A3334"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0A3334" w:rsidRPr="006D22BF">
              <w:rPr>
                <w:rFonts w:ascii="Garamond" w:hAnsi="Garamond" w:cs="Calibri"/>
                <w:sz w:val="12"/>
                <w:szCs w:val="12"/>
                <w:lang w:eastAsia="sq-AL"/>
              </w:rPr>
              <w:br/>
            </w:r>
            <w:r w:rsidR="000A3334" w:rsidRPr="006D22BF">
              <w:rPr>
                <w:rFonts w:ascii="Garamond" w:hAnsi="Garamond" w:cs="Calibri"/>
                <w:b/>
                <w:bCs/>
                <w:sz w:val="12"/>
                <w:szCs w:val="12"/>
                <w:lang w:eastAsia="sq-AL"/>
              </w:rPr>
              <w:t>Kumulativ</w:t>
            </w:r>
            <w:r w:rsidR="000A3334"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0A3334" w:rsidRPr="006D22BF">
              <w:rPr>
                <w:rFonts w:ascii="Garamond" w:hAnsi="Garamond" w:cs="Calibri"/>
                <w:sz w:val="12"/>
                <w:szCs w:val="12"/>
                <w:lang w:eastAsia="sq-AL"/>
              </w:rPr>
              <w:t xml:space="preserve"> </w:t>
            </w:r>
            <w:r w:rsidR="00BD2F41" w:rsidRPr="006D22BF">
              <w:rPr>
                <w:rFonts w:ascii="Garamond" w:hAnsi="Garamond" w:cs="Calibri"/>
                <w:sz w:val="12"/>
                <w:szCs w:val="12"/>
                <w:lang w:eastAsia="sq-AL"/>
              </w:rPr>
              <w:t>–</w:t>
            </w:r>
            <w:r w:rsidR="000A3334" w:rsidRPr="006D22BF">
              <w:rPr>
                <w:rFonts w:ascii="Garamond" w:hAnsi="Garamond" w:cs="Calibri"/>
                <w:sz w:val="12"/>
                <w:szCs w:val="12"/>
                <w:lang w:eastAsia="sq-AL"/>
              </w:rPr>
              <w:t xml:space="preserve"> P</w:t>
            </w:r>
            <w:r w:rsidR="00BD2F41" w:rsidRPr="006D22BF">
              <w:rPr>
                <w:rFonts w:ascii="Garamond" w:hAnsi="Garamond" w:cs="Calibri"/>
                <w:sz w:val="12"/>
                <w:szCs w:val="12"/>
                <w:lang w:eastAsia="sq-AL"/>
              </w:rPr>
              <w:t xml:space="preserve"> </w:t>
            </w:r>
            <w:r w:rsidR="000A3334" w:rsidRPr="006D22BF">
              <w:rPr>
                <w:rFonts w:ascii="Garamond" w:hAnsi="Garamond" w:cs="Calibri"/>
                <w:sz w:val="12"/>
                <w:szCs w:val="12"/>
                <w:lang w:eastAsia="sq-AL"/>
              </w:rPr>
              <w:t xml:space="preserve">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0A3334"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0A3334"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203" w:type="pct"/>
            <w:tcBorders>
              <w:top w:val="nil"/>
              <w:left w:val="nil"/>
              <w:bottom w:val="single" w:sz="4" w:space="0" w:color="auto"/>
              <w:right w:val="single" w:sz="4" w:space="0" w:color="auto"/>
            </w:tcBorders>
            <w:shd w:val="clear" w:color="000000" w:fill="FFFFFF"/>
            <w:vAlign w:val="center"/>
            <w:hideMark/>
          </w:tcPr>
          <w:p w14:paraId="387195BD"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444" w:type="pct"/>
            <w:gridSpan w:val="2"/>
            <w:tcBorders>
              <w:top w:val="single" w:sz="4" w:space="0" w:color="auto"/>
              <w:left w:val="nil"/>
              <w:bottom w:val="single" w:sz="4" w:space="0" w:color="auto"/>
              <w:right w:val="single" w:sz="8" w:space="0" w:color="000000"/>
            </w:tcBorders>
            <w:shd w:val="clear" w:color="auto" w:fill="auto"/>
            <w:vAlign w:val="center"/>
            <w:hideMark/>
          </w:tcPr>
          <w:p w14:paraId="788A4734"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418B8BB6"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390827B5" w14:textId="3387D0A1" w:rsidR="000A3334" w:rsidRPr="006D22BF" w:rsidRDefault="00674563"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415" w:type="pct"/>
            <w:tcBorders>
              <w:top w:val="nil"/>
              <w:left w:val="nil"/>
              <w:bottom w:val="single" w:sz="4" w:space="0" w:color="auto"/>
              <w:right w:val="single" w:sz="4" w:space="0" w:color="auto"/>
            </w:tcBorders>
            <w:shd w:val="clear" w:color="auto" w:fill="auto"/>
            <w:vAlign w:val="center"/>
            <w:hideMark/>
          </w:tcPr>
          <w:p w14:paraId="08E82DE3" w14:textId="5C4E45E3"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203" w:type="pct"/>
            <w:tcBorders>
              <w:top w:val="nil"/>
              <w:left w:val="nil"/>
              <w:bottom w:val="single" w:sz="4" w:space="0" w:color="auto"/>
              <w:right w:val="single" w:sz="4" w:space="0" w:color="auto"/>
            </w:tcBorders>
            <w:shd w:val="clear" w:color="000000" w:fill="FFFFFF"/>
            <w:vAlign w:val="center"/>
            <w:hideMark/>
          </w:tcPr>
          <w:p w14:paraId="4E351CDB" w14:textId="70634868"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 </w:t>
            </w:r>
            <w:r w:rsidR="007157D2" w:rsidRPr="006D22BF">
              <w:rPr>
                <w:rFonts w:ascii="Garamond" w:hAnsi="Garamond" w:cs="Calibri"/>
                <w:sz w:val="12"/>
                <w:szCs w:val="12"/>
                <w:lang w:eastAsia="sq-AL"/>
              </w:rPr>
              <w:t>përbërë</w:t>
            </w:r>
          </w:p>
        </w:tc>
        <w:tc>
          <w:tcPr>
            <w:tcW w:w="1444" w:type="pct"/>
            <w:gridSpan w:val="2"/>
            <w:tcBorders>
              <w:top w:val="single" w:sz="4" w:space="0" w:color="auto"/>
              <w:left w:val="nil"/>
              <w:bottom w:val="single" w:sz="4" w:space="0" w:color="auto"/>
              <w:right w:val="single" w:sz="8" w:space="0" w:color="000000"/>
            </w:tcBorders>
            <w:shd w:val="clear" w:color="auto" w:fill="auto"/>
            <w:vAlign w:val="center"/>
            <w:hideMark/>
          </w:tcPr>
          <w:p w14:paraId="66A0CAA8"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54C156F3"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217BA88D" w14:textId="77777777"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415" w:type="pct"/>
            <w:tcBorders>
              <w:top w:val="nil"/>
              <w:left w:val="nil"/>
              <w:bottom w:val="single" w:sz="4" w:space="0" w:color="auto"/>
              <w:right w:val="single" w:sz="4" w:space="0" w:color="auto"/>
            </w:tcBorders>
            <w:shd w:val="clear" w:color="auto" w:fill="auto"/>
            <w:vAlign w:val="center"/>
            <w:hideMark/>
          </w:tcPr>
          <w:p w14:paraId="1FFDDE20" w14:textId="45961EE6" w:rsidR="000A3334" w:rsidRPr="006D22BF" w:rsidRDefault="00A97B5D"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0A3334" w:rsidRPr="006D22BF">
              <w:rPr>
                <w:rFonts w:ascii="Garamond" w:hAnsi="Garamond" w:cs="Calibri"/>
                <w:sz w:val="12"/>
                <w:szCs w:val="12"/>
                <w:lang w:eastAsia="sq-AL"/>
              </w:rPr>
              <w:t>Jepet formula se si duhet llogaritur vlera e këtyre treguesve.</w:t>
            </w:r>
          </w:p>
        </w:tc>
        <w:tc>
          <w:tcPr>
            <w:tcW w:w="1203" w:type="pct"/>
            <w:tcBorders>
              <w:top w:val="nil"/>
              <w:left w:val="nil"/>
              <w:bottom w:val="single" w:sz="4" w:space="0" w:color="auto"/>
              <w:right w:val="single" w:sz="4" w:space="0" w:color="auto"/>
            </w:tcBorders>
            <w:shd w:val="clear" w:color="000000" w:fill="FFFFFF"/>
            <w:vAlign w:val="center"/>
            <w:hideMark/>
          </w:tcPr>
          <w:p w14:paraId="693F2E3D" w14:textId="0D071E83" w:rsidR="000A3334" w:rsidRPr="006D22BF" w:rsidRDefault="000A3334" w:rsidP="00C856B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L int.   =  (∑ e numrit të bashkive që kanë miratuar dhe publikuar një plan vendor integriteti</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bashkive</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x 100%</w:t>
            </w:r>
          </w:p>
        </w:tc>
        <w:tc>
          <w:tcPr>
            <w:tcW w:w="1444" w:type="pct"/>
            <w:gridSpan w:val="2"/>
            <w:tcBorders>
              <w:top w:val="single" w:sz="4" w:space="0" w:color="auto"/>
              <w:left w:val="nil"/>
              <w:bottom w:val="single" w:sz="4" w:space="0" w:color="auto"/>
              <w:right w:val="single" w:sz="8" w:space="0" w:color="000000"/>
            </w:tcBorders>
            <w:shd w:val="clear" w:color="auto" w:fill="auto"/>
            <w:vAlign w:val="center"/>
            <w:hideMark/>
          </w:tcPr>
          <w:p w14:paraId="37DDD857"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7509A73B" w14:textId="77777777" w:rsidTr="000A3334">
        <w:trPr>
          <w:trHeight w:val="120"/>
        </w:trPr>
        <w:tc>
          <w:tcPr>
            <w:tcW w:w="937" w:type="pct"/>
            <w:vMerge w:val="restart"/>
            <w:tcBorders>
              <w:top w:val="nil"/>
              <w:left w:val="single" w:sz="8" w:space="0" w:color="auto"/>
              <w:bottom w:val="single" w:sz="4" w:space="0" w:color="auto"/>
              <w:right w:val="single" w:sz="4" w:space="0" w:color="auto"/>
            </w:tcBorders>
            <w:shd w:val="clear" w:color="auto" w:fill="auto"/>
            <w:vAlign w:val="center"/>
            <w:hideMark/>
          </w:tcPr>
          <w:p w14:paraId="18317DD9" w14:textId="47E1EF72"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415" w:type="pct"/>
            <w:tcBorders>
              <w:top w:val="nil"/>
              <w:left w:val="nil"/>
              <w:bottom w:val="single" w:sz="4" w:space="0" w:color="auto"/>
              <w:right w:val="single" w:sz="4" w:space="0" w:color="auto"/>
            </w:tcBorders>
            <w:shd w:val="clear" w:color="auto" w:fill="auto"/>
            <w:vAlign w:val="center"/>
            <w:hideMark/>
          </w:tcPr>
          <w:p w14:paraId="3DB5B1F1" w14:textId="6FA810EA" w:rsidR="000A3334" w:rsidRPr="006D22BF" w:rsidRDefault="00C856B8" w:rsidP="00C856B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203" w:type="pct"/>
            <w:tcBorders>
              <w:top w:val="nil"/>
              <w:left w:val="nil"/>
              <w:bottom w:val="single" w:sz="4" w:space="0" w:color="auto"/>
              <w:right w:val="single" w:sz="4" w:space="0" w:color="auto"/>
            </w:tcBorders>
            <w:shd w:val="clear" w:color="auto" w:fill="auto"/>
            <w:vAlign w:val="center"/>
            <w:hideMark/>
          </w:tcPr>
          <w:p w14:paraId="7E7848A8"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44" w:type="pct"/>
            <w:gridSpan w:val="2"/>
            <w:tcBorders>
              <w:top w:val="single" w:sz="4" w:space="0" w:color="auto"/>
              <w:left w:val="nil"/>
              <w:bottom w:val="single" w:sz="4" w:space="0" w:color="auto"/>
              <w:right w:val="single" w:sz="8" w:space="0" w:color="000000"/>
            </w:tcBorders>
            <w:shd w:val="clear" w:color="auto" w:fill="auto"/>
            <w:vAlign w:val="center"/>
            <w:hideMark/>
          </w:tcPr>
          <w:p w14:paraId="67885AA0"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1265098A" w14:textId="77777777" w:rsidTr="000A3334">
        <w:trPr>
          <w:trHeight w:val="120"/>
        </w:trPr>
        <w:tc>
          <w:tcPr>
            <w:tcW w:w="937" w:type="pct"/>
            <w:vMerge/>
            <w:tcBorders>
              <w:top w:val="nil"/>
              <w:left w:val="single" w:sz="8" w:space="0" w:color="auto"/>
              <w:bottom w:val="single" w:sz="4" w:space="0" w:color="auto"/>
              <w:right w:val="single" w:sz="4" w:space="0" w:color="auto"/>
            </w:tcBorders>
            <w:vAlign w:val="center"/>
            <w:hideMark/>
          </w:tcPr>
          <w:p w14:paraId="0E616CFC" w14:textId="77777777" w:rsidR="000A3334" w:rsidRPr="006D22BF" w:rsidRDefault="000A3334" w:rsidP="000A3334">
            <w:pPr>
              <w:spacing w:after="0" w:line="240" w:lineRule="auto"/>
              <w:rPr>
                <w:rFonts w:ascii="Garamond" w:hAnsi="Garamond" w:cs="Calibri"/>
                <w:b/>
                <w:bCs/>
                <w:sz w:val="12"/>
                <w:szCs w:val="12"/>
                <w:lang w:eastAsia="sq-AL"/>
              </w:rPr>
            </w:pPr>
          </w:p>
        </w:tc>
        <w:tc>
          <w:tcPr>
            <w:tcW w:w="1415" w:type="pct"/>
            <w:tcBorders>
              <w:top w:val="nil"/>
              <w:left w:val="nil"/>
              <w:bottom w:val="single" w:sz="4" w:space="0" w:color="auto"/>
              <w:right w:val="single" w:sz="4" w:space="0" w:color="auto"/>
            </w:tcBorders>
            <w:shd w:val="clear" w:color="auto" w:fill="auto"/>
            <w:vAlign w:val="center"/>
            <w:hideMark/>
          </w:tcPr>
          <w:p w14:paraId="4A9EBE69" w14:textId="0D1D1AD7" w:rsidR="000A3334" w:rsidRPr="006D22BF" w:rsidRDefault="00C856B8" w:rsidP="00C856B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203" w:type="pct"/>
            <w:tcBorders>
              <w:top w:val="nil"/>
              <w:left w:val="nil"/>
              <w:bottom w:val="single" w:sz="4" w:space="0" w:color="auto"/>
              <w:right w:val="single" w:sz="4" w:space="0" w:color="auto"/>
            </w:tcBorders>
            <w:shd w:val="clear" w:color="auto" w:fill="auto"/>
            <w:vAlign w:val="center"/>
            <w:hideMark/>
          </w:tcPr>
          <w:p w14:paraId="46FBAB32"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44" w:type="pct"/>
            <w:gridSpan w:val="2"/>
            <w:tcBorders>
              <w:top w:val="single" w:sz="4" w:space="0" w:color="auto"/>
              <w:left w:val="nil"/>
              <w:bottom w:val="single" w:sz="4" w:space="0" w:color="auto"/>
              <w:right w:val="single" w:sz="8" w:space="0" w:color="000000"/>
            </w:tcBorders>
            <w:shd w:val="clear" w:color="auto" w:fill="auto"/>
            <w:vAlign w:val="center"/>
            <w:hideMark/>
          </w:tcPr>
          <w:p w14:paraId="3FE369F7"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3124DC78" w14:textId="77777777" w:rsidTr="000A3334">
        <w:trPr>
          <w:trHeight w:val="120"/>
        </w:trPr>
        <w:tc>
          <w:tcPr>
            <w:tcW w:w="937" w:type="pct"/>
            <w:vMerge/>
            <w:tcBorders>
              <w:top w:val="nil"/>
              <w:left w:val="single" w:sz="8" w:space="0" w:color="auto"/>
              <w:bottom w:val="single" w:sz="4" w:space="0" w:color="auto"/>
              <w:right w:val="single" w:sz="4" w:space="0" w:color="auto"/>
            </w:tcBorders>
            <w:vAlign w:val="center"/>
            <w:hideMark/>
          </w:tcPr>
          <w:p w14:paraId="492BC0AF" w14:textId="77777777" w:rsidR="000A3334" w:rsidRPr="006D22BF" w:rsidRDefault="000A3334" w:rsidP="000A3334">
            <w:pPr>
              <w:spacing w:after="0" w:line="240" w:lineRule="auto"/>
              <w:rPr>
                <w:rFonts w:ascii="Garamond" w:hAnsi="Garamond" w:cs="Calibri"/>
                <w:b/>
                <w:bCs/>
                <w:sz w:val="12"/>
                <w:szCs w:val="12"/>
                <w:lang w:eastAsia="sq-AL"/>
              </w:rPr>
            </w:pPr>
          </w:p>
        </w:tc>
        <w:tc>
          <w:tcPr>
            <w:tcW w:w="1415" w:type="pct"/>
            <w:tcBorders>
              <w:top w:val="nil"/>
              <w:left w:val="nil"/>
              <w:bottom w:val="single" w:sz="4" w:space="0" w:color="auto"/>
              <w:right w:val="single" w:sz="4" w:space="0" w:color="auto"/>
            </w:tcBorders>
            <w:shd w:val="clear" w:color="auto" w:fill="auto"/>
            <w:vAlign w:val="center"/>
            <w:hideMark/>
          </w:tcPr>
          <w:p w14:paraId="2E8BD357" w14:textId="7ADA9A5D" w:rsidR="000A3334" w:rsidRPr="006D22BF" w:rsidRDefault="00C856B8" w:rsidP="00C856B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203" w:type="pct"/>
            <w:tcBorders>
              <w:top w:val="nil"/>
              <w:left w:val="nil"/>
              <w:bottom w:val="single" w:sz="4" w:space="0" w:color="auto"/>
              <w:right w:val="single" w:sz="4" w:space="0" w:color="auto"/>
            </w:tcBorders>
            <w:shd w:val="clear" w:color="auto" w:fill="auto"/>
            <w:vAlign w:val="center"/>
            <w:hideMark/>
          </w:tcPr>
          <w:p w14:paraId="45377B4F"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44" w:type="pct"/>
            <w:gridSpan w:val="2"/>
            <w:tcBorders>
              <w:top w:val="single" w:sz="4" w:space="0" w:color="auto"/>
              <w:left w:val="nil"/>
              <w:bottom w:val="single" w:sz="4" w:space="0" w:color="auto"/>
              <w:right w:val="single" w:sz="8" w:space="0" w:color="000000"/>
            </w:tcBorders>
            <w:shd w:val="clear" w:color="auto" w:fill="auto"/>
            <w:vAlign w:val="center"/>
            <w:hideMark/>
          </w:tcPr>
          <w:p w14:paraId="7C826335"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4F09CF50"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6E2AB6F1" w14:textId="45205A42"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415" w:type="pct"/>
            <w:tcBorders>
              <w:top w:val="nil"/>
              <w:left w:val="nil"/>
              <w:bottom w:val="single" w:sz="4" w:space="0" w:color="auto"/>
              <w:right w:val="single" w:sz="4" w:space="0" w:color="auto"/>
            </w:tcBorders>
            <w:shd w:val="clear" w:color="auto" w:fill="auto"/>
            <w:hideMark/>
          </w:tcPr>
          <w:p w14:paraId="77B92319" w14:textId="14B0D329" w:rsidR="000A3334" w:rsidRPr="006D22BF" w:rsidRDefault="00A97B5D"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0A3334"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0A3334"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0A3334" w:rsidRPr="006D22BF">
              <w:rPr>
                <w:rFonts w:ascii="Garamond" w:hAnsi="Garamond" w:cs="Calibri"/>
                <w:sz w:val="12"/>
                <w:szCs w:val="12"/>
                <w:lang w:eastAsia="sq-AL"/>
              </w:rPr>
              <w:t>do të përdoret në seksionin e analizave për të llogaritur % korrekte t</w:t>
            </w:r>
            <w:r w:rsidR="007641C6" w:rsidRPr="006D22BF">
              <w:rPr>
                <w:rFonts w:ascii="Garamond" w:hAnsi="Garamond" w:cs="Calibri"/>
                <w:sz w:val="12"/>
                <w:szCs w:val="12"/>
                <w:lang w:eastAsia="sq-AL"/>
              </w:rPr>
              <w:t>ë</w:t>
            </w:r>
            <w:r w:rsidR="000A3334" w:rsidRPr="006D22BF">
              <w:rPr>
                <w:rFonts w:ascii="Garamond" w:hAnsi="Garamond" w:cs="Calibri"/>
                <w:sz w:val="12"/>
                <w:szCs w:val="12"/>
                <w:lang w:eastAsia="sq-AL"/>
              </w:rPr>
              <w:t xml:space="preserve"> performancës.</w:t>
            </w:r>
            <w:r w:rsidR="000A3334"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0A3334"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0A3334"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203" w:type="pct"/>
            <w:tcBorders>
              <w:top w:val="nil"/>
              <w:left w:val="nil"/>
              <w:bottom w:val="single" w:sz="4" w:space="0" w:color="auto"/>
              <w:right w:val="single" w:sz="4" w:space="0" w:color="auto"/>
            </w:tcBorders>
            <w:shd w:val="clear" w:color="000000" w:fill="FFFFFF"/>
            <w:vAlign w:val="center"/>
            <w:hideMark/>
          </w:tcPr>
          <w:p w14:paraId="1484777C"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444" w:type="pct"/>
            <w:gridSpan w:val="2"/>
            <w:tcBorders>
              <w:top w:val="single" w:sz="4" w:space="0" w:color="auto"/>
              <w:left w:val="nil"/>
              <w:bottom w:val="single" w:sz="4" w:space="0" w:color="auto"/>
              <w:right w:val="single" w:sz="8" w:space="0" w:color="000000"/>
            </w:tcBorders>
            <w:shd w:val="clear" w:color="auto" w:fill="auto"/>
            <w:hideMark/>
          </w:tcPr>
          <w:p w14:paraId="38E89E33"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6ADDF751" w14:textId="77777777" w:rsidTr="000A3334">
        <w:trPr>
          <w:trHeight w:val="120"/>
        </w:trPr>
        <w:tc>
          <w:tcPr>
            <w:tcW w:w="937"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46630029" w14:textId="7884BAC7"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C856B8" w:rsidRPr="006D22BF">
              <w:rPr>
                <w:rFonts w:ascii="Garamond" w:hAnsi="Garamond" w:cs="Calibri"/>
                <w:b/>
                <w:bCs/>
                <w:sz w:val="12"/>
                <w:szCs w:val="12"/>
                <w:lang w:eastAsia="sq-AL"/>
              </w:rPr>
              <w:t>bazë</w:t>
            </w:r>
          </w:p>
        </w:tc>
        <w:tc>
          <w:tcPr>
            <w:tcW w:w="1415" w:type="pct"/>
            <w:tcBorders>
              <w:top w:val="nil"/>
              <w:left w:val="nil"/>
              <w:bottom w:val="single" w:sz="4" w:space="0" w:color="auto"/>
              <w:right w:val="single" w:sz="4" w:space="0" w:color="auto"/>
            </w:tcBorders>
            <w:shd w:val="clear" w:color="auto" w:fill="auto"/>
            <w:vAlign w:val="center"/>
            <w:hideMark/>
          </w:tcPr>
          <w:p w14:paraId="5F0A0567"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203" w:type="pct"/>
            <w:tcBorders>
              <w:top w:val="nil"/>
              <w:left w:val="nil"/>
              <w:bottom w:val="single" w:sz="4" w:space="0" w:color="auto"/>
              <w:right w:val="single" w:sz="4" w:space="0" w:color="auto"/>
            </w:tcBorders>
            <w:shd w:val="clear" w:color="000000" w:fill="FFFFFF"/>
            <w:vAlign w:val="center"/>
            <w:hideMark/>
          </w:tcPr>
          <w:p w14:paraId="1E7E1876"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44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667D2AC0"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6DEA7CAA" w14:textId="77777777" w:rsidTr="000A3334">
        <w:trPr>
          <w:trHeight w:val="120"/>
        </w:trPr>
        <w:tc>
          <w:tcPr>
            <w:tcW w:w="937" w:type="pct"/>
            <w:vMerge/>
            <w:tcBorders>
              <w:top w:val="nil"/>
              <w:left w:val="single" w:sz="8" w:space="0" w:color="auto"/>
              <w:bottom w:val="single" w:sz="4" w:space="0" w:color="auto"/>
              <w:right w:val="single" w:sz="4" w:space="0" w:color="auto"/>
            </w:tcBorders>
            <w:vAlign w:val="center"/>
            <w:hideMark/>
          </w:tcPr>
          <w:p w14:paraId="6065CA05" w14:textId="77777777" w:rsidR="000A3334" w:rsidRPr="006D22BF" w:rsidRDefault="000A3334" w:rsidP="000A3334">
            <w:pPr>
              <w:spacing w:after="0" w:line="240" w:lineRule="auto"/>
              <w:rPr>
                <w:rFonts w:ascii="Garamond" w:hAnsi="Garamond" w:cs="Calibri"/>
                <w:b/>
                <w:bCs/>
                <w:sz w:val="12"/>
                <w:szCs w:val="12"/>
                <w:lang w:eastAsia="sq-AL"/>
              </w:rPr>
            </w:pPr>
          </w:p>
        </w:tc>
        <w:tc>
          <w:tcPr>
            <w:tcW w:w="1415" w:type="pct"/>
            <w:tcBorders>
              <w:top w:val="nil"/>
              <w:left w:val="nil"/>
              <w:bottom w:val="single" w:sz="4" w:space="0" w:color="auto"/>
              <w:right w:val="single" w:sz="4" w:space="0" w:color="auto"/>
            </w:tcBorders>
            <w:shd w:val="clear" w:color="auto" w:fill="auto"/>
            <w:vAlign w:val="center"/>
            <w:hideMark/>
          </w:tcPr>
          <w:p w14:paraId="3C041BBA"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203" w:type="pct"/>
            <w:tcBorders>
              <w:top w:val="nil"/>
              <w:left w:val="nil"/>
              <w:bottom w:val="single" w:sz="4" w:space="0" w:color="auto"/>
              <w:right w:val="single" w:sz="4" w:space="0" w:color="auto"/>
            </w:tcBorders>
            <w:shd w:val="clear" w:color="000000" w:fill="FFFFFF"/>
            <w:vAlign w:val="center"/>
            <w:hideMark/>
          </w:tcPr>
          <w:p w14:paraId="04A8765B"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444" w:type="pct"/>
            <w:gridSpan w:val="2"/>
            <w:tcBorders>
              <w:top w:val="single" w:sz="4" w:space="0" w:color="auto"/>
              <w:left w:val="nil"/>
              <w:bottom w:val="single" w:sz="4" w:space="0" w:color="auto"/>
              <w:right w:val="single" w:sz="8" w:space="0" w:color="000000"/>
            </w:tcBorders>
            <w:shd w:val="clear" w:color="auto" w:fill="auto"/>
            <w:vAlign w:val="center"/>
            <w:hideMark/>
          </w:tcPr>
          <w:p w14:paraId="4DD134FC"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49CEA88D" w14:textId="77777777" w:rsidTr="000A3334">
        <w:trPr>
          <w:trHeight w:val="120"/>
        </w:trPr>
        <w:tc>
          <w:tcPr>
            <w:tcW w:w="937"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57BD6CC8" w14:textId="59395C3B" w:rsidR="000A3334" w:rsidRPr="006D22BF" w:rsidRDefault="00FC3AD5"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415" w:type="pct"/>
            <w:tcBorders>
              <w:top w:val="nil"/>
              <w:left w:val="nil"/>
              <w:bottom w:val="single" w:sz="4" w:space="0" w:color="auto"/>
              <w:right w:val="single" w:sz="4" w:space="0" w:color="auto"/>
            </w:tcBorders>
            <w:shd w:val="clear" w:color="auto" w:fill="auto"/>
            <w:vAlign w:val="center"/>
            <w:hideMark/>
          </w:tcPr>
          <w:p w14:paraId="19032B92"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3" w:type="pct"/>
            <w:tcBorders>
              <w:top w:val="nil"/>
              <w:left w:val="nil"/>
              <w:bottom w:val="single" w:sz="4" w:space="0" w:color="auto"/>
              <w:right w:val="single" w:sz="4" w:space="0" w:color="auto"/>
            </w:tcBorders>
            <w:shd w:val="clear" w:color="000000" w:fill="FFFFFF"/>
            <w:vAlign w:val="center"/>
            <w:hideMark/>
          </w:tcPr>
          <w:p w14:paraId="29AB3DA2" w14:textId="335A3231"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AMVV-ja dërgon udhëzuesin (referojuni A9), për të gjitha bashkitë (2019</w:t>
            </w:r>
            <w:r w:rsidR="00C856B8" w:rsidRPr="006D22BF">
              <w:rPr>
                <w:rFonts w:ascii="Garamond" w:hAnsi="Garamond" w:cs="Calibri"/>
                <w:sz w:val="12"/>
                <w:szCs w:val="12"/>
                <w:lang w:eastAsia="sq-AL"/>
              </w:rPr>
              <w:t>)</w:t>
            </w:r>
          </w:p>
        </w:tc>
        <w:tc>
          <w:tcPr>
            <w:tcW w:w="739" w:type="pct"/>
            <w:tcBorders>
              <w:top w:val="nil"/>
              <w:left w:val="nil"/>
              <w:bottom w:val="single" w:sz="4" w:space="0" w:color="auto"/>
              <w:right w:val="single" w:sz="4" w:space="0" w:color="auto"/>
            </w:tcBorders>
            <w:shd w:val="clear" w:color="auto" w:fill="auto"/>
            <w:noWrap/>
            <w:vAlign w:val="bottom"/>
            <w:hideMark/>
          </w:tcPr>
          <w:p w14:paraId="29682F2B"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705" w:type="pct"/>
            <w:tcBorders>
              <w:top w:val="nil"/>
              <w:left w:val="nil"/>
              <w:bottom w:val="single" w:sz="4" w:space="0" w:color="auto"/>
              <w:right w:val="single" w:sz="8" w:space="0" w:color="auto"/>
            </w:tcBorders>
            <w:shd w:val="clear" w:color="auto" w:fill="auto"/>
            <w:noWrap/>
            <w:vAlign w:val="bottom"/>
            <w:hideMark/>
          </w:tcPr>
          <w:p w14:paraId="1CE64AC2"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53E1B04F" w14:textId="77777777" w:rsidTr="000A3334">
        <w:trPr>
          <w:trHeight w:val="120"/>
        </w:trPr>
        <w:tc>
          <w:tcPr>
            <w:tcW w:w="937" w:type="pct"/>
            <w:vMerge/>
            <w:tcBorders>
              <w:top w:val="nil"/>
              <w:left w:val="single" w:sz="8" w:space="0" w:color="auto"/>
              <w:bottom w:val="single" w:sz="4" w:space="0" w:color="auto"/>
              <w:right w:val="single" w:sz="4" w:space="0" w:color="auto"/>
            </w:tcBorders>
            <w:vAlign w:val="center"/>
            <w:hideMark/>
          </w:tcPr>
          <w:p w14:paraId="18250C48" w14:textId="77777777" w:rsidR="000A3334" w:rsidRPr="006D22BF" w:rsidRDefault="000A3334" w:rsidP="000A3334">
            <w:pPr>
              <w:spacing w:after="0" w:line="240" w:lineRule="auto"/>
              <w:rPr>
                <w:rFonts w:ascii="Garamond" w:hAnsi="Garamond" w:cs="Calibri"/>
                <w:b/>
                <w:bCs/>
                <w:sz w:val="12"/>
                <w:szCs w:val="12"/>
                <w:lang w:eastAsia="sq-AL"/>
              </w:rPr>
            </w:pPr>
          </w:p>
        </w:tc>
        <w:tc>
          <w:tcPr>
            <w:tcW w:w="1415" w:type="pct"/>
            <w:tcBorders>
              <w:top w:val="nil"/>
              <w:left w:val="nil"/>
              <w:bottom w:val="single" w:sz="4" w:space="0" w:color="auto"/>
              <w:right w:val="single" w:sz="4" w:space="0" w:color="auto"/>
            </w:tcBorders>
            <w:shd w:val="clear" w:color="auto" w:fill="auto"/>
            <w:vAlign w:val="center"/>
            <w:hideMark/>
          </w:tcPr>
          <w:p w14:paraId="6054DE93"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3" w:type="pct"/>
            <w:tcBorders>
              <w:top w:val="nil"/>
              <w:left w:val="nil"/>
              <w:bottom w:val="single" w:sz="4" w:space="0" w:color="auto"/>
              <w:right w:val="single" w:sz="4" w:space="0" w:color="auto"/>
            </w:tcBorders>
            <w:shd w:val="clear" w:color="000000" w:fill="FFFFFF"/>
            <w:vAlign w:val="center"/>
            <w:hideMark/>
          </w:tcPr>
          <w:p w14:paraId="32EBA4FD"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6 bashki miratojnë planin e integritetit në përputhje me vlerësimin e riskut </w:t>
            </w:r>
          </w:p>
        </w:tc>
        <w:tc>
          <w:tcPr>
            <w:tcW w:w="739" w:type="pct"/>
            <w:tcBorders>
              <w:top w:val="nil"/>
              <w:left w:val="nil"/>
              <w:bottom w:val="single" w:sz="4" w:space="0" w:color="auto"/>
              <w:right w:val="single" w:sz="4" w:space="0" w:color="auto"/>
            </w:tcBorders>
            <w:shd w:val="clear" w:color="auto" w:fill="auto"/>
            <w:noWrap/>
            <w:vAlign w:val="bottom"/>
            <w:hideMark/>
          </w:tcPr>
          <w:p w14:paraId="152553DB"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05" w:type="pct"/>
            <w:tcBorders>
              <w:top w:val="nil"/>
              <w:left w:val="nil"/>
              <w:bottom w:val="single" w:sz="4" w:space="0" w:color="auto"/>
              <w:right w:val="single" w:sz="8" w:space="0" w:color="auto"/>
            </w:tcBorders>
            <w:shd w:val="clear" w:color="auto" w:fill="auto"/>
            <w:noWrap/>
            <w:vAlign w:val="bottom"/>
            <w:hideMark/>
          </w:tcPr>
          <w:p w14:paraId="540EB925"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0B7246B1" w14:textId="77777777" w:rsidTr="000A3334">
        <w:trPr>
          <w:trHeight w:val="120"/>
        </w:trPr>
        <w:tc>
          <w:tcPr>
            <w:tcW w:w="937" w:type="pct"/>
            <w:vMerge/>
            <w:tcBorders>
              <w:top w:val="nil"/>
              <w:left w:val="single" w:sz="8" w:space="0" w:color="auto"/>
              <w:bottom w:val="single" w:sz="4" w:space="0" w:color="auto"/>
              <w:right w:val="single" w:sz="4" w:space="0" w:color="auto"/>
            </w:tcBorders>
            <w:vAlign w:val="center"/>
            <w:hideMark/>
          </w:tcPr>
          <w:p w14:paraId="1435A7CF" w14:textId="77777777" w:rsidR="000A3334" w:rsidRPr="006D22BF" w:rsidRDefault="000A3334" w:rsidP="000A3334">
            <w:pPr>
              <w:spacing w:after="0" w:line="240" w:lineRule="auto"/>
              <w:rPr>
                <w:rFonts w:ascii="Garamond" w:hAnsi="Garamond" w:cs="Calibri"/>
                <w:b/>
                <w:bCs/>
                <w:sz w:val="12"/>
                <w:szCs w:val="12"/>
                <w:lang w:eastAsia="sq-AL"/>
              </w:rPr>
            </w:pPr>
          </w:p>
        </w:tc>
        <w:tc>
          <w:tcPr>
            <w:tcW w:w="1415" w:type="pct"/>
            <w:tcBorders>
              <w:top w:val="nil"/>
              <w:left w:val="nil"/>
              <w:bottom w:val="single" w:sz="4" w:space="0" w:color="auto"/>
              <w:right w:val="single" w:sz="4" w:space="0" w:color="auto"/>
            </w:tcBorders>
            <w:shd w:val="clear" w:color="auto" w:fill="auto"/>
            <w:vAlign w:val="center"/>
            <w:hideMark/>
          </w:tcPr>
          <w:p w14:paraId="69737342"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3" w:type="pct"/>
            <w:tcBorders>
              <w:top w:val="nil"/>
              <w:left w:val="nil"/>
              <w:bottom w:val="single" w:sz="4" w:space="0" w:color="auto"/>
              <w:right w:val="single" w:sz="4" w:space="0" w:color="auto"/>
            </w:tcBorders>
            <w:shd w:val="clear" w:color="auto" w:fill="auto"/>
            <w:vAlign w:val="center"/>
            <w:hideMark/>
          </w:tcPr>
          <w:p w14:paraId="0D199AA0"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10 bashki miratojnë planin e </w:t>
            </w:r>
            <w:r w:rsidRPr="006D22BF">
              <w:rPr>
                <w:rFonts w:ascii="Garamond" w:hAnsi="Garamond" w:cs="Calibri"/>
                <w:sz w:val="12"/>
                <w:szCs w:val="12"/>
                <w:lang w:eastAsia="sq-AL"/>
              </w:rPr>
              <w:lastRenderedPageBreak/>
              <w:t xml:space="preserve">integritetit në përputhje me vlerësimin e riskut </w:t>
            </w:r>
          </w:p>
        </w:tc>
        <w:tc>
          <w:tcPr>
            <w:tcW w:w="739" w:type="pct"/>
            <w:tcBorders>
              <w:top w:val="nil"/>
              <w:left w:val="nil"/>
              <w:bottom w:val="single" w:sz="4" w:space="0" w:color="auto"/>
              <w:right w:val="single" w:sz="4" w:space="0" w:color="auto"/>
            </w:tcBorders>
            <w:shd w:val="clear" w:color="auto" w:fill="auto"/>
            <w:noWrap/>
            <w:vAlign w:val="bottom"/>
            <w:hideMark/>
          </w:tcPr>
          <w:p w14:paraId="2A4D91F7"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lastRenderedPageBreak/>
              <w:t xml:space="preserve">2021- </w:t>
            </w:r>
          </w:p>
        </w:tc>
        <w:tc>
          <w:tcPr>
            <w:tcW w:w="705" w:type="pct"/>
            <w:tcBorders>
              <w:top w:val="nil"/>
              <w:left w:val="nil"/>
              <w:bottom w:val="single" w:sz="4" w:space="0" w:color="auto"/>
              <w:right w:val="single" w:sz="8" w:space="0" w:color="auto"/>
            </w:tcBorders>
            <w:shd w:val="clear" w:color="auto" w:fill="auto"/>
            <w:noWrap/>
            <w:vAlign w:val="bottom"/>
            <w:hideMark/>
          </w:tcPr>
          <w:p w14:paraId="7CE58027"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206AF7FB" w14:textId="77777777" w:rsidTr="000A3334">
        <w:trPr>
          <w:trHeight w:val="120"/>
        </w:trPr>
        <w:tc>
          <w:tcPr>
            <w:tcW w:w="937" w:type="pct"/>
            <w:vMerge/>
            <w:tcBorders>
              <w:top w:val="nil"/>
              <w:left w:val="single" w:sz="8" w:space="0" w:color="auto"/>
              <w:bottom w:val="single" w:sz="4" w:space="0" w:color="auto"/>
              <w:right w:val="single" w:sz="4" w:space="0" w:color="auto"/>
            </w:tcBorders>
            <w:vAlign w:val="center"/>
            <w:hideMark/>
          </w:tcPr>
          <w:p w14:paraId="3A0EA4C8" w14:textId="77777777" w:rsidR="000A3334" w:rsidRPr="006D22BF" w:rsidRDefault="000A3334" w:rsidP="000A3334">
            <w:pPr>
              <w:spacing w:after="0" w:line="240" w:lineRule="auto"/>
              <w:rPr>
                <w:rFonts w:ascii="Garamond" w:hAnsi="Garamond" w:cs="Calibri"/>
                <w:b/>
                <w:bCs/>
                <w:sz w:val="12"/>
                <w:szCs w:val="12"/>
                <w:lang w:eastAsia="sq-AL"/>
              </w:rPr>
            </w:pPr>
          </w:p>
        </w:tc>
        <w:tc>
          <w:tcPr>
            <w:tcW w:w="1415" w:type="pct"/>
            <w:tcBorders>
              <w:top w:val="nil"/>
              <w:left w:val="nil"/>
              <w:bottom w:val="single" w:sz="4" w:space="0" w:color="auto"/>
              <w:right w:val="single" w:sz="4" w:space="0" w:color="auto"/>
            </w:tcBorders>
            <w:shd w:val="clear" w:color="auto" w:fill="auto"/>
            <w:vAlign w:val="center"/>
            <w:hideMark/>
          </w:tcPr>
          <w:p w14:paraId="5ED45423"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3" w:type="pct"/>
            <w:tcBorders>
              <w:top w:val="nil"/>
              <w:left w:val="nil"/>
              <w:bottom w:val="single" w:sz="4" w:space="0" w:color="auto"/>
              <w:right w:val="single" w:sz="4" w:space="0" w:color="auto"/>
            </w:tcBorders>
            <w:shd w:val="clear" w:color="auto" w:fill="auto"/>
            <w:vAlign w:val="center"/>
            <w:hideMark/>
          </w:tcPr>
          <w:p w14:paraId="12ACA77F"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40 bashki miratojnë planin e integritetit në përputhje me vlerësimin e riskut </w:t>
            </w:r>
          </w:p>
        </w:tc>
        <w:tc>
          <w:tcPr>
            <w:tcW w:w="739" w:type="pct"/>
            <w:tcBorders>
              <w:top w:val="nil"/>
              <w:left w:val="nil"/>
              <w:bottom w:val="single" w:sz="4" w:space="0" w:color="auto"/>
              <w:right w:val="single" w:sz="4" w:space="0" w:color="auto"/>
            </w:tcBorders>
            <w:shd w:val="clear" w:color="auto" w:fill="auto"/>
            <w:noWrap/>
            <w:vAlign w:val="bottom"/>
            <w:hideMark/>
          </w:tcPr>
          <w:p w14:paraId="04A27261"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05" w:type="pct"/>
            <w:tcBorders>
              <w:top w:val="nil"/>
              <w:left w:val="nil"/>
              <w:bottom w:val="single" w:sz="4" w:space="0" w:color="auto"/>
              <w:right w:val="single" w:sz="8" w:space="0" w:color="auto"/>
            </w:tcBorders>
            <w:shd w:val="clear" w:color="auto" w:fill="auto"/>
            <w:noWrap/>
            <w:vAlign w:val="bottom"/>
            <w:hideMark/>
          </w:tcPr>
          <w:p w14:paraId="670AB267"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7F55733C" w14:textId="77777777" w:rsidTr="000A3334">
        <w:trPr>
          <w:trHeight w:val="120"/>
        </w:trPr>
        <w:tc>
          <w:tcPr>
            <w:tcW w:w="937" w:type="pct"/>
            <w:vMerge/>
            <w:tcBorders>
              <w:top w:val="nil"/>
              <w:left w:val="single" w:sz="8" w:space="0" w:color="auto"/>
              <w:bottom w:val="single" w:sz="4" w:space="0" w:color="auto"/>
              <w:right w:val="single" w:sz="4" w:space="0" w:color="auto"/>
            </w:tcBorders>
            <w:vAlign w:val="center"/>
            <w:hideMark/>
          </w:tcPr>
          <w:p w14:paraId="42B81480" w14:textId="77777777" w:rsidR="000A3334" w:rsidRPr="006D22BF" w:rsidRDefault="000A3334" w:rsidP="000A3334">
            <w:pPr>
              <w:spacing w:after="0" w:line="240" w:lineRule="auto"/>
              <w:rPr>
                <w:rFonts w:ascii="Garamond" w:hAnsi="Garamond" w:cs="Calibri"/>
                <w:b/>
                <w:bCs/>
                <w:sz w:val="12"/>
                <w:szCs w:val="12"/>
                <w:lang w:eastAsia="sq-AL"/>
              </w:rPr>
            </w:pPr>
          </w:p>
        </w:tc>
        <w:tc>
          <w:tcPr>
            <w:tcW w:w="1415" w:type="pct"/>
            <w:tcBorders>
              <w:top w:val="nil"/>
              <w:left w:val="nil"/>
              <w:bottom w:val="single" w:sz="4" w:space="0" w:color="auto"/>
              <w:right w:val="single" w:sz="4" w:space="0" w:color="auto"/>
            </w:tcBorders>
            <w:shd w:val="clear" w:color="auto" w:fill="auto"/>
            <w:vAlign w:val="center"/>
            <w:hideMark/>
          </w:tcPr>
          <w:p w14:paraId="2AF754CF"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3" w:type="pct"/>
            <w:tcBorders>
              <w:top w:val="nil"/>
              <w:left w:val="nil"/>
              <w:bottom w:val="single" w:sz="4" w:space="0" w:color="auto"/>
              <w:right w:val="single" w:sz="4" w:space="0" w:color="auto"/>
            </w:tcBorders>
            <w:shd w:val="clear" w:color="auto" w:fill="auto"/>
            <w:vAlign w:val="center"/>
            <w:hideMark/>
          </w:tcPr>
          <w:p w14:paraId="6D7D48A9"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61 bashki miratojnë planin e integritetit në përputhje me vlerësimin e riskut </w:t>
            </w:r>
          </w:p>
        </w:tc>
        <w:tc>
          <w:tcPr>
            <w:tcW w:w="739" w:type="pct"/>
            <w:tcBorders>
              <w:top w:val="nil"/>
              <w:left w:val="nil"/>
              <w:bottom w:val="single" w:sz="4" w:space="0" w:color="auto"/>
              <w:right w:val="single" w:sz="4" w:space="0" w:color="auto"/>
            </w:tcBorders>
            <w:shd w:val="clear" w:color="auto" w:fill="auto"/>
            <w:noWrap/>
            <w:vAlign w:val="bottom"/>
            <w:hideMark/>
          </w:tcPr>
          <w:p w14:paraId="7A5975D3"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05" w:type="pct"/>
            <w:tcBorders>
              <w:top w:val="nil"/>
              <w:left w:val="nil"/>
              <w:bottom w:val="single" w:sz="4" w:space="0" w:color="auto"/>
              <w:right w:val="single" w:sz="8" w:space="0" w:color="auto"/>
            </w:tcBorders>
            <w:shd w:val="clear" w:color="auto" w:fill="auto"/>
            <w:noWrap/>
            <w:vAlign w:val="bottom"/>
            <w:hideMark/>
          </w:tcPr>
          <w:p w14:paraId="550A185C"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2A5321D3"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0C32C1A2" w14:textId="3F3C992E" w:rsidR="000A3334" w:rsidRPr="006D22BF" w:rsidRDefault="00DE062A"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415" w:type="pct"/>
            <w:tcBorders>
              <w:top w:val="nil"/>
              <w:left w:val="nil"/>
              <w:bottom w:val="single" w:sz="4" w:space="0" w:color="auto"/>
              <w:right w:val="single" w:sz="4" w:space="0" w:color="auto"/>
            </w:tcBorders>
            <w:shd w:val="clear" w:color="auto" w:fill="auto"/>
            <w:vAlign w:val="center"/>
            <w:hideMark/>
          </w:tcPr>
          <w:p w14:paraId="123B08A5"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3" w:type="pct"/>
            <w:tcBorders>
              <w:top w:val="nil"/>
              <w:left w:val="nil"/>
              <w:bottom w:val="single" w:sz="4" w:space="0" w:color="auto"/>
              <w:right w:val="single" w:sz="4" w:space="0" w:color="auto"/>
            </w:tcBorders>
            <w:shd w:val="clear" w:color="000000" w:fill="FFFFFF"/>
            <w:vAlign w:val="center"/>
            <w:hideMark/>
          </w:tcPr>
          <w:p w14:paraId="7DC75C88" w14:textId="4B4FA7C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739" w:type="pct"/>
            <w:tcBorders>
              <w:top w:val="nil"/>
              <w:left w:val="nil"/>
              <w:bottom w:val="single" w:sz="4" w:space="0" w:color="auto"/>
              <w:right w:val="single" w:sz="4" w:space="0" w:color="auto"/>
            </w:tcBorders>
            <w:shd w:val="clear" w:color="auto" w:fill="auto"/>
            <w:vAlign w:val="center"/>
            <w:hideMark/>
          </w:tcPr>
          <w:p w14:paraId="6435CF41"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05" w:type="pct"/>
            <w:tcBorders>
              <w:top w:val="nil"/>
              <w:left w:val="nil"/>
              <w:bottom w:val="single" w:sz="4" w:space="0" w:color="auto"/>
              <w:right w:val="single" w:sz="8" w:space="0" w:color="auto"/>
            </w:tcBorders>
            <w:shd w:val="clear" w:color="auto" w:fill="auto"/>
            <w:noWrap/>
            <w:vAlign w:val="bottom"/>
            <w:hideMark/>
          </w:tcPr>
          <w:p w14:paraId="7F5CE892"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1BA42003"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noWrap/>
            <w:vAlign w:val="center"/>
            <w:hideMark/>
          </w:tcPr>
          <w:p w14:paraId="52456DFF" w14:textId="5204470F" w:rsidR="000A3334" w:rsidRPr="006D22BF" w:rsidRDefault="002E4E50"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415" w:type="pct"/>
            <w:tcBorders>
              <w:top w:val="nil"/>
              <w:left w:val="nil"/>
              <w:bottom w:val="single" w:sz="4" w:space="0" w:color="auto"/>
              <w:right w:val="single" w:sz="4" w:space="0" w:color="auto"/>
            </w:tcBorders>
            <w:shd w:val="clear" w:color="auto" w:fill="auto"/>
            <w:vAlign w:val="center"/>
            <w:hideMark/>
          </w:tcPr>
          <w:p w14:paraId="4C99C161"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3" w:type="pct"/>
            <w:tcBorders>
              <w:top w:val="nil"/>
              <w:left w:val="nil"/>
              <w:bottom w:val="single" w:sz="4" w:space="0" w:color="auto"/>
              <w:right w:val="single" w:sz="4" w:space="0" w:color="auto"/>
            </w:tcBorders>
            <w:shd w:val="clear" w:color="auto" w:fill="auto"/>
            <w:vAlign w:val="center"/>
            <w:hideMark/>
          </w:tcPr>
          <w:p w14:paraId="419C75BD"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39" w:type="pct"/>
            <w:tcBorders>
              <w:top w:val="nil"/>
              <w:left w:val="nil"/>
              <w:bottom w:val="single" w:sz="4" w:space="0" w:color="auto"/>
              <w:right w:val="single" w:sz="4" w:space="0" w:color="auto"/>
            </w:tcBorders>
            <w:shd w:val="clear" w:color="auto" w:fill="auto"/>
            <w:noWrap/>
            <w:vAlign w:val="bottom"/>
            <w:hideMark/>
          </w:tcPr>
          <w:p w14:paraId="2A5DA2C9"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05" w:type="pct"/>
            <w:tcBorders>
              <w:top w:val="nil"/>
              <w:left w:val="nil"/>
              <w:bottom w:val="single" w:sz="4" w:space="0" w:color="auto"/>
              <w:right w:val="single" w:sz="8" w:space="0" w:color="auto"/>
            </w:tcBorders>
            <w:shd w:val="clear" w:color="auto" w:fill="auto"/>
            <w:noWrap/>
            <w:vAlign w:val="bottom"/>
            <w:hideMark/>
          </w:tcPr>
          <w:p w14:paraId="653ACBAA"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11658146" w14:textId="77777777" w:rsidTr="000A3334">
        <w:trPr>
          <w:trHeight w:val="120"/>
        </w:trPr>
        <w:tc>
          <w:tcPr>
            <w:tcW w:w="937" w:type="pct"/>
            <w:tcBorders>
              <w:top w:val="nil"/>
              <w:left w:val="single" w:sz="8" w:space="0" w:color="auto"/>
              <w:bottom w:val="single" w:sz="4" w:space="0" w:color="auto"/>
              <w:right w:val="single" w:sz="4" w:space="0" w:color="auto"/>
            </w:tcBorders>
            <w:shd w:val="clear" w:color="auto" w:fill="auto"/>
            <w:vAlign w:val="center"/>
            <w:hideMark/>
          </w:tcPr>
          <w:p w14:paraId="026CD21C" w14:textId="42392700" w:rsidR="000A3334" w:rsidRPr="006D22BF" w:rsidRDefault="000A3334" w:rsidP="000A33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415" w:type="pct"/>
            <w:tcBorders>
              <w:top w:val="nil"/>
              <w:left w:val="nil"/>
              <w:bottom w:val="single" w:sz="4" w:space="0" w:color="auto"/>
              <w:right w:val="single" w:sz="4" w:space="0" w:color="auto"/>
            </w:tcBorders>
            <w:shd w:val="clear" w:color="auto" w:fill="auto"/>
            <w:vAlign w:val="center"/>
            <w:hideMark/>
          </w:tcPr>
          <w:p w14:paraId="23C5266F" w14:textId="35C042D4" w:rsidR="000A3334" w:rsidRPr="006D22BF" w:rsidRDefault="007E2404" w:rsidP="00C856B8">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0A3334" w:rsidRPr="006D22BF">
              <w:rPr>
                <w:rFonts w:ascii="Garamond" w:hAnsi="Garamond" w:cs="Calibri"/>
                <w:sz w:val="12"/>
                <w:szCs w:val="12"/>
                <w:lang w:eastAsia="sq-AL"/>
              </w:rPr>
              <w:t xml:space="preserve"> global </w:t>
            </w:r>
            <w:r w:rsidR="00C856B8" w:rsidRPr="006D22BF">
              <w:rPr>
                <w:rFonts w:ascii="Garamond" w:hAnsi="Garamond" w:cs="Calibri"/>
                <w:sz w:val="12"/>
                <w:szCs w:val="12"/>
                <w:lang w:eastAsia="sq-AL"/>
              </w:rPr>
              <w:t>i</w:t>
            </w:r>
            <w:r w:rsidR="00674563" w:rsidRPr="006D22BF">
              <w:rPr>
                <w:rFonts w:ascii="Garamond" w:hAnsi="Garamond" w:cs="Calibri"/>
                <w:sz w:val="12"/>
                <w:szCs w:val="12"/>
                <w:lang w:eastAsia="sq-AL"/>
              </w:rPr>
              <w:t xml:space="preserve"> </w:t>
            </w:r>
            <w:r w:rsidR="000A3334" w:rsidRPr="006D22BF">
              <w:rPr>
                <w:rFonts w:ascii="Garamond" w:hAnsi="Garamond" w:cs="Calibri"/>
                <w:sz w:val="12"/>
                <w:szCs w:val="12"/>
                <w:lang w:eastAsia="sq-AL"/>
              </w:rPr>
              <w:t>referohet</w:t>
            </w:r>
          </w:p>
        </w:tc>
        <w:tc>
          <w:tcPr>
            <w:tcW w:w="1203" w:type="pct"/>
            <w:tcBorders>
              <w:top w:val="nil"/>
              <w:left w:val="nil"/>
              <w:bottom w:val="single" w:sz="4" w:space="0" w:color="auto"/>
              <w:right w:val="single" w:sz="4" w:space="0" w:color="auto"/>
            </w:tcBorders>
            <w:shd w:val="clear" w:color="000000" w:fill="FFFFFF"/>
            <w:vAlign w:val="center"/>
            <w:hideMark/>
          </w:tcPr>
          <w:p w14:paraId="5D6034E2"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739" w:type="pct"/>
            <w:tcBorders>
              <w:top w:val="nil"/>
              <w:left w:val="nil"/>
              <w:bottom w:val="single" w:sz="4" w:space="0" w:color="auto"/>
              <w:right w:val="single" w:sz="4" w:space="0" w:color="auto"/>
            </w:tcBorders>
            <w:shd w:val="clear" w:color="auto" w:fill="auto"/>
            <w:vAlign w:val="center"/>
            <w:hideMark/>
          </w:tcPr>
          <w:p w14:paraId="4ED9BAA9"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05" w:type="pct"/>
            <w:tcBorders>
              <w:top w:val="nil"/>
              <w:left w:val="nil"/>
              <w:bottom w:val="single" w:sz="4" w:space="0" w:color="auto"/>
              <w:right w:val="single" w:sz="8" w:space="0" w:color="auto"/>
            </w:tcBorders>
            <w:shd w:val="clear" w:color="auto" w:fill="auto"/>
            <w:noWrap/>
            <w:vAlign w:val="bottom"/>
            <w:hideMark/>
          </w:tcPr>
          <w:p w14:paraId="11DAC934"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D2F41" w:rsidRPr="006D22BF" w14:paraId="0E56884E" w14:textId="77777777" w:rsidTr="000A3334">
        <w:trPr>
          <w:trHeight w:val="120"/>
        </w:trPr>
        <w:tc>
          <w:tcPr>
            <w:tcW w:w="937" w:type="pct"/>
            <w:tcBorders>
              <w:top w:val="nil"/>
              <w:left w:val="single" w:sz="8" w:space="0" w:color="auto"/>
              <w:bottom w:val="single" w:sz="8" w:space="0" w:color="auto"/>
              <w:right w:val="single" w:sz="4" w:space="0" w:color="auto"/>
            </w:tcBorders>
            <w:shd w:val="clear" w:color="auto" w:fill="auto"/>
            <w:vAlign w:val="center"/>
            <w:hideMark/>
          </w:tcPr>
          <w:p w14:paraId="7E1D0270" w14:textId="0E53637E" w:rsidR="000A3334" w:rsidRPr="006D22BF" w:rsidRDefault="00DE062A" w:rsidP="00C856B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415" w:type="pct"/>
            <w:tcBorders>
              <w:top w:val="nil"/>
              <w:left w:val="nil"/>
              <w:bottom w:val="single" w:sz="8" w:space="0" w:color="auto"/>
              <w:right w:val="single" w:sz="4" w:space="0" w:color="auto"/>
            </w:tcBorders>
            <w:shd w:val="clear" w:color="auto" w:fill="auto"/>
            <w:noWrap/>
            <w:vAlign w:val="center"/>
            <w:hideMark/>
          </w:tcPr>
          <w:p w14:paraId="39F382BE"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03" w:type="pct"/>
            <w:tcBorders>
              <w:top w:val="nil"/>
              <w:left w:val="nil"/>
              <w:bottom w:val="single" w:sz="4" w:space="0" w:color="auto"/>
              <w:right w:val="single" w:sz="4" w:space="0" w:color="auto"/>
            </w:tcBorders>
            <w:shd w:val="clear" w:color="000000" w:fill="FFFFFF"/>
            <w:vAlign w:val="center"/>
            <w:hideMark/>
          </w:tcPr>
          <w:p w14:paraId="4DEB76D5"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739" w:type="pct"/>
            <w:tcBorders>
              <w:top w:val="nil"/>
              <w:left w:val="nil"/>
              <w:bottom w:val="single" w:sz="8" w:space="0" w:color="auto"/>
              <w:right w:val="single" w:sz="4" w:space="0" w:color="auto"/>
            </w:tcBorders>
            <w:shd w:val="clear" w:color="auto" w:fill="auto"/>
            <w:noWrap/>
            <w:vAlign w:val="center"/>
            <w:hideMark/>
          </w:tcPr>
          <w:p w14:paraId="5D3AB1FA" w14:textId="77777777" w:rsidR="000A3334" w:rsidRPr="006D22BF" w:rsidRDefault="000A3334" w:rsidP="000A33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05" w:type="pct"/>
            <w:tcBorders>
              <w:top w:val="nil"/>
              <w:left w:val="nil"/>
              <w:bottom w:val="single" w:sz="8" w:space="0" w:color="auto"/>
              <w:right w:val="single" w:sz="8" w:space="0" w:color="auto"/>
            </w:tcBorders>
            <w:shd w:val="clear" w:color="auto" w:fill="auto"/>
            <w:noWrap/>
            <w:vAlign w:val="bottom"/>
            <w:hideMark/>
          </w:tcPr>
          <w:p w14:paraId="2FCAB38A" w14:textId="77777777" w:rsidR="000A3334" w:rsidRPr="006D22BF" w:rsidRDefault="000A3334" w:rsidP="000A33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754C6424" w14:textId="77777777" w:rsidR="001F0E1D" w:rsidRPr="006D22BF" w:rsidRDefault="001F0E1D" w:rsidP="00886F98">
      <w:pPr>
        <w:spacing w:after="0" w:line="240" w:lineRule="auto"/>
        <w:ind w:firstLine="284"/>
        <w:jc w:val="both"/>
        <w:rPr>
          <w:rFonts w:ascii="Garamond" w:hAnsi="Garamond"/>
          <w:b/>
          <w:sz w:val="24"/>
          <w:szCs w:val="24"/>
        </w:rPr>
      </w:pPr>
    </w:p>
    <w:p w14:paraId="28B7E3A4" w14:textId="77777777" w:rsidR="000A3334" w:rsidRPr="006D22BF" w:rsidRDefault="000A3334" w:rsidP="00886F98">
      <w:pPr>
        <w:spacing w:after="0" w:line="240" w:lineRule="auto"/>
        <w:ind w:firstLine="284"/>
        <w:jc w:val="both"/>
        <w:rPr>
          <w:rFonts w:ascii="Garamond" w:hAnsi="Garamond"/>
          <w:b/>
          <w:sz w:val="24"/>
          <w:szCs w:val="24"/>
        </w:rPr>
      </w:pPr>
    </w:p>
    <w:p w14:paraId="31A4D31C" w14:textId="77777777" w:rsidR="000A3334" w:rsidRPr="006D22BF" w:rsidRDefault="000A3334" w:rsidP="00886F98">
      <w:pPr>
        <w:spacing w:after="0" w:line="240" w:lineRule="auto"/>
        <w:ind w:firstLine="284"/>
        <w:jc w:val="both"/>
        <w:rPr>
          <w:rFonts w:ascii="Garamond" w:hAnsi="Garamond"/>
          <w:b/>
          <w:sz w:val="24"/>
          <w:szCs w:val="24"/>
        </w:rPr>
      </w:pPr>
    </w:p>
    <w:tbl>
      <w:tblPr>
        <w:tblW w:w="5120" w:type="pct"/>
        <w:jc w:val="center"/>
        <w:tblLook w:val="04A0" w:firstRow="1" w:lastRow="0" w:firstColumn="1" w:lastColumn="0" w:noHBand="0" w:noVBand="1"/>
      </w:tblPr>
      <w:tblGrid>
        <w:gridCol w:w="2170"/>
        <w:gridCol w:w="3260"/>
        <w:gridCol w:w="3388"/>
        <w:gridCol w:w="1115"/>
        <w:gridCol w:w="385"/>
      </w:tblGrid>
      <w:tr w:rsidR="00AC155E" w:rsidRPr="006D22BF" w14:paraId="7EA6D0DB" w14:textId="77777777" w:rsidTr="00AE4985">
        <w:trPr>
          <w:trHeight w:val="120"/>
          <w:jc w:val="center"/>
        </w:trPr>
        <w:tc>
          <w:tcPr>
            <w:tcW w:w="1031" w:type="pct"/>
            <w:tcBorders>
              <w:top w:val="nil"/>
              <w:left w:val="nil"/>
              <w:bottom w:val="nil"/>
              <w:right w:val="nil"/>
            </w:tcBorders>
            <w:shd w:val="clear" w:color="auto" w:fill="auto"/>
            <w:noWrap/>
            <w:vAlign w:val="bottom"/>
            <w:hideMark/>
          </w:tcPr>
          <w:p w14:paraId="27AAE93E" w14:textId="77777777" w:rsidR="00AE4985" w:rsidRPr="006D22BF" w:rsidRDefault="00AE4985" w:rsidP="00AE4985">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549" w:type="pct"/>
            <w:tcBorders>
              <w:top w:val="nil"/>
              <w:left w:val="nil"/>
              <w:bottom w:val="nil"/>
              <w:right w:val="nil"/>
            </w:tcBorders>
            <w:shd w:val="clear" w:color="auto" w:fill="auto"/>
            <w:noWrap/>
            <w:vAlign w:val="bottom"/>
            <w:hideMark/>
          </w:tcPr>
          <w:p w14:paraId="62C2BEA5" w14:textId="77777777" w:rsidR="00AE4985" w:rsidRPr="006D22BF" w:rsidRDefault="00AE4985" w:rsidP="00AE4985">
            <w:pPr>
              <w:spacing w:after="0" w:line="240" w:lineRule="auto"/>
              <w:rPr>
                <w:rFonts w:ascii="Garamond" w:hAnsi="Garamond" w:cs="Calibri"/>
                <w:sz w:val="12"/>
                <w:szCs w:val="12"/>
                <w:lang w:eastAsia="sq-AL"/>
              </w:rPr>
            </w:pPr>
          </w:p>
        </w:tc>
        <w:tc>
          <w:tcPr>
            <w:tcW w:w="1581" w:type="pct"/>
            <w:tcBorders>
              <w:top w:val="nil"/>
              <w:left w:val="nil"/>
              <w:bottom w:val="nil"/>
              <w:right w:val="nil"/>
            </w:tcBorders>
            <w:shd w:val="clear" w:color="auto" w:fill="auto"/>
            <w:noWrap/>
            <w:vAlign w:val="bottom"/>
            <w:hideMark/>
          </w:tcPr>
          <w:p w14:paraId="6418B8F3" w14:textId="77777777" w:rsidR="00AE4985" w:rsidRPr="006D22BF" w:rsidRDefault="00AE4985" w:rsidP="00AE4985">
            <w:pPr>
              <w:spacing w:after="0" w:line="240" w:lineRule="auto"/>
              <w:rPr>
                <w:rFonts w:ascii="Garamond" w:hAnsi="Garamond" w:cs="Calibri"/>
                <w:sz w:val="12"/>
                <w:szCs w:val="12"/>
                <w:lang w:eastAsia="sq-AL"/>
              </w:rPr>
            </w:pPr>
          </w:p>
        </w:tc>
        <w:tc>
          <w:tcPr>
            <w:tcW w:w="530" w:type="pct"/>
            <w:tcBorders>
              <w:top w:val="nil"/>
              <w:left w:val="nil"/>
              <w:bottom w:val="nil"/>
              <w:right w:val="nil"/>
            </w:tcBorders>
            <w:shd w:val="clear" w:color="auto" w:fill="auto"/>
            <w:noWrap/>
            <w:vAlign w:val="bottom"/>
            <w:hideMark/>
          </w:tcPr>
          <w:p w14:paraId="237C2988" w14:textId="77777777" w:rsidR="00AE4985" w:rsidRPr="006D22BF" w:rsidRDefault="00AE4985" w:rsidP="00AE4985">
            <w:pPr>
              <w:spacing w:after="0" w:line="240" w:lineRule="auto"/>
              <w:rPr>
                <w:rFonts w:ascii="Garamond" w:hAnsi="Garamond" w:cs="Calibri"/>
                <w:sz w:val="12"/>
                <w:szCs w:val="12"/>
                <w:lang w:eastAsia="sq-AL"/>
              </w:rPr>
            </w:pPr>
          </w:p>
        </w:tc>
        <w:tc>
          <w:tcPr>
            <w:tcW w:w="310" w:type="pct"/>
            <w:tcBorders>
              <w:top w:val="nil"/>
              <w:left w:val="nil"/>
              <w:bottom w:val="nil"/>
              <w:right w:val="nil"/>
            </w:tcBorders>
            <w:shd w:val="clear" w:color="auto" w:fill="auto"/>
            <w:noWrap/>
            <w:vAlign w:val="bottom"/>
            <w:hideMark/>
          </w:tcPr>
          <w:p w14:paraId="6D52056B" w14:textId="77777777" w:rsidR="00AE4985" w:rsidRPr="006D22BF" w:rsidRDefault="00AE4985" w:rsidP="00AE4985">
            <w:pPr>
              <w:spacing w:after="0" w:line="240" w:lineRule="auto"/>
              <w:rPr>
                <w:rFonts w:ascii="Garamond" w:hAnsi="Garamond" w:cs="Calibri"/>
                <w:sz w:val="12"/>
                <w:szCs w:val="12"/>
                <w:lang w:eastAsia="sq-AL"/>
              </w:rPr>
            </w:pPr>
          </w:p>
        </w:tc>
      </w:tr>
      <w:tr w:rsidR="00AC155E" w:rsidRPr="006D22BF" w14:paraId="6ED54878" w14:textId="77777777" w:rsidTr="00AE4985">
        <w:trPr>
          <w:trHeight w:val="120"/>
          <w:jc w:val="center"/>
        </w:trPr>
        <w:tc>
          <w:tcPr>
            <w:tcW w:w="1031" w:type="pct"/>
            <w:tcBorders>
              <w:top w:val="nil"/>
              <w:left w:val="nil"/>
              <w:bottom w:val="nil"/>
              <w:right w:val="nil"/>
            </w:tcBorders>
            <w:shd w:val="clear" w:color="auto" w:fill="auto"/>
            <w:noWrap/>
            <w:vAlign w:val="bottom"/>
            <w:hideMark/>
          </w:tcPr>
          <w:p w14:paraId="60A74C7B" w14:textId="77777777" w:rsidR="00AE4985" w:rsidRPr="006D22BF" w:rsidRDefault="00AE4985" w:rsidP="00AE4985">
            <w:pPr>
              <w:spacing w:after="0" w:line="240" w:lineRule="auto"/>
              <w:rPr>
                <w:rFonts w:ascii="Garamond" w:hAnsi="Garamond" w:cs="Calibri"/>
                <w:b/>
                <w:bCs/>
                <w:sz w:val="12"/>
                <w:szCs w:val="12"/>
                <w:lang w:eastAsia="sq-AL"/>
              </w:rPr>
            </w:pPr>
          </w:p>
        </w:tc>
        <w:tc>
          <w:tcPr>
            <w:tcW w:w="1549" w:type="pct"/>
            <w:tcBorders>
              <w:top w:val="nil"/>
              <w:left w:val="nil"/>
              <w:bottom w:val="nil"/>
              <w:right w:val="nil"/>
            </w:tcBorders>
            <w:shd w:val="clear" w:color="auto" w:fill="auto"/>
            <w:noWrap/>
            <w:vAlign w:val="bottom"/>
            <w:hideMark/>
          </w:tcPr>
          <w:p w14:paraId="0D2DEC52" w14:textId="77777777" w:rsidR="00AE4985" w:rsidRPr="006D22BF" w:rsidRDefault="00AE4985" w:rsidP="00AE4985">
            <w:pPr>
              <w:spacing w:after="0" w:line="240" w:lineRule="auto"/>
              <w:rPr>
                <w:rFonts w:ascii="Garamond" w:hAnsi="Garamond" w:cs="Calibri"/>
                <w:sz w:val="12"/>
                <w:szCs w:val="12"/>
                <w:lang w:eastAsia="sq-AL"/>
              </w:rPr>
            </w:pPr>
          </w:p>
        </w:tc>
        <w:tc>
          <w:tcPr>
            <w:tcW w:w="1581" w:type="pct"/>
            <w:tcBorders>
              <w:top w:val="nil"/>
              <w:left w:val="nil"/>
              <w:bottom w:val="nil"/>
              <w:right w:val="nil"/>
            </w:tcBorders>
            <w:shd w:val="clear" w:color="auto" w:fill="auto"/>
            <w:noWrap/>
            <w:vAlign w:val="bottom"/>
            <w:hideMark/>
          </w:tcPr>
          <w:p w14:paraId="35CFACE7" w14:textId="77777777" w:rsidR="00AE4985" w:rsidRPr="006D22BF" w:rsidRDefault="00AE4985" w:rsidP="00AE4985">
            <w:pPr>
              <w:spacing w:after="0" w:line="240" w:lineRule="auto"/>
              <w:rPr>
                <w:rFonts w:ascii="Garamond" w:hAnsi="Garamond" w:cs="Calibri"/>
                <w:sz w:val="12"/>
                <w:szCs w:val="12"/>
                <w:lang w:eastAsia="sq-AL"/>
              </w:rPr>
            </w:pPr>
          </w:p>
        </w:tc>
        <w:tc>
          <w:tcPr>
            <w:tcW w:w="530" w:type="pct"/>
            <w:tcBorders>
              <w:top w:val="nil"/>
              <w:left w:val="nil"/>
              <w:bottom w:val="nil"/>
              <w:right w:val="nil"/>
            </w:tcBorders>
            <w:shd w:val="clear" w:color="auto" w:fill="auto"/>
            <w:noWrap/>
            <w:vAlign w:val="bottom"/>
            <w:hideMark/>
          </w:tcPr>
          <w:p w14:paraId="7B28ECB6" w14:textId="77777777" w:rsidR="00AE4985" w:rsidRPr="006D22BF" w:rsidRDefault="00AE4985" w:rsidP="00AE4985">
            <w:pPr>
              <w:spacing w:after="0" w:line="240" w:lineRule="auto"/>
              <w:rPr>
                <w:rFonts w:ascii="Garamond" w:hAnsi="Garamond" w:cs="Calibri"/>
                <w:sz w:val="12"/>
                <w:szCs w:val="12"/>
                <w:lang w:eastAsia="sq-AL"/>
              </w:rPr>
            </w:pPr>
          </w:p>
        </w:tc>
        <w:tc>
          <w:tcPr>
            <w:tcW w:w="310" w:type="pct"/>
            <w:tcBorders>
              <w:top w:val="nil"/>
              <w:left w:val="nil"/>
              <w:bottom w:val="nil"/>
              <w:right w:val="nil"/>
            </w:tcBorders>
            <w:shd w:val="clear" w:color="auto" w:fill="auto"/>
            <w:noWrap/>
            <w:vAlign w:val="bottom"/>
            <w:hideMark/>
          </w:tcPr>
          <w:p w14:paraId="6C0DF74D" w14:textId="77777777" w:rsidR="00AE4985" w:rsidRPr="006D22BF" w:rsidRDefault="00AE4985" w:rsidP="00AE4985">
            <w:pPr>
              <w:spacing w:after="0" w:line="240" w:lineRule="auto"/>
              <w:rPr>
                <w:rFonts w:ascii="Garamond" w:hAnsi="Garamond" w:cs="Calibri"/>
                <w:sz w:val="12"/>
                <w:szCs w:val="12"/>
                <w:lang w:eastAsia="sq-AL"/>
              </w:rPr>
            </w:pPr>
          </w:p>
        </w:tc>
      </w:tr>
      <w:tr w:rsidR="00AC155E" w:rsidRPr="006D22BF" w14:paraId="04B0B320" w14:textId="77777777" w:rsidTr="00AE4985">
        <w:trPr>
          <w:trHeight w:val="120"/>
          <w:jc w:val="center"/>
        </w:trPr>
        <w:tc>
          <w:tcPr>
            <w:tcW w:w="2580" w:type="pct"/>
            <w:gridSpan w:val="2"/>
            <w:tcBorders>
              <w:top w:val="nil"/>
              <w:left w:val="nil"/>
              <w:bottom w:val="nil"/>
              <w:right w:val="nil"/>
            </w:tcBorders>
            <w:shd w:val="clear" w:color="auto" w:fill="auto"/>
            <w:noWrap/>
            <w:vAlign w:val="bottom"/>
            <w:hideMark/>
          </w:tcPr>
          <w:p w14:paraId="074A1B68" w14:textId="2C77F42F" w:rsidR="00AE4985" w:rsidRPr="006D22BF" w:rsidRDefault="009154A7"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581" w:type="pct"/>
            <w:tcBorders>
              <w:top w:val="nil"/>
              <w:left w:val="nil"/>
              <w:bottom w:val="nil"/>
              <w:right w:val="nil"/>
            </w:tcBorders>
            <w:shd w:val="clear" w:color="auto" w:fill="auto"/>
            <w:noWrap/>
            <w:vAlign w:val="bottom"/>
            <w:hideMark/>
          </w:tcPr>
          <w:p w14:paraId="410A2957" w14:textId="77777777" w:rsidR="00AE4985" w:rsidRPr="006D22BF" w:rsidRDefault="00AE4985" w:rsidP="00AE4985">
            <w:pPr>
              <w:spacing w:after="0" w:line="240" w:lineRule="auto"/>
              <w:rPr>
                <w:rFonts w:ascii="Garamond" w:hAnsi="Garamond" w:cs="Calibri"/>
                <w:sz w:val="12"/>
                <w:szCs w:val="12"/>
                <w:lang w:eastAsia="sq-AL"/>
              </w:rPr>
            </w:pPr>
          </w:p>
        </w:tc>
        <w:tc>
          <w:tcPr>
            <w:tcW w:w="530" w:type="pct"/>
            <w:tcBorders>
              <w:top w:val="nil"/>
              <w:left w:val="nil"/>
              <w:bottom w:val="nil"/>
              <w:right w:val="nil"/>
            </w:tcBorders>
            <w:shd w:val="clear" w:color="auto" w:fill="auto"/>
            <w:noWrap/>
            <w:vAlign w:val="bottom"/>
            <w:hideMark/>
          </w:tcPr>
          <w:p w14:paraId="3DE0D02A" w14:textId="77777777" w:rsidR="00AE4985" w:rsidRPr="006D22BF" w:rsidRDefault="00AE4985" w:rsidP="00AE4985">
            <w:pPr>
              <w:spacing w:after="0" w:line="240" w:lineRule="auto"/>
              <w:rPr>
                <w:rFonts w:ascii="Garamond" w:hAnsi="Garamond" w:cs="Calibri"/>
                <w:sz w:val="12"/>
                <w:szCs w:val="12"/>
                <w:lang w:eastAsia="sq-AL"/>
              </w:rPr>
            </w:pPr>
          </w:p>
        </w:tc>
        <w:tc>
          <w:tcPr>
            <w:tcW w:w="310" w:type="pct"/>
            <w:tcBorders>
              <w:top w:val="nil"/>
              <w:left w:val="nil"/>
              <w:bottom w:val="nil"/>
              <w:right w:val="nil"/>
            </w:tcBorders>
            <w:shd w:val="clear" w:color="auto" w:fill="auto"/>
            <w:noWrap/>
            <w:vAlign w:val="bottom"/>
            <w:hideMark/>
          </w:tcPr>
          <w:p w14:paraId="749EA1C3" w14:textId="77777777" w:rsidR="00AE4985" w:rsidRPr="006D22BF" w:rsidRDefault="00AE4985" w:rsidP="00AE4985">
            <w:pPr>
              <w:spacing w:after="0" w:line="240" w:lineRule="auto"/>
              <w:rPr>
                <w:rFonts w:ascii="Garamond" w:hAnsi="Garamond" w:cs="Calibri"/>
                <w:sz w:val="12"/>
                <w:szCs w:val="12"/>
                <w:lang w:eastAsia="sq-AL"/>
              </w:rPr>
            </w:pPr>
          </w:p>
        </w:tc>
      </w:tr>
      <w:tr w:rsidR="00AC155E" w:rsidRPr="006D22BF" w14:paraId="798A5FD5" w14:textId="77777777" w:rsidTr="00AE4985">
        <w:trPr>
          <w:trHeight w:val="120"/>
          <w:jc w:val="center"/>
        </w:trPr>
        <w:tc>
          <w:tcPr>
            <w:tcW w:w="2580" w:type="pct"/>
            <w:gridSpan w:val="2"/>
            <w:tcBorders>
              <w:top w:val="nil"/>
              <w:left w:val="nil"/>
              <w:bottom w:val="nil"/>
              <w:right w:val="nil"/>
            </w:tcBorders>
            <w:shd w:val="clear" w:color="auto" w:fill="auto"/>
            <w:noWrap/>
            <w:vAlign w:val="bottom"/>
            <w:hideMark/>
          </w:tcPr>
          <w:p w14:paraId="09D47AB7" w14:textId="34F57812" w:rsidR="00AE4985" w:rsidRPr="006D22BF" w:rsidRDefault="00AC155E"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AE4985"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1581" w:type="pct"/>
            <w:tcBorders>
              <w:top w:val="nil"/>
              <w:left w:val="nil"/>
              <w:bottom w:val="nil"/>
              <w:right w:val="nil"/>
            </w:tcBorders>
            <w:shd w:val="clear" w:color="auto" w:fill="auto"/>
            <w:noWrap/>
            <w:vAlign w:val="bottom"/>
            <w:hideMark/>
          </w:tcPr>
          <w:p w14:paraId="377478C7" w14:textId="77777777" w:rsidR="00AE4985" w:rsidRPr="006D22BF" w:rsidRDefault="00AE4985" w:rsidP="00AE4985">
            <w:pPr>
              <w:spacing w:after="0" w:line="240" w:lineRule="auto"/>
              <w:rPr>
                <w:rFonts w:ascii="Garamond" w:hAnsi="Garamond" w:cs="Calibri"/>
                <w:sz w:val="12"/>
                <w:szCs w:val="12"/>
                <w:lang w:eastAsia="sq-AL"/>
              </w:rPr>
            </w:pPr>
          </w:p>
        </w:tc>
        <w:tc>
          <w:tcPr>
            <w:tcW w:w="530" w:type="pct"/>
            <w:tcBorders>
              <w:top w:val="nil"/>
              <w:left w:val="nil"/>
              <w:bottom w:val="nil"/>
              <w:right w:val="nil"/>
            </w:tcBorders>
            <w:shd w:val="clear" w:color="auto" w:fill="auto"/>
            <w:noWrap/>
            <w:vAlign w:val="bottom"/>
            <w:hideMark/>
          </w:tcPr>
          <w:p w14:paraId="0A4A29E9" w14:textId="77777777" w:rsidR="00AE4985" w:rsidRPr="006D22BF" w:rsidRDefault="00AE4985" w:rsidP="00AE4985">
            <w:pPr>
              <w:spacing w:after="0" w:line="240" w:lineRule="auto"/>
              <w:rPr>
                <w:rFonts w:ascii="Garamond" w:hAnsi="Garamond" w:cs="Calibri"/>
                <w:sz w:val="12"/>
                <w:szCs w:val="12"/>
                <w:lang w:eastAsia="sq-AL"/>
              </w:rPr>
            </w:pPr>
          </w:p>
        </w:tc>
        <w:tc>
          <w:tcPr>
            <w:tcW w:w="310" w:type="pct"/>
            <w:tcBorders>
              <w:top w:val="nil"/>
              <w:left w:val="nil"/>
              <w:bottom w:val="nil"/>
              <w:right w:val="nil"/>
            </w:tcBorders>
            <w:shd w:val="clear" w:color="auto" w:fill="auto"/>
            <w:noWrap/>
            <w:vAlign w:val="bottom"/>
            <w:hideMark/>
          </w:tcPr>
          <w:p w14:paraId="5A368B49" w14:textId="77777777" w:rsidR="00AE4985" w:rsidRPr="006D22BF" w:rsidRDefault="00AE4985" w:rsidP="00AE4985">
            <w:pPr>
              <w:spacing w:after="0" w:line="240" w:lineRule="auto"/>
              <w:rPr>
                <w:rFonts w:ascii="Garamond" w:hAnsi="Garamond" w:cs="Calibri"/>
                <w:sz w:val="12"/>
                <w:szCs w:val="12"/>
                <w:lang w:eastAsia="sq-AL"/>
              </w:rPr>
            </w:pPr>
          </w:p>
        </w:tc>
      </w:tr>
      <w:tr w:rsidR="00AC155E" w:rsidRPr="006D22BF" w14:paraId="1C4DCF4F" w14:textId="77777777" w:rsidTr="00AE4985">
        <w:trPr>
          <w:trHeight w:val="120"/>
          <w:jc w:val="center"/>
        </w:trPr>
        <w:tc>
          <w:tcPr>
            <w:tcW w:w="1031" w:type="pct"/>
            <w:tcBorders>
              <w:top w:val="nil"/>
              <w:left w:val="nil"/>
              <w:bottom w:val="nil"/>
              <w:right w:val="nil"/>
            </w:tcBorders>
            <w:shd w:val="clear" w:color="auto" w:fill="auto"/>
            <w:noWrap/>
            <w:vAlign w:val="bottom"/>
            <w:hideMark/>
          </w:tcPr>
          <w:p w14:paraId="4C8B794C" w14:textId="77777777" w:rsidR="00AE4985" w:rsidRPr="006D22BF" w:rsidRDefault="00AE4985" w:rsidP="00AE4985">
            <w:pPr>
              <w:spacing w:after="0" w:line="240" w:lineRule="auto"/>
              <w:rPr>
                <w:rFonts w:ascii="Garamond" w:hAnsi="Garamond" w:cs="Calibri"/>
                <w:sz w:val="12"/>
                <w:szCs w:val="12"/>
                <w:lang w:eastAsia="sq-AL"/>
              </w:rPr>
            </w:pPr>
          </w:p>
        </w:tc>
        <w:tc>
          <w:tcPr>
            <w:tcW w:w="1549" w:type="pct"/>
            <w:tcBorders>
              <w:top w:val="nil"/>
              <w:left w:val="nil"/>
              <w:bottom w:val="nil"/>
              <w:right w:val="nil"/>
            </w:tcBorders>
            <w:shd w:val="clear" w:color="auto" w:fill="auto"/>
            <w:noWrap/>
            <w:vAlign w:val="bottom"/>
            <w:hideMark/>
          </w:tcPr>
          <w:p w14:paraId="1DB92976" w14:textId="77777777" w:rsidR="00AE4985" w:rsidRPr="006D22BF" w:rsidRDefault="00AE4985" w:rsidP="00AE4985">
            <w:pPr>
              <w:spacing w:after="0" w:line="240" w:lineRule="auto"/>
              <w:rPr>
                <w:rFonts w:ascii="Garamond" w:hAnsi="Garamond" w:cs="Calibri"/>
                <w:sz w:val="12"/>
                <w:szCs w:val="12"/>
                <w:lang w:eastAsia="sq-AL"/>
              </w:rPr>
            </w:pPr>
          </w:p>
        </w:tc>
        <w:tc>
          <w:tcPr>
            <w:tcW w:w="1581" w:type="pct"/>
            <w:tcBorders>
              <w:top w:val="nil"/>
              <w:left w:val="nil"/>
              <w:bottom w:val="nil"/>
              <w:right w:val="nil"/>
            </w:tcBorders>
            <w:shd w:val="clear" w:color="auto" w:fill="auto"/>
            <w:noWrap/>
            <w:vAlign w:val="bottom"/>
            <w:hideMark/>
          </w:tcPr>
          <w:p w14:paraId="637846F7" w14:textId="77777777" w:rsidR="00AE4985" w:rsidRPr="006D22BF" w:rsidRDefault="00AE4985" w:rsidP="00AE4985">
            <w:pPr>
              <w:spacing w:after="0" w:line="240" w:lineRule="auto"/>
              <w:rPr>
                <w:rFonts w:ascii="Garamond" w:hAnsi="Garamond" w:cs="Calibri"/>
                <w:sz w:val="12"/>
                <w:szCs w:val="12"/>
                <w:lang w:eastAsia="sq-AL"/>
              </w:rPr>
            </w:pPr>
          </w:p>
        </w:tc>
        <w:tc>
          <w:tcPr>
            <w:tcW w:w="530" w:type="pct"/>
            <w:tcBorders>
              <w:top w:val="nil"/>
              <w:left w:val="nil"/>
              <w:bottom w:val="nil"/>
              <w:right w:val="nil"/>
            </w:tcBorders>
            <w:shd w:val="clear" w:color="auto" w:fill="auto"/>
            <w:noWrap/>
            <w:vAlign w:val="bottom"/>
            <w:hideMark/>
          </w:tcPr>
          <w:p w14:paraId="18476D4A" w14:textId="77777777" w:rsidR="00AE4985" w:rsidRPr="006D22BF" w:rsidRDefault="00AE4985" w:rsidP="00AE4985">
            <w:pPr>
              <w:spacing w:after="0" w:line="240" w:lineRule="auto"/>
              <w:rPr>
                <w:rFonts w:ascii="Garamond" w:hAnsi="Garamond" w:cs="Calibri"/>
                <w:sz w:val="12"/>
                <w:szCs w:val="12"/>
                <w:lang w:eastAsia="sq-AL"/>
              </w:rPr>
            </w:pPr>
          </w:p>
        </w:tc>
        <w:tc>
          <w:tcPr>
            <w:tcW w:w="310" w:type="pct"/>
            <w:tcBorders>
              <w:top w:val="nil"/>
              <w:left w:val="nil"/>
              <w:bottom w:val="nil"/>
              <w:right w:val="nil"/>
            </w:tcBorders>
            <w:shd w:val="clear" w:color="auto" w:fill="auto"/>
            <w:noWrap/>
            <w:vAlign w:val="bottom"/>
            <w:hideMark/>
          </w:tcPr>
          <w:p w14:paraId="07387785" w14:textId="77777777" w:rsidR="00AE4985" w:rsidRPr="006D22BF" w:rsidRDefault="00AE4985" w:rsidP="00AE4985">
            <w:pPr>
              <w:spacing w:after="0" w:line="240" w:lineRule="auto"/>
              <w:rPr>
                <w:rFonts w:ascii="Garamond" w:hAnsi="Garamond" w:cs="Calibri"/>
                <w:sz w:val="12"/>
                <w:szCs w:val="12"/>
                <w:lang w:eastAsia="sq-AL"/>
              </w:rPr>
            </w:pPr>
          </w:p>
        </w:tc>
      </w:tr>
      <w:tr w:rsidR="00AC155E" w:rsidRPr="006D22BF" w14:paraId="62EFCFAB" w14:textId="77777777" w:rsidTr="00AE4985">
        <w:trPr>
          <w:trHeight w:val="120"/>
          <w:jc w:val="center"/>
        </w:trPr>
        <w:tc>
          <w:tcPr>
            <w:tcW w:w="1031"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016C0B2" w14:textId="6CD778ED" w:rsidR="00AE4985" w:rsidRPr="006D22BF" w:rsidRDefault="00882F63"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549" w:type="pct"/>
            <w:tcBorders>
              <w:top w:val="single" w:sz="8" w:space="0" w:color="auto"/>
              <w:left w:val="nil"/>
              <w:bottom w:val="single" w:sz="4" w:space="0" w:color="auto"/>
              <w:right w:val="single" w:sz="4" w:space="0" w:color="auto"/>
            </w:tcBorders>
            <w:shd w:val="clear" w:color="auto" w:fill="auto"/>
            <w:vAlign w:val="center"/>
            <w:hideMark/>
          </w:tcPr>
          <w:p w14:paraId="33EB52F1" w14:textId="63AB2863"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AC155E"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AC155E"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AC155E"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581" w:type="pct"/>
            <w:tcBorders>
              <w:top w:val="single" w:sz="4" w:space="0" w:color="auto"/>
              <w:left w:val="nil"/>
              <w:bottom w:val="single" w:sz="4" w:space="0" w:color="auto"/>
              <w:right w:val="single" w:sz="4" w:space="0" w:color="auto"/>
            </w:tcBorders>
            <w:shd w:val="clear" w:color="auto" w:fill="auto"/>
            <w:vAlign w:val="center"/>
            <w:hideMark/>
          </w:tcPr>
          <w:p w14:paraId="65D9BF24" w14:textId="1849F90E"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A.11.b: Numri i Bashkive që alokojnë një zë të veçantë të buxhetit për zbatimin e politikës vendore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xml:space="preserve"> </w:t>
            </w:r>
          </w:p>
        </w:tc>
        <w:tc>
          <w:tcPr>
            <w:tcW w:w="839" w:type="pct"/>
            <w:gridSpan w:val="2"/>
            <w:tcBorders>
              <w:top w:val="single" w:sz="8" w:space="0" w:color="auto"/>
              <w:left w:val="nil"/>
              <w:bottom w:val="single" w:sz="4" w:space="0" w:color="auto"/>
              <w:right w:val="single" w:sz="8" w:space="0" w:color="000000"/>
            </w:tcBorders>
            <w:shd w:val="clear" w:color="auto" w:fill="auto"/>
            <w:hideMark/>
          </w:tcPr>
          <w:p w14:paraId="6D86AEE1"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7C711948" w14:textId="77777777" w:rsidTr="00AE4985">
        <w:trPr>
          <w:trHeight w:val="120"/>
          <w:jc w:val="center"/>
        </w:trPr>
        <w:tc>
          <w:tcPr>
            <w:tcW w:w="1031" w:type="pct"/>
            <w:vMerge w:val="restart"/>
            <w:tcBorders>
              <w:top w:val="nil"/>
              <w:left w:val="single" w:sz="8" w:space="0" w:color="auto"/>
              <w:bottom w:val="single" w:sz="4" w:space="0" w:color="auto"/>
              <w:right w:val="single" w:sz="4" w:space="0" w:color="auto"/>
            </w:tcBorders>
            <w:shd w:val="clear" w:color="auto" w:fill="auto"/>
            <w:vAlign w:val="center"/>
            <w:hideMark/>
          </w:tcPr>
          <w:p w14:paraId="24FEBC8C" w14:textId="77777777"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549" w:type="pct"/>
            <w:vMerge w:val="restart"/>
            <w:tcBorders>
              <w:top w:val="nil"/>
              <w:left w:val="single" w:sz="4" w:space="0" w:color="auto"/>
              <w:bottom w:val="single" w:sz="4" w:space="0" w:color="auto"/>
              <w:right w:val="single" w:sz="4" w:space="0" w:color="auto"/>
            </w:tcBorders>
            <w:shd w:val="clear" w:color="auto" w:fill="auto"/>
            <w:vAlign w:val="center"/>
            <w:hideMark/>
          </w:tcPr>
          <w:p w14:paraId="5B941023" w14:textId="39AF0F0F" w:rsidR="00AE4985" w:rsidRPr="006D22BF" w:rsidRDefault="00BE0097"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581" w:type="pct"/>
            <w:vMerge w:val="restart"/>
            <w:tcBorders>
              <w:top w:val="nil"/>
              <w:left w:val="single" w:sz="4" w:space="0" w:color="auto"/>
              <w:bottom w:val="single" w:sz="4" w:space="0" w:color="auto"/>
              <w:right w:val="single" w:sz="4" w:space="0" w:color="auto"/>
            </w:tcBorders>
            <w:shd w:val="clear" w:color="auto" w:fill="auto"/>
            <w:vAlign w:val="center"/>
            <w:hideMark/>
          </w:tcPr>
          <w:p w14:paraId="5A3C0147"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530" w:type="pct"/>
            <w:tcBorders>
              <w:top w:val="nil"/>
              <w:left w:val="nil"/>
              <w:bottom w:val="single" w:sz="4" w:space="0" w:color="auto"/>
              <w:right w:val="single" w:sz="4" w:space="0" w:color="auto"/>
            </w:tcBorders>
            <w:shd w:val="clear" w:color="auto" w:fill="auto"/>
            <w:hideMark/>
          </w:tcPr>
          <w:p w14:paraId="4B09F694" w14:textId="5DC17CDA"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310" w:type="pct"/>
            <w:tcBorders>
              <w:top w:val="nil"/>
              <w:left w:val="nil"/>
              <w:bottom w:val="single" w:sz="4" w:space="0" w:color="auto"/>
              <w:right w:val="single" w:sz="8" w:space="0" w:color="auto"/>
            </w:tcBorders>
            <w:shd w:val="clear" w:color="auto" w:fill="auto"/>
            <w:hideMark/>
          </w:tcPr>
          <w:p w14:paraId="58457A49" w14:textId="77777777"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C155E" w:rsidRPr="006D22BF" w14:paraId="16039E6B" w14:textId="77777777" w:rsidTr="00AE4985">
        <w:trPr>
          <w:trHeight w:val="120"/>
          <w:jc w:val="center"/>
        </w:trPr>
        <w:tc>
          <w:tcPr>
            <w:tcW w:w="1031" w:type="pct"/>
            <w:vMerge/>
            <w:tcBorders>
              <w:top w:val="nil"/>
              <w:left w:val="single" w:sz="8" w:space="0" w:color="auto"/>
              <w:bottom w:val="single" w:sz="4" w:space="0" w:color="auto"/>
              <w:right w:val="single" w:sz="4" w:space="0" w:color="auto"/>
            </w:tcBorders>
            <w:vAlign w:val="center"/>
            <w:hideMark/>
          </w:tcPr>
          <w:p w14:paraId="19E3EC66" w14:textId="77777777" w:rsidR="00AE4985" w:rsidRPr="006D22BF" w:rsidRDefault="00AE4985" w:rsidP="00AE4985">
            <w:pPr>
              <w:spacing w:after="0" w:line="240" w:lineRule="auto"/>
              <w:rPr>
                <w:rFonts w:ascii="Garamond" w:hAnsi="Garamond" w:cs="Calibri"/>
                <w:b/>
                <w:bCs/>
                <w:sz w:val="12"/>
                <w:szCs w:val="12"/>
                <w:lang w:eastAsia="sq-AL"/>
              </w:rPr>
            </w:pPr>
          </w:p>
        </w:tc>
        <w:tc>
          <w:tcPr>
            <w:tcW w:w="1549" w:type="pct"/>
            <w:vMerge/>
            <w:tcBorders>
              <w:top w:val="nil"/>
              <w:left w:val="single" w:sz="4" w:space="0" w:color="auto"/>
              <w:bottom w:val="single" w:sz="4" w:space="0" w:color="auto"/>
              <w:right w:val="single" w:sz="4" w:space="0" w:color="auto"/>
            </w:tcBorders>
            <w:vAlign w:val="center"/>
            <w:hideMark/>
          </w:tcPr>
          <w:p w14:paraId="57F0C7AA" w14:textId="77777777" w:rsidR="00AE4985" w:rsidRPr="006D22BF" w:rsidRDefault="00AE4985" w:rsidP="00AE4985">
            <w:pPr>
              <w:spacing w:after="0" w:line="240" w:lineRule="auto"/>
              <w:rPr>
                <w:rFonts w:ascii="Garamond" w:hAnsi="Garamond" w:cs="Calibri"/>
                <w:sz w:val="12"/>
                <w:szCs w:val="12"/>
                <w:lang w:eastAsia="sq-AL"/>
              </w:rPr>
            </w:pPr>
          </w:p>
        </w:tc>
        <w:tc>
          <w:tcPr>
            <w:tcW w:w="1581" w:type="pct"/>
            <w:vMerge/>
            <w:tcBorders>
              <w:top w:val="nil"/>
              <w:left w:val="single" w:sz="4" w:space="0" w:color="auto"/>
              <w:bottom w:val="single" w:sz="4" w:space="0" w:color="auto"/>
              <w:right w:val="single" w:sz="4" w:space="0" w:color="auto"/>
            </w:tcBorders>
            <w:vAlign w:val="center"/>
            <w:hideMark/>
          </w:tcPr>
          <w:p w14:paraId="4B28B0F4" w14:textId="77777777" w:rsidR="00AE4985" w:rsidRPr="006D22BF" w:rsidRDefault="00AE4985" w:rsidP="00AE4985">
            <w:pPr>
              <w:spacing w:after="0" w:line="240" w:lineRule="auto"/>
              <w:rPr>
                <w:rFonts w:ascii="Garamond" w:hAnsi="Garamond" w:cs="Calibri"/>
                <w:sz w:val="12"/>
                <w:szCs w:val="12"/>
                <w:lang w:eastAsia="sq-AL"/>
              </w:rPr>
            </w:pPr>
          </w:p>
        </w:tc>
        <w:tc>
          <w:tcPr>
            <w:tcW w:w="530" w:type="pct"/>
            <w:tcBorders>
              <w:top w:val="nil"/>
              <w:left w:val="nil"/>
              <w:bottom w:val="single" w:sz="4" w:space="0" w:color="auto"/>
              <w:right w:val="single" w:sz="4" w:space="0" w:color="auto"/>
            </w:tcBorders>
            <w:shd w:val="clear" w:color="auto" w:fill="auto"/>
            <w:hideMark/>
          </w:tcPr>
          <w:p w14:paraId="73196591" w14:textId="08AFE155"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310" w:type="pct"/>
            <w:tcBorders>
              <w:top w:val="nil"/>
              <w:left w:val="nil"/>
              <w:bottom w:val="single" w:sz="4" w:space="0" w:color="auto"/>
              <w:right w:val="single" w:sz="8" w:space="0" w:color="auto"/>
            </w:tcBorders>
            <w:shd w:val="clear" w:color="auto" w:fill="auto"/>
            <w:hideMark/>
          </w:tcPr>
          <w:p w14:paraId="305A5F37" w14:textId="77777777"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AC155E" w:rsidRPr="006D22BF" w14:paraId="1AF5CE2B" w14:textId="77777777" w:rsidTr="00AE4985">
        <w:trPr>
          <w:trHeight w:val="120"/>
          <w:jc w:val="center"/>
        </w:trPr>
        <w:tc>
          <w:tcPr>
            <w:tcW w:w="1031" w:type="pct"/>
            <w:vMerge/>
            <w:tcBorders>
              <w:top w:val="nil"/>
              <w:left w:val="single" w:sz="8" w:space="0" w:color="auto"/>
              <w:bottom w:val="single" w:sz="4" w:space="0" w:color="auto"/>
              <w:right w:val="single" w:sz="4" w:space="0" w:color="auto"/>
            </w:tcBorders>
            <w:vAlign w:val="center"/>
            <w:hideMark/>
          </w:tcPr>
          <w:p w14:paraId="23E135C1" w14:textId="77777777" w:rsidR="00AE4985" w:rsidRPr="006D22BF" w:rsidRDefault="00AE4985" w:rsidP="00AE4985">
            <w:pPr>
              <w:spacing w:after="0" w:line="240" w:lineRule="auto"/>
              <w:rPr>
                <w:rFonts w:ascii="Garamond" w:hAnsi="Garamond" w:cs="Calibri"/>
                <w:b/>
                <w:bCs/>
                <w:sz w:val="12"/>
                <w:szCs w:val="12"/>
                <w:lang w:eastAsia="sq-AL"/>
              </w:rPr>
            </w:pPr>
          </w:p>
        </w:tc>
        <w:tc>
          <w:tcPr>
            <w:tcW w:w="1549" w:type="pct"/>
            <w:vMerge/>
            <w:tcBorders>
              <w:top w:val="nil"/>
              <w:left w:val="single" w:sz="4" w:space="0" w:color="auto"/>
              <w:bottom w:val="single" w:sz="4" w:space="0" w:color="auto"/>
              <w:right w:val="single" w:sz="4" w:space="0" w:color="auto"/>
            </w:tcBorders>
            <w:vAlign w:val="center"/>
            <w:hideMark/>
          </w:tcPr>
          <w:p w14:paraId="11D80083" w14:textId="77777777" w:rsidR="00AE4985" w:rsidRPr="006D22BF" w:rsidRDefault="00AE4985" w:rsidP="00AE4985">
            <w:pPr>
              <w:spacing w:after="0" w:line="240" w:lineRule="auto"/>
              <w:rPr>
                <w:rFonts w:ascii="Garamond" w:hAnsi="Garamond" w:cs="Calibri"/>
                <w:sz w:val="12"/>
                <w:szCs w:val="12"/>
                <w:lang w:eastAsia="sq-AL"/>
              </w:rPr>
            </w:pPr>
          </w:p>
        </w:tc>
        <w:tc>
          <w:tcPr>
            <w:tcW w:w="1581" w:type="pct"/>
            <w:vMerge/>
            <w:tcBorders>
              <w:top w:val="nil"/>
              <w:left w:val="single" w:sz="4" w:space="0" w:color="auto"/>
              <w:bottom w:val="single" w:sz="4" w:space="0" w:color="auto"/>
              <w:right w:val="single" w:sz="4" w:space="0" w:color="auto"/>
            </w:tcBorders>
            <w:vAlign w:val="center"/>
            <w:hideMark/>
          </w:tcPr>
          <w:p w14:paraId="26985B70" w14:textId="77777777" w:rsidR="00AE4985" w:rsidRPr="006D22BF" w:rsidRDefault="00AE4985" w:rsidP="00AE4985">
            <w:pPr>
              <w:spacing w:after="0" w:line="240" w:lineRule="auto"/>
              <w:rPr>
                <w:rFonts w:ascii="Garamond" w:hAnsi="Garamond" w:cs="Calibri"/>
                <w:sz w:val="12"/>
                <w:szCs w:val="12"/>
                <w:lang w:eastAsia="sq-AL"/>
              </w:rPr>
            </w:pPr>
          </w:p>
        </w:tc>
        <w:tc>
          <w:tcPr>
            <w:tcW w:w="530" w:type="pct"/>
            <w:tcBorders>
              <w:top w:val="nil"/>
              <w:left w:val="nil"/>
              <w:bottom w:val="single" w:sz="4" w:space="0" w:color="auto"/>
              <w:right w:val="single" w:sz="4" w:space="0" w:color="auto"/>
            </w:tcBorders>
            <w:shd w:val="clear" w:color="auto" w:fill="auto"/>
            <w:hideMark/>
          </w:tcPr>
          <w:p w14:paraId="3DF893DB" w14:textId="29462999"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310" w:type="pct"/>
            <w:tcBorders>
              <w:top w:val="nil"/>
              <w:left w:val="nil"/>
              <w:bottom w:val="single" w:sz="4" w:space="0" w:color="auto"/>
              <w:right w:val="single" w:sz="8" w:space="0" w:color="auto"/>
            </w:tcBorders>
            <w:shd w:val="clear" w:color="auto" w:fill="auto"/>
            <w:hideMark/>
          </w:tcPr>
          <w:p w14:paraId="044D0CEF" w14:textId="77777777"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C155E" w:rsidRPr="006D22BF" w14:paraId="1E77DA64" w14:textId="77777777" w:rsidTr="00AE4985">
        <w:trPr>
          <w:trHeight w:val="120"/>
          <w:jc w:val="center"/>
        </w:trPr>
        <w:tc>
          <w:tcPr>
            <w:tcW w:w="1031" w:type="pct"/>
            <w:vMerge/>
            <w:tcBorders>
              <w:top w:val="nil"/>
              <w:left w:val="single" w:sz="8" w:space="0" w:color="auto"/>
              <w:bottom w:val="single" w:sz="4" w:space="0" w:color="auto"/>
              <w:right w:val="single" w:sz="4" w:space="0" w:color="auto"/>
            </w:tcBorders>
            <w:vAlign w:val="center"/>
            <w:hideMark/>
          </w:tcPr>
          <w:p w14:paraId="62F31AF1" w14:textId="77777777" w:rsidR="00AE4985" w:rsidRPr="006D22BF" w:rsidRDefault="00AE4985" w:rsidP="00AE4985">
            <w:pPr>
              <w:spacing w:after="0" w:line="240" w:lineRule="auto"/>
              <w:rPr>
                <w:rFonts w:ascii="Garamond" w:hAnsi="Garamond" w:cs="Calibri"/>
                <w:b/>
                <w:bCs/>
                <w:sz w:val="12"/>
                <w:szCs w:val="12"/>
                <w:lang w:eastAsia="sq-AL"/>
              </w:rPr>
            </w:pPr>
          </w:p>
        </w:tc>
        <w:tc>
          <w:tcPr>
            <w:tcW w:w="1549" w:type="pct"/>
            <w:vMerge/>
            <w:tcBorders>
              <w:top w:val="nil"/>
              <w:left w:val="single" w:sz="4" w:space="0" w:color="auto"/>
              <w:bottom w:val="single" w:sz="4" w:space="0" w:color="auto"/>
              <w:right w:val="single" w:sz="4" w:space="0" w:color="auto"/>
            </w:tcBorders>
            <w:vAlign w:val="center"/>
            <w:hideMark/>
          </w:tcPr>
          <w:p w14:paraId="235D68CB" w14:textId="77777777" w:rsidR="00AE4985" w:rsidRPr="006D22BF" w:rsidRDefault="00AE4985" w:rsidP="00AE4985">
            <w:pPr>
              <w:spacing w:after="0" w:line="240" w:lineRule="auto"/>
              <w:rPr>
                <w:rFonts w:ascii="Garamond" w:hAnsi="Garamond" w:cs="Calibri"/>
                <w:sz w:val="12"/>
                <w:szCs w:val="12"/>
                <w:lang w:eastAsia="sq-AL"/>
              </w:rPr>
            </w:pPr>
          </w:p>
        </w:tc>
        <w:tc>
          <w:tcPr>
            <w:tcW w:w="1581" w:type="pct"/>
            <w:vMerge/>
            <w:tcBorders>
              <w:top w:val="nil"/>
              <w:left w:val="single" w:sz="4" w:space="0" w:color="auto"/>
              <w:bottom w:val="single" w:sz="4" w:space="0" w:color="auto"/>
              <w:right w:val="single" w:sz="4" w:space="0" w:color="auto"/>
            </w:tcBorders>
            <w:vAlign w:val="center"/>
            <w:hideMark/>
          </w:tcPr>
          <w:p w14:paraId="5189F409" w14:textId="77777777" w:rsidR="00AE4985" w:rsidRPr="006D22BF" w:rsidRDefault="00AE4985" w:rsidP="00AE4985">
            <w:pPr>
              <w:spacing w:after="0" w:line="240" w:lineRule="auto"/>
              <w:rPr>
                <w:rFonts w:ascii="Garamond" w:hAnsi="Garamond" w:cs="Calibri"/>
                <w:sz w:val="12"/>
                <w:szCs w:val="12"/>
                <w:lang w:eastAsia="sq-AL"/>
              </w:rPr>
            </w:pPr>
          </w:p>
        </w:tc>
        <w:tc>
          <w:tcPr>
            <w:tcW w:w="530" w:type="pct"/>
            <w:tcBorders>
              <w:top w:val="nil"/>
              <w:left w:val="nil"/>
              <w:bottom w:val="single" w:sz="4" w:space="0" w:color="auto"/>
              <w:right w:val="single" w:sz="4" w:space="0" w:color="auto"/>
            </w:tcBorders>
            <w:shd w:val="clear" w:color="000000" w:fill="FFFFFF"/>
            <w:vAlign w:val="center"/>
            <w:hideMark/>
          </w:tcPr>
          <w:p w14:paraId="3463D144" w14:textId="1D064317" w:rsidR="00AE4985" w:rsidRPr="006D22BF" w:rsidRDefault="00AE4985" w:rsidP="00AC155E">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310" w:type="pct"/>
            <w:tcBorders>
              <w:top w:val="nil"/>
              <w:left w:val="nil"/>
              <w:bottom w:val="single" w:sz="4" w:space="0" w:color="auto"/>
              <w:right w:val="single" w:sz="8" w:space="0" w:color="auto"/>
            </w:tcBorders>
            <w:shd w:val="clear" w:color="000000" w:fill="FFFFFF"/>
            <w:vAlign w:val="center"/>
            <w:hideMark/>
          </w:tcPr>
          <w:p w14:paraId="745FE8EE" w14:textId="77777777" w:rsidR="00AE4985" w:rsidRPr="006D22BF" w:rsidRDefault="00AE4985" w:rsidP="00AE4985">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C155E" w:rsidRPr="006D22BF" w14:paraId="03E971DB"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7701DF67" w14:textId="3DDCB1D2" w:rsidR="00AE4985" w:rsidRPr="006D22BF" w:rsidRDefault="00BE0097"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549" w:type="pct"/>
            <w:tcBorders>
              <w:top w:val="nil"/>
              <w:left w:val="nil"/>
              <w:bottom w:val="single" w:sz="4" w:space="0" w:color="auto"/>
              <w:right w:val="single" w:sz="4" w:space="0" w:color="auto"/>
            </w:tcBorders>
            <w:shd w:val="clear" w:color="auto" w:fill="auto"/>
            <w:vAlign w:val="center"/>
            <w:hideMark/>
          </w:tcPr>
          <w:p w14:paraId="1DE471A6" w14:textId="7FF20491"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581" w:type="pct"/>
            <w:tcBorders>
              <w:top w:val="nil"/>
              <w:left w:val="nil"/>
              <w:bottom w:val="single" w:sz="4" w:space="0" w:color="auto"/>
              <w:right w:val="single" w:sz="4" w:space="0" w:color="auto"/>
            </w:tcBorders>
            <w:shd w:val="clear" w:color="000000" w:fill="FFFFFF"/>
            <w:vAlign w:val="center"/>
            <w:hideMark/>
          </w:tcPr>
          <w:p w14:paraId="5FE8B143" w14:textId="03398296"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839" w:type="pct"/>
            <w:gridSpan w:val="2"/>
            <w:tcBorders>
              <w:top w:val="single" w:sz="4" w:space="0" w:color="auto"/>
              <w:left w:val="nil"/>
              <w:bottom w:val="single" w:sz="4" w:space="0" w:color="auto"/>
              <w:right w:val="single" w:sz="8" w:space="0" w:color="000000"/>
            </w:tcBorders>
            <w:shd w:val="clear" w:color="000000" w:fill="FFFFFF"/>
            <w:vAlign w:val="center"/>
            <w:hideMark/>
          </w:tcPr>
          <w:p w14:paraId="7CE54DDF"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75BF6822"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2DC18C31" w14:textId="7C8E7FB4"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549" w:type="pct"/>
            <w:tcBorders>
              <w:top w:val="nil"/>
              <w:left w:val="nil"/>
              <w:bottom w:val="single" w:sz="4" w:space="0" w:color="auto"/>
              <w:right w:val="single" w:sz="4" w:space="0" w:color="auto"/>
            </w:tcBorders>
            <w:shd w:val="clear" w:color="auto" w:fill="auto"/>
            <w:hideMark/>
          </w:tcPr>
          <w:p w14:paraId="752BFF07" w14:textId="205C12BA"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AC155E"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AC155E"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581" w:type="pct"/>
            <w:tcBorders>
              <w:top w:val="nil"/>
              <w:left w:val="nil"/>
              <w:bottom w:val="single" w:sz="4" w:space="0" w:color="auto"/>
              <w:right w:val="single" w:sz="4" w:space="0" w:color="auto"/>
            </w:tcBorders>
            <w:shd w:val="clear" w:color="auto" w:fill="auto"/>
            <w:vAlign w:val="center"/>
            <w:hideMark/>
          </w:tcPr>
          <w:p w14:paraId="33E39778"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839" w:type="pct"/>
            <w:gridSpan w:val="2"/>
            <w:tcBorders>
              <w:top w:val="single" w:sz="4" w:space="0" w:color="auto"/>
              <w:left w:val="nil"/>
              <w:bottom w:val="single" w:sz="4" w:space="0" w:color="auto"/>
              <w:right w:val="single" w:sz="8" w:space="0" w:color="000000"/>
            </w:tcBorders>
            <w:shd w:val="clear" w:color="000000" w:fill="FFFFFF"/>
            <w:vAlign w:val="center"/>
            <w:hideMark/>
          </w:tcPr>
          <w:p w14:paraId="3D36AE09" w14:textId="77777777"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C155E" w:rsidRPr="006D22BF" w14:paraId="53E3BE6B"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4B0ACA86" w14:textId="58C1723A" w:rsidR="00AE4985" w:rsidRPr="006D22BF" w:rsidRDefault="00BE0097"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AE4985" w:rsidRPr="006D22BF">
              <w:rPr>
                <w:rFonts w:ascii="Garamond" w:hAnsi="Garamond" w:cs="Calibri"/>
                <w:b/>
                <w:bCs/>
                <w:sz w:val="12"/>
                <w:szCs w:val="12"/>
                <w:lang w:eastAsia="sq-AL"/>
              </w:rPr>
              <w:t>SKZHI</w:t>
            </w:r>
          </w:p>
        </w:tc>
        <w:tc>
          <w:tcPr>
            <w:tcW w:w="1549" w:type="pct"/>
            <w:tcBorders>
              <w:top w:val="nil"/>
              <w:left w:val="nil"/>
              <w:bottom w:val="single" w:sz="4" w:space="0" w:color="auto"/>
              <w:right w:val="single" w:sz="4" w:space="0" w:color="auto"/>
            </w:tcBorders>
            <w:shd w:val="clear" w:color="auto" w:fill="auto"/>
            <w:vAlign w:val="center"/>
            <w:hideMark/>
          </w:tcPr>
          <w:p w14:paraId="78085F5A" w14:textId="70EA4276" w:rsidR="00AE4985" w:rsidRPr="006D22BF" w:rsidRDefault="00674563"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AE4985"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AC155E"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AE4985"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 xml:space="preserve">kolona </w:t>
            </w:r>
            <w:r w:rsidR="00AE4985" w:rsidRPr="006D22BF">
              <w:rPr>
                <w:rFonts w:ascii="Garamond" w:hAnsi="Garamond" w:cs="Calibri"/>
                <w:sz w:val="12"/>
                <w:szCs w:val="12"/>
                <w:lang w:eastAsia="sq-AL"/>
              </w:rPr>
              <w:t>4</w:t>
            </w:r>
          </w:p>
        </w:tc>
        <w:tc>
          <w:tcPr>
            <w:tcW w:w="1581" w:type="pct"/>
            <w:tcBorders>
              <w:top w:val="nil"/>
              <w:left w:val="nil"/>
              <w:bottom w:val="single" w:sz="4" w:space="0" w:color="auto"/>
              <w:right w:val="single" w:sz="4" w:space="0" w:color="auto"/>
            </w:tcBorders>
            <w:shd w:val="clear" w:color="000000" w:fill="FFFFFF"/>
            <w:vAlign w:val="center"/>
            <w:hideMark/>
          </w:tcPr>
          <w:p w14:paraId="743EF661"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839" w:type="pct"/>
            <w:gridSpan w:val="2"/>
            <w:tcBorders>
              <w:top w:val="single" w:sz="4" w:space="0" w:color="auto"/>
              <w:left w:val="nil"/>
              <w:bottom w:val="single" w:sz="4" w:space="0" w:color="auto"/>
              <w:right w:val="single" w:sz="8" w:space="0" w:color="000000"/>
            </w:tcBorders>
            <w:shd w:val="clear" w:color="000000" w:fill="FFFFFF"/>
            <w:vAlign w:val="center"/>
            <w:hideMark/>
          </w:tcPr>
          <w:p w14:paraId="2E7EDCA7" w14:textId="77777777"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C155E" w:rsidRPr="006D22BF" w14:paraId="28B29EF2"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630D0136" w14:textId="77777777"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549" w:type="pct"/>
            <w:tcBorders>
              <w:top w:val="nil"/>
              <w:left w:val="nil"/>
              <w:bottom w:val="single" w:sz="4" w:space="0" w:color="auto"/>
              <w:right w:val="single" w:sz="4" w:space="0" w:color="auto"/>
            </w:tcBorders>
            <w:shd w:val="clear" w:color="auto" w:fill="auto"/>
            <w:hideMark/>
          </w:tcPr>
          <w:p w14:paraId="04F45581" w14:textId="0EF2AD7B"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581" w:type="pct"/>
            <w:tcBorders>
              <w:top w:val="nil"/>
              <w:left w:val="nil"/>
              <w:bottom w:val="single" w:sz="4" w:space="0" w:color="auto"/>
              <w:right w:val="single" w:sz="4" w:space="0" w:color="auto"/>
            </w:tcBorders>
            <w:shd w:val="clear" w:color="000000" w:fill="FFFFFF"/>
            <w:vAlign w:val="center"/>
            <w:hideMark/>
          </w:tcPr>
          <w:p w14:paraId="2C80E405" w14:textId="5C5391A3"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839" w:type="pct"/>
            <w:gridSpan w:val="2"/>
            <w:tcBorders>
              <w:top w:val="single" w:sz="4" w:space="0" w:color="auto"/>
              <w:left w:val="nil"/>
              <w:bottom w:val="single" w:sz="4" w:space="0" w:color="auto"/>
              <w:right w:val="single" w:sz="8" w:space="0" w:color="000000"/>
            </w:tcBorders>
            <w:shd w:val="clear" w:color="000000" w:fill="FFFFFF"/>
            <w:hideMark/>
          </w:tcPr>
          <w:p w14:paraId="67B86975" w14:textId="77777777"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C155E" w:rsidRPr="006D22BF" w14:paraId="11AF14E0"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678883E7" w14:textId="37681145" w:rsidR="00AE4985" w:rsidRPr="006D22BF" w:rsidRDefault="007641C6"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Objektivi specifik me të cilin</w:t>
            </w:r>
            <w:r w:rsidR="00AE4985" w:rsidRPr="006D22BF">
              <w:rPr>
                <w:rFonts w:ascii="Garamond" w:hAnsi="Garamond" w:cs="Calibri"/>
                <w:b/>
                <w:bCs/>
                <w:sz w:val="12"/>
                <w:szCs w:val="12"/>
                <w:lang w:eastAsia="sq-AL"/>
              </w:rPr>
              <w:t xml:space="preserve"> lidhet indikatori/treguesi  </w:t>
            </w:r>
          </w:p>
        </w:tc>
        <w:tc>
          <w:tcPr>
            <w:tcW w:w="1549" w:type="pct"/>
            <w:tcBorders>
              <w:top w:val="nil"/>
              <w:left w:val="nil"/>
              <w:bottom w:val="single" w:sz="4" w:space="0" w:color="auto"/>
              <w:right w:val="single" w:sz="4" w:space="0" w:color="auto"/>
            </w:tcBorders>
            <w:shd w:val="clear" w:color="auto" w:fill="auto"/>
            <w:vAlign w:val="center"/>
            <w:hideMark/>
          </w:tcPr>
          <w:p w14:paraId="7B391486" w14:textId="23B94A46" w:rsidR="00AE4985" w:rsidRPr="006D22BF" w:rsidRDefault="00F25623"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AE4985"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AE4985"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AE4985"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AE4985"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 xml:space="preserve">kolona </w:t>
            </w:r>
            <w:r w:rsidR="00AE4985" w:rsidRPr="006D22BF">
              <w:rPr>
                <w:rFonts w:ascii="Garamond" w:hAnsi="Garamond" w:cs="Calibri"/>
                <w:sz w:val="12"/>
                <w:szCs w:val="12"/>
                <w:lang w:eastAsia="sq-AL"/>
              </w:rPr>
              <w:t>24</w:t>
            </w:r>
          </w:p>
        </w:tc>
        <w:tc>
          <w:tcPr>
            <w:tcW w:w="1581" w:type="pct"/>
            <w:tcBorders>
              <w:top w:val="nil"/>
              <w:left w:val="nil"/>
              <w:bottom w:val="single" w:sz="4" w:space="0" w:color="auto"/>
              <w:right w:val="single" w:sz="4" w:space="0" w:color="auto"/>
            </w:tcBorders>
            <w:shd w:val="clear" w:color="000000" w:fill="FFFFFF"/>
            <w:vAlign w:val="center"/>
            <w:hideMark/>
          </w:tcPr>
          <w:p w14:paraId="57D55030" w14:textId="77AE3F44"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A11. </w:t>
            </w:r>
            <w:r w:rsidR="00F500E4" w:rsidRPr="006D22BF">
              <w:rPr>
                <w:rFonts w:ascii="Garamond" w:hAnsi="Garamond" w:cs="Calibri"/>
                <w:sz w:val="12"/>
                <w:szCs w:val="12"/>
                <w:lang w:eastAsia="sq-AL"/>
              </w:rPr>
              <w:t>Adaptim</w:t>
            </w:r>
            <w:r w:rsidRPr="006D22BF">
              <w:rPr>
                <w:rFonts w:ascii="Garamond" w:hAnsi="Garamond" w:cs="Calibri"/>
                <w:sz w:val="12"/>
                <w:szCs w:val="12"/>
                <w:lang w:eastAsia="sq-AL"/>
              </w:rPr>
              <w:t>i i politikave kundër korrupsionit në nivelin e qeverisjes vendore</w:t>
            </w:r>
          </w:p>
        </w:tc>
        <w:tc>
          <w:tcPr>
            <w:tcW w:w="839" w:type="pct"/>
            <w:gridSpan w:val="2"/>
            <w:tcBorders>
              <w:top w:val="single" w:sz="4" w:space="0" w:color="auto"/>
              <w:left w:val="nil"/>
              <w:bottom w:val="single" w:sz="4" w:space="0" w:color="auto"/>
              <w:right w:val="single" w:sz="8" w:space="0" w:color="000000"/>
            </w:tcBorders>
            <w:shd w:val="clear" w:color="auto" w:fill="auto"/>
            <w:hideMark/>
          </w:tcPr>
          <w:p w14:paraId="2D7236DA"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7FDB7AE3"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04C09A63" w14:textId="7DBA8FF1" w:rsidR="00AE4985" w:rsidRPr="006D22BF" w:rsidRDefault="008470B8"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549" w:type="pct"/>
            <w:tcBorders>
              <w:top w:val="nil"/>
              <w:left w:val="nil"/>
              <w:bottom w:val="single" w:sz="4" w:space="0" w:color="auto"/>
              <w:right w:val="single" w:sz="4" w:space="0" w:color="auto"/>
            </w:tcBorders>
            <w:shd w:val="clear" w:color="auto" w:fill="auto"/>
            <w:vAlign w:val="center"/>
            <w:hideMark/>
          </w:tcPr>
          <w:p w14:paraId="6BEF869A" w14:textId="3483A25B" w:rsidR="00AE4985" w:rsidRPr="006D22BF" w:rsidRDefault="00DF104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581" w:type="pct"/>
            <w:tcBorders>
              <w:top w:val="nil"/>
              <w:left w:val="nil"/>
              <w:bottom w:val="single" w:sz="4" w:space="0" w:color="auto"/>
              <w:right w:val="single" w:sz="4" w:space="0" w:color="auto"/>
            </w:tcBorders>
            <w:shd w:val="clear" w:color="000000" w:fill="FFFFFF"/>
            <w:vAlign w:val="center"/>
            <w:hideMark/>
          </w:tcPr>
          <w:p w14:paraId="5F0BBC74" w14:textId="3A054189"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AC155E" w:rsidRPr="006D22BF">
              <w:rPr>
                <w:rFonts w:ascii="Garamond" w:hAnsi="Garamond" w:cs="Calibri"/>
                <w:sz w:val="12"/>
                <w:szCs w:val="12"/>
                <w:lang w:eastAsia="sq-AL"/>
              </w:rPr>
              <w:t>politikash</w:t>
            </w:r>
          </w:p>
        </w:tc>
        <w:tc>
          <w:tcPr>
            <w:tcW w:w="839" w:type="pct"/>
            <w:gridSpan w:val="2"/>
            <w:tcBorders>
              <w:top w:val="single" w:sz="4" w:space="0" w:color="auto"/>
              <w:left w:val="nil"/>
              <w:bottom w:val="single" w:sz="4" w:space="0" w:color="auto"/>
              <w:right w:val="single" w:sz="8" w:space="0" w:color="000000"/>
            </w:tcBorders>
            <w:shd w:val="clear" w:color="auto" w:fill="auto"/>
            <w:vAlign w:val="center"/>
            <w:hideMark/>
          </w:tcPr>
          <w:p w14:paraId="60498761"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4F9239FB"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220650D3" w14:textId="627E108F"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549" w:type="pct"/>
            <w:tcBorders>
              <w:top w:val="nil"/>
              <w:left w:val="nil"/>
              <w:bottom w:val="single" w:sz="4" w:space="0" w:color="auto"/>
              <w:right w:val="single" w:sz="4" w:space="0" w:color="auto"/>
            </w:tcBorders>
            <w:shd w:val="clear" w:color="auto" w:fill="auto"/>
            <w:vAlign w:val="center"/>
            <w:hideMark/>
          </w:tcPr>
          <w:p w14:paraId="675779F4" w14:textId="649FEA4B" w:rsidR="00AE4985" w:rsidRPr="006D22BF" w:rsidRDefault="00DF104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AE4985"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AE4985"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AE4985"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AC155E"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1581" w:type="pct"/>
            <w:tcBorders>
              <w:top w:val="nil"/>
              <w:left w:val="nil"/>
              <w:bottom w:val="single" w:sz="4" w:space="0" w:color="auto"/>
              <w:right w:val="single" w:sz="4" w:space="0" w:color="auto"/>
            </w:tcBorders>
            <w:shd w:val="clear" w:color="auto" w:fill="auto"/>
            <w:vAlign w:val="center"/>
            <w:hideMark/>
          </w:tcPr>
          <w:p w14:paraId="21EE7489"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30" w:type="pct"/>
            <w:tcBorders>
              <w:top w:val="nil"/>
              <w:left w:val="nil"/>
              <w:bottom w:val="single" w:sz="4" w:space="0" w:color="auto"/>
              <w:right w:val="single" w:sz="4" w:space="0" w:color="auto"/>
            </w:tcBorders>
            <w:shd w:val="clear" w:color="auto" w:fill="auto"/>
            <w:vAlign w:val="center"/>
            <w:hideMark/>
          </w:tcPr>
          <w:p w14:paraId="53F97F04"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0" w:type="pct"/>
            <w:tcBorders>
              <w:top w:val="nil"/>
              <w:left w:val="nil"/>
              <w:bottom w:val="single" w:sz="4" w:space="0" w:color="auto"/>
              <w:right w:val="single" w:sz="8" w:space="0" w:color="auto"/>
            </w:tcBorders>
            <w:shd w:val="clear" w:color="auto" w:fill="auto"/>
            <w:vAlign w:val="center"/>
            <w:hideMark/>
          </w:tcPr>
          <w:p w14:paraId="258A8EBA"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3A4595B6"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37C725CE" w14:textId="77777777"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549" w:type="pct"/>
            <w:tcBorders>
              <w:top w:val="nil"/>
              <w:left w:val="nil"/>
              <w:bottom w:val="single" w:sz="4" w:space="0" w:color="auto"/>
              <w:right w:val="single" w:sz="4" w:space="0" w:color="auto"/>
            </w:tcBorders>
            <w:shd w:val="clear" w:color="auto" w:fill="auto"/>
            <w:vAlign w:val="center"/>
            <w:hideMark/>
          </w:tcPr>
          <w:p w14:paraId="6E021E95" w14:textId="28BE4991" w:rsidR="00AE4985" w:rsidRPr="006D22BF" w:rsidRDefault="007641C6"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AE4985"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1581" w:type="pct"/>
            <w:tcBorders>
              <w:top w:val="nil"/>
              <w:left w:val="nil"/>
              <w:bottom w:val="nil"/>
              <w:right w:val="nil"/>
            </w:tcBorders>
            <w:shd w:val="clear" w:color="auto" w:fill="auto"/>
            <w:noWrap/>
            <w:vAlign w:val="center"/>
            <w:hideMark/>
          </w:tcPr>
          <w:p w14:paraId="625C36A8"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vjetor i Agjencisë në mbështetje të Vetë-Qeverisjes Vendore</w:t>
            </w:r>
          </w:p>
        </w:tc>
        <w:tc>
          <w:tcPr>
            <w:tcW w:w="839"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06A9C70B"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412A9875" w14:textId="77777777" w:rsidTr="00AE4985">
        <w:trPr>
          <w:trHeight w:val="120"/>
          <w:jc w:val="center"/>
        </w:trPr>
        <w:tc>
          <w:tcPr>
            <w:tcW w:w="1031" w:type="pct"/>
            <w:vMerge w:val="restart"/>
            <w:tcBorders>
              <w:top w:val="nil"/>
              <w:left w:val="single" w:sz="8" w:space="0" w:color="auto"/>
              <w:bottom w:val="single" w:sz="4" w:space="0" w:color="auto"/>
              <w:right w:val="single" w:sz="4" w:space="0" w:color="auto"/>
            </w:tcBorders>
            <w:shd w:val="clear" w:color="auto" w:fill="auto"/>
            <w:vAlign w:val="center"/>
            <w:hideMark/>
          </w:tcPr>
          <w:p w14:paraId="1A8D411C" w14:textId="7FAFEF78"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Institucionet përgjegjës</w:t>
            </w:r>
            <w:r w:rsidR="00AC155E" w:rsidRPr="006D22BF">
              <w:rPr>
                <w:rFonts w:ascii="Garamond" w:hAnsi="Garamond" w:cs="Calibri"/>
                <w:b/>
                <w:bCs/>
                <w:sz w:val="12"/>
                <w:szCs w:val="12"/>
                <w:lang w:eastAsia="sq-AL"/>
              </w:rPr>
              <w:t>e për grumbullimin e të dhënave</w:t>
            </w:r>
          </w:p>
        </w:tc>
        <w:tc>
          <w:tcPr>
            <w:tcW w:w="1549" w:type="pct"/>
            <w:tcBorders>
              <w:top w:val="nil"/>
              <w:left w:val="nil"/>
              <w:bottom w:val="single" w:sz="4" w:space="0" w:color="auto"/>
              <w:right w:val="single" w:sz="4" w:space="0" w:color="auto"/>
            </w:tcBorders>
            <w:shd w:val="clear" w:color="auto" w:fill="auto"/>
            <w:vAlign w:val="center"/>
            <w:hideMark/>
          </w:tcPr>
          <w:p w14:paraId="3807886B" w14:textId="7B0C9BBE" w:rsidR="00AE4985" w:rsidRPr="006D22BF" w:rsidRDefault="001853F1"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AE4985" w:rsidRPr="006D22BF">
              <w:rPr>
                <w:rFonts w:ascii="Garamond" w:hAnsi="Garamond" w:cs="Calibri"/>
                <w:sz w:val="12"/>
                <w:szCs w:val="12"/>
                <w:lang w:eastAsia="sq-AL"/>
              </w:rPr>
              <w:t xml:space="preserve"> indikatorin </w:t>
            </w:r>
          </w:p>
        </w:tc>
        <w:tc>
          <w:tcPr>
            <w:tcW w:w="1581" w:type="pct"/>
            <w:tcBorders>
              <w:top w:val="single" w:sz="4" w:space="0" w:color="auto"/>
              <w:left w:val="nil"/>
              <w:bottom w:val="single" w:sz="4" w:space="0" w:color="auto"/>
              <w:right w:val="single" w:sz="4" w:space="0" w:color="auto"/>
            </w:tcBorders>
            <w:shd w:val="clear" w:color="000000" w:fill="FFFFFF"/>
            <w:vAlign w:val="center"/>
            <w:hideMark/>
          </w:tcPr>
          <w:p w14:paraId="14094205"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839" w:type="pct"/>
            <w:gridSpan w:val="2"/>
            <w:tcBorders>
              <w:top w:val="single" w:sz="4" w:space="0" w:color="auto"/>
              <w:left w:val="nil"/>
              <w:bottom w:val="single" w:sz="4" w:space="0" w:color="auto"/>
              <w:right w:val="single" w:sz="8" w:space="0" w:color="000000"/>
            </w:tcBorders>
            <w:shd w:val="clear" w:color="auto" w:fill="auto"/>
            <w:hideMark/>
          </w:tcPr>
          <w:p w14:paraId="423688CB"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5AACDD12" w14:textId="77777777" w:rsidTr="00AE4985">
        <w:trPr>
          <w:trHeight w:val="120"/>
          <w:jc w:val="center"/>
        </w:trPr>
        <w:tc>
          <w:tcPr>
            <w:tcW w:w="1031" w:type="pct"/>
            <w:vMerge/>
            <w:tcBorders>
              <w:top w:val="nil"/>
              <w:left w:val="single" w:sz="8" w:space="0" w:color="auto"/>
              <w:bottom w:val="single" w:sz="4" w:space="0" w:color="auto"/>
              <w:right w:val="single" w:sz="4" w:space="0" w:color="auto"/>
            </w:tcBorders>
            <w:vAlign w:val="center"/>
            <w:hideMark/>
          </w:tcPr>
          <w:p w14:paraId="1A2789A3" w14:textId="77777777" w:rsidR="00AE4985" w:rsidRPr="006D22BF" w:rsidRDefault="00AE4985" w:rsidP="00AE4985">
            <w:pPr>
              <w:spacing w:after="0" w:line="240" w:lineRule="auto"/>
              <w:rPr>
                <w:rFonts w:ascii="Garamond" w:hAnsi="Garamond" w:cs="Calibri"/>
                <w:b/>
                <w:bCs/>
                <w:sz w:val="12"/>
                <w:szCs w:val="12"/>
                <w:lang w:eastAsia="sq-AL"/>
              </w:rPr>
            </w:pPr>
          </w:p>
        </w:tc>
        <w:tc>
          <w:tcPr>
            <w:tcW w:w="1549" w:type="pct"/>
            <w:tcBorders>
              <w:top w:val="nil"/>
              <w:left w:val="nil"/>
              <w:bottom w:val="single" w:sz="4" w:space="0" w:color="auto"/>
              <w:right w:val="single" w:sz="4" w:space="0" w:color="auto"/>
            </w:tcBorders>
            <w:shd w:val="clear" w:color="auto" w:fill="auto"/>
            <w:vAlign w:val="center"/>
            <w:hideMark/>
          </w:tcPr>
          <w:p w14:paraId="79D7F07A" w14:textId="28F7C64D"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F500E4" w:rsidRPr="006D22BF">
              <w:rPr>
                <w:rFonts w:ascii="Garamond" w:hAnsi="Garamond" w:cs="Calibri"/>
                <w:sz w:val="12"/>
                <w:szCs w:val="12"/>
                <w:lang w:eastAsia="sq-AL"/>
              </w:rPr>
              <w:t>pjesëmarrëse</w:t>
            </w:r>
          </w:p>
        </w:tc>
        <w:tc>
          <w:tcPr>
            <w:tcW w:w="1581" w:type="pct"/>
            <w:tcBorders>
              <w:top w:val="nil"/>
              <w:left w:val="nil"/>
              <w:bottom w:val="single" w:sz="4" w:space="0" w:color="auto"/>
              <w:right w:val="single" w:sz="4" w:space="0" w:color="auto"/>
            </w:tcBorders>
            <w:shd w:val="clear" w:color="000000" w:fill="FFFFFF"/>
            <w:vAlign w:val="center"/>
            <w:hideMark/>
          </w:tcPr>
          <w:p w14:paraId="6C317659"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MB</w:t>
            </w:r>
          </w:p>
        </w:tc>
        <w:tc>
          <w:tcPr>
            <w:tcW w:w="839" w:type="pct"/>
            <w:gridSpan w:val="2"/>
            <w:tcBorders>
              <w:top w:val="single" w:sz="4" w:space="0" w:color="auto"/>
              <w:left w:val="nil"/>
              <w:bottom w:val="single" w:sz="4" w:space="0" w:color="auto"/>
              <w:right w:val="single" w:sz="8" w:space="0" w:color="000000"/>
            </w:tcBorders>
            <w:shd w:val="clear" w:color="auto" w:fill="auto"/>
            <w:hideMark/>
          </w:tcPr>
          <w:p w14:paraId="40962241"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74F996D7"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noWrap/>
            <w:vAlign w:val="center"/>
            <w:hideMark/>
          </w:tcPr>
          <w:p w14:paraId="34A9E3FD" w14:textId="150B58DD" w:rsidR="00AE4985" w:rsidRPr="006D22BF" w:rsidRDefault="008678E7"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549" w:type="pct"/>
            <w:tcBorders>
              <w:top w:val="nil"/>
              <w:left w:val="nil"/>
              <w:bottom w:val="single" w:sz="4" w:space="0" w:color="auto"/>
              <w:right w:val="single" w:sz="4" w:space="0" w:color="auto"/>
            </w:tcBorders>
            <w:shd w:val="clear" w:color="auto" w:fill="auto"/>
            <w:vAlign w:val="center"/>
            <w:hideMark/>
          </w:tcPr>
          <w:p w14:paraId="749C42B0" w14:textId="37B79FA9" w:rsidR="00AE4985" w:rsidRPr="006D22BF" w:rsidRDefault="008470B8"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AE4985" w:rsidRPr="006D22BF">
              <w:rPr>
                <w:rFonts w:ascii="Garamond" w:hAnsi="Garamond" w:cs="Calibri"/>
                <w:sz w:val="12"/>
                <w:szCs w:val="12"/>
                <w:lang w:eastAsia="sq-AL"/>
              </w:rPr>
              <w:t>indikatorit</w:t>
            </w:r>
          </w:p>
        </w:tc>
        <w:tc>
          <w:tcPr>
            <w:tcW w:w="1581" w:type="pct"/>
            <w:tcBorders>
              <w:top w:val="nil"/>
              <w:left w:val="nil"/>
              <w:bottom w:val="nil"/>
              <w:right w:val="nil"/>
            </w:tcBorders>
            <w:shd w:val="clear" w:color="auto" w:fill="auto"/>
            <w:hideMark/>
          </w:tcPr>
          <w:p w14:paraId="29B75BB7" w14:textId="168ED02E" w:rsidR="00AE4985" w:rsidRPr="006D22BF" w:rsidRDefault="00AE4985" w:rsidP="00AE4985">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Alokimi i zërave të veçanta të buxhetit për zbatimin e planeve vendore është thelbësore për të garantuar efektivitetin e ndikimit të këtij plani, si dhe performancën e përgjithshme mbi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in në nivel vendor. Performanca do të vlerësohet së pari duke matur numrin total të bashkive të cilat kanë ndarë të paktën 1% të buxhetit vjetor për zbatimin e planit vendor të integritetit.</w:t>
            </w:r>
          </w:p>
        </w:tc>
        <w:tc>
          <w:tcPr>
            <w:tcW w:w="839"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A464608"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69A2DCAF" w14:textId="77777777" w:rsidTr="00AE4985">
        <w:trPr>
          <w:trHeight w:val="120"/>
          <w:jc w:val="center"/>
        </w:trPr>
        <w:tc>
          <w:tcPr>
            <w:tcW w:w="1031" w:type="pct"/>
            <w:vMerge w:val="restart"/>
            <w:tcBorders>
              <w:top w:val="nil"/>
              <w:left w:val="single" w:sz="8" w:space="0" w:color="auto"/>
              <w:bottom w:val="single" w:sz="4" w:space="0" w:color="auto"/>
              <w:right w:val="single" w:sz="4" w:space="0" w:color="auto"/>
            </w:tcBorders>
            <w:shd w:val="clear" w:color="auto" w:fill="auto"/>
            <w:vAlign w:val="center"/>
            <w:hideMark/>
          </w:tcPr>
          <w:p w14:paraId="261CB2B7" w14:textId="0D737630" w:rsidR="00AE4985" w:rsidRPr="006D22BF" w:rsidRDefault="008F0A7A"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549" w:type="pct"/>
            <w:tcBorders>
              <w:top w:val="nil"/>
              <w:left w:val="nil"/>
              <w:bottom w:val="single" w:sz="4" w:space="0" w:color="auto"/>
              <w:right w:val="single" w:sz="4" w:space="0" w:color="auto"/>
            </w:tcBorders>
            <w:shd w:val="clear" w:color="auto" w:fill="auto"/>
            <w:vAlign w:val="center"/>
            <w:hideMark/>
          </w:tcPr>
          <w:p w14:paraId="3600CCA8" w14:textId="6C0EF63C"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581" w:type="pct"/>
            <w:tcBorders>
              <w:top w:val="single" w:sz="4" w:space="0" w:color="auto"/>
              <w:left w:val="nil"/>
              <w:bottom w:val="single" w:sz="4" w:space="0" w:color="auto"/>
              <w:right w:val="single" w:sz="4" w:space="0" w:color="auto"/>
            </w:tcBorders>
            <w:shd w:val="clear" w:color="000000" w:fill="FFFFFF"/>
            <w:vAlign w:val="center"/>
            <w:hideMark/>
          </w:tcPr>
          <w:p w14:paraId="57B80905" w14:textId="02EB4961" w:rsidR="00AE4985" w:rsidRPr="006D22BF" w:rsidRDefault="00AC155E"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39"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4A3EE34D"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5D2DD03A" w14:textId="77777777" w:rsidTr="00AE4985">
        <w:trPr>
          <w:trHeight w:val="120"/>
          <w:jc w:val="center"/>
        </w:trPr>
        <w:tc>
          <w:tcPr>
            <w:tcW w:w="1031" w:type="pct"/>
            <w:vMerge/>
            <w:tcBorders>
              <w:top w:val="nil"/>
              <w:left w:val="single" w:sz="8" w:space="0" w:color="auto"/>
              <w:bottom w:val="single" w:sz="4" w:space="0" w:color="auto"/>
              <w:right w:val="single" w:sz="4" w:space="0" w:color="auto"/>
            </w:tcBorders>
            <w:vAlign w:val="center"/>
            <w:hideMark/>
          </w:tcPr>
          <w:p w14:paraId="27F90C01" w14:textId="77777777" w:rsidR="00AE4985" w:rsidRPr="006D22BF" w:rsidRDefault="00AE4985" w:rsidP="00AE4985">
            <w:pPr>
              <w:spacing w:after="0" w:line="240" w:lineRule="auto"/>
              <w:rPr>
                <w:rFonts w:ascii="Garamond" w:hAnsi="Garamond" w:cs="Calibri"/>
                <w:b/>
                <w:bCs/>
                <w:sz w:val="12"/>
                <w:szCs w:val="12"/>
                <w:lang w:eastAsia="sq-AL"/>
              </w:rPr>
            </w:pPr>
          </w:p>
        </w:tc>
        <w:tc>
          <w:tcPr>
            <w:tcW w:w="1549" w:type="pct"/>
            <w:tcBorders>
              <w:top w:val="nil"/>
              <w:left w:val="nil"/>
              <w:bottom w:val="single" w:sz="4" w:space="0" w:color="auto"/>
              <w:right w:val="single" w:sz="4" w:space="0" w:color="auto"/>
            </w:tcBorders>
            <w:shd w:val="clear" w:color="auto" w:fill="auto"/>
            <w:vAlign w:val="center"/>
            <w:hideMark/>
          </w:tcPr>
          <w:p w14:paraId="184E4175" w14:textId="3C0A6810" w:rsidR="00AE4985" w:rsidRPr="006D22BF" w:rsidRDefault="008F0A7A"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AE4985" w:rsidRPr="006D22BF">
              <w:rPr>
                <w:rFonts w:ascii="Garamond" w:hAnsi="Garamond" w:cs="Calibri"/>
                <w:sz w:val="12"/>
                <w:szCs w:val="12"/>
                <w:lang w:eastAsia="sq-AL"/>
              </w:rPr>
              <w:t xml:space="preserve"> për vlerën aktuale</w:t>
            </w:r>
          </w:p>
        </w:tc>
        <w:tc>
          <w:tcPr>
            <w:tcW w:w="1581" w:type="pct"/>
            <w:tcBorders>
              <w:top w:val="nil"/>
              <w:left w:val="nil"/>
              <w:bottom w:val="single" w:sz="4" w:space="0" w:color="auto"/>
              <w:right w:val="single" w:sz="4" w:space="0" w:color="auto"/>
            </w:tcBorders>
            <w:shd w:val="clear" w:color="000000" w:fill="FFFFFF"/>
            <w:vAlign w:val="center"/>
            <w:hideMark/>
          </w:tcPr>
          <w:p w14:paraId="0D31D6BC" w14:textId="75EF7725" w:rsidR="00AE4985" w:rsidRPr="006D22BF" w:rsidRDefault="00AC155E"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39" w:type="pct"/>
            <w:gridSpan w:val="2"/>
            <w:tcBorders>
              <w:top w:val="single" w:sz="4" w:space="0" w:color="auto"/>
              <w:left w:val="nil"/>
              <w:bottom w:val="single" w:sz="4" w:space="0" w:color="auto"/>
              <w:right w:val="single" w:sz="8" w:space="0" w:color="000000"/>
            </w:tcBorders>
            <w:shd w:val="clear" w:color="auto" w:fill="auto"/>
            <w:hideMark/>
          </w:tcPr>
          <w:p w14:paraId="4C07AABC"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35A62B4E"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419A2A6B" w14:textId="6F5968F5" w:rsidR="00AE4985" w:rsidRPr="006D22BF" w:rsidRDefault="00000266"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Natyra e indikatorit/treguesit: kumulativë/rritës</w:t>
            </w:r>
          </w:p>
        </w:tc>
        <w:tc>
          <w:tcPr>
            <w:tcW w:w="1549" w:type="pct"/>
            <w:tcBorders>
              <w:top w:val="nil"/>
              <w:left w:val="nil"/>
              <w:bottom w:val="single" w:sz="4" w:space="0" w:color="auto"/>
              <w:right w:val="single" w:sz="4" w:space="0" w:color="auto"/>
            </w:tcBorders>
            <w:shd w:val="clear" w:color="auto" w:fill="auto"/>
            <w:vAlign w:val="center"/>
            <w:hideMark/>
          </w:tcPr>
          <w:p w14:paraId="525A338C" w14:textId="47F20EA9" w:rsidR="00AE4985" w:rsidRPr="006D22BF" w:rsidRDefault="008678E7" w:rsidP="00AE4985">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AE4985" w:rsidRPr="006D22BF">
              <w:rPr>
                <w:rFonts w:ascii="Garamond" w:hAnsi="Garamond" w:cs="Calibri"/>
                <w:b/>
                <w:bCs/>
                <w:sz w:val="12"/>
                <w:szCs w:val="12"/>
                <w:lang w:eastAsia="sq-AL"/>
              </w:rPr>
              <w:t>/Incremental</w:t>
            </w:r>
            <w:r w:rsidR="00AE4985"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AE4985"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AE4985"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AE4985"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AE4985" w:rsidRPr="006D22BF">
              <w:rPr>
                <w:rFonts w:ascii="Garamond" w:hAnsi="Garamond" w:cs="Calibri"/>
                <w:sz w:val="12"/>
                <w:szCs w:val="12"/>
                <w:lang w:eastAsia="sq-AL"/>
              </w:rPr>
              <w:br/>
            </w:r>
            <w:r w:rsidR="00AE4985" w:rsidRPr="006D22BF">
              <w:rPr>
                <w:rFonts w:ascii="Garamond" w:hAnsi="Garamond" w:cs="Calibri"/>
                <w:b/>
                <w:bCs/>
                <w:sz w:val="12"/>
                <w:szCs w:val="12"/>
                <w:lang w:eastAsia="sq-AL"/>
              </w:rPr>
              <w:t>Kumulativ</w:t>
            </w:r>
            <w:r w:rsidR="00AE4985"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AE4985" w:rsidRPr="006D22BF">
              <w:rPr>
                <w:rFonts w:ascii="Garamond" w:hAnsi="Garamond" w:cs="Calibri"/>
                <w:sz w:val="12"/>
                <w:szCs w:val="12"/>
                <w:lang w:eastAsia="sq-AL"/>
              </w:rPr>
              <w:t xml:space="preserve"> </w:t>
            </w:r>
            <w:r w:rsidR="00F500E4" w:rsidRPr="006D22BF">
              <w:rPr>
                <w:rFonts w:ascii="Garamond" w:hAnsi="Garamond" w:cs="Calibri"/>
                <w:sz w:val="12"/>
                <w:szCs w:val="12"/>
                <w:lang w:eastAsia="sq-AL"/>
              </w:rPr>
              <w:t>–</w:t>
            </w:r>
            <w:r w:rsidR="00AE4985"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AE4985"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AE4985"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581" w:type="pct"/>
            <w:tcBorders>
              <w:top w:val="nil"/>
              <w:left w:val="nil"/>
              <w:bottom w:val="single" w:sz="4" w:space="0" w:color="auto"/>
              <w:right w:val="single" w:sz="4" w:space="0" w:color="auto"/>
            </w:tcBorders>
            <w:shd w:val="clear" w:color="000000" w:fill="FFFFFF"/>
            <w:vAlign w:val="center"/>
            <w:hideMark/>
          </w:tcPr>
          <w:p w14:paraId="6978522E"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839" w:type="pct"/>
            <w:gridSpan w:val="2"/>
            <w:tcBorders>
              <w:top w:val="single" w:sz="4" w:space="0" w:color="auto"/>
              <w:left w:val="nil"/>
              <w:bottom w:val="single" w:sz="4" w:space="0" w:color="auto"/>
              <w:right w:val="single" w:sz="8" w:space="0" w:color="000000"/>
            </w:tcBorders>
            <w:shd w:val="clear" w:color="auto" w:fill="auto"/>
            <w:vAlign w:val="center"/>
            <w:hideMark/>
          </w:tcPr>
          <w:p w14:paraId="47F5A420"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6CD806B9"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42D81458" w14:textId="0A518311" w:rsidR="00AE4985" w:rsidRPr="006D22BF" w:rsidRDefault="00674563"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549" w:type="pct"/>
            <w:tcBorders>
              <w:top w:val="nil"/>
              <w:left w:val="nil"/>
              <w:bottom w:val="single" w:sz="4" w:space="0" w:color="auto"/>
              <w:right w:val="single" w:sz="4" w:space="0" w:color="auto"/>
            </w:tcBorders>
            <w:shd w:val="clear" w:color="auto" w:fill="auto"/>
            <w:vAlign w:val="center"/>
            <w:hideMark/>
          </w:tcPr>
          <w:p w14:paraId="769158F8" w14:textId="2ED4255C"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581" w:type="pct"/>
            <w:tcBorders>
              <w:top w:val="nil"/>
              <w:left w:val="nil"/>
              <w:bottom w:val="single" w:sz="4" w:space="0" w:color="auto"/>
              <w:right w:val="single" w:sz="4" w:space="0" w:color="auto"/>
            </w:tcBorders>
            <w:shd w:val="clear" w:color="000000" w:fill="FFFFFF"/>
            <w:vAlign w:val="center"/>
            <w:hideMark/>
          </w:tcPr>
          <w:p w14:paraId="410F1C9A"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839" w:type="pct"/>
            <w:gridSpan w:val="2"/>
            <w:tcBorders>
              <w:top w:val="single" w:sz="4" w:space="0" w:color="auto"/>
              <w:left w:val="nil"/>
              <w:bottom w:val="single" w:sz="4" w:space="0" w:color="auto"/>
              <w:right w:val="single" w:sz="8" w:space="0" w:color="000000"/>
            </w:tcBorders>
            <w:shd w:val="clear" w:color="auto" w:fill="auto"/>
            <w:vAlign w:val="center"/>
            <w:hideMark/>
          </w:tcPr>
          <w:p w14:paraId="7BC9192E"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70C49A51"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3686E1B7" w14:textId="77777777"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549" w:type="pct"/>
            <w:tcBorders>
              <w:top w:val="nil"/>
              <w:left w:val="nil"/>
              <w:bottom w:val="single" w:sz="4" w:space="0" w:color="auto"/>
              <w:right w:val="single" w:sz="4" w:space="0" w:color="auto"/>
            </w:tcBorders>
            <w:shd w:val="clear" w:color="auto" w:fill="auto"/>
            <w:vAlign w:val="center"/>
            <w:hideMark/>
          </w:tcPr>
          <w:p w14:paraId="6F8E02B8" w14:textId="57E34B8E" w:rsidR="00AE4985" w:rsidRPr="006D22BF" w:rsidRDefault="00A97B5D"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AE4985" w:rsidRPr="006D22BF">
              <w:rPr>
                <w:rFonts w:ascii="Garamond" w:hAnsi="Garamond" w:cs="Calibri"/>
                <w:sz w:val="12"/>
                <w:szCs w:val="12"/>
                <w:lang w:eastAsia="sq-AL"/>
              </w:rPr>
              <w:t>Jepet formula se si duhet llogaritur vlera e këtyre treguesve.</w:t>
            </w:r>
          </w:p>
        </w:tc>
        <w:tc>
          <w:tcPr>
            <w:tcW w:w="1581" w:type="pct"/>
            <w:tcBorders>
              <w:top w:val="nil"/>
              <w:left w:val="nil"/>
              <w:bottom w:val="single" w:sz="4" w:space="0" w:color="auto"/>
              <w:right w:val="single" w:sz="4" w:space="0" w:color="auto"/>
            </w:tcBorders>
            <w:shd w:val="clear" w:color="000000" w:fill="FFFFFF"/>
            <w:vAlign w:val="center"/>
            <w:hideMark/>
          </w:tcPr>
          <w:p w14:paraId="360B337F"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39" w:type="pct"/>
            <w:gridSpan w:val="2"/>
            <w:tcBorders>
              <w:top w:val="single" w:sz="4" w:space="0" w:color="auto"/>
              <w:left w:val="nil"/>
              <w:bottom w:val="single" w:sz="4" w:space="0" w:color="auto"/>
              <w:right w:val="single" w:sz="8" w:space="0" w:color="000000"/>
            </w:tcBorders>
            <w:shd w:val="clear" w:color="auto" w:fill="auto"/>
            <w:vAlign w:val="center"/>
            <w:hideMark/>
          </w:tcPr>
          <w:p w14:paraId="66C36347"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3538AD20" w14:textId="77777777" w:rsidTr="00AE4985">
        <w:trPr>
          <w:trHeight w:val="120"/>
          <w:jc w:val="center"/>
        </w:trPr>
        <w:tc>
          <w:tcPr>
            <w:tcW w:w="1031" w:type="pct"/>
            <w:vMerge w:val="restart"/>
            <w:tcBorders>
              <w:top w:val="nil"/>
              <w:left w:val="single" w:sz="8" w:space="0" w:color="auto"/>
              <w:bottom w:val="single" w:sz="4" w:space="0" w:color="auto"/>
              <w:right w:val="single" w:sz="4" w:space="0" w:color="auto"/>
            </w:tcBorders>
            <w:shd w:val="clear" w:color="auto" w:fill="auto"/>
            <w:vAlign w:val="center"/>
            <w:hideMark/>
          </w:tcPr>
          <w:p w14:paraId="41611B79" w14:textId="75F1A1A7"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549" w:type="pct"/>
            <w:tcBorders>
              <w:top w:val="nil"/>
              <w:left w:val="nil"/>
              <w:bottom w:val="single" w:sz="4" w:space="0" w:color="auto"/>
              <w:right w:val="single" w:sz="4" w:space="0" w:color="auto"/>
            </w:tcBorders>
            <w:shd w:val="clear" w:color="auto" w:fill="auto"/>
            <w:vAlign w:val="center"/>
            <w:hideMark/>
          </w:tcPr>
          <w:p w14:paraId="4567C926" w14:textId="6295CD81" w:rsidR="00AE4985" w:rsidRPr="006D22BF" w:rsidRDefault="00F500E4" w:rsidP="00F500E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581" w:type="pct"/>
            <w:tcBorders>
              <w:top w:val="nil"/>
              <w:left w:val="nil"/>
              <w:bottom w:val="single" w:sz="4" w:space="0" w:color="auto"/>
              <w:right w:val="single" w:sz="4" w:space="0" w:color="auto"/>
            </w:tcBorders>
            <w:shd w:val="clear" w:color="auto" w:fill="auto"/>
            <w:vAlign w:val="center"/>
            <w:hideMark/>
          </w:tcPr>
          <w:p w14:paraId="399C88A1"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39" w:type="pct"/>
            <w:gridSpan w:val="2"/>
            <w:tcBorders>
              <w:top w:val="single" w:sz="4" w:space="0" w:color="auto"/>
              <w:left w:val="nil"/>
              <w:bottom w:val="single" w:sz="4" w:space="0" w:color="auto"/>
              <w:right w:val="single" w:sz="8" w:space="0" w:color="000000"/>
            </w:tcBorders>
            <w:shd w:val="clear" w:color="auto" w:fill="auto"/>
            <w:vAlign w:val="center"/>
            <w:hideMark/>
          </w:tcPr>
          <w:p w14:paraId="45324973"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445DAF2B" w14:textId="77777777" w:rsidTr="00AE4985">
        <w:trPr>
          <w:trHeight w:val="120"/>
          <w:jc w:val="center"/>
        </w:trPr>
        <w:tc>
          <w:tcPr>
            <w:tcW w:w="1031" w:type="pct"/>
            <w:vMerge/>
            <w:tcBorders>
              <w:top w:val="nil"/>
              <w:left w:val="single" w:sz="8" w:space="0" w:color="auto"/>
              <w:bottom w:val="single" w:sz="4" w:space="0" w:color="auto"/>
              <w:right w:val="single" w:sz="4" w:space="0" w:color="auto"/>
            </w:tcBorders>
            <w:vAlign w:val="center"/>
            <w:hideMark/>
          </w:tcPr>
          <w:p w14:paraId="5A567120" w14:textId="77777777" w:rsidR="00AE4985" w:rsidRPr="006D22BF" w:rsidRDefault="00AE4985" w:rsidP="00AE4985">
            <w:pPr>
              <w:spacing w:after="0" w:line="240" w:lineRule="auto"/>
              <w:rPr>
                <w:rFonts w:ascii="Garamond" w:hAnsi="Garamond" w:cs="Calibri"/>
                <w:b/>
                <w:bCs/>
                <w:sz w:val="12"/>
                <w:szCs w:val="12"/>
                <w:lang w:eastAsia="sq-AL"/>
              </w:rPr>
            </w:pPr>
          </w:p>
        </w:tc>
        <w:tc>
          <w:tcPr>
            <w:tcW w:w="1549" w:type="pct"/>
            <w:tcBorders>
              <w:top w:val="nil"/>
              <w:left w:val="nil"/>
              <w:bottom w:val="single" w:sz="4" w:space="0" w:color="auto"/>
              <w:right w:val="single" w:sz="4" w:space="0" w:color="auto"/>
            </w:tcBorders>
            <w:shd w:val="clear" w:color="auto" w:fill="auto"/>
            <w:vAlign w:val="center"/>
            <w:hideMark/>
          </w:tcPr>
          <w:p w14:paraId="413EC3EC" w14:textId="125885CA" w:rsidR="00AE4985" w:rsidRPr="006D22BF" w:rsidRDefault="00F500E4" w:rsidP="00F500E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581" w:type="pct"/>
            <w:tcBorders>
              <w:top w:val="nil"/>
              <w:left w:val="nil"/>
              <w:bottom w:val="single" w:sz="4" w:space="0" w:color="auto"/>
              <w:right w:val="single" w:sz="4" w:space="0" w:color="auto"/>
            </w:tcBorders>
            <w:shd w:val="clear" w:color="auto" w:fill="auto"/>
            <w:vAlign w:val="center"/>
            <w:hideMark/>
          </w:tcPr>
          <w:p w14:paraId="1FEF12C6"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39" w:type="pct"/>
            <w:gridSpan w:val="2"/>
            <w:tcBorders>
              <w:top w:val="single" w:sz="4" w:space="0" w:color="auto"/>
              <w:left w:val="nil"/>
              <w:bottom w:val="single" w:sz="4" w:space="0" w:color="auto"/>
              <w:right w:val="single" w:sz="8" w:space="0" w:color="000000"/>
            </w:tcBorders>
            <w:shd w:val="clear" w:color="auto" w:fill="auto"/>
            <w:vAlign w:val="center"/>
            <w:hideMark/>
          </w:tcPr>
          <w:p w14:paraId="31AFE7D5"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7DF99028" w14:textId="77777777" w:rsidTr="00AE4985">
        <w:trPr>
          <w:trHeight w:val="120"/>
          <w:jc w:val="center"/>
        </w:trPr>
        <w:tc>
          <w:tcPr>
            <w:tcW w:w="1031" w:type="pct"/>
            <w:vMerge/>
            <w:tcBorders>
              <w:top w:val="nil"/>
              <w:left w:val="single" w:sz="8" w:space="0" w:color="auto"/>
              <w:bottom w:val="single" w:sz="4" w:space="0" w:color="auto"/>
              <w:right w:val="single" w:sz="4" w:space="0" w:color="auto"/>
            </w:tcBorders>
            <w:vAlign w:val="center"/>
            <w:hideMark/>
          </w:tcPr>
          <w:p w14:paraId="5915E7D3" w14:textId="77777777" w:rsidR="00AE4985" w:rsidRPr="006D22BF" w:rsidRDefault="00AE4985" w:rsidP="00AE4985">
            <w:pPr>
              <w:spacing w:after="0" w:line="240" w:lineRule="auto"/>
              <w:rPr>
                <w:rFonts w:ascii="Garamond" w:hAnsi="Garamond" w:cs="Calibri"/>
                <w:b/>
                <w:bCs/>
                <w:sz w:val="12"/>
                <w:szCs w:val="12"/>
                <w:lang w:eastAsia="sq-AL"/>
              </w:rPr>
            </w:pPr>
          </w:p>
        </w:tc>
        <w:tc>
          <w:tcPr>
            <w:tcW w:w="1549" w:type="pct"/>
            <w:tcBorders>
              <w:top w:val="nil"/>
              <w:left w:val="nil"/>
              <w:bottom w:val="single" w:sz="4" w:space="0" w:color="auto"/>
              <w:right w:val="single" w:sz="4" w:space="0" w:color="auto"/>
            </w:tcBorders>
            <w:shd w:val="clear" w:color="auto" w:fill="auto"/>
            <w:vAlign w:val="center"/>
            <w:hideMark/>
          </w:tcPr>
          <w:p w14:paraId="386B7660" w14:textId="4E6850EA" w:rsidR="00AE4985" w:rsidRPr="006D22BF" w:rsidRDefault="00F500E4" w:rsidP="00F500E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581" w:type="pct"/>
            <w:tcBorders>
              <w:top w:val="nil"/>
              <w:left w:val="nil"/>
              <w:bottom w:val="single" w:sz="4" w:space="0" w:color="auto"/>
              <w:right w:val="single" w:sz="4" w:space="0" w:color="auto"/>
            </w:tcBorders>
            <w:shd w:val="clear" w:color="auto" w:fill="auto"/>
            <w:vAlign w:val="center"/>
            <w:hideMark/>
          </w:tcPr>
          <w:p w14:paraId="0DA909DC"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39" w:type="pct"/>
            <w:gridSpan w:val="2"/>
            <w:tcBorders>
              <w:top w:val="single" w:sz="4" w:space="0" w:color="auto"/>
              <w:left w:val="nil"/>
              <w:bottom w:val="single" w:sz="4" w:space="0" w:color="auto"/>
              <w:right w:val="single" w:sz="8" w:space="0" w:color="000000"/>
            </w:tcBorders>
            <w:shd w:val="clear" w:color="auto" w:fill="auto"/>
            <w:vAlign w:val="center"/>
            <w:hideMark/>
          </w:tcPr>
          <w:p w14:paraId="28EBED41"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5D132BEC"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6A1C3B8D" w14:textId="1E9DD5E6"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549" w:type="pct"/>
            <w:tcBorders>
              <w:top w:val="nil"/>
              <w:left w:val="nil"/>
              <w:bottom w:val="single" w:sz="4" w:space="0" w:color="auto"/>
              <w:right w:val="single" w:sz="4" w:space="0" w:color="auto"/>
            </w:tcBorders>
            <w:shd w:val="clear" w:color="auto" w:fill="auto"/>
            <w:hideMark/>
          </w:tcPr>
          <w:p w14:paraId="58257526" w14:textId="7504CCA7" w:rsidR="00AE4985" w:rsidRPr="006D22BF" w:rsidRDefault="00A97B5D"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AE4985"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AE4985"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AE4985" w:rsidRPr="006D22BF">
              <w:rPr>
                <w:rFonts w:ascii="Garamond" w:hAnsi="Garamond" w:cs="Calibri"/>
                <w:sz w:val="12"/>
                <w:szCs w:val="12"/>
                <w:lang w:eastAsia="sq-AL"/>
              </w:rPr>
              <w:t>do të përdoret në seksionin e analizave për të llogaritur % korrekte t</w:t>
            </w:r>
            <w:r w:rsidR="007641C6" w:rsidRPr="006D22BF">
              <w:rPr>
                <w:rFonts w:ascii="Garamond" w:hAnsi="Garamond" w:cs="Calibri"/>
                <w:sz w:val="12"/>
                <w:szCs w:val="12"/>
                <w:lang w:eastAsia="sq-AL"/>
              </w:rPr>
              <w:t>ë</w:t>
            </w:r>
            <w:r w:rsidR="00AE4985" w:rsidRPr="006D22BF">
              <w:rPr>
                <w:rFonts w:ascii="Garamond" w:hAnsi="Garamond" w:cs="Calibri"/>
                <w:sz w:val="12"/>
                <w:szCs w:val="12"/>
                <w:lang w:eastAsia="sq-AL"/>
              </w:rPr>
              <w:t xml:space="preserve"> performancës.</w:t>
            </w:r>
            <w:r w:rsidR="00AE4985"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AE4985"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AE4985"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581" w:type="pct"/>
            <w:tcBorders>
              <w:top w:val="nil"/>
              <w:left w:val="nil"/>
              <w:bottom w:val="single" w:sz="4" w:space="0" w:color="auto"/>
              <w:right w:val="single" w:sz="4" w:space="0" w:color="auto"/>
            </w:tcBorders>
            <w:shd w:val="clear" w:color="auto" w:fill="auto"/>
            <w:vAlign w:val="center"/>
            <w:hideMark/>
          </w:tcPr>
          <w:p w14:paraId="300C2658"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839" w:type="pct"/>
            <w:gridSpan w:val="2"/>
            <w:tcBorders>
              <w:top w:val="single" w:sz="4" w:space="0" w:color="auto"/>
              <w:left w:val="nil"/>
              <w:bottom w:val="single" w:sz="4" w:space="0" w:color="auto"/>
              <w:right w:val="single" w:sz="8" w:space="0" w:color="000000"/>
            </w:tcBorders>
            <w:shd w:val="clear" w:color="auto" w:fill="auto"/>
            <w:hideMark/>
          </w:tcPr>
          <w:p w14:paraId="5D27DB41"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5457B26F" w14:textId="77777777" w:rsidTr="00AE4985">
        <w:trPr>
          <w:trHeight w:val="120"/>
          <w:jc w:val="center"/>
        </w:trPr>
        <w:tc>
          <w:tcPr>
            <w:tcW w:w="1031"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4388D85F" w14:textId="77777777"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549" w:type="pct"/>
            <w:tcBorders>
              <w:top w:val="nil"/>
              <w:left w:val="nil"/>
              <w:bottom w:val="single" w:sz="4" w:space="0" w:color="auto"/>
              <w:right w:val="single" w:sz="4" w:space="0" w:color="auto"/>
            </w:tcBorders>
            <w:shd w:val="clear" w:color="auto" w:fill="auto"/>
            <w:vAlign w:val="center"/>
            <w:hideMark/>
          </w:tcPr>
          <w:p w14:paraId="73E193F8"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581" w:type="pct"/>
            <w:tcBorders>
              <w:top w:val="nil"/>
              <w:left w:val="nil"/>
              <w:bottom w:val="single" w:sz="4" w:space="0" w:color="auto"/>
              <w:right w:val="single" w:sz="4" w:space="0" w:color="auto"/>
            </w:tcBorders>
            <w:shd w:val="clear" w:color="000000" w:fill="FFFFFF"/>
            <w:vAlign w:val="center"/>
            <w:hideMark/>
          </w:tcPr>
          <w:p w14:paraId="2FF67AAB"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839"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1DCCC96A"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20974E06" w14:textId="77777777" w:rsidTr="00AE4985">
        <w:trPr>
          <w:trHeight w:val="120"/>
          <w:jc w:val="center"/>
        </w:trPr>
        <w:tc>
          <w:tcPr>
            <w:tcW w:w="1031" w:type="pct"/>
            <w:vMerge/>
            <w:tcBorders>
              <w:top w:val="nil"/>
              <w:left w:val="single" w:sz="8" w:space="0" w:color="auto"/>
              <w:bottom w:val="single" w:sz="4" w:space="0" w:color="auto"/>
              <w:right w:val="single" w:sz="4" w:space="0" w:color="auto"/>
            </w:tcBorders>
            <w:vAlign w:val="center"/>
            <w:hideMark/>
          </w:tcPr>
          <w:p w14:paraId="43653EBD" w14:textId="77777777" w:rsidR="00AE4985" w:rsidRPr="006D22BF" w:rsidRDefault="00AE4985" w:rsidP="00AE4985">
            <w:pPr>
              <w:spacing w:after="0" w:line="240" w:lineRule="auto"/>
              <w:rPr>
                <w:rFonts w:ascii="Garamond" w:hAnsi="Garamond" w:cs="Calibri"/>
                <w:b/>
                <w:bCs/>
                <w:sz w:val="12"/>
                <w:szCs w:val="12"/>
                <w:lang w:eastAsia="sq-AL"/>
              </w:rPr>
            </w:pPr>
          </w:p>
        </w:tc>
        <w:tc>
          <w:tcPr>
            <w:tcW w:w="1549" w:type="pct"/>
            <w:tcBorders>
              <w:top w:val="nil"/>
              <w:left w:val="nil"/>
              <w:bottom w:val="single" w:sz="4" w:space="0" w:color="auto"/>
              <w:right w:val="single" w:sz="4" w:space="0" w:color="auto"/>
            </w:tcBorders>
            <w:shd w:val="clear" w:color="auto" w:fill="auto"/>
            <w:vAlign w:val="center"/>
            <w:hideMark/>
          </w:tcPr>
          <w:p w14:paraId="1E24C083"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581" w:type="pct"/>
            <w:tcBorders>
              <w:top w:val="nil"/>
              <w:left w:val="nil"/>
              <w:bottom w:val="single" w:sz="4" w:space="0" w:color="auto"/>
              <w:right w:val="single" w:sz="4" w:space="0" w:color="auto"/>
            </w:tcBorders>
            <w:shd w:val="clear" w:color="000000" w:fill="FFFFFF"/>
            <w:vAlign w:val="center"/>
            <w:hideMark/>
          </w:tcPr>
          <w:p w14:paraId="02FA31FE"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839" w:type="pct"/>
            <w:gridSpan w:val="2"/>
            <w:tcBorders>
              <w:top w:val="single" w:sz="4" w:space="0" w:color="auto"/>
              <w:left w:val="nil"/>
              <w:bottom w:val="single" w:sz="4" w:space="0" w:color="auto"/>
              <w:right w:val="single" w:sz="8" w:space="0" w:color="000000"/>
            </w:tcBorders>
            <w:shd w:val="clear" w:color="auto" w:fill="auto"/>
            <w:vAlign w:val="center"/>
            <w:hideMark/>
          </w:tcPr>
          <w:p w14:paraId="535C8CED"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2DFC803F" w14:textId="77777777" w:rsidTr="00AE4985">
        <w:trPr>
          <w:trHeight w:val="120"/>
          <w:jc w:val="center"/>
        </w:trPr>
        <w:tc>
          <w:tcPr>
            <w:tcW w:w="1031"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6798F233" w14:textId="608CE1A2" w:rsidR="00AE4985" w:rsidRPr="006D22BF" w:rsidRDefault="00FC3AD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549" w:type="pct"/>
            <w:tcBorders>
              <w:top w:val="nil"/>
              <w:left w:val="nil"/>
              <w:bottom w:val="single" w:sz="4" w:space="0" w:color="auto"/>
              <w:right w:val="single" w:sz="4" w:space="0" w:color="auto"/>
            </w:tcBorders>
            <w:shd w:val="clear" w:color="auto" w:fill="auto"/>
            <w:vAlign w:val="center"/>
            <w:hideMark/>
          </w:tcPr>
          <w:p w14:paraId="71908D4E"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581" w:type="pct"/>
            <w:tcBorders>
              <w:top w:val="nil"/>
              <w:left w:val="nil"/>
              <w:bottom w:val="single" w:sz="4" w:space="0" w:color="auto"/>
              <w:right w:val="single" w:sz="4" w:space="0" w:color="auto"/>
            </w:tcBorders>
            <w:shd w:val="clear" w:color="000000" w:fill="FFFFFF"/>
            <w:vAlign w:val="center"/>
            <w:hideMark/>
          </w:tcPr>
          <w:p w14:paraId="5189D010"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530" w:type="pct"/>
            <w:tcBorders>
              <w:top w:val="nil"/>
              <w:left w:val="nil"/>
              <w:bottom w:val="single" w:sz="4" w:space="0" w:color="auto"/>
              <w:right w:val="single" w:sz="4" w:space="0" w:color="auto"/>
            </w:tcBorders>
            <w:shd w:val="clear" w:color="auto" w:fill="auto"/>
            <w:noWrap/>
            <w:vAlign w:val="bottom"/>
            <w:hideMark/>
          </w:tcPr>
          <w:p w14:paraId="2EFFD0DA"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310" w:type="pct"/>
            <w:tcBorders>
              <w:top w:val="nil"/>
              <w:left w:val="nil"/>
              <w:bottom w:val="single" w:sz="4" w:space="0" w:color="auto"/>
              <w:right w:val="single" w:sz="8" w:space="0" w:color="auto"/>
            </w:tcBorders>
            <w:shd w:val="clear" w:color="auto" w:fill="auto"/>
            <w:noWrap/>
            <w:vAlign w:val="bottom"/>
            <w:hideMark/>
          </w:tcPr>
          <w:p w14:paraId="26FC0946"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43FEA138" w14:textId="77777777" w:rsidTr="00AE4985">
        <w:trPr>
          <w:trHeight w:val="120"/>
          <w:jc w:val="center"/>
        </w:trPr>
        <w:tc>
          <w:tcPr>
            <w:tcW w:w="1031" w:type="pct"/>
            <w:vMerge/>
            <w:tcBorders>
              <w:top w:val="nil"/>
              <w:left w:val="single" w:sz="8" w:space="0" w:color="auto"/>
              <w:bottom w:val="single" w:sz="4" w:space="0" w:color="auto"/>
              <w:right w:val="single" w:sz="4" w:space="0" w:color="auto"/>
            </w:tcBorders>
            <w:vAlign w:val="center"/>
            <w:hideMark/>
          </w:tcPr>
          <w:p w14:paraId="4AD0C51B" w14:textId="77777777" w:rsidR="00AE4985" w:rsidRPr="006D22BF" w:rsidRDefault="00AE4985" w:rsidP="00AE4985">
            <w:pPr>
              <w:spacing w:after="0" w:line="240" w:lineRule="auto"/>
              <w:rPr>
                <w:rFonts w:ascii="Garamond" w:hAnsi="Garamond" w:cs="Calibri"/>
                <w:b/>
                <w:bCs/>
                <w:sz w:val="12"/>
                <w:szCs w:val="12"/>
                <w:lang w:eastAsia="sq-AL"/>
              </w:rPr>
            </w:pPr>
          </w:p>
        </w:tc>
        <w:tc>
          <w:tcPr>
            <w:tcW w:w="1549" w:type="pct"/>
            <w:tcBorders>
              <w:top w:val="nil"/>
              <w:left w:val="nil"/>
              <w:bottom w:val="single" w:sz="4" w:space="0" w:color="auto"/>
              <w:right w:val="single" w:sz="4" w:space="0" w:color="auto"/>
            </w:tcBorders>
            <w:shd w:val="clear" w:color="auto" w:fill="auto"/>
            <w:vAlign w:val="center"/>
            <w:hideMark/>
          </w:tcPr>
          <w:p w14:paraId="46267CF1"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581" w:type="pct"/>
            <w:tcBorders>
              <w:top w:val="nil"/>
              <w:left w:val="nil"/>
              <w:bottom w:val="single" w:sz="4" w:space="0" w:color="auto"/>
              <w:right w:val="single" w:sz="4" w:space="0" w:color="auto"/>
            </w:tcBorders>
            <w:shd w:val="clear" w:color="000000" w:fill="FFFFFF"/>
            <w:vAlign w:val="center"/>
            <w:hideMark/>
          </w:tcPr>
          <w:p w14:paraId="4D94051D"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6 bashki alokojnë 1% të buxhetit për miratimin dhe zbatimin e planit të integritetit  </w:t>
            </w:r>
          </w:p>
        </w:tc>
        <w:tc>
          <w:tcPr>
            <w:tcW w:w="530" w:type="pct"/>
            <w:tcBorders>
              <w:top w:val="nil"/>
              <w:left w:val="nil"/>
              <w:bottom w:val="single" w:sz="4" w:space="0" w:color="auto"/>
              <w:right w:val="single" w:sz="4" w:space="0" w:color="auto"/>
            </w:tcBorders>
            <w:shd w:val="clear" w:color="auto" w:fill="auto"/>
            <w:noWrap/>
            <w:vAlign w:val="bottom"/>
            <w:hideMark/>
          </w:tcPr>
          <w:p w14:paraId="42950207"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310" w:type="pct"/>
            <w:tcBorders>
              <w:top w:val="nil"/>
              <w:left w:val="nil"/>
              <w:bottom w:val="single" w:sz="4" w:space="0" w:color="auto"/>
              <w:right w:val="single" w:sz="8" w:space="0" w:color="auto"/>
            </w:tcBorders>
            <w:shd w:val="clear" w:color="auto" w:fill="auto"/>
            <w:noWrap/>
            <w:vAlign w:val="bottom"/>
            <w:hideMark/>
          </w:tcPr>
          <w:p w14:paraId="697B8DDF"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1E72BB71" w14:textId="77777777" w:rsidTr="00AE4985">
        <w:trPr>
          <w:trHeight w:val="120"/>
          <w:jc w:val="center"/>
        </w:trPr>
        <w:tc>
          <w:tcPr>
            <w:tcW w:w="1031" w:type="pct"/>
            <w:vMerge/>
            <w:tcBorders>
              <w:top w:val="nil"/>
              <w:left w:val="single" w:sz="8" w:space="0" w:color="auto"/>
              <w:bottom w:val="single" w:sz="4" w:space="0" w:color="auto"/>
              <w:right w:val="single" w:sz="4" w:space="0" w:color="auto"/>
            </w:tcBorders>
            <w:vAlign w:val="center"/>
            <w:hideMark/>
          </w:tcPr>
          <w:p w14:paraId="1A7BA8D4" w14:textId="77777777" w:rsidR="00AE4985" w:rsidRPr="006D22BF" w:rsidRDefault="00AE4985" w:rsidP="00AE4985">
            <w:pPr>
              <w:spacing w:after="0" w:line="240" w:lineRule="auto"/>
              <w:rPr>
                <w:rFonts w:ascii="Garamond" w:hAnsi="Garamond" w:cs="Calibri"/>
                <w:b/>
                <w:bCs/>
                <w:sz w:val="12"/>
                <w:szCs w:val="12"/>
                <w:lang w:eastAsia="sq-AL"/>
              </w:rPr>
            </w:pPr>
          </w:p>
        </w:tc>
        <w:tc>
          <w:tcPr>
            <w:tcW w:w="1549" w:type="pct"/>
            <w:tcBorders>
              <w:top w:val="nil"/>
              <w:left w:val="nil"/>
              <w:bottom w:val="single" w:sz="4" w:space="0" w:color="auto"/>
              <w:right w:val="single" w:sz="4" w:space="0" w:color="auto"/>
            </w:tcBorders>
            <w:shd w:val="clear" w:color="auto" w:fill="auto"/>
            <w:vAlign w:val="center"/>
            <w:hideMark/>
          </w:tcPr>
          <w:p w14:paraId="15088B6F"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581" w:type="pct"/>
            <w:tcBorders>
              <w:top w:val="nil"/>
              <w:left w:val="nil"/>
              <w:bottom w:val="single" w:sz="4" w:space="0" w:color="auto"/>
              <w:right w:val="single" w:sz="4" w:space="0" w:color="auto"/>
            </w:tcBorders>
            <w:shd w:val="clear" w:color="auto" w:fill="auto"/>
            <w:vAlign w:val="center"/>
            <w:hideMark/>
          </w:tcPr>
          <w:p w14:paraId="03D9E091"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10 bashki alokojnë 1% të buxhetit për miratimin dhe zbatimin e planit të integritetit  </w:t>
            </w:r>
          </w:p>
        </w:tc>
        <w:tc>
          <w:tcPr>
            <w:tcW w:w="530" w:type="pct"/>
            <w:tcBorders>
              <w:top w:val="nil"/>
              <w:left w:val="nil"/>
              <w:bottom w:val="single" w:sz="4" w:space="0" w:color="auto"/>
              <w:right w:val="single" w:sz="4" w:space="0" w:color="auto"/>
            </w:tcBorders>
            <w:shd w:val="clear" w:color="auto" w:fill="auto"/>
            <w:noWrap/>
            <w:vAlign w:val="bottom"/>
            <w:hideMark/>
          </w:tcPr>
          <w:p w14:paraId="5888D9D7"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310" w:type="pct"/>
            <w:tcBorders>
              <w:top w:val="nil"/>
              <w:left w:val="nil"/>
              <w:bottom w:val="single" w:sz="4" w:space="0" w:color="auto"/>
              <w:right w:val="single" w:sz="8" w:space="0" w:color="auto"/>
            </w:tcBorders>
            <w:shd w:val="clear" w:color="auto" w:fill="auto"/>
            <w:noWrap/>
            <w:vAlign w:val="bottom"/>
            <w:hideMark/>
          </w:tcPr>
          <w:p w14:paraId="1519EBAB"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23C00F11" w14:textId="77777777" w:rsidTr="00AE4985">
        <w:trPr>
          <w:trHeight w:val="120"/>
          <w:jc w:val="center"/>
        </w:trPr>
        <w:tc>
          <w:tcPr>
            <w:tcW w:w="1031" w:type="pct"/>
            <w:vMerge/>
            <w:tcBorders>
              <w:top w:val="nil"/>
              <w:left w:val="single" w:sz="8" w:space="0" w:color="auto"/>
              <w:bottom w:val="single" w:sz="4" w:space="0" w:color="auto"/>
              <w:right w:val="single" w:sz="4" w:space="0" w:color="auto"/>
            </w:tcBorders>
            <w:vAlign w:val="center"/>
            <w:hideMark/>
          </w:tcPr>
          <w:p w14:paraId="328D99FF" w14:textId="77777777" w:rsidR="00AE4985" w:rsidRPr="006D22BF" w:rsidRDefault="00AE4985" w:rsidP="00AE4985">
            <w:pPr>
              <w:spacing w:after="0" w:line="240" w:lineRule="auto"/>
              <w:rPr>
                <w:rFonts w:ascii="Garamond" w:hAnsi="Garamond" w:cs="Calibri"/>
                <w:b/>
                <w:bCs/>
                <w:sz w:val="12"/>
                <w:szCs w:val="12"/>
                <w:lang w:eastAsia="sq-AL"/>
              </w:rPr>
            </w:pPr>
          </w:p>
        </w:tc>
        <w:tc>
          <w:tcPr>
            <w:tcW w:w="1549" w:type="pct"/>
            <w:tcBorders>
              <w:top w:val="nil"/>
              <w:left w:val="nil"/>
              <w:bottom w:val="single" w:sz="4" w:space="0" w:color="auto"/>
              <w:right w:val="single" w:sz="4" w:space="0" w:color="auto"/>
            </w:tcBorders>
            <w:shd w:val="clear" w:color="auto" w:fill="auto"/>
            <w:vAlign w:val="center"/>
            <w:hideMark/>
          </w:tcPr>
          <w:p w14:paraId="7D598B19"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581" w:type="pct"/>
            <w:tcBorders>
              <w:top w:val="nil"/>
              <w:left w:val="nil"/>
              <w:bottom w:val="single" w:sz="4" w:space="0" w:color="auto"/>
              <w:right w:val="single" w:sz="4" w:space="0" w:color="auto"/>
            </w:tcBorders>
            <w:shd w:val="clear" w:color="auto" w:fill="auto"/>
            <w:vAlign w:val="center"/>
            <w:hideMark/>
          </w:tcPr>
          <w:p w14:paraId="6F3A3883"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40 bashki alokojnë 1% të buxhetit për miratimin dhe zbatimin e planit të integritetit  </w:t>
            </w:r>
          </w:p>
        </w:tc>
        <w:tc>
          <w:tcPr>
            <w:tcW w:w="530" w:type="pct"/>
            <w:tcBorders>
              <w:top w:val="nil"/>
              <w:left w:val="nil"/>
              <w:bottom w:val="single" w:sz="4" w:space="0" w:color="auto"/>
              <w:right w:val="single" w:sz="4" w:space="0" w:color="auto"/>
            </w:tcBorders>
            <w:shd w:val="clear" w:color="auto" w:fill="auto"/>
            <w:noWrap/>
            <w:vAlign w:val="bottom"/>
            <w:hideMark/>
          </w:tcPr>
          <w:p w14:paraId="2796F24D"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310" w:type="pct"/>
            <w:tcBorders>
              <w:top w:val="nil"/>
              <w:left w:val="nil"/>
              <w:bottom w:val="single" w:sz="4" w:space="0" w:color="auto"/>
              <w:right w:val="single" w:sz="8" w:space="0" w:color="auto"/>
            </w:tcBorders>
            <w:shd w:val="clear" w:color="auto" w:fill="auto"/>
            <w:noWrap/>
            <w:vAlign w:val="bottom"/>
            <w:hideMark/>
          </w:tcPr>
          <w:p w14:paraId="64DA3F6C"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6A1FCE0C" w14:textId="77777777" w:rsidTr="00AE4985">
        <w:trPr>
          <w:trHeight w:val="120"/>
          <w:jc w:val="center"/>
        </w:trPr>
        <w:tc>
          <w:tcPr>
            <w:tcW w:w="1031" w:type="pct"/>
            <w:vMerge/>
            <w:tcBorders>
              <w:top w:val="nil"/>
              <w:left w:val="single" w:sz="8" w:space="0" w:color="auto"/>
              <w:bottom w:val="single" w:sz="4" w:space="0" w:color="auto"/>
              <w:right w:val="single" w:sz="4" w:space="0" w:color="auto"/>
            </w:tcBorders>
            <w:vAlign w:val="center"/>
            <w:hideMark/>
          </w:tcPr>
          <w:p w14:paraId="1A0ECA2F" w14:textId="77777777" w:rsidR="00AE4985" w:rsidRPr="006D22BF" w:rsidRDefault="00AE4985" w:rsidP="00AE4985">
            <w:pPr>
              <w:spacing w:after="0" w:line="240" w:lineRule="auto"/>
              <w:rPr>
                <w:rFonts w:ascii="Garamond" w:hAnsi="Garamond" w:cs="Calibri"/>
                <w:b/>
                <w:bCs/>
                <w:sz w:val="12"/>
                <w:szCs w:val="12"/>
                <w:lang w:eastAsia="sq-AL"/>
              </w:rPr>
            </w:pPr>
          </w:p>
        </w:tc>
        <w:tc>
          <w:tcPr>
            <w:tcW w:w="1549" w:type="pct"/>
            <w:tcBorders>
              <w:top w:val="nil"/>
              <w:left w:val="nil"/>
              <w:bottom w:val="single" w:sz="4" w:space="0" w:color="auto"/>
              <w:right w:val="single" w:sz="4" w:space="0" w:color="auto"/>
            </w:tcBorders>
            <w:shd w:val="clear" w:color="auto" w:fill="auto"/>
            <w:vAlign w:val="center"/>
            <w:hideMark/>
          </w:tcPr>
          <w:p w14:paraId="446F19BB"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581" w:type="pct"/>
            <w:tcBorders>
              <w:top w:val="nil"/>
              <w:left w:val="nil"/>
              <w:bottom w:val="single" w:sz="4" w:space="0" w:color="auto"/>
              <w:right w:val="single" w:sz="4" w:space="0" w:color="auto"/>
            </w:tcBorders>
            <w:shd w:val="clear" w:color="auto" w:fill="auto"/>
            <w:vAlign w:val="center"/>
            <w:hideMark/>
          </w:tcPr>
          <w:p w14:paraId="753AFEA9"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61 bashki alokojnë 1% të buxhetit për miratimin dhe zbatimin e planit të integritetit  </w:t>
            </w:r>
          </w:p>
        </w:tc>
        <w:tc>
          <w:tcPr>
            <w:tcW w:w="530" w:type="pct"/>
            <w:tcBorders>
              <w:top w:val="nil"/>
              <w:left w:val="nil"/>
              <w:bottom w:val="single" w:sz="4" w:space="0" w:color="auto"/>
              <w:right w:val="single" w:sz="4" w:space="0" w:color="auto"/>
            </w:tcBorders>
            <w:shd w:val="clear" w:color="auto" w:fill="auto"/>
            <w:noWrap/>
            <w:vAlign w:val="bottom"/>
            <w:hideMark/>
          </w:tcPr>
          <w:p w14:paraId="73489087"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310" w:type="pct"/>
            <w:tcBorders>
              <w:top w:val="nil"/>
              <w:left w:val="nil"/>
              <w:bottom w:val="single" w:sz="4" w:space="0" w:color="auto"/>
              <w:right w:val="single" w:sz="8" w:space="0" w:color="auto"/>
            </w:tcBorders>
            <w:shd w:val="clear" w:color="auto" w:fill="auto"/>
            <w:noWrap/>
            <w:vAlign w:val="bottom"/>
            <w:hideMark/>
          </w:tcPr>
          <w:p w14:paraId="41DD840D"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2ACBD1FC"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61308EB4" w14:textId="6B6CA9FC" w:rsidR="00AE4985" w:rsidRPr="006D22BF" w:rsidRDefault="00DE062A"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549" w:type="pct"/>
            <w:tcBorders>
              <w:top w:val="nil"/>
              <w:left w:val="nil"/>
              <w:bottom w:val="single" w:sz="4" w:space="0" w:color="auto"/>
              <w:right w:val="single" w:sz="4" w:space="0" w:color="auto"/>
            </w:tcBorders>
            <w:shd w:val="clear" w:color="auto" w:fill="auto"/>
            <w:vAlign w:val="center"/>
            <w:hideMark/>
          </w:tcPr>
          <w:p w14:paraId="1EDF8242"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581" w:type="pct"/>
            <w:tcBorders>
              <w:top w:val="nil"/>
              <w:left w:val="nil"/>
              <w:bottom w:val="single" w:sz="4" w:space="0" w:color="auto"/>
              <w:right w:val="single" w:sz="4" w:space="0" w:color="auto"/>
            </w:tcBorders>
            <w:shd w:val="clear" w:color="000000" w:fill="FFFFFF"/>
            <w:vAlign w:val="center"/>
            <w:hideMark/>
          </w:tcPr>
          <w:p w14:paraId="7F94E2E8" w14:textId="06BECDE3"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530" w:type="pct"/>
            <w:tcBorders>
              <w:top w:val="nil"/>
              <w:left w:val="nil"/>
              <w:bottom w:val="single" w:sz="4" w:space="0" w:color="auto"/>
              <w:right w:val="single" w:sz="4" w:space="0" w:color="auto"/>
            </w:tcBorders>
            <w:shd w:val="clear" w:color="auto" w:fill="auto"/>
            <w:vAlign w:val="center"/>
            <w:hideMark/>
          </w:tcPr>
          <w:p w14:paraId="0DD1E2AF"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0" w:type="pct"/>
            <w:tcBorders>
              <w:top w:val="nil"/>
              <w:left w:val="nil"/>
              <w:bottom w:val="single" w:sz="4" w:space="0" w:color="auto"/>
              <w:right w:val="single" w:sz="8" w:space="0" w:color="auto"/>
            </w:tcBorders>
            <w:shd w:val="clear" w:color="auto" w:fill="auto"/>
            <w:noWrap/>
            <w:vAlign w:val="bottom"/>
            <w:hideMark/>
          </w:tcPr>
          <w:p w14:paraId="47F2058D"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1D84ABE7"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noWrap/>
            <w:vAlign w:val="center"/>
            <w:hideMark/>
          </w:tcPr>
          <w:p w14:paraId="68436944" w14:textId="33336684" w:rsidR="00AE4985" w:rsidRPr="006D22BF" w:rsidRDefault="002E4E50"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549" w:type="pct"/>
            <w:tcBorders>
              <w:top w:val="nil"/>
              <w:left w:val="nil"/>
              <w:bottom w:val="single" w:sz="4" w:space="0" w:color="auto"/>
              <w:right w:val="single" w:sz="4" w:space="0" w:color="auto"/>
            </w:tcBorders>
            <w:shd w:val="clear" w:color="auto" w:fill="auto"/>
            <w:vAlign w:val="center"/>
            <w:hideMark/>
          </w:tcPr>
          <w:p w14:paraId="7D2A42CC"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581" w:type="pct"/>
            <w:tcBorders>
              <w:top w:val="nil"/>
              <w:left w:val="nil"/>
              <w:bottom w:val="single" w:sz="4" w:space="0" w:color="auto"/>
              <w:right w:val="single" w:sz="4" w:space="0" w:color="auto"/>
            </w:tcBorders>
            <w:shd w:val="clear" w:color="auto" w:fill="auto"/>
            <w:vAlign w:val="center"/>
            <w:hideMark/>
          </w:tcPr>
          <w:p w14:paraId="595177EE"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30" w:type="pct"/>
            <w:tcBorders>
              <w:top w:val="nil"/>
              <w:left w:val="nil"/>
              <w:bottom w:val="single" w:sz="4" w:space="0" w:color="auto"/>
              <w:right w:val="single" w:sz="4" w:space="0" w:color="auto"/>
            </w:tcBorders>
            <w:shd w:val="clear" w:color="auto" w:fill="auto"/>
            <w:noWrap/>
            <w:vAlign w:val="bottom"/>
            <w:hideMark/>
          </w:tcPr>
          <w:p w14:paraId="2572CDFD"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310" w:type="pct"/>
            <w:tcBorders>
              <w:top w:val="nil"/>
              <w:left w:val="nil"/>
              <w:bottom w:val="single" w:sz="4" w:space="0" w:color="auto"/>
              <w:right w:val="single" w:sz="8" w:space="0" w:color="auto"/>
            </w:tcBorders>
            <w:shd w:val="clear" w:color="auto" w:fill="auto"/>
            <w:noWrap/>
            <w:vAlign w:val="bottom"/>
            <w:hideMark/>
          </w:tcPr>
          <w:p w14:paraId="4055254C"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4882FC39" w14:textId="77777777" w:rsidTr="00AE4985">
        <w:trPr>
          <w:trHeight w:val="120"/>
          <w:jc w:val="center"/>
        </w:trPr>
        <w:tc>
          <w:tcPr>
            <w:tcW w:w="1031" w:type="pct"/>
            <w:tcBorders>
              <w:top w:val="nil"/>
              <w:left w:val="single" w:sz="8" w:space="0" w:color="auto"/>
              <w:bottom w:val="single" w:sz="4" w:space="0" w:color="auto"/>
              <w:right w:val="single" w:sz="4" w:space="0" w:color="auto"/>
            </w:tcBorders>
            <w:shd w:val="clear" w:color="auto" w:fill="auto"/>
            <w:vAlign w:val="center"/>
            <w:hideMark/>
          </w:tcPr>
          <w:p w14:paraId="05C387DA" w14:textId="1DFB1D56" w:rsidR="00AE4985" w:rsidRPr="006D22BF" w:rsidRDefault="00AE4985" w:rsidP="00AE498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549" w:type="pct"/>
            <w:tcBorders>
              <w:top w:val="nil"/>
              <w:left w:val="nil"/>
              <w:bottom w:val="single" w:sz="4" w:space="0" w:color="auto"/>
              <w:right w:val="single" w:sz="4" w:space="0" w:color="auto"/>
            </w:tcBorders>
            <w:shd w:val="clear" w:color="auto" w:fill="auto"/>
            <w:vAlign w:val="center"/>
            <w:hideMark/>
          </w:tcPr>
          <w:p w14:paraId="393F5BE3" w14:textId="78858944" w:rsidR="00AE4985" w:rsidRPr="006D22BF" w:rsidRDefault="007E2404" w:rsidP="00AE4985">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1581" w:type="pct"/>
            <w:tcBorders>
              <w:top w:val="nil"/>
              <w:left w:val="nil"/>
              <w:bottom w:val="single" w:sz="4" w:space="0" w:color="auto"/>
              <w:right w:val="single" w:sz="4" w:space="0" w:color="auto"/>
            </w:tcBorders>
            <w:shd w:val="clear" w:color="000000" w:fill="FFFFFF"/>
            <w:vAlign w:val="center"/>
            <w:hideMark/>
          </w:tcPr>
          <w:p w14:paraId="4EB4D4F4"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530" w:type="pct"/>
            <w:tcBorders>
              <w:top w:val="nil"/>
              <w:left w:val="nil"/>
              <w:bottom w:val="single" w:sz="4" w:space="0" w:color="auto"/>
              <w:right w:val="single" w:sz="4" w:space="0" w:color="auto"/>
            </w:tcBorders>
            <w:shd w:val="clear" w:color="auto" w:fill="auto"/>
            <w:vAlign w:val="center"/>
            <w:hideMark/>
          </w:tcPr>
          <w:p w14:paraId="0A5A650B"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0" w:type="pct"/>
            <w:tcBorders>
              <w:top w:val="nil"/>
              <w:left w:val="nil"/>
              <w:bottom w:val="single" w:sz="4" w:space="0" w:color="auto"/>
              <w:right w:val="single" w:sz="8" w:space="0" w:color="auto"/>
            </w:tcBorders>
            <w:shd w:val="clear" w:color="auto" w:fill="auto"/>
            <w:noWrap/>
            <w:vAlign w:val="bottom"/>
            <w:hideMark/>
          </w:tcPr>
          <w:p w14:paraId="48E306A6"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C155E" w:rsidRPr="006D22BF" w14:paraId="0E2BED68" w14:textId="77777777" w:rsidTr="00AE4985">
        <w:trPr>
          <w:trHeight w:val="120"/>
          <w:jc w:val="center"/>
        </w:trPr>
        <w:tc>
          <w:tcPr>
            <w:tcW w:w="1031" w:type="pct"/>
            <w:tcBorders>
              <w:top w:val="nil"/>
              <w:left w:val="single" w:sz="8" w:space="0" w:color="auto"/>
              <w:bottom w:val="single" w:sz="8" w:space="0" w:color="auto"/>
              <w:right w:val="single" w:sz="4" w:space="0" w:color="auto"/>
            </w:tcBorders>
            <w:shd w:val="clear" w:color="auto" w:fill="auto"/>
            <w:vAlign w:val="center"/>
            <w:hideMark/>
          </w:tcPr>
          <w:p w14:paraId="64130274" w14:textId="51C76A39" w:rsidR="00AE4985" w:rsidRPr="006D22BF" w:rsidRDefault="00DE062A"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549" w:type="pct"/>
            <w:tcBorders>
              <w:top w:val="nil"/>
              <w:left w:val="nil"/>
              <w:bottom w:val="single" w:sz="8" w:space="0" w:color="auto"/>
              <w:right w:val="single" w:sz="4" w:space="0" w:color="auto"/>
            </w:tcBorders>
            <w:shd w:val="clear" w:color="auto" w:fill="auto"/>
            <w:noWrap/>
            <w:vAlign w:val="center"/>
            <w:hideMark/>
          </w:tcPr>
          <w:p w14:paraId="4851FD9F"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581" w:type="pct"/>
            <w:tcBorders>
              <w:top w:val="nil"/>
              <w:left w:val="nil"/>
              <w:bottom w:val="single" w:sz="4" w:space="0" w:color="auto"/>
              <w:right w:val="single" w:sz="4" w:space="0" w:color="auto"/>
            </w:tcBorders>
            <w:shd w:val="clear" w:color="000000" w:fill="FFFFFF"/>
            <w:vAlign w:val="center"/>
            <w:hideMark/>
          </w:tcPr>
          <w:p w14:paraId="0C7BA2AB"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530" w:type="pct"/>
            <w:tcBorders>
              <w:top w:val="nil"/>
              <w:left w:val="nil"/>
              <w:bottom w:val="single" w:sz="8" w:space="0" w:color="auto"/>
              <w:right w:val="single" w:sz="4" w:space="0" w:color="auto"/>
            </w:tcBorders>
            <w:shd w:val="clear" w:color="auto" w:fill="auto"/>
            <w:noWrap/>
            <w:vAlign w:val="center"/>
            <w:hideMark/>
          </w:tcPr>
          <w:p w14:paraId="7E1C2ECB" w14:textId="77777777" w:rsidR="00AE4985" w:rsidRPr="006D22BF" w:rsidRDefault="00AE4985" w:rsidP="00AE4985">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0" w:type="pct"/>
            <w:tcBorders>
              <w:top w:val="nil"/>
              <w:left w:val="nil"/>
              <w:bottom w:val="single" w:sz="8" w:space="0" w:color="auto"/>
              <w:right w:val="single" w:sz="8" w:space="0" w:color="auto"/>
            </w:tcBorders>
            <w:shd w:val="clear" w:color="auto" w:fill="auto"/>
            <w:noWrap/>
            <w:vAlign w:val="bottom"/>
            <w:hideMark/>
          </w:tcPr>
          <w:p w14:paraId="1A3C1630" w14:textId="77777777" w:rsidR="00AE4985" w:rsidRPr="006D22BF" w:rsidRDefault="00AE4985" w:rsidP="00AE4985">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1B43AC6B" w14:textId="77777777" w:rsidR="000A3334" w:rsidRPr="006D22BF" w:rsidRDefault="000A3334" w:rsidP="00886F98">
      <w:pPr>
        <w:spacing w:after="0" w:line="240" w:lineRule="auto"/>
        <w:ind w:firstLine="284"/>
        <w:jc w:val="both"/>
        <w:rPr>
          <w:rFonts w:ascii="Garamond" w:hAnsi="Garamond"/>
          <w:b/>
          <w:sz w:val="24"/>
          <w:szCs w:val="24"/>
        </w:rPr>
      </w:pPr>
    </w:p>
    <w:p w14:paraId="463F6A93" w14:textId="77777777" w:rsidR="00AE4985" w:rsidRPr="006D22BF" w:rsidRDefault="00AE4985" w:rsidP="00886F98">
      <w:pPr>
        <w:spacing w:after="0" w:line="240" w:lineRule="auto"/>
        <w:ind w:firstLine="284"/>
        <w:jc w:val="both"/>
        <w:rPr>
          <w:rFonts w:ascii="Garamond" w:hAnsi="Garamond"/>
          <w:b/>
          <w:sz w:val="24"/>
          <w:szCs w:val="24"/>
        </w:rPr>
      </w:pPr>
    </w:p>
    <w:tbl>
      <w:tblPr>
        <w:tblW w:w="4966" w:type="pct"/>
        <w:tblLayout w:type="fixed"/>
        <w:tblLook w:val="04A0" w:firstRow="1" w:lastRow="0" w:firstColumn="1" w:lastColumn="0" w:noHBand="0" w:noVBand="1"/>
      </w:tblPr>
      <w:tblGrid>
        <w:gridCol w:w="1599"/>
        <w:gridCol w:w="2379"/>
        <w:gridCol w:w="3927"/>
        <w:gridCol w:w="843"/>
        <w:gridCol w:w="431"/>
      </w:tblGrid>
      <w:tr w:rsidR="00B0186B" w:rsidRPr="006D22BF" w14:paraId="603D986C" w14:textId="77777777" w:rsidTr="00F500E4">
        <w:trPr>
          <w:trHeight w:val="390"/>
        </w:trPr>
        <w:tc>
          <w:tcPr>
            <w:tcW w:w="5000" w:type="pct"/>
            <w:gridSpan w:val="5"/>
            <w:tcBorders>
              <w:top w:val="nil"/>
              <w:left w:val="nil"/>
            </w:tcBorders>
            <w:shd w:val="clear" w:color="auto" w:fill="auto"/>
            <w:noWrap/>
            <w:vAlign w:val="bottom"/>
            <w:hideMark/>
          </w:tcPr>
          <w:p w14:paraId="56E31230" w14:textId="6C99A979" w:rsidR="00F500E4" w:rsidRPr="006D22BF" w:rsidRDefault="00F500E4" w:rsidP="006C6C36">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 xml:space="preserve">PASAPORTA E TREGUESVE </w:t>
            </w:r>
          </w:p>
        </w:tc>
      </w:tr>
      <w:tr w:rsidR="00B0186B" w:rsidRPr="006D22BF" w14:paraId="7971B357" w14:textId="77777777" w:rsidTr="00F500E4">
        <w:trPr>
          <w:trHeight w:val="120"/>
        </w:trPr>
        <w:tc>
          <w:tcPr>
            <w:tcW w:w="4306" w:type="pct"/>
            <w:gridSpan w:val="3"/>
            <w:tcBorders>
              <w:top w:val="nil"/>
              <w:left w:val="nil"/>
              <w:bottom w:val="nil"/>
              <w:right w:val="nil"/>
            </w:tcBorders>
            <w:shd w:val="clear" w:color="auto" w:fill="auto"/>
            <w:noWrap/>
            <w:vAlign w:val="bottom"/>
            <w:hideMark/>
          </w:tcPr>
          <w:p w14:paraId="68A641BC" w14:textId="3F0448D7" w:rsidR="00F500E4" w:rsidRPr="006D22BF" w:rsidRDefault="00F500E4"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Shënim. 1. Është mirë të përdoret një fletë pune (sheet) për secilin indikator të përbërë nga nënindikatorë.</w:t>
            </w:r>
          </w:p>
        </w:tc>
        <w:tc>
          <w:tcPr>
            <w:tcW w:w="459" w:type="pct"/>
            <w:tcBorders>
              <w:top w:val="nil"/>
              <w:left w:val="nil"/>
              <w:bottom w:val="nil"/>
              <w:right w:val="nil"/>
            </w:tcBorders>
            <w:shd w:val="clear" w:color="auto" w:fill="auto"/>
            <w:noWrap/>
            <w:vAlign w:val="bottom"/>
            <w:hideMark/>
          </w:tcPr>
          <w:p w14:paraId="4D34AC0D" w14:textId="77777777" w:rsidR="00F500E4" w:rsidRPr="006D22BF" w:rsidRDefault="00F500E4" w:rsidP="006C6C36">
            <w:pPr>
              <w:spacing w:after="0" w:line="240" w:lineRule="auto"/>
              <w:rPr>
                <w:rFonts w:ascii="Garamond" w:hAnsi="Garamond" w:cs="Calibri"/>
                <w:sz w:val="12"/>
                <w:szCs w:val="12"/>
                <w:lang w:eastAsia="sq-AL"/>
              </w:rPr>
            </w:pPr>
          </w:p>
        </w:tc>
        <w:tc>
          <w:tcPr>
            <w:tcW w:w="235" w:type="pct"/>
            <w:tcBorders>
              <w:top w:val="nil"/>
              <w:left w:val="nil"/>
              <w:bottom w:val="nil"/>
              <w:right w:val="nil"/>
            </w:tcBorders>
            <w:shd w:val="clear" w:color="auto" w:fill="auto"/>
            <w:noWrap/>
            <w:vAlign w:val="bottom"/>
            <w:hideMark/>
          </w:tcPr>
          <w:p w14:paraId="78B957FE" w14:textId="77777777" w:rsidR="00F500E4" w:rsidRPr="006D22BF" w:rsidRDefault="00F500E4" w:rsidP="006C6C36">
            <w:pPr>
              <w:spacing w:after="0" w:line="240" w:lineRule="auto"/>
              <w:rPr>
                <w:rFonts w:ascii="Garamond" w:hAnsi="Garamond" w:cs="Calibri"/>
                <w:sz w:val="12"/>
                <w:szCs w:val="12"/>
                <w:lang w:eastAsia="sq-AL"/>
              </w:rPr>
            </w:pPr>
          </w:p>
        </w:tc>
      </w:tr>
      <w:tr w:rsidR="00B0186B" w:rsidRPr="006D22BF" w14:paraId="01AF0E68" w14:textId="77777777" w:rsidTr="00F500E4">
        <w:trPr>
          <w:trHeight w:val="120"/>
        </w:trPr>
        <w:tc>
          <w:tcPr>
            <w:tcW w:w="4765" w:type="pct"/>
            <w:gridSpan w:val="4"/>
            <w:tcBorders>
              <w:top w:val="nil"/>
              <w:left w:val="nil"/>
              <w:bottom w:val="nil"/>
              <w:right w:val="nil"/>
            </w:tcBorders>
            <w:shd w:val="clear" w:color="auto" w:fill="auto"/>
            <w:noWrap/>
            <w:vAlign w:val="bottom"/>
            <w:hideMark/>
          </w:tcPr>
          <w:p w14:paraId="6B3AAA24" w14:textId="480C1445" w:rsidR="00F500E4" w:rsidRPr="006D22BF" w:rsidRDefault="00F500E4" w:rsidP="00F500E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Në rastin e indikatorëve të thjeshtë mund të plotësohen në të njëjtën fletë pune, në rreshta të veçantë.</w:t>
            </w:r>
          </w:p>
        </w:tc>
        <w:tc>
          <w:tcPr>
            <w:tcW w:w="235" w:type="pct"/>
            <w:tcBorders>
              <w:top w:val="nil"/>
              <w:left w:val="nil"/>
              <w:bottom w:val="nil"/>
              <w:right w:val="nil"/>
            </w:tcBorders>
            <w:shd w:val="clear" w:color="auto" w:fill="auto"/>
            <w:noWrap/>
            <w:vAlign w:val="bottom"/>
            <w:hideMark/>
          </w:tcPr>
          <w:p w14:paraId="449E22EF" w14:textId="77777777" w:rsidR="00F500E4" w:rsidRPr="006D22BF" w:rsidRDefault="00F500E4" w:rsidP="006C6C36">
            <w:pPr>
              <w:spacing w:after="0" w:line="240" w:lineRule="auto"/>
              <w:rPr>
                <w:rFonts w:ascii="Garamond" w:hAnsi="Garamond" w:cs="Calibri"/>
                <w:sz w:val="12"/>
                <w:szCs w:val="12"/>
                <w:lang w:eastAsia="sq-AL"/>
              </w:rPr>
            </w:pPr>
          </w:p>
        </w:tc>
      </w:tr>
      <w:tr w:rsidR="00B0186B" w:rsidRPr="006D22BF" w14:paraId="63145F2D" w14:textId="77777777" w:rsidTr="006C6C36">
        <w:trPr>
          <w:trHeight w:val="120"/>
        </w:trPr>
        <w:tc>
          <w:tcPr>
            <w:tcW w:w="871" w:type="pct"/>
            <w:tcBorders>
              <w:top w:val="nil"/>
              <w:left w:val="nil"/>
              <w:bottom w:val="nil"/>
              <w:right w:val="nil"/>
            </w:tcBorders>
            <w:shd w:val="clear" w:color="auto" w:fill="auto"/>
            <w:noWrap/>
            <w:vAlign w:val="bottom"/>
            <w:hideMark/>
          </w:tcPr>
          <w:p w14:paraId="33C86E9E" w14:textId="77777777" w:rsidR="006C6C36" w:rsidRPr="006D22BF" w:rsidRDefault="006C6C36" w:rsidP="006C6C36">
            <w:pPr>
              <w:spacing w:after="0" w:line="240" w:lineRule="auto"/>
              <w:rPr>
                <w:rFonts w:ascii="Garamond" w:hAnsi="Garamond" w:cs="Calibri"/>
                <w:sz w:val="12"/>
                <w:szCs w:val="12"/>
                <w:lang w:eastAsia="sq-AL"/>
              </w:rPr>
            </w:pPr>
          </w:p>
        </w:tc>
        <w:tc>
          <w:tcPr>
            <w:tcW w:w="1296" w:type="pct"/>
            <w:tcBorders>
              <w:top w:val="nil"/>
              <w:left w:val="nil"/>
              <w:bottom w:val="nil"/>
              <w:right w:val="nil"/>
            </w:tcBorders>
            <w:shd w:val="clear" w:color="auto" w:fill="auto"/>
            <w:noWrap/>
            <w:vAlign w:val="bottom"/>
            <w:hideMark/>
          </w:tcPr>
          <w:p w14:paraId="2B487E24" w14:textId="77777777" w:rsidR="006C6C36" w:rsidRPr="006D22BF" w:rsidRDefault="006C6C36" w:rsidP="006C6C36">
            <w:pPr>
              <w:spacing w:after="0" w:line="240" w:lineRule="auto"/>
              <w:rPr>
                <w:rFonts w:ascii="Garamond" w:hAnsi="Garamond" w:cs="Calibri"/>
                <w:sz w:val="12"/>
                <w:szCs w:val="12"/>
                <w:lang w:eastAsia="sq-AL"/>
              </w:rPr>
            </w:pPr>
          </w:p>
        </w:tc>
        <w:tc>
          <w:tcPr>
            <w:tcW w:w="2139" w:type="pct"/>
            <w:tcBorders>
              <w:top w:val="nil"/>
              <w:left w:val="nil"/>
              <w:bottom w:val="nil"/>
              <w:right w:val="nil"/>
            </w:tcBorders>
            <w:shd w:val="clear" w:color="auto" w:fill="auto"/>
            <w:noWrap/>
            <w:vAlign w:val="bottom"/>
            <w:hideMark/>
          </w:tcPr>
          <w:p w14:paraId="171BF449" w14:textId="77777777" w:rsidR="006C6C36" w:rsidRPr="006D22BF" w:rsidRDefault="006C6C36" w:rsidP="006C6C36">
            <w:pPr>
              <w:spacing w:after="0" w:line="240" w:lineRule="auto"/>
              <w:rPr>
                <w:rFonts w:ascii="Garamond" w:hAnsi="Garamond" w:cs="Calibri"/>
                <w:sz w:val="12"/>
                <w:szCs w:val="12"/>
                <w:lang w:eastAsia="sq-AL"/>
              </w:rPr>
            </w:pPr>
          </w:p>
        </w:tc>
        <w:tc>
          <w:tcPr>
            <w:tcW w:w="459" w:type="pct"/>
            <w:tcBorders>
              <w:top w:val="nil"/>
              <w:left w:val="nil"/>
              <w:bottom w:val="nil"/>
              <w:right w:val="nil"/>
            </w:tcBorders>
            <w:shd w:val="clear" w:color="auto" w:fill="auto"/>
            <w:noWrap/>
            <w:vAlign w:val="bottom"/>
            <w:hideMark/>
          </w:tcPr>
          <w:p w14:paraId="267759C1" w14:textId="77777777" w:rsidR="006C6C36" w:rsidRPr="006D22BF" w:rsidRDefault="006C6C36" w:rsidP="006C6C36">
            <w:pPr>
              <w:spacing w:after="0" w:line="240" w:lineRule="auto"/>
              <w:rPr>
                <w:rFonts w:ascii="Garamond" w:hAnsi="Garamond" w:cs="Calibri"/>
                <w:sz w:val="12"/>
                <w:szCs w:val="12"/>
                <w:lang w:eastAsia="sq-AL"/>
              </w:rPr>
            </w:pPr>
          </w:p>
        </w:tc>
        <w:tc>
          <w:tcPr>
            <w:tcW w:w="235" w:type="pct"/>
            <w:tcBorders>
              <w:top w:val="nil"/>
              <w:left w:val="nil"/>
              <w:bottom w:val="nil"/>
              <w:right w:val="nil"/>
            </w:tcBorders>
            <w:shd w:val="clear" w:color="auto" w:fill="auto"/>
            <w:noWrap/>
            <w:vAlign w:val="bottom"/>
            <w:hideMark/>
          </w:tcPr>
          <w:p w14:paraId="4BBB14A8" w14:textId="77777777" w:rsidR="006C6C36" w:rsidRPr="006D22BF" w:rsidRDefault="006C6C36" w:rsidP="006C6C36">
            <w:pPr>
              <w:spacing w:after="0" w:line="240" w:lineRule="auto"/>
              <w:rPr>
                <w:rFonts w:ascii="Garamond" w:hAnsi="Garamond" w:cs="Calibri"/>
                <w:sz w:val="12"/>
                <w:szCs w:val="12"/>
                <w:lang w:eastAsia="sq-AL"/>
              </w:rPr>
            </w:pPr>
          </w:p>
        </w:tc>
      </w:tr>
      <w:tr w:rsidR="00B0186B" w:rsidRPr="006D22BF" w14:paraId="24F3DD1A" w14:textId="77777777" w:rsidTr="006C6C36">
        <w:trPr>
          <w:trHeight w:val="120"/>
        </w:trPr>
        <w:tc>
          <w:tcPr>
            <w:tcW w:w="871"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F941BA3" w14:textId="3C07D67B" w:rsidR="006C6C36" w:rsidRPr="006D22BF" w:rsidRDefault="00882F63"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296" w:type="pct"/>
            <w:tcBorders>
              <w:top w:val="single" w:sz="8" w:space="0" w:color="auto"/>
              <w:left w:val="nil"/>
              <w:bottom w:val="single" w:sz="4" w:space="0" w:color="auto"/>
              <w:right w:val="single" w:sz="4" w:space="0" w:color="auto"/>
            </w:tcBorders>
            <w:shd w:val="clear" w:color="auto" w:fill="auto"/>
            <w:vAlign w:val="center"/>
            <w:hideMark/>
          </w:tcPr>
          <w:p w14:paraId="0FF51156" w14:textId="5DED2315"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B0186B"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B0186B"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B0186B"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2139" w:type="pct"/>
            <w:tcBorders>
              <w:top w:val="single" w:sz="4" w:space="0" w:color="auto"/>
              <w:left w:val="nil"/>
              <w:bottom w:val="single" w:sz="4" w:space="0" w:color="auto"/>
              <w:right w:val="single" w:sz="4" w:space="0" w:color="auto"/>
            </w:tcBorders>
            <w:shd w:val="clear" w:color="000000" w:fill="FFFF00"/>
            <w:vAlign w:val="center"/>
            <w:hideMark/>
          </w:tcPr>
          <w:p w14:paraId="47A6D0E8"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B.1.a: Numri i hetimeve për korrupsion (rastet dhe personat) </w:t>
            </w:r>
          </w:p>
        </w:tc>
        <w:tc>
          <w:tcPr>
            <w:tcW w:w="694" w:type="pct"/>
            <w:gridSpan w:val="2"/>
            <w:tcBorders>
              <w:top w:val="single" w:sz="8" w:space="0" w:color="auto"/>
              <w:left w:val="nil"/>
              <w:bottom w:val="single" w:sz="4" w:space="0" w:color="auto"/>
              <w:right w:val="single" w:sz="8" w:space="0" w:color="000000"/>
            </w:tcBorders>
            <w:shd w:val="clear" w:color="auto" w:fill="auto"/>
            <w:hideMark/>
          </w:tcPr>
          <w:p w14:paraId="65A924C1"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45E51790" w14:textId="77777777" w:rsidTr="006C6C36">
        <w:trPr>
          <w:trHeight w:val="120"/>
        </w:trPr>
        <w:tc>
          <w:tcPr>
            <w:tcW w:w="871" w:type="pct"/>
            <w:vMerge w:val="restart"/>
            <w:tcBorders>
              <w:top w:val="nil"/>
              <w:left w:val="single" w:sz="8" w:space="0" w:color="auto"/>
              <w:bottom w:val="single" w:sz="4" w:space="0" w:color="auto"/>
              <w:right w:val="single" w:sz="4" w:space="0" w:color="auto"/>
            </w:tcBorders>
            <w:shd w:val="clear" w:color="auto" w:fill="auto"/>
            <w:vAlign w:val="center"/>
            <w:hideMark/>
          </w:tcPr>
          <w:p w14:paraId="3A75F1E2" w14:textId="77777777"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296" w:type="pct"/>
            <w:vMerge w:val="restart"/>
            <w:tcBorders>
              <w:top w:val="nil"/>
              <w:left w:val="single" w:sz="4" w:space="0" w:color="auto"/>
              <w:bottom w:val="single" w:sz="4" w:space="0" w:color="auto"/>
              <w:right w:val="single" w:sz="4" w:space="0" w:color="auto"/>
            </w:tcBorders>
            <w:shd w:val="clear" w:color="auto" w:fill="auto"/>
            <w:vAlign w:val="center"/>
            <w:hideMark/>
          </w:tcPr>
          <w:p w14:paraId="59CD30DC" w14:textId="671A8131" w:rsidR="006C6C36" w:rsidRPr="006D22BF" w:rsidRDefault="00BE0097"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2139" w:type="pct"/>
            <w:vMerge w:val="restart"/>
            <w:tcBorders>
              <w:top w:val="nil"/>
              <w:left w:val="single" w:sz="4" w:space="0" w:color="auto"/>
              <w:bottom w:val="single" w:sz="4" w:space="0" w:color="auto"/>
              <w:right w:val="single" w:sz="4" w:space="0" w:color="auto"/>
            </w:tcBorders>
            <w:shd w:val="clear" w:color="auto" w:fill="auto"/>
            <w:vAlign w:val="center"/>
            <w:hideMark/>
          </w:tcPr>
          <w:p w14:paraId="2FD845E2"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459" w:type="pct"/>
            <w:tcBorders>
              <w:top w:val="nil"/>
              <w:left w:val="nil"/>
              <w:bottom w:val="single" w:sz="4" w:space="0" w:color="auto"/>
              <w:right w:val="single" w:sz="4" w:space="0" w:color="auto"/>
            </w:tcBorders>
            <w:shd w:val="clear" w:color="auto" w:fill="auto"/>
            <w:hideMark/>
          </w:tcPr>
          <w:p w14:paraId="16FDC067" w14:textId="369DAE80"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235" w:type="pct"/>
            <w:tcBorders>
              <w:top w:val="nil"/>
              <w:left w:val="nil"/>
              <w:bottom w:val="single" w:sz="4" w:space="0" w:color="auto"/>
              <w:right w:val="single" w:sz="8" w:space="0" w:color="auto"/>
            </w:tcBorders>
            <w:shd w:val="clear" w:color="auto" w:fill="auto"/>
            <w:hideMark/>
          </w:tcPr>
          <w:p w14:paraId="1FCAE5F8" w14:textId="77777777"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0186B" w:rsidRPr="006D22BF" w14:paraId="1EB17050" w14:textId="77777777" w:rsidTr="006C6C36">
        <w:trPr>
          <w:trHeight w:val="120"/>
        </w:trPr>
        <w:tc>
          <w:tcPr>
            <w:tcW w:w="871" w:type="pct"/>
            <w:vMerge/>
            <w:tcBorders>
              <w:top w:val="nil"/>
              <w:left w:val="single" w:sz="8" w:space="0" w:color="auto"/>
              <w:bottom w:val="single" w:sz="4" w:space="0" w:color="auto"/>
              <w:right w:val="single" w:sz="4" w:space="0" w:color="auto"/>
            </w:tcBorders>
            <w:vAlign w:val="center"/>
            <w:hideMark/>
          </w:tcPr>
          <w:p w14:paraId="00C5B932" w14:textId="77777777" w:rsidR="006C6C36" w:rsidRPr="006D22BF" w:rsidRDefault="006C6C36" w:rsidP="006C6C36">
            <w:pPr>
              <w:spacing w:after="0" w:line="240" w:lineRule="auto"/>
              <w:rPr>
                <w:rFonts w:ascii="Garamond" w:hAnsi="Garamond" w:cs="Calibri"/>
                <w:b/>
                <w:bCs/>
                <w:sz w:val="12"/>
                <w:szCs w:val="12"/>
                <w:lang w:eastAsia="sq-AL"/>
              </w:rPr>
            </w:pPr>
          </w:p>
        </w:tc>
        <w:tc>
          <w:tcPr>
            <w:tcW w:w="1296" w:type="pct"/>
            <w:vMerge/>
            <w:tcBorders>
              <w:top w:val="nil"/>
              <w:left w:val="single" w:sz="4" w:space="0" w:color="auto"/>
              <w:bottom w:val="single" w:sz="4" w:space="0" w:color="auto"/>
              <w:right w:val="single" w:sz="4" w:space="0" w:color="auto"/>
            </w:tcBorders>
            <w:vAlign w:val="center"/>
            <w:hideMark/>
          </w:tcPr>
          <w:p w14:paraId="3C5E6A63" w14:textId="77777777" w:rsidR="006C6C36" w:rsidRPr="006D22BF" w:rsidRDefault="006C6C36" w:rsidP="006C6C36">
            <w:pPr>
              <w:spacing w:after="0" w:line="240" w:lineRule="auto"/>
              <w:rPr>
                <w:rFonts w:ascii="Garamond" w:hAnsi="Garamond" w:cs="Calibri"/>
                <w:sz w:val="12"/>
                <w:szCs w:val="12"/>
                <w:lang w:eastAsia="sq-AL"/>
              </w:rPr>
            </w:pPr>
          </w:p>
        </w:tc>
        <w:tc>
          <w:tcPr>
            <w:tcW w:w="2139" w:type="pct"/>
            <w:vMerge/>
            <w:tcBorders>
              <w:top w:val="nil"/>
              <w:left w:val="single" w:sz="4" w:space="0" w:color="auto"/>
              <w:bottom w:val="single" w:sz="4" w:space="0" w:color="auto"/>
              <w:right w:val="single" w:sz="4" w:space="0" w:color="auto"/>
            </w:tcBorders>
            <w:vAlign w:val="center"/>
            <w:hideMark/>
          </w:tcPr>
          <w:p w14:paraId="0D242CCA" w14:textId="77777777" w:rsidR="006C6C36" w:rsidRPr="006D22BF" w:rsidRDefault="006C6C36" w:rsidP="006C6C36">
            <w:pPr>
              <w:spacing w:after="0" w:line="240" w:lineRule="auto"/>
              <w:rPr>
                <w:rFonts w:ascii="Garamond" w:hAnsi="Garamond" w:cs="Calibri"/>
                <w:sz w:val="12"/>
                <w:szCs w:val="12"/>
                <w:lang w:eastAsia="sq-AL"/>
              </w:rPr>
            </w:pPr>
          </w:p>
        </w:tc>
        <w:tc>
          <w:tcPr>
            <w:tcW w:w="459" w:type="pct"/>
            <w:tcBorders>
              <w:top w:val="nil"/>
              <w:left w:val="nil"/>
              <w:bottom w:val="single" w:sz="4" w:space="0" w:color="auto"/>
              <w:right w:val="single" w:sz="4" w:space="0" w:color="auto"/>
            </w:tcBorders>
            <w:shd w:val="clear" w:color="auto" w:fill="auto"/>
            <w:hideMark/>
          </w:tcPr>
          <w:p w14:paraId="3FD6F1A3" w14:textId="424423B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235" w:type="pct"/>
            <w:tcBorders>
              <w:top w:val="nil"/>
              <w:left w:val="nil"/>
              <w:bottom w:val="single" w:sz="4" w:space="0" w:color="auto"/>
              <w:right w:val="single" w:sz="8" w:space="0" w:color="auto"/>
            </w:tcBorders>
            <w:shd w:val="clear" w:color="auto" w:fill="auto"/>
            <w:hideMark/>
          </w:tcPr>
          <w:p w14:paraId="3400D328" w14:textId="77777777"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B0186B" w:rsidRPr="006D22BF" w14:paraId="1FBB8938" w14:textId="77777777" w:rsidTr="006C6C36">
        <w:trPr>
          <w:trHeight w:val="120"/>
        </w:trPr>
        <w:tc>
          <w:tcPr>
            <w:tcW w:w="871" w:type="pct"/>
            <w:vMerge/>
            <w:tcBorders>
              <w:top w:val="nil"/>
              <w:left w:val="single" w:sz="8" w:space="0" w:color="auto"/>
              <w:bottom w:val="single" w:sz="4" w:space="0" w:color="auto"/>
              <w:right w:val="single" w:sz="4" w:space="0" w:color="auto"/>
            </w:tcBorders>
            <w:vAlign w:val="center"/>
            <w:hideMark/>
          </w:tcPr>
          <w:p w14:paraId="182E6B2E" w14:textId="77777777" w:rsidR="006C6C36" w:rsidRPr="006D22BF" w:rsidRDefault="006C6C36" w:rsidP="006C6C36">
            <w:pPr>
              <w:spacing w:after="0" w:line="240" w:lineRule="auto"/>
              <w:rPr>
                <w:rFonts w:ascii="Garamond" w:hAnsi="Garamond" w:cs="Calibri"/>
                <w:b/>
                <w:bCs/>
                <w:sz w:val="12"/>
                <w:szCs w:val="12"/>
                <w:lang w:eastAsia="sq-AL"/>
              </w:rPr>
            </w:pPr>
          </w:p>
        </w:tc>
        <w:tc>
          <w:tcPr>
            <w:tcW w:w="1296" w:type="pct"/>
            <w:vMerge/>
            <w:tcBorders>
              <w:top w:val="nil"/>
              <w:left w:val="single" w:sz="4" w:space="0" w:color="auto"/>
              <w:bottom w:val="single" w:sz="4" w:space="0" w:color="auto"/>
              <w:right w:val="single" w:sz="4" w:space="0" w:color="auto"/>
            </w:tcBorders>
            <w:vAlign w:val="center"/>
            <w:hideMark/>
          </w:tcPr>
          <w:p w14:paraId="47D28D71" w14:textId="77777777" w:rsidR="006C6C36" w:rsidRPr="006D22BF" w:rsidRDefault="006C6C36" w:rsidP="006C6C36">
            <w:pPr>
              <w:spacing w:after="0" w:line="240" w:lineRule="auto"/>
              <w:rPr>
                <w:rFonts w:ascii="Garamond" w:hAnsi="Garamond" w:cs="Calibri"/>
                <w:sz w:val="12"/>
                <w:szCs w:val="12"/>
                <w:lang w:eastAsia="sq-AL"/>
              </w:rPr>
            </w:pPr>
          </w:p>
        </w:tc>
        <w:tc>
          <w:tcPr>
            <w:tcW w:w="2139" w:type="pct"/>
            <w:vMerge/>
            <w:tcBorders>
              <w:top w:val="nil"/>
              <w:left w:val="single" w:sz="4" w:space="0" w:color="auto"/>
              <w:bottom w:val="single" w:sz="4" w:space="0" w:color="auto"/>
              <w:right w:val="single" w:sz="4" w:space="0" w:color="auto"/>
            </w:tcBorders>
            <w:vAlign w:val="center"/>
            <w:hideMark/>
          </w:tcPr>
          <w:p w14:paraId="7388F7B2" w14:textId="77777777" w:rsidR="006C6C36" w:rsidRPr="006D22BF" w:rsidRDefault="006C6C36" w:rsidP="006C6C36">
            <w:pPr>
              <w:spacing w:after="0" w:line="240" w:lineRule="auto"/>
              <w:rPr>
                <w:rFonts w:ascii="Garamond" w:hAnsi="Garamond" w:cs="Calibri"/>
                <w:sz w:val="12"/>
                <w:szCs w:val="12"/>
                <w:lang w:eastAsia="sq-AL"/>
              </w:rPr>
            </w:pPr>
          </w:p>
        </w:tc>
        <w:tc>
          <w:tcPr>
            <w:tcW w:w="459" w:type="pct"/>
            <w:tcBorders>
              <w:top w:val="nil"/>
              <w:left w:val="nil"/>
              <w:bottom w:val="single" w:sz="4" w:space="0" w:color="auto"/>
              <w:right w:val="single" w:sz="4" w:space="0" w:color="auto"/>
            </w:tcBorders>
            <w:shd w:val="clear" w:color="auto" w:fill="auto"/>
            <w:hideMark/>
          </w:tcPr>
          <w:p w14:paraId="68936B16" w14:textId="0F247DE3"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235" w:type="pct"/>
            <w:tcBorders>
              <w:top w:val="nil"/>
              <w:left w:val="nil"/>
              <w:bottom w:val="single" w:sz="4" w:space="0" w:color="auto"/>
              <w:right w:val="single" w:sz="8" w:space="0" w:color="auto"/>
            </w:tcBorders>
            <w:shd w:val="clear" w:color="auto" w:fill="auto"/>
            <w:hideMark/>
          </w:tcPr>
          <w:p w14:paraId="7A801BE8" w14:textId="77777777"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0186B" w:rsidRPr="006D22BF" w14:paraId="55B54027" w14:textId="77777777" w:rsidTr="006C6C36">
        <w:trPr>
          <w:trHeight w:val="120"/>
        </w:trPr>
        <w:tc>
          <w:tcPr>
            <w:tcW w:w="871" w:type="pct"/>
            <w:vMerge/>
            <w:tcBorders>
              <w:top w:val="nil"/>
              <w:left w:val="single" w:sz="8" w:space="0" w:color="auto"/>
              <w:bottom w:val="single" w:sz="4" w:space="0" w:color="auto"/>
              <w:right w:val="single" w:sz="4" w:space="0" w:color="auto"/>
            </w:tcBorders>
            <w:vAlign w:val="center"/>
            <w:hideMark/>
          </w:tcPr>
          <w:p w14:paraId="788BFF95" w14:textId="77777777" w:rsidR="006C6C36" w:rsidRPr="006D22BF" w:rsidRDefault="006C6C36" w:rsidP="006C6C36">
            <w:pPr>
              <w:spacing w:after="0" w:line="240" w:lineRule="auto"/>
              <w:rPr>
                <w:rFonts w:ascii="Garamond" w:hAnsi="Garamond" w:cs="Calibri"/>
                <w:b/>
                <w:bCs/>
                <w:sz w:val="12"/>
                <w:szCs w:val="12"/>
                <w:lang w:eastAsia="sq-AL"/>
              </w:rPr>
            </w:pPr>
          </w:p>
        </w:tc>
        <w:tc>
          <w:tcPr>
            <w:tcW w:w="1296" w:type="pct"/>
            <w:vMerge/>
            <w:tcBorders>
              <w:top w:val="nil"/>
              <w:left w:val="single" w:sz="4" w:space="0" w:color="auto"/>
              <w:bottom w:val="single" w:sz="4" w:space="0" w:color="auto"/>
              <w:right w:val="single" w:sz="4" w:space="0" w:color="auto"/>
            </w:tcBorders>
            <w:vAlign w:val="center"/>
            <w:hideMark/>
          </w:tcPr>
          <w:p w14:paraId="2DD8F9F5" w14:textId="77777777" w:rsidR="006C6C36" w:rsidRPr="006D22BF" w:rsidRDefault="006C6C36" w:rsidP="006C6C36">
            <w:pPr>
              <w:spacing w:after="0" w:line="240" w:lineRule="auto"/>
              <w:rPr>
                <w:rFonts w:ascii="Garamond" w:hAnsi="Garamond" w:cs="Calibri"/>
                <w:sz w:val="12"/>
                <w:szCs w:val="12"/>
                <w:lang w:eastAsia="sq-AL"/>
              </w:rPr>
            </w:pPr>
          </w:p>
        </w:tc>
        <w:tc>
          <w:tcPr>
            <w:tcW w:w="2139" w:type="pct"/>
            <w:vMerge/>
            <w:tcBorders>
              <w:top w:val="nil"/>
              <w:left w:val="single" w:sz="4" w:space="0" w:color="auto"/>
              <w:bottom w:val="single" w:sz="4" w:space="0" w:color="auto"/>
              <w:right w:val="single" w:sz="4" w:space="0" w:color="auto"/>
            </w:tcBorders>
            <w:vAlign w:val="center"/>
            <w:hideMark/>
          </w:tcPr>
          <w:p w14:paraId="77F9E52C" w14:textId="77777777" w:rsidR="006C6C36" w:rsidRPr="006D22BF" w:rsidRDefault="006C6C36" w:rsidP="006C6C36">
            <w:pPr>
              <w:spacing w:after="0" w:line="240" w:lineRule="auto"/>
              <w:rPr>
                <w:rFonts w:ascii="Garamond" w:hAnsi="Garamond" w:cs="Calibri"/>
                <w:sz w:val="12"/>
                <w:szCs w:val="12"/>
                <w:lang w:eastAsia="sq-AL"/>
              </w:rPr>
            </w:pPr>
          </w:p>
        </w:tc>
        <w:tc>
          <w:tcPr>
            <w:tcW w:w="459" w:type="pct"/>
            <w:tcBorders>
              <w:top w:val="nil"/>
              <w:left w:val="nil"/>
              <w:bottom w:val="single" w:sz="4" w:space="0" w:color="auto"/>
              <w:right w:val="single" w:sz="4" w:space="0" w:color="auto"/>
            </w:tcBorders>
            <w:shd w:val="clear" w:color="000000" w:fill="FFFFFF"/>
            <w:vAlign w:val="center"/>
            <w:hideMark/>
          </w:tcPr>
          <w:p w14:paraId="48D9B987" w14:textId="34FE0777" w:rsidR="006C6C36" w:rsidRPr="006D22BF" w:rsidRDefault="006C6C36" w:rsidP="00816E4C">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235" w:type="pct"/>
            <w:tcBorders>
              <w:top w:val="nil"/>
              <w:left w:val="nil"/>
              <w:bottom w:val="single" w:sz="4" w:space="0" w:color="auto"/>
              <w:right w:val="single" w:sz="8" w:space="0" w:color="auto"/>
            </w:tcBorders>
            <w:shd w:val="clear" w:color="000000" w:fill="FFFFFF"/>
            <w:vAlign w:val="center"/>
            <w:hideMark/>
          </w:tcPr>
          <w:p w14:paraId="63AF4349" w14:textId="77777777" w:rsidR="006C6C36" w:rsidRPr="006D22BF" w:rsidRDefault="006C6C36" w:rsidP="006C6C36">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0186B" w:rsidRPr="006D22BF" w14:paraId="7F40D1B8"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256B02F1" w14:textId="1D76D03C" w:rsidR="006C6C36" w:rsidRPr="006D22BF" w:rsidRDefault="00BE0097"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Nr. …, datë…., emërtimi i </w:t>
            </w:r>
            <w:r w:rsidRPr="006D22BF">
              <w:rPr>
                <w:rFonts w:ascii="Garamond" w:hAnsi="Garamond" w:cs="Calibri"/>
                <w:b/>
                <w:bCs/>
                <w:sz w:val="12"/>
                <w:szCs w:val="12"/>
                <w:lang w:eastAsia="sq-AL"/>
              </w:rPr>
              <w:lastRenderedPageBreak/>
              <w:t>dokumentit</w:t>
            </w:r>
          </w:p>
        </w:tc>
        <w:tc>
          <w:tcPr>
            <w:tcW w:w="1296" w:type="pct"/>
            <w:tcBorders>
              <w:top w:val="nil"/>
              <w:left w:val="nil"/>
              <w:bottom w:val="single" w:sz="4" w:space="0" w:color="auto"/>
              <w:right w:val="single" w:sz="4" w:space="0" w:color="auto"/>
            </w:tcBorders>
            <w:shd w:val="clear" w:color="auto" w:fill="auto"/>
            <w:vAlign w:val="center"/>
            <w:hideMark/>
          </w:tcPr>
          <w:p w14:paraId="155CAB2C" w14:textId="5C2E6BE9"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 xml:space="preserve">krijuar </w:t>
            </w:r>
            <w:r w:rsidRPr="006D22BF">
              <w:rPr>
                <w:rFonts w:ascii="Garamond" w:hAnsi="Garamond" w:cs="Calibri"/>
                <w:sz w:val="12"/>
                <w:szCs w:val="12"/>
                <w:lang w:eastAsia="sq-AL"/>
              </w:rPr>
              <w:lastRenderedPageBreak/>
              <w:t>indikatori</w:t>
            </w:r>
          </w:p>
        </w:tc>
        <w:tc>
          <w:tcPr>
            <w:tcW w:w="2139" w:type="pct"/>
            <w:tcBorders>
              <w:top w:val="nil"/>
              <w:left w:val="nil"/>
              <w:bottom w:val="single" w:sz="4" w:space="0" w:color="auto"/>
              <w:right w:val="single" w:sz="4" w:space="0" w:color="auto"/>
            </w:tcBorders>
            <w:shd w:val="clear" w:color="000000" w:fill="FFFFFF"/>
            <w:vAlign w:val="center"/>
            <w:hideMark/>
          </w:tcPr>
          <w:p w14:paraId="1F1F85BD" w14:textId="7B4AAF88"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VKM nr.</w:t>
            </w:r>
            <w:r w:rsidR="00B0186B"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w:t>
            </w:r>
            <w:r w:rsidRPr="006D22BF">
              <w:rPr>
                <w:rFonts w:ascii="Garamond" w:hAnsi="Garamond" w:cs="Calibri"/>
                <w:sz w:val="12"/>
                <w:szCs w:val="12"/>
                <w:lang w:eastAsia="sq-AL"/>
              </w:rPr>
              <w:lastRenderedPageBreak/>
              <w:t xml:space="preserve">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694" w:type="pct"/>
            <w:gridSpan w:val="2"/>
            <w:tcBorders>
              <w:top w:val="single" w:sz="4" w:space="0" w:color="auto"/>
              <w:left w:val="nil"/>
              <w:bottom w:val="single" w:sz="4" w:space="0" w:color="auto"/>
              <w:right w:val="single" w:sz="8" w:space="0" w:color="000000"/>
            </w:tcBorders>
            <w:shd w:val="clear" w:color="000000" w:fill="FFFFFF"/>
            <w:vAlign w:val="center"/>
            <w:hideMark/>
          </w:tcPr>
          <w:p w14:paraId="175A5378"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B0186B" w:rsidRPr="006D22BF" w14:paraId="62EE9CFD"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74BA89B5" w14:textId="27B9CB2D"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296" w:type="pct"/>
            <w:tcBorders>
              <w:top w:val="nil"/>
              <w:left w:val="nil"/>
              <w:bottom w:val="single" w:sz="4" w:space="0" w:color="auto"/>
              <w:right w:val="single" w:sz="4" w:space="0" w:color="auto"/>
            </w:tcBorders>
            <w:shd w:val="clear" w:color="auto" w:fill="auto"/>
            <w:hideMark/>
          </w:tcPr>
          <w:p w14:paraId="3341ED59" w14:textId="521A7A06"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816E4C"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816E4C"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2139" w:type="pct"/>
            <w:tcBorders>
              <w:top w:val="nil"/>
              <w:left w:val="nil"/>
              <w:bottom w:val="single" w:sz="4" w:space="0" w:color="auto"/>
              <w:right w:val="single" w:sz="4" w:space="0" w:color="auto"/>
            </w:tcBorders>
            <w:shd w:val="clear" w:color="auto" w:fill="auto"/>
            <w:vAlign w:val="center"/>
            <w:hideMark/>
          </w:tcPr>
          <w:p w14:paraId="033B4E45"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694" w:type="pct"/>
            <w:gridSpan w:val="2"/>
            <w:tcBorders>
              <w:top w:val="single" w:sz="4" w:space="0" w:color="auto"/>
              <w:left w:val="nil"/>
              <w:bottom w:val="single" w:sz="4" w:space="0" w:color="auto"/>
              <w:right w:val="single" w:sz="8" w:space="0" w:color="000000"/>
            </w:tcBorders>
            <w:shd w:val="clear" w:color="000000" w:fill="FFFFFF"/>
            <w:vAlign w:val="center"/>
            <w:hideMark/>
          </w:tcPr>
          <w:p w14:paraId="153665DD" w14:textId="77777777"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0186B" w:rsidRPr="006D22BF" w14:paraId="4AFACAD9"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77096E3F" w14:textId="3288ABF5" w:rsidR="006C6C36" w:rsidRPr="006D22BF" w:rsidRDefault="00BE0097"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6C6C36" w:rsidRPr="006D22BF">
              <w:rPr>
                <w:rFonts w:ascii="Garamond" w:hAnsi="Garamond" w:cs="Calibri"/>
                <w:b/>
                <w:bCs/>
                <w:sz w:val="12"/>
                <w:szCs w:val="12"/>
                <w:lang w:eastAsia="sq-AL"/>
              </w:rPr>
              <w:t>SKZHI</w:t>
            </w:r>
          </w:p>
        </w:tc>
        <w:tc>
          <w:tcPr>
            <w:tcW w:w="1296" w:type="pct"/>
            <w:tcBorders>
              <w:top w:val="nil"/>
              <w:left w:val="nil"/>
              <w:bottom w:val="single" w:sz="4" w:space="0" w:color="auto"/>
              <w:right w:val="single" w:sz="4" w:space="0" w:color="auto"/>
            </w:tcBorders>
            <w:shd w:val="clear" w:color="auto" w:fill="auto"/>
            <w:vAlign w:val="center"/>
            <w:hideMark/>
          </w:tcPr>
          <w:p w14:paraId="3FD76D02" w14:textId="5B69AE33" w:rsidR="006C6C36" w:rsidRPr="006D22BF" w:rsidRDefault="00674563"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6C6C36"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816E4C"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6C6C36" w:rsidRPr="006D22BF">
              <w:rPr>
                <w:rFonts w:ascii="Garamond" w:hAnsi="Garamond" w:cs="Calibri"/>
                <w:sz w:val="12"/>
                <w:szCs w:val="12"/>
                <w:lang w:eastAsia="sq-AL"/>
              </w:rPr>
              <w:t xml:space="preserve">,  </w:t>
            </w:r>
            <w:r w:rsidR="00816E4C" w:rsidRPr="006D22BF">
              <w:rPr>
                <w:rFonts w:ascii="Garamond" w:hAnsi="Garamond" w:cs="Calibri"/>
                <w:sz w:val="12"/>
                <w:szCs w:val="12"/>
                <w:lang w:eastAsia="sq-AL"/>
              </w:rPr>
              <w:t xml:space="preserve">kolona </w:t>
            </w:r>
            <w:r w:rsidR="006C6C36" w:rsidRPr="006D22BF">
              <w:rPr>
                <w:rFonts w:ascii="Garamond" w:hAnsi="Garamond" w:cs="Calibri"/>
                <w:sz w:val="12"/>
                <w:szCs w:val="12"/>
                <w:lang w:eastAsia="sq-AL"/>
              </w:rPr>
              <w:t>4</w:t>
            </w:r>
          </w:p>
        </w:tc>
        <w:tc>
          <w:tcPr>
            <w:tcW w:w="2139" w:type="pct"/>
            <w:tcBorders>
              <w:top w:val="nil"/>
              <w:left w:val="nil"/>
              <w:bottom w:val="single" w:sz="4" w:space="0" w:color="auto"/>
              <w:right w:val="single" w:sz="4" w:space="0" w:color="auto"/>
            </w:tcBorders>
            <w:shd w:val="clear" w:color="000000" w:fill="FFFFFF"/>
            <w:vAlign w:val="center"/>
            <w:hideMark/>
          </w:tcPr>
          <w:p w14:paraId="467DC4F6"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694" w:type="pct"/>
            <w:gridSpan w:val="2"/>
            <w:tcBorders>
              <w:top w:val="single" w:sz="4" w:space="0" w:color="auto"/>
              <w:left w:val="nil"/>
              <w:bottom w:val="single" w:sz="4" w:space="0" w:color="auto"/>
              <w:right w:val="single" w:sz="8" w:space="0" w:color="000000"/>
            </w:tcBorders>
            <w:shd w:val="clear" w:color="000000" w:fill="FFFFFF"/>
            <w:vAlign w:val="center"/>
            <w:hideMark/>
          </w:tcPr>
          <w:p w14:paraId="61F9E609" w14:textId="77777777"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0186B" w:rsidRPr="006D22BF" w14:paraId="0E4D0582"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1244D009" w14:textId="77777777"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296" w:type="pct"/>
            <w:tcBorders>
              <w:top w:val="nil"/>
              <w:left w:val="nil"/>
              <w:bottom w:val="single" w:sz="4" w:space="0" w:color="auto"/>
              <w:right w:val="single" w:sz="4" w:space="0" w:color="auto"/>
            </w:tcBorders>
            <w:shd w:val="clear" w:color="auto" w:fill="auto"/>
            <w:hideMark/>
          </w:tcPr>
          <w:p w14:paraId="74ED9DA4" w14:textId="58A4C162"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816E4C"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816E4C"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2139" w:type="pct"/>
            <w:tcBorders>
              <w:top w:val="nil"/>
              <w:left w:val="nil"/>
              <w:bottom w:val="single" w:sz="4" w:space="0" w:color="auto"/>
              <w:right w:val="single" w:sz="4" w:space="0" w:color="auto"/>
            </w:tcBorders>
            <w:shd w:val="clear" w:color="000000" w:fill="FFFFFF"/>
            <w:vAlign w:val="center"/>
            <w:hideMark/>
          </w:tcPr>
          <w:p w14:paraId="5AC59B81" w14:textId="62B97F58"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694" w:type="pct"/>
            <w:gridSpan w:val="2"/>
            <w:tcBorders>
              <w:top w:val="single" w:sz="4" w:space="0" w:color="auto"/>
              <w:left w:val="nil"/>
              <w:bottom w:val="single" w:sz="4" w:space="0" w:color="auto"/>
              <w:right w:val="single" w:sz="8" w:space="0" w:color="000000"/>
            </w:tcBorders>
            <w:shd w:val="clear" w:color="000000" w:fill="FFFFFF"/>
            <w:hideMark/>
          </w:tcPr>
          <w:p w14:paraId="69EB98AD" w14:textId="77777777"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0186B" w:rsidRPr="006D22BF" w14:paraId="2DA6C66E"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3BD90BD7" w14:textId="44646FE2" w:rsidR="006C6C36" w:rsidRPr="006D22BF" w:rsidRDefault="006C6C36"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7641C6"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7641C6"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296" w:type="pct"/>
            <w:tcBorders>
              <w:top w:val="nil"/>
              <w:left w:val="nil"/>
              <w:bottom w:val="single" w:sz="4" w:space="0" w:color="auto"/>
              <w:right w:val="single" w:sz="4" w:space="0" w:color="auto"/>
            </w:tcBorders>
            <w:shd w:val="clear" w:color="auto" w:fill="auto"/>
            <w:vAlign w:val="center"/>
            <w:hideMark/>
          </w:tcPr>
          <w:p w14:paraId="10A8191D" w14:textId="44D17449" w:rsidR="006C6C36" w:rsidRPr="006D22BF" w:rsidRDefault="00F25623"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6C6C36"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6C6C36"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6C6C36"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6C6C36" w:rsidRPr="006D22BF">
              <w:rPr>
                <w:rFonts w:ascii="Garamond" w:hAnsi="Garamond" w:cs="Calibri"/>
                <w:sz w:val="12"/>
                <w:szCs w:val="12"/>
                <w:lang w:eastAsia="sq-AL"/>
              </w:rPr>
              <w:t xml:space="preserve">,  </w:t>
            </w:r>
            <w:r w:rsidR="00816E4C" w:rsidRPr="006D22BF">
              <w:rPr>
                <w:rFonts w:ascii="Garamond" w:hAnsi="Garamond" w:cs="Calibri"/>
                <w:sz w:val="12"/>
                <w:szCs w:val="12"/>
                <w:lang w:eastAsia="sq-AL"/>
              </w:rPr>
              <w:t xml:space="preserve">kolona </w:t>
            </w:r>
            <w:r w:rsidR="006C6C36" w:rsidRPr="006D22BF">
              <w:rPr>
                <w:rFonts w:ascii="Garamond" w:hAnsi="Garamond" w:cs="Calibri"/>
                <w:sz w:val="12"/>
                <w:szCs w:val="12"/>
                <w:lang w:eastAsia="sq-AL"/>
              </w:rPr>
              <w:t>24</w:t>
            </w:r>
          </w:p>
        </w:tc>
        <w:tc>
          <w:tcPr>
            <w:tcW w:w="2139" w:type="pct"/>
            <w:tcBorders>
              <w:top w:val="nil"/>
              <w:left w:val="nil"/>
              <w:bottom w:val="single" w:sz="4" w:space="0" w:color="auto"/>
              <w:right w:val="single" w:sz="4" w:space="0" w:color="auto"/>
            </w:tcBorders>
            <w:shd w:val="clear" w:color="000000" w:fill="FFFFFF"/>
            <w:vAlign w:val="center"/>
            <w:hideMark/>
          </w:tcPr>
          <w:p w14:paraId="1BD8377E" w14:textId="31F64833"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B1.  Përmirësimi i </w:t>
            </w:r>
            <w:r w:rsidR="00816E4C" w:rsidRPr="006D22BF">
              <w:rPr>
                <w:rFonts w:ascii="Garamond" w:hAnsi="Garamond" w:cs="Calibri"/>
                <w:i/>
                <w:sz w:val="12"/>
                <w:szCs w:val="12"/>
                <w:lang w:eastAsia="sq-AL"/>
              </w:rPr>
              <w:t>EFICIIENC</w:t>
            </w:r>
            <w:r w:rsidRPr="006D22BF">
              <w:rPr>
                <w:rFonts w:ascii="Garamond" w:hAnsi="Garamond" w:cs="Calibri"/>
                <w:sz w:val="12"/>
                <w:szCs w:val="12"/>
                <w:lang w:eastAsia="sq-AL"/>
              </w:rPr>
              <w:t>ës dhe efektivitetit të hetimeve penale kundër korrupsionit</w:t>
            </w:r>
          </w:p>
        </w:tc>
        <w:tc>
          <w:tcPr>
            <w:tcW w:w="694" w:type="pct"/>
            <w:gridSpan w:val="2"/>
            <w:tcBorders>
              <w:top w:val="single" w:sz="4" w:space="0" w:color="auto"/>
              <w:left w:val="nil"/>
              <w:bottom w:val="single" w:sz="4" w:space="0" w:color="auto"/>
              <w:right w:val="single" w:sz="8" w:space="0" w:color="000000"/>
            </w:tcBorders>
            <w:shd w:val="clear" w:color="auto" w:fill="auto"/>
            <w:hideMark/>
          </w:tcPr>
          <w:p w14:paraId="50D59AF7"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3602BE58"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7217357C" w14:textId="68824346" w:rsidR="006C6C36" w:rsidRPr="006D22BF" w:rsidRDefault="008470B8"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296" w:type="pct"/>
            <w:tcBorders>
              <w:top w:val="nil"/>
              <w:left w:val="nil"/>
              <w:bottom w:val="single" w:sz="4" w:space="0" w:color="auto"/>
              <w:right w:val="single" w:sz="4" w:space="0" w:color="auto"/>
            </w:tcBorders>
            <w:shd w:val="clear" w:color="auto" w:fill="auto"/>
            <w:vAlign w:val="center"/>
            <w:hideMark/>
          </w:tcPr>
          <w:p w14:paraId="7F6BD9D8" w14:textId="2AA341CC" w:rsidR="006C6C36" w:rsidRPr="006D22BF" w:rsidRDefault="00DF1045"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2139" w:type="pct"/>
            <w:tcBorders>
              <w:top w:val="nil"/>
              <w:left w:val="nil"/>
              <w:bottom w:val="single" w:sz="4" w:space="0" w:color="auto"/>
              <w:right w:val="single" w:sz="4" w:space="0" w:color="auto"/>
            </w:tcBorders>
            <w:shd w:val="clear" w:color="000000" w:fill="FFFFFF"/>
            <w:vAlign w:val="center"/>
            <w:hideMark/>
          </w:tcPr>
          <w:p w14:paraId="679120C9" w14:textId="1DBD784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674563" w:rsidRPr="006D22BF">
              <w:rPr>
                <w:rFonts w:ascii="Garamond" w:hAnsi="Garamond" w:cs="Calibri"/>
                <w:sz w:val="12"/>
                <w:szCs w:val="12"/>
                <w:lang w:eastAsia="sq-AL"/>
              </w:rPr>
              <w:t>politikash</w:t>
            </w:r>
          </w:p>
        </w:tc>
        <w:tc>
          <w:tcPr>
            <w:tcW w:w="694" w:type="pct"/>
            <w:gridSpan w:val="2"/>
            <w:tcBorders>
              <w:top w:val="single" w:sz="4" w:space="0" w:color="auto"/>
              <w:left w:val="nil"/>
              <w:bottom w:val="single" w:sz="4" w:space="0" w:color="auto"/>
              <w:right w:val="single" w:sz="8" w:space="0" w:color="000000"/>
            </w:tcBorders>
            <w:shd w:val="clear" w:color="auto" w:fill="auto"/>
            <w:vAlign w:val="center"/>
            <w:hideMark/>
          </w:tcPr>
          <w:p w14:paraId="45A3BFD2"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31D433A3"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224D14C1" w14:textId="30AA4EB6"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296" w:type="pct"/>
            <w:tcBorders>
              <w:top w:val="nil"/>
              <w:left w:val="nil"/>
              <w:bottom w:val="single" w:sz="4" w:space="0" w:color="auto"/>
              <w:right w:val="single" w:sz="4" w:space="0" w:color="auto"/>
            </w:tcBorders>
            <w:shd w:val="clear" w:color="auto" w:fill="auto"/>
            <w:vAlign w:val="center"/>
            <w:hideMark/>
          </w:tcPr>
          <w:p w14:paraId="02220157" w14:textId="11640167" w:rsidR="006C6C36" w:rsidRPr="006D22BF" w:rsidRDefault="00DF1045"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6C6C36"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6C6C36"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6C6C36"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6C6C36"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2139" w:type="pct"/>
            <w:tcBorders>
              <w:top w:val="nil"/>
              <w:left w:val="nil"/>
              <w:bottom w:val="single" w:sz="4" w:space="0" w:color="auto"/>
              <w:right w:val="single" w:sz="4" w:space="0" w:color="auto"/>
            </w:tcBorders>
            <w:shd w:val="clear" w:color="auto" w:fill="auto"/>
            <w:vAlign w:val="center"/>
            <w:hideMark/>
          </w:tcPr>
          <w:p w14:paraId="6D9A162F"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459" w:type="pct"/>
            <w:tcBorders>
              <w:top w:val="nil"/>
              <w:left w:val="nil"/>
              <w:bottom w:val="single" w:sz="4" w:space="0" w:color="auto"/>
              <w:right w:val="single" w:sz="4" w:space="0" w:color="auto"/>
            </w:tcBorders>
            <w:shd w:val="clear" w:color="auto" w:fill="auto"/>
            <w:vAlign w:val="center"/>
            <w:hideMark/>
          </w:tcPr>
          <w:p w14:paraId="4B51F007"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35" w:type="pct"/>
            <w:tcBorders>
              <w:top w:val="nil"/>
              <w:left w:val="nil"/>
              <w:bottom w:val="single" w:sz="4" w:space="0" w:color="auto"/>
              <w:right w:val="single" w:sz="8" w:space="0" w:color="auto"/>
            </w:tcBorders>
            <w:shd w:val="clear" w:color="auto" w:fill="auto"/>
            <w:vAlign w:val="center"/>
            <w:hideMark/>
          </w:tcPr>
          <w:p w14:paraId="21721D21"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205C65B8"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34CDB3FB" w14:textId="77777777"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296" w:type="pct"/>
            <w:tcBorders>
              <w:top w:val="nil"/>
              <w:left w:val="nil"/>
              <w:bottom w:val="single" w:sz="4" w:space="0" w:color="auto"/>
              <w:right w:val="single" w:sz="4" w:space="0" w:color="auto"/>
            </w:tcBorders>
            <w:shd w:val="clear" w:color="auto" w:fill="auto"/>
            <w:vAlign w:val="center"/>
            <w:hideMark/>
          </w:tcPr>
          <w:p w14:paraId="527E6DC3" w14:textId="0531B9F4" w:rsidR="006C6C36" w:rsidRPr="006D22BF" w:rsidRDefault="007641C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6C6C36"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2139" w:type="pct"/>
            <w:tcBorders>
              <w:top w:val="nil"/>
              <w:left w:val="nil"/>
              <w:bottom w:val="nil"/>
              <w:right w:val="nil"/>
            </w:tcBorders>
            <w:shd w:val="clear" w:color="auto" w:fill="auto"/>
            <w:noWrap/>
            <w:vAlign w:val="center"/>
            <w:hideMark/>
          </w:tcPr>
          <w:p w14:paraId="5745B9EA"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Statistikat e harmonizuara për raportin e Korrupsionit dhe Krimit të Organizuar (raporti i brendshëm i dorëzuar në BE)</w:t>
            </w:r>
          </w:p>
        </w:tc>
        <w:tc>
          <w:tcPr>
            <w:tcW w:w="694"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28FA2B50"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6D444C24" w14:textId="77777777" w:rsidTr="006C6C36">
        <w:trPr>
          <w:trHeight w:val="120"/>
        </w:trPr>
        <w:tc>
          <w:tcPr>
            <w:tcW w:w="871" w:type="pct"/>
            <w:vMerge w:val="restart"/>
            <w:tcBorders>
              <w:top w:val="nil"/>
              <w:left w:val="single" w:sz="8" w:space="0" w:color="auto"/>
              <w:bottom w:val="single" w:sz="4" w:space="0" w:color="auto"/>
              <w:right w:val="single" w:sz="4" w:space="0" w:color="auto"/>
            </w:tcBorders>
            <w:shd w:val="clear" w:color="auto" w:fill="auto"/>
            <w:vAlign w:val="center"/>
            <w:hideMark/>
          </w:tcPr>
          <w:p w14:paraId="13B70C87" w14:textId="4568F8B6"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Institucionet përgjegjës</w:t>
            </w:r>
            <w:r w:rsidR="00816E4C" w:rsidRPr="006D22BF">
              <w:rPr>
                <w:rFonts w:ascii="Garamond" w:hAnsi="Garamond" w:cs="Calibri"/>
                <w:b/>
                <w:bCs/>
                <w:sz w:val="12"/>
                <w:szCs w:val="12"/>
                <w:lang w:eastAsia="sq-AL"/>
              </w:rPr>
              <w:t>e për grumbullimin e të dhënave</w:t>
            </w:r>
          </w:p>
        </w:tc>
        <w:tc>
          <w:tcPr>
            <w:tcW w:w="1296" w:type="pct"/>
            <w:tcBorders>
              <w:top w:val="nil"/>
              <w:left w:val="nil"/>
              <w:bottom w:val="single" w:sz="4" w:space="0" w:color="auto"/>
              <w:right w:val="single" w:sz="4" w:space="0" w:color="auto"/>
            </w:tcBorders>
            <w:shd w:val="clear" w:color="auto" w:fill="auto"/>
            <w:vAlign w:val="center"/>
            <w:hideMark/>
          </w:tcPr>
          <w:p w14:paraId="706851DC" w14:textId="3090F4E8" w:rsidR="006C6C36" w:rsidRPr="006D22BF" w:rsidRDefault="001853F1"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6C6C36" w:rsidRPr="006D22BF">
              <w:rPr>
                <w:rFonts w:ascii="Garamond" w:hAnsi="Garamond" w:cs="Calibri"/>
                <w:sz w:val="12"/>
                <w:szCs w:val="12"/>
                <w:lang w:eastAsia="sq-AL"/>
              </w:rPr>
              <w:t xml:space="preserve"> indikatorin </w:t>
            </w:r>
          </w:p>
        </w:tc>
        <w:tc>
          <w:tcPr>
            <w:tcW w:w="2139" w:type="pct"/>
            <w:tcBorders>
              <w:top w:val="single" w:sz="4" w:space="0" w:color="auto"/>
              <w:left w:val="nil"/>
              <w:bottom w:val="single" w:sz="4" w:space="0" w:color="auto"/>
              <w:right w:val="single" w:sz="4" w:space="0" w:color="auto"/>
            </w:tcBorders>
            <w:shd w:val="clear" w:color="000000" w:fill="FFFFFF"/>
            <w:vAlign w:val="center"/>
            <w:hideMark/>
          </w:tcPr>
          <w:p w14:paraId="6D195550"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694" w:type="pct"/>
            <w:gridSpan w:val="2"/>
            <w:tcBorders>
              <w:top w:val="single" w:sz="4" w:space="0" w:color="auto"/>
              <w:left w:val="nil"/>
              <w:bottom w:val="single" w:sz="4" w:space="0" w:color="auto"/>
              <w:right w:val="single" w:sz="8" w:space="0" w:color="000000"/>
            </w:tcBorders>
            <w:shd w:val="clear" w:color="auto" w:fill="auto"/>
            <w:hideMark/>
          </w:tcPr>
          <w:p w14:paraId="7FEAC995"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35E8A6A0" w14:textId="77777777" w:rsidTr="006C6C36">
        <w:trPr>
          <w:trHeight w:val="120"/>
        </w:trPr>
        <w:tc>
          <w:tcPr>
            <w:tcW w:w="871" w:type="pct"/>
            <w:vMerge/>
            <w:tcBorders>
              <w:top w:val="nil"/>
              <w:left w:val="single" w:sz="8" w:space="0" w:color="auto"/>
              <w:bottom w:val="single" w:sz="4" w:space="0" w:color="auto"/>
              <w:right w:val="single" w:sz="4" w:space="0" w:color="auto"/>
            </w:tcBorders>
            <w:vAlign w:val="center"/>
            <w:hideMark/>
          </w:tcPr>
          <w:p w14:paraId="7029FA62" w14:textId="77777777" w:rsidR="006C6C36" w:rsidRPr="006D22BF" w:rsidRDefault="006C6C36" w:rsidP="006C6C36">
            <w:pPr>
              <w:spacing w:after="0" w:line="240" w:lineRule="auto"/>
              <w:rPr>
                <w:rFonts w:ascii="Garamond" w:hAnsi="Garamond" w:cs="Calibri"/>
                <w:b/>
                <w:bCs/>
                <w:sz w:val="12"/>
                <w:szCs w:val="12"/>
                <w:lang w:eastAsia="sq-AL"/>
              </w:rPr>
            </w:pPr>
          </w:p>
        </w:tc>
        <w:tc>
          <w:tcPr>
            <w:tcW w:w="1296" w:type="pct"/>
            <w:tcBorders>
              <w:top w:val="nil"/>
              <w:left w:val="nil"/>
              <w:bottom w:val="single" w:sz="4" w:space="0" w:color="auto"/>
              <w:right w:val="single" w:sz="4" w:space="0" w:color="auto"/>
            </w:tcBorders>
            <w:shd w:val="clear" w:color="auto" w:fill="auto"/>
            <w:vAlign w:val="center"/>
            <w:hideMark/>
          </w:tcPr>
          <w:p w14:paraId="157784CE" w14:textId="28F658D4"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816E4C" w:rsidRPr="006D22BF">
              <w:rPr>
                <w:rFonts w:ascii="Garamond" w:hAnsi="Garamond" w:cs="Calibri"/>
                <w:sz w:val="12"/>
                <w:szCs w:val="12"/>
                <w:lang w:eastAsia="sq-AL"/>
              </w:rPr>
              <w:t>pjesëmarrëse</w:t>
            </w:r>
          </w:p>
        </w:tc>
        <w:tc>
          <w:tcPr>
            <w:tcW w:w="2139" w:type="pct"/>
            <w:tcBorders>
              <w:top w:val="nil"/>
              <w:left w:val="nil"/>
              <w:bottom w:val="single" w:sz="4" w:space="0" w:color="auto"/>
              <w:right w:val="single" w:sz="4" w:space="0" w:color="auto"/>
            </w:tcBorders>
            <w:shd w:val="clear" w:color="000000" w:fill="FFFFFF"/>
            <w:vAlign w:val="center"/>
            <w:hideMark/>
          </w:tcPr>
          <w:p w14:paraId="252E8869"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PP</w:t>
            </w:r>
          </w:p>
        </w:tc>
        <w:tc>
          <w:tcPr>
            <w:tcW w:w="694" w:type="pct"/>
            <w:gridSpan w:val="2"/>
            <w:tcBorders>
              <w:top w:val="single" w:sz="4" w:space="0" w:color="auto"/>
              <w:left w:val="nil"/>
              <w:bottom w:val="single" w:sz="4" w:space="0" w:color="auto"/>
              <w:right w:val="single" w:sz="8" w:space="0" w:color="000000"/>
            </w:tcBorders>
            <w:shd w:val="clear" w:color="auto" w:fill="auto"/>
            <w:hideMark/>
          </w:tcPr>
          <w:p w14:paraId="0533F91E"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6FEACBE3"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noWrap/>
            <w:vAlign w:val="center"/>
            <w:hideMark/>
          </w:tcPr>
          <w:p w14:paraId="394D20D7" w14:textId="5544F48E" w:rsidR="006C6C36" w:rsidRPr="006D22BF" w:rsidRDefault="008678E7"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296" w:type="pct"/>
            <w:tcBorders>
              <w:top w:val="nil"/>
              <w:left w:val="nil"/>
              <w:bottom w:val="single" w:sz="4" w:space="0" w:color="auto"/>
              <w:right w:val="single" w:sz="4" w:space="0" w:color="auto"/>
            </w:tcBorders>
            <w:shd w:val="clear" w:color="auto" w:fill="auto"/>
            <w:vAlign w:val="center"/>
            <w:hideMark/>
          </w:tcPr>
          <w:p w14:paraId="5EF1B457" w14:textId="0FF80497" w:rsidR="006C6C36" w:rsidRPr="006D22BF" w:rsidRDefault="008470B8"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6C6C36" w:rsidRPr="006D22BF">
              <w:rPr>
                <w:rFonts w:ascii="Garamond" w:hAnsi="Garamond" w:cs="Calibri"/>
                <w:sz w:val="12"/>
                <w:szCs w:val="12"/>
                <w:lang w:eastAsia="sq-AL"/>
              </w:rPr>
              <w:t>indikatorit</w:t>
            </w:r>
          </w:p>
        </w:tc>
        <w:tc>
          <w:tcPr>
            <w:tcW w:w="2139" w:type="pct"/>
            <w:tcBorders>
              <w:top w:val="nil"/>
              <w:left w:val="nil"/>
              <w:bottom w:val="single" w:sz="4" w:space="0" w:color="auto"/>
              <w:right w:val="single" w:sz="4" w:space="0" w:color="auto"/>
            </w:tcBorders>
            <w:shd w:val="clear" w:color="auto" w:fill="auto"/>
            <w:hideMark/>
          </w:tcPr>
          <w:p w14:paraId="79A05E72" w14:textId="1EBE9D25" w:rsidR="006C6C36" w:rsidRPr="006D22BF" w:rsidRDefault="006C6C36" w:rsidP="006C6C36">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Hetimet, të zbatuara nga agjencitë e zbatimit të ligjit nën koordinimin dhe udhëheqjen e Prokurorisë, do të sjellin hartimin e kallëzimit nga Prokuroria dhe paraqitjen e tyre në Gjykata. Pritet rritja e efektivitetit të hetimeve, duke sjellë rritjen e numrit të kallëzimeve. Një vlerësim i plotë do të marrë në konsideratë si rastet ashtu edhe personat. Performanca do të vlerësohet duke matur rritjen e numrit total të kallëzimeve për korrupsion. Treguesi do të matet si nga numri i rasteve ashtu edhe nga numri i personave të përfshirë në kal</w:t>
            </w:r>
            <w:r w:rsidR="001853F1" w:rsidRPr="006D22BF">
              <w:rPr>
                <w:rFonts w:ascii="Garamond" w:hAnsi="Garamond" w:cs="Calibri"/>
                <w:sz w:val="12"/>
                <w:szCs w:val="12"/>
                <w:lang w:eastAsia="sq-AL"/>
              </w:rPr>
              <w:t>lëzime.</w:t>
            </w:r>
            <w:r w:rsidR="001853F1" w:rsidRPr="006D22BF">
              <w:rPr>
                <w:rFonts w:ascii="Garamond" w:hAnsi="Garamond" w:cs="Calibri"/>
                <w:sz w:val="12"/>
                <w:szCs w:val="12"/>
                <w:lang w:eastAsia="sq-AL"/>
              </w:rPr>
              <w:br/>
              <w:t>Është përfshirë një nën</w:t>
            </w:r>
            <w:r w:rsidRPr="006D22BF">
              <w:rPr>
                <w:rFonts w:ascii="Garamond" w:hAnsi="Garamond" w:cs="Calibri"/>
                <w:sz w:val="12"/>
                <w:szCs w:val="12"/>
                <w:lang w:eastAsia="sq-AL"/>
              </w:rPr>
              <w:t xml:space="preserve">tregues shtesë, për të vlerësuar performancën në kontekstin specifik e të ashtuquajturave </w:t>
            </w:r>
            <w:r w:rsidR="00463E1F" w:rsidRPr="006D22BF">
              <w:rPr>
                <w:rFonts w:ascii="Garamond" w:hAnsi="Garamond" w:cs="Calibri"/>
                <w:sz w:val="12"/>
                <w:szCs w:val="12"/>
                <w:lang w:eastAsia="sq-AL"/>
              </w:rPr>
              <w:t>“</w:t>
            </w:r>
            <w:r w:rsidRPr="006D22BF">
              <w:rPr>
                <w:rFonts w:ascii="Garamond" w:hAnsi="Garamond" w:cs="Calibri"/>
                <w:sz w:val="12"/>
                <w:szCs w:val="12"/>
                <w:lang w:eastAsia="sq-AL"/>
              </w:rPr>
              <w:t>raste të korrupsionit të nivelit të lartë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Në këtë kuadër, </w:t>
            </w:r>
            <w:r w:rsidR="00463E1F" w:rsidRPr="006D22BF">
              <w:rPr>
                <w:rFonts w:ascii="Garamond" w:hAnsi="Garamond" w:cs="Calibri"/>
                <w:sz w:val="12"/>
                <w:szCs w:val="12"/>
                <w:lang w:eastAsia="sq-AL"/>
              </w:rPr>
              <w:t>“</w:t>
            </w:r>
            <w:r w:rsidRPr="006D22BF">
              <w:rPr>
                <w:rFonts w:ascii="Garamond" w:hAnsi="Garamond" w:cs="Calibri"/>
                <w:sz w:val="12"/>
                <w:szCs w:val="12"/>
                <w:lang w:eastAsia="sq-AL"/>
              </w:rPr>
              <w:t>çështjet e nivelit të lartë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përkufizohen ato që lidhen me nenet 245 dhe 260 të Kodit Penal (që parashikojnë përkatësisht dënimin minimal prej 1 dhe 4 vjet). Llogaritja e raportit</w:t>
            </w:r>
            <w:r w:rsidR="001853F1" w:rsidRPr="006D22BF">
              <w:rPr>
                <w:rFonts w:ascii="Garamond" w:hAnsi="Garamond" w:cs="Calibri"/>
                <w:sz w:val="12"/>
                <w:szCs w:val="12"/>
                <w:lang w:eastAsia="sq-AL"/>
              </w:rPr>
              <w:t xml:space="preserve"> do të kryhet si më poshtë:</w:t>
            </w:r>
            <w:r w:rsidR="001853F1" w:rsidRPr="006D22BF">
              <w:rPr>
                <w:rFonts w:ascii="Garamond" w:hAnsi="Garamond" w:cs="Calibri"/>
                <w:sz w:val="12"/>
                <w:szCs w:val="12"/>
                <w:lang w:eastAsia="sq-AL"/>
              </w:rPr>
              <w:br/>
              <w:t>Nën</w:t>
            </w:r>
            <w:r w:rsidRPr="006D22BF">
              <w:rPr>
                <w:rFonts w:ascii="Garamond" w:hAnsi="Garamond" w:cs="Calibri"/>
                <w:sz w:val="12"/>
                <w:szCs w:val="12"/>
                <w:lang w:eastAsia="sq-AL"/>
              </w:rPr>
              <w:t xml:space="preserve">treguesi B.1.a.1: Raporti i kallëzimeve për </w:t>
            </w:r>
            <w:r w:rsidR="00463E1F" w:rsidRPr="006D22BF">
              <w:rPr>
                <w:rFonts w:ascii="Garamond" w:hAnsi="Garamond" w:cs="Calibri"/>
                <w:sz w:val="12"/>
                <w:szCs w:val="12"/>
                <w:lang w:eastAsia="sq-AL"/>
              </w:rPr>
              <w:t>“</w:t>
            </w:r>
            <w:r w:rsidRPr="006D22BF">
              <w:rPr>
                <w:rFonts w:ascii="Garamond" w:hAnsi="Garamond" w:cs="Calibri"/>
                <w:sz w:val="12"/>
                <w:szCs w:val="12"/>
                <w:lang w:eastAsia="sq-AL"/>
              </w:rPr>
              <w:t>korrupsion të nivelit të lartë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mbi numrin total të kallëzimeve për korrupsion; </w:t>
            </w:r>
            <w:r w:rsidRPr="006D22BF">
              <w:rPr>
                <w:rFonts w:ascii="Garamond" w:hAnsi="Garamond" w:cs="Calibri"/>
                <w:sz w:val="12"/>
                <w:szCs w:val="12"/>
                <w:lang w:eastAsia="sq-AL"/>
              </w:rPr>
              <w:br/>
              <w:t xml:space="preserve">R HLC   = </w:t>
            </w:r>
            <w:r w:rsidRPr="006D22BF">
              <w:rPr>
                <w:rFonts w:ascii="Garamond" w:hAnsi="Garamond" w:cs="Calibri"/>
                <w:sz w:val="12"/>
                <w:szCs w:val="12"/>
                <w:lang w:eastAsia="sq-AL"/>
              </w:rPr>
              <w:br/>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kallëzimeve për korrupsion ‘të nivelit të lartë’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kallëzimeve për korrupsion</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X 100%</w:t>
            </w:r>
            <w:r w:rsidRPr="006D22BF">
              <w:rPr>
                <w:rFonts w:ascii="Garamond" w:hAnsi="Garamond" w:cs="Calibri"/>
                <w:sz w:val="12"/>
                <w:szCs w:val="12"/>
                <w:lang w:eastAsia="sq-AL"/>
              </w:rPr>
              <w:br/>
              <w:t>SHËNIM: Efektiviteti i hetimit lidhet gjithashtu me numrin e kallëzimeve që gjenerojnë dënime përfundimtare - ky element (i cili nuk varet vetëm nga hetimet, por, në mënyrë thelbësore, nga kryerja e procedurave gjyqësore) do të matet nga Pasaporta e Treguesve të Strategjisë së Reformës në Sektorin e Drejtësisë.</w:t>
            </w:r>
          </w:p>
        </w:tc>
        <w:tc>
          <w:tcPr>
            <w:tcW w:w="69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18542A63"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1154DA10" w14:textId="77777777" w:rsidTr="006C6C36">
        <w:trPr>
          <w:trHeight w:val="120"/>
        </w:trPr>
        <w:tc>
          <w:tcPr>
            <w:tcW w:w="871" w:type="pct"/>
            <w:vMerge w:val="restart"/>
            <w:tcBorders>
              <w:top w:val="nil"/>
              <w:left w:val="single" w:sz="8" w:space="0" w:color="auto"/>
              <w:bottom w:val="single" w:sz="4" w:space="0" w:color="auto"/>
              <w:right w:val="single" w:sz="4" w:space="0" w:color="auto"/>
            </w:tcBorders>
            <w:shd w:val="clear" w:color="auto" w:fill="auto"/>
            <w:vAlign w:val="center"/>
            <w:hideMark/>
          </w:tcPr>
          <w:p w14:paraId="1D9CBEF3" w14:textId="1AC74854" w:rsidR="006C6C36" w:rsidRPr="006D22BF" w:rsidRDefault="008F0A7A"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296" w:type="pct"/>
            <w:tcBorders>
              <w:top w:val="nil"/>
              <w:left w:val="nil"/>
              <w:bottom w:val="single" w:sz="4" w:space="0" w:color="auto"/>
              <w:right w:val="single" w:sz="4" w:space="0" w:color="auto"/>
            </w:tcBorders>
            <w:shd w:val="clear" w:color="auto" w:fill="auto"/>
            <w:vAlign w:val="center"/>
            <w:hideMark/>
          </w:tcPr>
          <w:p w14:paraId="215630F1" w14:textId="1FFF01A6"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2139" w:type="pct"/>
            <w:tcBorders>
              <w:top w:val="nil"/>
              <w:left w:val="nil"/>
              <w:bottom w:val="single" w:sz="4" w:space="0" w:color="auto"/>
              <w:right w:val="single" w:sz="4" w:space="0" w:color="auto"/>
            </w:tcBorders>
            <w:shd w:val="clear" w:color="000000" w:fill="FFFFFF"/>
            <w:vAlign w:val="center"/>
            <w:hideMark/>
          </w:tcPr>
          <w:p w14:paraId="02A05E07" w14:textId="138DF1E9" w:rsidR="006C6C36" w:rsidRPr="006D22BF" w:rsidRDefault="001853F1"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Gjashtë</w:t>
            </w:r>
            <w:r w:rsidR="006C6C36" w:rsidRPr="006D22BF">
              <w:rPr>
                <w:rFonts w:ascii="Garamond" w:hAnsi="Garamond" w:cs="Calibri"/>
                <w:sz w:val="12"/>
                <w:szCs w:val="12"/>
                <w:lang w:eastAsia="sq-AL"/>
              </w:rPr>
              <w:t>mujor</w:t>
            </w:r>
          </w:p>
        </w:tc>
        <w:tc>
          <w:tcPr>
            <w:tcW w:w="69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5D43E92A"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0181C566" w14:textId="77777777" w:rsidTr="006C6C36">
        <w:trPr>
          <w:trHeight w:val="120"/>
        </w:trPr>
        <w:tc>
          <w:tcPr>
            <w:tcW w:w="871" w:type="pct"/>
            <w:vMerge/>
            <w:tcBorders>
              <w:top w:val="nil"/>
              <w:left w:val="single" w:sz="8" w:space="0" w:color="auto"/>
              <w:bottom w:val="single" w:sz="4" w:space="0" w:color="auto"/>
              <w:right w:val="single" w:sz="4" w:space="0" w:color="auto"/>
            </w:tcBorders>
            <w:vAlign w:val="center"/>
            <w:hideMark/>
          </w:tcPr>
          <w:p w14:paraId="7F3E4E35" w14:textId="77777777" w:rsidR="006C6C36" w:rsidRPr="006D22BF" w:rsidRDefault="006C6C36" w:rsidP="006C6C36">
            <w:pPr>
              <w:spacing w:after="0" w:line="240" w:lineRule="auto"/>
              <w:rPr>
                <w:rFonts w:ascii="Garamond" w:hAnsi="Garamond" w:cs="Calibri"/>
                <w:b/>
                <w:bCs/>
                <w:sz w:val="12"/>
                <w:szCs w:val="12"/>
                <w:lang w:eastAsia="sq-AL"/>
              </w:rPr>
            </w:pPr>
          </w:p>
        </w:tc>
        <w:tc>
          <w:tcPr>
            <w:tcW w:w="1296" w:type="pct"/>
            <w:tcBorders>
              <w:top w:val="nil"/>
              <w:left w:val="nil"/>
              <w:bottom w:val="single" w:sz="4" w:space="0" w:color="auto"/>
              <w:right w:val="single" w:sz="4" w:space="0" w:color="auto"/>
            </w:tcBorders>
            <w:shd w:val="clear" w:color="auto" w:fill="auto"/>
            <w:vAlign w:val="center"/>
            <w:hideMark/>
          </w:tcPr>
          <w:p w14:paraId="144B4284" w14:textId="16EE3FE0" w:rsidR="006C6C36" w:rsidRPr="006D22BF" w:rsidRDefault="008F0A7A"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6C6C36" w:rsidRPr="006D22BF">
              <w:rPr>
                <w:rFonts w:ascii="Garamond" w:hAnsi="Garamond" w:cs="Calibri"/>
                <w:sz w:val="12"/>
                <w:szCs w:val="12"/>
                <w:lang w:eastAsia="sq-AL"/>
              </w:rPr>
              <w:t xml:space="preserve"> për vlerën aktuale</w:t>
            </w:r>
          </w:p>
        </w:tc>
        <w:tc>
          <w:tcPr>
            <w:tcW w:w="2139" w:type="pct"/>
            <w:tcBorders>
              <w:top w:val="nil"/>
              <w:left w:val="nil"/>
              <w:bottom w:val="single" w:sz="4" w:space="0" w:color="auto"/>
              <w:right w:val="single" w:sz="4" w:space="0" w:color="auto"/>
            </w:tcBorders>
            <w:shd w:val="clear" w:color="000000" w:fill="FFFFFF"/>
            <w:vAlign w:val="center"/>
            <w:hideMark/>
          </w:tcPr>
          <w:p w14:paraId="26436DCA"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694" w:type="pct"/>
            <w:gridSpan w:val="2"/>
            <w:tcBorders>
              <w:top w:val="single" w:sz="4" w:space="0" w:color="auto"/>
              <w:left w:val="nil"/>
              <w:bottom w:val="single" w:sz="4" w:space="0" w:color="auto"/>
              <w:right w:val="single" w:sz="8" w:space="0" w:color="000000"/>
            </w:tcBorders>
            <w:shd w:val="clear" w:color="auto" w:fill="auto"/>
            <w:hideMark/>
          </w:tcPr>
          <w:p w14:paraId="03D79BD4"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238C248C"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6A7E8210" w14:textId="6282BA6F" w:rsidR="006C6C36" w:rsidRPr="006D22BF" w:rsidRDefault="0000026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296" w:type="pct"/>
            <w:tcBorders>
              <w:top w:val="nil"/>
              <w:left w:val="nil"/>
              <w:bottom w:val="single" w:sz="4" w:space="0" w:color="auto"/>
              <w:right w:val="single" w:sz="4" w:space="0" w:color="auto"/>
            </w:tcBorders>
            <w:shd w:val="clear" w:color="auto" w:fill="auto"/>
            <w:vAlign w:val="center"/>
            <w:hideMark/>
          </w:tcPr>
          <w:p w14:paraId="12509FDF" w14:textId="2CCDBCBB" w:rsidR="006C6C36" w:rsidRPr="006D22BF" w:rsidRDefault="008678E7" w:rsidP="006C6C36">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6C6C36" w:rsidRPr="006D22BF">
              <w:rPr>
                <w:rFonts w:ascii="Garamond" w:hAnsi="Garamond" w:cs="Calibri"/>
                <w:b/>
                <w:bCs/>
                <w:sz w:val="12"/>
                <w:szCs w:val="12"/>
                <w:lang w:eastAsia="sq-AL"/>
              </w:rPr>
              <w:t>/</w:t>
            </w:r>
            <w:r w:rsidR="006C6C36" w:rsidRPr="006D22BF">
              <w:rPr>
                <w:rFonts w:ascii="Garamond" w:hAnsi="Garamond" w:cs="Calibri"/>
                <w:b/>
                <w:bCs/>
                <w:i/>
                <w:sz w:val="12"/>
                <w:szCs w:val="12"/>
                <w:lang w:eastAsia="sq-AL"/>
              </w:rPr>
              <w:t>Incremental</w:t>
            </w:r>
            <w:r w:rsidR="006C6C36"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6C6C36"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6C6C36"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6C6C36"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6C6C36" w:rsidRPr="006D22BF">
              <w:rPr>
                <w:rFonts w:ascii="Garamond" w:hAnsi="Garamond" w:cs="Calibri"/>
                <w:sz w:val="12"/>
                <w:szCs w:val="12"/>
                <w:lang w:eastAsia="sq-AL"/>
              </w:rPr>
              <w:br/>
            </w:r>
            <w:r w:rsidR="006C6C36" w:rsidRPr="006D22BF">
              <w:rPr>
                <w:rFonts w:ascii="Garamond" w:hAnsi="Garamond" w:cs="Calibri"/>
                <w:b/>
                <w:bCs/>
                <w:sz w:val="12"/>
                <w:szCs w:val="12"/>
                <w:lang w:eastAsia="sq-AL"/>
              </w:rPr>
              <w:t>Kumulativ</w:t>
            </w:r>
            <w:r w:rsidR="006C6C36"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6C6C36" w:rsidRPr="006D22BF">
              <w:rPr>
                <w:rFonts w:ascii="Garamond" w:hAnsi="Garamond" w:cs="Calibri"/>
                <w:sz w:val="12"/>
                <w:szCs w:val="12"/>
                <w:lang w:eastAsia="sq-AL"/>
              </w:rPr>
              <w:t xml:space="preserve"> </w:t>
            </w:r>
            <w:r w:rsidR="00816E4C" w:rsidRPr="006D22BF">
              <w:rPr>
                <w:rFonts w:ascii="Garamond" w:hAnsi="Garamond" w:cs="Calibri"/>
                <w:sz w:val="12"/>
                <w:szCs w:val="12"/>
                <w:lang w:eastAsia="sq-AL"/>
              </w:rPr>
              <w:t>–</w:t>
            </w:r>
            <w:r w:rsidR="006C6C36"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6C6C36"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6C6C36"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2139" w:type="pct"/>
            <w:tcBorders>
              <w:top w:val="nil"/>
              <w:left w:val="nil"/>
              <w:bottom w:val="single" w:sz="4" w:space="0" w:color="auto"/>
              <w:right w:val="single" w:sz="4" w:space="0" w:color="auto"/>
            </w:tcBorders>
            <w:shd w:val="clear" w:color="000000" w:fill="FFFFFF"/>
            <w:vAlign w:val="center"/>
            <w:hideMark/>
          </w:tcPr>
          <w:p w14:paraId="3A11D6D9"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694" w:type="pct"/>
            <w:gridSpan w:val="2"/>
            <w:tcBorders>
              <w:top w:val="single" w:sz="4" w:space="0" w:color="auto"/>
              <w:left w:val="nil"/>
              <w:bottom w:val="single" w:sz="4" w:space="0" w:color="auto"/>
              <w:right w:val="single" w:sz="8" w:space="0" w:color="000000"/>
            </w:tcBorders>
            <w:shd w:val="clear" w:color="auto" w:fill="auto"/>
            <w:vAlign w:val="center"/>
            <w:hideMark/>
          </w:tcPr>
          <w:p w14:paraId="596C1C72"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42CB5494"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5262CE3F" w14:textId="392DA5EB" w:rsidR="006C6C36" w:rsidRPr="006D22BF" w:rsidRDefault="00674563"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296" w:type="pct"/>
            <w:tcBorders>
              <w:top w:val="nil"/>
              <w:left w:val="nil"/>
              <w:bottom w:val="single" w:sz="4" w:space="0" w:color="auto"/>
              <w:right w:val="single" w:sz="4" w:space="0" w:color="auto"/>
            </w:tcBorders>
            <w:shd w:val="clear" w:color="auto" w:fill="auto"/>
            <w:vAlign w:val="center"/>
            <w:hideMark/>
          </w:tcPr>
          <w:p w14:paraId="338F3A5A" w14:textId="66C9C0A8"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2139" w:type="pct"/>
            <w:tcBorders>
              <w:top w:val="nil"/>
              <w:left w:val="nil"/>
              <w:bottom w:val="single" w:sz="4" w:space="0" w:color="auto"/>
              <w:right w:val="single" w:sz="4" w:space="0" w:color="auto"/>
            </w:tcBorders>
            <w:shd w:val="clear" w:color="000000" w:fill="FFFFFF"/>
            <w:vAlign w:val="center"/>
            <w:hideMark/>
          </w:tcPr>
          <w:p w14:paraId="18BE6504" w14:textId="58069518"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 </w:t>
            </w:r>
            <w:r w:rsidR="00816E4C" w:rsidRPr="006D22BF">
              <w:rPr>
                <w:rFonts w:ascii="Garamond" w:hAnsi="Garamond" w:cs="Calibri"/>
                <w:sz w:val="12"/>
                <w:szCs w:val="12"/>
                <w:lang w:eastAsia="sq-AL"/>
              </w:rPr>
              <w:t>përbërë</w:t>
            </w:r>
          </w:p>
        </w:tc>
        <w:tc>
          <w:tcPr>
            <w:tcW w:w="694" w:type="pct"/>
            <w:gridSpan w:val="2"/>
            <w:tcBorders>
              <w:top w:val="single" w:sz="4" w:space="0" w:color="auto"/>
              <w:left w:val="nil"/>
              <w:bottom w:val="single" w:sz="4" w:space="0" w:color="auto"/>
              <w:right w:val="single" w:sz="8" w:space="0" w:color="000000"/>
            </w:tcBorders>
            <w:shd w:val="clear" w:color="auto" w:fill="auto"/>
            <w:vAlign w:val="center"/>
            <w:hideMark/>
          </w:tcPr>
          <w:p w14:paraId="5B360785"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11704843"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0D7894C0" w14:textId="77777777"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296" w:type="pct"/>
            <w:tcBorders>
              <w:top w:val="nil"/>
              <w:left w:val="nil"/>
              <w:bottom w:val="single" w:sz="4" w:space="0" w:color="auto"/>
              <w:right w:val="single" w:sz="4" w:space="0" w:color="auto"/>
            </w:tcBorders>
            <w:shd w:val="clear" w:color="auto" w:fill="auto"/>
            <w:vAlign w:val="center"/>
            <w:hideMark/>
          </w:tcPr>
          <w:p w14:paraId="65EF3B33" w14:textId="4E93EC5F" w:rsidR="006C6C36" w:rsidRPr="006D22BF" w:rsidRDefault="00A97B5D"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6C6C36" w:rsidRPr="006D22BF">
              <w:rPr>
                <w:rFonts w:ascii="Garamond" w:hAnsi="Garamond" w:cs="Calibri"/>
                <w:sz w:val="12"/>
                <w:szCs w:val="12"/>
                <w:lang w:eastAsia="sq-AL"/>
              </w:rPr>
              <w:t>Jepet formula se si duhet llogaritur vlera e këtyre treguesve.</w:t>
            </w:r>
          </w:p>
        </w:tc>
        <w:tc>
          <w:tcPr>
            <w:tcW w:w="2139" w:type="pct"/>
            <w:tcBorders>
              <w:top w:val="nil"/>
              <w:left w:val="nil"/>
              <w:bottom w:val="single" w:sz="4" w:space="0" w:color="auto"/>
              <w:right w:val="single" w:sz="4" w:space="0" w:color="auto"/>
            </w:tcBorders>
            <w:shd w:val="clear" w:color="000000" w:fill="FFFFFF"/>
            <w:vAlign w:val="center"/>
            <w:hideMark/>
          </w:tcPr>
          <w:p w14:paraId="25BF0F3C" w14:textId="29993163"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 HLC   = </w:t>
            </w:r>
            <w:r w:rsidRPr="006D22BF">
              <w:rPr>
                <w:rFonts w:ascii="Garamond" w:hAnsi="Garamond" w:cs="Calibri"/>
                <w:sz w:val="12"/>
                <w:szCs w:val="12"/>
                <w:lang w:eastAsia="sq-AL"/>
              </w:rPr>
              <w:br/>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kallëzimeve për korrupsion ‘të nivelit të lartë’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kallëzimeve për korrupsion</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X 100%</w:t>
            </w:r>
          </w:p>
        </w:tc>
        <w:tc>
          <w:tcPr>
            <w:tcW w:w="694" w:type="pct"/>
            <w:gridSpan w:val="2"/>
            <w:tcBorders>
              <w:top w:val="single" w:sz="4" w:space="0" w:color="auto"/>
              <w:left w:val="nil"/>
              <w:bottom w:val="single" w:sz="4" w:space="0" w:color="auto"/>
              <w:right w:val="single" w:sz="8" w:space="0" w:color="000000"/>
            </w:tcBorders>
            <w:shd w:val="clear" w:color="auto" w:fill="auto"/>
            <w:vAlign w:val="center"/>
            <w:hideMark/>
          </w:tcPr>
          <w:p w14:paraId="2DB8465E"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2286F95D" w14:textId="77777777" w:rsidTr="006C6C36">
        <w:trPr>
          <w:trHeight w:val="120"/>
        </w:trPr>
        <w:tc>
          <w:tcPr>
            <w:tcW w:w="871" w:type="pct"/>
            <w:vMerge w:val="restart"/>
            <w:tcBorders>
              <w:top w:val="nil"/>
              <w:left w:val="single" w:sz="8" w:space="0" w:color="auto"/>
              <w:bottom w:val="single" w:sz="4" w:space="0" w:color="auto"/>
              <w:right w:val="single" w:sz="4" w:space="0" w:color="auto"/>
            </w:tcBorders>
            <w:shd w:val="clear" w:color="auto" w:fill="auto"/>
            <w:vAlign w:val="center"/>
            <w:hideMark/>
          </w:tcPr>
          <w:p w14:paraId="1B90EA17" w14:textId="38744AD5"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 xml:space="preserve">(për </w:t>
            </w:r>
            <w:r w:rsidR="00A97B5D" w:rsidRPr="006D22BF">
              <w:rPr>
                <w:rFonts w:ascii="Garamond" w:hAnsi="Garamond" w:cs="Calibri"/>
                <w:b/>
                <w:bCs/>
                <w:sz w:val="12"/>
                <w:szCs w:val="12"/>
                <w:lang w:eastAsia="sq-AL"/>
              </w:rPr>
              <w:lastRenderedPageBreak/>
              <w:t>treguesit e përbërë)</w:t>
            </w:r>
          </w:p>
        </w:tc>
        <w:tc>
          <w:tcPr>
            <w:tcW w:w="1296" w:type="pct"/>
            <w:tcBorders>
              <w:top w:val="nil"/>
              <w:left w:val="nil"/>
              <w:bottom w:val="single" w:sz="4" w:space="0" w:color="auto"/>
              <w:right w:val="single" w:sz="4" w:space="0" w:color="auto"/>
            </w:tcBorders>
            <w:shd w:val="clear" w:color="auto" w:fill="auto"/>
            <w:vAlign w:val="center"/>
            <w:hideMark/>
          </w:tcPr>
          <w:p w14:paraId="21712D3A" w14:textId="73A89158" w:rsidR="006C6C36" w:rsidRPr="006D22BF" w:rsidRDefault="00816E4C" w:rsidP="00816E4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Niveli i parë</w:t>
            </w:r>
          </w:p>
        </w:tc>
        <w:tc>
          <w:tcPr>
            <w:tcW w:w="2139" w:type="pct"/>
            <w:tcBorders>
              <w:top w:val="nil"/>
              <w:left w:val="nil"/>
              <w:bottom w:val="single" w:sz="4" w:space="0" w:color="auto"/>
              <w:right w:val="single" w:sz="4" w:space="0" w:color="auto"/>
            </w:tcBorders>
            <w:shd w:val="clear" w:color="auto" w:fill="auto"/>
            <w:vAlign w:val="center"/>
            <w:hideMark/>
          </w:tcPr>
          <w:p w14:paraId="0DE0DEBE"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94" w:type="pct"/>
            <w:gridSpan w:val="2"/>
            <w:tcBorders>
              <w:top w:val="single" w:sz="4" w:space="0" w:color="auto"/>
              <w:left w:val="nil"/>
              <w:bottom w:val="single" w:sz="4" w:space="0" w:color="auto"/>
              <w:right w:val="single" w:sz="8" w:space="0" w:color="000000"/>
            </w:tcBorders>
            <w:shd w:val="clear" w:color="auto" w:fill="auto"/>
            <w:vAlign w:val="center"/>
            <w:hideMark/>
          </w:tcPr>
          <w:p w14:paraId="06CDDC3E"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6E010AC5" w14:textId="77777777" w:rsidTr="006C6C36">
        <w:trPr>
          <w:trHeight w:val="120"/>
        </w:trPr>
        <w:tc>
          <w:tcPr>
            <w:tcW w:w="871" w:type="pct"/>
            <w:vMerge/>
            <w:tcBorders>
              <w:top w:val="nil"/>
              <w:left w:val="single" w:sz="8" w:space="0" w:color="auto"/>
              <w:bottom w:val="single" w:sz="4" w:space="0" w:color="auto"/>
              <w:right w:val="single" w:sz="4" w:space="0" w:color="auto"/>
            </w:tcBorders>
            <w:vAlign w:val="center"/>
            <w:hideMark/>
          </w:tcPr>
          <w:p w14:paraId="2F191929" w14:textId="77777777" w:rsidR="006C6C36" w:rsidRPr="006D22BF" w:rsidRDefault="006C6C36" w:rsidP="006C6C36">
            <w:pPr>
              <w:spacing w:after="0" w:line="240" w:lineRule="auto"/>
              <w:rPr>
                <w:rFonts w:ascii="Garamond" w:hAnsi="Garamond" w:cs="Calibri"/>
                <w:b/>
                <w:bCs/>
                <w:sz w:val="12"/>
                <w:szCs w:val="12"/>
                <w:lang w:eastAsia="sq-AL"/>
              </w:rPr>
            </w:pPr>
          </w:p>
        </w:tc>
        <w:tc>
          <w:tcPr>
            <w:tcW w:w="1296" w:type="pct"/>
            <w:tcBorders>
              <w:top w:val="nil"/>
              <w:left w:val="nil"/>
              <w:bottom w:val="single" w:sz="4" w:space="0" w:color="auto"/>
              <w:right w:val="single" w:sz="4" w:space="0" w:color="auto"/>
            </w:tcBorders>
            <w:shd w:val="clear" w:color="auto" w:fill="auto"/>
            <w:vAlign w:val="center"/>
            <w:hideMark/>
          </w:tcPr>
          <w:p w14:paraId="70E71275" w14:textId="3BFE251A" w:rsidR="006C6C36" w:rsidRPr="006D22BF" w:rsidRDefault="00816E4C" w:rsidP="00816E4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2139" w:type="pct"/>
            <w:tcBorders>
              <w:top w:val="nil"/>
              <w:left w:val="nil"/>
              <w:bottom w:val="single" w:sz="4" w:space="0" w:color="auto"/>
              <w:right w:val="single" w:sz="4" w:space="0" w:color="auto"/>
            </w:tcBorders>
            <w:shd w:val="clear" w:color="auto" w:fill="auto"/>
            <w:vAlign w:val="center"/>
            <w:hideMark/>
          </w:tcPr>
          <w:p w14:paraId="6BBC072A"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94" w:type="pct"/>
            <w:gridSpan w:val="2"/>
            <w:tcBorders>
              <w:top w:val="single" w:sz="4" w:space="0" w:color="auto"/>
              <w:left w:val="nil"/>
              <w:bottom w:val="single" w:sz="4" w:space="0" w:color="auto"/>
              <w:right w:val="single" w:sz="8" w:space="0" w:color="000000"/>
            </w:tcBorders>
            <w:shd w:val="clear" w:color="auto" w:fill="auto"/>
            <w:vAlign w:val="center"/>
            <w:hideMark/>
          </w:tcPr>
          <w:p w14:paraId="276BCF6B"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2DB08E28" w14:textId="77777777" w:rsidTr="006C6C36">
        <w:trPr>
          <w:trHeight w:val="120"/>
        </w:trPr>
        <w:tc>
          <w:tcPr>
            <w:tcW w:w="871" w:type="pct"/>
            <w:vMerge/>
            <w:tcBorders>
              <w:top w:val="nil"/>
              <w:left w:val="single" w:sz="8" w:space="0" w:color="auto"/>
              <w:bottom w:val="single" w:sz="4" w:space="0" w:color="auto"/>
              <w:right w:val="single" w:sz="4" w:space="0" w:color="auto"/>
            </w:tcBorders>
            <w:vAlign w:val="center"/>
            <w:hideMark/>
          </w:tcPr>
          <w:p w14:paraId="39070BAC" w14:textId="77777777" w:rsidR="006C6C36" w:rsidRPr="006D22BF" w:rsidRDefault="006C6C36" w:rsidP="006C6C36">
            <w:pPr>
              <w:spacing w:after="0" w:line="240" w:lineRule="auto"/>
              <w:rPr>
                <w:rFonts w:ascii="Garamond" w:hAnsi="Garamond" w:cs="Calibri"/>
                <w:b/>
                <w:bCs/>
                <w:sz w:val="12"/>
                <w:szCs w:val="12"/>
                <w:lang w:eastAsia="sq-AL"/>
              </w:rPr>
            </w:pPr>
          </w:p>
        </w:tc>
        <w:tc>
          <w:tcPr>
            <w:tcW w:w="1296" w:type="pct"/>
            <w:tcBorders>
              <w:top w:val="nil"/>
              <w:left w:val="nil"/>
              <w:bottom w:val="single" w:sz="4" w:space="0" w:color="auto"/>
              <w:right w:val="single" w:sz="4" w:space="0" w:color="auto"/>
            </w:tcBorders>
            <w:shd w:val="clear" w:color="auto" w:fill="auto"/>
            <w:vAlign w:val="center"/>
            <w:hideMark/>
          </w:tcPr>
          <w:p w14:paraId="5E5792BC" w14:textId="452D2B4B" w:rsidR="006C6C36" w:rsidRPr="006D22BF" w:rsidRDefault="00816E4C" w:rsidP="00816E4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2139" w:type="pct"/>
            <w:tcBorders>
              <w:top w:val="nil"/>
              <w:left w:val="nil"/>
              <w:bottom w:val="single" w:sz="4" w:space="0" w:color="auto"/>
              <w:right w:val="single" w:sz="4" w:space="0" w:color="auto"/>
            </w:tcBorders>
            <w:shd w:val="clear" w:color="auto" w:fill="auto"/>
            <w:vAlign w:val="center"/>
            <w:hideMark/>
          </w:tcPr>
          <w:p w14:paraId="60A51A8D"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94" w:type="pct"/>
            <w:gridSpan w:val="2"/>
            <w:tcBorders>
              <w:top w:val="single" w:sz="4" w:space="0" w:color="auto"/>
              <w:left w:val="nil"/>
              <w:bottom w:val="single" w:sz="4" w:space="0" w:color="auto"/>
              <w:right w:val="single" w:sz="8" w:space="0" w:color="000000"/>
            </w:tcBorders>
            <w:shd w:val="clear" w:color="auto" w:fill="auto"/>
            <w:vAlign w:val="center"/>
            <w:hideMark/>
          </w:tcPr>
          <w:p w14:paraId="38F86E69"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25783197"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694A7077" w14:textId="76A8E19C"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296" w:type="pct"/>
            <w:tcBorders>
              <w:top w:val="nil"/>
              <w:left w:val="nil"/>
              <w:bottom w:val="single" w:sz="4" w:space="0" w:color="auto"/>
              <w:right w:val="single" w:sz="4" w:space="0" w:color="auto"/>
            </w:tcBorders>
            <w:shd w:val="clear" w:color="auto" w:fill="auto"/>
            <w:hideMark/>
          </w:tcPr>
          <w:p w14:paraId="67C9808F" w14:textId="3D92E78E" w:rsidR="006C6C36" w:rsidRPr="006D22BF" w:rsidRDefault="00A97B5D"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6C6C36"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6C6C36"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6C6C36" w:rsidRPr="006D22BF">
              <w:rPr>
                <w:rFonts w:ascii="Garamond" w:hAnsi="Garamond" w:cs="Calibri"/>
                <w:sz w:val="12"/>
                <w:szCs w:val="12"/>
                <w:lang w:eastAsia="sq-AL"/>
              </w:rPr>
              <w:t>do të përdoret në seksionin e analizave për të llogaritur % korrekte t</w:t>
            </w:r>
            <w:r w:rsidR="007641C6" w:rsidRPr="006D22BF">
              <w:rPr>
                <w:rFonts w:ascii="Garamond" w:hAnsi="Garamond" w:cs="Calibri"/>
                <w:sz w:val="12"/>
                <w:szCs w:val="12"/>
                <w:lang w:eastAsia="sq-AL"/>
              </w:rPr>
              <w:t>ë</w:t>
            </w:r>
            <w:r w:rsidR="006C6C36" w:rsidRPr="006D22BF">
              <w:rPr>
                <w:rFonts w:ascii="Garamond" w:hAnsi="Garamond" w:cs="Calibri"/>
                <w:sz w:val="12"/>
                <w:szCs w:val="12"/>
                <w:lang w:eastAsia="sq-AL"/>
              </w:rPr>
              <w:t xml:space="preserve"> performancës.</w:t>
            </w:r>
            <w:r w:rsidR="006C6C36"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6C6C36"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6C6C36"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2139" w:type="pct"/>
            <w:tcBorders>
              <w:top w:val="nil"/>
              <w:left w:val="nil"/>
              <w:bottom w:val="single" w:sz="4" w:space="0" w:color="auto"/>
              <w:right w:val="single" w:sz="4" w:space="0" w:color="auto"/>
            </w:tcBorders>
            <w:shd w:val="clear" w:color="000000" w:fill="FFFFFF"/>
            <w:vAlign w:val="center"/>
            <w:hideMark/>
          </w:tcPr>
          <w:p w14:paraId="3855ED67"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694" w:type="pct"/>
            <w:gridSpan w:val="2"/>
            <w:tcBorders>
              <w:top w:val="single" w:sz="4" w:space="0" w:color="auto"/>
              <w:left w:val="nil"/>
              <w:bottom w:val="single" w:sz="4" w:space="0" w:color="auto"/>
              <w:right w:val="single" w:sz="8" w:space="0" w:color="000000"/>
            </w:tcBorders>
            <w:shd w:val="clear" w:color="auto" w:fill="auto"/>
            <w:hideMark/>
          </w:tcPr>
          <w:p w14:paraId="53816122"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615DFE5F" w14:textId="77777777" w:rsidTr="006C6C36">
        <w:trPr>
          <w:trHeight w:val="120"/>
        </w:trPr>
        <w:tc>
          <w:tcPr>
            <w:tcW w:w="871"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F133856" w14:textId="06F9FDD5"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816E4C" w:rsidRPr="006D22BF">
              <w:rPr>
                <w:rFonts w:ascii="Garamond" w:hAnsi="Garamond" w:cs="Calibri"/>
                <w:b/>
                <w:bCs/>
                <w:sz w:val="12"/>
                <w:szCs w:val="12"/>
                <w:lang w:eastAsia="sq-AL"/>
              </w:rPr>
              <w:t>bazë</w:t>
            </w:r>
          </w:p>
        </w:tc>
        <w:tc>
          <w:tcPr>
            <w:tcW w:w="1296" w:type="pct"/>
            <w:tcBorders>
              <w:top w:val="nil"/>
              <w:left w:val="nil"/>
              <w:bottom w:val="single" w:sz="4" w:space="0" w:color="auto"/>
              <w:right w:val="single" w:sz="4" w:space="0" w:color="auto"/>
            </w:tcBorders>
            <w:shd w:val="clear" w:color="auto" w:fill="auto"/>
            <w:vAlign w:val="center"/>
            <w:hideMark/>
          </w:tcPr>
          <w:p w14:paraId="6F6503D8"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2139" w:type="pct"/>
            <w:tcBorders>
              <w:top w:val="nil"/>
              <w:left w:val="nil"/>
              <w:bottom w:val="single" w:sz="4" w:space="0" w:color="auto"/>
              <w:right w:val="single" w:sz="4" w:space="0" w:color="auto"/>
            </w:tcBorders>
            <w:shd w:val="clear" w:color="000000" w:fill="FFFFFF"/>
            <w:vAlign w:val="center"/>
            <w:hideMark/>
          </w:tcPr>
          <w:p w14:paraId="1151760D"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69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D2A7882"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2C0BCBA7" w14:textId="77777777" w:rsidTr="006C6C36">
        <w:trPr>
          <w:trHeight w:val="120"/>
        </w:trPr>
        <w:tc>
          <w:tcPr>
            <w:tcW w:w="871" w:type="pct"/>
            <w:vMerge/>
            <w:tcBorders>
              <w:top w:val="nil"/>
              <w:left w:val="single" w:sz="8" w:space="0" w:color="auto"/>
              <w:bottom w:val="single" w:sz="4" w:space="0" w:color="auto"/>
              <w:right w:val="single" w:sz="4" w:space="0" w:color="auto"/>
            </w:tcBorders>
            <w:vAlign w:val="center"/>
            <w:hideMark/>
          </w:tcPr>
          <w:p w14:paraId="6DF4791F" w14:textId="77777777" w:rsidR="006C6C36" w:rsidRPr="006D22BF" w:rsidRDefault="006C6C36" w:rsidP="006C6C36">
            <w:pPr>
              <w:spacing w:after="0" w:line="240" w:lineRule="auto"/>
              <w:rPr>
                <w:rFonts w:ascii="Garamond" w:hAnsi="Garamond" w:cs="Calibri"/>
                <w:b/>
                <w:bCs/>
                <w:sz w:val="12"/>
                <w:szCs w:val="12"/>
                <w:lang w:eastAsia="sq-AL"/>
              </w:rPr>
            </w:pPr>
          </w:p>
        </w:tc>
        <w:tc>
          <w:tcPr>
            <w:tcW w:w="1296" w:type="pct"/>
            <w:tcBorders>
              <w:top w:val="nil"/>
              <w:left w:val="nil"/>
              <w:bottom w:val="single" w:sz="4" w:space="0" w:color="auto"/>
              <w:right w:val="single" w:sz="4" w:space="0" w:color="auto"/>
            </w:tcBorders>
            <w:shd w:val="clear" w:color="auto" w:fill="auto"/>
            <w:vAlign w:val="center"/>
            <w:hideMark/>
          </w:tcPr>
          <w:p w14:paraId="56D788B4"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2139" w:type="pct"/>
            <w:tcBorders>
              <w:top w:val="nil"/>
              <w:left w:val="nil"/>
              <w:bottom w:val="single" w:sz="4" w:space="0" w:color="auto"/>
              <w:right w:val="single" w:sz="4" w:space="0" w:color="auto"/>
            </w:tcBorders>
            <w:shd w:val="clear" w:color="000000" w:fill="FFFFFF"/>
            <w:vAlign w:val="center"/>
            <w:hideMark/>
          </w:tcPr>
          <w:p w14:paraId="25A457B4"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Raste të dërguara në gjykatë: 813 Individët e akuzuar: 974 dhe  0,24 % e rasteve 0,62% e të akuzuarve</w:t>
            </w:r>
          </w:p>
        </w:tc>
        <w:tc>
          <w:tcPr>
            <w:tcW w:w="694" w:type="pct"/>
            <w:gridSpan w:val="2"/>
            <w:tcBorders>
              <w:top w:val="single" w:sz="4" w:space="0" w:color="auto"/>
              <w:left w:val="nil"/>
              <w:bottom w:val="single" w:sz="4" w:space="0" w:color="auto"/>
              <w:right w:val="single" w:sz="8" w:space="0" w:color="000000"/>
            </w:tcBorders>
            <w:shd w:val="clear" w:color="auto" w:fill="auto"/>
            <w:vAlign w:val="center"/>
            <w:hideMark/>
          </w:tcPr>
          <w:p w14:paraId="2CC566F7"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12B5E7B5" w14:textId="77777777" w:rsidTr="006C6C36">
        <w:trPr>
          <w:trHeight w:val="120"/>
        </w:trPr>
        <w:tc>
          <w:tcPr>
            <w:tcW w:w="871"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5B9088CD" w14:textId="0D0FB3B1" w:rsidR="006C6C36" w:rsidRPr="006D22BF" w:rsidRDefault="00FC3AD5"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296" w:type="pct"/>
            <w:tcBorders>
              <w:top w:val="nil"/>
              <w:left w:val="nil"/>
              <w:bottom w:val="single" w:sz="4" w:space="0" w:color="auto"/>
              <w:right w:val="single" w:sz="4" w:space="0" w:color="auto"/>
            </w:tcBorders>
            <w:shd w:val="clear" w:color="auto" w:fill="auto"/>
            <w:vAlign w:val="center"/>
            <w:hideMark/>
          </w:tcPr>
          <w:p w14:paraId="52DD1715"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39" w:type="pct"/>
            <w:tcBorders>
              <w:top w:val="nil"/>
              <w:left w:val="nil"/>
              <w:bottom w:val="single" w:sz="4" w:space="0" w:color="auto"/>
              <w:right w:val="single" w:sz="4" w:space="0" w:color="auto"/>
            </w:tcBorders>
            <w:shd w:val="clear" w:color="000000" w:fill="FFFFFF"/>
            <w:vAlign w:val="center"/>
            <w:hideMark/>
          </w:tcPr>
          <w:p w14:paraId="06CB6F14" w14:textId="66F0DC38"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Rritja me 5 % krahasuar me vitin paraardhës </w:t>
            </w:r>
            <w:r w:rsidR="00A3041E" w:rsidRPr="006D22BF">
              <w:rPr>
                <w:rFonts w:ascii="Garamond" w:hAnsi="Garamond" w:cs="Calibri"/>
                <w:sz w:val="12"/>
                <w:szCs w:val="12"/>
                <w:lang w:eastAsia="sq-AL"/>
              </w:rPr>
              <w:t>e numrit të çështjeve dhe të pandehurve</w:t>
            </w:r>
            <w:r w:rsidRPr="006D22BF">
              <w:rPr>
                <w:rFonts w:ascii="Garamond" w:hAnsi="Garamond" w:cs="Calibri"/>
                <w:sz w:val="12"/>
                <w:szCs w:val="12"/>
                <w:lang w:eastAsia="sq-AL"/>
              </w:rPr>
              <w:t xml:space="preserve"> të dërguar në gjykatë</w:t>
            </w:r>
          </w:p>
        </w:tc>
        <w:tc>
          <w:tcPr>
            <w:tcW w:w="459" w:type="pct"/>
            <w:tcBorders>
              <w:top w:val="nil"/>
              <w:left w:val="nil"/>
              <w:bottom w:val="single" w:sz="4" w:space="0" w:color="auto"/>
              <w:right w:val="single" w:sz="4" w:space="0" w:color="auto"/>
            </w:tcBorders>
            <w:shd w:val="clear" w:color="auto" w:fill="auto"/>
            <w:noWrap/>
            <w:vAlign w:val="bottom"/>
            <w:hideMark/>
          </w:tcPr>
          <w:p w14:paraId="4570FBB3"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235" w:type="pct"/>
            <w:tcBorders>
              <w:top w:val="nil"/>
              <w:left w:val="nil"/>
              <w:bottom w:val="single" w:sz="4" w:space="0" w:color="auto"/>
              <w:right w:val="single" w:sz="8" w:space="0" w:color="auto"/>
            </w:tcBorders>
            <w:shd w:val="clear" w:color="auto" w:fill="auto"/>
            <w:noWrap/>
            <w:vAlign w:val="bottom"/>
            <w:hideMark/>
          </w:tcPr>
          <w:p w14:paraId="1A74ED07"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37656802" w14:textId="77777777" w:rsidTr="006C6C36">
        <w:trPr>
          <w:trHeight w:val="120"/>
        </w:trPr>
        <w:tc>
          <w:tcPr>
            <w:tcW w:w="871" w:type="pct"/>
            <w:vMerge/>
            <w:tcBorders>
              <w:top w:val="nil"/>
              <w:left w:val="single" w:sz="8" w:space="0" w:color="auto"/>
              <w:bottom w:val="single" w:sz="4" w:space="0" w:color="auto"/>
              <w:right w:val="single" w:sz="4" w:space="0" w:color="auto"/>
            </w:tcBorders>
            <w:vAlign w:val="center"/>
            <w:hideMark/>
          </w:tcPr>
          <w:p w14:paraId="6786CD23" w14:textId="77777777" w:rsidR="006C6C36" w:rsidRPr="006D22BF" w:rsidRDefault="006C6C36" w:rsidP="006C6C36">
            <w:pPr>
              <w:spacing w:after="0" w:line="240" w:lineRule="auto"/>
              <w:rPr>
                <w:rFonts w:ascii="Garamond" w:hAnsi="Garamond" w:cs="Calibri"/>
                <w:b/>
                <w:bCs/>
                <w:sz w:val="12"/>
                <w:szCs w:val="12"/>
                <w:lang w:eastAsia="sq-AL"/>
              </w:rPr>
            </w:pPr>
          </w:p>
        </w:tc>
        <w:tc>
          <w:tcPr>
            <w:tcW w:w="1296" w:type="pct"/>
            <w:tcBorders>
              <w:top w:val="nil"/>
              <w:left w:val="nil"/>
              <w:bottom w:val="single" w:sz="4" w:space="0" w:color="auto"/>
              <w:right w:val="single" w:sz="4" w:space="0" w:color="auto"/>
            </w:tcBorders>
            <w:shd w:val="clear" w:color="auto" w:fill="auto"/>
            <w:vAlign w:val="center"/>
            <w:hideMark/>
          </w:tcPr>
          <w:p w14:paraId="3978B55F"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39" w:type="pct"/>
            <w:tcBorders>
              <w:top w:val="nil"/>
              <w:left w:val="nil"/>
              <w:bottom w:val="single" w:sz="4" w:space="0" w:color="auto"/>
              <w:right w:val="single" w:sz="4" w:space="0" w:color="auto"/>
            </w:tcBorders>
            <w:shd w:val="clear" w:color="000000" w:fill="FFFFFF"/>
            <w:vAlign w:val="center"/>
            <w:hideMark/>
          </w:tcPr>
          <w:p w14:paraId="66D2C870" w14:textId="2F2B6408"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Rritja me 5 % krahasuar me vitin paraardhës </w:t>
            </w:r>
            <w:r w:rsidR="00A3041E" w:rsidRPr="006D22BF">
              <w:rPr>
                <w:rFonts w:ascii="Garamond" w:hAnsi="Garamond" w:cs="Calibri"/>
                <w:sz w:val="12"/>
                <w:szCs w:val="12"/>
                <w:lang w:eastAsia="sq-AL"/>
              </w:rPr>
              <w:t>e numrit të çështjeve dhe të pandehurve</w:t>
            </w:r>
            <w:r w:rsidRPr="006D22BF">
              <w:rPr>
                <w:rFonts w:ascii="Garamond" w:hAnsi="Garamond" w:cs="Calibri"/>
                <w:sz w:val="12"/>
                <w:szCs w:val="12"/>
                <w:lang w:eastAsia="sq-AL"/>
              </w:rPr>
              <w:t xml:space="preserve"> të dërguar në gjykatë</w:t>
            </w:r>
          </w:p>
        </w:tc>
        <w:tc>
          <w:tcPr>
            <w:tcW w:w="459" w:type="pct"/>
            <w:tcBorders>
              <w:top w:val="nil"/>
              <w:left w:val="nil"/>
              <w:bottom w:val="single" w:sz="4" w:space="0" w:color="auto"/>
              <w:right w:val="single" w:sz="4" w:space="0" w:color="auto"/>
            </w:tcBorders>
            <w:shd w:val="clear" w:color="auto" w:fill="auto"/>
            <w:noWrap/>
            <w:vAlign w:val="bottom"/>
            <w:hideMark/>
          </w:tcPr>
          <w:p w14:paraId="3F60631A"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235" w:type="pct"/>
            <w:tcBorders>
              <w:top w:val="nil"/>
              <w:left w:val="nil"/>
              <w:bottom w:val="single" w:sz="4" w:space="0" w:color="auto"/>
              <w:right w:val="single" w:sz="8" w:space="0" w:color="auto"/>
            </w:tcBorders>
            <w:shd w:val="clear" w:color="auto" w:fill="auto"/>
            <w:noWrap/>
            <w:vAlign w:val="bottom"/>
            <w:hideMark/>
          </w:tcPr>
          <w:p w14:paraId="6FC6C44B"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49D73BEC" w14:textId="77777777" w:rsidTr="006C6C36">
        <w:trPr>
          <w:trHeight w:val="120"/>
        </w:trPr>
        <w:tc>
          <w:tcPr>
            <w:tcW w:w="871" w:type="pct"/>
            <w:vMerge/>
            <w:tcBorders>
              <w:top w:val="nil"/>
              <w:left w:val="single" w:sz="8" w:space="0" w:color="auto"/>
              <w:bottom w:val="single" w:sz="4" w:space="0" w:color="auto"/>
              <w:right w:val="single" w:sz="4" w:space="0" w:color="auto"/>
            </w:tcBorders>
            <w:vAlign w:val="center"/>
            <w:hideMark/>
          </w:tcPr>
          <w:p w14:paraId="4853EAD2" w14:textId="77777777" w:rsidR="006C6C36" w:rsidRPr="006D22BF" w:rsidRDefault="006C6C36" w:rsidP="006C6C36">
            <w:pPr>
              <w:spacing w:after="0" w:line="240" w:lineRule="auto"/>
              <w:rPr>
                <w:rFonts w:ascii="Garamond" w:hAnsi="Garamond" w:cs="Calibri"/>
                <w:b/>
                <w:bCs/>
                <w:sz w:val="12"/>
                <w:szCs w:val="12"/>
                <w:lang w:eastAsia="sq-AL"/>
              </w:rPr>
            </w:pPr>
          </w:p>
        </w:tc>
        <w:tc>
          <w:tcPr>
            <w:tcW w:w="1296" w:type="pct"/>
            <w:tcBorders>
              <w:top w:val="nil"/>
              <w:left w:val="nil"/>
              <w:bottom w:val="single" w:sz="4" w:space="0" w:color="auto"/>
              <w:right w:val="single" w:sz="4" w:space="0" w:color="auto"/>
            </w:tcBorders>
            <w:shd w:val="clear" w:color="auto" w:fill="auto"/>
            <w:vAlign w:val="center"/>
            <w:hideMark/>
          </w:tcPr>
          <w:p w14:paraId="566448D0"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39" w:type="pct"/>
            <w:tcBorders>
              <w:top w:val="nil"/>
              <w:left w:val="nil"/>
              <w:bottom w:val="single" w:sz="4" w:space="0" w:color="auto"/>
              <w:right w:val="single" w:sz="4" w:space="0" w:color="auto"/>
            </w:tcBorders>
            <w:shd w:val="clear" w:color="auto" w:fill="auto"/>
            <w:vAlign w:val="center"/>
            <w:hideMark/>
          </w:tcPr>
          <w:p w14:paraId="604A3B30" w14:textId="30259143"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Rritja me 5 % krahasuar me vitin paraardhës </w:t>
            </w:r>
            <w:r w:rsidR="00A3041E" w:rsidRPr="006D22BF">
              <w:rPr>
                <w:rFonts w:ascii="Garamond" w:hAnsi="Garamond" w:cs="Calibri"/>
                <w:sz w:val="12"/>
                <w:szCs w:val="12"/>
                <w:lang w:eastAsia="sq-AL"/>
              </w:rPr>
              <w:t>e numrit të çështjeve dhe të pandehurve</w:t>
            </w:r>
            <w:r w:rsidRPr="006D22BF">
              <w:rPr>
                <w:rFonts w:ascii="Garamond" w:hAnsi="Garamond" w:cs="Calibri"/>
                <w:sz w:val="12"/>
                <w:szCs w:val="12"/>
                <w:lang w:eastAsia="sq-AL"/>
              </w:rPr>
              <w:t xml:space="preserve"> të dërguar në gjykatë</w:t>
            </w:r>
          </w:p>
        </w:tc>
        <w:tc>
          <w:tcPr>
            <w:tcW w:w="459" w:type="pct"/>
            <w:tcBorders>
              <w:top w:val="nil"/>
              <w:left w:val="nil"/>
              <w:bottom w:val="single" w:sz="4" w:space="0" w:color="auto"/>
              <w:right w:val="single" w:sz="4" w:space="0" w:color="auto"/>
            </w:tcBorders>
            <w:shd w:val="clear" w:color="auto" w:fill="auto"/>
            <w:noWrap/>
            <w:vAlign w:val="bottom"/>
            <w:hideMark/>
          </w:tcPr>
          <w:p w14:paraId="1ACD824C"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235" w:type="pct"/>
            <w:tcBorders>
              <w:top w:val="nil"/>
              <w:left w:val="nil"/>
              <w:bottom w:val="single" w:sz="4" w:space="0" w:color="auto"/>
              <w:right w:val="single" w:sz="8" w:space="0" w:color="auto"/>
            </w:tcBorders>
            <w:shd w:val="clear" w:color="auto" w:fill="auto"/>
            <w:noWrap/>
            <w:vAlign w:val="bottom"/>
            <w:hideMark/>
          </w:tcPr>
          <w:p w14:paraId="590C59A0"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72F39F71" w14:textId="77777777" w:rsidTr="006C6C36">
        <w:trPr>
          <w:trHeight w:val="120"/>
        </w:trPr>
        <w:tc>
          <w:tcPr>
            <w:tcW w:w="871" w:type="pct"/>
            <w:vMerge/>
            <w:tcBorders>
              <w:top w:val="nil"/>
              <w:left w:val="single" w:sz="8" w:space="0" w:color="auto"/>
              <w:bottom w:val="single" w:sz="4" w:space="0" w:color="auto"/>
              <w:right w:val="single" w:sz="4" w:space="0" w:color="auto"/>
            </w:tcBorders>
            <w:vAlign w:val="center"/>
            <w:hideMark/>
          </w:tcPr>
          <w:p w14:paraId="61229CAE" w14:textId="77777777" w:rsidR="006C6C36" w:rsidRPr="006D22BF" w:rsidRDefault="006C6C36" w:rsidP="006C6C36">
            <w:pPr>
              <w:spacing w:after="0" w:line="240" w:lineRule="auto"/>
              <w:rPr>
                <w:rFonts w:ascii="Garamond" w:hAnsi="Garamond" w:cs="Calibri"/>
                <w:b/>
                <w:bCs/>
                <w:sz w:val="12"/>
                <w:szCs w:val="12"/>
                <w:lang w:eastAsia="sq-AL"/>
              </w:rPr>
            </w:pPr>
          </w:p>
        </w:tc>
        <w:tc>
          <w:tcPr>
            <w:tcW w:w="1296" w:type="pct"/>
            <w:tcBorders>
              <w:top w:val="nil"/>
              <w:left w:val="nil"/>
              <w:bottom w:val="single" w:sz="4" w:space="0" w:color="auto"/>
              <w:right w:val="single" w:sz="4" w:space="0" w:color="auto"/>
            </w:tcBorders>
            <w:shd w:val="clear" w:color="auto" w:fill="auto"/>
            <w:vAlign w:val="center"/>
            <w:hideMark/>
          </w:tcPr>
          <w:p w14:paraId="07E1B826"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39" w:type="pct"/>
            <w:tcBorders>
              <w:top w:val="nil"/>
              <w:left w:val="nil"/>
              <w:bottom w:val="single" w:sz="4" w:space="0" w:color="auto"/>
              <w:right w:val="single" w:sz="4" w:space="0" w:color="auto"/>
            </w:tcBorders>
            <w:shd w:val="clear" w:color="auto" w:fill="auto"/>
            <w:vAlign w:val="center"/>
            <w:hideMark/>
          </w:tcPr>
          <w:p w14:paraId="796243B9" w14:textId="0F4454D8"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Rritja me 5 % krahasuar me vitin paraardhës </w:t>
            </w:r>
            <w:r w:rsidR="00A3041E" w:rsidRPr="006D22BF">
              <w:rPr>
                <w:rFonts w:ascii="Garamond" w:hAnsi="Garamond" w:cs="Calibri"/>
                <w:sz w:val="12"/>
                <w:szCs w:val="12"/>
                <w:lang w:eastAsia="sq-AL"/>
              </w:rPr>
              <w:t>e numrit të çështjeve dhe të pandehurve</w:t>
            </w:r>
            <w:r w:rsidRPr="006D22BF">
              <w:rPr>
                <w:rFonts w:ascii="Garamond" w:hAnsi="Garamond" w:cs="Calibri"/>
                <w:sz w:val="12"/>
                <w:szCs w:val="12"/>
                <w:lang w:eastAsia="sq-AL"/>
              </w:rPr>
              <w:t xml:space="preserve"> të dërguar në gjykatë</w:t>
            </w:r>
          </w:p>
        </w:tc>
        <w:tc>
          <w:tcPr>
            <w:tcW w:w="459" w:type="pct"/>
            <w:tcBorders>
              <w:top w:val="nil"/>
              <w:left w:val="nil"/>
              <w:bottom w:val="single" w:sz="4" w:space="0" w:color="auto"/>
              <w:right w:val="single" w:sz="4" w:space="0" w:color="auto"/>
            </w:tcBorders>
            <w:shd w:val="clear" w:color="auto" w:fill="auto"/>
            <w:noWrap/>
            <w:vAlign w:val="bottom"/>
            <w:hideMark/>
          </w:tcPr>
          <w:p w14:paraId="49CCF9B5"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235" w:type="pct"/>
            <w:tcBorders>
              <w:top w:val="nil"/>
              <w:left w:val="nil"/>
              <w:bottom w:val="single" w:sz="4" w:space="0" w:color="auto"/>
              <w:right w:val="single" w:sz="8" w:space="0" w:color="auto"/>
            </w:tcBorders>
            <w:shd w:val="clear" w:color="auto" w:fill="auto"/>
            <w:noWrap/>
            <w:vAlign w:val="bottom"/>
            <w:hideMark/>
          </w:tcPr>
          <w:p w14:paraId="57946500"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7A08893C" w14:textId="77777777" w:rsidTr="006C6C36">
        <w:trPr>
          <w:trHeight w:val="120"/>
        </w:trPr>
        <w:tc>
          <w:tcPr>
            <w:tcW w:w="871" w:type="pct"/>
            <w:vMerge/>
            <w:tcBorders>
              <w:top w:val="nil"/>
              <w:left w:val="single" w:sz="8" w:space="0" w:color="auto"/>
              <w:bottom w:val="single" w:sz="4" w:space="0" w:color="auto"/>
              <w:right w:val="single" w:sz="4" w:space="0" w:color="auto"/>
            </w:tcBorders>
            <w:vAlign w:val="center"/>
            <w:hideMark/>
          </w:tcPr>
          <w:p w14:paraId="0738A837" w14:textId="77777777" w:rsidR="006C6C36" w:rsidRPr="006D22BF" w:rsidRDefault="006C6C36" w:rsidP="006C6C36">
            <w:pPr>
              <w:spacing w:after="0" w:line="240" w:lineRule="auto"/>
              <w:rPr>
                <w:rFonts w:ascii="Garamond" w:hAnsi="Garamond" w:cs="Calibri"/>
                <w:b/>
                <w:bCs/>
                <w:sz w:val="12"/>
                <w:szCs w:val="12"/>
                <w:lang w:eastAsia="sq-AL"/>
              </w:rPr>
            </w:pPr>
          </w:p>
        </w:tc>
        <w:tc>
          <w:tcPr>
            <w:tcW w:w="1296" w:type="pct"/>
            <w:tcBorders>
              <w:top w:val="nil"/>
              <w:left w:val="nil"/>
              <w:bottom w:val="single" w:sz="4" w:space="0" w:color="auto"/>
              <w:right w:val="single" w:sz="4" w:space="0" w:color="auto"/>
            </w:tcBorders>
            <w:shd w:val="clear" w:color="auto" w:fill="auto"/>
            <w:vAlign w:val="center"/>
            <w:hideMark/>
          </w:tcPr>
          <w:p w14:paraId="239A0AB1"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39" w:type="pct"/>
            <w:tcBorders>
              <w:top w:val="nil"/>
              <w:left w:val="nil"/>
              <w:bottom w:val="single" w:sz="4" w:space="0" w:color="auto"/>
              <w:right w:val="single" w:sz="4" w:space="0" w:color="auto"/>
            </w:tcBorders>
            <w:shd w:val="clear" w:color="auto" w:fill="auto"/>
            <w:vAlign w:val="center"/>
            <w:hideMark/>
          </w:tcPr>
          <w:p w14:paraId="6798F16E" w14:textId="4891B620"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Rritja me 5 % krahasuar me vitin paraardhës </w:t>
            </w:r>
            <w:r w:rsidR="00A3041E" w:rsidRPr="006D22BF">
              <w:rPr>
                <w:rFonts w:ascii="Garamond" w:hAnsi="Garamond" w:cs="Calibri"/>
                <w:sz w:val="12"/>
                <w:szCs w:val="12"/>
                <w:lang w:eastAsia="sq-AL"/>
              </w:rPr>
              <w:t>e numrit të çështjeve dhe të pandehurve</w:t>
            </w:r>
            <w:r w:rsidRPr="006D22BF">
              <w:rPr>
                <w:rFonts w:ascii="Garamond" w:hAnsi="Garamond" w:cs="Calibri"/>
                <w:sz w:val="12"/>
                <w:szCs w:val="12"/>
                <w:lang w:eastAsia="sq-AL"/>
              </w:rPr>
              <w:t xml:space="preserve"> të dërguar në gjykatë</w:t>
            </w:r>
          </w:p>
        </w:tc>
        <w:tc>
          <w:tcPr>
            <w:tcW w:w="459" w:type="pct"/>
            <w:tcBorders>
              <w:top w:val="nil"/>
              <w:left w:val="nil"/>
              <w:bottom w:val="single" w:sz="4" w:space="0" w:color="auto"/>
              <w:right w:val="single" w:sz="4" w:space="0" w:color="auto"/>
            </w:tcBorders>
            <w:shd w:val="clear" w:color="auto" w:fill="auto"/>
            <w:noWrap/>
            <w:vAlign w:val="bottom"/>
            <w:hideMark/>
          </w:tcPr>
          <w:p w14:paraId="7172ED96"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235" w:type="pct"/>
            <w:tcBorders>
              <w:top w:val="nil"/>
              <w:left w:val="nil"/>
              <w:bottom w:val="single" w:sz="4" w:space="0" w:color="auto"/>
              <w:right w:val="single" w:sz="8" w:space="0" w:color="auto"/>
            </w:tcBorders>
            <w:shd w:val="clear" w:color="auto" w:fill="auto"/>
            <w:noWrap/>
            <w:vAlign w:val="bottom"/>
            <w:hideMark/>
          </w:tcPr>
          <w:p w14:paraId="61119185"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1A99D149"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3485AE8B" w14:textId="329F89D8" w:rsidR="006C6C36" w:rsidRPr="006D22BF" w:rsidRDefault="00FC3AD5"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r w:rsidR="00816E4C" w:rsidRPr="006D22BF">
              <w:rPr>
                <w:rFonts w:ascii="Garamond" w:hAnsi="Garamond" w:cs="Calibri"/>
                <w:b/>
                <w:bCs/>
                <w:sz w:val="12"/>
                <w:szCs w:val="12"/>
                <w:lang w:eastAsia="sq-AL"/>
              </w:rPr>
              <w:t xml:space="preserve"> i rishikuar</w:t>
            </w:r>
          </w:p>
        </w:tc>
        <w:tc>
          <w:tcPr>
            <w:tcW w:w="1296" w:type="pct"/>
            <w:tcBorders>
              <w:top w:val="nil"/>
              <w:left w:val="nil"/>
              <w:bottom w:val="single" w:sz="4" w:space="0" w:color="auto"/>
              <w:right w:val="single" w:sz="4" w:space="0" w:color="auto"/>
            </w:tcBorders>
            <w:shd w:val="clear" w:color="auto" w:fill="auto"/>
            <w:vAlign w:val="center"/>
            <w:hideMark/>
          </w:tcPr>
          <w:p w14:paraId="0785EC22"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39" w:type="pct"/>
            <w:tcBorders>
              <w:top w:val="nil"/>
              <w:left w:val="nil"/>
              <w:bottom w:val="single" w:sz="4" w:space="0" w:color="auto"/>
              <w:right w:val="single" w:sz="4" w:space="0" w:color="auto"/>
            </w:tcBorders>
            <w:shd w:val="clear" w:color="000000" w:fill="FFFFFF"/>
            <w:vAlign w:val="center"/>
            <w:hideMark/>
          </w:tcPr>
          <w:p w14:paraId="37C07B77" w14:textId="29CDD096"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459" w:type="pct"/>
            <w:tcBorders>
              <w:top w:val="nil"/>
              <w:left w:val="nil"/>
              <w:bottom w:val="single" w:sz="4" w:space="0" w:color="auto"/>
              <w:right w:val="single" w:sz="4" w:space="0" w:color="auto"/>
            </w:tcBorders>
            <w:shd w:val="clear" w:color="auto" w:fill="auto"/>
            <w:vAlign w:val="center"/>
            <w:hideMark/>
          </w:tcPr>
          <w:p w14:paraId="6E4D5706"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35" w:type="pct"/>
            <w:tcBorders>
              <w:top w:val="nil"/>
              <w:left w:val="nil"/>
              <w:bottom w:val="single" w:sz="4" w:space="0" w:color="auto"/>
              <w:right w:val="single" w:sz="8" w:space="0" w:color="auto"/>
            </w:tcBorders>
            <w:shd w:val="clear" w:color="auto" w:fill="auto"/>
            <w:noWrap/>
            <w:vAlign w:val="bottom"/>
            <w:hideMark/>
          </w:tcPr>
          <w:p w14:paraId="2810765F"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0437BCC1"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noWrap/>
            <w:vAlign w:val="center"/>
            <w:hideMark/>
          </w:tcPr>
          <w:p w14:paraId="19FEAEE5" w14:textId="220E366C" w:rsidR="006C6C36" w:rsidRPr="006D22BF" w:rsidRDefault="006C6C36" w:rsidP="00816E4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w:t>
            </w:r>
            <w:r w:rsidR="00816E4C" w:rsidRPr="006D22BF">
              <w:rPr>
                <w:rFonts w:ascii="Garamond" w:hAnsi="Garamond" w:cs="Calibri"/>
                <w:b/>
                <w:bCs/>
                <w:sz w:val="12"/>
                <w:szCs w:val="12"/>
                <w:lang w:eastAsia="sq-AL"/>
              </w:rPr>
              <w:t>ë</w:t>
            </w:r>
          </w:p>
        </w:tc>
        <w:tc>
          <w:tcPr>
            <w:tcW w:w="1296" w:type="pct"/>
            <w:tcBorders>
              <w:top w:val="nil"/>
              <w:left w:val="nil"/>
              <w:bottom w:val="single" w:sz="4" w:space="0" w:color="auto"/>
              <w:right w:val="single" w:sz="4" w:space="0" w:color="auto"/>
            </w:tcBorders>
            <w:shd w:val="clear" w:color="auto" w:fill="auto"/>
            <w:vAlign w:val="center"/>
            <w:hideMark/>
          </w:tcPr>
          <w:p w14:paraId="5A8844B5"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39" w:type="pct"/>
            <w:tcBorders>
              <w:top w:val="nil"/>
              <w:left w:val="nil"/>
              <w:bottom w:val="single" w:sz="4" w:space="0" w:color="auto"/>
              <w:right w:val="single" w:sz="4" w:space="0" w:color="auto"/>
            </w:tcBorders>
            <w:shd w:val="clear" w:color="auto" w:fill="auto"/>
            <w:vAlign w:val="center"/>
            <w:hideMark/>
          </w:tcPr>
          <w:p w14:paraId="38C0B277"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538B497C"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235" w:type="pct"/>
            <w:tcBorders>
              <w:top w:val="nil"/>
              <w:left w:val="nil"/>
              <w:bottom w:val="single" w:sz="4" w:space="0" w:color="auto"/>
              <w:right w:val="single" w:sz="8" w:space="0" w:color="auto"/>
            </w:tcBorders>
            <w:shd w:val="clear" w:color="auto" w:fill="auto"/>
            <w:noWrap/>
            <w:vAlign w:val="bottom"/>
            <w:hideMark/>
          </w:tcPr>
          <w:p w14:paraId="218EF41D"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659C42CB" w14:textId="77777777" w:rsidTr="006C6C36">
        <w:trPr>
          <w:trHeight w:val="120"/>
        </w:trPr>
        <w:tc>
          <w:tcPr>
            <w:tcW w:w="871" w:type="pct"/>
            <w:tcBorders>
              <w:top w:val="nil"/>
              <w:left w:val="single" w:sz="8" w:space="0" w:color="auto"/>
              <w:bottom w:val="single" w:sz="4" w:space="0" w:color="auto"/>
              <w:right w:val="single" w:sz="4" w:space="0" w:color="auto"/>
            </w:tcBorders>
            <w:shd w:val="clear" w:color="auto" w:fill="auto"/>
            <w:vAlign w:val="center"/>
            <w:hideMark/>
          </w:tcPr>
          <w:p w14:paraId="6950DEC6" w14:textId="526FDA53" w:rsidR="006C6C36" w:rsidRPr="006D22BF" w:rsidRDefault="006C6C36" w:rsidP="006C6C3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296" w:type="pct"/>
            <w:tcBorders>
              <w:top w:val="nil"/>
              <w:left w:val="nil"/>
              <w:bottom w:val="single" w:sz="4" w:space="0" w:color="auto"/>
              <w:right w:val="single" w:sz="4" w:space="0" w:color="auto"/>
            </w:tcBorders>
            <w:shd w:val="clear" w:color="auto" w:fill="auto"/>
            <w:vAlign w:val="center"/>
            <w:hideMark/>
          </w:tcPr>
          <w:p w14:paraId="5E7F47A4" w14:textId="530CC7C4" w:rsidR="006C6C36" w:rsidRPr="006D22BF" w:rsidRDefault="007E2404" w:rsidP="006C6C36">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2139" w:type="pct"/>
            <w:tcBorders>
              <w:top w:val="nil"/>
              <w:left w:val="nil"/>
              <w:bottom w:val="single" w:sz="4" w:space="0" w:color="auto"/>
              <w:right w:val="single" w:sz="4" w:space="0" w:color="auto"/>
            </w:tcBorders>
            <w:shd w:val="clear" w:color="000000" w:fill="FFFFFF"/>
            <w:vAlign w:val="center"/>
            <w:hideMark/>
          </w:tcPr>
          <w:p w14:paraId="53EC4621"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459" w:type="pct"/>
            <w:tcBorders>
              <w:top w:val="nil"/>
              <w:left w:val="nil"/>
              <w:bottom w:val="single" w:sz="4" w:space="0" w:color="auto"/>
              <w:right w:val="single" w:sz="4" w:space="0" w:color="auto"/>
            </w:tcBorders>
            <w:shd w:val="clear" w:color="auto" w:fill="auto"/>
            <w:vAlign w:val="center"/>
            <w:hideMark/>
          </w:tcPr>
          <w:p w14:paraId="2A4B3AE1"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35" w:type="pct"/>
            <w:tcBorders>
              <w:top w:val="nil"/>
              <w:left w:val="nil"/>
              <w:bottom w:val="single" w:sz="4" w:space="0" w:color="auto"/>
              <w:right w:val="single" w:sz="8" w:space="0" w:color="auto"/>
            </w:tcBorders>
            <w:shd w:val="clear" w:color="auto" w:fill="auto"/>
            <w:noWrap/>
            <w:vAlign w:val="bottom"/>
            <w:hideMark/>
          </w:tcPr>
          <w:p w14:paraId="231E89E1"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0186B" w:rsidRPr="006D22BF" w14:paraId="1BED93ED" w14:textId="77777777" w:rsidTr="006C6C36">
        <w:trPr>
          <w:trHeight w:val="120"/>
        </w:trPr>
        <w:tc>
          <w:tcPr>
            <w:tcW w:w="871" w:type="pct"/>
            <w:tcBorders>
              <w:top w:val="nil"/>
              <w:left w:val="single" w:sz="8" w:space="0" w:color="auto"/>
              <w:bottom w:val="single" w:sz="8" w:space="0" w:color="auto"/>
              <w:right w:val="single" w:sz="4" w:space="0" w:color="auto"/>
            </w:tcBorders>
            <w:shd w:val="clear" w:color="auto" w:fill="auto"/>
            <w:vAlign w:val="center"/>
            <w:hideMark/>
          </w:tcPr>
          <w:p w14:paraId="36BB5F95" w14:textId="25D5208A" w:rsidR="006C6C36" w:rsidRPr="006D22BF" w:rsidRDefault="00DE062A"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296" w:type="pct"/>
            <w:tcBorders>
              <w:top w:val="nil"/>
              <w:left w:val="nil"/>
              <w:bottom w:val="single" w:sz="8" w:space="0" w:color="auto"/>
              <w:right w:val="single" w:sz="4" w:space="0" w:color="auto"/>
            </w:tcBorders>
            <w:shd w:val="clear" w:color="auto" w:fill="auto"/>
            <w:noWrap/>
            <w:vAlign w:val="center"/>
            <w:hideMark/>
          </w:tcPr>
          <w:p w14:paraId="4D4E97F1"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2139" w:type="pct"/>
            <w:tcBorders>
              <w:top w:val="nil"/>
              <w:left w:val="nil"/>
              <w:bottom w:val="single" w:sz="4" w:space="0" w:color="auto"/>
              <w:right w:val="single" w:sz="4" w:space="0" w:color="auto"/>
            </w:tcBorders>
            <w:shd w:val="clear" w:color="000000" w:fill="FFFFFF"/>
            <w:vAlign w:val="center"/>
            <w:hideMark/>
          </w:tcPr>
          <w:p w14:paraId="5B27D6F6"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459" w:type="pct"/>
            <w:tcBorders>
              <w:top w:val="nil"/>
              <w:left w:val="nil"/>
              <w:bottom w:val="single" w:sz="8" w:space="0" w:color="auto"/>
              <w:right w:val="single" w:sz="4" w:space="0" w:color="auto"/>
            </w:tcBorders>
            <w:shd w:val="clear" w:color="auto" w:fill="auto"/>
            <w:noWrap/>
            <w:vAlign w:val="center"/>
            <w:hideMark/>
          </w:tcPr>
          <w:p w14:paraId="226E701D" w14:textId="77777777" w:rsidR="006C6C36" w:rsidRPr="006D22BF" w:rsidRDefault="006C6C36" w:rsidP="006C6C3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35" w:type="pct"/>
            <w:tcBorders>
              <w:top w:val="nil"/>
              <w:left w:val="nil"/>
              <w:bottom w:val="single" w:sz="8" w:space="0" w:color="auto"/>
              <w:right w:val="single" w:sz="8" w:space="0" w:color="auto"/>
            </w:tcBorders>
            <w:shd w:val="clear" w:color="auto" w:fill="auto"/>
            <w:noWrap/>
            <w:vAlign w:val="bottom"/>
            <w:hideMark/>
          </w:tcPr>
          <w:p w14:paraId="01CFCCB9" w14:textId="77777777" w:rsidR="006C6C36" w:rsidRPr="006D22BF" w:rsidRDefault="006C6C36" w:rsidP="006C6C3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1CBC7C4B" w14:textId="77777777" w:rsidR="006C6C36" w:rsidRPr="006D22BF" w:rsidRDefault="006C6C36" w:rsidP="00886F98">
      <w:pPr>
        <w:spacing w:after="0" w:line="240" w:lineRule="auto"/>
        <w:ind w:firstLine="284"/>
        <w:jc w:val="both"/>
        <w:rPr>
          <w:rFonts w:ascii="Garamond" w:hAnsi="Garamond"/>
          <w:b/>
          <w:sz w:val="24"/>
          <w:szCs w:val="24"/>
        </w:rPr>
      </w:pPr>
    </w:p>
    <w:p w14:paraId="1DEED361" w14:textId="77777777" w:rsidR="00046D08" w:rsidRPr="006D22BF" w:rsidRDefault="00046D08"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163"/>
        <w:gridCol w:w="3267"/>
        <w:gridCol w:w="1911"/>
        <w:gridCol w:w="1115"/>
        <w:gridCol w:w="786"/>
      </w:tblGrid>
      <w:tr w:rsidR="00A3041E" w:rsidRPr="006D22BF" w14:paraId="3C123917" w14:textId="77777777" w:rsidTr="00046D08">
        <w:trPr>
          <w:trHeight w:val="120"/>
        </w:trPr>
        <w:tc>
          <w:tcPr>
            <w:tcW w:w="929" w:type="pct"/>
            <w:tcBorders>
              <w:top w:val="nil"/>
              <w:left w:val="nil"/>
              <w:bottom w:val="nil"/>
              <w:right w:val="nil"/>
            </w:tcBorders>
            <w:shd w:val="clear" w:color="auto" w:fill="auto"/>
            <w:noWrap/>
            <w:vAlign w:val="bottom"/>
            <w:hideMark/>
          </w:tcPr>
          <w:p w14:paraId="1B3D9066" w14:textId="77777777" w:rsidR="00046D08" w:rsidRPr="006D22BF" w:rsidRDefault="00046D08" w:rsidP="00046D0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403" w:type="pct"/>
            <w:tcBorders>
              <w:top w:val="nil"/>
              <w:left w:val="nil"/>
              <w:bottom w:val="nil"/>
              <w:right w:val="nil"/>
            </w:tcBorders>
            <w:shd w:val="clear" w:color="auto" w:fill="auto"/>
            <w:noWrap/>
            <w:vAlign w:val="bottom"/>
            <w:hideMark/>
          </w:tcPr>
          <w:p w14:paraId="23D95347" w14:textId="77777777" w:rsidR="00046D08" w:rsidRPr="006D22BF" w:rsidRDefault="00046D08" w:rsidP="00046D08">
            <w:pPr>
              <w:spacing w:after="0" w:line="240" w:lineRule="auto"/>
              <w:rPr>
                <w:rFonts w:ascii="Garamond" w:hAnsi="Garamond" w:cs="Calibri"/>
                <w:sz w:val="12"/>
                <w:szCs w:val="12"/>
                <w:lang w:eastAsia="sq-AL"/>
              </w:rPr>
            </w:pPr>
          </w:p>
        </w:tc>
        <w:tc>
          <w:tcPr>
            <w:tcW w:w="1236" w:type="pct"/>
            <w:tcBorders>
              <w:top w:val="nil"/>
              <w:left w:val="nil"/>
              <w:bottom w:val="nil"/>
              <w:right w:val="nil"/>
            </w:tcBorders>
            <w:shd w:val="clear" w:color="auto" w:fill="auto"/>
            <w:noWrap/>
            <w:vAlign w:val="bottom"/>
            <w:hideMark/>
          </w:tcPr>
          <w:p w14:paraId="635C8370" w14:textId="77777777" w:rsidR="00046D08" w:rsidRPr="006D22BF" w:rsidRDefault="00046D08" w:rsidP="00046D08">
            <w:pPr>
              <w:spacing w:after="0" w:line="240" w:lineRule="auto"/>
              <w:rPr>
                <w:rFonts w:ascii="Garamond" w:hAnsi="Garamond" w:cs="Calibri"/>
                <w:sz w:val="12"/>
                <w:szCs w:val="12"/>
                <w:lang w:eastAsia="sq-AL"/>
              </w:rPr>
            </w:pPr>
          </w:p>
        </w:tc>
        <w:tc>
          <w:tcPr>
            <w:tcW w:w="733" w:type="pct"/>
            <w:tcBorders>
              <w:top w:val="nil"/>
              <w:left w:val="nil"/>
              <w:bottom w:val="nil"/>
              <w:right w:val="nil"/>
            </w:tcBorders>
            <w:shd w:val="clear" w:color="auto" w:fill="auto"/>
            <w:noWrap/>
            <w:vAlign w:val="bottom"/>
            <w:hideMark/>
          </w:tcPr>
          <w:p w14:paraId="6F2B45D0" w14:textId="77777777" w:rsidR="00046D08" w:rsidRPr="006D22BF" w:rsidRDefault="00046D08" w:rsidP="00046D08">
            <w:pPr>
              <w:spacing w:after="0" w:line="240" w:lineRule="auto"/>
              <w:rPr>
                <w:rFonts w:ascii="Garamond" w:hAnsi="Garamond" w:cs="Calibri"/>
                <w:sz w:val="12"/>
                <w:szCs w:val="12"/>
                <w:lang w:eastAsia="sq-AL"/>
              </w:rPr>
            </w:pPr>
          </w:p>
        </w:tc>
        <w:tc>
          <w:tcPr>
            <w:tcW w:w="699" w:type="pct"/>
            <w:tcBorders>
              <w:top w:val="nil"/>
              <w:left w:val="nil"/>
              <w:bottom w:val="nil"/>
              <w:right w:val="nil"/>
            </w:tcBorders>
            <w:shd w:val="clear" w:color="auto" w:fill="auto"/>
            <w:noWrap/>
            <w:vAlign w:val="bottom"/>
            <w:hideMark/>
          </w:tcPr>
          <w:p w14:paraId="6A222C81" w14:textId="77777777" w:rsidR="00046D08" w:rsidRPr="006D22BF" w:rsidRDefault="00046D08" w:rsidP="00046D08">
            <w:pPr>
              <w:spacing w:after="0" w:line="240" w:lineRule="auto"/>
              <w:rPr>
                <w:rFonts w:ascii="Garamond" w:hAnsi="Garamond" w:cs="Calibri"/>
                <w:sz w:val="12"/>
                <w:szCs w:val="12"/>
                <w:lang w:eastAsia="sq-AL"/>
              </w:rPr>
            </w:pPr>
          </w:p>
        </w:tc>
      </w:tr>
      <w:tr w:rsidR="00A3041E" w:rsidRPr="006D22BF" w14:paraId="3B5F917B" w14:textId="77777777" w:rsidTr="00046D08">
        <w:trPr>
          <w:trHeight w:val="120"/>
        </w:trPr>
        <w:tc>
          <w:tcPr>
            <w:tcW w:w="929" w:type="pct"/>
            <w:tcBorders>
              <w:top w:val="nil"/>
              <w:left w:val="nil"/>
              <w:bottom w:val="nil"/>
              <w:right w:val="nil"/>
            </w:tcBorders>
            <w:shd w:val="clear" w:color="auto" w:fill="auto"/>
            <w:noWrap/>
            <w:vAlign w:val="bottom"/>
            <w:hideMark/>
          </w:tcPr>
          <w:p w14:paraId="2224F43C" w14:textId="77777777" w:rsidR="00046D08" w:rsidRPr="006D22BF" w:rsidRDefault="00046D08" w:rsidP="00046D08">
            <w:pPr>
              <w:spacing w:after="0" w:line="240" w:lineRule="auto"/>
              <w:rPr>
                <w:rFonts w:ascii="Garamond" w:hAnsi="Garamond" w:cs="Calibri"/>
                <w:b/>
                <w:bCs/>
                <w:sz w:val="12"/>
                <w:szCs w:val="12"/>
                <w:lang w:eastAsia="sq-AL"/>
              </w:rPr>
            </w:pPr>
          </w:p>
        </w:tc>
        <w:tc>
          <w:tcPr>
            <w:tcW w:w="1403" w:type="pct"/>
            <w:tcBorders>
              <w:top w:val="nil"/>
              <w:left w:val="nil"/>
              <w:bottom w:val="nil"/>
              <w:right w:val="nil"/>
            </w:tcBorders>
            <w:shd w:val="clear" w:color="auto" w:fill="auto"/>
            <w:noWrap/>
            <w:vAlign w:val="bottom"/>
            <w:hideMark/>
          </w:tcPr>
          <w:p w14:paraId="7EBA6335" w14:textId="77777777" w:rsidR="00046D08" w:rsidRPr="006D22BF" w:rsidRDefault="00046D08" w:rsidP="00046D08">
            <w:pPr>
              <w:spacing w:after="0" w:line="240" w:lineRule="auto"/>
              <w:rPr>
                <w:rFonts w:ascii="Garamond" w:hAnsi="Garamond" w:cs="Calibri"/>
                <w:sz w:val="12"/>
                <w:szCs w:val="12"/>
                <w:lang w:eastAsia="sq-AL"/>
              </w:rPr>
            </w:pPr>
          </w:p>
        </w:tc>
        <w:tc>
          <w:tcPr>
            <w:tcW w:w="1236" w:type="pct"/>
            <w:tcBorders>
              <w:top w:val="nil"/>
              <w:left w:val="nil"/>
              <w:bottom w:val="nil"/>
              <w:right w:val="nil"/>
            </w:tcBorders>
            <w:shd w:val="clear" w:color="auto" w:fill="auto"/>
            <w:noWrap/>
            <w:vAlign w:val="bottom"/>
            <w:hideMark/>
          </w:tcPr>
          <w:p w14:paraId="4F7CD80C" w14:textId="77777777" w:rsidR="00046D08" w:rsidRPr="006D22BF" w:rsidRDefault="00046D08" w:rsidP="00046D08">
            <w:pPr>
              <w:spacing w:after="0" w:line="240" w:lineRule="auto"/>
              <w:rPr>
                <w:rFonts w:ascii="Garamond" w:hAnsi="Garamond" w:cs="Calibri"/>
                <w:sz w:val="12"/>
                <w:szCs w:val="12"/>
                <w:lang w:eastAsia="sq-AL"/>
              </w:rPr>
            </w:pPr>
          </w:p>
        </w:tc>
        <w:tc>
          <w:tcPr>
            <w:tcW w:w="733" w:type="pct"/>
            <w:tcBorders>
              <w:top w:val="nil"/>
              <w:left w:val="nil"/>
              <w:bottom w:val="nil"/>
              <w:right w:val="nil"/>
            </w:tcBorders>
            <w:shd w:val="clear" w:color="auto" w:fill="auto"/>
            <w:noWrap/>
            <w:vAlign w:val="bottom"/>
            <w:hideMark/>
          </w:tcPr>
          <w:p w14:paraId="03791E81" w14:textId="77777777" w:rsidR="00046D08" w:rsidRPr="006D22BF" w:rsidRDefault="00046D08" w:rsidP="00046D08">
            <w:pPr>
              <w:spacing w:after="0" w:line="240" w:lineRule="auto"/>
              <w:rPr>
                <w:rFonts w:ascii="Garamond" w:hAnsi="Garamond" w:cs="Calibri"/>
                <w:sz w:val="12"/>
                <w:szCs w:val="12"/>
                <w:lang w:eastAsia="sq-AL"/>
              </w:rPr>
            </w:pPr>
          </w:p>
        </w:tc>
        <w:tc>
          <w:tcPr>
            <w:tcW w:w="699" w:type="pct"/>
            <w:tcBorders>
              <w:top w:val="nil"/>
              <w:left w:val="nil"/>
              <w:bottom w:val="nil"/>
              <w:right w:val="nil"/>
            </w:tcBorders>
            <w:shd w:val="clear" w:color="auto" w:fill="auto"/>
            <w:noWrap/>
            <w:vAlign w:val="bottom"/>
            <w:hideMark/>
          </w:tcPr>
          <w:p w14:paraId="5893DBAE" w14:textId="77777777" w:rsidR="00046D08" w:rsidRPr="006D22BF" w:rsidRDefault="00046D08" w:rsidP="00046D08">
            <w:pPr>
              <w:spacing w:after="0" w:line="240" w:lineRule="auto"/>
              <w:rPr>
                <w:rFonts w:ascii="Garamond" w:hAnsi="Garamond" w:cs="Calibri"/>
                <w:sz w:val="12"/>
                <w:szCs w:val="12"/>
                <w:lang w:eastAsia="sq-AL"/>
              </w:rPr>
            </w:pPr>
          </w:p>
        </w:tc>
      </w:tr>
      <w:tr w:rsidR="00A3041E" w:rsidRPr="006D22BF" w14:paraId="73F5D805" w14:textId="77777777" w:rsidTr="00046D08">
        <w:trPr>
          <w:trHeight w:val="120"/>
        </w:trPr>
        <w:tc>
          <w:tcPr>
            <w:tcW w:w="2332" w:type="pct"/>
            <w:gridSpan w:val="2"/>
            <w:tcBorders>
              <w:top w:val="nil"/>
              <w:left w:val="nil"/>
              <w:bottom w:val="nil"/>
              <w:right w:val="nil"/>
            </w:tcBorders>
            <w:shd w:val="clear" w:color="auto" w:fill="auto"/>
            <w:noWrap/>
            <w:vAlign w:val="bottom"/>
            <w:hideMark/>
          </w:tcPr>
          <w:p w14:paraId="5C5CEB68" w14:textId="08B52F3C" w:rsidR="00046D08" w:rsidRPr="006D22BF" w:rsidRDefault="009154A7"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236" w:type="pct"/>
            <w:tcBorders>
              <w:top w:val="nil"/>
              <w:left w:val="nil"/>
              <w:bottom w:val="nil"/>
              <w:right w:val="nil"/>
            </w:tcBorders>
            <w:shd w:val="clear" w:color="auto" w:fill="auto"/>
            <w:noWrap/>
            <w:vAlign w:val="bottom"/>
            <w:hideMark/>
          </w:tcPr>
          <w:p w14:paraId="73BFD8CF" w14:textId="77777777" w:rsidR="00046D08" w:rsidRPr="006D22BF" w:rsidRDefault="00046D08" w:rsidP="00046D08">
            <w:pPr>
              <w:spacing w:after="0" w:line="240" w:lineRule="auto"/>
              <w:rPr>
                <w:rFonts w:ascii="Garamond" w:hAnsi="Garamond" w:cs="Calibri"/>
                <w:sz w:val="12"/>
                <w:szCs w:val="12"/>
                <w:lang w:eastAsia="sq-AL"/>
              </w:rPr>
            </w:pPr>
          </w:p>
        </w:tc>
        <w:tc>
          <w:tcPr>
            <w:tcW w:w="733" w:type="pct"/>
            <w:tcBorders>
              <w:top w:val="nil"/>
              <w:left w:val="nil"/>
              <w:bottom w:val="nil"/>
              <w:right w:val="nil"/>
            </w:tcBorders>
            <w:shd w:val="clear" w:color="auto" w:fill="auto"/>
            <w:noWrap/>
            <w:vAlign w:val="bottom"/>
            <w:hideMark/>
          </w:tcPr>
          <w:p w14:paraId="21ED69D9" w14:textId="77777777" w:rsidR="00046D08" w:rsidRPr="006D22BF" w:rsidRDefault="00046D08" w:rsidP="00046D08">
            <w:pPr>
              <w:spacing w:after="0" w:line="240" w:lineRule="auto"/>
              <w:rPr>
                <w:rFonts w:ascii="Garamond" w:hAnsi="Garamond" w:cs="Calibri"/>
                <w:sz w:val="12"/>
                <w:szCs w:val="12"/>
                <w:lang w:eastAsia="sq-AL"/>
              </w:rPr>
            </w:pPr>
          </w:p>
        </w:tc>
        <w:tc>
          <w:tcPr>
            <w:tcW w:w="699" w:type="pct"/>
            <w:tcBorders>
              <w:top w:val="nil"/>
              <w:left w:val="nil"/>
              <w:bottom w:val="nil"/>
              <w:right w:val="nil"/>
            </w:tcBorders>
            <w:shd w:val="clear" w:color="auto" w:fill="auto"/>
            <w:noWrap/>
            <w:vAlign w:val="bottom"/>
            <w:hideMark/>
          </w:tcPr>
          <w:p w14:paraId="2C026BFF" w14:textId="77777777" w:rsidR="00046D08" w:rsidRPr="006D22BF" w:rsidRDefault="00046D08" w:rsidP="00046D08">
            <w:pPr>
              <w:spacing w:after="0" w:line="240" w:lineRule="auto"/>
              <w:rPr>
                <w:rFonts w:ascii="Garamond" w:hAnsi="Garamond" w:cs="Calibri"/>
                <w:sz w:val="12"/>
                <w:szCs w:val="12"/>
                <w:lang w:eastAsia="sq-AL"/>
              </w:rPr>
            </w:pPr>
          </w:p>
        </w:tc>
      </w:tr>
      <w:tr w:rsidR="00A3041E" w:rsidRPr="006D22BF" w14:paraId="1118C371" w14:textId="77777777" w:rsidTr="00046D08">
        <w:trPr>
          <w:trHeight w:val="120"/>
        </w:trPr>
        <w:tc>
          <w:tcPr>
            <w:tcW w:w="2332" w:type="pct"/>
            <w:gridSpan w:val="2"/>
            <w:tcBorders>
              <w:top w:val="nil"/>
              <w:left w:val="nil"/>
              <w:bottom w:val="nil"/>
              <w:right w:val="nil"/>
            </w:tcBorders>
            <w:shd w:val="clear" w:color="auto" w:fill="auto"/>
            <w:noWrap/>
            <w:vAlign w:val="bottom"/>
            <w:hideMark/>
          </w:tcPr>
          <w:p w14:paraId="396D3579" w14:textId="59C9901E" w:rsidR="00046D08" w:rsidRPr="006D22BF" w:rsidRDefault="00A3041E" w:rsidP="00A3041E">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046D08"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1236" w:type="pct"/>
            <w:tcBorders>
              <w:top w:val="nil"/>
              <w:left w:val="nil"/>
              <w:bottom w:val="nil"/>
              <w:right w:val="nil"/>
            </w:tcBorders>
            <w:shd w:val="clear" w:color="auto" w:fill="auto"/>
            <w:noWrap/>
            <w:vAlign w:val="bottom"/>
            <w:hideMark/>
          </w:tcPr>
          <w:p w14:paraId="2DA92DF6" w14:textId="77777777" w:rsidR="00046D08" w:rsidRPr="006D22BF" w:rsidRDefault="00046D08" w:rsidP="00046D08">
            <w:pPr>
              <w:spacing w:after="0" w:line="240" w:lineRule="auto"/>
              <w:rPr>
                <w:rFonts w:ascii="Garamond" w:hAnsi="Garamond" w:cs="Calibri"/>
                <w:sz w:val="12"/>
                <w:szCs w:val="12"/>
                <w:lang w:eastAsia="sq-AL"/>
              </w:rPr>
            </w:pPr>
          </w:p>
        </w:tc>
        <w:tc>
          <w:tcPr>
            <w:tcW w:w="733" w:type="pct"/>
            <w:tcBorders>
              <w:top w:val="nil"/>
              <w:left w:val="nil"/>
              <w:bottom w:val="nil"/>
              <w:right w:val="nil"/>
            </w:tcBorders>
            <w:shd w:val="clear" w:color="auto" w:fill="auto"/>
            <w:noWrap/>
            <w:vAlign w:val="bottom"/>
            <w:hideMark/>
          </w:tcPr>
          <w:p w14:paraId="4E550963" w14:textId="77777777" w:rsidR="00046D08" w:rsidRPr="006D22BF" w:rsidRDefault="00046D08" w:rsidP="00046D08">
            <w:pPr>
              <w:spacing w:after="0" w:line="240" w:lineRule="auto"/>
              <w:rPr>
                <w:rFonts w:ascii="Garamond" w:hAnsi="Garamond" w:cs="Calibri"/>
                <w:sz w:val="12"/>
                <w:szCs w:val="12"/>
                <w:lang w:eastAsia="sq-AL"/>
              </w:rPr>
            </w:pPr>
          </w:p>
        </w:tc>
        <w:tc>
          <w:tcPr>
            <w:tcW w:w="699" w:type="pct"/>
            <w:tcBorders>
              <w:top w:val="nil"/>
              <w:left w:val="nil"/>
              <w:bottom w:val="nil"/>
              <w:right w:val="nil"/>
            </w:tcBorders>
            <w:shd w:val="clear" w:color="auto" w:fill="auto"/>
            <w:noWrap/>
            <w:vAlign w:val="bottom"/>
            <w:hideMark/>
          </w:tcPr>
          <w:p w14:paraId="2F55FEB2" w14:textId="77777777" w:rsidR="00046D08" w:rsidRPr="006D22BF" w:rsidRDefault="00046D08" w:rsidP="00046D08">
            <w:pPr>
              <w:spacing w:after="0" w:line="240" w:lineRule="auto"/>
              <w:rPr>
                <w:rFonts w:ascii="Garamond" w:hAnsi="Garamond" w:cs="Calibri"/>
                <w:sz w:val="12"/>
                <w:szCs w:val="12"/>
                <w:lang w:eastAsia="sq-AL"/>
              </w:rPr>
            </w:pPr>
          </w:p>
        </w:tc>
      </w:tr>
      <w:tr w:rsidR="00A3041E" w:rsidRPr="006D22BF" w14:paraId="5B9DFE27" w14:textId="77777777" w:rsidTr="00A3041E">
        <w:trPr>
          <w:trHeight w:val="120"/>
        </w:trPr>
        <w:tc>
          <w:tcPr>
            <w:tcW w:w="929" w:type="pct"/>
            <w:tcBorders>
              <w:top w:val="nil"/>
              <w:left w:val="nil"/>
              <w:bottom w:val="single" w:sz="8" w:space="0" w:color="auto"/>
              <w:right w:val="nil"/>
            </w:tcBorders>
            <w:shd w:val="clear" w:color="auto" w:fill="auto"/>
            <w:noWrap/>
            <w:vAlign w:val="bottom"/>
            <w:hideMark/>
          </w:tcPr>
          <w:p w14:paraId="7E0E722E" w14:textId="77777777" w:rsidR="00046D08" w:rsidRPr="006D22BF" w:rsidRDefault="00046D08" w:rsidP="00046D08">
            <w:pPr>
              <w:spacing w:after="0" w:line="240" w:lineRule="auto"/>
              <w:rPr>
                <w:rFonts w:ascii="Garamond" w:hAnsi="Garamond" w:cs="Calibri"/>
                <w:sz w:val="12"/>
                <w:szCs w:val="12"/>
                <w:lang w:eastAsia="sq-AL"/>
              </w:rPr>
            </w:pPr>
          </w:p>
        </w:tc>
        <w:tc>
          <w:tcPr>
            <w:tcW w:w="1403" w:type="pct"/>
            <w:tcBorders>
              <w:top w:val="nil"/>
              <w:left w:val="nil"/>
              <w:bottom w:val="single" w:sz="8" w:space="0" w:color="auto"/>
              <w:right w:val="nil"/>
            </w:tcBorders>
            <w:shd w:val="clear" w:color="auto" w:fill="auto"/>
            <w:noWrap/>
            <w:vAlign w:val="bottom"/>
            <w:hideMark/>
          </w:tcPr>
          <w:p w14:paraId="0B3F4E64" w14:textId="77777777" w:rsidR="00046D08" w:rsidRPr="006D22BF" w:rsidRDefault="00046D08" w:rsidP="00046D08">
            <w:pPr>
              <w:spacing w:after="0" w:line="240" w:lineRule="auto"/>
              <w:rPr>
                <w:rFonts w:ascii="Garamond" w:hAnsi="Garamond" w:cs="Calibri"/>
                <w:sz w:val="12"/>
                <w:szCs w:val="12"/>
                <w:lang w:eastAsia="sq-AL"/>
              </w:rPr>
            </w:pPr>
          </w:p>
        </w:tc>
        <w:tc>
          <w:tcPr>
            <w:tcW w:w="1236" w:type="pct"/>
            <w:tcBorders>
              <w:top w:val="nil"/>
              <w:left w:val="nil"/>
              <w:bottom w:val="single" w:sz="8" w:space="0" w:color="auto"/>
              <w:right w:val="nil"/>
            </w:tcBorders>
            <w:shd w:val="clear" w:color="auto" w:fill="auto"/>
            <w:noWrap/>
            <w:vAlign w:val="bottom"/>
            <w:hideMark/>
          </w:tcPr>
          <w:p w14:paraId="16AF1996" w14:textId="77777777" w:rsidR="00046D08" w:rsidRPr="006D22BF" w:rsidRDefault="00046D08" w:rsidP="00046D08">
            <w:pPr>
              <w:spacing w:after="0" w:line="240" w:lineRule="auto"/>
              <w:rPr>
                <w:rFonts w:ascii="Garamond" w:hAnsi="Garamond" w:cs="Calibri"/>
                <w:sz w:val="12"/>
                <w:szCs w:val="12"/>
                <w:lang w:eastAsia="sq-AL"/>
              </w:rPr>
            </w:pPr>
          </w:p>
        </w:tc>
        <w:tc>
          <w:tcPr>
            <w:tcW w:w="733" w:type="pct"/>
            <w:tcBorders>
              <w:top w:val="nil"/>
              <w:left w:val="nil"/>
              <w:bottom w:val="single" w:sz="8" w:space="0" w:color="auto"/>
              <w:right w:val="nil"/>
            </w:tcBorders>
            <w:shd w:val="clear" w:color="auto" w:fill="auto"/>
            <w:noWrap/>
            <w:vAlign w:val="bottom"/>
            <w:hideMark/>
          </w:tcPr>
          <w:p w14:paraId="56755F5D" w14:textId="77777777" w:rsidR="00046D08" w:rsidRPr="006D22BF" w:rsidRDefault="00046D08" w:rsidP="00046D08">
            <w:pPr>
              <w:spacing w:after="0" w:line="240" w:lineRule="auto"/>
              <w:rPr>
                <w:rFonts w:ascii="Garamond" w:hAnsi="Garamond" w:cs="Calibri"/>
                <w:sz w:val="12"/>
                <w:szCs w:val="12"/>
                <w:lang w:eastAsia="sq-AL"/>
              </w:rPr>
            </w:pPr>
          </w:p>
        </w:tc>
        <w:tc>
          <w:tcPr>
            <w:tcW w:w="699" w:type="pct"/>
            <w:tcBorders>
              <w:top w:val="nil"/>
              <w:left w:val="nil"/>
              <w:bottom w:val="single" w:sz="8" w:space="0" w:color="auto"/>
              <w:right w:val="nil"/>
            </w:tcBorders>
            <w:shd w:val="clear" w:color="auto" w:fill="auto"/>
            <w:noWrap/>
            <w:vAlign w:val="bottom"/>
            <w:hideMark/>
          </w:tcPr>
          <w:p w14:paraId="6FD864C0" w14:textId="77777777" w:rsidR="00046D08" w:rsidRPr="006D22BF" w:rsidRDefault="00046D08" w:rsidP="00046D08">
            <w:pPr>
              <w:spacing w:after="0" w:line="240" w:lineRule="auto"/>
              <w:rPr>
                <w:rFonts w:ascii="Garamond" w:hAnsi="Garamond" w:cs="Calibri"/>
                <w:sz w:val="12"/>
                <w:szCs w:val="12"/>
                <w:lang w:eastAsia="sq-AL"/>
              </w:rPr>
            </w:pPr>
          </w:p>
        </w:tc>
      </w:tr>
      <w:tr w:rsidR="00A3041E" w:rsidRPr="006D22BF" w14:paraId="756E359A" w14:textId="77777777" w:rsidTr="00A3041E">
        <w:trPr>
          <w:trHeight w:val="120"/>
        </w:trPr>
        <w:tc>
          <w:tcPr>
            <w:tcW w:w="92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72C074B" w14:textId="3013ABB0" w:rsidR="00046D08" w:rsidRPr="006D22BF" w:rsidRDefault="00882F63"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403" w:type="pct"/>
            <w:tcBorders>
              <w:top w:val="single" w:sz="8" w:space="0" w:color="auto"/>
              <w:left w:val="nil"/>
              <w:bottom w:val="single" w:sz="4" w:space="0" w:color="auto"/>
              <w:right w:val="single" w:sz="4" w:space="0" w:color="auto"/>
            </w:tcBorders>
            <w:shd w:val="clear" w:color="auto" w:fill="auto"/>
            <w:vAlign w:val="center"/>
            <w:hideMark/>
          </w:tcPr>
          <w:p w14:paraId="4F209C04" w14:textId="6E535B6E"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A3041E"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A3041E"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236" w:type="pct"/>
            <w:tcBorders>
              <w:top w:val="single" w:sz="8" w:space="0" w:color="auto"/>
              <w:left w:val="nil"/>
              <w:bottom w:val="single" w:sz="4" w:space="0" w:color="auto"/>
              <w:right w:val="single" w:sz="4" w:space="0" w:color="auto"/>
            </w:tcBorders>
            <w:shd w:val="clear" w:color="auto" w:fill="auto"/>
            <w:vAlign w:val="center"/>
            <w:hideMark/>
          </w:tcPr>
          <w:p w14:paraId="310E2224"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B.1.b: Numri i kërkesave për sekuestrimin e pasurive në rastet e korrupsionit</w:t>
            </w:r>
          </w:p>
        </w:tc>
        <w:tc>
          <w:tcPr>
            <w:tcW w:w="1432" w:type="pct"/>
            <w:gridSpan w:val="2"/>
            <w:tcBorders>
              <w:top w:val="single" w:sz="8" w:space="0" w:color="auto"/>
              <w:left w:val="nil"/>
              <w:bottom w:val="single" w:sz="4" w:space="0" w:color="auto"/>
              <w:right w:val="single" w:sz="8" w:space="0" w:color="000000"/>
            </w:tcBorders>
            <w:shd w:val="clear" w:color="auto" w:fill="auto"/>
            <w:hideMark/>
          </w:tcPr>
          <w:p w14:paraId="06408D02"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2FFF596E" w14:textId="77777777" w:rsidTr="00046D08">
        <w:trPr>
          <w:trHeight w:val="120"/>
        </w:trPr>
        <w:tc>
          <w:tcPr>
            <w:tcW w:w="929" w:type="pct"/>
            <w:vMerge w:val="restart"/>
            <w:tcBorders>
              <w:top w:val="nil"/>
              <w:left w:val="single" w:sz="8" w:space="0" w:color="auto"/>
              <w:bottom w:val="single" w:sz="4" w:space="0" w:color="auto"/>
              <w:right w:val="single" w:sz="4" w:space="0" w:color="auto"/>
            </w:tcBorders>
            <w:shd w:val="clear" w:color="auto" w:fill="auto"/>
            <w:vAlign w:val="center"/>
            <w:hideMark/>
          </w:tcPr>
          <w:p w14:paraId="200B57C6" w14:textId="77777777"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403" w:type="pct"/>
            <w:vMerge w:val="restart"/>
            <w:tcBorders>
              <w:top w:val="nil"/>
              <w:left w:val="single" w:sz="4" w:space="0" w:color="auto"/>
              <w:bottom w:val="single" w:sz="4" w:space="0" w:color="auto"/>
              <w:right w:val="single" w:sz="4" w:space="0" w:color="auto"/>
            </w:tcBorders>
            <w:shd w:val="clear" w:color="auto" w:fill="auto"/>
            <w:vAlign w:val="center"/>
            <w:hideMark/>
          </w:tcPr>
          <w:p w14:paraId="6E330019" w14:textId="35ECEE51" w:rsidR="00046D08" w:rsidRPr="006D22BF" w:rsidRDefault="00BE0097"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236" w:type="pct"/>
            <w:vMerge w:val="restart"/>
            <w:tcBorders>
              <w:top w:val="nil"/>
              <w:left w:val="single" w:sz="4" w:space="0" w:color="auto"/>
              <w:bottom w:val="single" w:sz="4" w:space="0" w:color="auto"/>
              <w:right w:val="single" w:sz="4" w:space="0" w:color="auto"/>
            </w:tcBorders>
            <w:shd w:val="clear" w:color="auto" w:fill="auto"/>
            <w:vAlign w:val="center"/>
            <w:hideMark/>
          </w:tcPr>
          <w:p w14:paraId="3597AFA0"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733" w:type="pct"/>
            <w:tcBorders>
              <w:top w:val="nil"/>
              <w:left w:val="nil"/>
              <w:bottom w:val="single" w:sz="4" w:space="0" w:color="auto"/>
              <w:right w:val="single" w:sz="4" w:space="0" w:color="auto"/>
            </w:tcBorders>
            <w:shd w:val="clear" w:color="auto" w:fill="auto"/>
            <w:hideMark/>
          </w:tcPr>
          <w:p w14:paraId="17396060" w14:textId="5507F794"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699" w:type="pct"/>
            <w:tcBorders>
              <w:top w:val="nil"/>
              <w:left w:val="nil"/>
              <w:bottom w:val="single" w:sz="4" w:space="0" w:color="auto"/>
              <w:right w:val="single" w:sz="8" w:space="0" w:color="auto"/>
            </w:tcBorders>
            <w:shd w:val="clear" w:color="auto" w:fill="auto"/>
            <w:hideMark/>
          </w:tcPr>
          <w:p w14:paraId="0F32EEC9" w14:textId="77777777"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3041E" w:rsidRPr="006D22BF" w14:paraId="50413FC2" w14:textId="77777777" w:rsidTr="00046D08">
        <w:trPr>
          <w:trHeight w:val="120"/>
        </w:trPr>
        <w:tc>
          <w:tcPr>
            <w:tcW w:w="929" w:type="pct"/>
            <w:vMerge/>
            <w:tcBorders>
              <w:top w:val="nil"/>
              <w:left w:val="single" w:sz="8" w:space="0" w:color="auto"/>
              <w:bottom w:val="single" w:sz="4" w:space="0" w:color="auto"/>
              <w:right w:val="single" w:sz="4" w:space="0" w:color="auto"/>
            </w:tcBorders>
            <w:vAlign w:val="center"/>
            <w:hideMark/>
          </w:tcPr>
          <w:p w14:paraId="7216A494" w14:textId="77777777" w:rsidR="00046D08" w:rsidRPr="006D22BF" w:rsidRDefault="00046D08" w:rsidP="00046D08">
            <w:pPr>
              <w:spacing w:after="0" w:line="240" w:lineRule="auto"/>
              <w:rPr>
                <w:rFonts w:ascii="Garamond" w:hAnsi="Garamond" w:cs="Calibri"/>
                <w:b/>
                <w:bCs/>
                <w:sz w:val="12"/>
                <w:szCs w:val="12"/>
                <w:lang w:eastAsia="sq-AL"/>
              </w:rPr>
            </w:pPr>
          </w:p>
        </w:tc>
        <w:tc>
          <w:tcPr>
            <w:tcW w:w="1403" w:type="pct"/>
            <w:vMerge/>
            <w:tcBorders>
              <w:top w:val="nil"/>
              <w:left w:val="single" w:sz="4" w:space="0" w:color="auto"/>
              <w:bottom w:val="single" w:sz="4" w:space="0" w:color="auto"/>
              <w:right w:val="single" w:sz="4" w:space="0" w:color="auto"/>
            </w:tcBorders>
            <w:vAlign w:val="center"/>
            <w:hideMark/>
          </w:tcPr>
          <w:p w14:paraId="69B4B6E0" w14:textId="77777777" w:rsidR="00046D08" w:rsidRPr="006D22BF" w:rsidRDefault="00046D08" w:rsidP="00046D08">
            <w:pPr>
              <w:spacing w:after="0" w:line="240" w:lineRule="auto"/>
              <w:rPr>
                <w:rFonts w:ascii="Garamond" w:hAnsi="Garamond" w:cs="Calibri"/>
                <w:sz w:val="12"/>
                <w:szCs w:val="12"/>
                <w:lang w:eastAsia="sq-AL"/>
              </w:rPr>
            </w:pPr>
          </w:p>
        </w:tc>
        <w:tc>
          <w:tcPr>
            <w:tcW w:w="1236" w:type="pct"/>
            <w:vMerge/>
            <w:tcBorders>
              <w:top w:val="nil"/>
              <w:left w:val="single" w:sz="4" w:space="0" w:color="auto"/>
              <w:bottom w:val="single" w:sz="4" w:space="0" w:color="auto"/>
              <w:right w:val="single" w:sz="4" w:space="0" w:color="auto"/>
            </w:tcBorders>
            <w:vAlign w:val="center"/>
            <w:hideMark/>
          </w:tcPr>
          <w:p w14:paraId="54D8ABFB" w14:textId="77777777" w:rsidR="00046D08" w:rsidRPr="006D22BF" w:rsidRDefault="00046D08" w:rsidP="00046D08">
            <w:pPr>
              <w:spacing w:after="0" w:line="240" w:lineRule="auto"/>
              <w:rPr>
                <w:rFonts w:ascii="Garamond" w:hAnsi="Garamond" w:cs="Calibri"/>
                <w:sz w:val="12"/>
                <w:szCs w:val="12"/>
                <w:lang w:eastAsia="sq-AL"/>
              </w:rPr>
            </w:pPr>
          </w:p>
        </w:tc>
        <w:tc>
          <w:tcPr>
            <w:tcW w:w="733" w:type="pct"/>
            <w:tcBorders>
              <w:top w:val="nil"/>
              <w:left w:val="nil"/>
              <w:bottom w:val="single" w:sz="4" w:space="0" w:color="auto"/>
              <w:right w:val="single" w:sz="4" w:space="0" w:color="auto"/>
            </w:tcBorders>
            <w:shd w:val="clear" w:color="auto" w:fill="auto"/>
            <w:hideMark/>
          </w:tcPr>
          <w:p w14:paraId="174A98A6" w14:textId="66E4F3E8"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699" w:type="pct"/>
            <w:tcBorders>
              <w:top w:val="nil"/>
              <w:left w:val="nil"/>
              <w:bottom w:val="single" w:sz="4" w:space="0" w:color="auto"/>
              <w:right w:val="single" w:sz="8" w:space="0" w:color="auto"/>
            </w:tcBorders>
            <w:shd w:val="clear" w:color="auto" w:fill="auto"/>
            <w:hideMark/>
          </w:tcPr>
          <w:p w14:paraId="23CED154" w14:textId="77777777"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A3041E" w:rsidRPr="006D22BF" w14:paraId="3FEA3987" w14:textId="77777777" w:rsidTr="00046D08">
        <w:trPr>
          <w:trHeight w:val="120"/>
        </w:trPr>
        <w:tc>
          <w:tcPr>
            <w:tcW w:w="929" w:type="pct"/>
            <w:vMerge/>
            <w:tcBorders>
              <w:top w:val="nil"/>
              <w:left w:val="single" w:sz="8" w:space="0" w:color="auto"/>
              <w:bottom w:val="single" w:sz="4" w:space="0" w:color="auto"/>
              <w:right w:val="single" w:sz="4" w:space="0" w:color="auto"/>
            </w:tcBorders>
            <w:vAlign w:val="center"/>
            <w:hideMark/>
          </w:tcPr>
          <w:p w14:paraId="7237D0D0" w14:textId="77777777" w:rsidR="00046D08" w:rsidRPr="006D22BF" w:rsidRDefault="00046D08" w:rsidP="00046D08">
            <w:pPr>
              <w:spacing w:after="0" w:line="240" w:lineRule="auto"/>
              <w:rPr>
                <w:rFonts w:ascii="Garamond" w:hAnsi="Garamond" w:cs="Calibri"/>
                <w:b/>
                <w:bCs/>
                <w:sz w:val="12"/>
                <w:szCs w:val="12"/>
                <w:lang w:eastAsia="sq-AL"/>
              </w:rPr>
            </w:pPr>
          </w:p>
        </w:tc>
        <w:tc>
          <w:tcPr>
            <w:tcW w:w="1403" w:type="pct"/>
            <w:vMerge/>
            <w:tcBorders>
              <w:top w:val="nil"/>
              <w:left w:val="single" w:sz="4" w:space="0" w:color="auto"/>
              <w:bottom w:val="single" w:sz="4" w:space="0" w:color="auto"/>
              <w:right w:val="single" w:sz="4" w:space="0" w:color="auto"/>
            </w:tcBorders>
            <w:vAlign w:val="center"/>
            <w:hideMark/>
          </w:tcPr>
          <w:p w14:paraId="6252A582" w14:textId="77777777" w:rsidR="00046D08" w:rsidRPr="006D22BF" w:rsidRDefault="00046D08" w:rsidP="00046D08">
            <w:pPr>
              <w:spacing w:after="0" w:line="240" w:lineRule="auto"/>
              <w:rPr>
                <w:rFonts w:ascii="Garamond" w:hAnsi="Garamond" w:cs="Calibri"/>
                <w:sz w:val="12"/>
                <w:szCs w:val="12"/>
                <w:lang w:eastAsia="sq-AL"/>
              </w:rPr>
            </w:pPr>
          </w:p>
        </w:tc>
        <w:tc>
          <w:tcPr>
            <w:tcW w:w="1236" w:type="pct"/>
            <w:vMerge/>
            <w:tcBorders>
              <w:top w:val="nil"/>
              <w:left w:val="single" w:sz="4" w:space="0" w:color="auto"/>
              <w:bottom w:val="single" w:sz="4" w:space="0" w:color="auto"/>
              <w:right w:val="single" w:sz="4" w:space="0" w:color="auto"/>
            </w:tcBorders>
            <w:vAlign w:val="center"/>
            <w:hideMark/>
          </w:tcPr>
          <w:p w14:paraId="17A46670" w14:textId="77777777" w:rsidR="00046D08" w:rsidRPr="006D22BF" w:rsidRDefault="00046D08" w:rsidP="00046D08">
            <w:pPr>
              <w:spacing w:after="0" w:line="240" w:lineRule="auto"/>
              <w:rPr>
                <w:rFonts w:ascii="Garamond" w:hAnsi="Garamond" w:cs="Calibri"/>
                <w:sz w:val="12"/>
                <w:szCs w:val="12"/>
                <w:lang w:eastAsia="sq-AL"/>
              </w:rPr>
            </w:pPr>
          </w:p>
        </w:tc>
        <w:tc>
          <w:tcPr>
            <w:tcW w:w="733" w:type="pct"/>
            <w:tcBorders>
              <w:top w:val="nil"/>
              <w:left w:val="nil"/>
              <w:bottom w:val="single" w:sz="4" w:space="0" w:color="auto"/>
              <w:right w:val="single" w:sz="4" w:space="0" w:color="auto"/>
            </w:tcBorders>
            <w:shd w:val="clear" w:color="auto" w:fill="auto"/>
            <w:hideMark/>
          </w:tcPr>
          <w:p w14:paraId="18FA93FB" w14:textId="03731602"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699" w:type="pct"/>
            <w:tcBorders>
              <w:top w:val="nil"/>
              <w:left w:val="nil"/>
              <w:bottom w:val="single" w:sz="4" w:space="0" w:color="auto"/>
              <w:right w:val="single" w:sz="8" w:space="0" w:color="auto"/>
            </w:tcBorders>
            <w:shd w:val="clear" w:color="auto" w:fill="auto"/>
            <w:hideMark/>
          </w:tcPr>
          <w:p w14:paraId="600BCDFD" w14:textId="77777777"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3041E" w:rsidRPr="006D22BF" w14:paraId="200BEC8B" w14:textId="77777777" w:rsidTr="00046D08">
        <w:trPr>
          <w:trHeight w:val="120"/>
        </w:trPr>
        <w:tc>
          <w:tcPr>
            <w:tcW w:w="929" w:type="pct"/>
            <w:vMerge/>
            <w:tcBorders>
              <w:top w:val="nil"/>
              <w:left w:val="single" w:sz="8" w:space="0" w:color="auto"/>
              <w:bottom w:val="single" w:sz="4" w:space="0" w:color="auto"/>
              <w:right w:val="single" w:sz="4" w:space="0" w:color="auto"/>
            </w:tcBorders>
            <w:vAlign w:val="center"/>
            <w:hideMark/>
          </w:tcPr>
          <w:p w14:paraId="17ADC8FC" w14:textId="77777777" w:rsidR="00046D08" w:rsidRPr="006D22BF" w:rsidRDefault="00046D08" w:rsidP="00046D08">
            <w:pPr>
              <w:spacing w:after="0" w:line="240" w:lineRule="auto"/>
              <w:rPr>
                <w:rFonts w:ascii="Garamond" w:hAnsi="Garamond" w:cs="Calibri"/>
                <w:b/>
                <w:bCs/>
                <w:sz w:val="12"/>
                <w:szCs w:val="12"/>
                <w:lang w:eastAsia="sq-AL"/>
              </w:rPr>
            </w:pPr>
          </w:p>
        </w:tc>
        <w:tc>
          <w:tcPr>
            <w:tcW w:w="1403" w:type="pct"/>
            <w:vMerge/>
            <w:tcBorders>
              <w:top w:val="nil"/>
              <w:left w:val="single" w:sz="4" w:space="0" w:color="auto"/>
              <w:bottom w:val="single" w:sz="4" w:space="0" w:color="auto"/>
              <w:right w:val="single" w:sz="4" w:space="0" w:color="auto"/>
            </w:tcBorders>
            <w:vAlign w:val="center"/>
            <w:hideMark/>
          </w:tcPr>
          <w:p w14:paraId="01043654" w14:textId="77777777" w:rsidR="00046D08" w:rsidRPr="006D22BF" w:rsidRDefault="00046D08" w:rsidP="00046D08">
            <w:pPr>
              <w:spacing w:after="0" w:line="240" w:lineRule="auto"/>
              <w:rPr>
                <w:rFonts w:ascii="Garamond" w:hAnsi="Garamond" w:cs="Calibri"/>
                <w:sz w:val="12"/>
                <w:szCs w:val="12"/>
                <w:lang w:eastAsia="sq-AL"/>
              </w:rPr>
            </w:pPr>
          </w:p>
        </w:tc>
        <w:tc>
          <w:tcPr>
            <w:tcW w:w="1236" w:type="pct"/>
            <w:vMerge/>
            <w:tcBorders>
              <w:top w:val="nil"/>
              <w:left w:val="single" w:sz="4" w:space="0" w:color="auto"/>
              <w:bottom w:val="single" w:sz="4" w:space="0" w:color="auto"/>
              <w:right w:val="single" w:sz="4" w:space="0" w:color="auto"/>
            </w:tcBorders>
            <w:vAlign w:val="center"/>
            <w:hideMark/>
          </w:tcPr>
          <w:p w14:paraId="19A4F2A2" w14:textId="77777777" w:rsidR="00046D08" w:rsidRPr="006D22BF" w:rsidRDefault="00046D08" w:rsidP="00046D08">
            <w:pPr>
              <w:spacing w:after="0" w:line="240" w:lineRule="auto"/>
              <w:rPr>
                <w:rFonts w:ascii="Garamond" w:hAnsi="Garamond" w:cs="Calibri"/>
                <w:sz w:val="12"/>
                <w:szCs w:val="12"/>
                <w:lang w:eastAsia="sq-AL"/>
              </w:rPr>
            </w:pPr>
          </w:p>
        </w:tc>
        <w:tc>
          <w:tcPr>
            <w:tcW w:w="733" w:type="pct"/>
            <w:tcBorders>
              <w:top w:val="nil"/>
              <w:left w:val="nil"/>
              <w:bottom w:val="single" w:sz="4" w:space="0" w:color="auto"/>
              <w:right w:val="single" w:sz="4" w:space="0" w:color="auto"/>
            </w:tcBorders>
            <w:shd w:val="clear" w:color="000000" w:fill="FFFFFF"/>
            <w:vAlign w:val="center"/>
            <w:hideMark/>
          </w:tcPr>
          <w:p w14:paraId="67FCFA94" w14:textId="221B0C98" w:rsidR="00046D08" w:rsidRPr="006D22BF" w:rsidRDefault="00046D08" w:rsidP="00A3041E">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699" w:type="pct"/>
            <w:tcBorders>
              <w:top w:val="nil"/>
              <w:left w:val="nil"/>
              <w:bottom w:val="single" w:sz="4" w:space="0" w:color="auto"/>
              <w:right w:val="single" w:sz="8" w:space="0" w:color="auto"/>
            </w:tcBorders>
            <w:shd w:val="clear" w:color="000000" w:fill="FFFFFF"/>
            <w:vAlign w:val="center"/>
            <w:hideMark/>
          </w:tcPr>
          <w:p w14:paraId="6F260147" w14:textId="77777777" w:rsidR="00046D08" w:rsidRPr="006D22BF" w:rsidRDefault="00046D08" w:rsidP="00046D08">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3041E" w:rsidRPr="006D22BF" w14:paraId="1DBD5A4E"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047E4BC5" w14:textId="33BBF03E" w:rsidR="00046D08" w:rsidRPr="006D22BF" w:rsidRDefault="00BE0097"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403" w:type="pct"/>
            <w:tcBorders>
              <w:top w:val="nil"/>
              <w:left w:val="nil"/>
              <w:bottom w:val="single" w:sz="4" w:space="0" w:color="auto"/>
              <w:right w:val="single" w:sz="4" w:space="0" w:color="auto"/>
            </w:tcBorders>
            <w:shd w:val="clear" w:color="auto" w:fill="auto"/>
            <w:vAlign w:val="center"/>
            <w:hideMark/>
          </w:tcPr>
          <w:p w14:paraId="7C2D6BAD" w14:textId="685CCF32"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236" w:type="pct"/>
            <w:tcBorders>
              <w:top w:val="nil"/>
              <w:left w:val="nil"/>
              <w:bottom w:val="single" w:sz="4" w:space="0" w:color="auto"/>
              <w:right w:val="single" w:sz="4" w:space="0" w:color="auto"/>
            </w:tcBorders>
            <w:shd w:val="clear" w:color="000000" w:fill="FFFFFF"/>
            <w:vAlign w:val="center"/>
            <w:hideMark/>
          </w:tcPr>
          <w:p w14:paraId="7588C501" w14:textId="37F99BD4"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432" w:type="pct"/>
            <w:gridSpan w:val="2"/>
            <w:tcBorders>
              <w:top w:val="single" w:sz="4" w:space="0" w:color="auto"/>
              <w:left w:val="nil"/>
              <w:bottom w:val="single" w:sz="4" w:space="0" w:color="auto"/>
              <w:right w:val="single" w:sz="8" w:space="0" w:color="000000"/>
            </w:tcBorders>
            <w:shd w:val="clear" w:color="000000" w:fill="FFFFFF"/>
            <w:vAlign w:val="center"/>
            <w:hideMark/>
          </w:tcPr>
          <w:p w14:paraId="1AFAACA1"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045A71C4"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043E368F" w14:textId="26A201BB"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403" w:type="pct"/>
            <w:tcBorders>
              <w:top w:val="nil"/>
              <w:left w:val="nil"/>
              <w:bottom w:val="single" w:sz="4" w:space="0" w:color="auto"/>
              <w:right w:val="single" w:sz="4" w:space="0" w:color="auto"/>
            </w:tcBorders>
            <w:shd w:val="clear" w:color="auto" w:fill="auto"/>
            <w:hideMark/>
          </w:tcPr>
          <w:p w14:paraId="61BFC5B8" w14:textId="4C277E09"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A3041E"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1236" w:type="pct"/>
            <w:tcBorders>
              <w:top w:val="nil"/>
              <w:left w:val="nil"/>
              <w:bottom w:val="single" w:sz="4" w:space="0" w:color="auto"/>
              <w:right w:val="single" w:sz="4" w:space="0" w:color="auto"/>
            </w:tcBorders>
            <w:shd w:val="clear" w:color="auto" w:fill="auto"/>
            <w:vAlign w:val="center"/>
            <w:hideMark/>
          </w:tcPr>
          <w:p w14:paraId="1510FF69"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432" w:type="pct"/>
            <w:gridSpan w:val="2"/>
            <w:tcBorders>
              <w:top w:val="single" w:sz="4" w:space="0" w:color="auto"/>
              <w:left w:val="nil"/>
              <w:bottom w:val="single" w:sz="4" w:space="0" w:color="auto"/>
              <w:right w:val="single" w:sz="8" w:space="0" w:color="000000"/>
            </w:tcBorders>
            <w:shd w:val="clear" w:color="000000" w:fill="FFFFFF"/>
            <w:vAlign w:val="center"/>
            <w:hideMark/>
          </w:tcPr>
          <w:p w14:paraId="48231145" w14:textId="77777777"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3041E" w:rsidRPr="006D22BF" w14:paraId="6F8686FD"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1CCB1CAF" w14:textId="7E21D9E6" w:rsidR="00046D08" w:rsidRPr="006D22BF" w:rsidRDefault="00BE0097"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046D08" w:rsidRPr="006D22BF">
              <w:rPr>
                <w:rFonts w:ascii="Garamond" w:hAnsi="Garamond" w:cs="Calibri"/>
                <w:b/>
                <w:bCs/>
                <w:sz w:val="12"/>
                <w:szCs w:val="12"/>
                <w:lang w:eastAsia="sq-AL"/>
              </w:rPr>
              <w:t>SKZHI</w:t>
            </w:r>
          </w:p>
        </w:tc>
        <w:tc>
          <w:tcPr>
            <w:tcW w:w="1403" w:type="pct"/>
            <w:tcBorders>
              <w:top w:val="nil"/>
              <w:left w:val="nil"/>
              <w:bottom w:val="single" w:sz="4" w:space="0" w:color="auto"/>
              <w:right w:val="single" w:sz="4" w:space="0" w:color="auto"/>
            </w:tcBorders>
            <w:shd w:val="clear" w:color="auto" w:fill="auto"/>
            <w:vAlign w:val="center"/>
            <w:hideMark/>
          </w:tcPr>
          <w:p w14:paraId="37182D0F" w14:textId="1B231B24" w:rsidR="00046D08" w:rsidRPr="006D22BF" w:rsidRDefault="00674563"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046D08"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046D08"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046D08" w:rsidRPr="006D22BF">
              <w:rPr>
                <w:rFonts w:ascii="Garamond" w:hAnsi="Garamond" w:cs="Calibri"/>
                <w:sz w:val="12"/>
                <w:szCs w:val="12"/>
                <w:lang w:eastAsia="sq-AL"/>
              </w:rPr>
              <w:t xml:space="preserve">,  </w:t>
            </w:r>
            <w:r w:rsidR="00A3041E" w:rsidRPr="006D22BF">
              <w:rPr>
                <w:rFonts w:ascii="Garamond" w:hAnsi="Garamond" w:cs="Calibri"/>
                <w:sz w:val="12"/>
                <w:szCs w:val="12"/>
                <w:lang w:eastAsia="sq-AL"/>
              </w:rPr>
              <w:t xml:space="preserve">kolona </w:t>
            </w:r>
            <w:r w:rsidR="00046D08" w:rsidRPr="006D22BF">
              <w:rPr>
                <w:rFonts w:ascii="Garamond" w:hAnsi="Garamond" w:cs="Calibri"/>
                <w:sz w:val="12"/>
                <w:szCs w:val="12"/>
                <w:lang w:eastAsia="sq-AL"/>
              </w:rPr>
              <w:t>4</w:t>
            </w:r>
          </w:p>
        </w:tc>
        <w:tc>
          <w:tcPr>
            <w:tcW w:w="1236" w:type="pct"/>
            <w:tcBorders>
              <w:top w:val="nil"/>
              <w:left w:val="nil"/>
              <w:bottom w:val="single" w:sz="4" w:space="0" w:color="auto"/>
              <w:right w:val="single" w:sz="4" w:space="0" w:color="auto"/>
            </w:tcBorders>
            <w:shd w:val="clear" w:color="000000" w:fill="FFFFFF"/>
            <w:vAlign w:val="center"/>
            <w:hideMark/>
          </w:tcPr>
          <w:p w14:paraId="358556DE"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432" w:type="pct"/>
            <w:gridSpan w:val="2"/>
            <w:tcBorders>
              <w:top w:val="single" w:sz="4" w:space="0" w:color="auto"/>
              <w:left w:val="nil"/>
              <w:bottom w:val="single" w:sz="4" w:space="0" w:color="auto"/>
              <w:right w:val="single" w:sz="8" w:space="0" w:color="000000"/>
            </w:tcBorders>
            <w:shd w:val="clear" w:color="000000" w:fill="FFFFFF"/>
            <w:vAlign w:val="center"/>
            <w:hideMark/>
          </w:tcPr>
          <w:p w14:paraId="576241E3" w14:textId="77777777"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3041E" w:rsidRPr="006D22BF" w14:paraId="2156CA07"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16F59CD6" w14:textId="77777777"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403" w:type="pct"/>
            <w:tcBorders>
              <w:top w:val="nil"/>
              <w:left w:val="nil"/>
              <w:bottom w:val="single" w:sz="4" w:space="0" w:color="auto"/>
              <w:right w:val="single" w:sz="4" w:space="0" w:color="auto"/>
            </w:tcBorders>
            <w:shd w:val="clear" w:color="auto" w:fill="auto"/>
            <w:hideMark/>
          </w:tcPr>
          <w:p w14:paraId="678E7A35" w14:textId="33A49651"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A3041E"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A3041E"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236" w:type="pct"/>
            <w:tcBorders>
              <w:top w:val="nil"/>
              <w:left w:val="nil"/>
              <w:bottom w:val="single" w:sz="4" w:space="0" w:color="auto"/>
              <w:right w:val="single" w:sz="4" w:space="0" w:color="auto"/>
            </w:tcBorders>
            <w:shd w:val="clear" w:color="000000" w:fill="FFFFFF"/>
            <w:vAlign w:val="center"/>
            <w:hideMark/>
          </w:tcPr>
          <w:p w14:paraId="5FF3337F" w14:textId="0388A684"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432" w:type="pct"/>
            <w:gridSpan w:val="2"/>
            <w:tcBorders>
              <w:top w:val="single" w:sz="4" w:space="0" w:color="auto"/>
              <w:left w:val="nil"/>
              <w:bottom w:val="single" w:sz="4" w:space="0" w:color="auto"/>
              <w:right w:val="single" w:sz="8" w:space="0" w:color="000000"/>
            </w:tcBorders>
            <w:shd w:val="clear" w:color="000000" w:fill="FFFFFF"/>
            <w:hideMark/>
          </w:tcPr>
          <w:p w14:paraId="100B6CBA" w14:textId="77777777"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A3041E" w:rsidRPr="006D22BF" w14:paraId="4E2DD041"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199139B3" w14:textId="74FDF81D" w:rsidR="00046D08" w:rsidRPr="006D22BF" w:rsidRDefault="00046D08"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7641C6"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7641C6"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403" w:type="pct"/>
            <w:tcBorders>
              <w:top w:val="nil"/>
              <w:left w:val="nil"/>
              <w:bottom w:val="single" w:sz="4" w:space="0" w:color="auto"/>
              <w:right w:val="single" w:sz="4" w:space="0" w:color="auto"/>
            </w:tcBorders>
            <w:shd w:val="clear" w:color="auto" w:fill="auto"/>
            <w:vAlign w:val="center"/>
            <w:hideMark/>
          </w:tcPr>
          <w:p w14:paraId="735F429E" w14:textId="142BEA3B" w:rsidR="00046D08" w:rsidRPr="006D22BF" w:rsidRDefault="00F25623"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046D08"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046D08"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046D08"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lastRenderedPageBreak/>
              <w:t>“Mapping NSDI_MTBP for IPSIS”</w:t>
            </w:r>
            <w:r w:rsidR="00046D08" w:rsidRPr="006D22BF">
              <w:rPr>
                <w:rFonts w:ascii="Garamond" w:hAnsi="Garamond" w:cs="Calibri"/>
                <w:sz w:val="12"/>
                <w:szCs w:val="12"/>
                <w:lang w:eastAsia="sq-AL"/>
              </w:rPr>
              <w:t xml:space="preserve">,  </w:t>
            </w:r>
            <w:r w:rsidR="00A3041E" w:rsidRPr="006D22BF">
              <w:rPr>
                <w:rFonts w:ascii="Garamond" w:hAnsi="Garamond" w:cs="Calibri"/>
                <w:sz w:val="12"/>
                <w:szCs w:val="12"/>
                <w:lang w:eastAsia="sq-AL"/>
              </w:rPr>
              <w:t xml:space="preserve">kolona </w:t>
            </w:r>
            <w:r w:rsidR="00046D08" w:rsidRPr="006D22BF">
              <w:rPr>
                <w:rFonts w:ascii="Garamond" w:hAnsi="Garamond" w:cs="Calibri"/>
                <w:sz w:val="12"/>
                <w:szCs w:val="12"/>
                <w:lang w:eastAsia="sq-AL"/>
              </w:rPr>
              <w:t>24</w:t>
            </w:r>
          </w:p>
        </w:tc>
        <w:tc>
          <w:tcPr>
            <w:tcW w:w="1236" w:type="pct"/>
            <w:tcBorders>
              <w:top w:val="nil"/>
              <w:left w:val="nil"/>
              <w:bottom w:val="single" w:sz="4" w:space="0" w:color="auto"/>
              <w:right w:val="single" w:sz="4" w:space="0" w:color="auto"/>
            </w:tcBorders>
            <w:shd w:val="clear" w:color="000000" w:fill="FFFFFF"/>
            <w:vAlign w:val="center"/>
            <w:hideMark/>
          </w:tcPr>
          <w:p w14:paraId="288BA940" w14:textId="2244CFD9"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xml:space="preserve">B1.  Përmirësimi i </w:t>
            </w:r>
            <w:r w:rsidR="00816E4C" w:rsidRPr="006D22BF">
              <w:rPr>
                <w:rFonts w:ascii="Garamond" w:hAnsi="Garamond" w:cs="Calibri"/>
                <w:sz w:val="12"/>
                <w:szCs w:val="12"/>
                <w:lang w:eastAsia="sq-AL"/>
              </w:rPr>
              <w:t>eficiienc</w:t>
            </w:r>
            <w:r w:rsidRPr="006D22BF">
              <w:rPr>
                <w:rFonts w:ascii="Garamond" w:hAnsi="Garamond" w:cs="Calibri"/>
                <w:sz w:val="12"/>
                <w:szCs w:val="12"/>
                <w:lang w:eastAsia="sq-AL"/>
              </w:rPr>
              <w:t xml:space="preserve">ës dhe efektivitetit të hetimeve penale </w:t>
            </w:r>
            <w:r w:rsidRPr="006D22BF">
              <w:rPr>
                <w:rFonts w:ascii="Garamond" w:hAnsi="Garamond" w:cs="Calibri"/>
                <w:sz w:val="12"/>
                <w:szCs w:val="12"/>
                <w:lang w:eastAsia="sq-AL"/>
              </w:rPr>
              <w:lastRenderedPageBreak/>
              <w:t>kundër korrupsionit</w:t>
            </w:r>
          </w:p>
        </w:tc>
        <w:tc>
          <w:tcPr>
            <w:tcW w:w="1432" w:type="pct"/>
            <w:gridSpan w:val="2"/>
            <w:tcBorders>
              <w:top w:val="single" w:sz="4" w:space="0" w:color="auto"/>
              <w:left w:val="nil"/>
              <w:bottom w:val="single" w:sz="4" w:space="0" w:color="auto"/>
              <w:right w:val="single" w:sz="8" w:space="0" w:color="000000"/>
            </w:tcBorders>
            <w:shd w:val="clear" w:color="auto" w:fill="auto"/>
            <w:hideMark/>
          </w:tcPr>
          <w:p w14:paraId="10E8CDDA"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A3041E" w:rsidRPr="006D22BF" w14:paraId="2B8B0F81"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4E9B1FF5" w14:textId="20AC5991" w:rsidR="00046D08" w:rsidRPr="006D22BF" w:rsidRDefault="008470B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403" w:type="pct"/>
            <w:tcBorders>
              <w:top w:val="nil"/>
              <w:left w:val="nil"/>
              <w:bottom w:val="single" w:sz="4" w:space="0" w:color="auto"/>
              <w:right w:val="single" w:sz="4" w:space="0" w:color="auto"/>
            </w:tcBorders>
            <w:shd w:val="clear" w:color="auto" w:fill="auto"/>
            <w:vAlign w:val="center"/>
            <w:hideMark/>
          </w:tcPr>
          <w:p w14:paraId="3025EBBF" w14:textId="6901C69B" w:rsidR="00046D08" w:rsidRPr="006D22BF" w:rsidRDefault="00DF1045"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236" w:type="pct"/>
            <w:tcBorders>
              <w:top w:val="nil"/>
              <w:left w:val="nil"/>
              <w:bottom w:val="single" w:sz="4" w:space="0" w:color="auto"/>
              <w:right w:val="single" w:sz="4" w:space="0" w:color="auto"/>
            </w:tcBorders>
            <w:shd w:val="clear" w:color="000000" w:fill="FFFFFF"/>
            <w:vAlign w:val="center"/>
            <w:hideMark/>
          </w:tcPr>
          <w:p w14:paraId="39D1CDE3" w14:textId="2E5173B9"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A3041E" w:rsidRPr="006D22BF">
              <w:rPr>
                <w:rFonts w:ascii="Garamond" w:hAnsi="Garamond" w:cs="Calibri"/>
                <w:sz w:val="12"/>
                <w:szCs w:val="12"/>
                <w:lang w:eastAsia="sq-AL"/>
              </w:rPr>
              <w:t>politikash</w:t>
            </w:r>
          </w:p>
        </w:tc>
        <w:tc>
          <w:tcPr>
            <w:tcW w:w="1432" w:type="pct"/>
            <w:gridSpan w:val="2"/>
            <w:tcBorders>
              <w:top w:val="single" w:sz="4" w:space="0" w:color="auto"/>
              <w:left w:val="nil"/>
              <w:bottom w:val="single" w:sz="4" w:space="0" w:color="auto"/>
              <w:right w:val="single" w:sz="8" w:space="0" w:color="000000"/>
            </w:tcBorders>
            <w:shd w:val="clear" w:color="auto" w:fill="auto"/>
            <w:vAlign w:val="center"/>
            <w:hideMark/>
          </w:tcPr>
          <w:p w14:paraId="40D44C97"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698AD0CC"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10DE88C1" w14:textId="5D5BFE5C"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403" w:type="pct"/>
            <w:tcBorders>
              <w:top w:val="nil"/>
              <w:left w:val="nil"/>
              <w:bottom w:val="single" w:sz="4" w:space="0" w:color="auto"/>
              <w:right w:val="single" w:sz="4" w:space="0" w:color="auto"/>
            </w:tcBorders>
            <w:shd w:val="clear" w:color="auto" w:fill="auto"/>
            <w:vAlign w:val="center"/>
            <w:hideMark/>
          </w:tcPr>
          <w:p w14:paraId="44311321" w14:textId="2611CED6" w:rsidR="00046D08" w:rsidRPr="006D22BF" w:rsidRDefault="00DF1045"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046D08"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046D08"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046D08"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046D08"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1236" w:type="pct"/>
            <w:tcBorders>
              <w:top w:val="nil"/>
              <w:left w:val="nil"/>
              <w:bottom w:val="single" w:sz="4" w:space="0" w:color="auto"/>
              <w:right w:val="single" w:sz="4" w:space="0" w:color="auto"/>
            </w:tcBorders>
            <w:shd w:val="clear" w:color="auto" w:fill="auto"/>
            <w:vAlign w:val="center"/>
            <w:hideMark/>
          </w:tcPr>
          <w:p w14:paraId="29B7A99D"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33" w:type="pct"/>
            <w:tcBorders>
              <w:top w:val="nil"/>
              <w:left w:val="nil"/>
              <w:bottom w:val="single" w:sz="4" w:space="0" w:color="auto"/>
              <w:right w:val="single" w:sz="4" w:space="0" w:color="auto"/>
            </w:tcBorders>
            <w:shd w:val="clear" w:color="auto" w:fill="auto"/>
            <w:vAlign w:val="center"/>
            <w:hideMark/>
          </w:tcPr>
          <w:p w14:paraId="05F2B099"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99" w:type="pct"/>
            <w:tcBorders>
              <w:top w:val="nil"/>
              <w:left w:val="nil"/>
              <w:bottom w:val="single" w:sz="4" w:space="0" w:color="auto"/>
              <w:right w:val="single" w:sz="8" w:space="0" w:color="auto"/>
            </w:tcBorders>
            <w:shd w:val="clear" w:color="auto" w:fill="auto"/>
            <w:vAlign w:val="center"/>
            <w:hideMark/>
          </w:tcPr>
          <w:p w14:paraId="4A6D98C6"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4C8C725C"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0D791F65" w14:textId="77777777"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403" w:type="pct"/>
            <w:tcBorders>
              <w:top w:val="nil"/>
              <w:left w:val="nil"/>
              <w:bottom w:val="single" w:sz="4" w:space="0" w:color="auto"/>
              <w:right w:val="single" w:sz="4" w:space="0" w:color="auto"/>
            </w:tcBorders>
            <w:shd w:val="clear" w:color="auto" w:fill="auto"/>
            <w:vAlign w:val="center"/>
            <w:hideMark/>
          </w:tcPr>
          <w:p w14:paraId="7AB60DC6" w14:textId="1C88E741" w:rsidR="00046D08" w:rsidRPr="006D22BF" w:rsidRDefault="007641C6"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046D08"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1236" w:type="pct"/>
            <w:tcBorders>
              <w:top w:val="nil"/>
              <w:left w:val="nil"/>
              <w:bottom w:val="nil"/>
              <w:right w:val="nil"/>
            </w:tcBorders>
            <w:shd w:val="clear" w:color="auto" w:fill="auto"/>
            <w:vAlign w:val="center"/>
            <w:hideMark/>
          </w:tcPr>
          <w:p w14:paraId="353B6BF4"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Statistikat e harmonizuara për raportin e Korrupsionit dhe Krimit të Organizuar (raporti i brendshëm i dorëzuar në BE) </w:t>
            </w:r>
          </w:p>
        </w:tc>
        <w:tc>
          <w:tcPr>
            <w:tcW w:w="1432"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43A92F68"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33C0EFA8" w14:textId="77777777" w:rsidTr="00046D08">
        <w:trPr>
          <w:trHeight w:val="120"/>
        </w:trPr>
        <w:tc>
          <w:tcPr>
            <w:tcW w:w="929" w:type="pct"/>
            <w:vMerge w:val="restart"/>
            <w:tcBorders>
              <w:top w:val="nil"/>
              <w:left w:val="single" w:sz="8" w:space="0" w:color="auto"/>
              <w:bottom w:val="single" w:sz="4" w:space="0" w:color="auto"/>
              <w:right w:val="single" w:sz="4" w:space="0" w:color="auto"/>
            </w:tcBorders>
            <w:shd w:val="clear" w:color="auto" w:fill="auto"/>
            <w:vAlign w:val="center"/>
            <w:hideMark/>
          </w:tcPr>
          <w:p w14:paraId="430C1B7F" w14:textId="10754B4B"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403" w:type="pct"/>
            <w:tcBorders>
              <w:top w:val="nil"/>
              <w:left w:val="nil"/>
              <w:bottom w:val="single" w:sz="4" w:space="0" w:color="auto"/>
              <w:right w:val="single" w:sz="4" w:space="0" w:color="auto"/>
            </w:tcBorders>
            <w:shd w:val="clear" w:color="auto" w:fill="auto"/>
            <w:vAlign w:val="center"/>
            <w:hideMark/>
          </w:tcPr>
          <w:p w14:paraId="4287BC71" w14:textId="3C2D6ECF" w:rsidR="00046D08" w:rsidRPr="006D22BF" w:rsidRDefault="001853F1"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046D08" w:rsidRPr="006D22BF">
              <w:rPr>
                <w:rFonts w:ascii="Garamond" w:hAnsi="Garamond" w:cs="Calibri"/>
                <w:sz w:val="12"/>
                <w:szCs w:val="12"/>
                <w:lang w:eastAsia="sq-AL"/>
              </w:rPr>
              <w:t xml:space="preserve"> indikatorin </w:t>
            </w:r>
          </w:p>
        </w:tc>
        <w:tc>
          <w:tcPr>
            <w:tcW w:w="1236" w:type="pct"/>
            <w:tcBorders>
              <w:top w:val="single" w:sz="4" w:space="0" w:color="auto"/>
              <w:left w:val="nil"/>
              <w:bottom w:val="single" w:sz="4" w:space="0" w:color="auto"/>
              <w:right w:val="single" w:sz="4" w:space="0" w:color="auto"/>
            </w:tcBorders>
            <w:shd w:val="clear" w:color="000000" w:fill="FFFFFF"/>
            <w:vAlign w:val="center"/>
            <w:hideMark/>
          </w:tcPr>
          <w:p w14:paraId="6C5504B4"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432" w:type="pct"/>
            <w:gridSpan w:val="2"/>
            <w:tcBorders>
              <w:top w:val="single" w:sz="4" w:space="0" w:color="auto"/>
              <w:left w:val="nil"/>
              <w:bottom w:val="single" w:sz="4" w:space="0" w:color="auto"/>
              <w:right w:val="single" w:sz="8" w:space="0" w:color="000000"/>
            </w:tcBorders>
            <w:shd w:val="clear" w:color="auto" w:fill="auto"/>
            <w:hideMark/>
          </w:tcPr>
          <w:p w14:paraId="14A25C70"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2FEFEA09" w14:textId="77777777" w:rsidTr="00046D08">
        <w:trPr>
          <w:trHeight w:val="120"/>
        </w:trPr>
        <w:tc>
          <w:tcPr>
            <w:tcW w:w="929" w:type="pct"/>
            <w:vMerge/>
            <w:tcBorders>
              <w:top w:val="nil"/>
              <w:left w:val="single" w:sz="8" w:space="0" w:color="auto"/>
              <w:bottom w:val="single" w:sz="4" w:space="0" w:color="auto"/>
              <w:right w:val="single" w:sz="4" w:space="0" w:color="auto"/>
            </w:tcBorders>
            <w:vAlign w:val="center"/>
            <w:hideMark/>
          </w:tcPr>
          <w:p w14:paraId="0BB6D800" w14:textId="77777777" w:rsidR="00046D08" w:rsidRPr="006D22BF" w:rsidRDefault="00046D08" w:rsidP="00046D08">
            <w:pPr>
              <w:spacing w:after="0" w:line="240" w:lineRule="auto"/>
              <w:rPr>
                <w:rFonts w:ascii="Garamond" w:hAnsi="Garamond" w:cs="Calibri"/>
                <w:b/>
                <w:bCs/>
                <w:sz w:val="12"/>
                <w:szCs w:val="12"/>
                <w:lang w:eastAsia="sq-AL"/>
              </w:rPr>
            </w:pPr>
          </w:p>
        </w:tc>
        <w:tc>
          <w:tcPr>
            <w:tcW w:w="1403" w:type="pct"/>
            <w:tcBorders>
              <w:top w:val="nil"/>
              <w:left w:val="nil"/>
              <w:bottom w:val="single" w:sz="4" w:space="0" w:color="auto"/>
              <w:right w:val="single" w:sz="4" w:space="0" w:color="auto"/>
            </w:tcBorders>
            <w:shd w:val="clear" w:color="auto" w:fill="auto"/>
            <w:vAlign w:val="center"/>
            <w:hideMark/>
          </w:tcPr>
          <w:p w14:paraId="008934EC" w14:textId="7E6A287C"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A3041E" w:rsidRPr="006D22BF">
              <w:rPr>
                <w:rFonts w:ascii="Garamond" w:hAnsi="Garamond" w:cs="Calibri"/>
                <w:sz w:val="12"/>
                <w:szCs w:val="12"/>
                <w:lang w:eastAsia="sq-AL"/>
              </w:rPr>
              <w:t>pjesëmarrëse</w:t>
            </w:r>
          </w:p>
        </w:tc>
        <w:tc>
          <w:tcPr>
            <w:tcW w:w="1236" w:type="pct"/>
            <w:tcBorders>
              <w:top w:val="nil"/>
              <w:left w:val="nil"/>
              <w:bottom w:val="single" w:sz="4" w:space="0" w:color="auto"/>
              <w:right w:val="single" w:sz="4" w:space="0" w:color="auto"/>
            </w:tcBorders>
            <w:shd w:val="clear" w:color="000000" w:fill="FFFFFF"/>
            <w:vAlign w:val="center"/>
            <w:hideMark/>
          </w:tcPr>
          <w:p w14:paraId="2ABFE8B3" w14:textId="1143BC55"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PP</w:t>
            </w:r>
            <w:r w:rsidRPr="006D22BF">
              <w:rPr>
                <w:rFonts w:ascii="Garamond" w:hAnsi="Garamond" w:cs="Calibri"/>
                <w:b/>
                <w:bCs/>
                <w:sz w:val="12"/>
                <w:szCs w:val="12"/>
                <w:lang w:eastAsia="sq-AL"/>
              </w:rPr>
              <w:br/>
              <w:t xml:space="preserve">Prokurori e </w:t>
            </w:r>
            <w:r w:rsidR="00A3041E" w:rsidRPr="006D22BF">
              <w:rPr>
                <w:rFonts w:ascii="Garamond" w:hAnsi="Garamond" w:cs="Calibri"/>
                <w:b/>
                <w:bCs/>
                <w:sz w:val="12"/>
                <w:szCs w:val="12"/>
                <w:lang w:eastAsia="sq-AL"/>
              </w:rPr>
              <w:t>Posaçme</w:t>
            </w:r>
          </w:p>
        </w:tc>
        <w:tc>
          <w:tcPr>
            <w:tcW w:w="1432" w:type="pct"/>
            <w:gridSpan w:val="2"/>
            <w:tcBorders>
              <w:top w:val="single" w:sz="4" w:space="0" w:color="auto"/>
              <w:left w:val="nil"/>
              <w:bottom w:val="single" w:sz="4" w:space="0" w:color="auto"/>
              <w:right w:val="single" w:sz="8" w:space="0" w:color="000000"/>
            </w:tcBorders>
            <w:shd w:val="clear" w:color="auto" w:fill="auto"/>
            <w:hideMark/>
          </w:tcPr>
          <w:p w14:paraId="1F4EDFE4"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4B73B4C0"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noWrap/>
            <w:vAlign w:val="center"/>
            <w:hideMark/>
          </w:tcPr>
          <w:p w14:paraId="21F21FF2" w14:textId="6FB92C5E" w:rsidR="00046D08" w:rsidRPr="006D22BF" w:rsidRDefault="008678E7"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403" w:type="pct"/>
            <w:tcBorders>
              <w:top w:val="nil"/>
              <w:left w:val="nil"/>
              <w:bottom w:val="single" w:sz="4" w:space="0" w:color="auto"/>
              <w:right w:val="single" w:sz="4" w:space="0" w:color="auto"/>
            </w:tcBorders>
            <w:shd w:val="clear" w:color="auto" w:fill="auto"/>
            <w:vAlign w:val="center"/>
            <w:hideMark/>
          </w:tcPr>
          <w:p w14:paraId="60C03960" w14:textId="550AE294" w:rsidR="00046D08" w:rsidRPr="006D22BF" w:rsidRDefault="008470B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046D08" w:rsidRPr="006D22BF">
              <w:rPr>
                <w:rFonts w:ascii="Garamond" w:hAnsi="Garamond" w:cs="Calibri"/>
                <w:sz w:val="12"/>
                <w:szCs w:val="12"/>
                <w:lang w:eastAsia="sq-AL"/>
              </w:rPr>
              <w:t>indikatorit</w:t>
            </w:r>
          </w:p>
        </w:tc>
        <w:tc>
          <w:tcPr>
            <w:tcW w:w="1236" w:type="pct"/>
            <w:tcBorders>
              <w:top w:val="nil"/>
              <w:left w:val="nil"/>
              <w:bottom w:val="nil"/>
              <w:right w:val="nil"/>
            </w:tcBorders>
            <w:shd w:val="clear" w:color="auto" w:fill="auto"/>
            <w:hideMark/>
          </w:tcPr>
          <w:p w14:paraId="496611BF" w14:textId="29842B43" w:rsidR="00046D08" w:rsidRPr="006D22BF" w:rsidRDefault="00046D08" w:rsidP="001853F1">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Sekuestrimi dhe konfiskimi i të ardhurave nga krimi paraqet një mjet kritik shtrëngues për korrupsionin, duke hequr stimujt financiarë për veprimtarinë kriminale. Rritja e efektivitetit të hetimeve (që ndër të tjera, përfshinin hetime financiare dhe procedura të gjurmimit të pasurive më të mira) pritet që, ndër të tjera, të rrisë numrin e kërkesave për sekuestrim të paraqitura nga Prokuroria në Gjykatë. Deri në fund të vitit 2017, këto të dhëna nuk gjurmohen nga statistikat e Prokurorisë. Mekanizmi gjurmues për statistikat e harmonizuara për korrupsionin dhe krimin e organizuar do të përditësohet për të gjeneruar këto të dhëna dhe do të përfshijë shifr</w:t>
            </w:r>
            <w:r w:rsidR="001853F1" w:rsidRPr="006D22BF">
              <w:rPr>
                <w:rFonts w:ascii="Garamond" w:hAnsi="Garamond" w:cs="Calibri"/>
                <w:sz w:val="12"/>
                <w:szCs w:val="12"/>
                <w:lang w:eastAsia="sq-AL"/>
              </w:rPr>
              <w:t>a në të gjitha raportet gjashtë</w:t>
            </w:r>
            <w:r w:rsidRPr="006D22BF">
              <w:rPr>
                <w:rFonts w:ascii="Garamond" w:hAnsi="Garamond" w:cs="Calibri"/>
                <w:sz w:val="12"/>
                <w:szCs w:val="12"/>
                <w:lang w:eastAsia="sq-AL"/>
              </w:rPr>
              <w:t xml:space="preserve">mujore. Treguesi do të vlerësohet duke matur së pari përmirësimin e sistemit të gjurmimit (procesi) dhe më pas rritjen e numrit total të kërkesave për sekuestrim në rastet e korrupsionit (performanca). Treguesi do të matet si nga numri i rasteve ashtu edhe nga numri i personave të përfshirë në kallëzime. Deri në vitin 2020, do të përfshihet një nëntregues tjetër, për të vlerësuar performancën në kontekstin e veçantë të të ashtuquajturve </w:t>
            </w:r>
            <w:r w:rsidR="00463E1F" w:rsidRPr="006D22BF">
              <w:rPr>
                <w:rFonts w:ascii="Garamond" w:hAnsi="Garamond" w:cs="Calibri"/>
                <w:sz w:val="12"/>
                <w:szCs w:val="12"/>
                <w:lang w:eastAsia="sq-AL"/>
              </w:rPr>
              <w:t>“</w:t>
            </w:r>
            <w:r w:rsidRPr="006D22BF">
              <w:rPr>
                <w:rFonts w:ascii="Garamond" w:hAnsi="Garamond" w:cs="Calibri"/>
                <w:sz w:val="12"/>
                <w:szCs w:val="12"/>
                <w:lang w:eastAsia="sq-AL"/>
              </w:rPr>
              <w:t>raste të korrupsionit në nivel të lartë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Në këtë kuadër, </w:t>
            </w:r>
            <w:r w:rsidR="00463E1F" w:rsidRPr="006D22BF">
              <w:rPr>
                <w:rFonts w:ascii="Garamond" w:hAnsi="Garamond" w:cs="Calibri"/>
                <w:sz w:val="12"/>
                <w:szCs w:val="12"/>
                <w:lang w:eastAsia="sq-AL"/>
              </w:rPr>
              <w:t>“</w:t>
            </w:r>
            <w:r w:rsidRPr="006D22BF">
              <w:rPr>
                <w:rFonts w:ascii="Garamond" w:hAnsi="Garamond" w:cs="Calibri"/>
                <w:sz w:val="12"/>
                <w:szCs w:val="12"/>
                <w:lang w:eastAsia="sq-AL"/>
              </w:rPr>
              <w:t>çështjet e nivelit të lartë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përkufizohen ato që lidhen me nenet 245 dhe 260 të Kodit Penal (që parashikojnë përkatësisht dënimin minimal prej 1 dhe 4 vjet). Llogaritja e raportit do të kryhet si më poshtë: Nëntreguesi B.1.a.1: Raporti i kërkesave për sekuestrim në rastet e </w:t>
            </w:r>
            <w:r w:rsidR="00463E1F" w:rsidRPr="006D22BF">
              <w:rPr>
                <w:rFonts w:ascii="Garamond" w:hAnsi="Garamond" w:cs="Calibri"/>
                <w:sz w:val="12"/>
                <w:szCs w:val="12"/>
                <w:lang w:eastAsia="sq-AL"/>
              </w:rPr>
              <w:t>“</w:t>
            </w:r>
            <w:r w:rsidRPr="006D22BF">
              <w:rPr>
                <w:rFonts w:ascii="Garamond" w:hAnsi="Garamond" w:cs="Calibri"/>
                <w:sz w:val="12"/>
                <w:szCs w:val="12"/>
                <w:lang w:eastAsia="sq-AL"/>
              </w:rPr>
              <w:t>korrupsionit në nivel të lartë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mbi numrin total të kërkesave për sekuestrim në rastet e korrupsionit; </w:t>
            </w:r>
            <w:r w:rsidRPr="006D22BF">
              <w:rPr>
                <w:rFonts w:ascii="Garamond" w:hAnsi="Garamond" w:cs="Calibri"/>
                <w:sz w:val="12"/>
                <w:szCs w:val="12"/>
                <w:lang w:eastAsia="sq-AL"/>
              </w:rPr>
              <w:br/>
              <w:t xml:space="preserve">R HLC   =  </w:t>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kërkesave për sekuestrim në rastet e korrupsionit ‘të nivelit të lartë’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total të kërkesave për sekuestrim në raste korrupsioni)  X 100%</w:t>
            </w:r>
          </w:p>
        </w:tc>
        <w:tc>
          <w:tcPr>
            <w:tcW w:w="1432"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6BC3A3E7"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5C3CF67D" w14:textId="77777777" w:rsidTr="00046D08">
        <w:trPr>
          <w:trHeight w:val="120"/>
        </w:trPr>
        <w:tc>
          <w:tcPr>
            <w:tcW w:w="929" w:type="pct"/>
            <w:vMerge w:val="restart"/>
            <w:tcBorders>
              <w:top w:val="nil"/>
              <w:left w:val="single" w:sz="8" w:space="0" w:color="auto"/>
              <w:bottom w:val="single" w:sz="4" w:space="0" w:color="auto"/>
              <w:right w:val="single" w:sz="4" w:space="0" w:color="auto"/>
            </w:tcBorders>
            <w:shd w:val="clear" w:color="auto" w:fill="auto"/>
            <w:vAlign w:val="center"/>
            <w:hideMark/>
          </w:tcPr>
          <w:p w14:paraId="30EA0FE1" w14:textId="3EFFEF5E" w:rsidR="00046D08" w:rsidRPr="006D22BF" w:rsidRDefault="008F0A7A"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403" w:type="pct"/>
            <w:tcBorders>
              <w:top w:val="nil"/>
              <w:left w:val="nil"/>
              <w:bottom w:val="single" w:sz="4" w:space="0" w:color="auto"/>
              <w:right w:val="single" w:sz="4" w:space="0" w:color="auto"/>
            </w:tcBorders>
            <w:shd w:val="clear" w:color="auto" w:fill="auto"/>
            <w:vAlign w:val="center"/>
            <w:hideMark/>
          </w:tcPr>
          <w:p w14:paraId="1E6FF452" w14:textId="2E36133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236" w:type="pct"/>
            <w:tcBorders>
              <w:top w:val="single" w:sz="4" w:space="0" w:color="auto"/>
              <w:left w:val="nil"/>
              <w:bottom w:val="single" w:sz="4" w:space="0" w:color="auto"/>
              <w:right w:val="single" w:sz="4" w:space="0" w:color="auto"/>
            </w:tcBorders>
            <w:shd w:val="clear" w:color="000000" w:fill="FFFFFF"/>
            <w:vAlign w:val="center"/>
            <w:hideMark/>
          </w:tcPr>
          <w:p w14:paraId="47FCAF80" w14:textId="07F18A70" w:rsidR="00046D08" w:rsidRPr="006D22BF" w:rsidRDefault="001853F1"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Gjashtë</w:t>
            </w:r>
            <w:r w:rsidR="00046D08" w:rsidRPr="006D22BF">
              <w:rPr>
                <w:rFonts w:ascii="Garamond" w:hAnsi="Garamond" w:cs="Calibri"/>
                <w:sz w:val="12"/>
                <w:szCs w:val="12"/>
                <w:lang w:eastAsia="sq-AL"/>
              </w:rPr>
              <w:t>mujor</w:t>
            </w:r>
          </w:p>
        </w:tc>
        <w:tc>
          <w:tcPr>
            <w:tcW w:w="1432"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43E5A6CE"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730FBB5F" w14:textId="77777777" w:rsidTr="00046D08">
        <w:trPr>
          <w:trHeight w:val="120"/>
        </w:trPr>
        <w:tc>
          <w:tcPr>
            <w:tcW w:w="929" w:type="pct"/>
            <w:vMerge/>
            <w:tcBorders>
              <w:top w:val="nil"/>
              <w:left w:val="single" w:sz="8" w:space="0" w:color="auto"/>
              <w:bottom w:val="single" w:sz="4" w:space="0" w:color="auto"/>
              <w:right w:val="single" w:sz="4" w:space="0" w:color="auto"/>
            </w:tcBorders>
            <w:vAlign w:val="center"/>
            <w:hideMark/>
          </w:tcPr>
          <w:p w14:paraId="29C90875" w14:textId="77777777" w:rsidR="00046D08" w:rsidRPr="006D22BF" w:rsidRDefault="00046D08" w:rsidP="00046D08">
            <w:pPr>
              <w:spacing w:after="0" w:line="240" w:lineRule="auto"/>
              <w:rPr>
                <w:rFonts w:ascii="Garamond" w:hAnsi="Garamond" w:cs="Calibri"/>
                <w:b/>
                <w:bCs/>
                <w:sz w:val="12"/>
                <w:szCs w:val="12"/>
                <w:lang w:eastAsia="sq-AL"/>
              </w:rPr>
            </w:pPr>
          </w:p>
        </w:tc>
        <w:tc>
          <w:tcPr>
            <w:tcW w:w="1403" w:type="pct"/>
            <w:tcBorders>
              <w:top w:val="nil"/>
              <w:left w:val="nil"/>
              <w:bottom w:val="single" w:sz="4" w:space="0" w:color="auto"/>
              <w:right w:val="single" w:sz="4" w:space="0" w:color="auto"/>
            </w:tcBorders>
            <w:shd w:val="clear" w:color="auto" w:fill="auto"/>
            <w:vAlign w:val="center"/>
            <w:hideMark/>
          </w:tcPr>
          <w:p w14:paraId="20562B53" w14:textId="301D2719" w:rsidR="00046D08" w:rsidRPr="006D22BF" w:rsidRDefault="008F0A7A"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046D08" w:rsidRPr="006D22BF">
              <w:rPr>
                <w:rFonts w:ascii="Garamond" w:hAnsi="Garamond" w:cs="Calibri"/>
                <w:sz w:val="12"/>
                <w:szCs w:val="12"/>
                <w:lang w:eastAsia="sq-AL"/>
              </w:rPr>
              <w:t xml:space="preserve"> për vlerën aktuale</w:t>
            </w:r>
          </w:p>
        </w:tc>
        <w:tc>
          <w:tcPr>
            <w:tcW w:w="1236" w:type="pct"/>
            <w:tcBorders>
              <w:top w:val="nil"/>
              <w:left w:val="nil"/>
              <w:bottom w:val="single" w:sz="4" w:space="0" w:color="auto"/>
              <w:right w:val="single" w:sz="4" w:space="0" w:color="auto"/>
            </w:tcBorders>
            <w:shd w:val="clear" w:color="000000" w:fill="FFFFFF"/>
            <w:vAlign w:val="center"/>
            <w:hideMark/>
          </w:tcPr>
          <w:p w14:paraId="24C8D92F" w14:textId="6F33ACEC" w:rsidR="00046D08" w:rsidRPr="006D22BF" w:rsidRDefault="001853F1"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432" w:type="pct"/>
            <w:gridSpan w:val="2"/>
            <w:tcBorders>
              <w:top w:val="single" w:sz="4" w:space="0" w:color="auto"/>
              <w:left w:val="nil"/>
              <w:bottom w:val="single" w:sz="4" w:space="0" w:color="auto"/>
              <w:right w:val="single" w:sz="8" w:space="0" w:color="000000"/>
            </w:tcBorders>
            <w:shd w:val="clear" w:color="auto" w:fill="auto"/>
            <w:hideMark/>
          </w:tcPr>
          <w:p w14:paraId="4840A53C"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30B275AC"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3D941DC7" w14:textId="77F9097C" w:rsidR="00046D08" w:rsidRPr="006D22BF" w:rsidRDefault="00000266"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403" w:type="pct"/>
            <w:tcBorders>
              <w:top w:val="nil"/>
              <w:left w:val="nil"/>
              <w:bottom w:val="single" w:sz="4" w:space="0" w:color="auto"/>
              <w:right w:val="single" w:sz="4" w:space="0" w:color="auto"/>
            </w:tcBorders>
            <w:shd w:val="clear" w:color="auto" w:fill="auto"/>
            <w:vAlign w:val="center"/>
            <w:hideMark/>
          </w:tcPr>
          <w:p w14:paraId="76473547" w14:textId="64396E93" w:rsidR="00046D08" w:rsidRPr="006D22BF" w:rsidRDefault="008678E7" w:rsidP="00046D08">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046D08" w:rsidRPr="006D22BF">
              <w:rPr>
                <w:rFonts w:ascii="Garamond" w:hAnsi="Garamond" w:cs="Calibri"/>
                <w:b/>
                <w:bCs/>
                <w:sz w:val="12"/>
                <w:szCs w:val="12"/>
                <w:lang w:eastAsia="sq-AL"/>
              </w:rPr>
              <w:t>/Incremental</w:t>
            </w:r>
            <w:r w:rsidR="00046D08"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046D08"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046D08"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046D08"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046D08" w:rsidRPr="006D22BF">
              <w:rPr>
                <w:rFonts w:ascii="Garamond" w:hAnsi="Garamond" w:cs="Calibri"/>
                <w:sz w:val="12"/>
                <w:szCs w:val="12"/>
                <w:lang w:eastAsia="sq-AL"/>
              </w:rPr>
              <w:br/>
            </w:r>
            <w:r w:rsidR="00046D08" w:rsidRPr="006D22BF">
              <w:rPr>
                <w:rFonts w:ascii="Garamond" w:hAnsi="Garamond" w:cs="Calibri"/>
                <w:b/>
                <w:bCs/>
                <w:sz w:val="12"/>
                <w:szCs w:val="12"/>
                <w:lang w:eastAsia="sq-AL"/>
              </w:rPr>
              <w:t>Kumulativ</w:t>
            </w:r>
            <w:r w:rsidR="00046D08"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046D08" w:rsidRPr="006D22BF">
              <w:rPr>
                <w:rFonts w:ascii="Garamond" w:hAnsi="Garamond" w:cs="Calibri"/>
                <w:sz w:val="12"/>
                <w:szCs w:val="12"/>
                <w:lang w:eastAsia="sq-AL"/>
              </w:rPr>
              <w:t xml:space="preserve"> </w:t>
            </w:r>
            <w:r w:rsidR="00A3041E" w:rsidRPr="006D22BF">
              <w:rPr>
                <w:rFonts w:ascii="Garamond" w:hAnsi="Garamond" w:cs="Calibri"/>
                <w:sz w:val="12"/>
                <w:szCs w:val="12"/>
                <w:lang w:eastAsia="sq-AL"/>
              </w:rPr>
              <w:t>–</w:t>
            </w:r>
            <w:r w:rsidR="00046D08"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046D08"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046D08"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236" w:type="pct"/>
            <w:tcBorders>
              <w:top w:val="nil"/>
              <w:left w:val="nil"/>
              <w:bottom w:val="single" w:sz="4" w:space="0" w:color="auto"/>
              <w:right w:val="single" w:sz="4" w:space="0" w:color="auto"/>
            </w:tcBorders>
            <w:shd w:val="clear" w:color="000000" w:fill="FFFFFF"/>
            <w:vAlign w:val="center"/>
            <w:hideMark/>
          </w:tcPr>
          <w:p w14:paraId="24D3EAC4"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432" w:type="pct"/>
            <w:gridSpan w:val="2"/>
            <w:tcBorders>
              <w:top w:val="single" w:sz="4" w:space="0" w:color="auto"/>
              <w:left w:val="nil"/>
              <w:bottom w:val="single" w:sz="4" w:space="0" w:color="auto"/>
              <w:right w:val="single" w:sz="8" w:space="0" w:color="000000"/>
            </w:tcBorders>
            <w:shd w:val="clear" w:color="auto" w:fill="auto"/>
            <w:vAlign w:val="center"/>
            <w:hideMark/>
          </w:tcPr>
          <w:p w14:paraId="70E23259"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3A783903"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49590C58" w14:textId="4CF88E7C" w:rsidR="00046D08" w:rsidRPr="006D22BF" w:rsidRDefault="00674563"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403" w:type="pct"/>
            <w:tcBorders>
              <w:top w:val="nil"/>
              <w:left w:val="nil"/>
              <w:bottom w:val="single" w:sz="4" w:space="0" w:color="auto"/>
              <w:right w:val="single" w:sz="4" w:space="0" w:color="auto"/>
            </w:tcBorders>
            <w:shd w:val="clear" w:color="auto" w:fill="auto"/>
            <w:vAlign w:val="center"/>
            <w:hideMark/>
          </w:tcPr>
          <w:p w14:paraId="783B6308" w14:textId="070F67E6"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236" w:type="pct"/>
            <w:tcBorders>
              <w:top w:val="nil"/>
              <w:left w:val="nil"/>
              <w:bottom w:val="single" w:sz="4" w:space="0" w:color="auto"/>
              <w:right w:val="single" w:sz="4" w:space="0" w:color="auto"/>
            </w:tcBorders>
            <w:shd w:val="clear" w:color="000000" w:fill="FFFFFF"/>
            <w:vAlign w:val="center"/>
            <w:hideMark/>
          </w:tcPr>
          <w:p w14:paraId="19532CA9" w14:textId="1F0715F5"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 </w:t>
            </w:r>
            <w:r w:rsidR="001853F1" w:rsidRPr="006D22BF">
              <w:rPr>
                <w:rFonts w:ascii="Garamond" w:hAnsi="Garamond" w:cs="Calibri"/>
                <w:sz w:val="12"/>
                <w:szCs w:val="12"/>
                <w:lang w:eastAsia="sq-AL"/>
              </w:rPr>
              <w:t>përbërë</w:t>
            </w:r>
          </w:p>
        </w:tc>
        <w:tc>
          <w:tcPr>
            <w:tcW w:w="1432" w:type="pct"/>
            <w:gridSpan w:val="2"/>
            <w:tcBorders>
              <w:top w:val="single" w:sz="4" w:space="0" w:color="auto"/>
              <w:left w:val="nil"/>
              <w:bottom w:val="single" w:sz="4" w:space="0" w:color="auto"/>
              <w:right w:val="single" w:sz="8" w:space="0" w:color="000000"/>
            </w:tcBorders>
            <w:shd w:val="clear" w:color="auto" w:fill="auto"/>
            <w:vAlign w:val="center"/>
            <w:hideMark/>
          </w:tcPr>
          <w:p w14:paraId="26E50186"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14EAFD3F"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312FFEEF" w14:textId="77777777"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403" w:type="pct"/>
            <w:tcBorders>
              <w:top w:val="nil"/>
              <w:left w:val="nil"/>
              <w:bottom w:val="single" w:sz="4" w:space="0" w:color="auto"/>
              <w:right w:val="single" w:sz="4" w:space="0" w:color="auto"/>
            </w:tcBorders>
            <w:shd w:val="clear" w:color="auto" w:fill="auto"/>
            <w:vAlign w:val="center"/>
            <w:hideMark/>
          </w:tcPr>
          <w:p w14:paraId="1953DE4F" w14:textId="728A6FE7" w:rsidR="00046D08" w:rsidRPr="006D22BF" w:rsidRDefault="00A97B5D"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046D08" w:rsidRPr="006D22BF">
              <w:rPr>
                <w:rFonts w:ascii="Garamond" w:hAnsi="Garamond" w:cs="Calibri"/>
                <w:sz w:val="12"/>
                <w:szCs w:val="12"/>
                <w:lang w:eastAsia="sq-AL"/>
              </w:rPr>
              <w:t>Jepet formula se si duhet llogaritur vlera e këtyre treguesve.</w:t>
            </w:r>
          </w:p>
        </w:tc>
        <w:tc>
          <w:tcPr>
            <w:tcW w:w="1236" w:type="pct"/>
            <w:tcBorders>
              <w:top w:val="nil"/>
              <w:left w:val="nil"/>
              <w:bottom w:val="single" w:sz="4" w:space="0" w:color="auto"/>
              <w:right w:val="single" w:sz="4" w:space="0" w:color="auto"/>
            </w:tcBorders>
            <w:shd w:val="clear" w:color="000000" w:fill="FFFFFF"/>
            <w:vAlign w:val="center"/>
            <w:hideMark/>
          </w:tcPr>
          <w:p w14:paraId="41843B1D" w14:textId="14FEB26D" w:rsidR="00046D08" w:rsidRPr="006D22BF" w:rsidRDefault="001853F1"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 HLC   =  (</w:t>
            </w:r>
            <w:r w:rsidR="00046D08" w:rsidRPr="006D22BF">
              <w:rPr>
                <w:rFonts w:ascii="Garamond" w:hAnsi="Garamond" w:cs="Calibri"/>
                <w:sz w:val="12"/>
                <w:szCs w:val="12"/>
                <w:lang w:eastAsia="sq-AL"/>
              </w:rPr>
              <w:t>∑ e numrit të kërkesave për sekuestrim në rastet e korrupsionit ‘të nivelit të lartë’</w:t>
            </w:r>
            <w:r w:rsidR="00463E1F" w:rsidRPr="006D22BF">
              <w:rPr>
                <w:rFonts w:ascii="Garamond" w:hAnsi="Garamond" w:cs="Calibri"/>
                <w:sz w:val="12"/>
                <w:szCs w:val="12"/>
                <w:lang w:eastAsia="sq-AL"/>
              </w:rPr>
              <w:t>/</w:t>
            </w:r>
            <w:r w:rsidR="00046D08" w:rsidRPr="006D22BF">
              <w:rPr>
                <w:rFonts w:ascii="Garamond" w:hAnsi="Garamond" w:cs="Calibri"/>
                <w:sz w:val="12"/>
                <w:szCs w:val="12"/>
                <w:lang w:eastAsia="sq-AL"/>
              </w:rPr>
              <w:t>∑ e numrit total të kërkesave për sekuestrim në raste korrupsioni)  X 100%</w:t>
            </w:r>
          </w:p>
        </w:tc>
        <w:tc>
          <w:tcPr>
            <w:tcW w:w="1432" w:type="pct"/>
            <w:gridSpan w:val="2"/>
            <w:tcBorders>
              <w:top w:val="single" w:sz="4" w:space="0" w:color="auto"/>
              <w:left w:val="nil"/>
              <w:bottom w:val="single" w:sz="4" w:space="0" w:color="auto"/>
              <w:right w:val="single" w:sz="8" w:space="0" w:color="000000"/>
            </w:tcBorders>
            <w:shd w:val="clear" w:color="auto" w:fill="auto"/>
            <w:vAlign w:val="center"/>
            <w:hideMark/>
          </w:tcPr>
          <w:p w14:paraId="08DCAD24"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1F16A2DF" w14:textId="77777777" w:rsidTr="00046D08">
        <w:trPr>
          <w:trHeight w:val="120"/>
        </w:trPr>
        <w:tc>
          <w:tcPr>
            <w:tcW w:w="929" w:type="pct"/>
            <w:vMerge w:val="restart"/>
            <w:tcBorders>
              <w:top w:val="nil"/>
              <w:left w:val="single" w:sz="8" w:space="0" w:color="auto"/>
              <w:bottom w:val="single" w:sz="4" w:space="0" w:color="auto"/>
              <w:right w:val="single" w:sz="4" w:space="0" w:color="auto"/>
            </w:tcBorders>
            <w:shd w:val="clear" w:color="auto" w:fill="auto"/>
            <w:vAlign w:val="center"/>
            <w:hideMark/>
          </w:tcPr>
          <w:p w14:paraId="16021216" w14:textId="04C5F2AA"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403" w:type="pct"/>
            <w:tcBorders>
              <w:top w:val="nil"/>
              <w:left w:val="nil"/>
              <w:bottom w:val="single" w:sz="4" w:space="0" w:color="auto"/>
              <w:right w:val="single" w:sz="4" w:space="0" w:color="auto"/>
            </w:tcBorders>
            <w:shd w:val="clear" w:color="auto" w:fill="auto"/>
            <w:vAlign w:val="center"/>
            <w:hideMark/>
          </w:tcPr>
          <w:p w14:paraId="687C924F" w14:textId="41859833" w:rsidR="00046D08" w:rsidRPr="006D22BF" w:rsidRDefault="00F1368F"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236" w:type="pct"/>
            <w:tcBorders>
              <w:top w:val="nil"/>
              <w:left w:val="nil"/>
              <w:bottom w:val="single" w:sz="4" w:space="0" w:color="auto"/>
              <w:right w:val="single" w:sz="4" w:space="0" w:color="auto"/>
            </w:tcBorders>
            <w:shd w:val="clear" w:color="auto" w:fill="auto"/>
            <w:vAlign w:val="center"/>
            <w:hideMark/>
          </w:tcPr>
          <w:p w14:paraId="0E05C302"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32" w:type="pct"/>
            <w:gridSpan w:val="2"/>
            <w:tcBorders>
              <w:top w:val="single" w:sz="4" w:space="0" w:color="auto"/>
              <w:left w:val="nil"/>
              <w:bottom w:val="single" w:sz="4" w:space="0" w:color="auto"/>
              <w:right w:val="single" w:sz="8" w:space="0" w:color="000000"/>
            </w:tcBorders>
            <w:shd w:val="clear" w:color="auto" w:fill="auto"/>
            <w:vAlign w:val="center"/>
            <w:hideMark/>
          </w:tcPr>
          <w:p w14:paraId="0E16E332"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45E46509" w14:textId="77777777" w:rsidTr="00046D08">
        <w:trPr>
          <w:trHeight w:val="120"/>
        </w:trPr>
        <w:tc>
          <w:tcPr>
            <w:tcW w:w="929" w:type="pct"/>
            <w:vMerge/>
            <w:tcBorders>
              <w:top w:val="nil"/>
              <w:left w:val="single" w:sz="8" w:space="0" w:color="auto"/>
              <w:bottom w:val="single" w:sz="4" w:space="0" w:color="auto"/>
              <w:right w:val="single" w:sz="4" w:space="0" w:color="auto"/>
            </w:tcBorders>
            <w:vAlign w:val="center"/>
            <w:hideMark/>
          </w:tcPr>
          <w:p w14:paraId="42731735" w14:textId="77777777" w:rsidR="00046D08" w:rsidRPr="006D22BF" w:rsidRDefault="00046D08" w:rsidP="00046D08">
            <w:pPr>
              <w:spacing w:after="0" w:line="240" w:lineRule="auto"/>
              <w:rPr>
                <w:rFonts w:ascii="Garamond" w:hAnsi="Garamond" w:cs="Calibri"/>
                <w:b/>
                <w:bCs/>
                <w:sz w:val="12"/>
                <w:szCs w:val="12"/>
                <w:lang w:eastAsia="sq-AL"/>
              </w:rPr>
            </w:pPr>
          </w:p>
        </w:tc>
        <w:tc>
          <w:tcPr>
            <w:tcW w:w="1403" w:type="pct"/>
            <w:tcBorders>
              <w:top w:val="nil"/>
              <w:left w:val="nil"/>
              <w:bottom w:val="single" w:sz="4" w:space="0" w:color="auto"/>
              <w:right w:val="single" w:sz="4" w:space="0" w:color="auto"/>
            </w:tcBorders>
            <w:shd w:val="clear" w:color="auto" w:fill="auto"/>
            <w:vAlign w:val="center"/>
            <w:hideMark/>
          </w:tcPr>
          <w:p w14:paraId="544E300F" w14:textId="0493D42C" w:rsidR="00046D08" w:rsidRPr="006D22BF" w:rsidRDefault="00F1368F"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236" w:type="pct"/>
            <w:tcBorders>
              <w:top w:val="nil"/>
              <w:left w:val="nil"/>
              <w:bottom w:val="single" w:sz="4" w:space="0" w:color="auto"/>
              <w:right w:val="single" w:sz="4" w:space="0" w:color="auto"/>
            </w:tcBorders>
            <w:shd w:val="clear" w:color="auto" w:fill="auto"/>
            <w:vAlign w:val="center"/>
            <w:hideMark/>
          </w:tcPr>
          <w:p w14:paraId="56968730"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32" w:type="pct"/>
            <w:gridSpan w:val="2"/>
            <w:tcBorders>
              <w:top w:val="single" w:sz="4" w:space="0" w:color="auto"/>
              <w:left w:val="nil"/>
              <w:bottom w:val="single" w:sz="4" w:space="0" w:color="auto"/>
              <w:right w:val="single" w:sz="8" w:space="0" w:color="000000"/>
            </w:tcBorders>
            <w:shd w:val="clear" w:color="auto" w:fill="auto"/>
            <w:vAlign w:val="center"/>
            <w:hideMark/>
          </w:tcPr>
          <w:p w14:paraId="67CD312C"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31F05CA1" w14:textId="77777777" w:rsidTr="00046D08">
        <w:trPr>
          <w:trHeight w:val="120"/>
        </w:trPr>
        <w:tc>
          <w:tcPr>
            <w:tcW w:w="929" w:type="pct"/>
            <w:vMerge/>
            <w:tcBorders>
              <w:top w:val="nil"/>
              <w:left w:val="single" w:sz="8" w:space="0" w:color="auto"/>
              <w:bottom w:val="single" w:sz="4" w:space="0" w:color="auto"/>
              <w:right w:val="single" w:sz="4" w:space="0" w:color="auto"/>
            </w:tcBorders>
            <w:vAlign w:val="center"/>
            <w:hideMark/>
          </w:tcPr>
          <w:p w14:paraId="6604F45E" w14:textId="77777777" w:rsidR="00046D08" w:rsidRPr="006D22BF" w:rsidRDefault="00046D08" w:rsidP="00046D08">
            <w:pPr>
              <w:spacing w:after="0" w:line="240" w:lineRule="auto"/>
              <w:rPr>
                <w:rFonts w:ascii="Garamond" w:hAnsi="Garamond" w:cs="Calibri"/>
                <w:b/>
                <w:bCs/>
                <w:sz w:val="12"/>
                <w:szCs w:val="12"/>
                <w:lang w:eastAsia="sq-AL"/>
              </w:rPr>
            </w:pPr>
          </w:p>
        </w:tc>
        <w:tc>
          <w:tcPr>
            <w:tcW w:w="1403" w:type="pct"/>
            <w:tcBorders>
              <w:top w:val="nil"/>
              <w:left w:val="nil"/>
              <w:bottom w:val="single" w:sz="4" w:space="0" w:color="auto"/>
              <w:right w:val="single" w:sz="4" w:space="0" w:color="auto"/>
            </w:tcBorders>
            <w:shd w:val="clear" w:color="auto" w:fill="auto"/>
            <w:vAlign w:val="center"/>
            <w:hideMark/>
          </w:tcPr>
          <w:p w14:paraId="671F9BC7" w14:textId="1E20C362" w:rsidR="00046D08" w:rsidRPr="006D22BF" w:rsidRDefault="00F1368F"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236" w:type="pct"/>
            <w:tcBorders>
              <w:top w:val="nil"/>
              <w:left w:val="nil"/>
              <w:bottom w:val="single" w:sz="4" w:space="0" w:color="auto"/>
              <w:right w:val="single" w:sz="4" w:space="0" w:color="auto"/>
            </w:tcBorders>
            <w:shd w:val="clear" w:color="auto" w:fill="auto"/>
            <w:vAlign w:val="center"/>
            <w:hideMark/>
          </w:tcPr>
          <w:p w14:paraId="42A81522"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32" w:type="pct"/>
            <w:gridSpan w:val="2"/>
            <w:tcBorders>
              <w:top w:val="single" w:sz="4" w:space="0" w:color="auto"/>
              <w:left w:val="nil"/>
              <w:bottom w:val="single" w:sz="4" w:space="0" w:color="auto"/>
              <w:right w:val="single" w:sz="8" w:space="0" w:color="000000"/>
            </w:tcBorders>
            <w:shd w:val="clear" w:color="auto" w:fill="auto"/>
            <w:vAlign w:val="center"/>
            <w:hideMark/>
          </w:tcPr>
          <w:p w14:paraId="453F8C26"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46037D4B"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6D1E699F" w14:textId="147AB636"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w:t>
            </w:r>
            <w:r w:rsidRPr="006D22BF">
              <w:rPr>
                <w:rFonts w:ascii="Garamond" w:hAnsi="Garamond" w:cs="Calibri"/>
                <w:b/>
                <w:bCs/>
                <w:sz w:val="12"/>
                <w:szCs w:val="12"/>
                <w:lang w:eastAsia="sq-AL"/>
              </w:rPr>
              <w:lastRenderedPageBreak/>
              <w:t>ecurisë</w:t>
            </w:r>
          </w:p>
        </w:tc>
        <w:tc>
          <w:tcPr>
            <w:tcW w:w="1403" w:type="pct"/>
            <w:tcBorders>
              <w:top w:val="nil"/>
              <w:left w:val="nil"/>
              <w:bottom w:val="single" w:sz="4" w:space="0" w:color="auto"/>
              <w:right w:val="single" w:sz="4" w:space="0" w:color="auto"/>
            </w:tcBorders>
            <w:shd w:val="clear" w:color="auto" w:fill="auto"/>
            <w:hideMark/>
          </w:tcPr>
          <w:p w14:paraId="42C6F07F" w14:textId="29F5C9AE" w:rsidR="00046D08" w:rsidRPr="006D22BF" w:rsidRDefault="00A97B5D"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lastRenderedPageBreak/>
              <w:t xml:space="preserve">Vlerat e disponueshme janë rritëse ose zbritëse. </w:t>
            </w:r>
            <w:r w:rsidR="00046D08"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046D08"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046D08" w:rsidRPr="006D22BF">
              <w:rPr>
                <w:rFonts w:ascii="Garamond" w:hAnsi="Garamond" w:cs="Calibri"/>
                <w:sz w:val="12"/>
                <w:szCs w:val="12"/>
                <w:lang w:eastAsia="sq-AL"/>
              </w:rPr>
              <w:t xml:space="preserve">do të përdoret në seksionin e </w:t>
            </w:r>
            <w:r w:rsidR="00046D08" w:rsidRPr="006D22BF">
              <w:rPr>
                <w:rFonts w:ascii="Garamond" w:hAnsi="Garamond" w:cs="Calibri"/>
                <w:sz w:val="12"/>
                <w:szCs w:val="12"/>
                <w:lang w:eastAsia="sq-AL"/>
              </w:rPr>
              <w:lastRenderedPageBreak/>
              <w:t>analizave për të llogaritur % korrekte t</w:t>
            </w:r>
            <w:r w:rsidR="007641C6" w:rsidRPr="006D22BF">
              <w:rPr>
                <w:rFonts w:ascii="Garamond" w:hAnsi="Garamond" w:cs="Calibri"/>
                <w:sz w:val="12"/>
                <w:szCs w:val="12"/>
                <w:lang w:eastAsia="sq-AL"/>
              </w:rPr>
              <w:t>ë</w:t>
            </w:r>
            <w:r w:rsidR="00046D08" w:rsidRPr="006D22BF">
              <w:rPr>
                <w:rFonts w:ascii="Garamond" w:hAnsi="Garamond" w:cs="Calibri"/>
                <w:sz w:val="12"/>
                <w:szCs w:val="12"/>
                <w:lang w:eastAsia="sq-AL"/>
              </w:rPr>
              <w:t xml:space="preserve"> performancës.</w:t>
            </w:r>
            <w:r w:rsidR="00046D08"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046D08"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046D08"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236" w:type="pct"/>
            <w:tcBorders>
              <w:top w:val="nil"/>
              <w:left w:val="nil"/>
              <w:bottom w:val="single" w:sz="4" w:space="0" w:color="auto"/>
              <w:right w:val="single" w:sz="4" w:space="0" w:color="auto"/>
            </w:tcBorders>
            <w:shd w:val="clear" w:color="000000" w:fill="FFFFFF"/>
            <w:vAlign w:val="center"/>
            <w:hideMark/>
          </w:tcPr>
          <w:p w14:paraId="65051C2A"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Trend rritës</w:t>
            </w:r>
          </w:p>
        </w:tc>
        <w:tc>
          <w:tcPr>
            <w:tcW w:w="1432" w:type="pct"/>
            <w:gridSpan w:val="2"/>
            <w:tcBorders>
              <w:top w:val="single" w:sz="4" w:space="0" w:color="auto"/>
              <w:left w:val="nil"/>
              <w:bottom w:val="single" w:sz="4" w:space="0" w:color="auto"/>
              <w:right w:val="single" w:sz="8" w:space="0" w:color="000000"/>
            </w:tcBorders>
            <w:shd w:val="clear" w:color="auto" w:fill="auto"/>
            <w:hideMark/>
          </w:tcPr>
          <w:p w14:paraId="101663E8"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1B3AAA75" w14:textId="77777777" w:rsidTr="00046D08">
        <w:trPr>
          <w:trHeight w:val="120"/>
        </w:trPr>
        <w:tc>
          <w:tcPr>
            <w:tcW w:w="929"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EEA8110" w14:textId="77777777"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403" w:type="pct"/>
            <w:tcBorders>
              <w:top w:val="nil"/>
              <w:left w:val="nil"/>
              <w:bottom w:val="single" w:sz="4" w:space="0" w:color="auto"/>
              <w:right w:val="single" w:sz="4" w:space="0" w:color="auto"/>
            </w:tcBorders>
            <w:shd w:val="clear" w:color="auto" w:fill="auto"/>
            <w:vAlign w:val="center"/>
            <w:hideMark/>
          </w:tcPr>
          <w:p w14:paraId="5565FBFB"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236" w:type="pct"/>
            <w:tcBorders>
              <w:top w:val="nil"/>
              <w:left w:val="nil"/>
              <w:bottom w:val="single" w:sz="4" w:space="0" w:color="auto"/>
              <w:right w:val="single" w:sz="4" w:space="0" w:color="auto"/>
            </w:tcBorders>
            <w:shd w:val="clear" w:color="000000" w:fill="FFFFFF"/>
            <w:vAlign w:val="center"/>
            <w:hideMark/>
          </w:tcPr>
          <w:p w14:paraId="4480BCBA"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432"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19D4FEAB"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7C4A3177" w14:textId="77777777" w:rsidTr="00046D08">
        <w:trPr>
          <w:trHeight w:val="120"/>
        </w:trPr>
        <w:tc>
          <w:tcPr>
            <w:tcW w:w="929" w:type="pct"/>
            <w:vMerge/>
            <w:tcBorders>
              <w:top w:val="nil"/>
              <w:left w:val="single" w:sz="8" w:space="0" w:color="auto"/>
              <w:bottom w:val="single" w:sz="4" w:space="0" w:color="auto"/>
              <w:right w:val="single" w:sz="4" w:space="0" w:color="auto"/>
            </w:tcBorders>
            <w:vAlign w:val="center"/>
            <w:hideMark/>
          </w:tcPr>
          <w:p w14:paraId="34AA1728" w14:textId="77777777" w:rsidR="00046D08" w:rsidRPr="006D22BF" w:rsidRDefault="00046D08" w:rsidP="00046D08">
            <w:pPr>
              <w:spacing w:after="0" w:line="240" w:lineRule="auto"/>
              <w:rPr>
                <w:rFonts w:ascii="Garamond" w:hAnsi="Garamond" w:cs="Calibri"/>
                <w:b/>
                <w:bCs/>
                <w:sz w:val="12"/>
                <w:szCs w:val="12"/>
                <w:lang w:eastAsia="sq-AL"/>
              </w:rPr>
            </w:pPr>
          </w:p>
        </w:tc>
        <w:tc>
          <w:tcPr>
            <w:tcW w:w="1403" w:type="pct"/>
            <w:tcBorders>
              <w:top w:val="nil"/>
              <w:left w:val="nil"/>
              <w:bottom w:val="single" w:sz="4" w:space="0" w:color="auto"/>
              <w:right w:val="single" w:sz="4" w:space="0" w:color="auto"/>
            </w:tcBorders>
            <w:shd w:val="clear" w:color="auto" w:fill="auto"/>
            <w:vAlign w:val="center"/>
            <w:hideMark/>
          </w:tcPr>
          <w:p w14:paraId="7C472C66"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236" w:type="pct"/>
            <w:tcBorders>
              <w:top w:val="nil"/>
              <w:left w:val="nil"/>
              <w:bottom w:val="single" w:sz="4" w:space="0" w:color="auto"/>
              <w:right w:val="single" w:sz="4" w:space="0" w:color="auto"/>
            </w:tcBorders>
            <w:shd w:val="clear" w:color="000000" w:fill="FFFFFF"/>
            <w:vAlign w:val="center"/>
            <w:hideMark/>
          </w:tcPr>
          <w:p w14:paraId="517F4136"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432" w:type="pct"/>
            <w:gridSpan w:val="2"/>
            <w:tcBorders>
              <w:top w:val="single" w:sz="4" w:space="0" w:color="auto"/>
              <w:left w:val="nil"/>
              <w:bottom w:val="single" w:sz="4" w:space="0" w:color="auto"/>
              <w:right w:val="single" w:sz="8" w:space="0" w:color="000000"/>
            </w:tcBorders>
            <w:shd w:val="clear" w:color="auto" w:fill="auto"/>
            <w:vAlign w:val="center"/>
            <w:hideMark/>
          </w:tcPr>
          <w:p w14:paraId="19F58DB6"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2E1BE1ED" w14:textId="77777777" w:rsidTr="00046D08">
        <w:trPr>
          <w:trHeight w:val="120"/>
        </w:trPr>
        <w:tc>
          <w:tcPr>
            <w:tcW w:w="929"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4558A4D5" w14:textId="6B274072" w:rsidR="00046D08" w:rsidRPr="006D22BF" w:rsidRDefault="00FC3AD5"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403" w:type="pct"/>
            <w:tcBorders>
              <w:top w:val="nil"/>
              <w:left w:val="nil"/>
              <w:bottom w:val="single" w:sz="4" w:space="0" w:color="auto"/>
              <w:right w:val="single" w:sz="4" w:space="0" w:color="auto"/>
            </w:tcBorders>
            <w:shd w:val="clear" w:color="auto" w:fill="auto"/>
            <w:vAlign w:val="center"/>
            <w:hideMark/>
          </w:tcPr>
          <w:p w14:paraId="74B849EE"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36" w:type="pct"/>
            <w:tcBorders>
              <w:top w:val="nil"/>
              <w:left w:val="nil"/>
              <w:bottom w:val="single" w:sz="4" w:space="0" w:color="auto"/>
              <w:right w:val="single" w:sz="4" w:space="0" w:color="auto"/>
            </w:tcBorders>
            <w:shd w:val="clear" w:color="000000" w:fill="FFFFFF"/>
            <w:vAlign w:val="center"/>
            <w:hideMark/>
          </w:tcPr>
          <w:p w14:paraId="5CF92566"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Sistemi i raportimit do të jetë funksional dhe të dhënat do të raportohen. Në vitin 2019 do të arrihet rritja e kërkesave për sekuestrim me 5 % krahasuar me vitin 2018; do të sigurohet raportim periodik gjatë viteve në vijim</w:t>
            </w:r>
          </w:p>
        </w:tc>
        <w:tc>
          <w:tcPr>
            <w:tcW w:w="733" w:type="pct"/>
            <w:tcBorders>
              <w:top w:val="nil"/>
              <w:left w:val="nil"/>
              <w:bottom w:val="single" w:sz="4" w:space="0" w:color="auto"/>
              <w:right w:val="single" w:sz="4" w:space="0" w:color="auto"/>
            </w:tcBorders>
            <w:shd w:val="clear" w:color="auto" w:fill="auto"/>
            <w:noWrap/>
            <w:vAlign w:val="bottom"/>
            <w:hideMark/>
          </w:tcPr>
          <w:p w14:paraId="5D1C904C"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699" w:type="pct"/>
            <w:tcBorders>
              <w:top w:val="nil"/>
              <w:left w:val="nil"/>
              <w:bottom w:val="single" w:sz="4" w:space="0" w:color="auto"/>
              <w:right w:val="single" w:sz="8" w:space="0" w:color="auto"/>
            </w:tcBorders>
            <w:shd w:val="clear" w:color="auto" w:fill="auto"/>
            <w:noWrap/>
            <w:vAlign w:val="bottom"/>
            <w:hideMark/>
          </w:tcPr>
          <w:p w14:paraId="2BD89013"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314B395A" w14:textId="77777777" w:rsidTr="00046D08">
        <w:trPr>
          <w:trHeight w:val="120"/>
        </w:trPr>
        <w:tc>
          <w:tcPr>
            <w:tcW w:w="929" w:type="pct"/>
            <w:vMerge/>
            <w:tcBorders>
              <w:top w:val="nil"/>
              <w:left w:val="single" w:sz="8" w:space="0" w:color="auto"/>
              <w:bottom w:val="single" w:sz="4" w:space="0" w:color="auto"/>
              <w:right w:val="single" w:sz="4" w:space="0" w:color="auto"/>
            </w:tcBorders>
            <w:vAlign w:val="center"/>
            <w:hideMark/>
          </w:tcPr>
          <w:p w14:paraId="7EB6FD56" w14:textId="77777777" w:rsidR="00046D08" w:rsidRPr="006D22BF" w:rsidRDefault="00046D08" w:rsidP="00046D08">
            <w:pPr>
              <w:spacing w:after="0" w:line="240" w:lineRule="auto"/>
              <w:rPr>
                <w:rFonts w:ascii="Garamond" w:hAnsi="Garamond" w:cs="Calibri"/>
                <w:b/>
                <w:bCs/>
                <w:sz w:val="12"/>
                <w:szCs w:val="12"/>
                <w:lang w:eastAsia="sq-AL"/>
              </w:rPr>
            </w:pPr>
          </w:p>
        </w:tc>
        <w:tc>
          <w:tcPr>
            <w:tcW w:w="1403" w:type="pct"/>
            <w:tcBorders>
              <w:top w:val="nil"/>
              <w:left w:val="nil"/>
              <w:bottom w:val="single" w:sz="4" w:space="0" w:color="auto"/>
              <w:right w:val="single" w:sz="4" w:space="0" w:color="auto"/>
            </w:tcBorders>
            <w:shd w:val="clear" w:color="auto" w:fill="auto"/>
            <w:vAlign w:val="center"/>
            <w:hideMark/>
          </w:tcPr>
          <w:p w14:paraId="4D21CDF1"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36" w:type="pct"/>
            <w:tcBorders>
              <w:top w:val="nil"/>
              <w:left w:val="nil"/>
              <w:bottom w:val="single" w:sz="4" w:space="0" w:color="auto"/>
              <w:right w:val="single" w:sz="4" w:space="0" w:color="auto"/>
            </w:tcBorders>
            <w:shd w:val="clear" w:color="000000" w:fill="FFFFFF"/>
            <w:vAlign w:val="center"/>
            <w:hideMark/>
          </w:tcPr>
          <w:p w14:paraId="24E68094"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Rritja me 5 % krahasuar me vitin paraardhës e numrit të kërkesave për sekuestrim në rastet e korrupsionit</w:t>
            </w:r>
          </w:p>
        </w:tc>
        <w:tc>
          <w:tcPr>
            <w:tcW w:w="733" w:type="pct"/>
            <w:tcBorders>
              <w:top w:val="nil"/>
              <w:left w:val="nil"/>
              <w:bottom w:val="single" w:sz="4" w:space="0" w:color="auto"/>
              <w:right w:val="single" w:sz="4" w:space="0" w:color="auto"/>
            </w:tcBorders>
            <w:shd w:val="clear" w:color="auto" w:fill="auto"/>
            <w:noWrap/>
            <w:vAlign w:val="bottom"/>
            <w:hideMark/>
          </w:tcPr>
          <w:p w14:paraId="39DF6211"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699" w:type="pct"/>
            <w:tcBorders>
              <w:top w:val="nil"/>
              <w:left w:val="nil"/>
              <w:bottom w:val="single" w:sz="4" w:space="0" w:color="auto"/>
              <w:right w:val="single" w:sz="8" w:space="0" w:color="auto"/>
            </w:tcBorders>
            <w:shd w:val="clear" w:color="auto" w:fill="auto"/>
            <w:noWrap/>
            <w:vAlign w:val="bottom"/>
            <w:hideMark/>
          </w:tcPr>
          <w:p w14:paraId="49C1F7C6"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2A1F1C32" w14:textId="77777777" w:rsidTr="00046D08">
        <w:trPr>
          <w:trHeight w:val="120"/>
        </w:trPr>
        <w:tc>
          <w:tcPr>
            <w:tcW w:w="929" w:type="pct"/>
            <w:vMerge/>
            <w:tcBorders>
              <w:top w:val="nil"/>
              <w:left w:val="single" w:sz="8" w:space="0" w:color="auto"/>
              <w:bottom w:val="single" w:sz="4" w:space="0" w:color="auto"/>
              <w:right w:val="single" w:sz="4" w:space="0" w:color="auto"/>
            </w:tcBorders>
            <w:vAlign w:val="center"/>
            <w:hideMark/>
          </w:tcPr>
          <w:p w14:paraId="2DE4040B" w14:textId="77777777" w:rsidR="00046D08" w:rsidRPr="006D22BF" w:rsidRDefault="00046D08" w:rsidP="00046D08">
            <w:pPr>
              <w:spacing w:after="0" w:line="240" w:lineRule="auto"/>
              <w:rPr>
                <w:rFonts w:ascii="Garamond" w:hAnsi="Garamond" w:cs="Calibri"/>
                <w:b/>
                <w:bCs/>
                <w:sz w:val="12"/>
                <w:szCs w:val="12"/>
                <w:lang w:eastAsia="sq-AL"/>
              </w:rPr>
            </w:pPr>
          </w:p>
        </w:tc>
        <w:tc>
          <w:tcPr>
            <w:tcW w:w="1403" w:type="pct"/>
            <w:tcBorders>
              <w:top w:val="nil"/>
              <w:left w:val="nil"/>
              <w:bottom w:val="single" w:sz="4" w:space="0" w:color="auto"/>
              <w:right w:val="single" w:sz="4" w:space="0" w:color="auto"/>
            </w:tcBorders>
            <w:shd w:val="clear" w:color="auto" w:fill="auto"/>
            <w:vAlign w:val="center"/>
            <w:hideMark/>
          </w:tcPr>
          <w:p w14:paraId="1F7BE560"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36" w:type="pct"/>
            <w:tcBorders>
              <w:top w:val="nil"/>
              <w:left w:val="nil"/>
              <w:bottom w:val="single" w:sz="4" w:space="0" w:color="auto"/>
              <w:right w:val="single" w:sz="4" w:space="0" w:color="auto"/>
            </w:tcBorders>
            <w:shd w:val="clear" w:color="000000" w:fill="FFFFFF"/>
            <w:vAlign w:val="center"/>
            <w:hideMark/>
          </w:tcPr>
          <w:p w14:paraId="6F1B635F"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Rritja me 5 % krahasuar me vitin paraardhës e numrit të kërkesave për sekuestrim në rastet e korrupsionit</w:t>
            </w:r>
          </w:p>
        </w:tc>
        <w:tc>
          <w:tcPr>
            <w:tcW w:w="733" w:type="pct"/>
            <w:tcBorders>
              <w:top w:val="nil"/>
              <w:left w:val="nil"/>
              <w:bottom w:val="single" w:sz="4" w:space="0" w:color="auto"/>
              <w:right w:val="single" w:sz="4" w:space="0" w:color="auto"/>
            </w:tcBorders>
            <w:shd w:val="clear" w:color="auto" w:fill="auto"/>
            <w:noWrap/>
            <w:vAlign w:val="bottom"/>
            <w:hideMark/>
          </w:tcPr>
          <w:p w14:paraId="08C02901"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699" w:type="pct"/>
            <w:tcBorders>
              <w:top w:val="nil"/>
              <w:left w:val="nil"/>
              <w:bottom w:val="single" w:sz="4" w:space="0" w:color="auto"/>
              <w:right w:val="single" w:sz="8" w:space="0" w:color="auto"/>
            </w:tcBorders>
            <w:shd w:val="clear" w:color="auto" w:fill="auto"/>
            <w:noWrap/>
            <w:vAlign w:val="bottom"/>
            <w:hideMark/>
          </w:tcPr>
          <w:p w14:paraId="4EF1B7A5"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2248556D" w14:textId="77777777" w:rsidTr="00046D08">
        <w:trPr>
          <w:trHeight w:val="120"/>
        </w:trPr>
        <w:tc>
          <w:tcPr>
            <w:tcW w:w="929" w:type="pct"/>
            <w:vMerge/>
            <w:tcBorders>
              <w:top w:val="nil"/>
              <w:left w:val="single" w:sz="8" w:space="0" w:color="auto"/>
              <w:bottom w:val="single" w:sz="4" w:space="0" w:color="auto"/>
              <w:right w:val="single" w:sz="4" w:space="0" w:color="auto"/>
            </w:tcBorders>
            <w:vAlign w:val="center"/>
            <w:hideMark/>
          </w:tcPr>
          <w:p w14:paraId="0689692F" w14:textId="77777777" w:rsidR="00046D08" w:rsidRPr="006D22BF" w:rsidRDefault="00046D08" w:rsidP="00046D08">
            <w:pPr>
              <w:spacing w:after="0" w:line="240" w:lineRule="auto"/>
              <w:rPr>
                <w:rFonts w:ascii="Garamond" w:hAnsi="Garamond" w:cs="Calibri"/>
                <w:b/>
                <w:bCs/>
                <w:sz w:val="12"/>
                <w:szCs w:val="12"/>
                <w:lang w:eastAsia="sq-AL"/>
              </w:rPr>
            </w:pPr>
          </w:p>
        </w:tc>
        <w:tc>
          <w:tcPr>
            <w:tcW w:w="1403" w:type="pct"/>
            <w:tcBorders>
              <w:top w:val="nil"/>
              <w:left w:val="nil"/>
              <w:bottom w:val="single" w:sz="4" w:space="0" w:color="auto"/>
              <w:right w:val="single" w:sz="4" w:space="0" w:color="auto"/>
            </w:tcBorders>
            <w:shd w:val="clear" w:color="auto" w:fill="auto"/>
            <w:vAlign w:val="center"/>
            <w:hideMark/>
          </w:tcPr>
          <w:p w14:paraId="6094DA55"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36" w:type="pct"/>
            <w:tcBorders>
              <w:top w:val="nil"/>
              <w:left w:val="nil"/>
              <w:bottom w:val="single" w:sz="4" w:space="0" w:color="auto"/>
              <w:right w:val="single" w:sz="4" w:space="0" w:color="auto"/>
            </w:tcBorders>
            <w:shd w:val="clear" w:color="000000" w:fill="FFFFFF"/>
            <w:vAlign w:val="center"/>
            <w:hideMark/>
          </w:tcPr>
          <w:p w14:paraId="4988D9CD"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Rritja me 5 % krahasuar me vitin paraardhës e numrit të kërkesave për sekuestrim në rastet e korrupsionit</w:t>
            </w:r>
          </w:p>
        </w:tc>
        <w:tc>
          <w:tcPr>
            <w:tcW w:w="733" w:type="pct"/>
            <w:tcBorders>
              <w:top w:val="nil"/>
              <w:left w:val="nil"/>
              <w:bottom w:val="single" w:sz="4" w:space="0" w:color="auto"/>
              <w:right w:val="single" w:sz="4" w:space="0" w:color="auto"/>
            </w:tcBorders>
            <w:shd w:val="clear" w:color="auto" w:fill="auto"/>
            <w:noWrap/>
            <w:vAlign w:val="bottom"/>
            <w:hideMark/>
          </w:tcPr>
          <w:p w14:paraId="22186F08"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699" w:type="pct"/>
            <w:tcBorders>
              <w:top w:val="nil"/>
              <w:left w:val="nil"/>
              <w:bottom w:val="single" w:sz="4" w:space="0" w:color="auto"/>
              <w:right w:val="single" w:sz="8" w:space="0" w:color="auto"/>
            </w:tcBorders>
            <w:shd w:val="clear" w:color="auto" w:fill="auto"/>
            <w:noWrap/>
            <w:vAlign w:val="bottom"/>
            <w:hideMark/>
          </w:tcPr>
          <w:p w14:paraId="1E684C6B"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5EBFB2E9" w14:textId="77777777" w:rsidTr="00046D08">
        <w:trPr>
          <w:trHeight w:val="120"/>
        </w:trPr>
        <w:tc>
          <w:tcPr>
            <w:tcW w:w="929" w:type="pct"/>
            <w:vMerge/>
            <w:tcBorders>
              <w:top w:val="nil"/>
              <w:left w:val="single" w:sz="8" w:space="0" w:color="auto"/>
              <w:bottom w:val="single" w:sz="4" w:space="0" w:color="auto"/>
              <w:right w:val="single" w:sz="4" w:space="0" w:color="auto"/>
            </w:tcBorders>
            <w:vAlign w:val="center"/>
            <w:hideMark/>
          </w:tcPr>
          <w:p w14:paraId="4C02050C" w14:textId="77777777" w:rsidR="00046D08" w:rsidRPr="006D22BF" w:rsidRDefault="00046D08" w:rsidP="00046D08">
            <w:pPr>
              <w:spacing w:after="0" w:line="240" w:lineRule="auto"/>
              <w:rPr>
                <w:rFonts w:ascii="Garamond" w:hAnsi="Garamond" w:cs="Calibri"/>
                <w:b/>
                <w:bCs/>
                <w:sz w:val="12"/>
                <w:szCs w:val="12"/>
                <w:lang w:eastAsia="sq-AL"/>
              </w:rPr>
            </w:pPr>
          </w:p>
        </w:tc>
        <w:tc>
          <w:tcPr>
            <w:tcW w:w="1403" w:type="pct"/>
            <w:tcBorders>
              <w:top w:val="nil"/>
              <w:left w:val="nil"/>
              <w:bottom w:val="single" w:sz="4" w:space="0" w:color="auto"/>
              <w:right w:val="single" w:sz="4" w:space="0" w:color="auto"/>
            </w:tcBorders>
            <w:shd w:val="clear" w:color="auto" w:fill="auto"/>
            <w:vAlign w:val="center"/>
            <w:hideMark/>
          </w:tcPr>
          <w:p w14:paraId="04887E05"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36" w:type="pct"/>
            <w:tcBorders>
              <w:top w:val="nil"/>
              <w:left w:val="nil"/>
              <w:bottom w:val="single" w:sz="4" w:space="0" w:color="auto"/>
              <w:right w:val="single" w:sz="4" w:space="0" w:color="auto"/>
            </w:tcBorders>
            <w:shd w:val="clear" w:color="000000" w:fill="FFFFFF"/>
            <w:vAlign w:val="center"/>
            <w:hideMark/>
          </w:tcPr>
          <w:p w14:paraId="0357456F"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Rritja me 5 % krahasuar me vitin paraardhës e numrit të kërkesave për sekuestrim në rastet e korrupsionit</w:t>
            </w:r>
          </w:p>
        </w:tc>
        <w:tc>
          <w:tcPr>
            <w:tcW w:w="733" w:type="pct"/>
            <w:tcBorders>
              <w:top w:val="nil"/>
              <w:left w:val="nil"/>
              <w:bottom w:val="single" w:sz="4" w:space="0" w:color="auto"/>
              <w:right w:val="single" w:sz="4" w:space="0" w:color="auto"/>
            </w:tcBorders>
            <w:shd w:val="clear" w:color="auto" w:fill="auto"/>
            <w:noWrap/>
            <w:vAlign w:val="bottom"/>
            <w:hideMark/>
          </w:tcPr>
          <w:p w14:paraId="460F6EF8"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699" w:type="pct"/>
            <w:tcBorders>
              <w:top w:val="nil"/>
              <w:left w:val="nil"/>
              <w:bottom w:val="single" w:sz="4" w:space="0" w:color="auto"/>
              <w:right w:val="single" w:sz="8" w:space="0" w:color="auto"/>
            </w:tcBorders>
            <w:shd w:val="clear" w:color="auto" w:fill="auto"/>
            <w:noWrap/>
            <w:vAlign w:val="bottom"/>
            <w:hideMark/>
          </w:tcPr>
          <w:p w14:paraId="5920EA0C"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6C4A3B50"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7B3F8BB4" w14:textId="2C578E4C" w:rsidR="00046D08" w:rsidRPr="006D22BF" w:rsidRDefault="00DE062A"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403" w:type="pct"/>
            <w:tcBorders>
              <w:top w:val="nil"/>
              <w:left w:val="nil"/>
              <w:bottom w:val="single" w:sz="4" w:space="0" w:color="auto"/>
              <w:right w:val="single" w:sz="4" w:space="0" w:color="auto"/>
            </w:tcBorders>
            <w:shd w:val="clear" w:color="auto" w:fill="auto"/>
            <w:vAlign w:val="center"/>
            <w:hideMark/>
          </w:tcPr>
          <w:p w14:paraId="4FDF6A48"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36" w:type="pct"/>
            <w:tcBorders>
              <w:top w:val="nil"/>
              <w:left w:val="nil"/>
              <w:bottom w:val="single" w:sz="4" w:space="0" w:color="auto"/>
              <w:right w:val="single" w:sz="4" w:space="0" w:color="auto"/>
            </w:tcBorders>
            <w:shd w:val="clear" w:color="000000" w:fill="FFFFFF"/>
            <w:vAlign w:val="center"/>
            <w:hideMark/>
          </w:tcPr>
          <w:p w14:paraId="48FD2997" w14:textId="42D5882C"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733" w:type="pct"/>
            <w:tcBorders>
              <w:top w:val="nil"/>
              <w:left w:val="nil"/>
              <w:bottom w:val="single" w:sz="4" w:space="0" w:color="auto"/>
              <w:right w:val="single" w:sz="4" w:space="0" w:color="auto"/>
            </w:tcBorders>
            <w:shd w:val="clear" w:color="auto" w:fill="auto"/>
            <w:vAlign w:val="center"/>
            <w:hideMark/>
          </w:tcPr>
          <w:p w14:paraId="3331731A"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99" w:type="pct"/>
            <w:tcBorders>
              <w:top w:val="nil"/>
              <w:left w:val="nil"/>
              <w:bottom w:val="single" w:sz="4" w:space="0" w:color="auto"/>
              <w:right w:val="single" w:sz="8" w:space="0" w:color="auto"/>
            </w:tcBorders>
            <w:shd w:val="clear" w:color="auto" w:fill="auto"/>
            <w:noWrap/>
            <w:vAlign w:val="bottom"/>
            <w:hideMark/>
          </w:tcPr>
          <w:p w14:paraId="0B197FD8"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39E83DEF"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noWrap/>
            <w:vAlign w:val="center"/>
            <w:hideMark/>
          </w:tcPr>
          <w:p w14:paraId="76D24E97" w14:textId="09536170" w:rsidR="00046D08" w:rsidRPr="006D22BF" w:rsidRDefault="002E4E50"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403" w:type="pct"/>
            <w:tcBorders>
              <w:top w:val="nil"/>
              <w:left w:val="nil"/>
              <w:bottom w:val="single" w:sz="4" w:space="0" w:color="auto"/>
              <w:right w:val="single" w:sz="4" w:space="0" w:color="auto"/>
            </w:tcBorders>
            <w:shd w:val="clear" w:color="auto" w:fill="auto"/>
            <w:vAlign w:val="center"/>
            <w:hideMark/>
          </w:tcPr>
          <w:p w14:paraId="7D1DF1A9"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36" w:type="pct"/>
            <w:tcBorders>
              <w:top w:val="nil"/>
              <w:left w:val="nil"/>
              <w:bottom w:val="single" w:sz="4" w:space="0" w:color="auto"/>
              <w:right w:val="single" w:sz="4" w:space="0" w:color="auto"/>
            </w:tcBorders>
            <w:shd w:val="clear" w:color="auto" w:fill="auto"/>
            <w:vAlign w:val="center"/>
            <w:hideMark/>
          </w:tcPr>
          <w:p w14:paraId="00CCD583"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33" w:type="pct"/>
            <w:tcBorders>
              <w:top w:val="nil"/>
              <w:left w:val="nil"/>
              <w:bottom w:val="single" w:sz="4" w:space="0" w:color="auto"/>
              <w:right w:val="single" w:sz="4" w:space="0" w:color="auto"/>
            </w:tcBorders>
            <w:shd w:val="clear" w:color="auto" w:fill="auto"/>
            <w:noWrap/>
            <w:vAlign w:val="bottom"/>
            <w:hideMark/>
          </w:tcPr>
          <w:p w14:paraId="4D27B278"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699" w:type="pct"/>
            <w:tcBorders>
              <w:top w:val="nil"/>
              <w:left w:val="nil"/>
              <w:bottom w:val="single" w:sz="4" w:space="0" w:color="auto"/>
              <w:right w:val="single" w:sz="8" w:space="0" w:color="auto"/>
            </w:tcBorders>
            <w:shd w:val="clear" w:color="auto" w:fill="auto"/>
            <w:noWrap/>
            <w:vAlign w:val="bottom"/>
            <w:hideMark/>
          </w:tcPr>
          <w:p w14:paraId="06F6820F"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4E8D1E44" w14:textId="77777777" w:rsidTr="00046D08">
        <w:trPr>
          <w:trHeight w:val="120"/>
        </w:trPr>
        <w:tc>
          <w:tcPr>
            <w:tcW w:w="929" w:type="pct"/>
            <w:tcBorders>
              <w:top w:val="nil"/>
              <w:left w:val="single" w:sz="8" w:space="0" w:color="auto"/>
              <w:bottom w:val="single" w:sz="4" w:space="0" w:color="auto"/>
              <w:right w:val="single" w:sz="4" w:space="0" w:color="auto"/>
            </w:tcBorders>
            <w:shd w:val="clear" w:color="auto" w:fill="auto"/>
            <w:vAlign w:val="center"/>
            <w:hideMark/>
          </w:tcPr>
          <w:p w14:paraId="1D9CD46A" w14:textId="282A8EE1" w:rsidR="00046D08" w:rsidRPr="006D22BF" w:rsidRDefault="00046D08" w:rsidP="00046D08">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403" w:type="pct"/>
            <w:tcBorders>
              <w:top w:val="nil"/>
              <w:left w:val="nil"/>
              <w:bottom w:val="single" w:sz="4" w:space="0" w:color="auto"/>
              <w:right w:val="single" w:sz="4" w:space="0" w:color="auto"/>
            </w:tcBorders>
            <w:shd w:val="clear" w:color="auto" w:fill="auto"/>
            <w:vAlign w:val="center"/>
            <w:hideMark/>
          </w:tcPr>
          <w:p w14:paraId="248DB123" w14:textId="5DA5AAF2" w:rsidR="00046D08" w:rsidRPr="006D22BF" w:rsidRDefault="007E2404" w:rsidP="00046D08">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1236" w:type="pct"/>
            <w:tcBorders>
              <w:top w:val="nil"/>
              <w:left w:val="nil"/>
              <w:bottom w:val="single" w:sz="4" w:space="0" w:color="auto"/>
              <w:right w:val="single" w:sz="4" w:space="0" w:color="auto"/>
            </w:tcBorders>
            <w:shd w:val="clear" w:color="000000" w:fill="FFFFFF"/>
            <w:vAlign w:val="center"/>
            <w:hideMark/>
          </w:tcPr>
          <w:p w14:paraId="6AD16241"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733" w:type="pct"/>
            <w:tcBorders>
              <w:top w:val="nil"/>
              <w:left w:val="nil"/>
              <w:bottom w:val="single" w:sz="4" w:space="0" w:color="auto"/>
              <w:right w:val="single" w:sz="4" w:space="0" w:color="auto"/>
            </w:tcBorders>
            <w:shd w:val="clear" w:color="auto" w:fill="auto"/>
            <w:vAlign w:val="center"/>
            <w:hideMark/>
          </w:tcPr>
          <w:p w14:paraId="7DB34FF2"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99" w:type="pct"/>
            <w:tcBorders>
              <w:top w:val="nil"/>
              <w:left w:val="nil"/>
              <w:bottom w:val="single" w:sz="4" w:space="0" w:color="auto"/>
              <w:right w:val="single" w:sz="8" w:space="0" w:color="auto"/>
            </w:tcBorders>
            <w:shd w:val="clear" w:color="auto" w:fill="auto"/>
            <w:noWrap/>
            <w:vAlign w:val="bottom"/>
            <w:hideMark/>
          </w:tcPr>
          <w:p w14:paraId="630EEC53"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A3041E" w:rsidRPr="006D22BF" w14:paraId="37B0303F" w14:textId="77777777" w:rsidTr="00046D08">
        <w:trPr>
          <w:trHeight w:val="120"/>
        </w:trPr>
        <w:tc>
          <w:tcPr>
            <w:tcW w:w="929" w:type="pct"/>
            <w:tcBorders>
              <w:top w:val="nil"/>
              <w:left w:val="single" w:sz="8" w:space="0" w:color="auto"/>
              <w:bottom w:val="single" w:sz="8" w:space="0" w:color="auto"/>
              <w:right w:val="single" w:sz="4" w:space="0" w:color="auto"/>
            </w:tcBorders>
            <w:shd w:val="clear" w:color="auto" w:fill="auto"/>
            <w:vAlign w:val="center"/>
            <w:hideMark/>
          </w:tcPr>
          <w:p w14:paraId="16CF090C" w14:textId="59E81517" w:rsidR="00046D08" w:rsidRPr="006D22BF" w:rsidRDefault="00DE062A"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403" w:type="pct"/>
            <w:tcBorders>
              <w:top w:val="nil"/>
              <w:left w:val="nil"/>
              <w:bottom w:val="single" w:sz="8" w:space="0" w:color="auto"/>
              <w:right w:val="single" w:sz="4" w:space="0" w:color="auto"/>
            </w:tcBorders>
            <w:shd w:val="clear" w:color="auto" w:fill="auto"/>
            <w:noWrap/>
            <w:vAlign w:val="center"/>
            <w:hideMark/>
          </w:tcPr>
          <w:p w14:paraId="1F9ACBE1"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36" w:type="pct"/>
            <w:tcBorders>
              <w:top w:val="nil"/>
              <w:left w:val="nil"/>
              <w:bottom w:val="single" w:sz="4" w:space="0" w:color="auto"/>
              <w:right w:val="single" w:sz="4" w:space="0" w:color="auto"/>
            </w:tcBorders>
            <w:shd w:val="clear" w:color="000000" w:fill="FFFFFF"/>
            <w:vAlign w:val="center"/>
            <w:hideMark/>
          </w:tcPr>
          <w:p w14:paraId="108C4B43"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733" w:type="pct"/>
            <w:tcBorders>
              <w:top w:val="nil"/>
              <w:left w:val="nil"/>
              <w:bottom w:val="single" w:sz="8" w:space="0" w:color="auto"/>
              <w:right w:val="single" w:sz="4" w:space="0" w:color="auto"/>
            </w:tcBorders>
            <w:shd w:val="clear" w:color="auto" w:fill="auto"/>
            <w:noWrap/>
            <w:vAlign w:val="center"/>
            <w:hideMark/>
          </w:tcPr>
          <w:p w14:paraId="712FF89E" w14:textId="77777777" w:rsidR="00046D08" w:rsidRPr="006D22BF" w:rsidRDefault="00046D08" w:rsidP="00046D0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699" w:type="pct"/>
            <w:tcBorders>
              <w:top w:val="nil"/>
              <w:left w:val="nil"/>
              <w:bottom w:val="single" w:sz="8" w:space="0" w:color="auto"/>
              <w:right w:val="single" w:sz="8" w:space="0" w:color="auto"/>
            </w:tcBorders>
            <w:shd w:val="clear" w:color="auto" w:fill="auto"/>
            <w:noWrap/>
            <w:vAlign w:val="bottom"/>
            <w:hideMark/>
          </w:tcPr>
          <w:p w14:paraId="5861B6D7" w14:textId="77777777" w:rsidR="00046D08" w:rsidRPr="006D22BF" w:rsidRDefault="00046D08" w:rsidP="00046D08">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6E2FE19D" w14:textId="77777777" w:rsidR="00046D08" w:rsidRPr="006D22BF" w:rsidRDefault="00046D08" w:rsidP="00886F98">
      <w:pPr>
        <w:spacing w:after="0" w:line="240" w:lineRule="auto"/>
        <w:ind w:firstLine="284"/>
        <w:jc w:val="both"/>
        <w:rPr>
          <w:rFonts w:ascii="Garamond" w:hAnsi="Garamond"/>
          <w:b/>
          <w:sz w:val="24"/>
          <w:szCs w:val="24"/>
        </w:rPr>
      </w:pPr>
    </w:p>
    <w:p w14:paraId="7D37A811" w14:textId="77777777" w:rsidR="00046D08" w:rsidRPr="006D22BF" w:rsidRDefault="00046D08"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162"/>
        <w:gridCol w:w="3268"/>
        <w:gridCol w:w="1819"/>
        <w:gridCol w:w="1115"/>
        <w:gridCol w:w="878"/>
      </w:tblGrid>
      <w:tr w:rsidR="00674563" w:rsidRPr="006D22BF" w14:paraId="39764785" w14:textId="77777777" w:rsidTr="00087354">
        <w:trPr>
          <w:trHeight w:val="120"/>
        </w:trPr>
        <w:tc>
          <w:tcPr>
            <w:tcW w:w="944" w:type="pct"/>
            <w:tcBorders>
              <w:top w:val="nil"/>
              <w:left w:val="nil"/>
              <w:bottom w:val="nil"/>
              <w:right w:val="nil"/>
            </w:tcBorders>
            <w:shd w:val="clear" w:color="auto" w:fill="auto"/>
            <w:noWrap/>
            <w:vAlign w:val="bottom"/>
            <w:hideMark/>
          </w:tcPr>
          <w:p w14:paraId="78CCDEEB" w14:textId="77777777" w:rsidR="00087354" w:rsidRPr="006D22BF" w:rsidRDefault="00087354" w:rsidP="00087354">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426" w:type="pct"/>
            <w:tcBorders>
              <w:top w:val="nil"/>
              <w:left w:val="nil"/>
              <w:bottom w:val="nil"/>
              <w:right w:val="nil"/>
            </w:tcBorders>
            <w:shd w:val="clear" w:color="auto" w:fill="auto"/>
            <w:noWrap/>
            <w:vAlign w:val="bottom"/>
            <w:hideMark/>
          </w:tcPr>
          <w:p w14:paraId="6690CBAA" w14:textId="77777777" w:rsidR="00087354" w:rsidRPr="006D22BF" w:rsidRDefault="00087354" w:rsidP="00087354">
            <w:pPr>
              <w:spacing w:after="0" w:line="240" w:lineRule="auto"/>
              <w:rPr>
                <w:rFonts w:ascii="Garamond" w:hAnsi="Garamond" w:cs="Calibri"/>
                <w:sz w:val="12"/>
                <w:szCs w:val="12"/>
                <w:lang w:eastAsia="sq-AL"/>
              </w:rPr>
            </w:pPr>
          </w:p>
        </w:tc>
        <w:tc>
          <w:tcPr>
            <w:tcW w:w="1173" w:type="pct"/>
            <w:tcBorders>
              <w:top w:val="nil"/>
              <w:left w:val="nil"/>
              <w:bottom w:val="nil"/>
              <w:right w:val="nil"/>
            </w:tcBorders>
            <w:shd w:val="clear" w:color="auto" w:fill="auto"/>
            <w:noWrap/>
            <w:vAlign w:val="bottom"/>
            <w:hideMark/>
          </w:tcPr>
          <w:p w14:paraId="5BE220FB" w14:textId="77777777" w:rsidR="00087354" w:rsidRPr="006D22BF" w:rsidRDefault="00087354" w:rsidP="00087354">
            <w:pPr>
              <w:spacing w:after="0" w:line="240" w:lineRule="auto"/>
              <w:rPr>
                <w:rFonts w:ascii="Garamond" w:hAnsi="Garamond" w:cs="Calibri"/>
                <w:sz w:val="12"/>
                <w:szCs w:val="12"/>
                <w:lang w:eastAsia="sq-AL"/>
              </w:rPr>
            </w:pPr>
          </w:p>
        </w:tc>
        <w:tc>
          <w:tcPr>
            <w:tcW w:w="745" w:type="pct"/>
            <w:tcBorders>
              <w:top w:val="nil"/>
              <w:left w:val="nil"/>
              <w:bottom w:val="nil"/>
              <w:right w:val="nil"/>
            </w:tcBorders>
            <w:shd w:val="clear" w:color="auto" w:fill="auto"/>
            <w:noWrap/>
            <w:vAlign w:val="bottom"/>
            <w:hideMark/>
          </w:tcPr>
          <w:p w14:paraId="0D18306D" w14:textId="77777777" w:rsidR="00087354" w:rsidRPr="006D22BF" w:rsidRDefault="00087354" w:rsidP="00087354">
            <w:pPr>
              <w:spacing w:after="0" w:line="240" w:lineRule="auto"/>
              <w:rPr>
                <w:rFonts w:ascii="Garamond" w:hAnsi="Garamond" w:cs="Calibri"/>
                <w:sz w:val="12"/>
                <w:szCs w:val="12"/>
                <w:lang w:eastAsia="sq-AL"/>
              </w:rPr>
            </w:pPr>
          </w:p>
        </w:tc>
        <w:tc>
          <w:tcPr>
            <w:tcW w:w="711" w:type="pct"/>
            <w:tcBorders>
              <w:top w:val="nil"/>
              <w:left w:val="nil"/>
              <w:bottom w:val="nil"/>
              <w:right w:val="nil"/>
            </w:tcBorders>
            <w:shd w:val="clear" w:color="auto" w:fill="auto"/>
            <w:noWrap/>
            <w:vAlign w:val="bottom"/>
            <w:hideMark/>
          </w:tcPr>
          <w:p w14:paraId="74068702" w14:textId="77777777" w:rsidR="00087354" w:rsidRPr="006D22BF" w:rsidRDefault="00087354" w:rsidP="00087354">
            <w:pPr>
              <w:spacing w:after="0" w:line="240" w:lineRule="auto"/>
              <w:rPr>
                <w:rFonts w:ascii="Garamond" w:hAnsi="Garamond" w:cs="Calibri"/>
                <w:sz w:val="12"/>
                <w:szCs w:val="12"/>
                <w:lang w:eastAsia="sq-AL"/>
              </w:rPr>
            </w:pPr>
          </w:p>
        </w:tc>
      </w:tr>
      <w:tr w:rsidR="00674563" w:rsidRPr="006D22BF" w14:paraId="7BB89CA9" w14:textId="77777777" w:rsidTr="00087354">
        <w:trPr>
          <w:trHeight w:val="120"/>
        </w:trPr>
        <w:tc>
          <w:tcPr>
            <w:tcW w:w="944" w:type="pct"/>
            <w:tcBorders>
              <w:top w:val="nil"/>
              <w:left w:val="nil"/>
              <w:bottom w:val="nil"/>
              <w:right w:val="nil"/>
            </w:tcBorders>
            <w:shd w:val="clear" w:color="auto" w:fill="auto"/>
            <w:noWrap/>
            <w:vAlign w:val="bottom"/>
            <w:hideMark/>
          </w:tcPr>
          <w:p w14:paraId="09A29375" w14:textId="77777777" w:rsidR="00087354" w:rsidRPr="006D22BF" w:rsidRDefault="00087354" w:rsidP="00087354">
            <w:pPr>
              <w:spacing w:after="0" w:line="240" w:lineRule="auto"/>
              <w:rPr>
                <w:rFonts w:ascii="Garamond" w:hAnsi="Garamond" w:cs="Calibri"/>
                <w:b/>
                <w:bCs/>
                <w:sz w:val="12"/>
                <w:szCs w:val="12"/>
                <w:lang w:eastAsia="sq-AL"/>
              </w:rPr>
            </w:pPr>
          </w:p>
        </w:tc>
        <w:tc>
          <w:tcPr>
            <w:tcW w:w="1426" w:type="pct"/>
            <w:tcBorders>
              <w:top w:val="nil"/>
              <w:left w:val="nil"/>
              <w:bottom w:val="nil"/>
              <w:right w:val="nil"/>
            </w:tcBorders>
            <w:shd w:val="clear" w:color="auto" w:fill="auto"/>
            <w:noWrap/>
            <w:vAlign w:val="bottom"/>
            <w:hideMark/>
          </w:tcPr>
          <w:p w14:paraId="3CFFB6B0" w14:textId="77777777" w:rsidR="00087354" w:rsidRPr="006D22BF" w:rsidRDefault="00087354" w:rsidP="00087354">
            <w:pPr>
              <w:spacing w:after="0" w:line="240" w:lineRule="auto"/>
              <w:rPr>
                <w:rFonts w:ascii="Garamond" w:hAnsi="Garamond" w:cs="Calibri"/>
                <w:sz w:val="12"/>
                <w:szCs w:val="12"/>
                <w:lang w:eastAsia="sq-AL"/>
              </w:rPr>
            </w:pPr>
          </w:p>
        </w:tc>
        <w:tc>
          <w:tcPr>
            <w:tcW w:w="1173" w:type="pct"/>
            <w:tcBorders>
              <w:top w:val="nil"/>
              <w:left w:val="nil"/>
              <w:bottom w:val="nil"/>
              <w:right w:val="nil"/>
            </w:tcBorders>
            <w:shd w:val="clear" w:color="auto" w:fill="auto"/>
            <w:noWrap/>
            <w:vAlign w:val="bottom"/>
            <w:hideMark/>
          </w:tcPr>
          <w:p w14:paraId="391046D8" w14:textId="77777777" w:rsidR="00087354" w:rsidRPr="006D22BF" w:rsidRDefault="00087354" w:rsidP="00087354">
            <w:pPr>
              <w:spacing w:after="0" w:line="240" w:lineRule="auto"/>
              <w:rPr>
                <w:rFonts w:ascii="Garamond" w:hAnsi="Garamond" w:cs="Calibri"/>
                <w:sz w:val="12"/>
                <w:szCs w:val="12"/>
                <w:lang w:eastAsia="sq-AL"/>
              </w:rPr>
            </w:pPr>
          </w:p>
        </w:tc>
        <w:tc>
          <w:tcPr>
            <w:tcW w:w="745" w:type="pct"/>
            <w:tcBorders>
              <w:top w:val="nil"/>
              <w:left w:val="nil"/>
              <w:bottom w:val="nil"/>
              <w:right w:val="nil"/>
            </w:tcBorders>
            <w:shd w:val="clear" w:color="auto" w:fill="auto"/>
            <w:noWrap/>
            <w:vAlign w:val="bottom"/>
            <w:hideMark/>
          </w:tcPr>
          <w:p w14:paraId="407A9C31" w14:textId="77777777" w:rsidR="00087354" w:rsidRPr="006D22BF" w:rsidRDefault="00087354" w:rsidP="00087354">
            <w:pPr>
              <w:spacing w:after="0" w:line="240" w:lineRule="auto"/>
              <w:rPr>
                <w:rFonts w:ascii="Garamond" w:hAnsi="Garamond" w:cs="Calibri"/>
                <w:sz w:val="12"/>
                <w:szCs w:val="12"/>
                <w:lang w:eastAsia="sq-AL"/>
              </w:rPr>
            </w:pPr>
          </w:p>
        </w:tc>
        <w:tc>
          <w:tcPr>
            <w:tcW w:w="711" w:type="pct"/>
            <w:tcBorders>
              <w:top w:val="nil"/>
              <w:left w:val="nil"/>
              <w:bottom w:val="nil"/>
              <w:right w:val="nil"/>
            </w:tcBorders>
            <w:shd w:val="clear" w:color="auto" w:fill="auto"/>
            <w:noWrap/>
            <w:vAlign w:val="bottom"/>
            <w:hideMark/>
          </w:tcPr>
          <w:p w14:paraId="3AC6E7D5" w14:textId="77777777" w:rsidR="00087354" w:rsidRPr="006D22BF" w:rsidRDefault="00087354" w:rsidP="00087354">
            <w:pPr>
              <w:spacing w:after="0" w:line="240" w:lineRule="auto"/>
              <w:rPr>
                <w:rFonts w:ascii="Garamond" w:hAnsi="Garamond" w:cs="Calibri"/>
                <w:sz w:val="12"/>
                <w:szCs w:val="12"/>
                <w:lang w:eastAsia="sq-AL"/>
              </w:rPr>
            </w:pPr>
          </w:p>
        </w:tc>
      </w:tr>
      <w:tr w:rsidR="00674563" w:rsidRPr="006D22BF" w14:paraId="28239C3C" w14:textId="77777777" w:rsidTr="00087354">
        <w:trPr>
          <w:trHeight w:val="120"/>
        </w:trPr>
        <w:tc>
          <w:tcPr>
            <w:tcW w:w="2371" w:type="pct"/>
            <w:gridSpan w:val="2"/>
            <w:tcBorders>
              <w:top w:val="nil"/>
              <w:left w:val="nil"/>
              <w:bottom w:val="nil"/>
              <w:right w:val="nil"/>
            </w:tcBorders>
            <w:shd w:val="clear" w:color="auto" w:fill="auto"/>
            <w:noWrap/>
            <w:vAlign w:val="bottom"/>
            <w:hideMark/>
          </w:tcPr>
          <w:p w14:paraId="745EE7C4" w14:textId="54C36825" w:rsidR="00087354" w:rsidRPr="006D22BF" w:rsidRDefault="009154A7"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173" w:type="pct"/>
            <w:tcBorders>
              <w:top w:val="nil"/>
              <w:left w:val="nil"/>
              <w:bottom w:val="nil"/>
              <w:right w:val="nil"/>
            </w:tcBorders>
            <w:shd w:val="clear" w:color="auto" w:fill="auto"/>
            <w:noWrap/>
            <w:vAlign w:val="bottom"/>
            <w:hideMark/>
          </w:tcPr>
          <w:p w14:paraId="77EE4B74" w14:textId="77777777" w:rsidR="00087354" w:rsidRPr="006D22BF" w:rsidRDefault="00087354" w:rsidP="00087354">
            <w:pPr>
              <w:spacing w:after="0" w:line="240" w:lineRule="auto"/>
              <w:rPr>
                <w:rFonts w:ascii="Garamond" w:hAnsi="Garamond" w:cs="Calibri"/>
                <w:sz w:val="12"/>
                <w:szCs w:val="12"/>
                <w:lang w:eastAsia="sq-AL"/>
              </w:rPr>
            </w:pPr>
          </w:p>
        </w:tc>
        <w:tc>
          <w:tcPr>
            <w:tcW w:w="745" w:type="pct"/>
            <w:tcBorders>
              <w:top w:val="nil"/>
              <w:left w:val="nil"/>
              <w:bottom w:val="nil"/>
              <w:right w:val="nil"/>
            </w:tcBorders>
            <w:shd w:val="clear" w:color="auto" w:fill="auto"/>
            <w:noWrap/>
            <w:vAlign w:val="bottom"/>
            <w:hideMark/>
          </w:tcPr>
          <w:p w14:paraId="0BD187B9" w14:textId="77777777" w:rsidR="00087354" w:rsidRPr="006D22BF" w:rsidRDefault="00087354" w:rsidP="00087354">
            <w:pPr>
              <w:spacing w:after="0" w:line="240" w:lineRule="auto"/>
              <w:rPr>
                <w:rFonts w:ascii="Garamond" w:hAnsi="Garamond" w:cs="Calibri"/>
                <w:sz w:val="12"/>
                <w:szCs w:val="12"/>
                <w:lang w:eastAsia="sq-AL"/>
              </w:rPr>
            </w:pPr>
          </w:p>
        </w:tc>
        <w:tc>
          <w:tcPr>
            <w:tcW w:w="711" w:type="pct"/>
            <w:tcBorders>
              <w:top w:val="nil"/>
              <w:left w:val="nil"/>
              <w:bottom w:val="nil"/>
              <w:right w:val="nil"/>
            </w:tcBorders>
            <w:shd w:val="clear" w:color="auto" w:fill="auto"/>
            <w:noWrap/>
            <w:vAlign w:val="bottom"/>
            <w:hideMark/>
          </w:tcPr>
          <w:p w14:paraId="00506AF3" w14:textId="77777777" w:rsidR="00087354" w:rsidRPr="006D22BF" w:rsidRDefault="00087354" w:rsidP="00087354">
            <w:pPr>
              <w:spacing w:after="0" w:line="240" w:lineRule="auto"/>
              <w:rPr>
                <w:rFonts w:ascii="Garamond" w:hAnsi="Garamond" w:cs="Calibri"/>
                <w:sz w:val="12"/>
                <w:szCs w:val="12"/>
                <w:lang w:eastAsia="sq-AL"/>
              </w:rPr>
            </w:pPr>
          </w:p>
        </w:tc>
      </w:tr>
      <w:tr w:rsidR="00674563" w:rsidRPr="006D22BF" w14:paraId="50D948CA" w14:textId="77777777" w:rsidTr="00087354">
        <w:trPr>
          <w:trHeight w:val="120"/>
        </w:trPr>
        <w:tc>
          <w:tcPr>
            <w:tcW w:w="2371" w:type="pct"/>
            <w:gridSpan w:val="2"/>
            <w:tcBorders>
              <w:top w:val="nil"/>
              <w:left w:val="nil"/>
              <w:bottom w:val="nil"/>
              <w:right w:val="nil"/>
            </w:tcBorders>
            <w:shd w:val="clear" w:color="auto" w:fill="auto"/>
            <w:noWrap/>
            <w:vAlign w:val="bottom"/>
            <w:hideMark/>
          </w:tcPr>
          <w:p w14:paraId="792D66DD" w14:textId="51C39F88" w:rsidR="00087354" w:rsidRPr="006D22BF" w:rsidRDefault="00A3041E"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087354"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00F1368F" w:rsidRPr="006D22BF">
              <w:rPr>
                <w:rFonts w:ascii="Garamond" w:hAnsi="Garamond" w:cs="Calibri"/>
                <w:sz w:val="12"/>
                <w:szCs w:val="12"/>
                <w:lang w:eastAsia="sq-AL"/>
              </w:rPr>
              <w:t>.</w:t>
            </w:r>
          </w:p>
        </w:tc>
        <w:tc>
          <w:tcPr>
            <w:tcW w:w="1173" w:type="pct"/>
            <w:tcBorders>
              <w:top w:val="nil"/>
              <w:left w:val="nil"/>
              <w:bottom w:val="nil"/>
              <w:right w:val="nil"/>
            </w:tcBorders>
            <w:shd w:val="clear" w:color="auto" w:fill="auto"/>
            <w:noWrap/>
            <w:vAlign w:val="bottom"/>
            <w:hideMark/>
          </w:tcPr>
          <w:p w14:paraId="5DD015EF" w14:textId="77777777" w:rsidR="00087354" w:rsidRPr="006D22BF" w:rsidRDefault="00087354" w:rsidP="00087354">
            <w:pPr>
              <w:spacing w:after="0" w:line="240" w:lineRule="auto"/>
              <w:rPr>
                <w:rFonts w:ascii="Garamond" w:hAnsi="Garamond" w:cs="Calibri"/>
                <w:sz w:val="12"/>
                <w:szCs w:val="12"/>
                <w:lang w:eastAsia="sq-AL"/>
              </w:rPr>
            </w:pPr>
          </w:p>
        </w:tc>
        <w:tc>
          <w:tcPr>
            <w:tcW w:w="745" w:type="pct"/>
            <w:tcBorders>
              <w:top w:val="nil"/>
              <w:left w:val="nil"/>
              <w:bottom w:val="nil"/>
              <w:right w:val="nil"/>
            </w:tcBorders>
            <w:shd w:val="clear" w:color="auto" w:fill="auto"/>
            <w:noWrap/>
            <w:vAlign w:val="bottom"/>
            <w:hideMark/>
          </w:tcPr>
          <w:p w14:paraId="12E65029" w14:textId="77777777" w:rsidR="00087354" w:rsidRPr="006D22BF" w:rsidRDefault="00087354" w:rsidP="00087354">
            <w:pPr>
              <w:spacing w:after="0" w:line="240" w:lineRule="auto"/>
              <w:rPr>
                <w:rFonts w:ascii="Garamond" w:hAnsi="Garamond" w:cs="Calibri"/>
                <w:sz w:val="12"/>
                <w:szCs w:val="12"/>
                <w:lang w:eastAsia="sq-AL"/>
              </w:rPr>
            </w:pPr>
          </w:p>
        </w:tc>
        <w:tc>
          <w:tcPr>
            <w:tcW w:w="711" w:type="pct"/>
            <w:tcBorders>
              <w:top w:val="nil"/>
              <w:left w:val="nil"/>
              <w:bottom w:val="nil"/>
              <w:right w:val="nil"/>
            </w:tcBorders>
            <w:shd w:val="clear" w:color="auto" w:fill="auto"/>
            <w:noWrap/>
            <w:vAlign w:val="bottom"/>
            <w:hideMark/>
          </w:tcPr>
          <w:p w14:paraId="289E02AC" w14:textId="77777777" w:rsidR="00087354" w:rsidRPr="006D22BF" w:rsidRDefault="00087354" w:rsidP="00087354">
            <w:pPr>
              <w:spacing w:after="0" w:line="240" w:lineRule="auto"/>
              <w:rPr>
                <w:rFonts w:ascii="Garamond" w:hAnsi="Garamond" w:cs="Calibri"/>
                <w:sz w:val="12"/>
                <w:szCs w:val="12"/>
                <w:lang w:eastAsia="sq-AL"/>
              </w:rPr>
            </w:pPr>
          </w:p>
        </w:tc>
      </w:tr>
      <w:tr w:rsidR="00674563" w:rsidRPr="006D22BF" w14:paraId="172479FE" w14:textId="77777777" w:rsidTr="00674563">
        <w:trPr>
          <w:trHeight w:val="120"/>
        </w:trPr>
        <w:tc>
          <w:tcPr>
            <w:tcW w:w="944" w:type="pct"/>
            <w:tcBorders>
              <w:top w:val="nil"/>
              <w:left w:val="nil"/>
              <w:bottom w:val="single" w:sz="8" w:space="0" w:color="auto"/>
              <w:right w:val="nil"/>
            </w:tcBorders>
            <w:shd w:val="clear" w:color="auto" w:fill="auto"/>
            <w:noWrap/>
            <w:vAlign w:val="bottom"/>
            <w:hideMark/>
          </w:tcPr>
          <w:p w14:paraId="3ACA5216" w14:textId="77777777" w:rsidR="00087354" w:rsidRPr="006D22BF" w:rsidRDefault="00087354" w:rsidP="00087354">
            <w:pPr>
              <w:spacing w:after="0" w:line="240" w:lineRule="auto"/>
              <w:rPr>
                <w:rFonts w:ascii="Garamond" w:hAnsi="Garamond" w:cs="Calibri"/>
                <w:sz w:val="12"/>
                <w:szCs w:val="12"/>
                <w:lang w:eastAsia="sq-AL"/>
              </w:rPr>
            </w:pPr>
          </w:p>
        </w:tc>
        <w:tc>
          <w:tcPr>
            <w:tcW w:w="1426" w:type="pct"/>
            <w:tcBorders>
              <w:top w:val="nil"/>
              <w:left w:val="nil"/>
              <w:bottom w:val="single" w:sz="8" w:space="0" w:color="auto"/>
              <w:right w:val="nil"/>
            </w:tcBorders>
            <w:shd w:val="clear" w:color="auto" w:fill="auto"/>
            <w:noWrap/>
            <w:vAlign w:val="bottom"/>
            <w:hideMark/>
          </w:tcPr>
          <w:p w14:paraId="7EBBF4A0" w14:textId="77777777" w:rsidR="00087354" w:rsidRPr="006D22BF" w:rsidRDefault="00087354" w:rsidP="00087354">
            <w:pPr>
              <w:spacing w:after="0" w:line="240" w:lineRule="auto"/>
              <w:rPr>
                <w:rFonts w:ascii="Garamond" w:hAnsi="Garamond" w:cs="Calibri"/>
                <w:sz w:val="12"/>
                <w:szCs w:val="12"/>
                <w:lang w:eastAsia="sq-AL"/>
              </w:rPr>
            </w:pPr>
          </w:p>
        </w:tc>
        <w:tc>
          <w:tcPr>
            <w:tcW w:w="1173" w:type="pct"/>
            <w:tcBorders>
              <w:top w:val="nil"/>
              <w:left w:val="nil"/>
              <w:bottom w:val="single" w:sz="8" w:space="0" w:color="auto"/>
              <w:right w:val="nil"/>
            </w:tcBorders>
            <w:shd w:val="clear" w:color="auto" w:fill="auto"/>
            <w:noWrap/>
            <w:vAlign w:val="bottom"/>
            <w:hideMark/>
          </w:tcPr>
          <w:p w14:paraId="0BA487C7" w14:textId="77777777" w:rsidR="00087354" w:rsidRPr="006D22BF" w:rsidRDefault="00087354" w:rsidP="00087354">
            <w:pPr>
              <w:spacing w:after="0" w:line="240" w:lineRule="auto"/>
              <w:rPr>
                <w:rFonts w:ascii="Garamond" w:hAnsi="Garamond" w:cs="Calibri"/>
                <w:sz w:val="12"/>
                <w:szCs w:val="12"/>
                <w:lang w:eastAsia="sq-AL"/>
              </w:rPr>
            </w:pPr>
          </w:p>
        </w:tc>
        <w:tc>
          <w:tcPr>
            <w:tcW w:w="745" w:type="pct"/>
            <w:tcBorders>
              <w:top w:val="nil"/>
              <w:left w:val="nil"/>
              <w:bottom w:val="single" w:sz="8" w:space="0" w:color="auto"/>
              <w:right w:val="nil"/>
            </w:tcBorders>
            <w:shd w:val="clear" w:color="auto" w:fill="auto"/>
            <w:noWrap/>
            <w:vAlign w:val="bottom"/>
            <w:hideMark/>
          </w:tcPr>
          <w:p w14:paraId="41F99544" w14:textId="77777777" w:rsidR="00087354" w:rsidRPr="006D22BF" w:rsidRDefault="00087354" w:rsidP="00087354">
            <w:pPr>
              <w:spacing w:after="0" w:line="240" w:lineRule="auto"/>
              <w:rPr>
                <w:rFonts w:ascii="Garamond" w:hAnsi="Garamond" w:cs="Calibri"/>
                <w:sz w:val="12"/>
                <w:szCs w:val="12"/>
                <w:lang w:eastAsia="sq-AL"/>
              </w:rPr>
            </w:pPr>
          </w:p>
        </w:tc>
        <w:tc>
          <w:tcPr>
            <w:tcW w:w="711" w:type="pct"/>
            <w:tcBorders>
              <w:top w:val="nil"/>
              <w:left w:val="nil"/>
              <w:bottom w:val="single" w:sz="8" w:space="0" w:color="auto"/>
              <w:right w:val="nil"/>
            </w:tcBorders>
            <w:shd w:val="clear" w:color="auto" w:fill="auto"/>
            <w:noWrap/>
            <w:vAlign w:val="bottom"/>
            <w:hideMark/>
          </w:tcPr>
          <w:p w14:paraId="1EE01F7B" w14:textId="77777777" w:rsidR="00087354" w:rsidRPr="006D22BF" w:rsidRDefault="00087354" w:rsidP="00087354">
            <w:pPr>
              <w:spacing w:after="0" w:line="240" w:lineRule="auto"/>
              <w:rPr>
                <w:rFonts w:ascii="Garamond" w:hAnsi="Garamond" w:cs="Calibri"/>
                <w:sz w:val="12"/>
                <w:szCs w:val="12"/>
                <w:lang w:eastAsia="sq-AL"/>
              </w:rPr>
            </w:pPr>
          </w:p>
        </w:tc>
      </w:tr>
      <w:tr w:rsidR="00674563" w:rsidRPr="006D22BF" w14:paraId="3C88C9D8" w14:textId="77777777" w:rsidTr="00674563">
        <w:trPr>
          <w:trHeight w:val="120"/>
        </w:trPr>
        <w:tc>
          <w:tcPr>
            <w:tcW w:w="944"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D68C39D" w14:textId="235D09CE" w:rsidR="00087354" w:rsidRPr="006D22BF" w:rsidRDefault="00882F63"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426" w:type="pct"/>
            <w:tcBorders>
              <w:top w:val="single" w:sz="8" w:space="0" w:color="auto"/>
              <w:left w:val="nil"/>
              <w:bottom w:val="single" w:sz="4" w:space="0" w:color="auto"/>
              <w:right w:val="single" w:sz="4" w:space="0" w:color="auto"/>
            </w:tcBorders>
            <w:shd w:val="clear" w:color="auto" w:fill="auto"/>
            <w:vAlign w:val="center"/>
            <w:hideMark/>
          </w:tcPr>
          <w:p w14:paraId="67253CAB" w14:textId="6255FC4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F1368F"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F1368F"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F1368F"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173" w:type="pct"/>
            <w:tcBorders>
              <w:top w:val="single" w:sz="8" w:space="0" w:color="auto"/>
              <w:left w:val="nil"/>
              <w:bottom w:val="single" w:sz="4" w:space="0" w:color="auto"/>
              <w:right w:val="single" w:sz="4" w:space="0" w:color="auto"/>
            </w:tcBorders>
            <w:shd w:val="clear" w:color="auto" w:fill="auto"/>
            <w:vAlign w:val="center"/>
            <w:hideMark/>
          </w:tcPr>
          <w:p w14:paraId="1A9555D9"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B.1.c: Vlera e parashikuar e të ardhurave nga krimi të sekuestruara në rastet e korrupsionit </w:t>
            </w:r>
          </w:p>
        </w:tc>
        <w:tc>
          <w:tcPr>
            <w:tcW w:w="1456" w:type="pct"/>
            <w:gridSpan w:val="2"/>
            <w:tcBorders>
              <w:top w:val="single" w:sz="8" w:space="0" w:color="auto"/>
              <w:left w:val="nil"/>
              <w:bottom w:val="single" w:sz="4" w:space="0" w:color="auto"/>
              <w:right w:val="single" w:sz="8" w:space="0" w:color="000000"/>
            </w:tcBorders>
            <w:shd w:val="clear" w:color="auto" w:fill="auto"/>
            <w:hideMark/>
          </w:tcPr>
          <w:p w14:paraId="6E0B249F"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2AD3A3ED" w14:textId="77777777" w:rsidTr="00087354">
        <w:trPr>
          <w:trHeight w:val="120"/>
        </w:trPr>
        <w:tc>
          <w:tcPr>
            <w:tcW w:w="944" w:type="pct"/>
            <w:vMerge w:val="restart"/>
            <w:tcBorders>
              <w:top w:val="nil"/>
              <w:left w:val="single" w:sz="8" w:space="0" w:color="auto"/>
              <w:bottom w:val="single" w:sz="4" w:space="0" w:color="auto"/>
              <w:right w:val="single" w:sz="4" w:space="0" w:color="auto"/>
            </w:tcBorders>
            <w:shd w:val="clear" w:color="auto" w:fill="auto"/>
            <w:vAlign w:val="center"/>
            <w:hideMark/>
          </w:tcPr>
          <w:p w14:paraId="66B43477" w14:textId="77777777"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426" w:type="pct"/>
            <w:vMerge w:val="restart"/>
            <w:tcBorders>
              <w:top w:val="nil"/>
              <w:left w:val="single" w:sz="4" w:space="0" w:color="auto"/>
              <w:bottom w:val="single" w:sz="4" w:space="0" w:color="auto"/>
              <w:right w:val="single" w:sz="4" w:space="0" w:color="auto"/>
            </w:tcBorders>
            <w:shd w:val="clear" w:color="auto" w:fill="auto"/>
            <w:vAlign w:val="center"/>
            <w:hideMark/>
          </w:tcPr>
          <w:p w14:paraId="2A4DA0A2" w14:textId="7EE5B8D1" w:rsidR="00087354" w:rsidRPr="006D22BF" w:rsidRDefault="00BE0097"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173" w:type="pct"/>
            <w:vMerge w:val="restart"/>
            <w:tcBorders>
              <w:top w:val="nil"/>
              <w:left w:val="single" w:sz="4" w:space="0" w:color="auto"/>
              <w:bottom w:val="single" w:sz="4" w:space="0" w:color="auto"/>
              <w:right w:val="single" w:sz="4" w:space="0" w:color="auto"/>
            </w:tcBorders>
            <w:shd w:val="clear" w:color="auto" w:fill="auto"/>
            <w:vAlign w:val="center"/>
            <w:hideMark/>
          </w:tcPr>
          <w:p w14:paraId="7F1833CD"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745" w:type="pct"/>
            <w:tcBorders>
              <w:top w:val="nil"/>
              <w:left w:val="nil"/>
              <w:bottom w:val="single" w:sz="4" w:space="0" w:color="auto"/>
              <w:right w:val="single" w:sz="4" w:space="0" w:color="auto"/>
            </w:tcBorders>
            <w:shd w:val="clear" w:color="auto" w:fill="auto"/>
            <w:hideMark/>
          </w:tcPr>
          <w:p w14:paraId="5E882E37" w14:textId="171EEA82"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711" w:type="pct"/>
            <w:tcBorders>
              <w:top w:val="nil"/>
              <w:left w:val="nil"/>
              <w:bottom w:val="single" w:sz="4" w:space="0" w:color="auto"/>
              <w:right w:val="single" w:sz="8" w:space="0" w:color="auto"/>
            </w:tcBorders>
            <w:shd w:val="clear" w:color="auto" w:fill="auto"/>
            <w:hideMark/>
          </w:tcPr>
          <w:p w14:paraId="2961DFCE" w14:textId="77777777"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74563" w:rsidRPr="006D22BF" w14:paraId="572BFB2D" w14:textId="77777777" w:rsidTr="00087354">
        <w:trPr>
          <w:trHeight w:val="120"/>
        </w:trPr>
        <w:tc>
          <w:tcPr>
            <w:tcW w:w="944" w:type="pct"/>
            <w:vMerge/>
            <w:tcBorders>
              <w:top w:val="nil"/>
              <w:left w:val="single" w:sz="8" w:space="0" w:color="auto"/>
              <w:bottom w:val="single" w:sz="4" w:space="0" w:color="auto"/>
              <w:right w:val="single" w:sz="4" w:space="0" w:color="auto"/>
            </w:tcBorders>
            <w:vAlign w:val="center"/>
            <w:hideMark/>
          </w:tcPr>
          <w:p w14:paraId="14447685" w14:textId="77777777" w:rsidR="00087354" w:rsidRPr="006D22BF" w:rsidRDefault="00087354" w:rsidP="00087354">
            <w:pPr>
              <w:spacing w:after="0" w:line="240" w:lineRule="auto"/>
              <w:rPr>
                <w:rFonts w:ascii="Garamond" w:hAnsi="Garamond" w:cs="Calibri"/>
                <w:b/>
                <w:bCs/>
                <w:sz w:val="12"/>
                <w:szCs w:val="12"/>
                <w:lang w:eastAsia="sq-AL"/>
              </w:rPr>
            </w:pPr>
          </w:p>
        </w:tc>
        <w:tc>
          <w:tcPr>
            <w:tcW w:w="1426" w:type="pct"/>
            <w:vMerge/>
            <w:tcBorders>
              <w:top w:val="nil"/>
              <w:left w:val="single" w:sz="4" w:space="0" w:color="auto"/>
              <w:bottom w:val="single" w:sz="4" w:space="0" w:color="auto"/>
              <w:right w:val="single" w:sz="4" w:space="0" w:color="auto"/>
            </w:tcBorders>
            <w:vAlign w:val="center"/>
            <w:hideMark/>
          </w:tcPr>
          <w:p w14:paraId="2183815E" w14:textId="77777777" w:rsidR="00087354" w:rsidRPr="006D22BF" w:rsidRDefault="00087354" w:rsidP="00087354">
            <w:pPr>
              <w:spacing w:after="0" w:line="240" w:lineRule="auto"/>
              <w:rPr>
                <w:rFonts w:ascii="Garamond" w:hAnsi="Garamond" w:cs="Calibri"/>
                <w:sz w:val="12"/>
                <w:szCs w:val="12"/>
                <w:lang w:eastAsia="sq-AL"/>
              </w:rPr>
            </w:pPr>
          </w:p>
        </w:tc>
        <w:tc>
          <w:tcPr>
            <w:tcW w:w="1173" w:type="pct"/>
            <w:vMerge/>
            <w:tcBorders>
              <w:top w:val="nil"/>
              <w:left w:val="single" w:sz="4" w:space="0" w:color="auto"/>
              <w:bottom w:val="single" w:sz="4" w:space="0" w:color="auto"/>
              <w:right w:val="single" w:sz="4" w:space="0" w:color="auto"/>
            </w:tcBorders>
            <w:vAlign w:val="center"/>
            <w:hideMark/>
          </w:tcPr>
          <w:p w14:paraId="4D06BDB4" w14:textId="77777777" w:rsidR="00087354" w:rsidRPr="006D22BF" w:rsidRDefault="00087354" w:rsidP="00087354">
            <w:pPr>
              <w:spacing w:after="0" w:line="240" w:lineRule="auto"/>
              <w:rPr>
                <w:rFonts w:ascii="Garamond" w:hAnsi="Garamond" w:cs="Calibri"/>
                <w:sz w:val="12"/>
                <w:szCs w:val="12"/>
                <w:lang w:eastAsia="sq-AL"/>
              </w:rPr>
            </w:pPr>
          </w:p>
        </w:tc>
        <w:tc>
          <w:tcPr>
            <w:tcW w:w="745" w:type="pct"/>
            <w:tcBorders>
              <w:top w:val="nil"/>
              <w:left w:val="nil"/>
              <w:bottom w:val="single" w:sz="4" w:space="0" w:color="auto"/>
              <w:right w:val="single" w:sz="4" w:space="0" w:color="auto"/>
            </w:tcBorders>
            <w:shd w:val="clear" w:color="auto" w:fill="auto"/>
            <w:hideMark/>
          </w:tcPr>
          <w:p w14:paraId="16A871F8" w14:textId="2C5A5828"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711" w:type="pct"/>
            <w:tcBorders>
              <w:top w:val="nil"/>
              <w:left w:val="nil"/>
              <w:bottom w:val="single" w:sz="4" w:space="0" w:color="auto"/>
              <w:right w:val="single" w:sz="8" w:space="0" w:color="auto"/>
            </w:tcBorders>
            <w:shd w:val="clear" w:color="auto" w:fill="auto"/>
            <w:hideMark/>
          </w:tcPr>
          <w:p w14:paraId="5728E6D2" w14:textId="77777777"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674563" w:rsidRPr="006D22BF" w14:paraId="229EB34E" w14:textId="77777777" w:rsidTr="00087354">
        <w:trPr>
          <w:trHeight w:val="120"/>
        </w:trPr>
        <w:tc>
          <w:tcPr>
            <w:tcW w:w="944" w:type="pct"/>
            <w:vMerge/>
            <w:tcBorders>
              <w:top w:val="nil"/>
              <w:left w:val="single" w:sz="8" w:space="0" w:color="auto"/>
              <w:bottom w:val="single" w:sz="4" w:space="0" w:color="auto"/>
              <w:right w:val="single" w:sz="4" w:space="0" w:color="auto"/>
            </w:tcBorders>
            <w:vAlign w:val="center"/>
            <w:hideMark/>
          </w:tcPr>
          <w:p w14:paraId="4D4FD4F9" w14:textId="77777777" w:rsidR="00087354" w:rsidRPr="006D22BF" w:rsidRDefault="00087354" w:rsidP="00087354">
            <w:pPr>
              <w:spacing w:after="0" w:line="240" w:lineRule="auto"/>
              <w:rPr>
                <w:rFonts w:ascii="Garamond" w:hAnsi="Garamond" w:cs="Calibri"/>
                <w:b/>
                <w:bCs/>
                <w:sz w:val="12"/>
                <w:szCs w:val="12"/>
                <w:lang w:eastAsia="sq-AL"/>
              </w:rPr>
            </w:pPr>
          </w:p>
        </w:tc>
        <w:tc>
          <w:tcPr>
            <w:tcW w:w="1426" w:type="pct"/>
            <w:vMerge/>
            <w:tcBorders>
              <w:top w:val="nil"/>
              <w:left w:val="single" w:sz="4" w:space="0" w:color="auto"/>
              <w:bottom w:val="single" w:sz="4" w:space="0" w:color="auto"/>
              <w:right w:val="single" w:sz="4" w:space="0" w:color="auto"/>
            </w:tcBorders>
            <w:vAlign w:val="center"/>
            <w:hideMark/>
          </w:tcPr>
          <w:p w14:paraId="0AAA3651" w14:textId="77777777" w:rsidR="00087354" w:rsidRPr="006D22BF" w:rsidRDefault="00087354" w:rsidP="00087354">
            <w:pPr>
              <w:spacing w:after="0" w:line="240" w:lineRule="auto"/>
              <w:rPr>
                <w:rFonts w:ascii="Garamond" w:hAnsi="Garamond" w:cs="Calibri"/>
                <w:sz w:val="12"/>
                <w:szCs w:val="12"/>
                <w:lang w:eastAsia="sq-AL"/>
              </w:rPr>
            </w:pPr>
          </w:p>
        </w:tc>
        <w:tc>
          <w:tcPr>
            <w:tcW w:w="1173" w:type="pct"/>
            <w:vMerge/>
            <w:tcBorders>
              <w:top w:val="nil"/>
              <w:left w:val="single" w:sz="4" w:space="0" w:color="auto"/>
              <w:bottom w:val="single" w:sz="4" w:space="0" w:color="auto"/>
              <w:right w:val="single" w:sz="4" w:space="0" w:color="auto"/>
            </w:tcBorders>
            <w:vAlign w:val="center"/>
            <w:hideMark/>
          </w:tcPr>
          <w:p w14:paraId="3EF27D72" w14:textId="77777777" w:rsidR="00087354" w:rsidRPr="006D22BF" w:rsidRDefault="00087354" w:rsidP="00087354">
            <w:pPr>
              <w:spacing w:after="0" w:line="240" w:lineRule="auto"/>
              <w:rPr>
                <w:rFonts w:ascii="Garamond" w:hAnsi="Garamond" w:cs="Calibri"/>
                <w:sz w:val="12"/>
                <w:szCs w:val="12"/>
                <w:lang w:eastAsia="sq-AL"/>
              </w:rPr>
            </w:pPr>
          </w:p>
        </w:tc>
        <w:tc>
          <w:tcPr>
            <w:tcW w:w="745" w:type="pct"/>
            <w:tcBorders>
              <w:top w:val="nil"/>
              <w:left w:val="nil"/>
              <w:bottom w:val="single" w:sz="4" w:space="0" w:color="auto"/>
              <w:right w:val="single" w:sz="4" w:space="0" w:color="auto"/>
            </w:tcBorders>
            <w:shd w:val="clear" w:color="auto" w:fill="auto"/>
            <w:hideMark/>
          </w:tcPr>
          <w:p w14:paraId="77C344D8" w14:textId="73A43FD8"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711" w:type="pct"/>
            <w:tcBorders>
              <w:top w:val="nil"/>
              <w:left w:val="nil"/>
              <w:bottom w:val="single" w:sz="4" w:space="0" w:color="auto"/>
              <w:right w:val="single" w:sz="8" w:space="0" w:color="auto"/>
            </w:tcBorders>
            <w:shd w:val="clear" w:color="auto" w:fill="auto"/>
            <w:hideMark/>
          </w:tcPr>
          <w:p w14:paraId="193508C9" w14:textId="77777777"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74563" w:rsidRPr="006D22BF" w14:paraId="75103FB0" w14:textId="77777777" w:rsidTr="00087354">
        <w:trPr>
          <w:trHeight w:val="120"/>
        </w:trPr>
        <w:tc>
          <w:tcPr>
            <w:tcW w:w="944" w:type="pct"/>
            <w:vMerge/>
            <w:tcBorders>
              <w:top w:val="nil"/>
              <w:left w:val="single" w:sz="8" w:space="0" w:color="auto"/>
              <w:bottom w:val="single" w:sz="4" w:space="0" w:color="auto"/>
              <w:right w:val="single" w:sz="4" w:space="0" w:color="auto"/>
            </w:tcBorders>
            <w:vAlign w:val="center"/>
            <w:hideMark/>
          </w:tcPr>
          <w:p w14:paraId="3D517839" w14:textId="77777777" w:rsidR="00087354" w:rsidRPr="006D22BF" w:rsidRDefault="00087354" w:rsidP="00087354">
            <w:pPr>
              <w:spacing w:after="0" w:line="240" w:lineRule="auto"/>
              <w:rPr>
                <w:rFonts w:ascii="Garamond" w:hAnsi="Garamond" w:cs="Calibri"/>
                <w:b/>
                <w:bCs/>
                <w:sz w:val="12"/>
                <w:szCs w:val="12"/>
                <w:lang w:eastAsia="sq-AL"/>
              </w:rPr>
            </w:pPr>
          </w:p>
        </w:tc>
        <w:tc>
          <w:tcPr>
            <w:tcW w:w="1426" w:type="pct"/>
            <w:vMerge/>
            <w:tcBorders>
              <w:top w:val="nil"/>
              <w:left w:val="single" w:sz="4" w:space="0" w:color="auto"/>
              <w:bottom w:val="single" w:sz="4" w:space="0" w:color="auto"/>
              <w:right w:val="single" w:sz="4" w:space="0" w:color="auto"/>
            </w:tcBorders>
            <w:vAlign w:val="center"/>
            <w:hideMark/>
          </w:tcPr>
          <w:p w14:paraId="797E0815" w14:textId="77777777" w:rsidR="00087354" w:rsidRPr="006D22BF" w:rsidRDefault="00087354" w:rsidP="00087354">
            <w:pPr>
              <w:spacing w:after="0" w:line="240" w:lineRule="auto"/>
              <w:rPr>
                <w:rFonts w:ascii="Garamond" w:hAnsi="Garamond" w:cs="Calibri"/>
                <w:sz w:val="12"/>
                <w:szCs w:val="12"/>
                <w:lang w:eastAsia="sq-AL"/>
              </w:rPr>
            </w:pPr>
          </w:p>
        </w:tc>
        <w:tc>
          <w:tcPr>
            <w:tcW w:w="1173" w:type="pct"/>
            <w:vMerge/>
            <w:tcBorders>
              <w:top w:val="nil"/>
              <w:left w:val="single" w:sz="4" w:space="0" w:color="auto"/>
              <w:bottom w:val="single" w:sz="4" w:space="0" w:color="auto"/>
              <w:right w:val="single" w:sz="4" w:space="0" w:color="auto"/>
            </w:tcBorders>
            <w:vAlign w:val="center"/>
            <w:hideMark/>
          </w:tcPr>
          <w:p w14:paraId="7309049D" w14:textId="77777777" w:rsidR="00087354" w:rsidRPr="006D22BF" w:rsidRDefault="00087354" w:rsidP="00087354">
            <w:pPr>
              <w:spacing w:after="0" w:line="240" w:lineRule="auto"/>
              <w:rPr>
                <w:rFonts w:ascii="Garamond" w:hAnsi="Garamond" w:cs="Calibri"/>
                <w:sz w:val="12"/>
                <w:szCs w:val="12"/>
                <w:lang w:eastAsia="sq-AL"/>
              </w:rPr>
            </w:pPr>
          </w:p>
        </w:tc>
        <w:tc>
          <w:tcPr>
            <w:tcW w:w="745" w:type="pct"/>
            <w:tcBorders>
              <w:top w:val="nil"/>
              <w:left w:val="nil"/>
              <w:bottom w:val="single" w:sz="4" w:space="0" w:color="auto"/>
              <w:right w:val="single" w:sz="4" w:space="0" w:color="auto"/>
            </w:tcBorders>
            <w:shd w:val="clear" w:color="000000" w:fill="FFFFFF"/>
            <w:vAlign w:val="center"/>
            <w:hideMark/>
          </w:tcPr>
          <w:p w14:paraId="3C02E5F5" w14:textId="57288E33" w:rsidR="00087354" w:rsidRPr="006D22BF" w:rsidRDefault="00087354" w:rsidP="00F1368F">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711" w:type="pct"/>
            <w:tcBorders>
              <w:top w:val="nil"/>
              <w:left w:val="nil"/>
              <w:bottom w:val="single" w:sz="4" w:space="0" w:color="auto"/>
              <w:right w:val="single" w:sz="8" w:space="0" w:color="auto"/>
            </w:tcBorders>
            <w:shd w:val="clear" w:color="000000" w:fill="FFFFFF"/>
            <w:vAlign w:val="center"/>
            <w:hideMark/>
          </w:tcPr>
          <w:p w14:paraId="563CC9A2" w14:textId="77777777" w:rsidR="00087354" w:rsidRPr="006D22BF" w:rsidRDefault="00087354" w:rsidP="00087354">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74563" w:rsidRPr="006D22BF" w14:paraId="4E33D69B"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0B683C1A" w14:textId="26F5EB39" w:rsidR="00087354" w:rsidRPr="006D22BF" w:rsidRDefault="00BE0097"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426" w:type="pct"/>
            <w:tcBorders>
              <w:top w:val="nil"/>
              <w:left w:val="nil"/>
              <w:bottom w:val="single" w:sz="4" w:space="0" w:color="auto"/>
              <w:right w:val="single" w:sz="4" w:space="0" w:color="auto"/>
            </w:tcBorders>
            <w:shd w:val="clear" w:color="auto" w:fill="auto"/>
            <w:vAlign w:val="center"/>
            <w:hideMark/>
          </w:tcPr>
          <w:p w14:paraId="38D659FB" w14:textId="587F7B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173" w:type="pct"/>
            <w:tcBorders>
              <w:top w:val="nil"/>
              <w:left w:val="nil"/>
              <w:bottom w:val="single" w:sz="4" w:space="0" w:color="auto"/>
              <w:right w:val="single" w:sz="4" w:space="0" w:color="auto"/>
            </w:tcBorders>
            <w:shd w:val="clear" w:color="000000" w:fill="FFFFFF"/>
            <w:vAlign w:val="center"/>
            <w:hideMark/>
          </w:tcPr>
          <w:p w14:paraId="1246D64A" w14:textId="43436036"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456" w:type="pct"/>
            <w:gridSpan w:val="2"/>
            <w:tcBorders>
              <w:top w:val="single" w:sz="4" w:space="0" w:color="auto"/>
              <w:left w:val="nil"/>
              <w:bottom w:val="single" w:sz="4" w:space="0" w:color="auto"/>
              <w:right w:val="single" w:sz="8" w:space="0" w:color="000000"/>
            </w:tcBorders>
            <w:shd w:val="clear" w:color="000000" w:fill="FFFFFF"/>
            <w:vAlign w:val="center"/>
            <w:hideMark/>
          </w:tcPr>
          <w:p w14:paraId="4297A222"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57184E5D"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35BCD37F" w14:textId="37F95605"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426" w:type="pct"/>
            <w:tcBorders>
              <w:top w:val="nil"/>
              <w:left w:val="nil"/>
              <w:bottom w:val="single" w:sz="4" w:space="0" w:color="auto"/>
              <w:right w:val="single" w:sz="4" w:space="0" w:color="auto"/>
            </w:tcBorders>
            <w:shd w:val="clear" w:color="auto" w:fill="auto"/>
            <w:hideMark/>
          </w:tcPr>
          <w:p w14:paraId="280A8B27" w14:textId="5D81C9D3"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F1368F"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1173" w:type="pct"/>
            <w:tcBorders>
              <w:top w:val="nil"/>
              <w:left w:val="nil"/>
              <w:bottom w:val="single" w:sz="4" w:space="0" w:color="auto"/>
              <w:right w:val="single" w:sz="4" w:space="0" w:color="auto"/>
            </w:tcBorders>
            <w:shd w:val="clear" w:color="auto" w:fill="auto"/>
            <w:vAlign w:val="center"/>
            <w:hideMark/>
          </w:tcPr>
          <w:p w14:paraId="37890CBE"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456" w:type="pct"/>
            <w:gridSpan w:val="2"/>
            <w:tcBorders>
              <w:top w:val="single" w:sz="4" w:space="0" w:color="auto"/>
              <w:left w:val="nil"/>
              <w:bottom w:val="single" w:sz="4" w:space="0" w:color="auto"/>
              <w:right w:val="single" w:sz="8" w:space="0" w:color="000000"/>
            </w:tcBorders>
            <w:shd w:val="clear" w:color="000000" w:fill="FFFFFF"/>
            <w:vAlign w:val="center"/>
            <w:hideMark/>
          </w:tcPr>
          <w:p w14:paraId="1FBAA9FF" w14:textId="77777777"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74563" w:rsidRPr="006D22BF" w14:paraId="27B3A19B"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5A831E80" w14:textId="733F4734" w:rsidR="00087354" w:rsidRPr="006D22BF" w:rsidRDefault="00BE0097"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087354" w:rsidRPr="006D22BF">
              <w:rPr>
                <w:rFonts w:ascii="Garamond" w:hAnsi="Garamond" w:cs="Calibri"/>
                <w:b/>
                <w:bCs/>
                <w:sz w:val="12"/>
                <w:szCs w:val="12"/>
                <w:lang w:eastAsia="sq-AL"/>
              </w:rPr>
              <w:t>SKZHI</w:t>
            </w:r>
          </w:p>
        </w:tc>
        <w:tc>
          <w:tcPr>
            <w:tcW w:w="1426" w:type="pct"/>
            <w:tcBorders>
              <w:top w:val="nil"/>
              <w:left w:val="nil"/>
              <w:bottom w:val="single" w:sz="4" w:space="0" w:color="auto"/>
              <w:right w:val="single" w:sz="4" w:space="0" w:color="auto"/>
            </w:tcBorders>
            <w:shd w:val="clear" w:color="auto" w:fill="auto"/>
            <w:vAlign w:val="center"/>
            <w:hideMark/>
          </w:tcPr>
          <w:p w14:paraId="7335F0BC" w14:textId="7F84A9FA" w:rsidR="00087354" w:rsidRPr="006D22BF" w:rsidRDefault="00674563"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087354"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087354"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087354"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 xml:space="preserve">kolona </w:t>
            </w:r>
            <w:r w:rsidR="00087354" w:rsidRPr="006D22BF">
              <w:rPr>
                <w:rFonts w:ascii="Garamond" w:hAnsi="Garamond" w:cs="Calibri"/>
                <w:sz w:val="12"/>
                <w:szCs w:val="12"/>
                <w:lang w:eastAsia="sq-AL"/>
              </w:rPr>
              <w:t>4</w:t>
            </w:r>
          </w:p>
        </w:tc>
        <w:tc>
          <w:tcPr>
            <w:tcW w:w="1173" w:type="pct"/>
            <w:tcBorders>
              <w:top w:val="nil"/>
              <w:left w:val="nil"/>
              <w:bottom w:val="single" w:sz="4" w:space="0" w:color="auto"/>
              <w:right w:val="single" w:sz="4" w:space="0" w:color="auto"/>
            </w:tcBorders>
            <w:shd w:val="clear" w:color="000000" w:fill="FFFFFF"/>
            <w:vAlign w:val="center"/>
            <w:hideMark/>
          </w:tcPr>
          <w:p w14:paraId="77614D23"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456" w:type="pct"/>
            <w:gridSpan w:val="2"/>
            <w:tcBorders>
              <w:top w:val="single" w:sz="4" w:space="0" w:color="auto"/>
              <w:left w:val="nil"/>
              <w:bottom w:val="single" w:sz="4" w:space="0" w:color="auto"/>
              <w:right w:val="single" w:sz="8" w:space="0" w:color="000000"/>
            </w:tcBorders>
            <w:shd w:val="clear" w:color="000000" w:fill="FFFFFF"/>
            <w:vAlign w:val="center"/>
            <w:hideMark/>
          </w:tcPr>
          <w:p w14:paraId="6AD926D5" w14:textId="77777777"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74563" w:rsidRPr="006D22BF" w14:paraId="1A1B6542"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314B8443" w14:textId="77777777"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426" w:type="pct"/>
            <w:tcBorders>
              <w:top w:val="nil"/>
              <w:left w:val="nil"/>
              <w:bottom w:val="single" w:sz="4" w:space="0" w:color="auto"/>
              <w:right w:val="single" w:sz="4" w:space="0" w:color="auto"/>
            </w:tcBorders>
            <w:shd w:val="clear" w:color="auto" w:fill="auto"/>
            <w:hideMark/>
          </w:tcPr>
          <w:p w14:paraId="391DC6B9" w14:textId="6DF8A8AD"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lastRenderedPageBreak/>
              <w:t>“Mapping NSDI_MTBP for IPSIS”</w:t>
            </w:r>
            <w:r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173" w:type="pct"/>
            <w:tcBorders>
              <w:top w:val="nil"/>
              <w:left w:val="nil"/>
              <w:bottom w:val="single" w:sz="4" w:space="0" w:color="auto"/>
              <w:right w:val="single" w:sz="4" w:space="0" w:color="auto"/>
            </w:tcBorders>
            <w:shd w:val="clear" w:color="000000" w:fill="FFFFFF"/>
            <w:vAlign w:val="center"/>
            <w:hideMark/>
          </w:tcPr>
          <w:p w14:paraId="465D6C84" w14:textId="7DDEB785"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xml:space="preserve">Strategjia Ndërsektoriale Kundër </w:t>
            </w:r>
            <w:r w:rsidRPr="006D22BF">
              <w:rPr>
                <w:rFonts w:ascii="Garamond" w:hAnsi="Garamond" w:cs="Calibri"/>
                <w:sz w:val="12"/>
                <w:szCs w:val="12"/>
                <w:lang w:eastAsia="sq-AL"/>
              </w:rPr>
              <w:lastRenderedPageBreak/>
              <w:t xml:space="preserve">Korrupsionit, </w:t>
            </w:r>
            <w:r w:rsidR="008678E7" w:rsidRPr="006D22BF">
              <w:rPr>
                <w:rFonts w:ascii="Garamond" w:hAnsi="Garamond" w:cs="Calibri"/>
                <w:sz w:val="12"/>
                <w:szCs w:val="12"/>
                <w:lang w:eastAsia="sq-AL"/>
              </w:rPr>
              <w:t>2015–2020</w:t>
            </w:r>
          </w:p>
        </w:tc>
        <w:tc>
          <w:tcPr>
            <w:tcW w:w="1456" w:type="pct"/>
            <w:gridSpan w:val="2"/>
            <w:tcBorders>
              <w:top w:val="single" w:sz="4" w:space="0" w:color="auto"/>
              <w:left w:val="nil"/>
              <w:bottom w:val="single" w:sz="4" w:space="0" w:color="auto"/>
              <w:right w:val="single" w:sz="8" w:space="0" w:color="000000"/>
            </w:tcBorders>
            <w:shd w:val="clear" w:color="000000" w:fill="FFFFFF"/>
            <w:hideMark/>
          </w:tcPr>
          <w:p w14:paraId="0918DE78" w14:textId="77777777"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 </w:t>
            </w:r>
          </w:p>
        </w:tc>
      </w:tr>
      <w:tr w:rsidR="00674563" w:rsidRPr="006D22BF" w14:paraId="15A7628A"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28084947" w14:textId="4548E075" w:rsidR="00087354" w:rsidRPr="006D22BF" w:rsidRDefault="00087354"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7641C6"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7641C6"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426" w:type="pct"/>
            <w:tcBorders>
              <w:top w:val="nil"/>
              <w:left w:val="nil"/>
              <w:bottom w:val="single" w:sz="4" w:space="0" w:color="auto"/>
              <w:right w:val="single" w:sz="4" w:space="0" w:color="auto"/>
            </w:tcBorders>
            <w:shd w:val="clear" w:color="auto" w:fill="auto"/>
            <w:vAlign w:val="center"/>
            <w:hideMark/>
          </w:tcPr>
          <w:p w14:paraId="60EFFA63" w14:textId="2BF3C2C9" w:rsidR="00087354" w:rsidRPr="006D22BF" w:rsidRDefault="00F25623"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087354"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087354"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087354"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087354"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 xml:space="preserve">kolona </w:t>
            </w:r>
            <w:r w:rsidR="00087354" w:rsidRPr="006D22BF">
              <w:rPr>
                <w:rFonts w:ascii="Garamond" w:hAnsi="Garamond" w:cs="Calibri"/>
                <w:sz w:val="12"/>
                <w:szCs w:val="12"/>
                <w:lang w:eastAsia="sq-AL"/>
              </w:rPr>
              <w:t>24</w:t>
            </w:r>
          </w:p>
        </w:tc>
        <w:tc>
          <w:tcPr>
            <w:tcW w:w="1173" w:type="pct"/>
            <w:tcBorders>
              <w:top w:val="nil"/>
              <w:left w:val="nil"/>
              <w:bottom w:val="single" w:sz="4" w:space="0" w:color="auto"/>
              <w:right w:val="single" w:sz="4" w:space="0" w:color="auto"/>
            </w:tcBorders>
            <w:shd w:val="clear" w:color="000000" w:fill="FFFFFF"/>
            <w:vAlign w:val="center"/>
            <w:hideMark/>
          </w:tcPr>
          <w:p w14:paraId="7165A0BF" w14:textId="5BC88CA8"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B1.  Përmirësimi i </w:t>
            </w:r>
            <w:r w:rsidR="00816E4C" w:rsidRPr="006D22BF">
              <w:rPr>
                <w:rFonts w:ascii="Garamond" w:hAnsi="Garamond" w:cs="Calibri"/>
                <w:sz w:val="12"/>
                <w:szCs w:val="12"/>
                <w:lang w:eastAsia="sq-AL"/>
              </w:rPr>
              <w:t>eficiienc</w:t>
            </w:r>
            <w:r w:rsidRPr="006D22BF">
              <w:rPr>
                <w:rFonts w:ascii="Garamond" w:hAnsi="Garamond" w:cs="Calibri"/>
                <w:sz w:val="12"/>
                <w:szCs w:val="12"/>
                <w:lang w:eastAsia="sq-AL"/>
              </w:rPr>
              <w:t>ës dhe efektivitetit të hetimeve penale kundër korrupsionit</w:t>
            </w:r>
          </w:p>
        </w:tc>
        <w:tc>
          <w:tcPr>
            <w:tcW w:w="1456" w:type="pct"/>
            <w:gridSpan w:val="2"/>
            <w:tcBorders>
              <w:top w:val="single" w:sz="4" w:space="0" w:color="auto"/>
              <w:left w:val="nil"/>
              <w:bottom w:val="single" w:sz="4" w:space="0" w:color="auto"/>
              <w:right w:val="single" w:sz="8" w:space="0" w:color="000000"/>
            </w:tcBorders>
            <w:shd w:val="clear" w:color="auto" w:fill="auto"/>
            <w:hideMark/>
          </w:tcPr>
          <w:p w14:paraId="62D4B818"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4002A174"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517BF83C" w14:textId="62E9130F" w:rsidR="00087354" w:rsidRPr="006D22BF" w:rsidRDefault="008470B8"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426" w:type="pct"/>
            <w:tcBorders>
              <w:top w:val="nil"/>
              <w:left w:val="nil"/>
              <w:bottom w:val="single" w:sz="4" w:space="0" w:color="auto"/>
              <w:right w:val="single" w:sz="4" w:space="0" w:color="auto"/>
            </w:tcBorders>
            <w:shd w:val="clear" w:color="auto" w:fill="auto"/>
            <w:vAlign w:val="center"/>
            <w:hideMark/>
          </w:tcPr>
          <w:p w14:paraId="1BEF072A" w14:textId="52304A01" w:rsidR="00087354" w:rsidRPr="006D22BF" w:rsidRDefault="00DF1045"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173" w:type="pct"/>
            <w:tcBorders>
              <w:top w:val="nil"/>
              <w:left w:val="nil"/>
              <w:bottom w:val="single" w:sz="4" w:space="0" w:color="auto"/>
              <w:right w:val="single" w:sz="4" w:space="0" w:color="auto"/>
            </w:tcBorders>
            <w:shd w:val="clear" w:color="000000" w:fill="FFFFFF"/>
            <w:vAlign w:val="center"/>
            <w:hideMark/>
          </w:tcPr>
          <w:p w14:paraId="3BF2A947" w14:textId="598BA690"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F1368F" w:rsidRPr="006D22BF">
              <w:rPr>
                <w:rFonts w:ascii="Garamond" w:hAnsi="Garamond" w:cs="Calibri"/>
                <w:sz w:val="12"/>
                <w:szCs w:val="12"/>
                <w:lang w:eastAsia="sq-AL"/>
              </w:rPr>
              <w:t>politikash</w:t>
            </w:r>
          </w:p>
        </w:tc>
        <w:tc>
          <w:tcPr>
            <w:tcW w:w="1456" w:type="pct"/>
            <w:gridSpan w:val="2"/>
            <w:tcBorders>
              <w:top w:val="single" w:sz="4" w:space="0" w:color="auto"/>
              <w:left w:val="nil"/>
              <w:bottom w:val="single" w:sz="4" w:space="0" w:color="auto"/>
              <w:right w:val="single" w:sz="8" w:space="0" w:color="000000"/>
            </w:tcBorders>
            <w:shd w:val="clear" w:color="auto" w:fill="auto"/>
            <w:vAlign w:val="center"/>
            <w:hideMark/>
          </w:tcPr>
          <w:p w14:paraId="6754EC85"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7CEBEC8B"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3FF8B1A3" w14:textId="5C6DB095"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426" w:type="pct"/>
            <w:tcBorders>
              <w:top w:val="nil"/>
              <w:left w:val="nil"/>
              <w:bottom w:val="single" w:sz="4" w:space="0" w:color="auto"/>
              <w:right w:val="single" w:sz="4" w:space="0" w:color="auto"/>
            </w:tcBorders>
            <w:shd w:val="clear" w:color="auto" w:fill="auto"/>
            <w:vAlign w:val="center"/>
            <w:hideMark/>
          </w:tcPr>
          <w:p w14:paraId="42C39388" w14:textId="0CCD83BC" w:rsidR="00087354" w:rsidRPr="006D22BF" w:rsidRDefault="00DF1045"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087354"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087354"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087354"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087354"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1173" w:type="pct"/>
            <w:tcBorders>
              <w:top w:val="nil"/>
              <w:left w:val="nil"/>
              <w:bottom w:val="single" w:sz="4" w:space="0" w:color="auto"/>
              <w:right w:val="single" w:sz="4" w:space="0" w:color="auto"/>
            </w:tcBorders>
            <w:shd w:val="clear" w:color="auto" w:fill="auto"/>
            <w:vAlign w:val="center"/>
            <w:hideMark/>
          </w:tcPr>
          <w:p w14:paraId="63FF8FA9"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45" w:type="pct"/>
            <w:tcBorders>
              <w:top w:val="nil"/>
              <w:left w:val="nil"/>
              <w:bottom w:val="single" w:sz="4" w:space="0" w:color="auto"/>
              <w:right w:val="single" w:sz="4" w:space="0" w:color="auto"/>
            </w:tcBorders>
            <w:shd w:val="clear" w:color="auto" w:fill="auto"/>
            <w:vAlign w:val="center"/>
            <w:hideMark/>
          </w:tcPr>
          <w:p w14:paraId="5E373CA1"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11" w:type="pct"/>
            <w:tcBorders>
              <w:top w:val="nil"/>
              <w:left w:val="nil"/>
              <w:bottom w:val="single" w:sz="4" w:space="0" w:color="auto"/>
              <w:right w:val="single" w:sz="8" w:space="0" w:color="auto"/>
            </w:tcBorders>
            <w:shd w:val="clear" w:color="auto" w:fill="auto"/>
            <w:vAlign w:val="center"/>
            <w:hideMark/>
          </w:tcPr>
          <w:p w14:paraId="081DDE75"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785C20AE"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01DE79A0" w14:textId="77777777"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426" w:type="pct"/>
            <w:tcBorders>
              <w:top w:val="nil"/>
              <w:left w:val="nil"/>
              <w:bottom w:val="single" w:sz="4" w:space="0" w:color="auto"/>
              <w:right w:val="single" w:sz="4" w:space="0" w:color="auto"/>
            </w:tcBorders>
            <w:shd w:val="clear" w:color="auto" w:fill="auto"/>
            <w:vAlign w:val="center"/>
            <w:hideMark/>
          </w:tcPr>
          <w:p w14:paraId="4EEC9C9B" w14:textId="1C3BF68D" w:rsidR="00087354" w:rsidRPr="006D22BF" w:rsidRDefault="007641C6"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087354"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1173" w:type="pct"/>
            <w:tcBorders>
              <w:top w:val="nil"/>
              <w:left w:val="nil"/>
              <w:bottom w:val="nil"/>
              <w:right w:val="nil"/>
            </w:tcBorders>
            <w:shd w:val="clear" w:color="auto" w:fill="auto"/>
            <w:noWrap/>
            <w:vAlign w:val="center"/>
            <w:hideMark/>
          </w:tcPr>
          <w:p w14:paraId="6640C9F7"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Raportet dyvjeçare të AAPSK-së</w:t>
            </w:r>
          </w:p>
        </w:tc>
        <w:tc>
          <w:tcPr>
            <w:tcW w:w="1456"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5E90E989"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6CC57375" w14:textId="77777777" w:rsidTr="00087354">
        <w:trPr>
          <w:trHeight w:val="120"/>
        </w:trPr>
        <w:tc>
          <w:tcPr>
            <w:tcW w:w="944" w:type="pct"/>
            <w:vMerge w:val="restart"/>
            <w:tcBorders>
              <w:top w:val="nil"/>
              <w:left w:val="single" w:sz="8" w:space="0" w:color="auto"/>
              <w:bottom w:val="single" w:sz="4" w:space="0" w:color="auto"/>
              <w:right w:val="single" w:sz="4" w:space="0" w:color="auto"/>
            </w:tcBorders>
            <w:shd w:val="clear" w:color="auto" w:fill="auto"/>
            <w:vAlign w:val="center"/>
            <w:hideMark/>
          </w:tcPr>
          <w:p w14:paraId="015EB358" w14:textId="78C98B32"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426" w:type="pct"/>
            <w:tcBorders>
              <w:top w:val="nil"/>
              <w:left w:val="nil"/>
              <w:bottom w:val="single" w:sz="4" w:space="0" w:color="auto"/>
              <w:right w:val="single" w:sz="4" w:space="0" w:color="auto"/>
            </w:tcBorders>
            <w:shd w:val="clear" w:color="auto" w:fill="auto"/>
            <w:vAlign w:val="center"/>
            <w:hideMark/>
          </w:tcPr>
          <w:p w14:paraId="2912DB76" w14:textId="57D75F5E" w:rsidR="00087354" w:rsidRPr="006D22BF" w:rsidRDefault="001853F1"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087354" w:rsidRPr="006D22BF">
              <w:rPr>
                <w:rFonts w:ascii="Garamond" w:hAnsi="Garamond" w:cs="Calibri"/>
                <w:sz w:val="12"/>
                <w:szCs w:val="12"/>
                <w:lang w:eastAsia="sq-AL"/>
              </w:rPr>
              <w:t xml:space="preserve"> indikatorin </w:t>
            </w:r>
          </w:p>
        </w:tc>
        <w:tc>
          <w:tcPr>
            <w:tcW w:w="1173" w:type="pct"/>
            <w:tcBorders>
              <w:top w:val="single" w:sz="4" w:space="0" w:color="auto"/>
              <w:left w:val="nil"/>
              <w:bottom w:val="single" w:sz="4" w:space="0" w:color="auto"/>
              <w:right w:val="single" w:sz="4" w:space="0" w:color="auto"/>
            </w:tcBorders>
            <w:shd w:val="clear" w:color="000000" w:fill="FFFFFF"/>
            <w:vAlign w:val="center"/>
            <w:hideMark/>
          </w:tcPr>
          <w:p w14:paraId="537A02F4"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456" w:type="pct"/>
            <w:gridSpan w:val="2"/>
            <w:tcBorders>
              <w:top w:val="single" w:sz="4" w:space="0" w:color="auto"/>
              <w:left w:val="nil"/>
              <w:bottom w:val="single" w:sz="4" w:space="0" w:color="auto"/>
              <w:right w:val="single" w:sz="8" w:space="0" w:color="000000"/>
            </w:tcBorders>
            <w:shd w:val="clear" w:color="auto" w:fill="auto"/>
            <w:hideMark/>
          </w:tcPr>
          <w:p w14:paraId="0AD01BC1"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6288D1AE" w14:textId="77777777" w:rsidTr="00087354">
        <w:trPr>
          <w:trHeight w:val="120"/>
        </w:trPr>
        <w:tc>
          <w:tcPr>
            <w:tcW w:w="944" w:type="pct"/>
            <w:vMerge/>
            <w:tcBorders>
              <w:top w:val="nil"/>
              <w:left w:val="single" w:sz="8" w:space="0" w:color="auto"/>
              <w:bottom w:val="single" w:sz="4" w:space="0" w:color="auto"/>
              <w:right w:val="single" w:sz="4" w:space="0" w:color="auto"/>
            </w:tcBorders>
            <w:vAlign w:val="center"/>
            <w:hideMark/>
          </w:tcPr>
          <w:p w14:paraId="6DEB401E" w14:textId="77777777" w:rsidR="00087354" w:rsidRPr="006D22BF" w:rsidRDefault="00087354" w:rsidP="00087354">
            <w:pPr>
              <w:spacing w:after="0" w:line="240" w:lineRule="auto"/>
              <w:rPr>
                <w:rFonts w:ascii="Garamond" w:hAnsi="Garamond" w:cs="Calibri"/>
                <w:b/>
                <w:bCs/>
                <w:sz w:val="12"/>
                <w:szCs w:val="12"/>
                <w:lang w:eastAsia="sq-AL"/>
              </w:rPr>
            </w:pPr>
          </w:p>
        </w:tc>
        <w:tc>
          <w:tcPr>
            <w:tcW w:w="1426" w:type="pct"/>
            <w:tcBorders>
              <w:top w:val="nil"/>
              <w:left w:val="nil"/>
              <w:bottom w:val="single" w:sz="4" w:space="0" w:color="auto"/>
              <w:right w:val="single" w:sz="4" w:space="0" w:color="auto"/>
            </w:tcBorders>
            <w:shd w:val="clear" w:color="auto" w:fill="auto"/>
            <w:vAlign w:val="center"/>
            <w:hideMark/>
          </w:tcPr>
          <w:p w14:paraId="7507BF66" w14:textId="6B3E304D"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F1368F" w:rsidRPr="006D22BF">
              <w:rPr>
                <w:rFonts w:ascii="Garamond" w:hAnsi="Garamond" w:cs="Calibri"/>
                <w:sz w:val="12"/>
                <w:szCs w:val="12"/>
                <w:lang w:eastAsia="sq-AL"/>
              </w:rPr>
              <w:t>pjesëmarrëse</w:t>
            </w:r>
          </w:p>
        </w:tc>
        <w:tc>
          <w:tcPr>
            <w:tcW w:w="1173" w:type="pct"/>
            <w:tcBorders>
              <w:top w:val="nil"/>
              <w:left w:val="nil"/>
              <w:bottom w:val="single" w:sz="4" w:space="0" w:color="auto"/>
              <w:right w:val="single" w:sz="4" w:space="0" w:color="auto"/>
            </w:tcBorders>
            <w:shd w:val="clear" w:color="000000" w:fill="FFFFFF"/>
            <w:vAlign w:val="center"/>
            <w:hideMark/>
          </w:tcPr>
          <w:p w14:paraId="454699AD"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AAPSK</w:t>
            </w:r>
          </w:p>
        </w:tc>
        <w:tc>
          <w:tcPr>
            <w:tcW w:w="1456" w:type="pct"/>
            <w:gridSpan w:val="2"/>
            <w:tcBorders>
              <w:top w:val="single" w:sz="4" w:space="0" w:color="auto"/>
              <w:left w:val="nil"/>
              <w:bottom w:val="single" w:sz="4" w:space="0" w:color="auto"/>
              <w:right w:val="single" w:sz="8" w:space="0" w:color="000000"/>
            </w:tcBorders>
            <w:shd w:val="clear" w:color="auto" w:fill="auto"/>
            <w:hideMark/>
          </w:tcPr>
          <w:p w14:paraId="408251CC"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4EC9E80B"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noWrap/>
            <w:vAlign w:val="center"/>
            <w:hideMark/>
          </w:tcPr>
          <w:p w14:paraId="35E0E07F" w14:textId="3BB01176" w:rsidR="00087354" w:rsidRPr="006D22BF" w:rsidRDefault="008678E7"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426" w:type="pct"/>
            <w:tcBorders>
              <w:top w:val="nil"/>
              <w:left w:val="nil"/>
              <w:bottom w:val="single" w:sz="4" w:space="0" w:color="auto"/>
              <w:right w:val="single" w:sz="4" w:space="0" w:color="auto"/>
            </w:tcBorders>
            <w:shd w:val="clear" w:color="auto" w:fill="auto"/>
            <w:vAlign w:val="center"/>
            <w:hideMark/>
          </w:tcPr>
          <w:p w14:paraId="0F112B47" w14:textId="162D6A68" w:rsidR="00087354" w:rsidRPr="006D22BF" w:rsidRDefault="008470B8"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087354" w:rsidRPr="006D22BF">
              <w:rPr>
                <w:rFonts w:ascii="Garamond" w:hAnsi="Garamond" w:cs="Calibri"/>
                <w:sz w:val="12"/>
                <w:szCs w:val="12"/>
                <w:lang w:eastAsia="sq-AL"/>
              </w:rPr>
              <w:t>indikatorit</w:t>
            </w:r>
          </w:p>
        </w:tc>
        <w:tc>
          <w:tcPr>
            <w:tcW w:w="1173" w:type="pct"/>
            <w:tcBorders>
              <w:top w:val="nil"/>
              <w:left w:val="nil"/>
              <w:bottom w:val="nil"/>
              <w:right w:val="nil"/>
            </w:tcBorders>
            <w:shd w:val="clear" w:color="auto" w:fill="auto"/>
            <w:hideMark/>
          </w:tcPr>
          <w:p w14:paraId="20B5ECAE" w14:textId="727225B1" w:rsidR="00087354" w:rsidRPr="006D22BF" w:rsidRDefault="00087354" w:rsidP="00087354">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Sekuestrimi dhe konfiskimi i të ardhurave nga krimi paraqet një mjet kritik shtrëngues për korrupsionin, duke hequr stimujt financiarë për veprimtarinë kriminale. Hetimet efektive do të gjenerojnë jo vetëm kërkesa shtesë për sekuestrim (shih treguesin B.1.c), por edhe rritjen e vlerës së agreguar të pasurive të sekuestruara. Vlerësimi i këtyre të dhënave shtesë 15është thelbësor për të pasur një tablo të plotë të efektivitetit të hetimeve mbi korrupsionin Bazuar në kuadrin ligjor shqiptar, 16pasuritë për të cilat është miratuar sekuestrimi do t’i dorëzohen AAPSK-së për administrim. Pas marrjes së pasurive, Agjencia zbaton një vlerësim të brendshëm dhe cakton një vlerë të parashikuar. Pas konfiskimit, kjo vlerë vlerësohet më pas nga ekspertë të jashtëm Deri në fund të vitit 2017, këto të dhëna nuk do të gjurmohen nga AAPSK. Mekanizmi i raportimit të brendshëm të Agjencisë do të përditësohet me qëllim gjenerimin e këtyre të dhënave, dhe do të përfshijë shifr</w:t>
            </w:r>
            <w:r w:rsidR="001853F1" w:rsidRPr="006D22BF">
              <w:rPr>
                <w:rFonts w:ascii="Garamond" w:hAnsi="Garamond" w:cs="Calibri"/>
                <w:sz w:val="12"/>
                <w:szCs w:val="12"/>
                <w:lang w:eastAsia="sq-AL"/>
              </w:rPr>
              <w:t>a në të gjitha raportet gjashtë</w:t>
            </w:r>
            <w:r w:rsidRPr="006D22BF">
              <w:rPr>
                <w:rFonts w:ascii="Garamond" w:hAnsi="Garamond" w:cs="Calibri"/>
                <w:sz w:val="12"/>
                <w:szCs w:val="12"/>
                <w:lang w:eastAsia="sq-AL"/>
              </w:rPr>
              <w:t>mujore. Treguesi do të vlerësohet duke matur së pari përmirësimin e monitorimit të brendshëm të AAPSK-së (procesi) dhe më pas rritjen e vlerës totale të pasurive të sekuestruara në rastet e korrupsionit (performanca). SHËNIM: efektiviteti i hetimit lidhet gjithashtu me vlerën e konfiskimeve përfundimtare - ky element (i cili nuk varet vetëm nga hetimet, por, në mënyrë thelbësore, nga kryerja e procedurave gjyqësore) do të matet me Pasaportën e Treguesve të Strategjisë së Reformës në Sektorin e Drejtësisë.</w:t>
            </w:r>
          </w:p>
        </w:tc>
        <w:tc>
          <w:tcPr>
            <w:tcW w:w="1456"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E45974A"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5E270D47" w14:textId="77777777" w:rsidTr="00087354">
        <w:trPr>
          <w:trHeight w:val="120"/>
        </w:trPr>
        <w:tc>
          <w:tcPr>
            <w:tcW w:w="944" w:type="pct"/>
            <w:vMerge w:val="restart"/>
            <w:tcBorders>
              <w:top w:val="nil"/>
              <w:left w:val="single" w:sz="8" w:space="0" w:color="auto"/>
              <w:bottom w:val="single" w:sz="4" w:space="0" w:color="auto"/>
              <w:right w:val="single" w:sz="4" w:space="0" w:color="auto"/>
            </w:tcBorders>
            <w:shd w:val="clear" w:color="auto" w:fill="auto"/>
            <w:vAlign w:val="center"/>
            <w:hideMark/>
          </w:tcPr>
          <w:p w14:paraId="32D7D912" w14:textId="4C3C88FE" w:rsidR="00087354" w:rsidRPr="006D22BF" w:rsidRDefault="008F0A7A"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426" w:type="pct"/>
            <w:tcBorders>
              <w:top w:val="nil"/>
              <w:left w:val="nil"/>
              <w:bottom w:val="single" w:sz="4" w:space="0" w:color="auto"/>
              <w:right w:val="single" w:sz="4" w:space="0" w:color="auto"/>
            </w:tcBorders>
            <w:shd w:val="clear" w:color="auto" w:fill="auto"/>
            <w:vAlign w:val="center"/>
            <w:hideMark/>
          </w:tcPr>
          <w:p w14:paraId="1DAF50AC" w14:textId="75316AA8"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173" w:type="pct"/>
            <w:tcBorders>
              <w:top w:val="single" w:sz="4" w:space="0" w:color="auto"/>
              <w:left w:val="nil"/>
              <w:bottom w:val="single" w:sz="4" w:space="0" w:color="auto"/>
              <w:right w:val="single" w:sz="4" w:space="0" w:color="auto"/>
            </w:tcBorders>
            <w:shd w:val="clear" w:color="000000" w:fill="FFFFFF"/>
            <w:vAlign w:val="center"/>
            <w:hideMark/>
          </w:tcPr>
          <w:p w14:paraId="69B694BF" w14:textId="344124EC" w:rsidR="00087354" w:rsidRPr="006D22BF" w:rsidRDefault="00F1368F"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Dy</w:t>
            </w:r>
            <w:r w:rsidR="00087354" w:rsidRPr="006D22BF">
              <w:rPr>
                <w:rFonts w:ascii="Garamond" w:hAnsi="Garamond" w:cs="Calibri"/>
                <w:sz w:val="12"/>
                <w:szCs w:val="12"/>
                <w:lang w:eastAsia="sq-AL"/>
              </w:rPr>
              <w:t>vjeçare</w:t>
            </w:r>
          </w:p>
        </w:tc>
        <w:tc>
          <w:tcPr>
            <w:tcW w:w="1456"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1C75616B"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744DAD82" w14:textId="77777777" w:rsidTr="00087354">
        <w:trPr>
          <w:trHeight w:val="120"/>
        </w:trPr>
        <w:tc>
          <w:tcPr>
            <w:tcW w:w="944" w:type="pct"/>
            <w:vMerge/>
            <w:tcBorders>
              <w:top w:val="nil"/>
              <w:left w:val="single" w:sz="8" w:space="0" w:color="auto"/>
              <w:bottom w:val="single" w:sz="4" w:space="0" w:color="auto"/>
              <w:right w:val="single" w:sz="4" w:space="0" w:color="auto"/>
            </w:tcBorders>
            <w:vAlign w:val="center"/>
            <w:hideMark/>
          </w:tcPr>
          <w:p w14:paraId="1B353A9B" w14:textId="77777777" w:rsidR="00087354" w:rsidRPr="006D22BF" w:rsidRDefault="00087354" w:rsidP="00087354">
            <w:pPr>
              <w:spacing w:after="0" w:line="240" w:lineRule="auto"/>
              <w:rPr>
                <w:rFonts w:ascii="Garamond" w:hAnsi="Garamond" w:cs="Calibri"/>
                <w:b/>
                <w:bCs/>
                <w:sz w:val="12"/>
                <w:szCs w:val="12"/>
                <w:lang w:eastAsia="sq-AL"/>
              </w:rPr>
            </w:pPr>
          </w:p>
        </w:tc>
        <w:tc>
          <w:tcPr>
            <w:tcW w:w="1426" w:type="pct"/>
            <w:tcBorders>
              <w:top w:val="nil"/>
              <w:left w:val="nil"/>
              <w:bottom w:val="single" w:sz="4" w:space="0" w:color="auto"/>
              <w:right w:val="single" w:sz="4" w:space="0" w:color="auto"/>
            </w:tcBorders>
            <w:shd w:val="clear" w:color="auto" w:fill="auto"/>
            <w:vAlign w:val="center"/>
            <w:hideMark/>
          </w:tcPr>
          <w:p w14:paraId="64160FAB" w14:textId="10042B28" w:rsidR="00087354" w:rsidRPr="006D22BF" w:rsidRDefault="008F0A7A"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087354" w:rsidRPr="006D22BF">
              <w:rPr>
                <w:rFonts w:ascii="Garamond" w:hAnsi="Garamond" w:cs="Calibri"/>
                <w:sz w:val="12"/>
                <w:szCs w:val="12"/>
                <w:lang w:eastAsia="sq-AL"/>
              </w:rPr>
              <w:t xml:space="preserve"> për vlerën aktuale</w:t>
            </w:r>
          </w:p>
        </w:tc>
        <w:tc>
          <w:tcPr>
            <w:tcW w:w="1173" w:type="pct"/>
            <w:tcBorders>
              <w:top w:val="nil"/>
              <w:left w:val="nil"/>
              <w:bottom w:val="single" w:sz="4" w:space="0" w:color="auto"/>
              <w:right w:val="single" w:sz="4" w:space="0" w:color="auto"/>
            </w:tcBorders>
            <w:shd w:val="clear" w:color="000000" w:fill="FFFFFF"/>
            <w:vAlign w:val="center"/>
            <w:hideMark/>
          </w:tcPr>
          <w:p w14:paraId="3D63F846" w14:textId="1E1CDCFE" w:rsidR="00087354" w:rsidRPr="006D22BF" w:rsidRDefault="00F1368F"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Dy</w:t>
            </w:r>
            <w:r w:rsidR="00087354" w:rsidRPr="006D22BF">
              <w:rPr>
                <w:rFonts w:ascii="Garamond" w:hAnsi="Garamond" w:cs="Calibri"/>
                <w:sz w:val="12"/>
                <w:szCs w:val="12"/>
                <w:lang w:eastAsia="sq-AL"/>
              </w:rPr>
              <w:t>vjeçare</w:t>
            </w:r>
          </w:p>
        </w:tc>
        <w:tc>
          <w:tcPr>
            <w:tcW w:w="1456" w:type="pct"/>
            <w:gridSpan w:val="2"/>
            <w:tcBorders>
              <w:top w:val="single" w:sz="4" w:space="0" w:color="auto"/>
              <w:left w:val="nil"/>
              <w:bottom w:val="single" w:sz="4" w:space="0" w:color="auto"/>
              <w:right w:val="single" w:sz="8" w:space="0" w:color="000000"/>
            </w:tcBorders>
            <w:shd w:val="clear" w:color="auto" w:fill="auto"/>
            <w:hideMark/>
          </w:tcPr>
          <w:p w14:paraId="3F387783"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63CDD72D"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63065B05" w14:textId="6BB2315F" w:rsidR="00087354" w:rsidRPr="006D22BF" w:rsidRDefault="00000266"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426" w:type="pct"/>
            <w:tcBorders>
              <w:top w:val="nil"/>
              <w:left w:val="nil"/>
              <w:bottom w:val="single" w:sz="4" w:space="0" w:color="auto"/>
              <w:right w:val="single" w:sz="4" w:space="0" w:color="auto"/>
            </w:tcBorders>
            <w:shd w:val="clear" w:color="auto" w:fill="auto"/>
            <w:vAlign w:val="center"/>
            <w:hideMark/>
          </w:tcPr>
          <w:p w14:paraId="05DEC655" w14:textId="0727F1A7" w:rsidR="00087354" w:rsidRPr="006D22BF" w:rsidRDefault="008678E7" w:rsidP="0008735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087354" w:rsidRPr="006D22BF">
              <w:rPr>
                <w:rFonts w:ascii="Garamond" w:hAnsi="Garamond" w:cs="Calibri"/>
                <w:b/>
                <w:bCs/>
                <w:sz w:val="12"/>
                <w:szCs w:val="12"/>
                <w:lang w:eastAsia="sq-AL"/>
              </w:rPr>
              <w:t>/Incremental</w:t>
            </w:r>
            <w:r w:rsidR="00087354"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087354"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087354"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087354"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087354" w:rsidRPr="006D22BF">
              <w:rPr>
                <w:rFonts w:ascii="Garamond" w:hAnsi="Garamond" w:cs="Calibri"/>
                <w:sz w:val="12"/>
                <w:szCs w:val="12"/>
                <w:lang w:eastAsia="sq-AL"/>
              </w:rPr>
              <w:br/>
            </w:r>
            <w:r w:rsidR="00087354" w:rsidRPr="006D22BF">
              <w:rPr>
                <w:rFonts w:ascii="Garamond" w:hAnsi="Garamond" w:cs="Calibri"/>
                <w:b/>
                <w:bCs/>
                <w:sz w:val="12"/>
                <w:szCs w:val="12"/>
                <w:lang w:eastAsia="sq-AL"/>
              </w:rPr>
              <w:t>Kumulativ</w:t>
            </w:r>
            <w:r w:rsidR="00087354"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087354" w:rsidRPr="006D22BF">
              <w:rPr>
                <w:rFonts w:ascii="Garamond" w:hAnsi="Garamond" w:cs="Calibri"/>
                <w:sz w:val="12"/>
                <w:szCs w:val="12"/>
                <w:lang w:eastAsia="sq-AL"/>
              </w:rPr>
              <w:t xml:space="preserve"> </w:t>
            </w:r>
            <w:r w:rsidR="00F1368F" w:rsidRPr="006D22BF">
              <w:rPr>
                <w:rFonts w:ascii="Garamond" w:hAnsi="Garamond" w:cs="Calibri"/>
                <w:sz w:val="12"/>
                <w:szCs w:val="12"/>
                <w:lang w:eastAsia="sq-AL"/>
              </w:rPr>
              <w:t>–</w:t>
            </w:r>
            <w:r w:rsidR="00087354"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087354"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087354"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173" w:type="pct"/>
            <w:tcBorders>
              <w:top w:val="nil"/>
              <w:left w:val="nil"/>
              <w:bottom w:val="single" w:sz="4" w:space="0" w:color="auto"/>
              <w:right w:val="single" w:sz="4" w:space="0" w:color="auto"/>
            </w:tcBorders>
            <w:shd w:val="clear" w:color="000000" w:fill="FFFFFF"/>
            <w:vAlign w:val="center"/>
            <w:hideMark/>
          </w:tcPr>
          <w:p w14:paraId="4E6B537D"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456" w:type="pct"/>
            <w:gridSpan w:val="2"/>
            <w:tcBorders>
              <w:top w:val="single" w:sz="4" w:space="0" w:color="auto"/>
              <w:left w:val="nil"/>
              <w:bottom w:val="single" w:sz="4" w:space="0" w:color="auto"/>
              <w:right w:val="single" w:sz="8" w:space="0" w:color="000000"/>
            </w:tcBorders>
            <w:shd w:val="clear" w:color="auto" w:fill="auto"/>
            <w:vAlign w:val="center"/>
            <w:hideMark/>
          </w:tcPr>
          <w:p w14:paraId="066ECD7D"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277C0E06"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6AC4BDF9" w14:textId="0127D2EF" w:rsidR="00087354" w:rsidRPr="006D22BF" w:rsidRDefault="00674563"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426" w:type="pct"/>
            <w:tcBorders>
              <w:top w:val="nil"/>
              <w:left w:val="nil"/>
              <w:bottom w:val="single" w:sz="4" w:space="0" w:color="auto"/>
              <w:right w:val="single" w:sz="4" w:space="0" w:color="auto"/>
            </w:tcBorders>
            <w:shd w:val="clear" w:color="auto" w:fill="auto"/>
            <w:vAlign w:val="center"/>
            <w:hideMark/>
          </w:tcPr>
          <w:p w14:paraId="18B8F77D" w14:textId="3F3C9C80"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173" w:type="pct"/>
            <w:tcBorders>
              <w:top w:val="nil"/>
              <w:left w:val="nil"/>
              <w:bottom w:val="single" w:sz="4" w:space="0" w:color="auto"/>
              <w:right w:val="single" w:sz="4" w:space="0" w:color="auto"/>
            </w:tcBorders>
            <w:shd w:val="clear" w:color="000000" w:fill="FFFFFF"/>
            <w:vAlign w:val="center"/>
            <w:hideMark/>
          </w:tcPr>
          <w:p w14:paraId="0AFB3DD2"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1456" w:type="pct"/>
            <w:gridSpan w:val="2"/>
            <w:tcBorders>
              <w:top w:val="single" w:sz="4" w:space="0" w:color="auto"/>
              <w:left w:val="nil"/>
              <w:bottom w:val="single" w:sz="4" w:space="0" w:color="auto"/>
              <w:right w:val="single" w:sz="8" w:space="0" w:color="000000"/>
            </w:tcBorders>
            <w:shd w:val="clear" w:color="auto" w:fill="auto"/>
            <w:vAlign w:val="center"/>
            <w:hideMark/>
          </w:tcPr>
          <w:p w14:paraId="637F58BC"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0D415793"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5D32BAF8" w14:textId="77777777"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426" w:type="pct"/>
            <w:tcBorders>
              <w:top w:val="nil"/>
              <w:left w:val="nil"/>
              <w:bottom w:val="single" w:sz="4" w:space="0" w:color="auto"/>
              <w:right w:val="single" w:sz="4" w:space="0" w:color="auto"/>
            </w:tcBorders>
            <w:shd w:val="clear" w:color="auto" w:fill="auto"/>
            <w:vAlign w:val="center"/>
            <w:hideMark/>
          </w:tcPr>
          <w:p w14:paraId="7E3B9E2C" w14:textId="7DCFA287" w:rsidR="00087354" w:rsidRPr="006D22BF" w:rsidRDefault="00A97B5D"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087354" w:rsidRPr="006D22BF">
              <w:rPr>
                <w:rFonts w:ascii="Garamond" w:hAnsi="Garamond" w:cs="Calibri"/>
                <w:sz w:val="12"/>
                <w:szCs w:val="12"/>
                <w:lang w:eastAsia="sq-AL"/>
              </w:rPr>
              <w:t>Jepet formula se si duhet llogaritur vlera e këtyre treguesve.</w:t>
            </w:r>
          </w:p>
        </w:tc>
        <w:tc>
          <w:tcPr>
            <w:tcW w:w="1173" w:type="pct"/>
            <w:tcBorders>
              <w:top w:val="nil"/>
              <w:left w:val="nil"/>
              <w:bottom w:val="single" w:sz="4" w:space="0" w:color="auto"/>
              <w:right w:val="single" w:sz="4" w:space="0" w:color="auto"/>
            </w:tcBorders>
            <w:shd w:val="clear" w:color="000000" w:fill="FFFFFF"/>
            <w:vAlign w:val="center"/>
            <w:hideMark/>
          </w:tcPr>
          <w:p w14:paraId="502FF545"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56" w:type="pct"/>
            <w:gridSpan w:val="2"/>
            <w:tcBorders>
              <w:top w:val="single" w:sz="4" w:space="0" w:color="auto"/>
              <w:left w:val="nil"/>
              <w:bottom w:val="single" w:sz="4" w:space="0" w:color="auto"/>
              <w:right w:val="single" w:sz="8" w:space="0" w:color="000000"/>
            </w:tcBorders>
            <w:shd w:val="clear" w:color="auto" w:fill="auto"/>
            <w:vAlign w:val="center"/>
            <w:hideMark/>
          </w:tcPr>
          <w:p w14:paraId="5AE1387F"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2107757F" w14:textId="77777777" w:rsidTr="00087354">
        <w:trPr>
          <w:trHeight w:val="120"/>
        </w:trPr>
        <w:tc>
          <w:tcPr>
            <w:tcW w:w="944" w:type="pct"/>
            <w:vMerge w:val="restart"/>
            <w:tcBorders>
              <w:top w:val="nil"/>
              <w:left w:val="single" w:sz="8" w:space="0" w:color="auto"/>
              <w:bottom w:val="single" w:sz="4" w:space="0" w:color="auto"/>
              <w:right w:val="single" w:sz="4" w:space="0" w:color="auto"/>
            </w:tcBorders>
            <w:shd w:val="clear" w:color="auto" w:fill="auto"/>
            <w:vAlign w:val="center"/>
            <w:hideMark/>
          </w:tcPr>
          <w:p w14:paraId="1EC96A69" w14:textId="14160634"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426" w:type="pct"/>
            <w:tcBorders>
              <w:top w:val="nil"/>
              <w:left w:val="nil"/>
              <w:bottom w:val="single" w:sz="4" w:space="0" w:color="auto"/>
              <w:right w:val="single" w:sz="4" w:space="0" w:color="auto"/>
            </w:tcBorders>
            <w:shd w:val="clear" w:color="auto" w:fill="auto"/>
            <w:vAlign w:val="center"/>
            <w:hideMark/>
          </w:tcPr>
          <w:p w14:paraId="300406FA" w14:textId="4AE4CCF2" w:rsidR="00087354" w:rsidRPr="006D22BF" w:rsidRDefault="00F1368F"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173" w:type="pct"/>
            <w:tcBorders>
              <w:top w:val="nil"/>
              <w:left w:val="nil"/>
              <w:bottom w:val="single" w:sz="4" w:space="0" w:color="auto"/>
              <w:right w:val="single" w:sz="4" w:space="0" w:color="auto"/>
            </w:tcBorders>
            <w:shd w:val="clear" w:color="auto" w:fill="auto"/>
            <w:vAlign w:val="center"/>
            <w:hideMark/>
          </w:tcPr>
          <w:p w14:paraId="258C6D94"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56" w:type="pct"/>
            <w:gridSpan w:val="2"/>
            <w:tcBorders>
              <w:top w:val="single" w:sz="4" w:space="0" w:color="auto"/>
              <w:left w:val="nil"/>
              <w:bottom w:val="single" w:sz="4" w:space="0" w:color="auto"/>
              <w:right w:val="single" w:sz="8" w:space="0" w:color="000000"/>
            </w:tcBorders>
            <w:shd w:val="clear" w:color="auto" w:fill="auto"/>
            <w:vAlign w:val="center"/>
            <w:hideMark/>
          </w:tcPr>
          <w:p w14:paraId="1754888E"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5516B5CD" w14:textId="77777777" w:rsidTr="00087354">
        <w:trPr>
          <w:trHeight w:val="120"/>
        </w:trPr>
        <w:tc>
          <w:tcPr>
            <w:tcW w:w="944" w:type="pct"/>
            <w:vMerge/>
            <w:tcBorders>
              <w:top w:val="nil"/>
              <w:left w:val="single" w:sz="8" w:space="0" w:color="auto"/>
              <w:bottom w:val="single" w:sz="4" w:space="0" w:color="auto"/>
              <w:right w:val="single" w:sz="4" w:space="0" w:color="auto"/>
            </w:tcBorders>
            <w:vAlign w:val="center"/>
            <w:hideMark/>
          </w:tcPr>
          <w:p w14:paraId="36334EAC" w14:textId="77777777" w:rsidR="00087354" w:rsidRPr="006D22BF" w:rsidRDefault="00087354" w:rsidP="00087354">
            <w:pPr>
              <w:spacing w:after="0" w:line="240" w:lineRule="auto"/>
              <w:rPr>
                <w:rFonts w:ascii="Garamond" w:hAnsi="Garamond" w:cs="Calibri"/>
                <w:b/>
                <w:bCs/>
                <w:sz w:val="12"/>
                <w:szCs w:val="12"/>
                <w:lang w:eastAsia="sq-AL"/>
              </w:rPr>
            </w:pPr>
          </w:p>
        </w:tc>
        <w:tc>
          <w:tcPr>
            <w:tcW w:w="1426" w:type="pct"/>
            <w:tcBorders>
              <w:top w:val="nil"/>
              <w:left w:val="nil"/>
              <w:bottom w:val="single" w:sz="4" w:space="0" w:color="auto"/>
              <w:right w:val="single" w:sz="4" w:space="0" w:color="auto"/>
            </w:tcBorders>
            <w:shd w:val="clear" w:color="auto" w:fill="auto"/>
            <w:vAlign w:val="center"/>
            <w:hideMark/>
          </w:tcPr>
          <w:p w14:paraId="695DE58A" w14:textId="381439CE" w:rsidR="00087354" w:rsidRPr="006D22BF" w:rsidRDefault="00F1368F"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173" w:type="pct"/>
            <w:tcBorders>
              <w:top w:val="nil"/>
              <w:left w:val="nil"/>
              <w:bottom w:val="single" w:sz="4" w:space="0" w:color="auto"/>
              <w:right w:val="single" w:sz="4" w:space="0" w:color="auto"/>
            </w:tcBorders>
            <w:shd w:val="clear" w:color="auto" w:fill="auto"/>
            <w:vAlign w:val="center"/>
            <w:hideMark/>
          </w:tcPr>
          <w:p w14:paraId="523BBCCB"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56" w:type="pct"/>
            <w:gridSpan w:val="2"/>
            <w:tcBorders>
              <w:top w:val="single" w:sz="4" w:space="0" w:color="auto"/>
              <w:left w:val="nil"/>
              <w:bottom w:val="single" w:sz="4" w:space="0" w:color="auto"/>
              <w:right w:val="single" w:sz="8" w:space="0" w:color="000000"/>
            </w:tcBorders>
            <w:shd w:val="clear" w:color="auto" w:fill="auto"/>
            <w:vAlign w:val="center"/>
            <w:hideMark/>
          </w:tcPr>
          <w:p w14:paraId="58C69388"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588AA3E9" w14:textId="77777777" w:rsidTr="00087354">
        <w:trPr>
          <w:trHeight w:val="120"/>
        </w:trPr>
        <w:tc>
          <w:tcPr>
            <w:tcW w:w="944" w:type="pct"/>
            <w:vMerge/>
            <w:tcBorders>
              <w:top w:val="nil"/>
              <w:left w:val="single" w:sz="8" w:space="0" w:color="auto"/>
              <w:bottom w:val="single" w:sz="4" w:space="0" w:color="auto"/>
              <w:right w:val="single" w:sz="4" w:space="0" w:color="auto"/>
            </w:tcBorders>
            <w:vAlign w:val="center"/>
            <w:hideMark/>
          </w:tcPr>
          <w:p w14:paraId="63495ACD" w14:textId="77777777" w:rsidR="00087354" w:rsidRPr="006D22BF" w:rsidRDefault="00087354" w:rsidP="00087354">
            <w:pPr>
              <w:spacing w:after="0" w:line="240" w:lineRule="auto"/>
              <w:rPr>
                <w:rFonts w:ascii="Garamond" w:hAnsi="Garamond" w:cs="Calibri"/>
                <w:b/>
                <w:bCs/>
                <w:sz w:val="12"/>
                <w:szCs w:val="12"/>
                <w:lang w:eastAsia="sq-AL"/>
              </w:rPr>
            </w:pPr>
          </w:p>
        </w:tc>
        <w:tc>
          <w:tcPr>
            <w:tcW w:w="1426" w:type="pct"/>
            <w:tcBorders>
              <w:top w:val="nil"/>
              <w:left w:val="nil"/>
              <w:bottom w:val="single" w:sz="4" w:space="0" w:color="auto"/>
              <w:right w:val="single" w:sz="4" w:space="0" w:color="auto"/>
            </w:tcBorders>
            <w:shd w:val="clear" w:color="auto" w:fill="auto"/>
            <w:vAlign w:val="center"/>
            <w:hideMark/>
          </w:tcPr>
          <w:p w14:paraId="102D68CE" w14:textId="5B4AAD14" w:rsidR="00087354" w:rsidRPr="006D22BF" w:rsidRDefault="00F1368F"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173" w:type="pct"/>
            <w:tcBorders>
              <w:top w:val="nil"/>
              <w:left w:val="nil"/>
              <w:bottom w:val="single" w:sz="4" w:space="0" w:color="auto"/>
              <w:right w:val="single" w:sz="4" w:space="0" w:color="auto"/>
            </w:tcBorders>
            <w:shd w:val="clear" w:color="auto" w:fill="auto"/>
            <w:vAlign w:val="center"/>
            <w:hideMark/>
          </w:tcPr>
          <w:p w14:paraId="391A63C1"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456" w:type="pct"/>
            <w:gridSpan w:val="2"/>
            <w:tcBorders>
              <w:top w:val="single" w:sz="4" w:space="0" w:color="auto"/>
              <w:left w:val="nil"/>
              <w:bottom w:val="single" w:sz="4" w:space="0" w:color="auto"/>
              <w:right w:val="single" w:sz="8" w:space="0" w:color="000000"/>
            </w:tcBorders>
            <w:shd w:val="clear" w:color="auto" w:fill="auto"/>
            <w:vAlign w:val="center"/>
            <w:hideMark/>
          </w:tcPr>
          <w:p w14:paraId="4471B070"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14AF6248"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59BEF8B6" w14:textId="019ECB0E"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426" w:type="pct"/>
            <w:tcBorders>
              <w:top w:val="nil"/>
              <w:left w:val="nil"/>
              <w:bottom w:val="single" w:sz="4" w:space="0" w:color="auto"/>
              <w:right w:val="single" w:sz="4" w:space="0" w:color="auto"/>
            </w:tcBorders>
            <w:shd w:val="clear" w:color="auto" w:fill="auto"/>
            <w:hideMark/>
          </w:tcPr>
          <w:p w14:paraId="0E583A82" w14:textId="1D229583" w:rsidR="00087354" w:rsidRPr="006D22BF" w:rsidRDefault="00A97B5D"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087354"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087354"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087354" w:rsidRPr="006D22BF">
              <w:rPr>
                <w:rFonts w:ascii="Garamond" w:hAnsi="Garamond" w:cs="Calibri"/>
                <w:sz w:val="12"/>
                <w:szCs w:val="12"/>
                <w:lang w:eastAsia="sq-AL"/>
              </w:rPr>
              <w:t>do të përdoret në seksionin e analizave për të llogaritur % korrekte t</w:t>
            </w:r>
            <w:r w:rsidR="007641C6" w:rsidRPr="006D22BF">
              <w:rPr>
                <w:rFonts w:ascii="Garamond" w:hAnsi="Garamond" w:cs="Calibri"/>
                <w:sz w:val="12"/>
                <w:szCs w:val="12"/>
                <w:lang w:eastAsia="sq-AL"/>
              </w:rPr>
              <w:t>ë</w:t>
            </w:r>
            <w:r w:rsidR="00087354" w:rsidRPr="006D22BF">
              <w:rPr>
                <w:rFonts w:ascii="Garamond" w:hAnsi="Garamond" w:cs="Calibri"/>
                <w:sz w:val="12"/>
                <w:szCs w:val="12"/>
                <w:lang w:eastAsia="sq-AL"/>
              </w:rPr>
              <w:t xml:space="preserve"> performancës.</w:t>
            </w:r>
            <w:r w:rsidR="00087354"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087354"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087354"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w:t>
            </w:r>
            <w:r w:rsidR="003870B2" w:rsidRPr="006D22BF">
              <w:rPr>
                <w:rFonts w:ascii="Garamond" w:hAnsi="Garamond" w:cs="Calibri"/>
                <w:sz w:val="12"/>
                <w:szCs w:val="12"/>
                <w:lang w:eastAsia="sq-AL"/>
              </w:rPr>
              <w:lastRenderedPageBreak/>
              <w:t xml:space="preserve">synuar ose targeti). </w:t>
            </w:r>
          </w:p>
        </w:tc>
        <w:tc>
          <w:tcPr>
            <w:tcW w:w="1173" w:type="pct"/>
            <w:tcBorders>
              <w:top w:val="nil"/>
              <w:left w:val="nil"/>
              <w:bottom w:val="single" w:sz="4" w:space="0" w:color="auto"/>
              <w:right w:val="single" w:sz="4" w:space="0" w:color="auto"/>
            </w:tcBorders>
            <w:shd w:val="clear" w:color="000000" w:fill="FFFFFF"/>
            <w:vAlign w:val="center"/>
            <w:hideMark/>
          </w:tcPr>
          <w:p w14:paraId="69C93F47"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Trend rritës</w:t>
            </w:r>
          </w:p>
        </w:tc>
        <w:tc>
          <w:tcPr>
            <w:tcW w:w="1456" w:type="pct"/>
            <w:gridSpan w:val="2"/>
            <w:tcBorders>
              <w:top w:val="single" w:sz="4" w:space="0" w:color="auto"/>
              <w:left w:val="nil"/>
              <w:bottom w:val="single" w:sz="4" w:space="0" w:color="auto"/>
              <w:right w:val="single" w:sz="8" w:space="0" w:color="000000"/>
            </w:tcBorders>
            <w:shd w:val="clear" w:color="auto" w:fill="auto"/>
            <w:hideMark/>
          </w:tcPr>
          <w:p w14:paraId="688D6D84"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3E4032A2" w14:textId="77777777" w:rsidTr="00087354">
        <w:trPr>
          <w:trHeight w:val="120"/>
        </w:trPr>
        <w:tc>
          <w:tcPr>
            <w:tcW w:w="944"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275A2B44" w14:textId="77777777"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426" w:type="pct"/>
            <w:tcBorders>
              <w:top w:val="nil"/>
              <w:left w:val="nil"/>
              <w:bottom w:val="single" w:sz="4" w:space="0" w:color="auto"/>
              <w:right w:val="single" w:sz="4" w:space="0" w:color="auto"/>
            </w:tcBorders>
            <w:shd w:val="clear" w:color="auto" w:fill="auto"/>
            <w:vAlign w:val="center"/>
            <w:hideMark/>
          </w:tcPr>
          <w:p w14:paraId="493A91A4"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173" w:type="pct"/>
            <w:tcBorders>
              <w:top w:val="nil"/>
              <w:left w:val="nil"/>
              <w:bottom w:val="single" w:sz="4" w:space="0" w:color="auto"/>
              <w:right w:val="single" w:sz="4" w:space="0" w:color="auto"/>
            </w:tcBorders>
            <w:shd w:val="clear" w:color="000000" w:fill="FFFFFF"/>
            <w:vAlign w:val="center"/>
            <w:hideMark/>
          </w:tcPr>
          <w:p w14:paraId="66F2146C"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456"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00656E3"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6C2E2AB4" w14:textId="77777777" w:rsidTr="00087354">
        <w:trPr>
          <w:trHeight w:val="120"/>
        </w:trPr>
        <w:tc>
          <w:tcPr>
            <w:tcW w:w="944" w:type="pct"/>
            <w:vMerge/>
            <w:tcBorders>
              <w:top w:val="nil"/>
              <w:left w:val="single" w:sz="8" w:space="0" w:color="auto"/>
              <w:bottom w:val="single" w:sz="4" w:space="0" w:color="auto"/>
              <w:right w:val="single" w:sz="4" w:space="0" w:color="auto"/>
            </w:tcBorders>
            <w:vAlign w:val="center"/>
            <w:hideMark/>
          </w:tcPr>
          <w:p w14:paraId="3FE3478B" w14:textId="77777777" w:rsidR="00087354" w:rsidRPr="006D22BF" w:rsidRDefault="00087354" w:rsidP="00087354">
            <w:pPr>
              <w:spacing w:after="0" w:line="240" w:lineRule="auto"/>
              <w:rPr>
                <w:rFonts w:ascii="Garamond" w:hAnsi="Garamond" w:cs="Calibri"/>
                <w:b/>
                <w:bCs/>
                <w:sz w:val="12"/>
                <w:szCs w:val="12"/>
                <w:lang w:eastAsia="sq-AL"/>
              </w:rPr>
            </w:pPr>
          </w:p>
        </w:tc>
        <w:tc>
          <w:tcPr>
            <w:tcW w:w="1426" w:type="pct"/>
            <w:tcBorders>
              <w:top w:val="nil"/>
              <w:left w:val="nil"/>
              <w:bottom w:val="single" w:sz="4" w:space="0" w:color="auto"/>
              <w:right w:val="single" w:sz="4" w:space="0" w:color="auto"/>
            </w:tcBorders>
            <w:shd w:val="clear" w:color="auto" w:fill="auto"/>
            <w:vAlign w:val="center"/>
            <w:hideMark/>
          </w:tcPr>
          <w:p w14:paraId="0D3C7F68"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173" w:type="pct"/>
            <w:tcBorders>
              <w:top w:val="nil"/>
              <w:left w:val="nil"/>
              <w:bottom w:val="single" w:sz="4" w:space="0" w:color="auto"/>
              <w:right w:val="single" w:sz="4" w:space="0" w:color="auto"/>
            </w:tcBorders>
            <w:shd w:val="clear" w:color="000000" w:fill="FFFFFF"/>
            <w:vAlign w:val="center"/>
            <w:hideMark/>
          </w:tcPr>
          <w:p w14:paraId="64F07F70"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456" w:type="pct"/>
            <w:gridSpan w:val="2"/>
            <w:tcBorders>
              <w:top w:val="single" w:sz="4" w:space="0" w:color="auto"/>
              <w:left w:val="nil"/>
              <w:bottom w:val="single" w:sz="4" w:space="0" w:color="auto"/>
              <w:right w:val="single" w:sz="8" w:space="0" w:color="000000"/>
            </w:tcBorders>
            <w:shd w:val="clear" w:color="auto" w:fill="auto"/>
            <w:vAlign w:val="center"/>
            <w:hideMark/>
          </w:tcPr>
          <w:p w14:paraId="7955D08A"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11757074" w14:textId="77777777" w:rsidTr="00087354">
        <w:trPr>
          <w:trHeight w:val="120"/>
        </w:trPr>
        <w:tc>
          <w:tcPr>
            <w:tcW w:w="944"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42291CDF" w14:textId="4B08C316" w:rsidR="00087354" w:rsidRPr="006D22BF" w:rsidRDefault="00FC3AD5"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426" w:type="pct"/>
            <w:tcBorders>
              <w:top w:val="nil"/>
              <w:left w:val="nil"/>
              <w:bottom w:val="single" w:sz="4" w:space="0" w:color="auto"/>
              <w:right w:val="single" w:sz="4" w:space="0" w:color="auto"/>
            </w:tcBorders>
            <w:shd w:val="clear" w:color="auto" w:fill="auto"/>
            <w:vAlign w:val="center"/>
            <w:hideMark/>
          </w:tcPr>
          <w:p w14:paraId="3E457CFD"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73" w:type="pct"/>
            <w:tcBorders>
              <w:top w:val="nil"/>
              <w:left w:val="nil"/>
              <w:bottom w:val="single" w:sz="4" w:space="0" w:color="auto"/>
              <w:right w:val="single" w:sz="4" w:space="0" w:color="auto"/>
            </w:tcBorders>
            <w:shd w:val="clear" w:color="000000" w:fill="FFFFFF"/>
            <w:vAlign w:val="center"/>
            <w:hideMark/>
          </w:tcPr>
          <w:p w14:paraId="0AD8D7EC" w14:textId="65A44F0F"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Sistemi i raportimit do të jetë funksional dhe të dhënat do të raportohen si dhe do të vëzhgohen dhe analizohen të gjitha  kontratat e mëparshme të  pasurisë  si dhe analiza  e</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lloj kontakti të pasurisë me personat e tretë; 5% rritje krahasuar me vitin e mëparshëm</w:t>
            </w:r>
          </w:p>
        </w:tc>
        <w:tc>
          <w:tcPr>
            <w:tcW w:w="745" w:type="pct"/>
            <w:tcBorders>
              <w:top w:val="nil"/>
              <w:left w:val="nil"/>
              <w:bottom w:val="single" w:sz="4" w:space="0" w:color="auto"/>
              <w:right w:val="single" w:sz="4" w:space="0" w:color="auto"/>
            </w:tcBorders>
            <w:shd w:val="clear" w:color="auto" w:fill="auto"/>
            <w:noWrap/>
            <w:vAlign w:val="bottom"/>
            <w:hideMark/>
          </w:tcPr>
          <w:p w14:paraId="3BE01C53"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711" w:type="pct"/>
            <w:tcBorders>
              <w:top w:val="nil"/>
              <w:left w:val="nil"/>
              <w:bottom w:val="single" w:sz="4" w:space="0" w:color="auto"/>
              <w:right w:val="single" w:sz="8" w:space="0" w:color="auto"/>
            </w:tcBorders>
            <w:shd w:val="clear" w:color="auto" w:fill="auto"/>
            <w:noWrap/>
            <w:vAlign w:val="bottom"/>
            <w:hideMark/>
          </w:tcPr>
          <w:p w14:paraId="1FAB80B5"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772BD53E" w14:textId="77777777" w:rsidTr="00087354">
        <w:trPr>
          <w:trHeight w:val="120"/>
        </w:trPr>
        <w:tc>
          <w:tcPr>
            <w:tcW w:w="944" w:type="pct"/>
            <w:vMerge/>
            <w:tcBorders>
              <w:top w:val="nil"/>
              <w:left w:val="single" w:sz="8" w:space="0" w:color="auto"/>
              <w:bottom w:val="single" w:sz="4" w:space="0" w:color="auto"/>
              <w:right w:val="single" w:sz="4" w:space="0" w:color="auto"/>
            </w:tcBorders>
            <w:vAlign w:val="center"/>
            <w:hideMark/>
          </w:tcPr>
          <w:p w14:paraId="6167DDAB" w14:textId="77777777" w:rsidR="00087354" w:rsidRPr="006D22BF" w:rsidRDefault="00087354" w:rsidP="00087354">
            <w:pPr>
              <w:spacing w:after="0" w:line="240" w:lineRule="auto"/>
              <w:rPr>
                <w:rFonts w:ascii="Garamond" w:hAnsi="Garamond" w:cs="Calibri"/>
                <w:b/>
                <w:bCs/>
                <w:sz w:val="12"/>
                <w:szCs w:val="12"/>
                <w:lang w:eastAsia="sq-AL"/>
              </w:rPr>
            </w:pPr>
          </w:p>
        </w:tc>
        <w:tc>
          <w:tcPr>
            <w:tcW w:w="1426" w:type="pct"/>
            <w:tcBorders>
              <w:top w:val="nil"/>
              <w:left w:val="nil"/>
              <w:bottom w:val="single" w:sz="4" w:space="0" w:color="auto"/>
              <w:right w:val="single" w:sz="4" w:space="0" w:color="auto"/>
            </w:tcBorders>
            <w:shd w:val="clear" w:color="auto" w:fill="auto"/>
            <w:vAlign w:val="center"/>
            <w:hideMark/>
          </w:tcPr>
          <w:p w14:paraId="68AFC68E"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73" w:type="pct"/>
            <w:tcBorders>
              <w:top w:val="nil"/>
              <w:left w:val="nil"/>
              <w:bottom w:val="single" w:sz="4" w:space="0" w:color="auto"/>
              <w:right w:val="single" w:sz="4" w:space="0" w:color="auto"/>
            </w:tcBorders>
            <w:shd w:val="clear" w:color="000000" w:fill="FFFFFF"/>
            <w:vAlign w:val="center"/>
            <w:hideMark/>
          </w:tcPr>
          <w:p w14:paraId="3A6122D5"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Është parashikuar ngritja e grupit të punës për ndërtimin e akteve nënligjore në referencë të ligjit nr. 34 datë 17.06.2019; 5% rritje krahasuar me vitin e mëparshëm</w:t>
            </w:r>
          </w:p>
        </w:tc>
        <w:tc>
          <w:tcPr>
            <w:tcW w:w="745" w:type="pct"/>
            <w:tcBorders>
              <w:top w:val="nil"/>
              <w:left w:val="nil"/>
              <w:bottom w:val="single" w:sz="4" w:space="0" w:color="auto"/>
              <w:right w:val="single" w:sz="4" w:space="0" w:color="auto"/>
            </w:tcBorders>
            <w:shd w:val="clear" w:color="auto" w:fill="auto"/>
            <w:noWrap/>
            <w:vAlign w:val="bottom"/>
            <w:hideMark/>
          </w:tcPr>
          <w:p w14:paraId="3B8218C6"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11" w:type="pct"/>
            <w:tcBorders>
              <w:top w:val="nil"/>
              <w:left w:val="nil"/>
              <w:bottom w:val="single" w:sz="4" w:space="0" w:color="auto"/>
              <w:right w:val="single" w:sz="8" w:space="0" w:color="auto"/>
            </w:tcBorders>
            <w:shd w:val="clear" w:color="auto" w:fill="auto"/>
            <w:noWrap/>
            <w:vAlign w:val="bottom"/>
            <w:hideMark/>
          </w:tcPr>
          <w:p w14:paraId="08FD4424"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25BC22C5" w14:textId="77777777" w:rsidTr="00087354">
        <w:trPr>
          <w:trHeight w:val="120"/>
        </w:trPr>
        <w:tc>
          <w:tcPr>
            <w:tcW w:w="944" w:type="pct"/>
            <w:vMerge/>
            <w:tcBorders>
              <w:top w:val="nil"/>
              <w:left w:val="single" w:sz="8" w:space="0" w:color="auto"/>
              <w:bottom w:val="single" w:sz="4" w:space="0" w:color="auto"/>
              <w:right w:val="single" w:sz="4" w:space="0" w:color="auto"/>
            </w:tcBorders>
            <w:vAlign w:val="center"/>
            <w:hideMark/>
          </w:tcPr>
          <w:p w14:paraId="67A0A641" w14:textId="77777777" w:rsidR="00087354" w:rsidRPr="006D22BF" w:rsidRDefault="00087354" w:rsidP="00087354">
            <w:pPr>
              <w:spacing w:after="0" w:line="240" w:lineRule="auto"/>
              <w:rPr>
                <w:rFonts w:ascii="Garamond" w:hAnsi="Garamond" w:cs="Calibri"/>
                <w:b/>
                <w:bCs/>
                <w:sz w:val="12"/>
                <w:szCs w:val="12"/>
                <w:lang w:eastAsia="sq-AL"/>
              </w:rPr>
            </w:pPr>
          </w:p>
        </w:tc>
        <w:tc>
          <w:tcPr>
            <w:tcW w:w="1426" w:type="pct"/>
            <w:tcBorders>
              <w:top w:val="nil"/>
              <w:left w:val="nil"/>
              <w:bottom w:val="single" w:sz="4" w:space="0" w:color="auto"/>
              <w:right w:val="single" w:sz="4" w:space="0" w:color="auto"/>
            </w:tcBorders>
            <w:shd w:val="clear" w:color="auto" w:fill="auto"/>
            <w:vAlign w:val="center"/>
            <w:hideMark/>
          </w:tcPr>
          <w:p w14:paraId="1916F9D6"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73" w:type="pct"/>
            <w:tcBorders>
              <w:top w:val="nil"/>
              <w:left w:val="nil"/>
              <w:bottom w:val="single" w:sz="4" w:space="0" w:color="auto"/>
              <w:right w:val="single" w:sz="4" w:space="0" w:color="auto"/>
            </w:tcBorders>
            <w:shd w:val="clear" w:color="auto" w:fill="auto"/>
            <w:vAlign w:val="center"/>
            <w:hideMark/>
          </w:tcPr>
          <w:p w14:paraId="217B41A3" w14:textId="17DECBAF" w:rsidR="00087354" w:rsidRPr="006D22BF" w:rsidRDefault="00087354" w:rsidP="007641C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Është parashikuar të krijohet regjistri elektronik, për mbajtjen, formën,  raportimin e pasurive t</w:t>
            </w:r>
            <w:r w:rsidR="007641C6" w:rsidRPr="006D22BF">
              <w:rPr>
                <w:rFonts w:ascii="Garamond" w:hAnsi="Garamond" w:cs="Calibri"/>
                <w:sz w:val="12"/>
                <w:szCs w:val="12"/>
                <w:lang w:eastAsia="sq-AL"/>
              </w:rPr>
              <w:t>ë</w:t>
            </w:r>
            <w:r w:rsidRPr="006D22BF">
              <w:rPr>
                <w:rFonts w:ascii="Garamond" w:hAnsi="Garamond" w:cs="Calibri"/>
                <w:sz w:val="12"/>
                <w:szCs w:val="12"/>
                <w:lang w:eastAsia="sq-AL"/>
              </w:rPr>
              <w:t xml:space="preserve"> sekuestruara dhe të konfiskuara</w:t>
            </w:r>
            <w:r w:rsidR="007641C6" w:rsidRPr="006D22BF">
              <w:rPr>
                <w:rFonts w:ascii="Garamond" w:hAnsi="Garamond" w:cs="Calibri"/>
                <w:sz w:val="12"/>
                <w:szCs w:val="12"/>
                <w:lang w:eastAsia="sq-AL"/>
              </w:rPr>
              <w:t>,</w:t>
            </w:r>
            <w:r w:rsidRPr="006D22BF">
              <w:rPr>
                <w:rFonts w:ascii="Garamond" w:hAnsi="Garamond" w:cs="Calibri"/>
                <w:sz w:val="12"/>
                <w:szCs w:val="12"/>
                <w:lang w:eastAsia="sq-AL"/>
              </w:rPr>
              <w:t xml:space="preserve"> si dhe përcaktimin  e organeve publike apo subjekteve që kanë të drejtë në qasjen e informacionit të tij; 5% rritje krahasuar me vitin e mëparshëm</w:t>
            </w:r>
          </w:p>
        </w:tc>
        <w:tc>
          <w:tcPr>
            <w:tcW w:w="745" w:type="pct"/>
            <w:tcBorders>
              <w:top w:val="nil"/>
              <w:left w:val="nil"/>
              <w:bottom w:val="single" w:sz="4" w:space="0" w:color="auto"/>
              <w:right w:val="single" w:sz="4" w:space="0" w:color="auto"/>
            </w:tcBorders>
            <w:shd w:val="clear" w:color="auto" w:fill="auto"/>
            <w:noWrap/>
            <w:vAlign w:val="bottom"/>
            <w:hideMark/>
          </w:tcPr>
          <w:p w14:paraId="1091DB37"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711" w:type="pct"/>
            <w:tcBorders>
              <w:top w:val="nil"/>
              <w:left w:val="nil"/>
              <w:bottom w:val="single" w:sz="4" w:space="0" w:color="auto"/>
              <w:right w:val="single" w:sz="8" w:space="0" w:color="auto"/>
            </w:tcBorders>
            <w:shd w:val="clear" w:color="auto" w:fill="auto"/>
            <w:noWrap/>
            <w:vAlign w:val="bottom"/>
            <w:hideMark/>
          </w:tcPr>
          <w:p w14:paraId="46938E05"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32431516" w14:textId="77777777" w:rsidTr="00087354">
        <w:trPr>
          <w:trHeight w:val="120"/>
        </w:trPr>
        <w:tc>
          <w:tcPr>
            <w:tcW w:w="944" w:type="pct"/>
            <w:vMerge/>
            <w:tcBorders>
              <w:top w:val="nil"/>
              <w:left w:val="single" w:sz="8" w:space="0" w:color="auto"/>
              <w:bottom w:val="single" w:sz="4" w:space="0" w:color="auto"/>
              <w:right w:val="single" w:sz="4" w:space="0" w:color="auto"/>
            </w:tcBorders>
            <w:vAlign w:val="center"/>
            <w:hideMark/>
          </w:tcPr>
          <w:p w14:paraId="3D8EA7F3" w14:textId="77777777" w:rsidR="00087354" w:rsidRPr="006D22BF" w:rsidRDefault="00087354" w:rsidP="00087354">
            <w:pPr>
              <w:spacing w:after="0" w:line="240" w:lineRule="auto"/>
              <w:rPr>
                <w:rFonts w:ascii="Garamond" w:hAnsi="Garamond" w:cs="Calibri"/>
                <w:b/>
                <w:bCs/>
                <w:sz w:val="12"/>
                <w:szCs w:val="12"/>
                <w:lang w:eastAsia="sq-AL"/>
              </w:rPr>
            </w:pPr>
          </w:p>
        </w:tc>
        <w:tc>
          <w:tcPr>
            <w:tcW w:w="1426" w:type="pct"/>
            <w:tcBorders>
              <w:top w:val="nil"/>
              <w:left w:val="nil"/>
              <w:bottom w:val="single" w:sz="4" w:space="0" w:color="auto"/>
              <w:right w:val="single" w:sz="4" w:space="0" w:color="auto"/>
            </w:tcBorders>
            <w:shd w:val="clear" w:color="auto" w:fill="auto"/>
            <w:vAlign w:val="center"/>
            <w:hideMark/>
          </w:tcPr>
          <w:p w14:paraId="24CDDA97"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73" w:type="pct"/>
            <w:tcBorders>
              <w:top w:val="nil"/>
              <w:left w:val="nil"/>
              <w:bottom w:val="single" w:sz="4" w:space="0" w:color="auto"/>
              <w:right w:val="single" w:sz="4" w:space="0" w:color="auto"/>
            </w:tcBorders>
            <w:shd w:val="clear" w:color="auto" w:fill="auto"/>
            <w:vAlign w:val="center"/>
            <w:hideMark/>
          </w:tcPr>
          <w:p w14:paraId="08478702"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Është parashikuar fuqizimi dhe vijimi i përdorimit të mjeteve elektronike që mundësojnë transparencë  në administratën shtetërore , në sistemet e drejtësisë , në menaxhimin e integruar të informacionit të pasurive në administrim; 5% rritje krahasuar me vitin e mëparshëm </w:t>
            </w:r>
          </w:p>
        </w:tc>
        <w:tc>
          <w:tcPr>
            <w:tcW w:w="745" w:type="pct"/>
            <w:tcBorders>
              <w:top w:val="nil"/>
              <w:left w:val="nil"/>
              <w:bottom w:val="single" w:sz="4" w:space="0" w:color="auto"/>
              <w:right w:val="single" w:sz="4" w:space="0" w:color="auto"/>
            </w:tcBorders>
            <w:shd w:val="clear" w:color="auto" w:fill="auto"/>
            <w:noWrap/>
            <w:vAlign w:val="bottom"/>
            <w:hideMark/>
          </w:tcPr>
          <w:p w14:paraId="3B131B63"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11" w:type="pct"/>
            <w:tcBorders>
              <w:top w:val="nil"/>
              <w:left w:val="nil"/>
              <w:bottom w:val="single" w:sz="4" w:space="0" w:color="auto"/>
              <w:right w:val="single" w:sz="8" w:space="0" w:color="auto"/>
            </w:tcBorders>
            <w:shd w:val="clear" w:color="auto" w:fill="auto"/>
            <w:noWrap/>
            <w:vAlign w:val="bottom"/>
            <w:hideMark/>
          </w:tcPr>
          <w:p w14:paraId="670E7FA0"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427E481C" w14:textId="77777777" w:rsidTr="00087354">
        <w:trPr>
          <w:trHeight w:val="120"/>
        </w:trPr>
        <w:tc>
          <w:tcPr>
            <w:tcW w:w="944" w:type="pct"/>
            <w:vMerge/>
            <w:tcBorders>
              <w:top w:val="nil"/>
              <w:left w:val="single" w:sz="8" w:space="0" w:color="auto"/>
              <w:bottom w:val="single" w:sz="4" w:space="0" w:color="auto"/>
              <w:right w:val="single" w:sz="4" w:space="0" w:color="auto"/>
            </w:tcBorders>
            <w:vAlign w:val="center"/>
            <w:hideMark/>
          </w:tcPr>
          <w:p w14:paraId="528CBF6A" w14:textId="77777777" w:rsidR="00087354" w:rsidRPr="006D22BF" w:rsidRDefault="00087354" w:rsidP="00087354">
            <w:pPr>
              <w:spacing w:after="0" w:line="240" w:lineRule="auto"/>
              <w:rPr>
                <w:rFonts w:ascii="Garamond" w:hAnsi="Garamond" w:cs="Calibri"/>
                <w:b/>
                <w:bCs/>
                <w:sz w:val="12"/>
                <w:szCs w:val="12"/>
                <w:lang w:eastAsia="sq-AL"/>
              </w:rPr>
            </w:pPr>
          </w:p>
        </w:tc>
        <w:tc>
          <w:tcPr>
            <w:tcW w:w="1426" w:type="pct"/>
            <w:tcBorders>
              <w:top w:val="nil"/>
              <w:left w:val="nil"/>
              <w:bottom w:val="single" w:sz="4" w:space="0" w:color="auto"/>
              <w:right w:val="single" w:sz="4" w:space="0" w:color="auto"/>
            </w:tcBorders>
            <w:shd w:val="clear" w:color="auto" w:fill="auto"/>
            <w:vAlign w:val="center"/>
            <w:hideMark/>
          </w:tcPr>
          <w:p w14:paraId="7C9817DA"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73" w:type="pct"/>
            <w:tcBorders>
              <w:top w:val="nil"/>
              <w:left w:val="nil"/>
              <w:bottom w:val="single" w:sz="4" w:space="0" w:color="auto"/>
              <w:right w:val="single" w:sz="4" w:space="0" w:color="auto"/>
            </w:tcBorders>
            <w:shd w:val="clear" w:color="auto" w:fill="auto"/>
            <w:vAlign w:val="center"/>
            <w:hideMark/>
          </w:tcPr>
          <w:p w14:paraId="71D7F7EF" w14:textId="77777777" w:rsidR="00087354" w:rsidRPr="006D22BF" w:rsidRDefault="00087354" w:rsidP="00087354">
            <w:pPr>
              <w:spacing w:after="240" w:line="240" w:lineRule="auto"/>
              <w:jc w:val="center"/>
              <w:rPr>
                <w:rFonts w:ascii="Garamond" w:hAnsi="Garamond" w:cs="Calibri"/>
                <w:sz w:val="12"/>
                <w:szCs w:val="12"/>
                <w:lang w:eastAsia="sq-AL"/>
              </w:rPr>
            </w:pPr>
            <w:r w:rsidRPr="006D22BF">
              <w:rPr>
                <w:rFonts w:ascii="Garamond" w:hAnsi="Garamond" w:cs="Calibri"/>
                <w:sz w:val="12"/>
                <w:szCs w:val="12"/>
                <w:lang w:eastAsia="sq-AL"/>
              </w:rPr>
              <w:t>Vlerësim i nevojave për përmirësim të masave kundër korrupsionit;  5% rritje krahasuar me vitin e mëparshëm</w:t>
            </w:r>
          </w:p>
        </w:tc>
        <w:tc>
          <w:tcPr>
            <w:tcW w:w="745" w:type="pct"/>
            <w:tcBorders>
              <w:top w:val="nil"/>
              <w:left w:val="nil"/>
              <w:bottom w:val="single" w:sz="4" w:space="0" w:color="auto"/>
              <w:right w:val="single" w:sz="4" w:space="0" w:color="auto"/>
            </w:tcBorders>
            <w:shd w:val="clear" w:color="auto" w:fill="auto"/>
            <w:noWrap/>
            <w:vAlign w:val="bottom"/>
            <w:hideMark/>
          </w:tcPr>
          <w:p w14:paraId="054F81D7"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11" w:type="pct"/>
            <w:tcBorders>
              <w:top w:val="nil"/>
              <w:left w:val="nil"/>
              <w:bottom w:val="single" w:sz="4" w:space="0" w:color="auto"/>
              <w:right w:val="single" w:sz="8" w:space="0" w:color="auto"/>
            </w:tcBorders>
            <w:shd w:val="clear" w:color="auto" w:fill="auto"/>
            <w:noWrap/>
            <w:vAlign w:val="bottom"/>
            <w:hideMark/>
          </w:tcPr>
          <w:p w14:paraId="5634CBE1"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63936386"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01A13E0E" w14:textId="6EC60008" w:rsidR="00087354" w:rsidRPr="006D22BF" w:rsidRDefault="00DE062A"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426" w:type="pct"/>
            <w:tcBorders>
              <w:top w:val="nil"/>
              <w:left w:val="nil"/>
              <w:bottom w:val="single" w:sz="4" w:space="0" w:color="auto"/>
              <w:right w:val="single" w:sz="4" w:space="0" w:color="auto"/>
            </w:tcBorders>
            <w:shd w:val="clear" w:color="auto" w:fill="auto"/>
            <w:vAlign w:val="center"/>
            <w:hideMark/>
          </w:tcPr>
          <w:p w14:paraId="21D6576F"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73" w:type="pct"/>
            <w:tcBorders>
              <w:top w:val="nil"/>
              <w:left w:val="nil"/>
              <w:bottom w:val="single" w:sz="4" w:space="0" w:color="auto"/>
              <w:right w:val="single" w:sz="4" w:space="0" w:color="auto"/>
            </w:tcBorders>
            <w:shd w:val="clear" w:color="000000" w:fill="FFFFFF"/>
            <w:vAlign w:val="center"/>
            <w:hideMark/>
          </w:tcPr>
          <w:p w14:paraId="36E50795" w14:textId="4016E593"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745" w:type="pct"/>
            <w:tcBorders>
              <w:top w:val="nil"/>
              <w:left w:val="nil"/>
              <w:bottom w:val="single" w:sz="4" w:space="0" w:color="auto"/>
              <w:right w:val="single" w:sz="4" w:space="0" w:color="auto"/>
            </w:tcBorders>
            <w:shd w:val="clear" w:color="auto" w:fill="auto"/>
            <w:vAlign w:val="center"/>
            <w:hideMark/>
          </w:tcPr>
          <w:p w14:paraId="0B609E56"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11" w:type="pct"/>
            <w:tcBorders>
              <w:top w:val="nil"/>
              <w:left w:val="nil"/>
              <w:bottom w:val="single" w:sz="4" w:space="0" w:color="auto"/>
              <w:right w:val="single" w:sz="8" w:space="0" w:color="auto"/>
            </w:tcBorders>
            <w:shd w:val="clear" w:color="auto" w:fill="auto"/>
            <w:noWrap/>
            <w:vAlign w:val="bottom"/>
            <w:hideMark/>
          </w:tcPr>
          <w:p w14:paraId="14A6F1B5"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4D9F64CE"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noWrap/>
            <w:vAlign w:val="center"/>
            <w:hideMark/>
          </w:tcPr>
          <w:p w14:paraId="285E036B" w14:textId="138D85B8" w:rsidR="00087354" w:rsidRPr="006D22BF" w:rsidRDefault="002E4E50"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426" w:type="pct"/>
            <w:tcBorders>
              <w:top w:val="nil"/>
              <w:left w:val="nil"/>
              <w:bottom w:val="single" w:sz="4" w:space="0" w:color="auto"/>
              <w:right w:val="single" w:sz="4" w:space="0" w:color="auto"/>
            </w:tcBorders>
            <w:shd w:val="clear" w:color="auto" w:fill="auto"/>
            <w:vAlign w:val="center"/>
            <w:hideMark/>
          </w:tcPr>
          <w:p w14:paraId="39B5DD63"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73" w:type="pct"/>
            <w:tcBorders>
              <w:top w:val="nil"/>
              <w:left w:val="nil"/>
              <w:bottom w:val="single" w:sz="4" w:space="0" w:color="auto"/>
              <w:right w:val="single" w:sz="4" w:space="0" w:color="auto"/>
            </w:tcBorders>
            <w:shd w:val="clear" w:color="auto" w:fill="auto"/>
            <w:vAlign w:val="center"/>
            <w:hideMark/>
          </w:tcPr>
          <w:p w14:paraId="10FAFDAD"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45" w:type="pct"/>
            <w:tcBorders>
              <w:top w:val="nil"/>
              <w:left w:val="nil"/>
              <w:bottom w:val="single" w:sz="4" w:space="0" w:color="auto"/>
              <w:right w:val="single" w:sz="4" w:space="0" w:color="auto"/>
            </w:tcBorders>
            <w:shd w:val="clear" w:color="auto" w:fill="auto"/>
            <w:noWrap/>
            <w:vAlign w:val="bottom"/>
            <w:hideMark/>
          </w:tcPr>
          <w:p w14:paraId="07E2A01B"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11" w:type="pct"/>
            <w:tcBorders>
              <w:top w:val="nil"/>
              <w:left w:val="nil"/>
              <w:bottom w:val="single" w:sz="4" w:space="0" w:color="auto"/>
              <w:right w:val="single" w:sz="8" w:space="0" w:color="auto"/>
            </w:tcBorders>
            <w:shd w:val="clear" w:color="auto" w:fill="auto"/>
            <w:noWrap/>
            <w:vAlign w:val="bottom"/>
            <w:hideMark/>
          </w:tcPr>
          <w:p w14:paraId="1C24DF83"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43D95C5E" w14:textId="77777777" w:rsidTr="00087354">
        <w:trPr>
          <w:trHeight w:val="120"/>
        </w:trPr>
        <w:tc>
          <w:tcPr>
            <w:tcW w:w="944" w:type="pct"/>
            <w:tcBorders>
              <w:top w:val="nil"/>
              <w:left w:val="single" w:sz="8" w:space="0" w:color="auto"/>
              <w:bottom w:val="single" w:sz="4" w:space="0" w:color="auto"/>
              <w:right w:val="single" w:sz="4" w:space="0" w:color="auto"/>
            </w:tcBorders>
            <w:shd w:val="clear" w:color="auto" w:fill="auto"/>
            <w:vAlign w:val="center"/>
            <w:hideMark/>
          </w:tcPr>
          <w:p w14:paraId="76EAFFDC" w14:textId="46A01ACE" w:rsidR="00087354" w:rsidRPr="006D22BF" w:rsidRDefault="00087354" w:rsidP="0008735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426" w:type="pct"/>
            <w:tcBorders>
              <w:top w:val="nil"/>
              <w:left w:val="nil"/>
              <w:bottom w:val="single" w:sz="4" w:space="0" w:color="auto"/>
              <w:right w:val="single" w:sz="4" w:space="0" w:color="auto"/>
            </w:tcBorders>
            <w:shd w:val="clear" w:color="auto" w:fill="auto"/>
            <w:vAlign w:val="center"/>
            <w:hideMark/>
          </w:tcPr>
          <w:p w14:paraId="306690A3" w14:textId="768CAB1D" w:rsidR="00087354" w:rsidRPr="006D22BF" w:rsidRDefault="007E2404" w:rsidP="00087354">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1173" w:type="pct"/>
            <w:tcBorders>
              <w:top w:val="nil"/>
              <w:left w:val="nil"/>
              <w:bottom w:val="single" w:sz="4" w:space="0" w:color="auto"/>
              <w:right w:val="single" w:sz="4" w:space="0" w:color="auto"/>
            </w:tcBorders>
            <w:shd w:val="clear" w:color="000000" w:fill="FFFFFF"/>
            <w:vAlign w:val="center"/>
            <w:hideMark/>
          </w:tcPr>
          <w:p w14:paraId="69C77E7A"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745" w:type="pct"/>
            <w:tcBorders>
              <w:top w:val="nil"/>
              <w:left w:val="nil"/>
              <w:bottom w:val="single" w:sz="4" w:space="0" w:color="auto"/>
              <w:right w:val="single" w:sz="4" w:space="0" w:color="auto"/>
            </w:tcBorders>
            <w:shd w:val="clear" w:color="auto" w:fill="auto"/>
            <w:vAlign w:val="center"/>
            <w:hideMark/>
          </w:tcPr>
          <w:p w14:paraId="254BF02E"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11" w:type="pct"/>
            <w:tcBorders>
              <w:top w:val="nil"/>
              <w:left w:val="nil"/>
              <w:bottom w:val="single" w:sz="4" w:space="0" w:color="auto"/>
              <w:right w:val="single" w:sz="8" w:space="0" w:color="auto"/>
            </w:tcBorders>
            <w:shd w:val="clear" w:color="auto" w:fill="auto"/>
            <w:noWrap/>
            <w:vAlign w:val="bottom"/>
            <w:hideMark/>
          </w:tcPr>
          <w:p w14:paraId="6D49D0BA"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74563" w:rsidRPr="006D22BF" w14:paraId="4ABF6A94" w14:textId="77777777" w:rsidTr="00087354">
        <w:trPr>
          <w:trHeight w:val="120"/>
        </w:trPr>
        <w:tc>
          <w:tcPr>
            <w:tcW w:w="944" w:type="pct"/>
            <w:tcBorders>
              <w:top w:val="nil"/>
              <w:left w:val="single" w:sz="8" w:space="0" w:color="auto"/>
              <w:bottom w:val="single" w:sz="8" w:space="0" w:color="auto"/>
              <w:right w:val="single" w:sz="4" w:space="0" w:color="auto"/>
            </w:tcBorders>
            <w:shd w:val="clear" w:color="auto" w:fill="auto"/>
            <w:vAlign w:val="center"/>
            <w:hideMark/>
          </w:tcPr>
          <w:p w14:paraId="04B9521A" w14:textId="760F9CAD" w:rsidR="00087354" w:rsidRPr="006D22BF" w:rsidRDefault="00DE062A"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426" w:type="pct"/>
            <w:tcBorders>
              <w:top w:val="nil"/>
              <w:left w:val="nil"/>
              <w:bottom w:val="single" w:sz="8" w:space="0" w:color="auto"/>
              <w:right w:val="single" w:sz="4" w:space="0" w:color="auto"/>
            </w:tcBorders>
            <w:shd w:val="clear" w:color="auto" w:fill="auto"/>
            <w:noWrap/>
            <w:vAlign w:val="center"/>
            <w:hideMark/>
          </w:tcPr>
          <w:p w14:paraId="548F5BA7"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173" w:type="pct"/>
            <w:tcBorders>
              <w:top w:val="nil"/>
              <w:left w:val="nil"/>
              <w:bottom w:val="single" w:sz="4" w:space="0" w:color="auto"/>
              <w:right w:val="single" w:sz="4" w:space="0" w:color="auto"/>
            </w:tcBorders>
            <w:shd w:val="clear" w:color="000000" w:fill="FFFFFF"/>
            <w:vAlign w:val="center"/>
            <w:hideMark/>
          </w:tcPr>
          <w:p w14:paraId="1ABBF5F4"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745" w:type="pct"/>
            <w:tcBorders>
              <w:top w:val="nil"/>
              <w:left w:val="nil"/>
              <w:bottom w:val="single" w:sz="8" w:space="0" w:color="auto"/>
              <w:right w:val="single" w:sz="4" w:space="0" w:color="auto"/>
            </w:tcBorders>
            <w:shd w:val="clear" w:color="auto" w:fill="auto"/>
            <w:noWrap/>
            <w:vAlign w:val="center"/>
            <w:hideMark/>
          </w:tcPr>
          <w:p w14:paraId="37D754C7" w14:textId="77777777" w:rsidR="00087354" w:rsidRPr="006D22BF" w:rsidRDefault="00087354" w:rsidP="0008735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11" w:type="pct"/>
            <w:tcBorders>
              <w:top w:val="nil"/>
              <w:left w:val="nil"/>
              <w:bottom w:val="single" w:sz="8" w:space="0" w:color="auto"/>
              <w:right w:val="single" w:sz="8" w:space="0" w:color="auto"/>
            </w:tcBorders>
            <w:shd w:val="clear" w:color="auto" w:fill="auto"/>
            <w:noWrap/>
            <w:vAlign w:val="bottom"/>
            <w:hideMark/>
          </w:tcPr>
          <w:p w14:paraId="5ADC268A" w14:textId="77777777" w:rsidR="00087354" w:rsidRPr="006D22BF" w:rsidRDefault="00087354" w:rsidP="0008735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5B378371" w14:textId="77777777" w:rsidR="00046D08" w:rsidRPr="006D22BF" w:rsidRDefault="00046D08" w:rsidP="00886F98">
      <w:pPr>
        <w:spacing w:after="0" w:line="240" w:lineRule="auto"/>
        <w:ind w:firstLine="284"/>
        <w:jc w:val="both"/>
        <w:rPr>
          <w:rFonts w:ascii="Garamond" w:hAnsi="Garamond"/>
          <w:b/>
          <w:sz w:val="24"/>
          <w:szCs w:val="24"/>
        </w:rPr>
      </w:pPr>
    </w:p>
    <w:p w14:paraId="01B947CD" w14:textId="77777777" w:rsidR="00485487" w:rsidRPr="006D22BF" w:rsidRDefault="00485487" w:rsidP="00886F98">
      <w:pPr>
        <w:spacing w:after="0" w:line="240" w:lineRule="auto"/>
        <w:ind w:firstLine="284"/>
        <w:jc w:val="both"/>
        <w:rPr>
          <w:rFonts w:ascii="Garamond" w:hAnsi="Garamond"/>
          <w:b/>
          <w:sz w:val="24"/>
          <w:szCs w:val="24"/>
        </w:rPr>
      </w:pPr>
    </w:p>
    <w:p w14:paraId="3C04280A" w14:textId="77777777" w:rsidR="00485487" w:rsidRPr="006D22BF" w:rsidRDefault="00485487" w:rsidP="00886F98">
      <w:pPr>
        <w:spacing w:after="0" w:line="240" w:lineRule="auto"/>
        <w:ind w:firstLine="284"/>
        <w:jc w:val="both"/>
        <w:rPr>
          <w:rFonts w:ascii="Garamond" w:hAnsi="Garamond"/>
          <w:b/>
          <w:sz w:val="24"/>
          <w:szCs w:val="24"/>
        </w:rPr>
      </w:pPr>
    </w:p>
    <w:tbl>
      <w:tblPr>
        <w:tblW w:w="4966" w:type="pct"/>
        <w:tblLayout w:type="fixed"/>
        <w:tblLook w:val="04A0" w:firstRow="1" w:lastRow="0" w:firstColumn="1" w:lastColumn="0" w:noHBand="0" w:noVBand="1"/>
      </w:tblPr>
      <w:tblGrid>
        <w:gridCol w:w="1826"/>
        <w:gridCol w:w="2735"/>
        <w:gridCol w:w="3202"/>
        <w:gridCol w:w="944"/>
        <w:gridCol w:w="472"/>
      </w:tblGrid>
      <w:tr w:rsidR="00BB2231" w:rsidRPr="006D22BF" w14:paraId="72C0EF80" w14:textId="77777777" w:rsidTr="00485487">
        <w:trPr>
          <w:trHeight w:val="120"/>
        </w:trPr>
        <w:tc>
          <w:tcPr>
            <w:tcW w:w="995" w:type="pct"/>
            <w:tcBorders>
              <w:top w:val="nil"/>
              <w:left w:val="nil"/>
              <w:bottom w:val="nil"/>
              <w:right w:val="nil"/>
            </w:tcBorders>
            <w:shd w:val="clear" w:color="auto" w:fill="auto"/>
            <w:noWrap/>
            <w:vAlign w:val="bottom"/>
            <w:hideMark/>
          </w:tcPr>
          <w:p w14:paraId="4A86E902" w14:textId="77777777" w:rsidR="00485487" w:rsidRPr="006D22BF" w:rsidRDefault="00485487" w:rsidP="00485487">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490" w:type="pct"/>
            <w:tcBorders>
              <w:top w:val="nil"/>
              <w:left w:val="nil"/>
              <w:bottom w:val="nil"/>
              <w:right w:val="nil"/>
            </w:tcBorders>
            <w:shd w:val="clear" w:color="auto" w:fill="auto"/>
            <w:noWrap/>
            <w:vAlign w:val="bottom"/>
            <w:hideMark/>
          </w:tcPr>
          <w:p w14:paraId="34A5CC77" w14:textId="77777777" w:rsidR="00485487" w:rsidRPr="006D22BF" w:rsidRDefault="00485487" w:rsidP="00485487">
            <w:pPr>
              <w:spacing w:after="0" w:line="240" w:lineRule="auto"/>
              <w:rPr>
                <w:rFonts w:ascii="Garamond" w:hAnsi="Garamond" w:cs="Calibri"/>
                <w:sz w:val="12"/>
                <w:szCs w:val="12"/>
                <w:lang w:eastAsia="sq-AL"/>
              </w:rPr>
            </w:pPr>
          </w:p>
        </w:tc>
        <w:tc>
          <w:tcPr>
            <w:tcW w:w="1744" w:type="pct"/>
            <w:tcBorders>
              <w:top w:val="nil"/>
              <w:left w:val="nil"/>
              <w:bottom w:val="nil"/>
              <w:right w:val="nil"/>
            </w:tcBorders>
            <w:shd w:val="clear" w:color="auto" w:fill="auto"/>
            <w:noWrap/>
            <w:vAlign w:val="bottom"/>
            <w:hideMark/>
          </w:tcPr>
          <w:p w14:paraId="57A1C9CB" w14:textId="77777777" w:rsidR="00485487" w:rsidRPr="006D22BF" w:rsidRDefault="00485487" w:rsidP="00485487">
            <w:pPr>
              <w:spacing w:after="0" w:line="240" w:lineRule="auto"/>
              <w:rPr>
                <w:rFonts w:ascii="Garamond" w:hAnsi="Garamond" w:cs="Calibri"/>
                <w:sz w:val="12"/>
                <w:szCs w:val="12"/>
                <w:lang w:eastAsia="sq-AL"/>
              </w:rPr>
            </w:pPr>
          </w:p>
        </w:tc>
        <w:tc>
          <w:tcPr>
            <w:tcW w:w="514" w:type="pct"/>
            <w:tcBorders>
              <w:top w:val="nil"/>
              <w:left w:val="nil"/>
              <w:bottom w:val="nil"/>
              <w:right w:val="nil"/>
            </w:tcBorders>
            <w:shd w:val="clear" w:color="auto" w:fill="auto"/>
            <w:noWrap/>
            <w:vAlign w:val="bottom"/>
            <w:hideMark/>
          </w:tcPr>
          <w:p w14:paraId="74C76568" w14:textId="77777777" w:rsidR="00485487" w:rsidRPr="006D22BF" w:rsidRDefault="00485487" w:rsidP="00485487">
            <w:pPr>
              <w:spacing w:after="0" w:line="240" w:lineRule="auto"/>
              <w:rPr>
                <w:rFonts w:ascii="Garamond" w:hAnsi="Garamond" w:cs="Calibri"/>
                <w:sz w:val="12"/>
                <w:szCs w:val="12"/>
                <w:lang w:eastAsia="sq-AL"/>
              </w:rPr>
            </w:pPr>
          </w:p>
        </w:tc>
        <w:tc>
          <w:tcPr>
            <w:tcW w:w="257" w:type="pct"/>
            <w:tcBorders>
              <w:top w:val="nil"/>
              <w:left w:val="nil"/>
              <w:bottom w:val="nil"/>
              <w:right w:val="nil"/>
            </w:tcBorders>
            <w:shd w:val="clear" w:color="auto" w:fill="auto"/>
            <w:noWrap/>
            <w:vAlign w:val="bottom"/>
            <w:hideMark/>
          </w:tcPr>
          <w:p w14:paraId="208A3FDE" w14:textId="77777777" w:rsidR="00485487" w:rsidRPr="006D22BF" w:rsidRDefault="00485487" w:rsidP="00485487">
            <w:pPr>
              <w:spacing w:after="0" w:line="240" w:lineRule="auto"/>
              <w:rPr>
                <w:rFonts w:ascii="Garamond" w:hAnsi="Garamond" w:cs="Calibri"/>
                <w:sz w:val="12"/>
                <w:szCs w:val="12"/>
                <w:lang w:eastAsia="sq-AL"/>
              </w:rPr>
            </w:pPr>
          </w:p>
        </w:tc>
      </w:tr>
      <w:tr w:rsidR="00BB2231" w:rsidRPr="006D22BF" w14:paraId="40EC9753" w14:textId="77777777" w:rsidTr="00485487">
        <w:trPr>
          <w:trHeight w:val="120"/>
        </w:trPr>
        <w:tc>
          <w:tcPr>
            <w:tcW w:w="995" w:type="pct"/>
            <w:tcBorders>
              <w:top w:val="nil"/>
              <w:left w:val="nil"/>
              <w:bottom w:val="nil"/>
              <w:right w:val="nil"/>
            </w:tcBorders>
            <w:shd w:val="clear" w:color="auto" w:fill="auto"/>
            <w:noWrap/>
            <w:vAlign w:val="bottom"/>
            <w:hideMark/>
          </w:tcPr>
          <w:p w14:paraId="6EB1091E" w14:textId="77777777" w:rsidR="00485487" w:rsidRPr="006D22BF" w:rsidRDefault="00485487" w:rsidP="00485487">
            <w:pPr>
              <w:spacing w:after="0" w:line="240" w:lineRule="auto"/>
              <w:rPr>
                <w:rFonts w:ascii="Garamond" w:hAnsi="Garamond" w:cs="Calibri"/>
                <w:b/>
                <w:bCs/>
                <w:sz w:val="12"/>
                <w:szCs w:val="12"/>
                <w:lang w:eastAsia="sq-AL"/>
              </w:rPr>
            </w:pPr>
          </w:p>
        </w:tc>
        <w:tc>
          <w:tcPr>
            <w:tcW w:w="1490" w:type="pct"/>
            <w:tcBorders>
              <w:top w:val="nil"/>
              <w:left w:val="nil"/>
              <w:bottom w:val="nil"/>
              <w:right w:val="nil"/>
            </w:tcBorders>
            <w:shd w:val="clear" w:color="auto" w:fill="auto"/>
            <w:noWrap/>
            <w:vAlign w:val="bottom"/>
            <w:hideMark/>
          </w:tcPr>
          <w:p w14:paraId="18B7BB69" w14:textId="77777777" w:rsidR="00485487" w:rsidRPr="006D22BF" w:rsidRDefault="00485487" w:rsidP="00485487">
            <w:pPr>
              <w:spacing w:after="0" w:line="240" w:lineRule="auto"/>
              <w:rPr>
                <w:rFonts w:ascii="Garamond" w:hAnsi="Garamond" w:cs="Calibri"/>
                <w:sz w:val="12"/>
                <w:szCs w:val="12"/>
                <w:lang w:eastAsia="sq-AL"/>
              </w:rPr>
            </w:pPr>
          </w:p>
        </w:tc>
        <w:tc>
          <w:tcPr>
            <w:tcW w:w="1744" w:type="pct"/>
            <w:tcBorders>
              <w:top w:val="nil"/>
              <w:left w:val="nil"/>
              <w:bottom w:val="nil"/>
              <w:right w:val="nil"/>
            </w:tcBorders>
            <w:shd w:val="clear" w:color="auto" w:fill="auto"/>
            <w:noWrap/>
            <w:vAlign w:val="bottom"/>
            <w:hideMark/>
          </w:tcPr>
          <w:p w14:paraId="5B9D7A31" w14:textId="77777777" w:rsidR="00485487" w:rsidRPr="006D22BF" w:rsidRDefault="00485487" w:rsidP="00485487">
            <w:pPr>
              <w:spacing w:after="0" w:line="240" w:lineRule="auto"/>
              <w:rPr>
                <w:rFonts w:ascii="Garamond" w:hAnsi="Garamond" w:cs="Calibri"/>
                <w:sz w:val="12"/>
                <w:szCs w:val="12"/>
                <w:lang w:eastAsia="sq-AL"/>
              </w:rPr>
            </w:pPr>
          </w:p>
        </w:tc>
        <w:tc>
          <w:tcPr>
            <w:tcW w:w="514" w:type="pct"/>
            <w:tcBorders>
              <w:top w:val="nil"/>
              <w:left w:val="nil"/>
              <w:bottom w:val="nil"/>
              <w:right w:val="nil"/>
            </w:tcBorders>
            <w:shd w:val="clear" w:color="auto" w:fill="auto"/>
            <w:noWrap/>
            <w:vAlign w:val="bottom"/>
            <w:hideMark/>
          </w:tcPr>
          <w:p w14:paraId="43659BD7" w14:textId="77777777" w:rsidR="00485487" w:rsidRPr="006D22BF" w:rsidRDefault="00485487" w:rsidP="00485487">
            <w:pPr>
              <w:spacing w:after="0" w:line="240" w:lineRule="auto"/>
              <w:rPr>
                <w:rFonts w:ascii="Garamond" w:hAnsi="Garamond" w:cs="Calibri"/>
                <w:sz w:val="12"/>
                <w:szCs w:val="12"/>
                <w:lang w:eastAsia="sq-AL"/>
              </w:rPr>
            </w:pPr>
          </w:p>
        </w:tc>
        <w:tc>
          <w:tcPr>
            <w:tcW w:w="257" w:type="pct"/>
            <w:tcBorders>
              <w:top w:val="nil"/>
              <w:left w:val="nil"/>
              <w:bottom w:val="nil"/>
              <w:right w:val="nil"/>
            </w:tcBorders>
            <w:shd w:val="clear" w:color="auto" w:fill="auto"/>
            <w:noWrap/>
            <w:vAlign w:val="bottom"/>
            <w:hideMark/>
          </w:tcPr>
          <w:p w14:paraId="2C18727B" w14:textId="77777777" w:rsidR="00485487" w:rsidRPr="006D22BF" w:rsidRDefault="00485487" w:rsidP="00485487">
            <w:pPr>
              <w:spacing w:after="0" w:line="240" w:lineRule="auto"/>
              <w:rPr>
                <w:rFonts w:ascii="Garamond" w:hAnsi="Garamond" w:cs="Calibri"/>
                <w:sz w:val="12"/>
                <w:szCs w:val="12"/>
                <w:lang w:eastAsia="sq-AL"/>
              </w:rPr>
            </w:pPr>
          </w:p>
        </w:tc>
      </w:tr>
      <w:tr w:rsidR="00BB2231" w:rsidRPr="006D22BF" w14:paraId="7FAACF7B" w14:textId="77777777" w:rsidTr="00BB2231">
        <w:trPr>
          <w:trHeight w:val="120"/>
        </w:trPr>
        <w:tc>
          <w:tcPr>
            <w:tcW w:w="4229" w:type="pct"/>
            <w:gridSpan w:val="3"/>
            <w:tcBorders>
              <w:top w:val="nil"/>
              <w:left w:val="nil"/>
              <w:bottom w:val="nil"/>
              <w:right w:val="nil"/>
            </w:tcBorders>
            <w:shd w:val="clear" w:color="auto" w:fill="auto"/>
            <w:noWrap/>
            <w:vAlign w:val="bottom"/>
            <w:hideMark/>
          </w:tcPr>
          <w:p w14:paraId="019B7FC7" w14:textId="1381A04B" w:rsidR="00BB2231" w:rsidRPr="006D22BF" w:rsidRDefault="00BB2231"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Shënim. 1. Është mirë të përdoret një fletë pune (sheet) për secilin indikator të përbërë nga nënindikatorë.</w:t>
            </w:r>
          </w:p>
        </w:tc>
        <w:tc>
          <w:tcPr>
            <w:tcW w:w="514" w:type="pct"/>
            <w:tcBorders>
              <w:top w:val="nil"/>
              <w:left w:val="nil"/>
              <w:bottom w:val="nil"/>
              <w:right w:val="nil"/>
            </w:tcBorders>
            <w:shd w:val="clear" w:color="auto" w:fill="auto"/>
            <w:noWrap/>
            <w:vAlign w:val="bottom"/>
            <w:hideMark/>
          </w:tcPr>
          <w:p w14:paraId="4581AE9D" w14:textId="77777777" w:rsidR="00BB2231" w:rsidRPr="006D22BF" w:rsidRDefault="00BB2231" w:rsidP="00485487">
            <w:pPr>
              <w:spacing w:after="0" w:line="240" w:lineRule="auto"/>
              <w:rPr>
                <w:rFonts w:ascii="Garamond" w:hAnsi="Garamond" w:cs="Calibri"/>
                <w:sz w:val="12"/>
                <w:szCs w:val="12"/>
                <w:lang w:eastAsia="sq-AL"/>
              </w:rPr>
            </w:pPr>
          </w:p>
        </w:tc>
        <w:tc>
          <w:tcPr>
            <w:tcW w:w="257" w:type="pct"/>
            <w:tcBorders>
              <w:top w:val="nil"/>
              <w:left w:val="nil"/>
              <w:bottom w:val="nil"/>
              <w:right w:val="nil"/>
            </w:tcBorders>
            <w:shd w:val="clear" w:color="auto" w:fill="auto"/>
            <w:noWrap/>
            <w:vAlign w:val="bottom"/>
            <w:hideMark/>
          </w:tcPr>
          <w:p w14:paraId="1B149528" w14:textId="77777777" w:rsidR="00BB2231" w:rsidRPr="006D22BF" w:rsidRDefault="00BB2231" w:rsidP="00485487">
            <w:pPr>
              <w:spacing w:after="0" w:line="240" w:lineRule="auto"/>
              <w:rPr>
                <w:rFonts w:ascii="Garamond" w:hAnsi="Garamond" w:cs="Calibri"/>
                <w:sz w:val="12"/>
                <w:szCs w:val="12"/>
                <w:lang w:eastAsia="sq-AL"/>
              </w:rPr>
            </w:pPr>
          </w:p>
        </w:tc>
      </w:tr>
      <w:tr w:rsidR="00BB2231" w:rsidRPr="006D22BF" w14:paraId="2758CD75" w14:textId="77777777" w:rsidTr="00BB2231">
        <w:trPr>
          <w:trHeight w:val="120"/>
        </w:trPr>
        <w:tc>
          <w:tcPr>
            <w:tcW w:w="4229" w:type="pct"/>
            <w:gridSpan w:val="3"/>
            <w:tcBorders>
              <w:top w:val="nil"/>
              <w:left w:val="nil"/>
              <w:bottom w:val="nil"/>
              <w:right w:val="nil"/>
            </w:tcBorders>
            <w:shd w:val="clear" w:color="auto" w:fill="auto"/>
            <w:noWrap/>
            <w:vAlign w:val="bottom"/>
            <w:hideMark/>
          </w:tcPr>
          <w:p w14:paraId="6A4D42A8" w14:textId="414945CA" w:rsidR="00BB2231" w:rsidRPr="006D22BF" w:rsidRDefault="00BB2231"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Në rastin e indikatorëve të thjeshtë mund të plotësohen në të njëjtën fletë pune, në rreshta të veçantë.</w:t>
            </w:r>
          </w:p>
        </w:tc>
        <w:tc>
          <w:tcPr>
            <w:tcW w:w="514" w:type="pct"/>
            <w:tcBorders>
              <w:top w:val="nil"/>
              <w:left w:val="nil"/>
              <w:bottom w:val="nil"/>
              <w:right w:val="nil"/>
            </w:tcBorders>
            <w:shd w:val="clear" w:color="auto" w:fill="auto"/>
            <w:noWrap/>
            <w:vAlign w:val="bottom"/>
            <w:hideMark/>
          </w:tcPr>
          <w:p w14:paraId="310310FB" w14:textId="77777777" w:rsidR="00BB2231" w:rsidRPr="006D22BF" w:rsidRDefault="00BB2231" w:rsidP="00485487">
            <w:pPr>
              <w:spacing w:after="0" w:line="240" w:lineRule="auto"/>
              <w:rPr>
                <w:rFonts w:ascii="Garamond" w:hAnsi="Garamond" w:cs="Calibri"/>
                <w:sz w:val="12"/>
                <w:szCs w:val="12"/>
                <w:lang w:eastAsia="sq-AL"/>
              </w:rPr>
            </w:pPr>
          </w:p>
        </w:tc>
        <w:tc>
          <w:tcPr>
            <w:tcW w:w="257" w:type="pct"/>
            <w:tcBorders>
              <w:top w:val="nil"/>
              <w:left w:val="nil"/>
              <w:bottom w:val="nil"/>
              <w:right w:val="nil"/>
            </w:tcBorders>
            <w:shd w:val="clear" w:color="auto" w:fill="auto"/>
            <w:noWrap/>
            <w:vAlign w:val="bottom"/>
            <w:hideMark/>
          </w:tcPr>
          <w:p w14:paraId="5DAF40E1" w14:textId="77777777" w:rsidR="00BB2231" w:rsidRPr="006D22BF" w:rsidRDefault="00BB2231" w:rsidP="00485487">
            <w:pPr>
              <w:spacing w:after="0" w:line="240" w:lineRule="auto"/>
              <w:rPr>
                <w:rFonts w:ascii="Garamond" w:hAnsi="Garamond" w:cs="Calibri"/>
                <w:sz w:val="12"/>
                <w:szCs w:val="12"/>
                <w:lang w:eastAsia="sq-AL"/>
              </w:rPr>
            </w:pPr>
          </w:p>
        </w:tc>
      </w:tr>
      <w:tr w:rsidR="00BB2231" w:rsidRPr="006D22BF" w14:paraId="0E367748" w14:textId="77777777" w:rsidTr="00485487">
        <w:trPr>
          <w:trHeight w:val="120"/>
        </w:trPr>
        <w:tc>
          <w:tcPr>
            <w:tcW w:w="995" w:type="pct"/>
            <w:tcBorders>
              <w:top w:val="nil"/>
              <w:left w:val="nil"/>
              <w:bottom w:val="nil"/>
              <w:right w:val="nil"/>
            </w:tcBorders>
            <w:shd w:val="clear" w:color="auto" w:fill="auto"/>
            <w:noWrap/>
            <w:vAlign w:val="bottom"/>
            <w:hideMark/>
          </w:tcPr>
          <w:p w14:paraId="14CED38E" w14:textId="77777777" w:rsidR="00485487" w:rsidRPr="006D22BF" w:rsidRDefault="00485487" w:rsidP="00485487">
            <w:pPr>
              <w:spacing w:after="0" w:line="240" w:lineRule="auto"/>
              <w:rPr>
                <w:rFonts w:ascii="Garamond" w:hAnsi="Garamond" w:cs="Calibri"/>
                <w:sz w:val="12"/>
                <w:szCs w:val="12"/>
                <w:lang w:eastAsia="sq-AL"/>
              </w:rPr>
            </w:pPr>
          </w:p>
        </w:tc>
        <w:tc>
          <w:tcPr>
            <w:tcW w:w="1490" w:type="pct"/>
            <w:tcBorders>
              <w:top w:val="nil"/>
              <w:left w:val="nil"/>
              <w:bottom w:val="nil"/>
              <w:right w:val="nil"/>
            </w:tcBorders>
            <w:shd w:val="clear" w:color="auto" w:fill="auto"/>
            <w:noWrap/>
            <w:vAlign w:val="bottom"/>
            <w:hideMark/>
          </w:tcPr>
          <w:p w14:paraId="5D969E17" w14:textId="77777777" w:rsidR="00485487" w:rsidRPr="006D22BF" w:rsidRDefault="00485487" w:rsidP="00485487">
            <w:pPr>
              <w:spacing w:after="0" w:line="240" w:lineRule="auto"/>
              <w:rPr>
                <w:rFonts w:ascii="Garamond" w:hAnsi="Garamond" w:cs="Calibri"/>
                <w:sz w:val="12"/>
                <w:szCs w:val="12"/>
                <w:lang w:eastAsia="sq-AL"/>
              </w:rPr>
            </w:pPr>
          </w:p>
        </w:tc>
        <w:tc>
          <w:tcPr>
            <w:tcW w:w="1744" w:type="pct"/>
            <w:tcBorders>
              <w:top w:val="nil"/>
              <w:left w:val="nil"/>
              <w:bottom w:val="nil"/>
              <w:right w:val="nil"/>
            </w:tcBorders>
            <w:shd w:val="clear" w:color="auto" w:fill="auto"/>
            <w:noWrap/>
            <w:vAlign w:val="bottom"/>
            <w:hideMark/>
          </w:tcPr>
          <w:p w14:paraId="763BB856" w14:textId="77777777" w:rsidR="00485487" w:rsidRPr="006D22BF" w:rsidRDefault="00485487" w:rsidP="00485487">
            <w:pPr>
              <w:spacing w:after="0" w:line="240" w:lineRule="auto"/>
              <w:rPr>
                <w:rFonts w:ascii="Garamond" w:hAnsi="Garamond" w:cs="Calibri"/>
                <w:sz w:val="12"/>
                <w:szCs w:val="12"/>
                <w:lang w:eastAsia="sq-AL"/>
              </w:rPr>
            </w:pPr>
          </w:p>
        </w:tc>
        <w:tc>
          <w:tcPr>
            <w:tcW w:w="514" w:type="pct"/>
            <w:tcBorders>
              <w:top w:val="nil"/>
              <w:left w:val="nil"/>
              <w:bottom w:val="nil"/>
              <w:right w:val="nil"/>
            </w:tcBorders>
            <w:shd w:val="clear" w:color="auto" w:fill="auto"/>
            <w:noWrap/>
            <w:vAlign w:val="bottom"/>
            <w:hideMark/>
          </w:tcPr>
          <w:p w14:paraId="6C1BAF3B" w14:textId="77777777" w:rsidR="00485487" w:rsidRPr="006D22BF" w:rsidRDefault="00485487" w:rsidP="00485487">
            <w:pPr>
              <w:spacing w:after="0" w:line="240" w:lineRule="auto"/>
              <w:rPr>
                <w:rFonts w:ascii="Garamond" w:hAnsi="Garamond" w:cs="Calibri"/>
                <w:sz w:val="12"/>
                <w:szCs w:val="12"/>
                <w:lang w:eastAsia="sq-AL"/>
              </w:rPr>
            </w:pPr>
          </w:p>
        </w:tc>
        <w:tc>
          <w:tcPr>
            <w:tcW w:w="257" w:type="pct"/>
            <w:tcBorders>
              <w:top w:val="nil"/>
              <w:left w:val="nil"/>
              <w:bottom w:val="nil"/>
              <w:right w:val="nil"/>
            </w:tcBorders>
            <w:shd w:val="clear" w:color="auto" w:fill="auto"/>
            <w:noWrap/>
            <w:vAlign w:val="bottom"/>
            <w:hideMark/>
          </w:tcPr>
          <w:p w14:paraId="7D1E4B2A" w14:textId="77777777" w:rsidR="00485487" w:rsidRPr="006D22BF" w:rsidRDefault="00485487" w:rsidP="00485487">
            <w:pPr>
              <w:spacing w:after="0" w:line="240" w:lineRule="auto"/>
              <w:rPr>
                <w:rFonts w:ascii="Garamond" w:hAnsi="Garamond" w:cs="Calibri"/>
                <w:sz w:val="12"/>
                <w:szCs w:val="12"/>
                <w:lang w:eastAsia="sq-AL"/>
              </w:rPr>
            </w:pPr>
          </w:p>
        </w:tc>
      </w:tr>
      <w:tr w:rsidR="00BB2231" w:rsidRPr="006D22BF" w14:paraId="461ABB92" w14:textId="77777777" w:rsidTr="00485487">
        <w:trPr>
          <w:trHeight w:val="120"/>
        </w:trPr>
        <w:tc>
          <w:tcPr>
            <w:tcW w:w="99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A8AC3B8" w14:textId="1F12C9AA" w:rsidR="00485487" w:rsidRPr="006D22BF" w:rsidRDefault="00882F63"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490" w:type="pct"/>
            <w:tcBorders>
              <w:top w:val="single" w:sz="8" w:space="0" w:color="auto"/>
              <w:left w:val="nil"/>
              <w:bottom w:val="single" w:sz="4" w:space="0" w:color="auto"/>
              <w:right w:val="single" w:sz="4" w:space="0" w:color="auto"/>
            </w:tcBorders>
            <w:shd w:val="clear" w:color="auto" w:fill="auto"/>
            <w:vAlign w:val="center"/>
            <w:hideMark/>
          </w:tcPr>
          <w:p w14:paraId="18835D63" w14:textId="6D9F6DFE"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F1368F"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F1368F"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F1368F"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744" w:type="pct"/>
            <w:tcBorders>
              <w:top w:val="single" w:sz="4" w:space="0" w:color="auto"/>
              <w:left w:val="nil"/>
              <w:bottom w:val="single" w:sz="4" w:space="0" w:color="auto"/>
              <w:right w:val="single" w:sz="4" w:space="0" w:color="auto"/>
            </w:tcBorders>
            <w:shd w:val="clear" w:color="auto" w:fill="auto"/>
            <w:vAlign w:val="center"/>
            <w:hideMark/>
          </w:tcPr>
          <w:p w14:paraId="02A255E4"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B.2.a: Raporti i procedurave të regjistruara mbi korrupsionin nga referimet e administruara </w:t>
            </w:r>
          </w:p>
        </w:tc>
        <w:tc>
          <w:tcPr>
            <w:tcW w:w="771" w:type="pct"/>
            <w:gridSpan w:val="2"/>
            <w:tcBorders>
              <w:top w:val="single" w:sz="8" w:space="0" w:color="auto"/>
              <w:left w:val="nil"/>
              <w:bottom w:val="single" w:sz="4" w:space="0" w:color="auto"/>
              <w:right w:val="single" w:sz="8" w:space="0" w:color="000000"/>
            </w:tcBorders>
            <w:shd w:val="clear" w:color="auto" w:fill="auto"/>
            <w:hideMark/>
          </w:tcPr>
          <w:p w14:paraId="28C5C4C6"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17523C36" w14:textId="77777777" w:rsidTr="00485487">
        <w:trPr>
          <w:trHeight w:val="120"/>
        </w:trPr>
        <w:tc>
          <w:tcPr>
            <w:tcW w:w="995" w:type="pct"/>
            <w:vMerge w:val="restart"/>
            <w:tcBorders>
              <w:top w:val="nil"/>
              <w:left w:val="single" w:sz="8" w:space="0" w:color="auto"/>
              <w:bottom w:val="single" w:sz="4" w:space="0" w:color="auto"/>
              <w:right w:val="single" w:sz="4" w:space="0" w:color="auto"/>
            </w:tcBorders>
            <w:shd w:val="clear" w:color="auto" w:fill="auto"/>
            <w:vAlign w:val="center"/>
            <w:hideMark/>
          </w:tcPr>
          <w:p w14:paraId="0A9AA024" w14:textId="77777777"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490" w:type="pct"/>
            <w:vMerge w:val="restart"/>
            <w:tcBorders>
              <w:top w:val="nil"/>
              <w:left w:val="single" w:sz="4" w:space="0" w:color="auto"/>
              <w:bottom w:val="single" w:sz="4" w:space="0" w:color="auto"/>
              <w:right w:val="single" w:sz="4" w:space="0" w:color="auto"/>
            </w:tcBorders>
            <w:shd w:val="clear" w:color="auto" w:fill="auto"/>
            <w:vAlign w:val="center"/>
            <w:hideMark/>
          </w:tcPr>
          <w:p w14:paraId="68FE3F38" w14:textId="12EBB5F6" w:rsidR="00485487" w:rsidRPr="006D22BF" w:rsidRDefault="00BE009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744" w:type="pct"/>
            <w:vMerge w:val="restart"/>
            <w:tcBorders>
              <w:top w:val="nil"/>
              <w:left w:val="single" w:sz="4" w:space="0" w:color="auto"/>
              <w:bottom w:val="single" w:sz="4" w:space="0" w:color="auto"/>
              <w:right w:val="single" w:sz="4" w:space="0" w:color="auto"/>
            </w:tcBorders>
            <w:shd w:val="clear" w:color="auto" w:fill="auto"/>
            <w:vAlign w:val="center"/>
            <w:hideMark/>
          </w:tcPr>
          <w:p w14:paraId="7CCC45BF"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514" w:type="pct"/>
            <w:tcBorders>
              <w:top w:val="nil"/>
              <w:left w:val="nil"/>
              <w:bottom w:val="single" w:sz="4" w:space="0" w:color="auto"/>
              <w:right w:val="single" w:sz="4" w:space="0" w:color="auto"/>
            </w:tcBorders>
            <w:shd w:val="clear" w:color="auto" w:fill="auto"/>
            <w:hideMark/>
          </w:tcPr>
          <w:p w14:paraId="439C9AA3" w14:textId="51012988"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257" w:type="pct"/>
            <w:tcBorders>
              <w:top w:val="nil"/>
              <w:left w:val="nil"/>
              <w:bottom w:val="single" w:sz="4" w:space="0" w:color="auto"/>
              <w:right w:val="single" w:sz="8" w:space="0" w:color="auto"/>
            </w:tcBorders>
            <w:shd w:val="clear" w:color="auto" w:fill="auto"/>
            <w:hideMark/>
          </w:tcPr>
          <w:p w14:paraId="69E52891" w14:textId="77777777"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B2231" w:rsidRPr="006D22BF" w14:paraId="09E0927A" w14:textId="77777777" w:rsidTr="00485487">
        <w:trPr>
          <w:trHeight w:val="120"/>
        </w:trPr>
        <w:tc>
          <w:tcPr>
            <w:tcW w:w="995" w:type="pct"/>
            <w:vMerge/>
            <w:tcBorders>
              <w:top w:val="nil"/>
              <w:left w:val="single" w:sz="8" w:space="0" w:color="auto"/>
              <w:bottom w:val="single" w:sz="4" w:space="0" w:color="auto"/>
              <w:right w:val="single" w:sz="4" w:space="0" w:color="auto"/>
            </w:tcBorders>
            <w:vAlign w:val="center"/>
            <w:hideMark/>
          </w:tcPr>
          <w:p w14:paraId="48DCAEEB" w14:textId="77777777" w:rsidR="00485487" w:rsidRPr="006D22BF" w:rsidRDefault="00485487" w:rsidP="00485487">
            <w:pPr>
              <w:spacing w:after="0" w:line="240" w:lineRule="auto"/>
              <w:rPr>
                <w:rFonts w:ascii="Garamond" w:hAnsi="Garamond" w:cs="Calibri"/>
                <w:b/>
                <w:bCs/>
                <w:sz w:val="12"/>
                <w:szCs w:val="12"/>
                <w:lang w:eastAsia="sq-AL"/>
              </w:rPr>
            </w:pPr>
          </w:p>
        </w:tc>
        <w:tc>
          <w:tcPr>
            <w:tcW w:w="1490" w:type="pct"/>
            <w:vMerge/>
            <w:tcBorders>
              <w:top w:val="nil"/>
              <w:left w:val="single" w:sz="4" w:space="0" w:color="auto"/>
              <w:bottom w:val="single" w:sz="4" w:space="0" w:color="auto"/>
              <w:right w:val="single" w:sz="4" w:space="0" w:color="auto"/>
            </w:tcBorders>
            <w:vAlign w:val="center"/>
            <w:hideMark/>
          </w:tcPr>
          <w:p w14:paraId="552F5C44" w14:textId="77777777" w:rsidR="00485487" w:rsidRPr="006D22BF" w:rsidRDefault="00485487" w:rsidP="00485487">
            <w:pPr>
              <w:spacing w:after="0" w:line="240" w:lineRule="auto"/>
              <w:rPr>
                <w:rFonts w:ascii="Garamond" w:hAnsi="Garamond" w:cs="Calibri"/>
                <w:sz w:val="12"/>
                <w:szCs w:val="12"/>
                <w:lang w:eastAsia="sq-AL"/>
              </w:rPr>
            </w:pPr>
          </w:p>
        </w:tc>
        <w:tc>
          <w:tcPr>
            <w:tcW w:w="1744" w:type="pct"/>
            <w:vMerge/>
            <w:tcBorders>
              <w:top w:val="nil"/>
              <w:left w:val="single" w:sz="4" w:space="0" w:color="auto"/>
              <w:bottom w:val="single" w:sz="4" w:space="0" w:color="auto"/>
              <w:right w:val="single" w:sz="4" w:space="0" w:color="auto"/>
            </w:tcBorders>
            <w:vAlign w:val="center"/>
            <w:hideMark/>
          </w:tcPr>
          <w:p w14:paraId="14F36FF4" w14:textId="77777777" w:rsidR="00485487" w:rsidRPr="006D22BF" w:rsidRDefault="00485487" w:rsidP="00485487">
            <w:pPr>
              <w:spacing w:after="0" w:line="240" w:lineRule="auto"/>
              <w:rPr>
                <w:rFonts w:ascii="Garamond" w:hAnsi="Garamond" w:cs="Calibri"/>
                <w:sz w:val="12"/>
                <w:szCs w:val="12"/>
                <w:lang w:eastAsia="sq-AL"/>
              </w:rPr>
            </w:pPr>
          </w:p>
        </w:tc>
        <w:tc>
          <w:tcPr>
            <w:tcW w:w="514" w:type="pct"/>
            <w:tcBorders>
              <w:top w:val="nil"/>
              <w:left w:val="nil"/>
              <w:bottom w:val="single" w:sz="4" w:space="0" w:color="auto"/>
              <w:right w:val="single" w:sz="4" w:space="0" w:color="auto"/>
            </w:tcBorders>
            <w:shd w:val="clear" w:color="auto" w:fill="auto"/>
            <w:hideMark/>
          </w:tcPr>
          <w:p w14:paraId="5A1A8F8C" w14:textId="6A3E25F1"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257" w:type="pct"/>
            <w:tcBorders>
              <w:top w:val="nil"/>
              <w:left w:val="nil"/>
              <w:bottom w:val="single" w:sz="4" w:space="0" w:color="auto"/>
              <w:right w:val="single" w:sz="8" w:space="0" w:color="auto"/>
            </w:tcBorders>
            <w:shd w:val="clear" w:color="auto" w:fill="auto"/>
            <w:hideMark/>
          </w:tcPr>
          <w:p w14:paraId="4801D8A2" w14:textId="77777777"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BB2231" w:rsidRPr="006D22BF" w14:paraId="170C74CA" w14:textId="77777777" w:rsidTr="00485487">
        <w:trPr>
          <w:trHeight w:val="120"/>
        </w:trPr>
        <w:tc>
          <w:tcPr>
            <w:tcW w:w="995" w:type="pct"/>
            <w:vMerge/>
            <w:tcBorders>
              <w:top w:val="nil"/>
              <w:left w:val="single" w:sz="8" w:space="0" w:color="auto"/>
              <w:bottom w:val="single" w:sz="4" w:space="0" w:color="auto"/>
              <w:right w:val="single" w:sz="4" w:space="0" w:color="auto"/>
            </w:tcBorders>
            <w:vAlign w:val="center"/>
            <w:hideMark/>
          </w:tcPr>
          <w:p w14:paraId="075FFAB6" w14:textId="77777777" w:rsidR="00485487" w:rsidRPr="006D22BF" w:rsidRDefault="00485487" w:rsidP="00485487">
            <w:pPr>
              <w:spacing w:after="0" w:line="240" w:lineRule="auto"/>
              <w:rPr>
                <w:rFonts w:ascii="Garamond" w:hAnsi="Garamond" w:cs="Calibri"/>
                <w:b/>
                <w:bCs/>
                <w:sz w:val="12"/>
                <w:szCs w:val="12"/>
                <w:lang w:eastAsia="sq-AL"/>
              </w:rPr>
            </w:pPr>
          </w:p>
        </w:tc>
        <w:tc>
          <w:tcPr>
            <w:tcW w:w="1490" w:type="pct"/>
            <w:vMerge/>
            <w:tcBorders>
              <w:top w:val="nil"/>
              <w:left w:val="single" w:sz="4" w:space="0" w:color="auto"/>
              <w:bottom w:val="single" w:sz="4" w:space="0" w:color="auto"/>
              <w:right w:val="single" w:sz="4" w:space="0" w:color="auto"/>
            </w:tcBorders>
            <w:vAlign w:val="center"/>
            <w:hideMark/>
          </w:tcPr>
          <w:p w14:paraId="0821C7ED" w14:textId="77777777" w:rsidR="00485487" w:rsidRPr="006D22BF" w:rsidRDefault="00485487" w:rsidP="00485487">
            <w:pPr>
              <w:spacing w:after="0" w:line="240" w:lineRule="auto"/>
              <w:rPr>
                <w:rFonts w:ascii="Garamond" w:hAnsi="Garamond" w:cs="Calibri"/>
                <w:sz w:val="12"/>
                <w:szCs w:val="12"/>
                <w:lang w:eastAsia="sq-AL"/>
              </w:rPr>
            </w:pPr>
          </w:p>
        </w:tc>
        <w:tc>
          <w:tcPr>
            <w:tcW w:w="1744" w:type="pct"/>
            <w:vMerge/>
            <w:tcBorders>
              <w:top w:val="nil"/>
              <w:left w:val="single" w:sz="4" w:space="0" w:color="auto"/>
              <w:bottom w:val="single" w:sz="4" w:space="0" w:color="auto"/>
              <w:right w:val="single" w:sz="4" w:space="0" w:color="auto"/>
            </w:tcBorders>
            <w:vAlign w:val="center"/>
            <w:hideMark/>
          </w:tcPr>
          <w:p w14:paraId="12FF7E3B" w14:textId="77777777" w:rsidR="00485487" w:rsidRPr="006D22BF" w:rsidRDefault="00485487" w:rsidP="00485487">
            <w:pPr>
              <w:spacing w:after="0" w:line="240" w:lineRule="auto"/>
              <w:rPr>
                <w:rFonts w:ascii="Garamond" w:hAnsi="Garamond" w:cs="Calibri"/>
                <w:sz w:val="12"/>
                <w:szCs w:val="12"/>
                <w:lang w:eastAsia="sq-AL"/>
              </w:rPr>
            </w:pPr>
          </w:p>
        </w:tc>
        <w:tc>
          <w:tcPr>
            <w:tcW w:w="514" w:type="pct"/>
            <w:tcBorders>
              <w:top w:val="nil"/>
              <w:left w:val="nil"/>
              <w:bottom w:val="single" w:sz="4" w:space="0" w:color="auto"/>
              <w:right w:val="single" w:sz="4" w:space="0" w:color="auto"/>
            </w:tcBorders>
            <w:shd w:val="clear" w:color="auto" w:fill="auto"/>
            <w:hideMark/>
          </w:tcPr>
          <w:p w14:paraId="6E9A5A93" w14:textId="448746D2"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257" w:type="pct"/>
            <w:tcBorders>
              <w:top w:val="nil"/>
              <w:left w:val="nil"/>
              <w:bottom w:val="single" w:sz="4" w:space="0" w:color="auto"/>
              <w:right w:val="single" w:sz="8" w:space="0" w:color="auto"/>
            </w:tcBorders>
            <w:shd w:val="clear" w:color="auto" w:fill="auto"/>
            <w:hideMark/>
          </w:tcPr>
          <w:p w14:paraId="32919BA2" w14:textId="77777777"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B2231" w:rsidRPr="006D22BF" w14:paraId="4B41CB09" w14:textId="77777777" w:rsidTr="00485487">
        <w:trPr>
          <w:trHeight w:val="120"/>
        </w:trPr>
        <w:tc>
          <w:tcPr>
            <w:tcW w:w="995" w:type="pct"/>
            <w:vMerge/>
            <w:tcBorders>
              <w:top w:val="nil"/>
              <w:left w:val="single" w:sz="8" w:space="0" w:color="auto"/>
              <w:bottom w:val="single" w:sz="4" w:space="0" w:color="auto"/>
              <w:right w:val="single" w:sz="4" w:space="0" w:color="auto"/>
            </w:tcBorders>
            <w:vAlign w:val="center"/>
            <w:hideMark/>
          </w:tcPr>
          <w:p w14:paraId="53E9222D" w14:textId="77777777" w:rsidR="00485487" w:rsidRPr="006D22BF" w:rsidRDefault="00485487" w:rsidP="00485487">
            <w:pPr>
              <w:spacing w:after="0" w:line="240" w:lineRule="auto"/>
              <w:rPr>
                <w:rFonts w:ascii="Garamond" w:hAnsi="Garamond" w:cs="Calibri"/>
                <w:b/>
                <w:bCs/>
                <w:sz w:val="12"/>
                <w:szCs w:val="12"/>
                <w:lang w:eastAsia="sq-AL"/>
              </w:rPr>
            </w:pPr>
          </w:p>
        </w:tc>
        <w:tc>
          <w:tcPr>
            <w:tcW w:w="1490" w:type="pct"/>
            <w:vMerge/>
            <w:tcBorders>
              <w:top w:val="nil"/>
              <w:left w:val="single" w:sz="4" w:space="0" w:color="auto"/>
              <w:bottom w:val="single" w:sz="4" w:space="0" w:color="auto"/>
              <w:right w:val="single" w:sz="4" w:space="0" w:color="auto"/>
            </w:tcBorders>
            <w:vAlign w:val="center"/>
            <w:hideMark/>
          </w:tcPr>
          <w:p w14:paraId="31D10C6A" w14:textId="77777777" w:rsidR="00485487" w:rsidRPr="006D22BF" w:rsidRDefault="00485487" w:rsidP="00485487">
            <w:pPr>
              <w:spacing w:after="0" w:line="240" w:lineRule="auto"/>
              <w:rPr>
                <w:rFonts w:ascii="Garamond" w:hAnsi="Garamond" w:cs="Calibri"/>
                <w:sz w:val="12"/>
                <w:szCs w:val="12"/>
                <w:lang w:eastAsia="sq-AL"/>
              </w:rPr>
            </w:pPr>
          </w:p>
        </w:tc>
        <w:tc>
          <w:tcPr>
            <w:tcW w:w="1744" w:type="pct"/>
            <w:vMerge/>
            <w:tcBorders>
              <w:top w:val="nil"/>
              <w:left w:val="single" w:sz="4" w:space="0" w:color="auto"/>
              <w:bottom w:val="single" w:sz="4" w:space="0" w:color="auto"/>
              <w:right w:val="single" w:sz="4" w:space="0" w:color="auto"/>
            </w:tcBorders>
            <w:vAlign w:val="center"/>
            <w:hideMark/>
          </w:tcPr>
          <w:p w14:paraId="3BD5FFD9" w14:textId="77777777" w:rsidR="00485487" w:rsidRPr="006D22BF" w:rsidRDefault="00485487" w:rsidP="00485487">
            <w:pPr>
              <w:spacing w:after="0" w:line="240" w:lineRule="auto"/>
              <w:rPr>
                <w:rFonts w:ascii="Garamond" w:hAnsi="Garamond" w:cs="Calibri"/>
                <w:sz w:val="12"/>
                <w:szCs w:val="12"/>
                <w:lang w:eastAsia="sq-AL"/>
              </w:rPr>
            </w:pPr>
          </w:p>
        </w:tc>
        <w:tc>
          <w:tcPr>
            <w:tcW w:w="514" w:type="pct"/>
            <w:tcBorders>
              <w:top w:val="nil"/>
              <w:left w:val="nil"/>
              <w:bottom w:val="single" w:sz="4" w:space="0" w:color="auto"/>
              <w:right w:val="single" w:sz="4" w:space="0" w:color="auto"/>
            </w:tcBorders>
            <w:shd w:val="clear" w:color="000000" w:fill="FFFFFF"/>
            <w:vAlign w:val="center"/>
            <w:hideMark/>
          </w:tcPr>
          <w:p w14:paraId="1BC4EA4C" w14:textId="2564F5B4" w:rsidR="00485487" w:rsidRPr="006D22BF" w:rsidRDefault="00485487" w:rsidP="00BB2231">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257" w:type="pct"/>
            <w:tcBorders>
              <w:top w:val="nil"/>
              <w:left w:val="nil"/>
              <w:bottom w:val="single" w:sz="4" w:space="0" w:color="auto"/>
              <w:right w:val="single" w:sz="8" w:space="0" w:color="auto"/>
            </w:tcBorders>
            <w:shd w:val="clear" w:color="000000" w:fill="FFFFFF"/>
            <w:vAlign w:val="center"/>
            <w:hideMark/>
          </w:tcPr>
          <w:p w14:paraId="6C5D1D81" w14:textId="77777777" w:rsidR="00485487" w:rsidRPr="006D22BF" w:rsidRDefault="00485487" w:rsidP="00485487">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B2231" w:rsidRPr="006D22BF" w14:paraId="5A237BE0"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3616E4C6" w14:textId="159F0E36" w:rsidR="00485487" w:rsidRPr="006D22BF" w:rsidRDefault="00BE009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490" w:type="pct"/>
            <w:tcBorders>
              <w:top w:val="nil"/>
              <w:left w:val="nil"/>
              <w:bottom w:val="single" w:sz="4" w:space="0" w:color="auto"/>
              <w:right w:val="single" w:sz="4" w:space="0" w:color="auto"/>
            </w:tcBorders>
            <w:shd w:val="clear" w:color="auto" w:fill="auto"/>
            <w:vAlign w:val="center"/>
            <w:hideMark/>
          </w:tcPr>
          <w:p w14:paraId="275344DE" w14:textId="6B35510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744" w:type="pct"/>
            <w:tcBorders>
              <w:top w:val="nil"/>
              <w:left w:val="nil"/>
              <w:bottom w:val="single" w:sz="4" w:space="0" w:color="auto"/>
              <w:right w:val="single" w:sz="4" w:space="0" w:color="auto"/>
            </w:tcBorders>
            <w:shd w:val="clear" w:color="000000" w:fill="FFFFFF"/>
            <w:vAlign w:val="center"/>
            <w:hideMark/>
          </w:tcPr>
          <w:p w14:paraId="4085B052" w14:textId="2FDBFC25" w:rsidR="00485487" w:rsidRPr="006D22BF" w:rsidRDefault="00485487" w:rsidP="00BB223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BB2231"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BB2231"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w:t>
            </w:r>
            <w:r w:rsidRPr="006D22BF">
              <w:rPr>
                <w:rFonts w:ascii="Garamond" w:hAnsi="Garamond" w:cs="Calibri"/>
                <w:sz w:val="12"/>
                <w:szCs w:val="12"/>
                <w:lang w:eastAsia="sq-AL"/>
              </w:rPr>
              <w:lastRenderedPageBreak/>
              <w:t xml:space="preserve">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BB2231" w:rsidRPr="006D22BF">
              <w:rPr>
                <w:rFonts w:ascii="Garamond" w:hAnsi="Garamond" w:cs="Calibri"/>
                <w:sz w:val="12"/>
                <w:szCs w:val="12"/>
                <w:lang w:eastAsia="sq-AL"/>
              </w:rPr>
              <w:t>”</w:t>
            </w:r>
          </w:p>
        </w:tc>
        <w:tc>
          <w:tcPr>
            <w:tcW w:w="771" w:type="pct"/>
            <w:gridSpan w:val="2"/>
            <w:tcBorders>
              <w:top w:val="single" w:sz="4" w:space="0" w:color="auto"/>
              <w:left w:val="nil"/>
              <w:bottom w:val="single" w:sz="4" w:space="0" w:color="auto"/>
              <w:right w:val="single" w:sz="8" w:space="0" w:color="000000"/>
            </w:tcBorders>
            <w:shd w:val="clear" w:color="000000" w:fill="FFFFFF"/>
            <w:vAlign w:val="center"/>
            <w:hideMark/>
          </w:tcPr>
          <w:p w14:paraId="63CA120D"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BB2231" w:rsidRPr="006D22BF" w14:paraId="0072FFBB"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1E542395" w14:textId="210A0801"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490" w:type="pct"/>
            <w:tcBorders>
              <w:top w:val="nil"/>
              <w:left w:val="nil"/>
              <w:bottom w:val="single" w:sz="4" w:space="0" w:color="auto"/>
              <w:right w:val="single" w:sz="4" w:space="0" w:color="auto"/>
            </w:tcBorders>
            <w:shd w:val="clear" w:color="auto" w:fill="auto"/>
            <w:hideMark/>
          </w:tcPr>
          <w:p w14:paraId="1CE5D17D" w14:textId="695AC7DF"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BB2231"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1744" w:type="pct"/>
            <w:tcBorders>
              <w:top w:val="nil"/>
              <w:left w:val="nil"/>
              <w:bottom w:val="single" w:sz="4" w:space="0" w:color="auto"/>
              <w:right w:val="single" w:sz="4" w:space="0" w:color="auto"/>
            </w:tcBorders>
            <w:shd w:val="clear" w:color="auto" w:fill="auto"/>
            <w:vAlign w:val="center"/>
            <w:hideMark/>
          </w:tcPr>
          <w:p w14:paraId="37A27164"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771" w:type="pct"/>
            <w:gridSpan w:val="2"/>
            <w:tcBorders>
              <w:top w:val="single" w:sz="4" w:space="0" w:color="auto"/>
              <w:left w:val="nil"/>
              <w:bottom w:val="single" w:sz="4" w:space="0" w:color="auto"/>
              <w:right w:val="single" w:sz="8" w:space="0" w:color="000000"/>
            </w:tcBorders>
            <w:shd w:val="clear" w:color="000000" w:fill="FFFFFF"/>
            <w:vAlign w:val="center"/>
            <w:hideMark/>
          </w:tcPr>
          <w:p w14:paraId="6DE4E005" w14:textId="77777777"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B2231" w:rsidRPr="006D22BF" w14:paraId="5FC5013B"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56C9493A" w14:textId="34B1AA47" w:rsidR="00485487" w:rsidRPr="006D22BF" w:rsidRDefault="00BE009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485487" w:rsidRPr="006D22BF">
              <w:rPr>
                <w:rFonts w:ascii="Garamond" w:hAnsi="Garamond" w:cs="Calibri"/>
                <w:b/>
                <w:bCs/>
                <w:sz w:val="12"/>
                <w:szCs w:val="12"/>
                <w:lang w:eastAsia="sq-AL"/>
              </w:rPr>
              <w:t>SKZHI</w:t>
            </w:r>
          </w:p>
        </w:tc>
        <w:tc>
          <w:tcPr>
            <w:tcW w:w="1490" w:type="pct"/>
            <w:tcBorders>
              <w:top w:val="nil"/>
              <w:left w:val="nil"/>
              <w:bottom w:val="single" w:sz="4" w:space="0" w:color="auto"/>
              <w:right w:val="single" w:sz="4" w:space="0" w:color="auto"/>
            </w:tcBorders>
            <w:shd w:val="clear" w:color="auto" w:fill="auto"/>
            <w:vAlign w:val="center"/>
            <w:hideMark/>
          </w:tcPr>
          <w:p w14:paraId="030B1AEE" w14:textId="1F0F19F8" w:rsidR="00485487" w:rsidRPr="006D22BF" w:rsidRDefault="00674563"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485487"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485487"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485487"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 xml:space="preserve"> kolona </w:t>
            </w:r>
            <w:r w:rsidR="00485487" w:rsidRPr="006D22BF">
              <w:rPr>
                <w:rFonts w:ascii="Garamond" w:hAnsi="Garamond" w:cs="Calibri"/>
                <w:sz w:val="12"/>
                <w:szCs w:val="12"/>
                <w:lang w:eastAsia="sq-AL"/>
              </w:rPr>
              <w:t>4</w:t>
            </w:r>
          </w:p>
        </w:tc>
        <w:tc>
          <w:tcPr>
            <w:tcW w:w="1744" w:type="pct"/>
            <w:tcBorders>
              <w:top w:val="nil"/>
              <w:left w:val="nil"/>
              <w:bottom w:val="single" w:sz="4" w:space="0" w:color="auto"/>
              <w:right w:val="single" w:sz="4" w:space="0" w:color="auto"/>
            </w:tcBorders>
            <w:shd w:val="clear" w:color="000000" w:fill="FFFFFF"/>
            <w:vAlign w:val="center"/>
            <w:hideMark/>
          </w:tcPr>
          <w:p w14:paraId="5C14C7C5"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771" w:type="pct"/>
            <w:gridSpan w:val="2"/>
            <w:tcBorders>
              <w:top w:val="single" w:sz="4" w:space="0" w:color="auto"/>
              <w:left w:val="nil"/>
              <w:bottom w:val="single" w:sz="4" w:space="0" w:color="auto"/>
              <w:right w:val="single" w:sz="8" w:space="0" w:color="000000"/>
            </w:tcBorders>
            <w:shd w:val="clear" w:color="000000" w:fill="FFFFFF"/>
            <w:vAlign w:val="center"/>
            <w:hideMark/>
          </w:tcPr>
          <w:p w14:paraId="2440A9F6" w14:textId="77777777"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B2231" w:rsidRPr="006D22BF" w14:paraId="18C5E7C1"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23CD1D7C" w14:textId="77777777"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490" w:type="pct"/>
            <w:tcBorders>
              <w:top w:val="nil"/>
              <w:left w:val="nil"/>
              <w:bottom w:val="single" w:sz="4" w:space="0" w:color="auto"/>
              <w:right w:val="single" w:sz="4" w:space="0" w:color="auto"/>
            </w:tcBorders>
            <w:shd w:val="clear" w:color="auto" w:fill="auto"/>
            <w:hideMark/>
          </w:tcPr>
          <w:p w14:paraId="0EF0EADA" w14:textId="0AC133C5"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k</w:t>
            </w:r>
            <w:r w:rsidRPr="006D22BF">
              <w:rPr>
                <w:rFonts w:ascii="Garamond" w:hAnsi="Garamond" w:cs="Calibri"/>
                <w:sz w:val="12"/>
                <w:szCs w:val="12"/>
                <w:lang w:eastAsia="sq-AL"/>
              </w:rPr>
              <w:t>olona 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k</w:t>
            </w:r>
            <w:r w:rsidRPr="006D22BF">
              <w:rPr>
                <w:rFonts w:ascii="Garamond" w:hAnsi="Garamond" w:cs="Calibri"/>
                <w:sz w:val="12"/>
                <w:szCs w:val="12"/>
                <w:lang w:eastAsia="sq-AL"/>
              </w:rPr>
              <w:t>olona 7</w:t>
            </w:r>
          </w:p>
        </w:tc>
        <w:tc>
          <w:tcPr>
            <w:tcW w:w="1744" w:type="pct"/>
            <w:tcBorders>
              <w:top w:val="nil"/>
              <w:left w:val="nil"/>
              <w:bottom w:val="single" w:sz="4" w:space="0" w:color="auto"/>
              <w:right w:val="single" w:sz="4" w:space="0" w:color="auto"/>
            </w:tcBorders>
            <w:shd w:val="clear" w:color="000000" w:fill="FFFFFF"/>
            <w:vAlign w:val="center"/>
            <w:hideMark/>
          </w:tcPr>
          <w:p w14:paraId="4B6E67A4" w14:textId="1F42E872"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771" w:type="pct"/>
            <w:gridSpan w:val="2"/>
            <w:tcBorders>
              <w:top w:val="single" w:sz="4" w:space="0" w:color="auto"/>
              <w:left w:val="nil"/>
              <w:bottom w:val="single" w:sz="4" w:space="0" w:color="auto"/>
              <w:right w:val="single" w:sz="8" w:space="0" w:color="000000"/>
            </w:tcBorders>
            <w:shd w:val="clear" w:color="000000" w:fill="FFFFFF"/>
            <w:hideMark/>
          </w:tcPr>
          <w:p w14:paraId="658ACC20" w14:textId="77777777"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B2231" w:rsidRPr="006D22BF" w14:paraId="40850184"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7B58A1D0" w14:textId="5E9B83E7" w:rsidR="00485487" w:rsidRPr="006D22BF" w:rsidRDefault="00485487"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7641C6"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7641C6"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490" w:type="pct"/>
            <w:tcBorders>
              <w:top w:val="nil"/>
              <w:left w:val="nil"/>
              <w:bottom w:val="single" w:sz="4" w:space="0" w:color="auto"/>
              <w:right w:val="single" w:sz="4" w:space="0" w:color="auto"/>
            </w:tcBorders>
            <w:shd w:val="clear" w:color="auto" w:fill="auto"/>
            <w:vAlign w:val="center"/>
            <w:hideMark/>
          </w:tcPr>
          <w:p w14:paraId="1244AC70" w14:textId="5EC254E1" w:rsidR="00485487" w:rsidRPr="006D22BF" w:rsidRDefault="00F25623"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485487"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485487"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485487"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485487"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kol</w:t>
            </w:r>
            <w:r w:rsidR="00485487" w:rsidRPr="006D22BF">
              <w:rPr>
                <w:rFonts w:ascii="Garamond" w:hAnsi="Garamond" w:cs="Calibri"/>
                <w:sz w:val="12"/>
                <w:szCs w:val="12"/>
                <w:lang w:eastAsia="sq-AL"/>
              </w:rPr>
              <w:t>ona 24</w:t>
            </w:r>
          </w:p>
        </w:tc>
        <w:tc>
          <w:tcPr>
            <w:tcW w:w="1744" w:type="pct"/>
            <w:tcBorders>
              <w:top w:val="nil"/>
              <w:left w:val="nil"/>
              <w:bottom w:val="single" w:sz="4" w:space="0" w:color="auto"/>
              <w:right w:val="single" w:sz="4" w:space="0" w:color="auto"/>
            </w:tcBorders>
            <w:shd w:val="clear" w:color="000000" w:fill="FFFFFF"/>
            <w:vAlign w:val="center"/>
            <w:hideMark/>
          </w:tcPr>
          <w:p w14:paraId="6F981289"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B2.  Përmirësimi i bashkëpunimit midis institucioneve ligjzbatuese në ndjekjen penale dhe ndëshkimin penal të korrupsionit</w:t>
            </w:r>
          </w:p>
        </w:tc>
        <w:tc>
          <w:tcPr>
            <w:tcW w:w="771" w:type="pct"/>
            <w:gridSpan w:val="2"/>
            <w:tcBorders>
              <w:top w:val="single" w:sz="4" w:space="0" w:color="auto"/>
              <w:left w:val="nil"/>
              <w:bottom w:val="single" w:sz="4" w:space="0" w:color="auto"/>
              <w:right w:val="single" w:sz="8" w:space="0" w:color="000000"/>
            </w:tcBorders>
            <w:shd w:val="clear" w:color="auto" w:fill="auto"/>
            <w:hideMark/>
          </w:tcPr>
          <w:p w14:paraId="380C0768"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7C56C998"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4997EB89" w14:textId="16176B25" w:rsidR="00485487" w:rsidRPr="006D22BF" w:rsidRDefault="008470B8"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490" w:type="pct"/>
            <w:tcBorders>
              <w:top w:val="nil"/>
              <w:left w:val="nil"/>
              <w:bottom w:val="single" w:sz="4" w:space="0" w:color="auto"/>
              <w:right w:val="single" w:sz="4" w:space="0" w:color="auto"/>
            </w:tcBorders>
            <w:shd w:val="clear" w:color="auto" w:fill="auto"/>
            <w:vAlign w:val="center"/>
            <w:hideMark/>
          </w:tcPr>
          <w:p w14:paraId="6433C4A7" w14:textId="42B2A70B" w:rsidR="00485487" w:rsidRPr="006D22BF" w:rsidRDefault="00DF1045"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744" w:type="pct"/>
            <w:tcBorders>
              <w:top w:val="nil"/>
              <w:left w:val="nil"/>
              <w:bottom w:val="single" w:sz="4" w:space="0" w:color="auto"/>
              <w:right w:val="single" w:sz="4" w:space="0" w:color="auto"/>
            </w:tcBorders>
            <w:shd w:val="clear" w:color="000000" w:fill="FFFFFF"/>
            <w:vAlign w:val="center"/>
            <w:hideMark/>
          </w:tcPr>
          <w:p w14:paraId="310C2B5D" w14:textId="3FEFB0B4"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BB2231" w:rsidRPr="006D22BF">
              <w:rPr>
                <w:rFonts w:ascii="Garamond" w:hAnsi="Garamond" w:cs="Calibri"/>
                <w:sz w:val="12"/>
                <w:szCs w:val="12"/>
                <w:lang w:eastAsia="sq-AL"/>
              </w:rPr>
              <w:t>politikash</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3AE84974"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6471F9E3"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2880BFFC" w14:textId="0EF3D2D0"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490" w:type="pct"/>
            <w:tcBorders>
              <w:top w:val="nil"/>
              <w:left w:val="nil"/>
              <w:bottom w:val="single" w:sz="4" w:space="0" w:color="auto"/>
              <w:right w:val="single" w:sz="4" w:space="0" w:color="auto"/>
            </w:tcBorders>
            <w:shd w:val="clear" w:color="auto" w:fill="auto"/>
            <w:vAlign w:val="center"/>
            <w:hideMark/>
          </w:tcPr>
          <w:p w14:paraId="6E51F272" w14:textId="68C08B41" w:rsidR="00485487" w:rsidRPr="006D22BF" w:rsidRDefault="00DF1045"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485487"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485487"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485487"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485487"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1744" w:type="pct"/>
            <w:tcBorders>
              <w:top w:val="nil"/>
              <w:left w:val="nil"/>
              <w:bottom w:val="single" w:sz="4" w:space="0" w:color="auto"/>
              <w:right w:val="single" w:sz="4" w:space="0" w:color="auto"/>
            </w:tcBorders>
            <w:shd w:val="clear" w:color="auto" w:fill="auto"/>
            <w:vAlign w:val="center"/>
            <w:hideMark/>
          </w:tcPr>
          <w:p w14:paraId="58CEFFB1"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14" w:type="pct"/>
            <w:tcBorders>
              <w:top w:val="nil"/>
              <w:left w:val="nil"/>
              <w:bottom w:val="single" w:sz="4" w:space="0" w:color="auto"/>
              <w:right w:val="single" w:sz="4" w:space="0" w:color="auto"/>
            </w:tcBorders>
            <w:shd w:val="clear" w:color="auto" w:fill="auto"/>
            <w:vAlign w:val="center"/>
            <w:hideMark/>
          </w:tcPr>
          <w:p w14:paraId="183401F2"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57" w:type="pct"/>
            <w:tcBorders>
              <w:top w:val="nil"/>
              <w:left w:val="nil"/>
              <w:bottom w:val="single" w:sz="4" w:space="0" w:color="auto"/>
              <w:right w:val="single" w:sz="8" w:space="0" w:color="auto"/>
            </w:tcBorders>
            <w:shd w:val="clear" w:color="auto" w:fill="auto"/>
            <w:vAlign w:val="center"/>
            <w:hideMark/>
          </w:tcPr>
          <w:p w14:paraId="1E3B4FD2"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0831BC98"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038C6810" w14:textId="77777777"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490" w:type="pct"/>
            <w:tcBorders>
              <w:top w:val="nil"/>
              <w:left w:val="nil"/>
              <w:bottom w:val="single" w:sz="4" w:space="0" w:color="auto"/>
              <w:right w:val="single" w:sz="4" w:space="0" w:color="auto"/>
            </w:tcBorders>
            <w:shd w:val="clear" w:color="auto" w:fill="auto"/>
            <w:vAlign w:val="center"/>
            <w:hideMark/>
          </w:tcPr>
          <w:p w14:paraId="3C80E52F" w14:textId="7A5BB7FE" w:rsidR="00485487" w:rsidRPr="006D22BF" w:rsidRDefault="007641C6"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485487"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1744" w:type="pct"/>
            <w:tcBorders>
              <w:top w:val="nil"/>
              <w:left w:val="nil"/>
              <w:bottom w:val="nil"/>
              <w:right w:val="nil"/>
            </w:tcBorders>
            <w:shd w:val="clear" w:color="auto" w:fill="auto"/>
            <w:noWrap/>
            <w:vAlign w:val="center"/>
            <w:hideMark/>
          </w:tcPr>
          <w:p w14:paraId="37E51ED5"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Raporti i procedurave të regjistruara mbi korrupsionin nga referimet e administruara </w:t>
            </w:r>
          </w:p>
        </w:tc>
        <w:tc>
          <w:tcPr>
            <w:tcW w:w="771"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6BDC944A"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5154653B" w14:textId="77777777" w:rsidTr="00485487">
        <w:trPr>
          <w:trHeight w:val="120"/>
        </w:trPr>
        <w:tc>
          <w:tcPr>
            <w:tcW w:w="995" w:type="pct"/>
            <w:vMerge w:val="restart"/>
            <w:tcBorders>
              <w:top w:val="nil"/>
              <w:left w:val="single" w:sz="8" w:space="0" w:color="auto"/>
              <w:bottom w:val="single" w:sz="4" w:space="0" w:color="auto"/>
              <w:right w:val="single" w:sz="4" w:space="0" w:color="auto"/>
            </w:tcBorders>
            <w:shd w:val="clear" w:color="auto" w:fill="auto"/>
            <w:vAlign w:val="center"/>
            <w:hideMark/>
          </w:tcPr>
          <w:p w14:paraId="771CC14C" w14:textId="536E4D46"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490" w:type="pct"/>
            <w:tcBorders>
              <w:top w:val="nil"/>
              <w:left w:val="nil"/>
              <w:bottom w:val="single" w:sz="4" w:space="0" w:color="auto"/>
              <w:right w:val="single" w:sz="4" w:space="0" w:color="auto"/>
            </w:tcBorders>
            <w:shd w:val="clear" w:color="auto" w:fill="auto"/>
            <w:vAlign w:val="center"/>
            <w:hideMark/>
          </w:tcPr>
          <w:p w14:paraId="253075A6" w14:textId="4CC39051" w:rsidR="00485487" w:rsidRPr="006D22BF" w:rsidRDefault="001853F1"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485487" w:rsidRPr="006D22BF">
              <w:rPr>
                <w:rFonts w:ascii="Garamond" w:hAnsi="Garamond" w:cs="Calibri"/>
                <w:sz w:val="12"/>
                <w:szCs w:val="12"/>
                <w:lang w:eastAsia="sq-AL"/>
              </w:rPr>
              <w:t xml:space="preserve"> indikatorin </w:t>
            </w:r>
          </w:p>
        </w:tc>
        <w:tc>
          <w:tcPr>
            <w:tcW w:w="1744" w:type="pct"/>
            <w:tcBorders>
              <w:top w:val="single" w:sz="4" w:space="0" w:color="auto"/>
              <w:left w:val="nil"/>
              <w:bottom w:val="single" w:sz="4" w:space="0" w:color="auto"/>
              <w:right w:val="single" w:sz="4" w:space="0" w:color="auto"/>
            </w:tcBorders>
            <w:shd w:val="clear" w:color="000000" w:fill="FFFFFF"/>
            <w:vAlign w:val="center"/>
            <w:hideMark/>
          </w:tcPr>
          <w:p w14:paraId="4F1E30A7"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771" w:type="pct"/>
            <w:gridSpan w:val="2"/>
            <w:tcBorders>
              <w:top w:val="single" w:sz="4" w:space="0" w:color="auto"/>
              <w:left w:val="nil"/>
              <w:bottom w:val="single" w:sz="4" w:space="0" w:color="auto"/>
              <w:right w:val="single" w:sz="8" w:space="0" w:color="000000"/>
            </w:tcBorders>
            <w:shd w:val="clear" w:color="auto" w:fill="auto"/>
            <w:hideMark/>
          </w:tcPr>
          <w:p w14:paraId="543D5E38"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1E98E135" w14:textId="77777777" w:rsidTr="00485487">
        <w:trPr>
          <w:trHeight w:val="120"/>
        </w:trPr>
        <w:tc>
          <w:tcPr>
            <w:tcW w:w="995" w:type="pct"/>
            <w:vMerge/>
            <w:tcBorders>
              <w:top w:val="nil"/>
              <w:left w:val="single" w:sz="8" w:space="0" w:color="auto"/>
              <w:bottom w:val="single" w:sz="4" w:space="0" w:color="auto"/>
              <w:right w:val="single" w:sz="4" w:space="0" w:color="auto"/>
            </w:tcBorders>
            <w:vAlign w:val="center"/>
            <w:hideMark/>
          </w:tcPr>
          <w:p w14:paraId="2DBC6EF0" w14:textId="77777777" w:rsidR="00485487" w:rsidRPr="006D22BF" w:rsidRDefault="00485487" w:rsidP="00485487">
            <w:pPr>
              <w:spacing w:after="0" w:line="240" w:lineRule="auto"/>
              <w:rPr>
                <w:rFonts w:ascii="Garamond" w:hAnsi="Garamond" w:cs="Calibri"/>
                <w:b/>
                <w:bCs/>
                <w:sz w:val="12"/>
                <w:szCs w:val="12"/>
                <w:lang w:eastAsia="sq-AL"/>
              </w:rPr>
            </w:pPr>
          </w:p>
        </w:tc>
        <w:tc>
          <w:tcPr>
            <w:tcW w:w="1490" w:type="pct"/>
            <w:tcBorders>
              <w:top w:val="nil"/>
              <w:left w:val="nil"/>
              <w:bottom w:val="single" w:sz="4" w:space="0" w:color="auto"/>
              <w:right w:val="single" w:sz="4" w:space="0" w:color="auto"/>
            </w:tcBorders>
            <w:shd w:val="clear" w:color="auto" w:fill="auto"/>
            <w:vAlign w:val="center"/>
            <w:hideMark/>
          </w:tcPr>
          <w:p w14:paraId="30F8B33F" w14:textId="7E15BA43"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BB2231" w:rsidRPr="006D22BF">
              <w:rPr>
                <w:rFonts w:ascii="Garamond" w:hAnsi="Garamond" w:cs="Calibri"/>
                <w:sz w:val="12"/>
                <w:szCs w:val="12"/>
                <w:lang w:eastAsia="sq-AL"/>
              </w:rPr>
              <w:t>pjesëmarrëse</w:t>
            </w:r>
          </w:p>
        </w:tc>
        <w:tc>
          <w:tcPr>
            <w:tcW w:w="1744" w:type="pct"/>
            <w:tcBorders>
              <w:top w:val="nil"/>
              <w:left w:val="nil"/>
              <w:bottom w:val="single" w:sz="4" w:space="0" w:color="auto"/>
              <w:right w:val="single" w:sz="4" w:space="0" w:color="auto"/>
            </w:tcBorders>
            <w:shd w:val="clear" w:color="000000" w:fill="FFFFFF"/>
            <w:vAlign w:val="center"/>
            <w:hideMark/>
          </w:tcPr>
          <w:p w14:paraId="50014B5B"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PP</w:t>
            </w:r>
          </w:p>
        </w:tc>
        <w:tc>
          <w:tcPr>
            <w:tcW w:w="771" w:type="pct"/>
            <w:gridSpan w:val="2"/>
            <w:tcBorders>
              <w:top w:val="single" w:sz="4" w:space="0" w:color="auto"/>
              <w:left w:val="nil"/>
              <w:bottom w:val="single" w:sz="4" w:space="0" w:color="auto"/>
              <w:right w:val="single" w:sz="8" w:space="0" w:color="000000"/>
            </w:tcBorders>
            <w:shd w:val="clear" w:color="auto" w:fill="auto"/>
            <w:hideMark/>
          </w:tcPr>
          <w:p w14:paraId="5CB4C93C"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0D0FDD34"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noWrap/>
            <w:vAlign w:val="center"/>
            <w:hideMark/>
          </w:tcPr>
          <w:p w14:paraId="6A0482FF" w14:textId="02993C34" w:rsidR="00485487" w:rsidRPr="006D22BF" w:rsidRDefault="008678E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490" w:type="pct"/>
            <w:tcBorders>
              <w:top w:val="nil"/>
              <w:left w:val="nil"/>
              <w:bottom w:val="single" w:sz="4" w:space="0" w:color="auto"/>
              <w:right w:val="single" w:sz="4" w:space="0" w:color="auto"/>
            </w:tcBorders>
            <w:shd w:val="clear" w:color="auto" w:fill="auto"/>
            <w:vAlign w:val="center"/>
            <w:hideMark/>
          </w:tcPr>
          <w:p w14:paraId="4A225B2F" w14:textId="2F178966" w:rsidR="00485487" w:rsidRPr="006D22BF" w:rsidRDefault="008470B8"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485487" w:rsidRPr="006D22BF">
              <w:rPr>
                <w:rFonts w:ascii="Garamond" w:hAnsi="Garamond" w:cs="Calibri"/>
                <w:sz w:val="12"/>
                <w:szCs w:val="12"/>
                <w:lang w:eastAsia="sq-AL"/>
              </w:rPr>
              <w:t>indikatorit</w:t>
            </w:r>
          </w:p>
        </w:tc>
        <w:tc>
          <w:tcPr>
            <w:tcW w:w="1744" w:type="pct"/>
            <w:tcBorders>
              <w:top w:val="nil"/>
              <w:left w:val="nil"/>
              <w:bottom w:val="single" w:sz="4" w:space="0" w:color="auto"/>
              <w:right w:val="single" w:sz="4" w:space="0" w:color="auto"/>
            </w:tcBorders>
            <w:shd w:val="clear" w:color="auto" w:fill="auto"/>
            <w:hideMark/>
          </w:tcPr>
          <w:p w14:paraId="2310FF28" w14:textId="12C0D7B9" w:rsidR="00485487" w:rsidRPr="006D22BF" w:rsidRDefault="00485487" w:rsidP="00485487">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Të dhënat do t’i raportohen Prokurorisë së Përgjithshme nga Prokuroritë e Shkallës së Parë, në përputhje me formatin e tyre të të dhënave. Zyra për Statistikat në Prokurorinë e Përgjithshme do të përpunojë të dhënat vetëm për ato nene të Kodit Penal që raportohen në statistikat e harmonizuara nën zërin </w:t>
            </w:r>
            <w:r w:rsidR="00463E1F" w:rsidRPr="006D22BF">
              <w:rPr>
                <w:rFonts w:ascii="Garamond" w:hAnsi="Garamond" w:cs="Calibri"/>
                <w:sz w:val="12"/>
                <w:szCs w:val="12"/>
                <w:lang w:eastAsia="sq-AL"/>
              </w:rPr>
              <w:t>“</w:t>
            </w:r>
            <w:r w:rsidRPr="006D22BF">
              <w:rPr>
                <w:rFonts w:ascii="Garamond" w:hAnsi="Garamond" w:cs="Calibri"/>
                <w:sz w:val="12"/>
                <w:szCs w:val="12"/>
                <w:lang w:eastAsia="sq-AL"/>
              </w:rPr>
              <w:t>korrupsion</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r w:rsidRPr="006D22BF">
              <w:rPr>
                <w:rFonts w:ascii="Garamond" w:hAnsi="Garamond" w:cs="Calibri"/>
                <w:sz w:val="12"/>
                <w:szCs w:val="12"/>
                <w:lang w:eastAsia="sq-AL"/>
              </w:rPr>
              <w:br/>
              <w:t>Performanca do të vlerësohet duke matur raportin mes procedimeve të regjistruara për korrupsion dhe numrit total të raportimeve të administruara.</w:t>
            </w:r>
            <w:r w:rsidRPr="006D22BF">
              <w:rPr>
                <w:rFonts w:ascii="Garamond" w:hAnsi="Garamond" w:cs="Calibri"/>
                <w:sz w:val="12"/>
                <w:szCs w:val="12"/>
                <w:lang w:eastAsia="sq-AL"/>
              </w:rPr>
              <w:br/>
              <w:t xml:space="preserve">R PR.C   =  </w:t>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procedimeve të regjistruara për korrupsion</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total të raportimeve administrative të regjistruara</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X 100%</w:t>
            </w:r>
          </w:p>
        </w:tc>
        <w:tc>
          <w:tcPr>
            <w:tcW w:w="771"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5E195647"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5FC8B811" w14:textId="77777777" w:rsidTr="00485487">
        <w:trPr>
          <w:trHeight w:val="120"/>
        </w:trPr>
        <w:tc>
          <w:tcPr>
            <w:tcW w:w="995" w:type="pct"/>
            <w:vMerge w:val="restart"/>
            <w:tcBorders>
              <w:top w:val="nil"/>
              <w:left w:val="single" w:sz="8" w:space="0" w:color="auto"/>
              <w:bottom w:val="single" w:sz="4" w:space="0" w:color="auto"/>
              <w:right w:val="single" w:sz="4" w:space="0" w:color="auto"/>
            </w:tcBorders>
            <w:shd w:val="clear" w:color="auto" w:fill="auto"/>
            <w:vAlign w:val="center"/>
            <w:hideMark/>
          </w:tcPr>
          <w:p w14:paraId="34A5CD96" w14:textId="75FA6C5B" w:rsidR="00485487" w:rsidRPr="006D22BF" w:rsidRDefault="008F0A7A"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490" w:type="pct"/>
            <w:tcBorders>
              <w:top w:val="nil"/>
              <w:left w:val="nil"/>
              <w:bottom w:val="single" w:sz="4" w:space="0" w:color="auto"/>
              <w:right w:val="single" w:sz="4" w:space="0" w:color="auto"/>
            </w:tcBorders>
            <w:shd w:val="clear" w:color="auto" w:fill="auto"/>
            <w:vAlign w:val="center"/>
            <w:hideMark/>
          </w:tcPr>
          <w:p w14:paraId="57CCC816" w14:textId="354EFDF6"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744" w:type="pct"/>
            <w:tcBorders>
              <w:top w:val="nil"/>
              <w:left w:val="nil"/>
              <w:bottom w:val="single" w:sz="4" w:space="0" w:color="auto"/>
              <w:right w:val="single" w:sz="4" w:space="0" w:color="auto"/>
            </w:tcBorders>
            <w:shd w:val="clear" w:color="000000" w:fill="FFFFFF"/>
            <w:vAlign w:val="center"/>
            <w:hideMark/>
          </w:tcPr>
          <w:p w14:paraId="6624D09A" w14:textId="10199B2A" w:rsidR="00485487" w:rsidRPr="006D22BF" w:rsidRDefault="001853F1"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Gjashtë</w:t>
            </w:r>
            <w:r w:rsidR="00485487" w:rsidRPr="006D22BF">
              <w:rPr>
                <w:rFonts w:ascii="Garamond" w:hAnsi="Garamond" w:cs="Calibri"/>
                <w:sz w:val="12"/>
                <w:szCs w:val="12"/>
                <w:lang w:eastAsia="sq-AL"/>
              </w:rPr>
              <w:t>mujor</w:t>
            </w:r>
          </w:p>
        </w:tc>
        <w:tc>
          <w:tcPr>
            <w:tcW w:w="771"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2D639144"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773DC908" w14:textId="77777777" w:rsidTr="00485487">
        <w:trPr>
          <w:trHeight w:val="120"/>
        </w:trPr>
        <w:tc>
          <w:tcPr>
            <w:tcW w:w="995" w:type="pct"/>
            <w:vMerge/>
            <w:tcBorders>
              <w:top w:val="nil"/>
              <w:left w:val="single" w:sz="8" w:space="0" w:color="auto"/>
              <w:bottom w:val="single" w:sz="4" w:space="0" w:color="auto"/>
              <w:right w:val="single" w:sz="4" w:space="0" w:color="auto"/>
            </w:tcBorders>
            <w:vAlign w:val="center"/>
            <w:hideMark/>
          </w:tcPr>
          <w:p w14:paraId="324A4044" w14:textId="77777777" w:rsidR="00485487" w:rsidRPr="006D22BF" w:rsidRDefault="00485487" w:rsidP="00485487">
            <w:pPr>
              <w:spacing w:after="0" w:line="240" w:lineRule="auto"/>
              <w:rPr>
                <w:rFonts w:ascii="Garamond" w:hAnsi="Garamond" w:cs="Calibri"/>
                <w:b/>
                <w:bCs/>
                <w:sz w:val="12"/>
                <w:szCs w:val="12"/>
                <w:lang w:eastAsia="sq-AL"/>
              </w:rPr>
            </w:pPr>
          </w:p>
        </w:tc>
        <w:tc>
          <w:tcPr>
            <w:tcW w:w="1490" w:type="pct"/>
            <w:tcBorders>
              <w:top w:val="nil"/>
              <w:left w:val="nil"/>
              <w:bottom w:val="single" w:sz="4" w:space="0" w:color="auto"/>
              <w:right w:val="single" w:sz="4" w:space="0" w:color="auto"/>
            </w:tcBorders>
            <w:shd w:val="clear" w:color="auto" w:fill="auto"/>
            <w:vAlign w:val="center"/>
            <w:hideMark/>
          </w:tcPr>
          <w:p w14:paraId="65902D3E" w14:textId="00819162" w:rsidR="00485487" w:rsidRPr="006D22BF" w:rsidRDefault="008F0A7A"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485487" w:rsidRPr="006D22BF">
              <w:rPr>
                <w:rFonts w:ascii="Garamond" w:hAnsi="Garamond" w:cs="Calibri"/>
                <w:sz w:val="12"/>
                <w:szCs w:val="12"/>
                <w:lang w:eastAsia="sq-AL"/>
              </w:rPr>
              <w:t xml:space="preserve"> për vlerën aktuale</w:t>
            </w:r>
          </w:p>
        </w:tc>
        <w:tc>
          <w:tcPr>
            <w:tcW w:w="1744" w:type="pct"/>
            <w:tcBorders>
              <w:top w:val="nil"/>
              <w:left w:val="nil"/>
              <w:bottom w:val="single" w:sz="4" w:space="0" w:color="auto"/>
              <w:right w:val="single" w:sz="4" w:space="0" w:color="auto"/>
            </w:tcBorders>
            <w:shd w:val="clear" w:color="000000" w:fill="FFFFFF"/>
            <w:vAlign w:val="center"/>
            <w:hideMark/>
          </w:tcPr>
          <w:p w14:paraId="67249ABB" w14:textId="467F26C2" w:rsidR="00485487" w:rsidRPr="006D22BF" w:rsidRDefault="00650C4F"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771" w:type="pct"/>
            <w:gridSpan w:val="2"/>
            <w:tcBorders>
              <w:top w:val="single" w:sz="4" w:space="0" w:color="auto"/>
              <w:left w:val="nil"/>
              <w:bottom w:val="single" w:sz="4" w:space="0" w:color="auto"/>
              <w:right w:val="single" w:sz="8" w:space="0" w:color="000000"/>
            </w:tcBorders>
            <w:shd w:val="clear" w:color="auto" w:fill="auto"/>
            <w:hideMark/>
          </w:tcPr>
          <w:p w14:paraId="0250F7C4"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0DEF7159"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185625E8" w14:textId="26FCD1FE" w:rsidR="00485487" w:rsidRPr="006D22BF" w:rsidRDefault="00000266"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490" w:type="pct"/>
            <w:tcBorders>
              <w:top w:val="nil"/>
              <w:left w:val="nil"/>
              <w:bottom w:val="single" w:sz="4" w:space="0" w:color="auto"/>
              <w:right w:val="single" w:sz="4" w:space="0" w:color="auto"/>
            </w:tcBorders>
            <w:shd w:val="clear" w:color="auto" w:fill="auto"/>
            <w:vAlign w:val="center"/>
            <w:hideMark/>
          </w:tcPr>
          <w:p w14:paraId="3BF8F259" w14:textId="5670FA97" w:rsidR="00485487" w:rsidRPr="006D22BF" w:rsidRDefault="008678E7" w:rsidP="00485487">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485487" w:rsidRPr="006D22BF">
              <w:rPr>
                <w:rFonts w:ascii="Garamond" w:hAnsi="Garamond" w:cs="Calibri"/>
                <w:b/>
                <w:bCs/>
                <w:sz w:val="12"/>
                <w:szCs w:val="12"/>
                <w:lang w:eastAsia="sq-AL"/>
              </w:rPr>
              <w:t>/Incremental</w:t>
            </w:r>
            <w:r w:rsidR="00485487"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485487"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485487"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485487"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485487" w:rsidRPr="006D22BF">
              <w:rPr>
                <w:rFonts w:ascii="Garamond" w:hAnsi="Garamond" w:cs="Calibri"/>
                <w:sz w:val="12"/>
                <w:szCs w:val="12"/>
                <w:lang w:eastAsia="sq-AL"/>
              </w:rPr>
              <w:br/>
            </w:r>
            <w:r w:rsidR="00485487" w:rsidRPr="006D22BF">
              <w:rPr>
                <w:rFonts w:ascii="Garamond" w:hAnsi="Garamond" w:cs="Calibri"/>
                <w:b/>
                <w:bCs/>
                <w:sz w:val="12"/>
                <w:szCs w:val="12"/>
                <w:lang w:eastAsia="sq-AL"/>
              </w:rPr>
              <w:t>Kumulativ</w:t>
            </w:r>
            <w:r w:rsidR="00485487"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485487" w:rsidRPr="006D22BF">
              <w:rPr>
                <w:rFonts w:ascii="Garamond" w:hAnsi="Garamond" w:cs="Calibri"/>
                <w:sz w:val="12"/>
                <w:szCs w:val="12"/>
                <w:lang w:eastAsia="sq-AL"/>
              </w:rPr>
              <w:t xml:space="preserve"> </w:t>
            </w:r>
            <w:r w:rsidR="00650C4F" w:rsidRPr="006D22BF">
              <w:rPr>
                <w:rFonts w:ascii="Garamond" w:hAnsi="Garamond" w:cs="Calibri"/>
                <w:sz w:val="12"/>
                <w:szCs w:val="12"/>
                <w:lang w:eastAsia="sq-AL"/>
              </w:rPr>
              <w:t>–</w:t>
            </w:r>
            <w:r w:rsidR="00485487"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485487"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485487"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744" w:type="pct"/>
            <w:tcBorders>
              <w:top w:val="nil"/>
              <w:left w:val="nil"/>
              <w:bottom w:val="single" w:sz="4" w:space="0" w:color="auto"/>
              <w:right w:val="single" w:sz="4" w:space="0" w:color="auto"/>
            </w:tcBorders>
            <w:shd w:val="clear" w:color="auto" w:fill="auto"/>
            <w:vAlign w:val="center"/>
            <w:hideMark/>
          </w:tcPr>
          <w:p w14:paraId="58761B98"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460D7933"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41DDBC8E"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35DC1250" w14:textId="2D531DFD" w:rsidR="00485487" w:rsidRPr="006D22BF" w:rsidRDefault="00674563"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490" w:type="pct"/>
            <w:tcBorders>
              <w:top w:val="nil"/>
              <w:left w:val="nil"/>
              <w:bottom w:val="single" w:sz="4" w:space="0" w:color="auto"/>
              <w:right w:val="single" w:sz="4" w:space="0" w:color="auto"/>
            </w:tcBorders>
            <w:shd w:val="clear" w:color="auto" w:fill="auto"/>
            <w:vAlign w:val="center"/>
            <w:hideMark/>
          </w:tcPr>
          <w:p w14:paraId="56B75CA1" w14:textId="00590329"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744" w:type="pct"/>
            <w:tcBorders>
              <w:top w:val="nil"/>
              <w:left w:val="nil"/>
              <w:bottom w:val="single" w:sz="4" w:space="0" w:color="auto"/>
              <w:right w:val="single" w:sz="4" w:space="0" w:color="auto"/>
            </w:tcBorders>
            <w:shd w:val="clear" w:color="000000" w:fill="FFFFFF"/>
            <w:vAlign w:val="center"/>
            <w:hideMark/>
          </w:tcPr>
          <w:p w14:paraId="536976F6" w14:textId="2F2E059A"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 </w:t>
            </w:r>
            <w:r w:rsidR="001853F1" w:rsidRPr="006D22BF">
              <w:rPr>
                <w:rFonts w:ascii="Garamond" w:hAnsi="Garamond" w:cs="Calibri"/>
                <w:sz w:val="12"/>
                <w:szCs w:val="12"/>
                <w:lang w:eastAsia="sq-AL"/>
              </w:rPr>
              <w:t>përbërë</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1005997B"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5C07DD1D"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72976841" w14:textId="77777777"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490" w:type="pct"/>
            <w:tcBorders>
              <w:top w:val="nil"/>
              <w:left w:val="nil"/>
              <w:bottom w:val="single" w:sz="4" w:space="0" w:color="auto"/>
              <w:right w:val="single" w:sz="4" w:space="0" w:color="auto"/>
            </w:tcBorders>
            <w:shd w:val="clear" w:color="auto" w:fill="auto"/>
            <w:vAlign w:val="center"/>
            <w:hideMark/>
          </w:tcPr>
          <w:p w14:paraId="35876932" w14:textId="52CAA364" w:rsidR="00485487" w:rsidRPr="006D22BF" w:rsidRDefault="00A97B5D"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485487" w:rsidRPr="006D22BF">
              <w:rPr>
                <w:rFonts w:ascii="Garamond" w:hAnsi="Garamond" w:cs="Calibri"/>
                <w:sz w:val="12"/>
                <w:szCs w:val="12"/>
                <w:lang w:eastAsia="sq-AL"/>
              </w:rPr>
              <w:t>Jepet formula se si duhet llogaritur vlera e këtyre treguesve.</w:t>
            </w:r>
          </w:p>
        </w:tc>
        <w:tc>
          <w:tcPr>
            <w:tcW w:w="1744" w:type="pct"/>
            <w:tcBorders>
              <w:top w:val="nil"/>
              <w:left w:val="nil"/>
              <w:bottom w:val="single" w:sz="4" w:space="0" w:color="auto"/>
              <w:right w:val="single" w:sz="4" w:space="0" w:color="auto"/>
            </w:tcBorders>
            <w:shd w:val="clear" w:color="000000" w:fill="FFFFFF"/>
            <w:vAlign w:val="center"/>
            <w:hideMark/>
          </w:tcPr>
          <w:p w14:paraId="26DB6614" w14:textId="7CE1F523"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 PR.C   =  </w:t>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procedimeve të regjistruara për korrupsion</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total të raportimeve administrative të regjistruara</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X 100%</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49E7C89C"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36480B05" w14:textId="77777777" w:rsidTr="00485487">
        <w:trPr>
          <w:trHeight w:val="120"/>
        </w:trPr>
        <w:tc>
          <w:tcPr>
            <w:tcW w:w="995" w:type="pct"/>
            <w:vMerge w:val="restart"/>
            <w:tcBorders>
              <w:top w:val="nil"/>
              <w:left w:val="single" w:sz="8" w:space="0" w:color="auto"/>
              <w:bottom w:val="single" w:sz="4" w:space="0" w:color="auto"/>
              <w:right w:val="single" w:sz="4" w:space="0" w:color="auto"/>
            </w:tcBorders>
            <w:shd w:val="clear" w:color="auto" w:fill="auto"/>
            <w:vAlign w:val="center"/>
            <w:hideMark/>
          </w:tcPr>
          <w:p w14:paraId="34BA9693" w14:textId="0085E678"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490" w:type="pct"/>
            <w:tcBorders>
              <w:top w:val="nil"/>
              <w:left w:val="nil"/>
              <w:bottom w:val="single" w:sz="4" w:space="0" w:color="auto"/>
              <w:right w:val="single" w:sz="4" w:space="0" w:color="auto"/>
            </w:tcBorders>
            <w:shd w:val="clear" w:color="auto" w:fill="auto"/>
            <w:vAlign w:val="center"/>
            <w:hideMark/>
          </w:tcPr>
          <w:p w14:paraId="752F5499" w14:textId="3EB09A25" w:rsidR="00485487" w:rsidRPr="006D22BF" w:rsidRDefault="00650C4F" w:rsidP="00650C4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744" w:type="pct"/>
            <w:tcBorders>
              <w:top w:val="nil"/>
              <w:left w:val="nil"/>
              <w:bottom w:val="single" w:sz="4" w:space="0" w:color="auto"/>
              <w:right w:val="single" w:sz="4" w:space="0" w:color="auto"/>
            </w:tcBorders>
            <w:shd w:val="clear" w:color="auto" w:fill="auto"/>
            <w:vAlign w:val="center"/>
            <w:hideMark/>
          </w:tcPr>
          <w:p w14:paraId="33CD7190"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6B8A5E14"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417D11BC" w14:textId="77777777" w:rsidTr="00485487">
        <w:trPr>
          <w:trHeight w:val="120"/>
        </w:trPr>
        <w:tc>
          <w:tcPr>
            <w:tcW w:w="995" w:type="pct"/>
            <w:vMerge/>
            <w:tcBorders>
              <w:top w:val="nil"/>
              <w:left w:val="single" w:sz="8" w:space="0" w:color="auto"/>
              <w:bottom w:val="single" w:sz="4" w:space="0" w:color="auto"/>
              <w:right w:val="single" w:sz="4" w:space="0" w:color="auto"/>
            </w:tcBorders>
            <w:vAlign w:val="center"/>
            <w:hideMark/>
          </w:tcPr>
          <w:p w14:paraId="04DB8C12" w14:textId="77777777" w:rsidR="00485487" w:rsidRPr="006D22BF" w:rsidRDefault="00485487" w:rsidP="00485487">
            <w:pPr>
              <w:spacing w:after="0" w:line="240" w:lineRule="auto"/>
              <w:rPr>
                <w:rFonts w:ascii="Garamond" w:hAnsi="Garamond" w:cs="Calibri"/>
                <w:b/>
                <w:bCs/>
                <w:sz w:val="12"/>
                <w:szCs w:val="12"/>
                <w:lang w:eastAsia="sq-AL"/>
              </w:rPr>
            </w:pPr>
          </w:p>
        </w:tc>
        <w:tc>
          <w:tcPr>
            <w:tcW w:w="1490" w:type="pct"/>
            <w:tcBorders>
              <w:top w:val="nil"/>
              <w:left w:val="nil"/>
              <w:bottom w:val="single" w:sz="4" w:space="0" w:color="auto"/>
              <w:right w:val="single" w:sz="4" w:space="0" w:color="auto"/>
            </w:tcBorders>
            <w:shd w:val="clear" w:color="auto" w:fill="auto"/>
            <w:vAlign w:val="center"/>
            <w:hideMark/>
          </w:tcPr>
          <w:p w14:paraId="75994C6D" w14:textId="26C3D890" w:rsidR="00485487" w:rsidRPr="006D22BF" w:rsidRDefault="00650C4F" w:rsidP="00650C4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744" w:type="pct"/>
            <w:tcBorders>
              <w:top w:val="nil"/>
              <w:left w:val="nil"/>
              <w:bottom w:val="single" w:sz="4" w:space="0" w:color="auto"/>
              <w:right w:val="single" w:sz="4" w:space="0" w:color="auto"/>
            </w:tcBorders>
            <w:shd w:val="clear" w:color="auto" w:fill="auto"/>
            <w:vAlign w:val="center"/>
            <w:hideMark/>
          </w:tcPr>
          <w:p w14:paraId="1515F327"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061DD4E5"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3499E2A5" w14:textId="77777777" w:rsidTr="00485487">
        <w:trPr>
          <w:trHeight w:val="120"/>
        </w:trPr>
        <w:tc>
          <w:tcPr>
            <w:tcW w:w="995" w:type="pct"/>
            <w:vMerge/>
            <w:tcBorders>
              <w:top w:val="nil"/>
              <w:left w:val="single" w:sz="8" w:space="0" w:color="auto"/>
              <w:bottom w:val="single" w:sz="4" w:space="0" w:color="auto"/>
              <w:right w:val="single" w:sz="4" w:space="0" w:color="auto"/>
            </w:tcBorders>
            <w:vAlign w:val="center"/>
            <w:hideMark/>
          </w:tcPr>
          <w:p w14:paraId="761E2A24" w14:textId="77777777" w:rsidR="00485487" w:rsidRPr="006D22BF" w:rsidRDefault="00485487" w:rsidP="00485487">
            <w:pPr>
              <w:spacing w:after="0" w:line="240" w:lineRule="auto"/>
              <w:rPr>
                <w:rFonts w:ascii="Garamond" w:hAnsi="Garamond" w:cs="Calibri"/>
                <w:b/>
                <w:bCs/>
                <w:sz w:val="12"/>
                <w:szCs w:val="12"/>
                <w:lang w:eastAsia="sq-AL"/>
              </w:rPr>
            </w:pPr>
          </w:p>
        </w:tc>
        <w:tc>
          <w:tcPr>
            <w:tcW w:w="1490" w:type="pct"/>
            <w:tcBorders>
              <w:top w:val="nil"/>
              <w:left w:val="nil"/>
              <w:bottom w:val="single" w:sz="4" w:space="0" w:color="auto"/>
              <w:right w:val="single" w:sz="4" w:space="0" w:color="auto"/>
            </w:tcBorders>
            <w:shd w:val="clear" w:color="auto" w:fill="auto"/>
            <w:vAlign w:val="center"/>
            <w:hideMark/>
          </w:tcPr>
          <w:p w14:paraId="7E43A6E7" w14:textId="08F3A6F0" w:rsidR="00485487" w:rsidRPr="006D22BF" w:rsidRDefault="00650C4F" w:rsidP="00650C4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744" w:type="pct"/>
            <w:tcBorders>
              <w:top w:val="nil"/>
              <w:left w:val="nil"/>
              <w:bottom w:val="single" w:sz="4" w:space="0" w:color="auto"/>
              <w:right w:val="single" w:sz="4" w:space="0" w:color="auto"/>
            </w:tcBorders>
            <w:shd w:val="clear" w:color="auto" w:fill="auto"/>
            <w:vAlign w:val="center"/>
            <w:hideMark/>
          </w:tcPr>
          <w:p w14:paraId="0466E7A1"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7AD0BAC4"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70690474"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0E98AE15" w14:textId="1734920D"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490" w:type="pct"/>
            <w:tcBorders>
              <w:top w:val="nil"/>
              <w:left w:val="nil"/>
              <w:bottom w:val="single" w:sz="4" w:space="0" w:color="auto"/>
              <w:right w:val="single" w:sz="4" w:space="0" w:color="auto"/>
            </w:tcBorders>
            <w:shd w:val="clear" w:color="auto" w:fill="auto"/>
            <w:hideMark/>
          </w:tcPr>
          <w:p w14:paraId="125B22D0" w14:textId="54FBE2B3" w:rsidR="00485487" w:rsidRPr="006D22BF" w:rsidRDefault="00A97B5D"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485487"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485487"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485487" w:rsidRPr="006D22BF">
              <w:rPr>
                <w:rFonts w:ascii="Garamond" w:hAnsi="Garamond" w:cs="Calibri"/>
                <w:sz w:val="12"/>
                <w:szCs w:val="12"/>
                <w:lang w:eastAsia="sq-AL"/>
              </w:rPr>
              <w:t>do të përdoret në seksionin e analizave për të llogaritur % korrekte t</w:t>
            </w:r>
            <w:r w:rsidR="007641C6" w:rsidRPr="006D22BF">
              <w:rPr>
                <w:rFonts w:ascii="Garamond" w:hAnsi="Garamond" w:cs="Calibri"/>
                <w:sz w:val="12"/>
                <w:szCs w:val="12"/>
                <w:lang w:eastAsia="sq-AL"/>
              </w:rPr>
              <w:t>ë</w:t>
            </w:r>
            <w:r w:rsidR="00485487" w:rsidRPr="006D22BF">
              <w:rPr>
                <w:rFonts w:ascii="Garamond" w:hAnsi="Garamond" w:cs="Calibri"/>
                <w:sz w:val="12"/>
                <w:szCs w:val="12"/>
                <w:lang w:eastAsia="sq-AL"/>
              </w:rPr>
              <w:t xml:space="preserve"> performancës.</w:t>
            </w:r>
            <w:r w:rsidR="00485487" w:rsidRPr="006D22BF">
              <w:rPr>
                <w:rFonts w:ascii="Garamond" w:hAnsi="Garamond" w:cs="Calibri"/>
                <w:sz w:val="12"/>
                <w:szCs w:val="12"/>
                <w:lang w:eastAsia="sq-AL"/>
              </w:rPr>
              <w:br/>
              <w:t>Një shembull i treguesit zbrit</w:t>
            </w:r>
            <w:r w:rsidR="007641C6" w:rsidRPr="006D22BF">
              <w:rPr>
                <w:rFonts w:ascii="Garamond" w:hAnsi="Garamond" w:cs="Calibri"/>
                <w:sz w:val="12"/>
                <w:szCs w:val="12"/>
                <w:lang w:eastAsia="sq-AL"/>
              </w:rPr>
              <w:t>ë</w:t>
            </w:r>
            <w:r w:rsidR="00485487" w:rsidRPr="006D22BF">
              <w:rPr>
                <w:rFonts w:ascii="Garamond" w:hAnsi="Garamond" w:cs="Calibri"/>
                <w:sz w:val="12"/>
                <w:szCs w:val="12"/>
                <w:lang w:eastAsia="sq-AL"/>
              </w:rPr>
              <w:t xml:space="preserve">s 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485487"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744" w:type="pct"/>
            <w:tcBorders>
              <w:top w:val="nil"/>
              <w:left w:val="nil"/>
              <w:bottom w:val="single" w:sz="4" w:space="0" w:color="auto"/>
              <w:right w:val="single" w:sz="4" w:space="0" w:color="auto"/>
            </w:tcBorders>
            <w:shd w:val="clear" w:color="000000" w:fill="FFFFFF"/>
            <w:vAlign w:val="center"/>
            <w:hideMark/>
          </w:tcPr>
          <w:p w14:paraId="4D534E78"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771" w:type="pct"/>
            <w:gridSpan w:val="2"/>
            <w:tcBorders>
              <w:top w:val="single" w:sz="4" w:space="0" w:color="auto"/>
              <w:left w:val="nil"/>
              <w:bottom w:val="single" w:sz="4" w:space="0" w:color="auto"/>
              <w:right w:val="single" w:sz="8" w:space="0" w:color="000000"/>
            </w:tcBorders>
            <w:shd w:val="clear" w:color="auto" w:fill="auto"/>
            <w:hideMark/>
          </w:tcPr>
          <w:p w14:paraId="0FF62152"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6179C1A3" w14:textId="77777777" w:rsidTr="00485487">
        <w:trPr>
          <w:trHeight w:val="120"/>
        </w:trPr>
        <w:tc>
          <w:tcPr>
            <w:tcW w:w="99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7DCC2CA" w14:textId="77777777"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490" w:type="pct"/>
            <w:tcBorders>
              <w:top w:val="nil"/>
              <w:left w:val="nil"/>
              <w:bottom w:val="single" w:sz="4" w:space="0" w:color="auto"/>
              <w:right w:val="single" w:sz="4" w:space="0" w:color="auto"/>
            </w:tcBorders>
            <w:shd w:val="clear" w:color="auto" w:fill="auto"/>
            <w:vAlign w:val="center"/>
            <w:hideMark/>
          </w:tcPr>
          <w:p w14:paraId="3B29818C"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744" w:type="pct"/>
            <w:tcBorders>
              <w:top w:val="nil"/>
              <w:left w:val="nil"/>
              <w:bottom w:val="single" w:sz="4" w:space="0" w:color="auto"/>
              <w:right w:val="single" w:sz="4" w:space="0" w:color="auto"/>
            </w:tcBorders>
            <w:shd w:val="clear" w:color="000000" w:fill="FFFF00"/>
            <w:vAlign w:val="center"/>
            <w:hideMark/>
          </w:tcPr>
          <w:p w14:paraId="425B9A3F"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2019</w:t>
            </w:r>
          </w:p>
        </w:tc>
        <w:tc>
          <w:tcPr>
            <w:tcW w:w="771"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4F393A2D"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55A47107" w14:textId="77777777" w:rsidTr="00485487">
        <w:trPr>
          <w:trHeight w:val="120"/>
        </w:trPr>
        <w:tc>
          <w:tcPr>
            <w:tcW w:w="995" w:type="pct"/>
            <w:vMerge/>
            <w:tcBorders>
              <w:top w:val="nil"/>
              <w:left w:val="single" w:sz="8" w:space="0" w:color="auto"/>
              <w:bottom w:val="single" w:sz="4" w:space="0" w:color="auto"/>
              <w:right w:val="single" w:sz="4" w:space="0" w:color="auto"/>
            </w:tcBorders>
            <w:vAlign w:val="center"/>
            <w:hideMark/>
          </w:tcPr>
          <w:p w14:paraId="17067CA2" w14:textId="77777777" w:rsidR="00485487" w:rsidRPr="006D22BF" w:rsidRDefault="00485487" w:rsidP="00485487">
            <w:pPr>
              <w:spacing w:after="0" w:line="240" w:lineRule="auto"/>
              <w:rPr>
                <w:rFonts w:ascii="Garamond" w:hAnsi="Garamond" w:cs="Calibri"/>
                <w:b/>
                <w:bCs/>
                <w:sz w:val="12"/>
                <w:szCs w:val="12"/>
                <w:lang w:eastAsia="sq-AL"/>
              </w:rPr>
            </w:pPr>
          </w:p>
        </w:tc>
        <w:tc>
          <w:tcPr>
            <w:tcW w:w="1490" w:type="pct"/>
            <w:tcBorders>
              <w:top w:val="nil"/>
              <w:left w:val="nil"/>
              <w:bottom w:val="single" w:sz="4" w:space="0" w:color="auto"/>
              <w:right w:val="single" w:sz="4" w:space="0" w:color="auto"/>
            </w:tcBorders>
            <w:shd w:val="clear" w:color="auto" w:fill="auto"/>
            <w:vAlign w:val="center"/>
            <w:hideMark/>
          </w:tcPr>
          <w:p w14:paraId="6EE81456"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744" w:type="pct"/>
            <w:tcBorders>
              <w:top w:val="nil"/>
              <w:left w:val="nil"/>
              <w:bottom w:val="single" w:sz="4" w:space="0" w:color="auto"/>
              <w:right w:val="single" w:sz="4" w:space="0" w:color="auto"/>
            </w:tcBorders>
            <w:shd w:val="clear" w:color="000000" w:fill="FFFF00"/>
            <w:vAlign w:val="center"/>
            <w:hideMark/>
          </w:tcPr>
          <w:p w14:paraId="58611E01"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64.00%</w:t>
            </w:r>
          </w:p>
        </w:tc>
        <w:tc>
          <w:tcPr>
            <w:tcW w:w="771" w:type="pct"/>
            <w:gridSpan w:val="2"/>
            <w:tcBorders>
              <w:top w:val="single" w:sz="4" w:space="0" w:color="auto"/>
              <w:left w:val="nil"/>
              <w:bottom w:val="single" w:sz="4" w:space="0" w:color="auto"/>
              <w:right w:val="single" w:sz="8" w:space="0" w:color="000000"/>
            </w:tcBorders>
            <w:shd w:val="clear" w:color="auto" w:fill="auto"/>
            <w:vAlign w:val="center"/>
            <w:hideMark/>
          </w:tcPr>
          <w:p w14:paraId="20C8E275"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3CABBF68" w14:textId="77777777" w:rsidTr="00485487">
        <w:trPr>
          <w:trHeight w:val="120"/>
        </w:trPr>
        <w:tc>
          <w:tcPr>
            <w:tcW w:w="99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2091012C" w14:textId="134EEF5C" w:rsidR="00485487" w:rsidRPr="006D22BF" w:rsidRDefault="00FC3AD5"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490" w:type="pct"/>
            <w:tcBorders>
              <w:top w:val="nil"/>
              <w:left w:val="nil"/>
              <w:bottom w:val="single" w:sz="4" w:space="0" w:color="auto"/>
              <w:right w:val="single" w:sz="4" w:space="0" w:color="auto"/>
            </w:tcBorders>
            <w:shd w:val="clear" w:color="auto" w:fill="auto"/>
            <w:vAlign w:val="center"/>
            <w:hideMark/>
          </w:tcPr>
          <w:p w14:paraId="75E6B079"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44" w:type="pct"/>
            <w:tcBorders>
              <w:top w:val="nil"/>
              <w:left w:val="nil"/>
              <w:bottom w:val="single" w:sz="4" w:space="0" w:color="auto"/>
              <w:right w:val="single" w:sz="4" w:space="0" w:color="auto"/>
            </w:tcBorders>
            <w:shd w:val="clear" w:color="000000" w:fill="FFFF00"/>
            <w:vAlign w:val="center"/>
            <w:hideMark/>
          </w:tcPr>
          <w:p w14:paraId="2E0D1AB4"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64 %</w:t>
            </w:r>
            <w:r w:rsidRPr="006D22BF">
              <w:rPr>
                <w:rFonts w:ascii="Garamond" w:hAnsi="Garamond" w:cs="Calibri"/>
                <w:sz w:val="12"/>
                <w:szCs w:val="12"/>
                <w:lang w:eastAsia="sq-AL"/>
              </w:rPr>
              <w:br/>
              <w:t xml:space="preserve">  </w:t>
            </w:r>
          </w:p>
        </w:tc>
        <w:tc>
          <w:tcPr>
            <w:tcW w:w="514" w:type="pct"/>
            <w:tcBorders>
              <w:top w:val="nil"/>
              <w:left w:val="nil"/>
              <w:bottom w:val="single" w:sz="4" w:space="0" w:color="auto"/>
              <w:right w:val="single" w:sz="4" w:space="0" w:color="auto"/>
            </w:tcBorders>
            <w:shd w:val="clear" w:color="auto" w:fill="auto"/>
            <w:noWrap/>
            <w:vAlign w:val="bottom"/>
            <w:hideMark/>
          </w:tcPr>
          <w:p w14:paraId="47C631E6"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257" w:type="pct"/>
            <w:tcBorders>
              <w:top w:val="nil"/>
              <w:left w:val="nil"/>
              <w:bottom w:val="single" w:sz="4" w:space="0" w:color="auto"/>
              <w:right w:val="single" w:sz="8" w:space="0" w:color="auto"/>
            </w:tcBorders>
            <w:shd w:val="clear" w:color="auto" w:fill="auto"/>
            <w:noWrap/>
            <w:vAlign w:val="bottom"/>
            <w:hideMark/>
          </w:tcPr>
          <w:p w14:paraId="19751B79"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050C5E91" w14:textId="77777777" w:rsidTr="00485487">
        <w:trPr>
          <w:trHeight w:val="120"/>
        </w:trPr>
        <w:tc>
          <w:tcPr>
            <w:tcW w:w="995" w:type="pct"/>
            <w:vMerge/>
            <w:tcBorders>
              <w:top w:val="nil"/>
              <w:left w:val="single" w:sz="8" w:space="0" w:color="auto"/>
              <w:bottom w:val="single" w:sz="4" w:space="0" w:color="auto"/>
              <w:right w:val="single" w:sz="4" w:space="0" w:color="auto"/>
            </w:tcBorders>
            <w:vAlign w:val="center"/>
            <w:hideMark/>
          </w:tcPr>
          <w:p w14:paraId="23DAD971" w14:textId="77777777" w:rsidR="00485487" w:rsidRPr="006D22BF" w:rsidRDefault="00485487" w:rsidP="00485487">
            <w:pPr>
              <w:spacing w:after="0" w:line="240" w:lineRule="auto"/>
              <w:rPr>
                <w:rFonts w:ascii="Garamond" w:hAnsi="Garamond" w:cs="Calibri"/>
                <w:b/>
                <w:bCs/>
                <w:sz w:val="12"/>
                <w:szCs w:val="12"/>
                <w:lang w:eastAsia="sq-AL"/>
              </w:rPr>
            </w:pPr>
          </w:p>
        </w:tc>
        <w:tc>
          <w:tcPr>
            <w:tcW w:w="1490" w:type="pct"/>
            <w:tcBorders>
              <w:top w:val="nil"/>
              <w:left w:val="nil"/>
              <w:bottom w:val="single" w:sz="4" w:space="0" w:color="auto"/>
              <w:right w:val="single" w:sz="4" w:space="0" w:color="auto"/>
            </w:tcBorders>
            <w:shd w:val="clear" w:color="auto" w:fill="auto"/>
            <w:vAlign w:val="center"/>
            <w:hideMark/>
          </w:tcPr>
          <w:p w14:paraId="1DD483AB"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44" w:type="pct"/>
            <w:tcBorders>
              <w:top w:val="nil"/>
              <w:left w:val="nil"/>
              <w:bottom w:val="single" w:sz="4" w:space="0" w:color="auto"/>
              <w:right w:val="single" w:sz="4" w:space="0" w:color="auto"/>
            </w:tcBorders>
            <w:shd w:val="clear" w:color="000000" w:fill="FFFF00"/>
            <w:vAlign w:val="center"/>
            <w:hideMark/>
          </w:tcPr>
          <w:p w14:paraId="7CCBF2C3"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me 3 %  </w:t>
            </w:r>
          </w:p>
        </w:tc>
        <w:tc>
          <w:tcPr>
            <w:tcW w:w="514" w:type="pct"/>
            <w:tcBorders>
              <w:top w:val="nil"/>
              <w:left w:val="nil"/>
              <w:bottom w:val="single" w:sz="4" w:space="0" w:color="auto"/>
              <w:right w:val="single" w:sz="4" w:space="0" w:color="auto"/>
            </w:tcBorders>
            <w:shd w:val="clear" w:color="auto" w:fill="auto"/>
            <w:noWrap/>
            <w:vAlign w:val="bottom"/>
            <w:hideMark/>
          </w:tcPr>
          <w:p w14:paraId="372D1329"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257" w:type="pct"/>
            <w:tcBorders>
              <w:top w:val="nil"/>
              <w:left w:val="nil"/>
              <w:bottom w:val="single" w:sz="4" w:space="0" w:color="auto"/>
              <w:right w:val="single" w:sz="8" w:space="0" w:color="auto"/>
            </w:tcBorders>
            <w:shd w:val="clear" w:color="auto" w:fill="auto"/>
            <w:noWrap/>
            <w:vAlign w:val="bottom"/>
            <w:hideMark/>
          </w:tcPr>
          <w:p w14:paraId="5744CA29"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58F37620" w14:textId="77777777" w:rsidTr="00485487">
        <w:trPr>
          <w:trHeight w:val="120"/>
        </w:trPr>
        <w:tc>
          <w:tcPr>
            <w:tcW w:w="995" w:type="pct"/>
            <w:vMerge/>
            <w:tcBorders>
              <w:top w:val="nil"/>
              <w:left w:val="single" w:sz="8" w:space="0" w:color="auto"/>
              <w:bottom w:val="single" w:sz="4" w:space="0" w:color="auto"/>
              <w:right w:val="single" w:sz="4" w:space="0" w:color="auto"/>
            </w:tcBorders>
            <w:vAlign w:val="center"/>
            <w:hideMark/>
          </w:tcPr>
          <w:p w14:paraId="469481B8" w14:textId="77777777" w:rsidR="00485487" w:rsidRPr="006D22BF" w:rsidRDefault="00485487" w:rsidP="00485487">
            <w:pPr>
              <w:spacing w:after="0" w:line="240" w:lineRule="auto"/>
              <w:rPr>
                <w:rFonts w:ascii="Garamond" w:hAnsi="Garamond" w:cs="Calibri"/>
                <w:b/>
                <w:bCs/>
                <w:sz w:val="12"/>
                <w:szCs w:val="12"/>
                <w:lang w:eastAsia="sq-AL"/>
              </w:rPr>
            </w:pPr>
          </w:p>
        </w:tc>
        <w:tc>
          <w:tcPr>
            <w:tcW w:w="1490" w:type="pct"/>
            <w:tcBorders>
              <w:top w:val="nil"/>
              <w:left w:val="nil"/>
              <w:bottom w:val="single" w:sz="4" w:space="0" w:color="auto"/>
              <w:right w:val="single" w:sz="4" w:space="0" w:color="auto"/>
            </w:tcBorders>
            <w:shd w:val="clear" w:color="auto" w:fill="auto"/>
            <w:vAlign w:val="center"/>
            <w:hideMark/>
          </w:tcPr>
          <w:p w14:paraId="4A414DA7"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44" w:type="pct"/>
            <w:tcBorders>
              <w:top w:val="nil"/>
              <w:left w:val="nil"/>
              <w:bottom w:val="single" w:sz="4" w:space="0" w:color="auto"/>
              <w:right w:val="single" w:sz="4" w:space="0" w:color="auto"/>
            </w:tcBorders>
            <w:shd w:val="clear" w:color="000000" w:fill="FFFF00"/>
            <w:vAlign w:val="center"/>
            <w:hideMark/>
          </w:tcPr>
          <w:p w14:paraId="464CE964"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me 3 %  </w:t>
            </w:r>
          </w:p>
        </w:tc>
        <w:tc>
          <w:tcPr>
            <w:tcW w:w="514" w:type="pct"/>
            <w:tcBorders>
              <w:top w:val="nil"/>
              <w:left w:val="nil"/>
              <w:bottom w:val="single" w:sz="4" w:space="0" w:color="auto"/>
              <w:right w:val="single" w:sz="4" w:space="0" w:color="auto"/>
            </w:tcBorders>
            <w:shd w:val="clear" w:color="auto" w:fill="auto"/>
            <w:noWrap/>
            <w:vAlign w:val="bottom"/>
            <w:hideMark/>
          </w:tcPr>
          <w:p w14:paraId="0FA2867C"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257" w:type="pct"/>
            <w:tcBorders>
              <w:top w:val="nil"/>
              <w:left w:val="nil"/>
              <w:bottom w:val="single" w:sz="4" w:space="0" w:color="auto"/>
              <w:right w:val="single" w:sz="8" w:space="0" w:color="auto"/>
            </w:tcBorders>
            <w:shd w:val="clear" w:color="auto" w:fill="auto"/>
            <w:noWrap/>
            <w:vAlign w:val="bottom"/>
            <w:hideMark/>
          </w:tcPr>
          <w:p w14:paraId="690DFEC3"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40E50DF1" w14:textId="77777777" w:rsidTr="00485487">
        <w:trPr>
          <w:trHeight w:val="120"/>
        </w:trPr>
        <w:tc>
          <w:tcPr>
            <w:tcW w:w="995" w:type="pct"/>
            <w:vMerge/>
            <w:tcBorders>
              <w:top w:val="nil"/>
              <w:left w:val="single" w:sz="8" w:space="0" w:color="auto"/>
              <w:bottom w:val="single" w:sz="4" w:space="0" w:color="auto"/>
              <w:right w:val="single" w:sz="4" w:space="0" w:color="auto"/>
            </w:tcBorders>
            <w:vAlign w:val="center"/>
            <w:hideMark/>
          </w:tcPr>
          <w:p w14:paraId="0F078A10" w14:textId="77777777" w:rsidR="00485487" w:rsidRPr="006D22BF" w:rsidRDefault="00485487" w:rsidP="00485487">
            <w:pPr>
              <w:spacing w:after="0" w:line="240" w:lineRule="auto"/>
              <w:rPr>
                <w:rFonts w:ascii="Garamond" w:hAnsi="Garamond" w:cs="Calibri"/>
                <w:b/>
                <w:bCs/>
                <w:sz w:val="12"/>
                <w:szCs w:val="12"/>
                <w:lang w:eastAsia="sq-AL"/>
              </w:rPr>
            </w:pPr>
          </w:p>
        </w:tc>
        <w:tc>
          <w:tcPr>
            <w:tcW w:w="1490" w:type="pct"/>
            <w:tcBorders>
              <w:top w:val="nil"/>
              <w:left w:val="nil"/>
              <w:bottom w:val="single" w:sz="4" w:space="0" w:color="auto"/>
              <w:right w:val="single" w:sz="4" w:space="0" w:color="auto"/>
            </w:tcBorders>
            <w:shd w:val="clear" w:color="auto" w:fill="auto"/>
            <w:vAlign w:val="center"/>
            <w:hideMark/>
          </w:tcPr>
          <w:p w14:paraId="2F483286"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44" w:type="pct"/>
            <w:tcBorders>
              <w:top w:val="nil"/>
              <w:left w:val="nil"/>
              <w:bottom w:val="single" w:sz="4" w:space="0" w:color="auto"/>
              <w:right w:val="single" w:sz="4" w:space="0" w:color="auto"/>
            </w:tcBorders>
            <w:shd w:val="clear" w:color="000000" w:fill="FFFF00"/>
            <w:vAlign w:val="center"/>
            <w:hideMark/>
          </w:tcPr>
          <w:p w14:paraId="7FC706AF"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me 3 % </w:t>
            </w:r>
          </w:p>
        </w:tc>
        <w:tc>
          <w:tcPr>
            <w:tcW w:w="514" w:type="pct"/>
            <w:tcBorders>
              <w:top w:val="nil"/>
              <w:left w:val="nil"/>
              <w:bottom w:val="single" w:sz="4" w:space="0" w:color="auto"/>
              <w:right w:val="single" w:sz="4" w:space="0" w:color="auto"/>
            </w:tcBorders>
            <w:shd w:val="clear" w:color="auto" w:fill="auto"/>
            <w:noWrap/>
            <w:vAlign w:val="bottom"/>
            <w:hideMark/>
          </w:tcPr>
          <w:p w14:paraId="115856C5"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257" w:type="pct"/>
            <w:tcBorders>
              <w:top w:val="nil"/>
              <w:left w:val="nil"/>
              <w:bottom w:val="single" w:sz="4" w:space="0" w:color="auto"/>
              <w:right w:val="single" w:sz="8" w:space="0" w:color="auto"/>
            </w:tcBorders>
            <w:shd w:val="clear" w:color="auto" w:fill="auto"/>
            <w:noWrap/>
            <w:vAlign w:val="bottom"/>
            <w:hideMark/>
          </w:tcPr>
          <w:p w14:paraId="05058C53"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6F49965C" w14:textId="77777777" w:rsidTr="00485487">
        <w:trPr>
          <w:trHeight w:val="120"/>
        </w:trPr>
        <w:tc>
          <w:tcPr>
            <w:tcW w:w="995" w:type="pct"/>
            <w:vMerge/>
            <w:tcBorders>
              <w:top w:val="nil"/>
              <w:left w:val="single" w:sz="8" w:space="0" w:color="auto"/>
              <w:bottom w:val="single" w:sz="4" w:space="0" w:color="auto"/>
              <w:right w:val="single" w:sz="4" w:space="0" w:color="auto"/>
            </w:tcBorders>
            <w:vAlign w:val="center"/>
            <w:hideMark/>
          </w:tcPr>
          <w:p w14:paraId="2E549C76" w14:textId="77777777" w:rsidR="00485487" w:rsidRPr="006D22BF" w:rsidRDefault="00485487" w:rsidP="00485487">
            <w:pPr>
              <w:spacing w:after="0" w:line="240" w:lineRule="auto"/>
              <w:rPr>
                <w:rFonts w:ascii="Garamond" w:hAnsi="Garamond" w:cs="Calibri"/>
                <w:b/>
                <w:bCs/>
                <w:sz w:val="12"/>
                <w:szCs w:val="12"/>
                <w:lang w:eastAsia="sq-AL"/>
              </w:rPr>
            </w:pPr>
          </w:p>
        </w:tc>
        <w:tc>
          <w:tcPr>
            <w:tcW w:w="1490" w:type="pct"/>
            <w:tcBorders>
              <w:top w:val="nil"/>
              <w:left w:val="nil"/>
              <w:bottom w:val="single" w:sz="4" w:space="0" w:color="auto"/>
              <w:right w:val="single" w:sz="4" w:space="0" w:color="auto"/>
            </w:tcBorders>
            <w:shd w:val="clear" w:color="auto" w:fill="auto"/>
            <w:vAlign w:val="center"/>
            <w:hideMark/>
          </w:tcPr>
          <w:p w14:paraId="7F032066"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44" w:type="pct"/>
            <w:tcBorders>
              <w:top w:val="nil"/>
              <w:left w:val="nil"/>
              <w:bottom w:val="single" w:sz="4" w:space="0" w:color="auto"/>
              <w:right w:val="single" w:sz="4" w:space="0" w:color="auto"/>
            </w:tcBorders>
            <w:shd w:val="clear" w:color="000000" w:fill="FFFF00"/>
            <w:vAlign w:val="center"/>
            <w:hideMark/>
          </w:tcPr>
          <w:p w14:paraId="35FED879"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me 3 % </w:t>
            </w:r>
          </w:p>
        </w:tc>
        <w:tc>
          <w:tcPr>
            <w:tcW w:w="514" w:type="pct"/>
            <w:tcBorders>
              <w:top w:val="nil"/>
              <w:left w:val="nil"/>
              <w:bottom w:val="single" w:sz="4" w:space="0" w:color="auto"/>
              <w:right w:val="single" w:sz="4" w:space="0" w:color="auto"/>
            </w:tcBorders>
            <w:shd w:val="clear" w:color="auto" w:fill="auto"/>
            <w:noWrap/>
            <w:vAlign w:val="bottom"/>
            <w:hideMark/>
          </w:tcPr>
          <w:p w14:paraId="0CC377B2"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257" w:type="pct"/>
            <w:tcBorders>
              <w:top w:val="nil"/>
              <w:left w:val="nil"/>
              <w:bottom w:val="single" w:sz="4" w:space="0" w:color="auto"/>
              <w:right w:val="single" w:sz="8" w:space="0" w:color="auto"/>
            </w:tcBorders>
            <w:shd w:val="clear" w:color="auto" w:fill="auto"/>
            <w:noWrap/>
            <w:vAlign w:val="bottom"/>
            <w:hideMark/>
          </w:tcPr>
          <w:p w14:paraId="41D3A40E"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4AC7753A"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751A2920" w14:textId="2D98A084" w:rsidR="00485487" w:rsidRPr="006D22BF" w:rsidRDefault="00DE062A"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490" w:type="pct"/>
            <w:tcBorders>
              <w:top w:val="nil"/>
              <w:left w:val="nil"/>
              <w:bottom w:val="single" w:sz="4" w:space="0" w:color="auto"/>
              <w:right w:val="single" w:sz="4" w:space="0" w:color="auto"/>
            </w:tcBorders>
            <w:shd w:val="clear" w:color="auto" w:fill="auto"/>
            <w:vAlign w:val="center"/>
            <w:hideMark/>
          </w:tcPr>
          <w:p w14:paraId="07A8AB70"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44" w:type="pct"/>
            <w:tcBorders>
              <w:top w:val="nil"/>
              <w:left w:val="nil"/>
              <w:bottom w:val="single" w:sz="4" w:space="0" w:color="auto"/>
              <w:right w:val="single" w:sz="4" w:space="0" w:color="auto"/>
            </w:tcBorders>
            <w:shd w:val="clear" w:color="000000" w:fill="FFFFFF"/>
            <w:vAlign w:val="center"/>
            <w:hideMark/>
          </w:tcPr>
          <w:p w14:paraId="6CC59012" w14:textId="3146052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514" w:type="pct"/>
            <w:tcBorders>
              <w:top w:val="nil"/>
              <w:left w:val="nil"/>
              <w:bottom w:val="single" w:sz="4" w:space="0" w:color="auto"/>
              <w:right w:val="single" w:sz="4" w:space="0" w:color="auto"/>
            </w:tcBorders>
            <w:shd w:val="clear" w:color="auto" w:fill="auto"/>
            <w:vAlign w:val="center"/>
            <w:hideMark/>
          </w:tcPr>
          <w:p w14:paraId="7234FF11"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57" w:type="pct"/>
            <w:tcBorders>
              <w:top w:val="nil"/>
              <w:left w:val="nil"/>
              <w:bottom w:val="single" w:sz="4" w:space="0" w:color="auto"/>
              <w:right w:val="single" w:sz="8" w:space="0" w:color="auto"/>
            </w:tcBorders>
            <w:shd w:val="clear" w:color="auto" w:fill="auto"/>
            <w:noWrap/>
            <w:vAlign w:val="bottom"/>
            <w:hideMark/>
          </w:tcPr>
          <w:p w14:paraId="762A2B2E"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21922EBB"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noWrap/>
            <w:vAlign w:val="center"/>
            <w:hideMark/>
          </w:tcPr>
          <w:p w14:paraId="60E9131A" w14:textId="05DCBA67" w:rsidR="00485487" w:rsidRPr="006D22BF" w:rsidRDefault="002E4E50"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490" w:type="pct"/>
            <w:tcBorders>
              <w:top w:val="nil"/>
              <w:left w:val="nil"/>
              <w:bottom w:val="single" w:sz="4" w:space="0" w:color="auto"/>
              <w:right w:val="single" w:sz="4" w:space="0" w:color="auto"/>
            </w:tcBorders>
            <w:shd w:val="clear" w:color="auto" w:fill="auto"/>
            <w:vAlign w:val="center"/>
            <w:hideMark/>
          </w:tcPr>
          <w:p w14:paraId="688EAEE6"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44" w:type="pct"/>
            <w:tcBorders>
              <w:top w:val="nil"/>
              <w:left w:val="nil"/>
              <w:bottom w:val="single" w:sz="4" w:space="0" w:color="auto"/>
              <w:right w:val="single" w:sz="4" w:space="0" w:color="auto"/>
            </w:tcBorders>
            <w:shd w:val="clear" w:color="auto" w:fill="auto"/>
            <w:vAlign w:val="center"/>
            <w:hideMark/>
          </w:tcPr>
          <w:p w14:paraId="44D8A152"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14" w:type="pct"/>
            <w:tcBorders>
              <w:top w:val="nil"/>
              <w:left w:val="nil"/>
              <w:bottom w:val="single" w:sz="4" w:space="0" w:color="auto"/>
              <w:right w:val="single" w:sz="4" w:space="0" w:color="auto"/>
            </w:tcBorders>
            <w:shd w:val="clear" w:color="auto" w:fill="auto"/>
            <w:noWrap/>
            <w:vAlign w:val="bottom"/>
            <w:hideMark/>
          </w:tcPr>
          <w:p w14:paraId="45B1929E"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257" w:type="pct"/>
            <w:tcBorders>
              <w:top w:val="nil"/>
              <w:left w:val="nil"/>
              <w:bottom w:val="single" w:sz="4" w:space="0" w:color="auto"/>
              <w:right w:val="single" w:sz="8" w:space="0" w:color="auto"/>
            </w:tcBorders>
            <w:shd w:val="clear" w:color="auto" w:fill="auto"/>
            <w:noWrap/>
            <w:vAlign w:val="bottom"/>
            <w:hideMark/>
          </w:tcPr>
          <w:p w14:paraId="48528A58"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13751917" w14:textId="77777777" w:rsidTr="00485487">
        <w:trPr>
          <w:trHeight w:val="120"/>
        </w:trPr>
        <w:tc>
          <w:tcPr>
            <w:tcW w:w="995" w:type="pct"/>
            <w:tcBorders>
              <w:top w:val="nil"/>
              <w:left w:val="single" w:sz="8" w:space="0" w:color="auto"/>
              <w:bottom w:val="single" w:sz="4" w:space="0" w:color="auto"/>
              <w:right w:val="single" w:sz="4" w:space="0" w:color="auto"/>
            </w:tcBorders>
            <w:shd w:val="clear" w:color="auto" w:fill="auto"/>
            <w:vAlign w:val="center"/>
            <w:hideMark/>
          </w:tcPr>
          <w:p w14:paraId="001790D5" w14:textId="053075A9" w:rsidR="00485487" w:rsidRPr="006D22BF" w:rsidRDefault="00485487" w:rsidP="00485487">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490" w:type="pct"/>
            <w:tcBorders>
              <w:top w:val="nil"/>
              <w:left w:val="nil"/>
              <w:bottom w:val="single" w:sz="4" w:space="0" w:color="auto"/>
              <w:right w:val="single" w:sz="4" w:space="0" w:color="auto"/>
            </w:tcBorders>
            <w:shd w:val="clear" w:color="auto" w:fill="auto"/>
            <w:vAlign w:val="center"/>
            <w:hideMark/>
          </w:tcPr>
          <w:p w14:paraId="231BE724" w14:textId="03D06686" w:rsidR="00485487" w:rsidRPr="006D22BF" w:rsidRDefault="007E2404" w:rsidP="00485487">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1744" w:type="pct"/>
            <w:tcBorders>
              <w:top w:val="nil"/>
              <w:left w:val="nil"/>
              <w:bottom w:val="single" w:sz="4" w:space="0" w:color="auto"/>
              <w:right w:val="single" w:sz="4" w:space="0" w:color="auto"/>
            </w:tcBorders>
            <w:shd w:val="clear" w:color="000000" w:fill="FFFFFF"/>
            <w:vAlign w:val="center"/>
            <w:hideMark/>
          </w:tcPr>
          <w:p w14:paraId="007F068E"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514" w:type="pct"/>
            <w:tcBorders>
              <w:top w:val="nil"/>
              <w:left w:val="nil"/>
              <w:bottom w:val="single" w:sz="4" w:space="0" w:color="auto"/>
              <w:right w:val="single" w:sz="4" w:space="0" w:color="auto"/>
            </w:tcBorders>
            <w:shd w:val="clear" w:color="auto" w:fill="auto"/>
            <w:vAlign w:val="center"/>
            <w:hideMark/>
          </w:tcPr>
          <w:p w14:paraId="242B38B9"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57" w:type="pct"/>
            <w:tcBorders>
              <w:top w:val="nil"/>
              <w:left w:val="nil"/>
              <w:bottom w:val="single" w:sz="4" w:space="0" w:color="auto"/>
              <w:right w:val="single" w:sz="8" w:space="0" w:color="auto"/>
            </w:tcBorders>
            <w:shd w:val="clear" w:color="auto" w:fill="auto"/>
            <w:noWrap/>
            <w:vAlign w:val="bottom"/>
            <w:hideMark/>
          </w:tcPr>
          <w:p w14:paraId="292BE175"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B2231" w:rsidRPr="006D22BF" w14:paraId="36511FE3" w14:textId="77777777" w:rsidTr="00485487">
        <w:trPr>
          <w:trHeight w:val="120"/>
        </w:trPr>
        <w:tc>
          <w:tcPr>
            <w:tcW w:w="995" w:type="pct"/>
            <w:tcBorders>
              <w:top w:val="nil"/>
              <w:left w:val="single" w:sz="8" w:space="0" w:color="auto"/>
              <w:bottom w:val="single" w:sz="8" w:space="0" w:color="auto"/>
              <w:right w:val="single" w:sz="4" w:space="0" w:color="auto"/>
            </w:tcBorders>
            <w:shd w:val="clear" w:color="auto" w:fill="auto"/>
            <w:vAlign w:val="center"/>
            <w:hideMark/>
          </w:tcPr>
          <w:p w14:paraId="0E503F71" w14:textId="5B2D60B6" w:rsidR="00485487" w:rsidRPr="006D22BF" w:rsidRDefault="00DE062A"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490" w:type="pct"/>
            <w:tcBorders>
              <w:top w:val="nil"/>
              <w:left w:val="nil"/>
              <w:bottom w:val="single" w:sz="8" w:space="0" w:color="auto"/>
              <w:right w:val="single" w:sz="4" w:space="0" w:color="auto"/>
            </w:tcBorders>
            <w:shd w:val="clear" w:color="auto" w:fill="auto"/>
            <w:noWrap/>
            <w:vAlign w:val="center"/>
            <w:hideMark/>
          </w:tcPr>
          <w:p w14:paraId="379E9719"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744" w:type="pct"/>
            <w:tcBorders>
              <w:top w:val="nil"/>
              <w:left w:val="nil"/>
              <w:bottom w:val="single" w:sz="4" w:space="0" w:color="auto"/>
              <w:right w:val="single" w:sz="4" w:space="0" w:color="auto"/>
            </w:tcBorders>
            <w:shd w:val="clear" w:color="000000" w:fill="FFFFFF"/>
            <w:vAlign w:val="center"/>
            <w:hideMark/>
          </w:tcPr>
          <w:p w14:paraId="5A176F63"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514" w:type="pct"/>
            <w:tcBorders>
              <w:top w:val="nil"/>
              <w:left w:val="nil"/>
              <w:bottom w:val="single" w:sz="8" w:space="0" w:color="auto"/>
              <w:right w:val="single" w:sz="4" w:space="0" w:color="auto"/>
            </w:tcBorders>
            <w:shd w:val="clear" w:color="auto" w:fill="auto"/>
            <w:noWrap/>
            <w:vAlign w:val="center"/>
            <w:hideMark/>
          </w:tcPr>
          <w:p w14:paraId="50190E44" w14:textId="77777777" w:rsidR="00485487" w:rsidRPr="006D22BF" w:rsidRDefault="00485487" w:rsidP="00485487">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257" w:type="pct"/>
            <w:tcBorders>
              <w:top w:val="nil"/>
              <w:left w:val="nil"/>
              <w:bottom w:val="single" w:sz="8" w:space="0" w:color="auto"/>
              <w:right w:val="single" w:sz="8" w:space="0" w:color="auto"/>
            </w:tcBorders>
            <w:shd w:val="clear" w:color="auto" w:fill="auto"/>
            <w:noWrap/>
            <w:vAlign w:val="bottom"/>
            <w:hideMark/>
          </w:tcPr>
          <w:p w14:paraId="6C4536B8" w14:textId="77777777" w:rsidR="00485487" w:rsidRPr="006D22BF" w:rsidRDefault="00485487" w:rsidP="00485487">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0680D3B1" w14:textId="77777777" w:rsidR="00485487" w:rsidRPr="006D22BF" w:rsidRDefault="00485487" w:rsidP="00886F98">
      <w:pPr>
        <w:spacing w:after="0" w:line="240" w:lineRule="auto"/>
        <w:ind w:firstLine="284"/>
        <w:jc w:val="both"/>
        <w:rPr>
          <w:rFonts w:ascii="Garamond" w:hAnsi="Garamond"/>
          <w:b/>
          <w:sz w:val="24"/>
          <w:szCs w:val="24"/>
        </w:rPr>
      </w:pPr>
    </w:p>
    <w:p w14:paraId="1FDFB876" w14:textId="77777777" w:rsidR="007A7412" w:rsidRPr="006D22BF" w:rsidRDefault="007A7412" w:rsidP="00886F98">
      <w:pPr>
        <w:spacing w:after="0" w:line="240" w:lineRule="auto"/>
        <w:ind w:firstLine="284"/>
        <w:jc w:val="both"/>
        <w:rPr>
          <w:rFonts w:ascii="Garamond" w:hAnsi="Garamond"/>
          <w:b/>
          <w:sz w:val="24"/>
          <w:szCs w:val="24"/>
        </w:rPr>
      </w:pPr>
    </w:p>
    <w:tbl>
      <w:tblPr>
        <w:tblW w:w="4890" w:type="pct"/>
        <w:tblLayout w:type="fixed"/>
        <w:tblLook w:val="04A0" w:firstRow="1" w:lastRow="0" w:firstColumn="1" w:lastColumn="0" w:noHBand="0" w:noVBand="1"/>
      </w:tblPr>
      <w:tblGrid>
        <w:gridCol w:w="1908"/>
        <w:gridCol w:w="2865"/>
        <w:gridCol w:w="2706"/>
        <w:gridCol w:w="983"/>
        <w:gridCol w:w="577"/>
      </w:tblGrid>
      <w:tr w:rsidR="00650C4F" w:rsidRPr="006D22BF" w14:paraId="4AEB8236" w14:textId="77777777" w:rsidTr="007A7412">
        <w:trPr>
          <w:trHeight w:val="120"/>
        </w:trPr>
        <w:tc>
          <w:tcPr>
            <w:tcW w:w="1055" w:type="pct"/>
            <w:tcBorders>
              <w:top w:val="nil"/>
              <w:left w:val="nil"/>
              <w:bottom w:val="nil"/>
              <w:right w:val="nil"/>
            </w:tcBorders>
            <w:shd w:val="clear" w:color="auto" w:fill="auto"/>
            <w:noWrap/>
            <w:vAlign w:val="bottom"/>
            <w:hideMark/>
          </w:tcPr>
          <w:p w14:paraId="36851516" w14:textId="77777777" w:rsidR="007A7412" w:rsidRPr="006D22BF" w:rsidRDefault="007A7412" w:rsidP="007A7412">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585" w:type="pct"/>
            <w:tcBorders>
              <w:top w:val="nil"/>
              <w:left w:val="nil"/>
              <w:bottom w:val="nil"/>
              <w:right w:val="nil"/>
            </w:tcBorders>
            <w:shd w:val="clear" w:color="auto" w:fill="auto"/>
            <w:noWrap/>
            <w:vAlign w:val="bottom"/>
            <w:hideMark/>
          </w:tcPr>
          <w:p w14:paraId="2A86C556" w14:textId="77777777" w:rsidR="007A7412" w:rsidRPr="006D22BF" w:rsidRDefault="007A7412" w:rsidP="007A7412">
            <w:pPr>
              <w:spacing w:after="0" w:line="240" w:lineRule="auto"/>
              <w:rPr>
                <w:rFonts w:ascii="Garamond" w:hAnsi="Garamond" w:cs="Calibri"/>
                <w:sz w:val="12"/>
                <w:szCs w:val="12"/>
                <w:lang w:eastAsia="sq-AL"/>
              </w:rPr>
            </w:pPr>
          </w:p>
        </w:tc>
        <w:tc>
          <w:tcPr>
            <w:tcW w:w="1497" w:type="pct"/>
            <w:tcBorders>
              <w:top w:val="nil"/>
              <w:left w:val="nil"/>
              <w:bottom w:val="nil"/>
              <w:right w:val="nil"/>
            </w:tcBorders>
            <w:shd w:val="clear" w:color="auto" w:fill="auto"/>
            <w:noWrap/>
            <w:vAlign w:val="bottom"/>
            <w:hideMark/>
          </w:tcPr>
          <w:p w14:paraId="0F4D2DA4" w14:textId="77777777" w:rsidR="007A7412" w:rsidRPr="006D22BF" w:rsidRDefault="007A7412" w:rsidP="007A7412">
            <w:pPr>
              <w:spacing w:after="0" w:line="240" w:lineRule="auto"/>
              <w:rPr>
                <w:rFonts w:ascii="Garamond" w:hAnsi="Garamond" w:cs="Calibri"/>
                <w:sz w:val="12"/>
                <w:szCs w:val="12"/>
                <w:lang w:eastAsia="sq-AL"/>
              </w:rPr>
            </w:pPr>
          </w:p>
        </w:tc>
        <w:tc>
          <w:tcPr>
            <w:tcW w:w="544" w:type="pct"/>
            <w:tcBorders>
              <w:top w:val="nil"/>
              <w:left w:val="nil"/>
              <w:bottom w:val="nil"/>
              <w:right w:val="nil"/>
            </w:tcBorders>
            <w:shd w:val="clear" w:color="auto" w:fill="auto"/>
            <w:noWrap/>
            <w:vAlign w:val="bottom"/>
            <w:hideMark/>
          </w:tcPr>
          <w:p w14:paraId="1EDCA54D" w14:textId="77777777" w:rsidR="007A7412" w:rsidRPr="006D22BF" w:rsidRDefault="007A7412" w:rsidP="007A7412">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11BE41B5" w14:textId="77777777" w:rsidR="007A7412" w:rsidRPr="006D22BF" w:rsidRDefault="007A7412" w:rsidP="007A7412">
            <w:pPr>
              <w:spacing w:after="0" w:line="240" w:lineRule="auto"/>
              <w:rPr>
                <w:rFonts w:ascii="Garamond" w:hAnsi="Garamond" w:cs="Calibri"/>
                <w:sz w:val="12"/>
                <w:szCs w:val="12"/>
                <w:lang w:eastAsia="sq-AL"/>
              </w:rPr>
            </w:pPr>
          </w:p>
        </w:tc>
      </w:tr>
      <w:tr w:rsidR="00650C4F" w:rsidRPr="006D22BF" w14:paraId="7E1C1313" w14:textId="77777777" w:rsidTr="007A7412">
        <w:trPr>
          <w:trHeight w:val="120"/>
        </w:trPr>
        <w:tc>
          <w:tcPr>
            <w:tcW w:w="1055" w:type="pct"/>
            <w:tcBorders>
              <w:top w:val="nil"/>
              <w:left w:val="nil"/>
              <w:bottom w:val="nil"/>
              <w:right w:val="nil"/>
            </w:tcBorders>
            <w:shd w:val="clear" w:color="auto" w:fill="auto"/>
            <w:noWrap/>
            <w:vAlign w:val="bottom"/>
            <w:hideMark/>
          </w:tcPr>
          <w:p w14:paraId="47EF3A11" w14:textId="77777777" w:rsidR="007A7412" w:rsidRPr="006D22BF" w:rsidRDefault="007A7412" w:rsidP="007A7412">
            <w:pPr>
              <w:spacing w:after="0" w:line="240" w:lineRule="auto"/>
              <w:rPr>
                <w:rFonts w:ascii="Garamond" w:hAnsi="Garamond" w:cs="Calibri"/>
                <w:b/>
                <w:bCs/>
                <w:sz w:val="12"/>
                <w:szCs w:val="12"/>
                <w:lang w:eastAsia="sq-AL"/>
              </w:rPr>
            </w:pPr>
          </w:p>
        </w:tc>
        <w:tc>
          <w:tcPr>
            <w:tcW w:w="1585" w:type="pct"/>
            <w:tcBorders>
              <w:top w:val="nil"/>
              <w:left w:val="nil"/>
              <w:bottom w:val="nil"/>
              <w:right w:val="nil"/>
            </w:tcBorders>
            <w:shd w:val="clear" w:color="auto" w:fill="auto"/>
            <w:noWrap/>
            <w:vAlign w:val="bottom"/>
            <w:hideMark/>
          </w:tcPr>
          <w:p w14:paraId="3F937FF5" w14:textId="77777777" w:rsidR="007A7412" w:rsidRPr="006D22BF" w:rsidRDefault="007A7412" w:rsidP="007A7412">
            <w:pPr>
              <w:spacing w:after="0" w:line="240" w:lineRule="auto"/>
              <w:rPr>
                <w:rFonts w:ascii="Garamond" w:hAnsi="Garamond" w:cs="Calibri"/>
                <w:sz w:val="12"/>
                <w:szCs w:val="12"/>
                <w:lang w:eastAsia="sq-AL"/>
              </w:rPr>
            </w:pPr>
          </w:p>
        </w:tc>
        <w:tc>
          <w:tcPr>
            <w:tcW w:w="1497" w:type="pct"/>
            <w:tcBorders>
              <w:top w:val="nil"/>
              <w:left w:val="nil"/>
              <w:bottom w:val="nil"/>
              <w:right w:val="nil"/>
            </w:tcBorders>
            <w:shd w:val="clear" w:color="auto" w:fill="auto"/>
            <w:noWrap/>
            <w:vAlign w:val="bottom"/>
            <w:hideMark/>
          </w:tcPr>
          <w:p w14:paraId="18A0B56B" w14:textId="77777777" w:rsidR="007A7412" w:rsidRPr="006D22BF" w:rsidRDefault="007A7412" w:rsidP="007A7412">
            <w:pPr>
              <w:spacing w:after="0" w:line="240" w:lineRule="auto"/>
              <w:rPr>
                <w:rFonts w:ascii="Garamond" w:hAnsi="Garamond" w:cs="Calibri"/>
                <w:sz w:val="12"/>
                <w:szCs w:val="12"/>
                <w:lang w:eastAsia="sq-AL"/>
              </w:rPr>
            </w:pPr>
          </w:p>
        </w:tc>
        <w:tc>
          <w:tcPr>
            <w:tcW w:w="544" w:type="pct"/>
            <w:tcBorders>
              <w:top w:val="nil"/>
              <w:left w:val="nil"/>
              <w:bottom w:val="nil"/>
              <w:right w:val="nil"/>
            </w:tcBorders>
            <w:shd w:val="clear" w:color="auto" w:fill="auto"/>
            <w:noWrap/>
            <w:vAlign w:val="bottom"/>
            <w:hideMark/>
          </w:tcPr>
          <w:p w14:paraId="685C946C" w14:textId="77777777" w:rsidR="007A7412" w:rsidRPr="006D22BF" w:rsidRDefault="007A7412" w:rsidP="007A7412">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42B6E92C" w14:textId="77777777" w:rsidR="007A7412" w:rsidRPr="006D22BF" w:rsidRDefault="007A7412" w:rsidP="007A7412">
            <w:pPr>
              <w:spacing w:after="0" w:line="240" w:lineRule="auto"/>
              <w:rPr>
                <w:rFonts w:ascii="Garamond" w:hAnsi="Garamond" w:cs="Calibri"/>
                <w:sz w:val="12"/>
                <w:szCs w:val="12"/>
                <w:lang w:eastAsia="sq-AL"/>
              </w:rPr>
            </w:pPr>
          </w:p>
        </w:tc>
      </w:tr>
      <w:tr w:rsidR="00650C4F" w:rsidRPr="006D22BF" w14:paraId="3090F906" w14:textId="77777777" w:rsidTr="00650C4F">
        <w:trPr>
          <w:trHeight w:val="120"/>
        </w:trPr>
        <w:tc>
          <w:tcPr>
            <w:tcW w:w="4137" w:type="pct"/>
            <w:gridSpan w:val="3"/>
            <w:tcBorders>
              <w:top w:val="nil"/>
              <w:left w:val="nil"/>
              <w:bottom w:val="nil"/>
              <w:right w:val="nil"/>
            </w:tcBorders>
            <w:shd w:val="clear" w:color="auto" w:fill="auto"/>
            <w:noWrap/>
            <w:vAlign w:val="bottom"/>
            <w:hideMark/>
          </w:tcPr>
          <w:p w14:paraId="33689102" w14:textId="4871E5FA" w:rsidR="00650C4F" w:rsidRPr="006D22BF" w:rsidRDefault="00650C4F"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Shënim. 1. Është mirë të përdoret një fletë pune (sheet) për secilin indikator të përbërë nga nënindikatorë.</w:t>
            </w:r>
          </w:p>
        </w:tc>
        <w:tc>
          <w:tcPr>
            <w:tcW w:w="544" w:type="pct"/>
            <w:tcBorders>
              <w:top w:val="nil"/>
              <w:left w:val="nil"/>
              <w:bottom w:val="nil"/>
              <w:right w:val="nil"/>
            </w:tcBorders>
            <w:shd w:val="clear" w:color="auto" w:fill="auto"/>
            <w:noWrap/>
            <w:vAlign w:val="bottom"/>
            <w:hideMark/>
          </w:tcPr>
          <w:p w14:paraId="4D8FDB95" w14:textId="77777777" w:rsidR="00650C4F" w:rsidRPr="006D22BF" w:rsidRDefault="00650C4F" w:rsidP="007A7412">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22E7C583" w14:textId="77777777" w:rsidR="00650C4F" w:rsidRPr="006D22BF" w:rsidRDefault="00650C4F" w:rsidP="007A7412">
            <w:pPr>
              <w:spacing w:after="0" w:line="240" w:lineRule="auto"/>
              <w:rPr>
                <w:rFonts w:ascii="Garamond" w:hAnsi="Garamond" w:cs="Calibri"/>
                <w:sz w:val="12"/>
                <w:szCs w:val="12"/>
                <w:lang w:eastAsia="sq-AL"/>
              </w:rPr>
            </w:pPr>
          </w:p>
        </w:tc>
      </w:tr>
      <w:tr w:rsidR="00650C4F" w:rsidRPr="006D22BF" w14:paraId="7A138E12" w14:textId="77777777" w:rsidTr="00650C4F">
        <w:trPr>
          <w:trHeight w:val="120"/>
        </w:trPr>
        <w:tc>
          <w:tcPr>
            <w:tcW w:w="4137" w:type="pct"/>
            <w:gridSpan w:val="3"/>
            <w:tcBorders>
              <w:top w:val="nil"/>
              <w:left w:val="nil"/>
              <w:bottom w:val="nil"/>
              <w:right w:val="nil"/>
            </w:tcBorders>
            <w:shd w:val="clear" w:color="auto" w:fill="auto"/>
            <w:noWrap/>
            <w:vAlign w:val="bottom"/>
            <w:hideMark/>
          </w:tcPr>
          <w:p w14:paraId="68B9638F" w14:textId="4EBCEFDB" w:rsidR="00650C4F" w:rsidRPr="006D22BF" w:rsidRDefault="00650C4F"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Në rastin e indikatorëve të thjeshtë mund të plotësohen në të njëjtën fletë pune, në rreshta të veçantë.</w:t>
            </w:r>
          </w:p>
        </w:tc>
        <w:tc>
          <w:tcPr>
            <w:tcW w:w="544" w:type="pct"/>
            <w:tcBorders>
              <w:top w:val="nil"/>
              <w:left w:val="nil"/>
              <w:bottom w:val="nil"/>
              <w:right w:val="nil"/>
            </w:tcBorders>
            <w:shd w:val="clear" w:color="auto" w:fill="auto"/>
            <w:noWrap/>
            <w:vAlign w:val="bottom"/>
            <w:hideMark/>
          </w:tcPr>
          <w:p w14:paraId="2B2D453C" w14:textId="77777777" w:rsidR="00650C4F" w:rsidRPr="006D22BF" w:rsidRDefault="00650C4F" w:rsidP="007A7412">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02C5D1F0" w14:textId="77777777" w:rsidR="00650C4F" w:rsidRPr="006D22BF" w:rsidRDefault="00650C4F" w:rsidP="007A7412">
            <w:pPr>
              <w:spacing w:after="0" w:line="240" w:lineRule="auto"/>
              <w:rPr>
                <w:rFonts w:ascii="Garamond" w:hAnsi="Garamond" w:cs="Calibri"/>
                <w:sz w:val="12"/>
                <w:szCs w:val="12"/>
                <w:lang w:eastAsia="sq-AL"/>
              </w:rPr>
            </w:pPr>
          </w:p>
        </w:tc>
      </w:tr>
      <w:tr w:rsidR="00650C4F" w:rsidRPr="006D22BF" w14:paraId="356C01BA" w14:textId="77777777" w:rsidTr="007A7412">
        <w:trPr>
          <w:trHeight w:val="120"/>
        </w:trPr>
        <w:tc>
          <w:tcPr>
            <w:tcW w:w="1055" w:type="pct"/>
            <w:tcBorders>
              <w:top w:val="nil"/>
              <w:left w:val="nil"/>
              <w:bottom w:val="nil"/>
              <w:right w:val="nil"/>
            </w:tcBorders>
            <w:shd w:val="clear" w:color="auto" w:fill="auto"/>
            <w:noWrap/>
            <w:vAlign w:val="bottom"/>
            <w:hideMark/>
          </w:tcPr>
          <w:p w14:paraId="5B3E36FC" w14:textId="77777777" w:rsidR="007A7412" w:rsidRPr="006D22BF" w:rsidRDefault="007A7412" w:rsidP="007A7412">
            <w:pPr>
              <w:spacing w:after="0" w:line="240" w:lineRule="auto"/>
              <w:rPr>
                <w:rFonts w:ascii="Garamond" w:hAnsi="Garamond" w:cs="Calibri"/>
                <w:sz w:val="12"/>
                <w:szCs w:val="12"/>
                <w:lang w:eastAsia="sq-AL"/>
              </w:rPr>
            </w:pPr>
          </w:p>
        </w:tc>
        <w:tc>
          <w:tcPr>
            <w:tcW w:w="1585" w:type="pct"/>
            <w:tcBorders>
              <w:top w:val="nil"/>
              <w:left w:val="nil"/>
              <w:bottom w:val="nil"/>
              <w:right w:val="nil"/>
            </w:tcBorders>
            <w:shd w:val="clear" w:color="auto" w:fill="auto"/>
            <w:noWrap/>
            <w:vAlign w:val="bottom"/>
            <w:hideMark/>
          </w:tcPr>
          <w:p w14:paraId="7CD0486C" w14:textId="77777777" w:rsidR="007A7412" w:rsidRPr="006D22BF" w:rsidRDefault="007A7412" w:rsidP="007A7412">
            <w:pPr>
              <w:spacing w:after="0" w:line="240" w:lineRule="auto"/>
              <w:rPr>
                <w:rFonts w:ascii="Garamond" w:hAnsi="Garamond" w:cs="Calibri"/>
                <w:sz w:val="12"/>
                <w:szCs w:val="12"/>
                <w:lang w:eastAsia="sq-AL"/>
              </w:rPr>
            </w:pPr>
          </w:p>
        </w:tc>
        <w:tc>
          <w:tcPr>
            <w:tcW w:w="1497" w:type="pct"/>
            <w:tcBorders>
              <w:top w:val="nil"/>
              <w:left w:val="nil"/>
              <w:bottom w:val="nil"/>
              <w:right w:val="nil"/>
            </w:tcBorders>
            <w:shd w:val="clear" w:color="auto" w:fill="auto"/>
            <w:noWrap/>
            <w:vAlign w:val="bottom"/>
            <w:hideMark/>
          </w:tcPr>
          <w:p w14:paraId="5D774022" w14:textId="77777777" w:rsidR="007A7412" w:rsidRPr="006D22BF" w:rsidRDefault="007A7412" w:rsidP="007A7412">
            <w:pPr>
              <w:spacing w:after="0" w:line="240" w:lineRule="auto"/>
              <w:rPr>
                <w:rFonts w:ascii="Garamond" w:hAnsi="Garamond" w:cs="Calibri"/>
                <w:sz w:val="12"/>
                <w:szCs w:val="12"/>
                <w:lang w:eastAsia="sq-AL"/>
              </w:rPr>
            </w:pPr>
          </w:p>
        </w:tc>
        <w:tc>
          <w:tcPr>
            <w:tcW w:w="544" w:type="pct"/>
            <w:tcBorders>
              <w:top w:val="nil"/>
              <w:left w:val="nil"/>
              <w:bottom w:val="nil"/>
              <w:right w:val="nil"/>
            </w:tcBorders>
            <w:shd w:val="clear" w:color="auto" w:fill="auto"/>
            <w:noWrap/>
            <w:vAlign w:val="bottom"/>
            <w:hideMark/>
          </w:tcPr>
          <w:p w14:paraId="42E43D94" w14:textId="77777777" w:rsidR="007A7412" w:rsidRPr="006D22BF" w:rsidRDefault="007A7412" w:rsidP="007A7412">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491B3FD1" w14:textId="77777777" w:rsidR="007A7412" w:rsidRPr="006D22BF" w:rsidRDefault="007A7412" w:rsidP="007A7412">
            <w:pPr>
              <w:spacing w:after="0" w:line="240" w:lineRule="auto"/>
              <w:rPr>
                <w:rFonts w:ascii="Garamond" w:hAnsi="Garamond" w:cs="Calibri"/>
                <w:sz w:val="12"/>
                <w:szCs w:val="12"/>
                <w:lang w:eastAsia="sq-AL"/>
              </w:rPr>
            </w:pPr>
          </w:p>
        </w:tc>
      </w:tr>
      <w:tr w:rsidR="00650C4F" w:rsidRPr="006D22BF" w14:paraId="44F9D67A" w14:textId="77777777" w:rsidTr="007A7412">
        <w:trPr>
          <w:trHeight w:val="120"/>
        </w:trPr>
        <w:tc>
          <w:tcPr>
            <w:tcW w:w="105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B8B1D62" w14:textId="5FC6A272" w:rsidR="007A7412" w:rsidRPr="006D22BF" w:rsidRDefault="00882F63"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585" w:type="pct"/>
            <w:tcBorders>
              <w:top w:val="single" w:sz="8" w:space="0" w:color="auto"/>
              <w:left w:val="nil"/>
              <w:bottom w:val="single" w:sz="4" w:space="0" w:color="auto"/>
              <w:right w:val="single" w:sz="4" w:space="0" w:color="auto"/>
            </w:tcBorders>
            <w:shd w:val="clear" w:color="auto" w:fill="auto"/>
            <w:vAlign w:val="center"/>
            <w:hideMark/>
          </w:tcPr>
          <w:p w14:paraId="72F2DFC9" w14:textId="29443D88"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650C4F"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650C4F"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650C4F"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497" w:type="pct"/>
            <w:tcBorders>
              <w:top w:val="single" w:sz="4" w:space="0" w:color="auto"/>
              <w:left w:val="nil"/>
              <w:bottom w:val="single" w:sz="4" w:space="0" w:color="auto"/>
              <w:right w:val="single" w:sz="4" w:space="0" w:color="auto"/>
            </w:tcBorders>
            <w:shd w:val="clear" w:color="auto" w:fill="auto"/>
            <w:vAlign w:val="center"/>
            <w:hideMark/>
          </w:tcPr>
          <w:p w14:paraId="6A802225"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B.2.b: Numri i aksesit në bazat e të dhënave shtesë për policinë dhe prokurorinë </w:t>
            </w:r>
          </w:p>
        </w:tc>
        <w:tc>
          <w:tcPr>
            <w:tcW w:w="863" w:type="pct"/>
            <w:gridSpan w:val="2"/>
            <w:tcBorders>
              <w:top w:val="single" w:sz="8" w:space="0" w:color="auto"/>
              <w:left w:val="nil"/>
              <w:bottom w:val="single" w:sz="4" w:space="0" w:color="auto"/>
              <w:right w:val="single" w:sz="8" w:space="0" w:color="000000"/>
            </w:tcBorders>
            <w:shd w:val="clear" w:color="auto" w:fill="auto"/>
            <w:hideMark/>
          </w:tcPr>
          <w:p w14:paraId="50AAD6A8"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013D665" w14:textId="77777777" w:rsidTr="007A7412">
        <w:trPr>
          <w:trHeight w:val="120"/>
        </w:trPr>
        <w:tc>
          <w:tcPr>
            <w:tcW w:w="1055" w:type="pct"/>
            <w:vMerge w:val="restart"/>
            <w:tcBorders>
              <w:top w:val="nil"/>
              <w:left w:val="single" w:sz="8" w:space="0" w:color="auto"/>
              <w:bottom w:val="single" w:sz="4" w:space="0" w:color="auto"/>
              <w:right w:val="single" w:sz="4" w:space="0" w:color="auto"/>
            </w:tcBorders>
            <w:shd w:val="clear" w:color="auto" w:fill="auto"/>
            <w:vAlign w:val="center"/>
            <w:hideMark/>
          </w:tcPr>
          <w:p w14:paraId="3FA5F24B" w14:textId="77777777"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585" w:type="pct"/>
            <w:vMerge w:val="restart"/>
            <w:tcBorders>
              <w:top w:val="nil"/>
              <w:left w:val="single" w:sz="4" w:space="0" w:color="auto"/>
              <w:bottom w:val="single" w:sz="4" w:space="0" w:color="auto"/>
              <w:right w:val="single" w:sz="4" w:space="0" w:color="auto"/>
            </w:tcBorders>
            <w:shd w:val="clear" w:color="auto" w:fill="auto"/>
            <w:vAlign w:val="center"/>
            <w:hideMark/>
          </w:tcPr>
          <w:p w14:paraId="5C4CF745" w14:textId="429F78DF" w:rsidR="007A7412" w:rsidRPr="006D22BF" w:rsidRDefault="00BE0097"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497" w:type="pct"/>
            <w:vMerge w:val="restart"/>
            <w:tcBorders>
              <w:top w:val="nil"/>
              <w:left w:val="single" w:sz="4" w:space="0" w:color="auto"/>
              <w:bottom w:val="single" w:sz="4" w:space="0" w:color="auto"/>
              <w:right w:val="single" w:sz="4" w:space="0" w:color="auto"/>
            </w:tcBorders>
            <w:shd w:val="clear" w:color="auto" w:fill="auto"/>
            <w:vAlign w:val="center"/>
            <w:hideMark/>
          </w:tcPr>
          <w:p w14:paraId="0FB6EB9C"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544" w:type="pct"/>
            <w:tcBorders>
              <w:top w:val="nil"/>
              <w:left w:val="nil"/>
              <w:bottom w:val="single" w:sz="4" w:space="0" w:color="auto"/>
              <w:right w:val="single" w:sz="4" w:space="0" w:color="auto"/>
            </w:tcBorders>
            <w:shd w:val="clear" w:color="auto" w:fill="auto"/>
            <w:hideMark/>
          </w:tcPr>
          <w:p w14:paraId="77797578" w14:textId="7035CCC6"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319" w:type="pct"/>
            <w:tcBorders>
              <w:top w:val="nil"/>
              <w:left w:val="nil"/>
              <w:bottom w:val="single" w:sz="4" w:space="0" w:color="auto"/>
              <w:right w:val="single" w:sz="8" w:space="0" w:color="auto"/>
            </w:tcBorders>
            <w:shd w:val="clear" w:color="auto" w:fill="auto"/>
            <w:hideMark/>
          </w:tcPr>
          <w:p w14:paraId="099C6679" w14:textId="77777777"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1B1ED336" w14:textId="77777777" w:rsidTr="007A7412">
        <w:trPr>
          <w:trHeight w:val="120"/>
        </w:trPr>
        <w:tc>
          <w:tcPr>
            <w:tcW w:w="1055" w:type="pct"/>
            <w:vMerge/>
            <w:tcBorders>
              <w:top w:val="nil"/>
              <w:left w:val="single" w:sz="8" w:space="0" w:color="auto"/>
              <w:bottom w:val="single" w:sz="4" w:space="0" w:color="auto"/>
              <w:right w:val="single" w:sz="4" w:space="0" w:color="auto"/>
            </w:tcBorders>
            <w:vAlign w:val="center"/>
            <w:hideMark/>
          </w:tcPr>
          <w:p w14:paraId="2414C180" w14:textId="77777777" w:rsidR="007A7412" w:rsidRPr="006D22BF" w:rsidRDefault="007A7412" w:rsidP="007A7412">
            <w:pPr>
              <w:spacing w:after="0" w:line="240" w:lineRule="auto"/>
              <w:rPr>
                <w:rFonts w:ascii="Garamond" w:hAnsi="Garamond" w:cs="Calibri"/>
                <w:b/>
                <w:bCs/>
                <w:sz w:val="12"/>
                <w:szCs w:val="12"/>
                <w:lang w:eastAsia="sq-AL"/>
              </w:rPr>
            </w:pPr>
          </w:p>
        </w:tc>
        <w:tc>
          <w:tcPr>
            <w:tcW w:w="1585" w:type="pct"/>
            <w:vMerge/>
            <w:tcBorders>
              <w:top w:val="nil"/>
              <w:left w:val="single" w:sz="4" w:space="0" w:color="auto"/>
              <w:bottom w:val="single" w:sz="4" w:space="0" w:color="auto"/>
              <w:right w:val="single" w:sz="4" w:space="0" w:color="auto"/>
            </w:tcBorders>
            <w:vAlign w:val="center"/>
            <w:hideMark/>
          </w:tcPr>
          <w:p w14:paraId="4B50190D" w14:textId="77777777" w:rsidR="007A7412" w:rsidRPr="006D22BF" w:rsidRDefault="007A7412" w:rsidP="007A7412">
            <w:pPr>
              <w:spacing w:after="0" w:line="240" w:lineRule="auto"/>
              <w:rPr>
                <w:rFonts w:ascii="Garamond" w:hAnsi="Garamond" w:cs="Calibri"/>
                <w:sz w:val="12"/>
                <w:szCs w:val="12"/>
                <w:lang w:eastAsia="sq-AL"/>
              </w:rPr>
            </w:pPr>
          </w:p>
        </w:tc>
        <w:tc>
          <w:tcPr>
            <w:tcW w:w="1497" w:type="pct"/>
            <w:vMerge/>
            <w:tcBorders>
              <w:top w:val="nil"/>
              <w:left w:val="single" w:sz="4" w:space="0" w:color="auto"/>
              <w:bottom w:val="single" w:sz="4" w:space="0" w:color="auto"/>
              <w:right w:val="single" w:sz="4" w:space="0" w:color="auto"/>
            </w:tcBorders>
            <w:vAlign w:val="center"/>
            <w:hideMark/>
          </w:tcPr>
          <w:p w14:paraId="5ADDE17C" w14:textId="77777777" w:rsidR="007A7412" w:rsidRPr="006D22BF" w:rsidRDefault="007A7412" w:rsidP="007A7412">
            <w:pPr>
              <w:spacing w:after="0" w:line="240" w:lineRule="auto"/>
              <w:rPr>
                <w:rFonts w:ascii="Garamond" w:hAnsi="Garamond" w:cs="Calibri"/>
                <w:sz w:val="12"/>
                <w:szCs w:val="12"/>
                <w:lang w:eastAsia="sq-AL"/>
              </w:rPr>
            </w:pPr>
          </w:p>
        </w:tc>
        <w:tc>
          <w:tcPr>
            <w:tcW w:w="544" w:type="pct"/>
            <w:tcBorders>
              <w:top w:val="nil"/>
              <w:left w:val="nil"/>
              <w:bottom w:val="single" w:sz="4" w:space="0" w:color="auto"/>
              <w:right w:val="single" w:sz="4" w:space="0" w:color="auto"/>
            </w:tcBorders>
            <w:shd w:val="clear" w:color="auto" w:fill="auto"/>
            <w:hideMark/>
          </w:tcPr>
          <w:p w14:paraId="0D20431E" w14:textId="2A29B94B"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319" w:type="pct"/>
            <w:tcBorders>
              <w:top w:val="nil"/>
              <w:left w:val="nil"/>
              <w:bottom w:val="single" w:sz="4" w:space="0" w:color="auto"/>
              <w:right w:val="single" w:sz="8" w:space="0" w:color="auto"/>
            </w:tcBorders>
            <w:shd w:val="clear" w:color="auto" w:fill="auto"/>
            <w:hideMark/>
          </w:tcPr>
          <w:p w14:paraId="29BB8D0C" w14:textId="77777777"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650C4F" w:rsidRPr="006D22BF" w14:paraId="13B72B84" w14:textId="77777777" w:rsidTr="007A7412">
        <w:trPr>
          <w:trHeight w:val="120"/>
        </w:trPr>
        <w:tc>
          <w:tcPr>
            <w:tcW w:w="1055" w:type="pct"/>
            <w:vMerge/>
            <w:tcBorders>
              <w:top w:val="nil"/>
              <w:left w:val="single" w:sz="8" w:space="0" w:color="auto"/>
              <w:bottom w:val="single" w:sz="4" w:space="0" w:color="auto"/>
              <w:right w:val="single" w:sz="4" w:space="0" w:color="auto"/>
            </w:tcBorders>
            <w:vAlign w:val="center"/>
            <w:hideMark/>
          </w:tcPr>
          <w:p w14:paraId="08998DE5" w14:textId="77777777" w:rsidR="007A7412" w:rsidRPr="006D22BF" w:rsidRDefault="007A7412" w:rsidP="007A7412">
            <w:pPr>
              <w:spacing w:after="0" w:line="240" w:lineRule="auto"/>
              <w:rPr>
                <w:rFonts w:ascii="Garamond" w:hAnsi="Garamond" w:cs="Calibri"/>
                <w:b/>
                <w:bCs/>
                <w:sz w:val="12"/>
                <w:szCs w:val="12"/>
                <w:lang w:eastAsia="sq-AL"/>
              </w:rPr>
            </w:pPr>
          </w:p>
        </w:tc>
        <w:tc>
          <w:tcPr>
            <w:tcW w:w="1585" w:type="pct"/>
            <w:vMerge/>
            <w:tcBorders>
              <w:top w:val="nil"/>
              <w:left w:val="single" w:sz="4" w:space="0" w:color="auto"/>
              <w:bottom w:val="single" w:sz="4" w:space="0" w:color="auto"/>
              <w:right w:val="single" w:sz="4" w:space="0" w:color="auto"/>
            </w:tcBorders>
            <w:vAlign w:val="center"/>
            <w:hideMark/>
          </w:tcPr>
          <w:p w14:paraId="05E5446A" w14:textId="77777777" w:rsidR="007A7412" w:rsidRPr="006D22BF" w:rsidRDefault="007A7412" w:rsidP="007A7412">
            <w:pPr>
              <w:spacing w:after="0" w:line="240" w:lineRule="auto"/>
              <w:rPr>
                <w:rFonts w:ascii="Garamond" w:hAnsi="Garamond" w:cs="Calibri"/>
                <w:sz w:val="12"/>
                <w:szCs w:val="12"/>
                <w:lang w:eastAsia="sq-AL"/>
              </w:rPr>
            </w:pPr>
          </w:p>
        </w:tc>
        <w:tc>
          <w:tcPr>
            <w:tcW w:w="1497" w:type="pct"/>
            <w:vMerge/>
            <w:tcBorders>
              <w:top w:val="nil"/>
              <w:left w:val="single" w:sz="4" w:space="0" w:color="auto"/>
              <w:bottom w:val="single" w:sz="4" w:space="0" w:color="auto"/>
              <w:right w:val="single" w:sz="4" w:space="0" w:color="auto"/>
            </w:tcBorders>
            <w:vAlign w:val="center"/>
            <w:hideMark/>
          </w:tcPr>
          <w:p w14:paraId="477E4F27" w14:textId="77777777" w:rsidR="007A7412" w:rsidRPr="006D22BF" w:rsidRDefault="007A7412" w:rsidP="007A7412">
            <w:pPr>
              <w:spacing w:after="0" w:line="240" w:lineRule="auto"/>
              <w:rPr>
                <w:rFonts w:ascii="Garamond" w:hAnsi="Garamond" w:cs="Calibri"/>
                <w:sz w:val="12"/>
                <w:szCs w:val="12"/>
                <w:lang w:eastAsia="sq-AL"/>
              </w:rPr>
            </w:pPr>
          </w:p>
        </w:tc>
        <w:tc>
          <w:tcPr>
            <w:tcW w:w="544" w:type="pct"/>
            <w:tcBorders>
              <w:top w:val="nil"/>
              <w:left w:val="nil"/>
              <w:bottom w:val="single" w:sz="4" w:space="0" w:color="auto"/>
              <w:right w:val="single" w:sz="4" w:space="0" w:color="auto"/>
            </w:tcBorders>
            <w:shd w:val="clear" w:color="auto" w:fill="auto"/>
            <w:hideMark/>
          </w:tcPr>
          <w:p w14:paraId="53AF714B" w14:textId="73F99224"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319" w:type="pct"/>
            <w:tcBorders>
              <w:top w:val="nil"/>
              <w:left w:val="nil"/>
              <w:bottom w:val="single" w:sz="4" w:space="0" w:color="auto"/>
              <w:right w:val="single" w:sz="8" w:space="0" w:color="auto"/>
            </w:tcBorders>
            <w:shd w:val="clear" w:color="auto" w:fill="auto"/>
            <w:hideMark/>
          </w:tcPr>
          <w:p w14:paraId="0C9A3A31" w14:textId="77777777"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071481BC" w14:textId="77777777" w:rsidTr="007A7412">
        <w:trPr>
          <w:trHeight w:val="120"/>
        </w:trPr>
        <w:tc>
          <w:tcPr>
            <w:tcW w:w="1055" w:type="pct"/>
            <w:vMerge/>
            <w:tcBorders>
              <w:top w:val="nil"/>
              <w:left w:val="single" w:sz="8" w:space="0" w:color="auto"/>
              <w:bottom w:val="single" w:sz="4" w:space="0" w:color="auto"/>
              <w:right w:val="single" w:sz="4" w:space="0" w:color="auto"/>
            </w:tcBorders>
            <w:vAlign w:val="center"/>
            <w:hideMark/>
          </w:tcPr>
          <w:p w14:paraId="750D25E4" w14:textId="77777777" w:rsidR="007A7412" w:rsidRPr="006D22BF" w:rsidRDefault="007A7412" w:rsidP="007A7412">
            <w:pPr>
              <w:spacing w:after="0" w:line="240" w:lineRule="auto"/>
              <w:rPr>
                <w:rFonts w:ascii="Garamond" w:hAnsi="Garamond" w:cs="Calibri"/>
                <w:b/>
                <w:bCs/>
                <w:sz w:val="12"/>
                <w:szCs w:val="12"/>
                <w:lang w:eastAsia="sq-AL"/>
              </w:rPr>
            </w:pPr>
          </w:p>
        </w:tc>
        <w:tc>
          <w:tcPr>
            <w:tcW w:w="1585" w:type="pct"/>
            <w:vMerge/>
            <w:tcBorders>
              <w:top w:val="nil"/>
              <w:left w:val="single" w:sz="4" w:space="0" w:color="auto"/>
              <w:bottom w:val="single" w:sz="4" w:space="0" w:color="auto"/>
              <w:right w:val="single" w:sz="4" w:space="0" w:color="auto"/>
            </w:tcBorders>
            <w:vAlign w:val="center"/>
            <w:hideMark/>
          </w:tcPr>
          <w:p w14:paraId="14738BD9" w14:textId="77777777" w:rsidR="007A7412" w:rsidRPr="006D22BF" w:rsidRDefault="007A7412" w:rsidP="007A7412">
            <w:pPr>
              <w:spacing w:after="0" w:line="240" w:lineRule="auto"/>
              <w:rPr>
                <w:rFonts w:ascii="Garamond" w:hAnsi="Garamond" w:cs="Calibri"/>
                <w:sz w:val="12"/>
                <w:szCs w:val="12"/>
                <w:lang w:eastAsia="sq-AL"/>
              </w:rPr>
            </w:pPr>
          </w:p>
        </w:tc>
        <w:tc>
          <w:tcPr>
            <w:tcW w:w="1497" w:type="pct"/>
            <w:vMerge/>
            <w:tcBorders>
              <w:top w:val="nil"/>
              <w:left w:val="single" w:sz="4" w:space="0" w:color="auto"/>
              <w:bottom w:val="single" w:sz="4" w:space="0" w:color="auto"/>
              <w:right w:val="single" w:sz="4" w:space="0" w:color="auto"/>
            </w:tcBorders>
            <w:vAlign w:val="center"/>
            <w:hideMark/>
          </w:tcPr>
          <w:p w14:paraId="2FC8CC97" w14:textId="77777777" w:rsidR="007A7412" w:rsidRPr="006D22BF" w:rsidRDefault="007A7412" w:rsidP="007A7412">
            <w:pPr>
              <w:spacing w:after="0" w:line="240" w:lineRule="auto"/>
              <w:rPr>
                <w:rFonts w:ascii="Garamond" w:hAnsi="Garamond" w:cs="Calibri"/>
                <w:sz w:val="12"/>
                <w:szCs w:val="12"/>
                <w:lang w:eastAsia="sq-AL"/>
              </w:rPr>
            </w:pPr>
          </w:p>
        </w:tc>
        <w:tc>
          <w:tcPr>
            <w:tcW w:w="544" w:type="pct"/>
            <w:tcBorders>
              <w:top w:val="nil"/>
              <w:left w:val="nil"/>
              <w:bottom w:val="single" w:sz="4" w:space="0" w:color="auto"/>
              <w:right w:val="single" w:sz="4" w:space="0" w:color="auto"/>
            </w:tcBorders>
            <w:shd w:val="clear" w:color="000000" w:fill="FFFFFF"/>
            <w:vAlign w:val="center"/>
            <w:hideMark/>
          </w:tcPr>
          <w:p w14:paraId="455D7EA4" w14:textId="261F263D" w:rsidR="007A7412" w:rsidRPr="006D22BF" w:rsidRDefault="007A7412" w:rsidP="00650C4F">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319" w:type="pct"/>
            <w:tcBorders>
              <w:top w:val="nil"/>
              <w:left w:val="nil"/>
              <w:bottom w:val="single" w:sz="4" w:space="0" w:color="auto"/>
              <w:right w:val="single" w:sz="8" w:space="0" w:color="auto"/>
            </w:tcBorders>
            <w:shd w:val="clear" w:color="000000" w:fill="FFFFFF"/>
            <w:vAlign w:val="center"/>
            <w:hideMark/>
          </w:tcPr>
          <w:p w14:paraId="2ED045DA" w14:textId="77777777" w:rsidR="007A7412" w:rsidRPr="006D22BF" w:rsidRDefault="007A7412" w:rsidP="007A7412">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28798390"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38C1ABFD" w14:textId="637C0A6B" w:rsidR="007A7412" w:rsidRPr="006D22BF" w:rsidRDefault="00BE0097"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585" w:type="pct"/>
            <w:tcBorders>
              <w:top w:val="nil"/>
              <w:left w:val="nil"/>
              <w:bottom w:val="single" w:sz="4" w:space="0" w:color="auto"/>
              <w:right w:val="single" w:sz="4" w:space="0" w:color="auto"/>
            </w:tcBorders>
            <w:shd w:val="clear" w:color="auto" w:fill="auto"/>
            <w:vAlign w:val="center"/>
            <w:hideMark/>
          </w:tcPr>
          <w:p w14:paraId="78EFE691" w14:textId="4032CD23"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497" w:type="pct"/>
            <w:tcBorders>
              <w:top w:val="nil"/>
              <w:left w:val="nil"/>
              <w:bottom w:val="single" w:sz="4" w:space="0" w:color="auto"/>
              <w:right w:val="single" w:sz="4" w:space="0" w:color="auto"/>
            </w:tcBorders>
            <w:shd w:val="clear" w:color="000000" w:fill="FFFFFF"/>
            <w:vAlign w:val="center"/>
            <w:hideMark/>
          </w:tcPr>
          <w:p w14:paraId="266D4AD4" w14:textId="41FD1BC5"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50C4F"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50C4F"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50C4F"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863" w:type="pct"/>
            <w:gridSpan w:val="2"/>
            <w:tcBorders>
              <w:top w:val="single" w:sz="4" w:space="0" w:color="auto"/>
              <w:left w:val="nil"/>
              <w:bottom w:val="single" w:sz="4" w:space="0" w:color="auto"/>
              <w:right w:val="single" w:sz="8" w:space="0" w:color="000000"/>
            </w:tcBorders>
            <w:shd w:val="clear" w:color="000000" w:fill="FFFFFF"/>
            <w:vAlign w:val="center"/>
            <w:hideMark/>
          </w:tcPr>
          <w:p w14:paraId="49DC6E1F"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4E90E704"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58B8FF28" w14:textId="2A65894B"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585" w:type="pct"/>
            <w:tcBorders>
              <w:top w:val="nil"/>
              <w:left w:val="nil"/>
              <w:bottom w:val="single" w:sz="4" w:space="0" w:color="auto"/>
              <w:right w:val="single" w:sz="4" w:space="0" w:color="auto"/>
            </w:tcBorders>
            <w:shd w:val="clear" w:color="auto" w:fill="auto"/>
            <w:hideMark/>
          </w:tcPr>
          <w:p w14:paraId="4C21852F" w14:textId="0631D10F"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650C4F"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1497" w:type="pct"/>
            <w:tcBorders>
              <w:top w:val="nil"/>
              <w:left w:val="nil"/>
              <w:bottom w:val="single" w:sz="4" w:space="0" w:color="auto"/>
              <w:right w:val="single" w:sz="4" w:space="0" w:color="auto"/>
            </w:tcBorders>
            <w:shd w:val="clear" w:color="auto" w:fill="auto"/>
            <w:vAlign w:val="center"/>
            <w:hideMark/>
          </w:tcPr>
          <w:p w14:paraId="3CFF4C3E"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863" w:type="pct"/>
            <w:gridSpan w:val="2"/>
            <w:tcBorders>
              <w:top w:val="single" w:sz="4" w:space="0" w:color="auto"/>
              <w:left w:val="nil"/>
              <w:bottom w:val="single" w:sz="4" w:space="0" w:color="auto"/>
              <w:right w:val="single" w:sz="8" w:space="0" w:color="000000"/>
            </w:tcBorders>
            <w:shd w:val="clear" w:color="000000" w:fill="FFFFFF"/>
            <w:vAlign w:val="center"/>
            <w:hideMark/>
          </w:tcPr>
          <w:p w14:paraId="291CBD24" w14:textId="77777777"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6BC21AAF"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27FB7599" w14:textId="4D5BF11F" w:rsidR="007A7412" w:rsidRPr="006D22BF" w:rsidRDefault="00BE0097"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7A7412" w:rsidRPr="006D22BF">
              <w:rPr>
                <w:rFonts w:ascii="Garamond" w:hAnsi="Garamond" w:cs="Calibri"/>
                <w:b/>
                <w:bCs/>
                <w:sz w:val="12"/>
                <w:szCs w:val="12"/>
                <w:lang w:eastAsia="sq-AL"/>
              </w:rPr>
              <w:t>SKZHI</w:t>
            </w:r>
          </w:p>
        </w:tc>
        <w:tc>
          <w:tcPr>
            <w:tcW w:w="1585" w:type="pct"/>
            <w:tcBorders>
              <w:top w:val="nil"/>
              <w:left w:val="nil"/>
              <w:bottom w:val="single" w:sz="4" w:space="0" w:color="auto"/>
              <w:right w:val="single" w:sz="4" w:space="0" w:color="auto"/>
            </w:tcBorders>
            <w:shd w:val="clear" w:color="auto" w:fill="auto"/>
            <w:vAlign w:val="center"/>
            <w:hideMark/>
          </w:tcPr>
          <w:p w14:paraId="74DB2CB2" w14:textId="2BD12E0D" w:rsidR="007A7412" w:rsidRPr="006D22BF" w:rsidRDefault="00674563"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7A7412"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7A741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7A7412"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kolona </w:t>
            </w:r>
            <w:r w:rsidR="007A7412" w:rsidRPr="006D22BF">
              <w:rPr>
                <w:rFonts w:ascii="Garamond" w:hAnsi="Garamond" w:cs="Calibri"/>
                <w:sz w:val="12"/>
                <w:szCs w:val="12"/>
                <w:lang w:eastAsia="sq-AL"/>
              </w:rPr>
              <w:t>4</w:t>
            </w:r>
          </w:p>
        </w:tc>
        <w:tc>
          <w:tcPr>
            <w:tcW w:w="1497" w:type="pct"/>
            <w:tcBorders>
              <w:top w:val="nil"/>
              <w:left w:val="nil"/>
              <w:bottom w:val="single" w:sz="4" w:space="0" w:color="auto"/>
              <w:right w:val="single" w:sz="4" w:space="0" w:color="auto"/>
            </w:tcBorders>
            <w:shd w:val="clear" w:color="000000" w:fill="FFFFFF"/>
            <w:vAlign w:val="center"/>
            <w:hideMark/>
          </w:tcPr>
          <w:p w14:paraId="174E98C2"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863" w:type="pct"/>
            <w:gridSpan w:val="2"/>
            <w:tcBorders>
              <w:top w:val="single" w:sz="4" w:space="0" w:color="auto"/>
              <w:left w:val="nil"/>
              <w:bottom w:val="single" w:sz="4" w:space="0" w:color="auto"/>
              <w:right w:val="single" w:sz="8" w:space="0" w:color="000000"/>
            </w:tcBorders>
            <w:shd w:val="clear" w:color="000000" w:fill="FFFFFF"/>
            <w:vAlign w:val="center"/>
            <w:hideMark/>
          </w:tcPr>
          <w:p w14:paraId="3D471A20" w14:textId="77777777"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7FA29F59"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10869C58" w14:textId="77777777"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585" w:type="pct"/>
            <w:tcBorders>
              <w:top w:val="nil"/>
              <w:left w:val="nil"/>
              <w:bottom w:val="single" w:sz="4" w:space="0" w:color="auto"/>
              <w:right w:val="single" w:sz="4" w:space="0" w:color="auto"/>
            </w:tcBorders>
            <w:shd w:val="clear" w:color="auto" w:fill="auto"/>
            <w:hideMark/>
          </w:tcPr>
          <w:p w14:paraId="17289DAF" w14:textId="0E5CB74D"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k</w:t>
            </w:r>
            <w:r w:rsidRPr="006D22BF">
              <w:rPr>
                <w:rFonts w:ascii="Garamond" w:hAnsi="Garamond" w:cs="Calibri"/>
                <w:sz w:val="12"/>
                <w:szCs w:val="12"/>
                <w:lang w:eastAsia="sq-AL"/>
              </w:rPr>
              <w:t>olona 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k</w:t>
            </w:r>
            <w:r w:rsidRPr="006D22BF">
              <w:rPr>
                <w:rFonts w:ascii="Garamond" w:hAnsi="Garamond" w:cs="Calibri"/>
                <w:sz w:val="12"/>
                <w:szCs w:val="12"/>
                <w:lang w:eastAsia="sq-AL"/>
              </w:rPr>
              <w:t>olona 7</w:t>
            </w:r>
          </w:p>
        </w:tc>
        <w:tc>
          <w:tcPr>
            <w:tcW w:w="1497" w:type="pct"/>
            <w:tcBorders>
              <w:top w:val="nil"/>
              <w:left w:val="nil"/>
              <w:bottom w:val="single" w:sz="4" w:space="0" w:color="auto"/>
              <w:right w:val="single" w:sz="4" w:space="0" w:color="auto"/>
            </w:tcBorders>
            <w:shd w:val="clear" w:color="000000" w:fill="FFFFFF"/>
            <w:vAlign w:val="center"/>
            <w:hideMark/>
          </w:tcPr>
          <w:p w14:paraId="0C360184" w14:textId="706A57D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863" w:type="pct"/>
            <w:gridSpan w:val="2"/>
            <w:tcBorders>
              <w:top w:val="single" w:sz="4" w:space="0" w:color="auto"/>
              <w:left w:val="nil"/>
              <w:bottom w:val="single" w:sz="4" w:space="0" w:color="auto"/>
              <w:right w:val="single" w:sz="8" w:space="0" w:color="000000"/>
            </w:tcBorders>
            <w:shd w:val="clear" w:color="000000" w:fill="FFFFFF"/>
            <w:hideMark/>
          </w:tcPr>
          <w:p w14:paraId="0EE4EE9C" w14:textId="77777777"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7C7608E8"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1CC820E1" w14:textId="756955D8" w:rsidR="007A7412" w:rsidRPr="006D22BF" w:rsidRDefault="007A7412"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7641C6"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7641C6"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585" w:type="pct"/>
            <w:tcBorders>
              <w:top w:val="nil"/>
              <w:left w:val="nil"/>
              <w:bottom w:val="single" w:sz="4" w:space="0" w:color="auto"/>
              <w:right w:val="single" w:sz="4" w:space="0" w:color="auto"/>
            </w:tcBorders>
            <w:shd w:val="clear" w:color="auto" w:fill="auto"/>
            <w:vAlign w:val="center"/>
            <w:hideMark/>
          </w:tcPr>
          <w:p w14:paraId="44A221D8" w14:textId="1532B96C" w:rsidR="007A7412" w:rsidRPr="006D22BF" w:rsidRDefault="00F25623"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7A7412"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7A7412"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7A7412"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7A7412"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k</w:t>
            </w:r>
            <w:r w:rsidR="007A7412" w:rsidRPr="006D22BF">
              <w:rPr>
                <w:rFonts w:ascii="Garamond" w:hAnsi="Garamond" w:cs="Calibri"/>
                <w:sz w:val="12"/>
                <w:szCs w:val="12"/>
                <w:lang w:eastAsia="sq-AL"/>
              </w:rPr>
              <w:t>olona 24</w:t>
            </w:r>
          </w:p>
        </w:tc>
        <w:tc>
          <w:tcPr>
            <w:tcW w:w="1497" w:type="pct"/>
            <w:tcBorders>
              <w:top w:val="nil"/>
              <w:left w:val="nil"/>
              <w:bottom w:val="single" w:sz="4" w:space="0" w:color="auto"/>
              <w:right w:val="single" w:sz="4" w:space="0" w:color="auto"/>
            </w:tcBorders>
            <w:shd w:val="clear" w:color="000000" w:fill="FFFFFF"/>
            <w:vAlign w:val="center"/>
            <w:hideMark/>
          </w:tcPr>
          <w:p w14:paraId="1AF92799"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B2.  Përmirësimi i bashkëpunimit midis institucioneve ligjzbatuese në ndjekjen penale dhe ndëshkimin penal të korrupsionit</w:t>
            </w:r>
          </w:p>
        </w:tc>
        <w:tc>
          <w:tcPr>
            <w:tcW w:w="863" w:type="pct"/>
            <w:gridSpan w:val="2"/>
            <w:tcBorders>
              <w:top w:val="single" w:sz="4" w:space="0" w:color="auto"/>
              <w:left w:val="nil"/>
              <w:bottom w:val="single" w:sz="4" w:space="0" w:color="auto"/>
              <w:right w:val="single" w:sz="8" w:space="0" w:color="000000"/>
            </w:tcBorders>
            <w:shd w:val="clear" w:color="auto" w:fill="auto"/>
            <w:hideMark/>
          </w:tcPr>
          <w:p w14:paraId="6370E109"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216CA12A"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5740A909" w14:textId="1E2FC8FE" w:rsidR="007A7412" w:rsidRPr="006D22BF" w:rsidRDefault="008470B8"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585" w:type="pct"/>
            <w:tcBorders>
              <w:top w:val="nil"/>
              <w:left w:val="nil"/>
              <w:bottom w:val="single" w:sz="4" w:space="0" w:color="auto"/>
              <w:right w:val="single" w:sz="4" w:space="0" w:color="auto"/>
            </w:tcBorders>
            <w:shd w:val="clear" w:color="auto" w:fill="auto"/>
            <w:vAlign w:val="center"/>
            <w:hideMark/>
          </w:tcPr>
          <w:p w14:paraId="66A1A8BE" w14:textId="736ADEF2" w:rsidR="007A7412" w:rsidRPr="006D22BF" w:rsidRDefault="00DF1045"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497" w:type="pct"/>
            <w:tcBorders>
              <w:top w:val="nil"/>
              <w:left w:val="nil"/>
              <w:bottom w:val="single" w:sz="4" w:space="0" w:color="auto"/>
              <w:right w:val="single" w:sz="4" w:space="0" w:color="auto"/>
            </w:tcBorders>
            <w:shd w:val="clear" w:color="000000" w:fill="FFFFFF"/>
            <w:vAlign w:val="center"/>
            <w:hideMark/>
          </w:tcPr>
          <w:p w14:paraId="62D35F22"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863" w:type="pct"/>
            <w:gridSpan w:val="2"/>
            <w:tcBorders>
              <w:top w:val="single" w:sz="4" w:space="0" w:color="auto"/>
              <w:left w:val="nil"/>
              <w:bottom w:val="single" w:sz="4" w:space="0" w:color="auto"/>
              <w:right w:val="single" w:sz="8" w:space="0" w:color="000000"/>
            </w:tcBorders>
            <w:shd w:val="clear" w:color="auto" w:fill="auto"/>
            <w:vAlign w:val="center"/>
            <w:hideMark/>
          </w:tcPr>
          <w:p w14:paraId="61F57A95"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30258BE4"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5F6F8579" w14:textId="69C817F2"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585" w:type="pct"/>
            <w:tcBorders>
              <w:top w:val="nil"/>
              <w:left w:val="nil"/>
              <w:bottom w:val="single" w:sz="4" w:space="0" w:color="auto"/>
              <w:right w:val="single" w:sz="4" w:space="0" w:color="auto"/>
            </w:tcBorders>
            <w:shd w:val="clear" w:color="auto" w:fill="auto"/>
            <w:vAlign w:val="center"/>
            <w:hideMark/>
          </w:tcPr>
          <w:p w14:paraId="54605C28" w14:textId="3949F46B" w:rsidR="007A7412" w:rsidRPr="006D22BF" w:rsidRDefault="00DF1045"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7A7412"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7A7412"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7A7412"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7A7412"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1497" w:type="pct"/>
            <w:tcBorders>
              <w:top w:val="nil"/>
              <w:left w:val="nil"/>
              <w:bottom w:val="single" w:sz="4" w:space="0" w:color="auto"/>
              <w:right w:val="single" w:sz="4" w:space="0" w:color="auto"/>
            </w:tcBorders>
            <w:shd w:val="clear" w:color="auto" w:fill="auto"/>
            <w:vAlign w:val="center"/>
            <w:hideMark/>
          </w:tcPr>
          <w:p w14:paraId="0FBC4546"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44" w:type="pct"/>
            <w:tcBorders>
              <w:top w:val="nil"/>
              <w:left w:val="nil"/>
              <w:bottom w:val="single" w:sz="4" w:space="0" w:color="auto"/>
              <w:right w:val="single" w:sz="4" w:space="0" w:color="auto"/>
            </w:tcBorders>
            <w:shd w:val="clear" w:color="auto" w:fill="auto"/>
            <w:vAlign w:val="center"/>
            <w:hideMark/>
          </w:tcPr>
          <w:p w14:paraId="44BA40A2"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4" w:space="0" w:color="auto"/>
              <w:right w:val="single" w:sz="8" w:space="0" w:color="auto"/>
            </w:tcBorders>
            <w:shd w:val="clear" w:color="auto" w:fill="auto"/>
            <w:vAlign w:val="center"/>
            <w:hideMark/>
          </w:tcPr>
          <w:p w14:paraId="384E5527"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1783B1BF"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2B7471B0" w14:textId="77777777"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585" w:type="pct"/>
            <w:tcBorders>
              <w:top w:val="nil"/>
              <w:left w:val="nil"/>
              <w:bottom w:val="single" w:sz="4" w:space="0" w:color="auto"/>
              <w:right w:val="single" w:sz="4" w:space="0" w:color="auto"/>
            </w:tcBorders>
            <w:shd w:val="clear" w:color="auto" w:fill="auto"/>
            <w:vAlign w:val="center"/>
            <w:hideMark/>
          </w:tcPr>
          <w:p w14:paraId="2D3A27D5" w14:textId="6C24A01D" w:rsidR="007A7412" w:rsidRPr="006D22BF" w:rsidRDefault="007641C6"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7A7412"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1497" w:type="pct"/>
            <w:tcBorders>
              <w:top w:val="nil"/>
              <w:left w:val="nil"/>
              <w:bottom w:val="nil"/>
              <w:right w:val="nil"/>
            </w:tcBorders>
            <w:shd w:val="clear" w:color="auto" w:fill="auto"/>
            <w:noWrap/>
            <w:vAlign w:val="center"/>
            <w:hideMark/>
          </w:tcPr>
          <w:p w14:paraId="2B16E761"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Numri i aksesit në bazat e të dhënave shtesë për policinë dhe prokurorinë </w:t>
            </w:r>
          </w:p>
        </w:tc>
        <w:tc>
          <w:tcPr>
            <w:tcW w:w="863"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28B73547"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71B97512" w14:textId="77777777" w:rsidTr="007A7412">
        <w:trPr>
          <w:trHeight w:val="120"/>
        </w:trPr>
        <w:tc>
          <w:tcPr>
            <w:tcW w:w="1055" w:type="pct"/>
            <w:vMerge w:val="restart"/>
            <w:tcBorders>
              <w:top w:val="nil"/>
              <w:left w:val="single" w:sz="8" w:space="0" w:color="auto"/>
              <w:bottom w:val="single" w:sz="4" w:space="0" w:color="auto"/>
              <w:right w:val="single" w:sz="4" w:space="0" w:color="auto"/>
            </w:tcBorders>
            <w:shd w:val="clear" w:color="auto" w:fill="auto"/>
            <w:vAlign w:val="center"/>
            <w:hideMark/>
          </w:tcPr>
          <w:p w14:paraId="3246B4C5" w14:textId="4DDDCE01"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585" w:type="pct"/>
            <w:tcBorders>
              <w:top w:val="nil"/>
              <w:left w:val="nil"/>
              <w:bottom w:val="single" w:sz="4" w:space="0" w:color="auto"/>
              <w:right w:val="single" w:sz="4" w:space="0" w:color="auto"/>
            </w:tcBorders>
            <w:shd w:val="clear" w:color="auto" w:fill="auto"/>
            <w:vAlign w:val="center"/>
            <w:hideMark/>
          </w:tcPr>
          <w:p w14:paraId="5D91AEE0" w14:textId="3F0B0195" w:rsidR="007A7412" w:rsidRPr="006D22BF" w:rsidRDefault="001853F1"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7A7412" w:rsidRPr="006D22BF">
              <w:rPr>
                <w:rFonts w:ascii="Garamond" w:hAnsi="Garamond" w:cs="Calibri"/>
                <w:sz w:val="12"/>
                <w:szCs w:val="12"/>
                <w:lang w:eastAsia="sq-AL"/>
              </w:rPr>
              <w:t xml:space="preserve"> indikatorin </w:t>
            </w:r>
          </w:p>
        </w:tc>
        <w:tc>
          <w:tcPr>
            <w:tcW w:w="1497" w:type="pct"/>
            <w:tcBorders>
              <w:top w:val="single" w:sz="4" w:space="0" w:color="auto"/>
              <w:left w:val="nil"/>
              <w:bottom w:val="single" w:sz="4" w:space="0" w:color="auto"/>
              <w:right w:val="single" w:sz="4" w:space="0" w:color="auto"/>
            </w:tcBorders>
            <w:shd w:val="clear" w:color="000000" w:fill="FFFFFF"/>
            <w:vAlign w:val="center"/>
            <w:hideMark/>
          </w:tcPr>
          <w:p w14:paraId="38EEA1E4"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863" w:type="pct"/>
            <w:gridSpan w:val="2"/>
            <w:tcBorders>
              <w:top w:val="single" w:sz="4" w:space="0" w:color="auto"/>
              <w:left w:val="nil"/>
              <w:bottom w:val="single" w:sz="4" w:space="0" w:color="auto"/>
              <w:right w:val="single" w:sz="8" w:space="0" w:color="000000"/>
            </w:tcBorders>
            <w:shd w:val="clear" w:color="auto" w:fill="auto"/>
            <w:hideMark/>
          </w:tcPr>
          <w:p w14:paraId="35C56B7D"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28E32E52" w14:textId="77777777" w:rsidTr="007A7412">
        <w:trPr>
          <w:trHeight w:val="120"/>
        </w:trPr>
        <w:tc>
          <w:tcPr>
            <w:tcW w:w="1055" w:type="pct"/>
            <w:vMerge/>
            <w:tcBorders>
              <w:top w:val="nil"/>
              <w:left w:val="single" w:sz="8" w:space="0" w:color="auto"/>
              <w:bottom w:val="single" w:sz="4" w:space="0" w:color="auto"/>
              <w:right w:val="single" w:sz="4" w:space="0" w:color="auto"/>
            </w:tcBorders>
            <w:vAlign w:val="center"/>
            <w:hideMark/>
          </w:tcPr>
          <w:p w14:paraId="72CD2B7F" w14:textId="77777777" w:rsidR="007A7412" w:rsidRPr="006D22BF" w:rsidRDefault="007A7412" w:rsidP="007A7412">
            <w:pPr>
              <w:spacing w:after="0" w:line="240" w:lineRule="auto"/>
              <w:rPr>
                <w:rFonts w:ascii="Garamond" w:hAnsi="Garamond" w:cs="Calibri"/>
                <w:b/>
                <w:bCs/>
                <w:sz w:val="12"/>
                <w:szCs w:val="12"/>
                <w:lang w:eastAsia="sq-AL"/>
              </w:rPr>
            </w:pPr>
          </w:p>
        </w:tc>
        <w:tc>
          <w:tcPr>
            <w:tcW w:w="1585" w:type="pct"/>
            <w:tcBorders>
              <w:top w:val="nil"/>
              <w:left w:val="nil"/>
              <w:bottom w:val="single" w:sz="4" w:space="0" w:color="auto"/>
              <w:right w:val="single" w:sz="4" w:space="0" w:color="auto"/>
            </w:tcBorders>
            <w:shd w:val="clear" w:color="auto" w:fill="auto"/>
            <w:vAlign w:val="center"/>
            <w:hideMark/>
          </w:tcPr>
          <w:p w14:paraId="440A9FFF"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Institucionet Pjesëmarrëse</w:t>
            </w:r>
          </w:p>
        </w:tc>
        <w:tc>
          <w:tcPr>
            <w:tcW w:w="1497" w:type="pct"/>
            <w:tcBorders>
              <w:top w:val="nil"/>
              <w:left w:val="nil"/>
              <w:bottom w:val="single" w:sz="4" w:space="0" w:color="auto"/>
              <w:right w:val="single" w:sz="4" w:space="0" w:color="auto"/>
            </w:tcBorders>
            <w:shd w:val="clear" w:color="000000" w:fill="FFFFFF"/>
            <w:vAlign w:val="center"/>
            <w:hideMark/>
          </w:tcPr>
          <w:p w14:paraId="66A8D306"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PP</w:t>
            </w:r>
          </w:p>
        </w:tc>
        <w:tc>
          <w:tcPr>
            <w:tcW w:w="863" w:type="pct"/>
            <w:gridSpan w:val="2"/>
            <w:tcBorders>
              <w:top w:val="single" w:sz="4" w:space="0" w:color="auto"/>
              <w:left w:val="nil"/>
              <w:bottom w:val="single" w:sz="4" w:space="0" w:color="auto"/>
              <w:right w:val="single" w:sz="8" w:space="0" w:color="000000"/>
            </w:tcBorders>
            <w:shd w:val="clear" w:color="auto" w:fill="auto"/>
            <w:hideMark/>
          </w:tcPr>
          <w:p w14:paraId="75B481C4"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6A4EF63E"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noWrap/>
            <w:vAlign w:val="center"/>
            <w:hideMark/>
          </w:tcPr>
          <w:p w14:paraId="2E74CBD8" w14:textId="6A10DE83" w:rsidR="007A7412" w:rsidRPr="006D22BF" w:rsidRDefault="008678E7"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585" w:type="pct"/>
            <w:tcBorders>
              <w:top w:val="nil"/>
              <w:left w:val="nil"/>
              <w:bottom w:val="single" w:sz="4" w:space="0" w:color="auto"/>
              <w:right w:val="single" w:sz="4" w:space="0" w:color="auto"/>
            </w:tcBorders>
            <w:shd w:val="clear" w:color="auto" w:fill="auto"/>
            <w:vAlign w:val="center"/>
            <w:hideMark/>
          </w:tcPr>
          <w:p w14:paraId="51BCDEF5" w14:textId="30050588" w:rsidR="007A7412" w:rsidRPr="006D22BF" w:rsidRDefault="008470B8"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7A7412" w:rsidRPr="006D22BF">
              <w:rPr>
                <w:rFonts w:ascii="Garamond" w:hAnsi="Garamond" w:cs="Calibri"/>
                <w:sz w:val="12"/>
                <w:szCs w:val="12"/>
                <w:lang w:eastAsia="sq-AL"/>
              </w:rPr>
              <w:t>indikatorit</w:t>
            </w:r>
          </w:p>
        </w:tc>
        <w:tc>
          <w:tcPr>
            <w:tcW w:w="1497" w:type="pct"/>
            <w:tcBorders>
              <w:top w:val="nil"/>
              <w:left w:val="nil"/>
              <w:bottom w:val="nil"/>
              <w:right w:val="nil"/>
            </w:tcBorders>
            <w:shd w:val="clear" w:color="auto" w:fill="auto"/>
            <w:hideMark/>
          </w:tcPr>
          <w:p w14:paraId="55C22D67" w14:textId="77777777" w:rsidR="007A7412" w:rsidRPr="006D22BF" w:rsidRDefault="007A7412" w:rsidP="007A7412">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Përmirësimi i aksesit në bazat e të dhënave dhe në të dhënat publike</w:t>
            </w:r>
            <w:r w:rsidRPr="006D22BF">
              <w:rPr>
                <w:rFonts w:ascii="Garamond" w:hAnsi="Garamond" w:cs="Calibri"/>
                <w:sz w:val="12"/>
                <w:szCs w:val="12"/>
                <w:lang w:eastAsia="sq-AL"/>
              </w:rPr>
              <w:br/>
              <w:t>nga policia dhe prokuroria është e rëndësishme për rritjen e efektivitetit</w:t>
            </w:r>
            <w:r w:rsidRPr="006D22BF">
              <w:rPr>
                <w:rFonts w:ascii="Garamond" w:hAnsi="Garamond" w:cs="Calibri"/>
                <w:sz w:val="12"/>
                <w:szCs w:val="12"/>
                <w:lang w:eastAsia="sq-AL"/>
              </w:rPr>
              <w:br/>
              <w:t>të hetimeve, ndjekjeve penale dhe ndëshkimit të korrupsionit.</w:t>
            </w:r>
            <w:r w:rsidRPr="006D22BF">
              <w:rPr>
                <w:rFonts w:ascii="Garamond" w:hAnsi="Garamond" w:cs="Calibri"/>
                <w:sz w:val="12"/>
                <w:szCs w:val="12"/>
                <w:lang w:eastAsia="sq-AL"/>
              </w:rPr>
              <w:br/>
              <w:t xml:space="preserve">Në mënyrë që të rritet numri i bazave të të dhënave </w:t>
            </w:r>
            <w:r w:rsidRPr="006D22BF">
              <w:rPr>
                <w:rFonts w:ascii="Garamond" w:hAnsi="Garamond" w:cs="Calibri"/>
                <w:sz w:val="12"/>
                <w:szCs w:val="12"/>
                <w:lang w:eastAsia="sq-AL"/>
              </w:rPr>
              <w:lastRenderedPageBreak/>
              <w:t>të aksesueshme</w:t>
            </w:r>
            <w:r w:rsidRPr="006D22BF">
              <w:rPr>
                <w:rFonts w:ascii="Garamond" w:hAnsi="Garamond" w:cs="Calibri"/>
                <w:sz w:val="12"/>
                <w:szCs w:val="12"/>
                <w:lang w:eastAsia="sq-AL"/>
              </w:rPr>
              <w:br/>
              <w:t>nga Prokuroria e Përgjithshme dhe Policia e Shtetit, të dy institucionet</w:t>
            </w:r>
            <w:r w:rsidRPr="006D22BF">
              <w:rPr>
                <w:rFonts w:ascii="Garamond" w:hAnsi="Garamond" w:cs="Calibri"/>
                <w:sz w:val="12"/>
                <w:szCs w:val="12"/>
                <w:lang w:eastAsia="sq-AL"/>
              </w:rPr>
              <w:br/>
              <w:t>duhet të nënshkruajnë memorandume mirëkuptimi me institucionet</w:t>
            </w:r>
            <w:r w:rsidRPr="006D22BF">
              <w:rPr>
                <w:rFonts w:ascii="Garamond" w:hAnsi="Garamond" w:cs="Calibri"/>
                <w:sz w:val="12"/>
                <w:szCs w:val="12"/>
                <w:lang w:eastAsia="sq-AL"/>
              </w:rPr>
              <w:br/>
              <w:t>që zotërojnë bazat e të dhënave, ndërsa Komisioneri për të Drejtën e</w:t>
            </w:r>
            <w:r w:rsidRPr="006D22BF">
              <w:rPr>
                <w:rFonts w:ascii="Garamond" w:hAnsi="Garamond" w:cs="Calibri"/>
                <w:sz w:val="12"/>
                <w:szCs w:val="12"/>
                <w:lang w:eastAsia="sq-AL"/>
              </w:rPr>
              <w:br/>
              <w:t>Informimit dhe Mbrojtjen e të Dhënave Personale siguron financimin</w:t>
            </w:r>
            <w:r w:rsidRPr="006D22BF">
              <w:rPr>
                <w:rFonts w:ascii="Garamond" w:hAnsi="Garamond" w:cs="Calibri"/>
                <w:sz w:val="12"/>
                <w:szCs w:val="12"/>
                <w:lang w:eastAsia="sq-AL"/>
              </w:rPr>
              <w:br/>
              <w:t>dhe stafin e trajnuar për përdorim dhe mirëmbajtje.</w:t>
            </w:r>
            <w:r w:rsidRPr="006D22BF">
              <w:rPr>
                <w:rFonts w:ascii="Garamond" w:hAnsi="Garamond" w:cs="Calibri"/>
                <w:sz w:val="12"/>
                <w:szCs w:val="12"/>
                <w:lang w:eastAsia="sq-AL"/>
              </w:rPr>
              <w:br/>
              <w:t>Performanca do të vlerësohet duke matur numrin total të bazave të të</w:t>
            </w:r>
            <w:r w:rsidRPr="006D22BF">
              <w:rPr>
                <w:rFonts w:ascii="Garamond" w:hAnsi="Garamond" w:cs="Calibri"/>
                <w:sz w:val="12"/>
                <w:szCs w:val="12"/>
                <w:lang w:eastAsia="sq-AL"/>
              </w:rPr>
              <w:br/>
              <w:t>dhënave të aksesueshme nga Prokuroria dhe Policia e Shtetit.</w:t>
            </w:r>
          </w:p>
        </w:tc>
        <w:tc>
          <w:tcPr>
            <w:tcW w:w="863"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5549E70"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650C4F" w:rsidRPr="006D22BF" w14:paraId="525AA2B4" w14:textId="77777777" w:rsidTr="007A7412">
        <w:trPr>
          <w:trHeight w:val="120"/>
        </w:trPr>
        <w:tc>
          <w:tcPr>
            <w:tcW w:w="1055" w:type="pct"/>
            <w:vMerge w:val="restart"/>
            <w:tcBorders>
              <w:top w:val="nil"/>
              <w:left w:val="single" w:sz="8" w:space="0" w:color="auto"/>
              <w:bottom w:val="single" w:sz="4" w:space="0" w:color="auto"/>
              <w:right w:val="single" w:sz="4" w:space="0" w:color="auto"/>
            </w:tcBorders>
            <w:shd w:val="clear" w:color="auto" w:fill="auto"/>
            <w:vAlign w:val="center"/>
            <w:hideMark/>
          </w:tcPr>
          <w:p w14:paraId="72499444" w14:textId="403D8F4B" w:rsidR="007A7412" w:rsidRPr="006D22BF" w:rsidRDefault="008F0A7A"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585" w:type="pct"/>
            <w:tcBorders>
              <w:top w:val="nil"/>
              <w:left w:val="nil"/>
              <w:bottom w:val="single" w:sz="4" w:space="0" w:color="auto"/>
              <w:right w:val="single" w:sz="4" w:space="0" w:color="auto"/>
            </w:tcBorders>
            <w:shd w:val="clear" w:color="auto" w:fill="auto"/>
            <w:vAlign w:val="center"/>
            <w:hideMark/>
          </w:tcPr>
          <w:p w14:paraId="0BC9FC8D" w14:textId="4BC886AD"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497" w:type="pct"/>
            <w:tcBorders>
              <w:top w:val="single" w:sz="4" w:space="0" w:color="auto"/>
              <w:left w:val="nil"/>
              <w:bottom w:val="single" w:sz="4" w:space="0" w:color="auto"/>
              <w:right w:val="single" w:sz="4" w:space="0" w:color="auto"/>
            </w:tcBorders>
            <w:shd w:val="clear" w:color="000000" w:fill="FFFFFF"/>
            <w:vAlign w:val="center"/>
            <w:hideMark/>
          </w:tcPr>
          <w:p w14:paraId="5EEA6CD6" w14:textId="7B5DC93C" w:rsidR="007A7412" w:rsidRPr="006D22BF" w:rsidRDefault="00650C4F"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63"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625E2FBF"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69B33085" w14:textId="77777777" w:rsidTr="007A7412">
        <w:trPr>
          <w:trHeight w:val="120"/>
        </w:trPr>
        <w:tc>
          <w:tcPr>
            <w:tcW w:w="1055" w:type="pct"/>
            <w:vMerge/>
            <w:tcBorders>
              <w:top w:val="nil"/>
              <w:left w:val="single" w:sz="8" w:space="0" w:color="auto"/>
              <w:bottom w:val="single" w:sz="4" w:space="0" w:color="auto"/>
              <w:right w:val="single" w:sz="4" w:space="0" w:color="auto"/>
            </w:tcBorders>
            <w:vAlign w:val="center"/>
            <w:hideMark/>
          </w:tcPr>
          <w:p w14:paraId="7A20B7F1" w14:textId="77777777" w:rsidR="007A7412" w:rsidRPr="006D22BF" w:rsidRDefault="007A7412" w:rsidP="007A7412">
            <w:pPr>
              <w:spacing w:after="0" w:line="240" w:lineRule="auto"/>
              <w:rPr>
                <w:rFonts w:ascii="Garamond" w:hAnsi="Garamond" w:cs="Calibri"/>
                <w:b/>
                <w:bCs/>
                <w:sz w:val="12"/>
                <w:szCs w:val="12"/>
                <w:lang w:eastAsia="sq-AL"/>
              </w:rPr>
            </w:pPr>
          </w:p>
        </w:tc>
        <w:tc>
          <w:tcPr>
            <w:tcW w:w="1585" w:type="pct"/>
            <w:tcBorders>
              <w:top w:val="nil"/>
              <w:left w:val="nil"/>
              <w:bottom w:val="single" w:sz="4" w:space="0" w:color="auto"/>
              <w:right w:val="single" w:sz="4" w:space="0" w:color="auto"/>
            </w:tcBorders>
            <w:shd w:val="clear" w:color="auto" w:fill="auto"/>
            <w:vAlign w:val="center"/>
            <w:hideMark/>
          </w:tcPr>
          <w:p w14:paraId="543D8F9C" w14:textId="1B5A73AB" w:rsidR="007A7412" w:rsidRPr="006D22BF" w:rsidRDefault="008F0A7A"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7A7412" w:rsidRPr="006D22BF">
              <w:rPr>
                <w:rFonts w:ascii="Garamond" w:hAnsi="Garamond" w:cs="Calibri"/>
                <w:sz w:val="12"/>
                <w:szCs w:val="12"/>
                <w:lang w:eastAsia="sq-AL"/>
              </w:rPr>
              <w:t xml:space="preserve"> për vlerën aktuale</w:t>
            </w:r>
          </w:p>
        </w:tc>
        <w:tc>
          <w:tcPr>
            <w:tcW w:w="1497" w:type="pct"/>
            <w:tcBorders>
              <w:top w:val="nil"/>
              <w:left w:val="nil"/>
              <w:bottom w:val="single" w:sz="4" w:space="0" w:color="auto"/>
              <w:right w:val="single" w:sz="4" w:space="0" w:color="auto"/>
            </w:tcBorders>
            <w:shd w:val="clear" w:color="000000" w:fill="FFFFFF"/>
            <w:vAlign w:val="center"/>
            <w:hideMark/>
          </w:tcPr>
          <w:p w14:paraId="58BB45A3" w14:textId="46A36A4C" w:rsidR="007A7412" w:rsidRPr="006D22BF" w:rsidRDefault="00650C4F"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63" w:type="pct"/>
            <w:gridSpan w:val="2"/>
            <w:tcBorders>
              <w:top w:val="single" w:sz="4" w:space="0" w:color="auto"/>
              <w:left w:val="nil"/>
              <w:bottom w:val="single" w:sz="4" w:space="0" w:color="auto"/>
              <w:right w:val="single" w:sz="8" w:space="0" w:color="000000"/>
            </w:tcBorders>
            <w:shd w:val="clear" w:color="auto" w:fill="auto"/>
            <w:hideMark/>
          </w:tcPr>
          <w:p w14:paraId="236B629F"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0A8DD765"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1A595874" w14:textId="381A1EC2" w:rsidR="007A7412" w:rsidRPr="006D22BF" w:rsidRDefault="00000266"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585" w:type="pct"/>
            <w:tcBorders>
              <w:top w:val="nil"/>
              <w:left w:val="nil"/>
              <w:bottom w:val="single" w:sz="4" w:space="0" w:color="auto"/>
              <w:right w:val="single" w:sz="4" w:space="0" w:color="auto"/>
            </w:tcBorders>
            <w:shd w:val="clear" w:color="auto" w:fill="auto"/>
            <w:vAlign w:val="center"/>
            <w:hideMark/>
          </w:tcPr>
          <w:p w14:paraId="70A31076" w14:textId="2C6B4E1A" w:rsidR="007A7412" w:rsidRPr="006D22BF" w:rsidRDefault="008678E7" w:rsidP="007641C6">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7A7412" w:rsidRPr="006D22BF">
              <w:rPr>
                <w:rFonts w:ascii="Garamond" w:hAnsi="Garamond" w:cs="Calibri"/>
                <w:b/>
                <w:bCs/>
                <w:sz w:val="12"/>
                <w:szCs w:val="12"/>
                <w:lang w:eastAsia="sq-AL"/>
              </w:rPr>
              <w:t>/Incremental</w:t>
            </w:r>
            <w:r w:rsidR="007A7412" w:rsidRPr="006D22BF">
              <w:rPr>
                <w:rFonts w:ascii="Garamond" w:hAnsi="Garamond" w:cs="Calibri"/>
                <w:sz w:val="12"/>
                <w:szCs w:val="12"/>
                <w:lang w:eastAsia="sq-AL"/>
              </w:rPr>
              <w:t xml:space="preserve"> – Treguesit e natyrës rrit</w:t>
            </w:r>
            <w:r w:rsidR="007641C6" w:rsidRPr="006D22BF">
              <w:rPr>
                <w:rFonts w:ascii="Garamond" w:hAnsi="Garamond" w:cs="Calibri"/>
                <w:sz w:val="12"/>
                <w:szCs w:val="12"/>
                <w:lang w:eastAsia="sq-AL"/>
              </w:rPr>
              <w:t>ë</w:t>
            </w:r>
            <w:r w:rsidR="007A7412" w:rsidRPr="006D22BF">
              <w:rPr>
                <w:rFonts w:ascii="Garamond" w:hAnsi="Garamond" w:cs="Calibri"/>
                <w:sz w:val="12"/>
                <w:szCs w:val="12"/>
                <w:lang w:eastAsia="sq-AL"/>
              </w:rPr>
              <w:t xml:space="preserve">se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7A7412"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7A7412"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7A7412" w:rsidRPr="006D22BF">
              <w:rPr>
                <w:rFonts w:ascii="Garamond" w:hAnsi="Garamond" w:cs="Calibri"/>
                <w:sz w:val="12"/>
                <w:szCs w:val="12"/>
                <w:lang w:eastAsia="sq-AL"/>
              </w:rPr>
              <w:br/>
            </w:r>
            <w:r w:rsidR="007A7412" w:rsidRPr="006D22BF">
              <w:rPr>
                <w:rFonts w:ascii="Garamond" w:hAnsi="Garamond" w:cs="Calibri"/>
                <w:b/>
                <w:bCs/>
                <w:sz w:val="12"/>
                <w:szCs w:val="12"/>
                <w:lang w:eastAsia="sq-AL"/>
              </w:rPr>
              <w:t>Kumulativ</w:t>
            </w:r>
            <w:r w:rsidR="007A7412"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7A7412"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w:t>
            </w:r>
            <w:r w:rsidR="007A7412"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7A7412"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7A7412"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w:t>
            </w:r>
            <w:r w:rsidR="007641C6" w:rsidRPr="006D22BF">
              <w:rPr>
                <w:rFonts w:ascii="Garamond" w:hAnsi="Garamond" w:cs="Calibri"/>
                <w:sz w:val="12"/>
                <w:szCs w:val="12"/>
                <w:lang w:eastAsia="sq-AL"/>
              </w:rPr>
              <w:t>ë nga treguesi në çdo tremujor.</w:t>
            </w:r>
          </w:p>
        </w:tc>
        <w:tc>
          <w:tcPr>
            <w:tcW w:w="1497" w:type="pct"/>
            <w:tcBorders>
              <w:top w:val="nil"/>
              <w:left w:val="nil"/>
              <w:bottom w:val="single" w:sz="4" w:space="0" w:color="auto"/>
              <w:right w:val="single" w:sz="4" w:space="0" w:color="auto"/>
            </w:tcBorders>
            <w:shd w:val="clear" w:color="000000" w:fill="FFFFFF"/>
            <w:vAlign w:val="center"/>
            <w:hideMark/>
          </w:tcPr>
          <w:p w14:paraId="3ABB7328"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863" w:type="pct"/>
            <w:gridSpan w:val="2"/>
            <w:tcBorders>
              <w:top w:val="single" w:sz="4" w:space="0" w:color="auto"/>
              <w:left w:val="nil"/>
              <w:bottom w:val="single" w:sz="4" w:space="0" w:color="auto"/>
              <w:right w:val="single" w:sz="8" w:space="0" w:color="000000"/>
            </w:tcBorders>
            <w:shd w:val="clear" w:color="auto" w:fill="auto"/>
            <w:vAlign w:val="center"/>
            <w:hideMark/>
          </w:tcPr>
          <w:p w14:paraId="443D9BC6"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3CBCC92"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7E8CF6B5" w14:textId="1AFDB603" w:rsidR="007A7412" w:rsidRPr="006D22BF" w:rsidRDefault="00674563"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585" w:type="pct"/>
            <w:tcBorders>
              <w:top w:val="nil"/>
              <w:left w:val="nil"/>
              <w:bottom w:val="single" w:sz="4" w:space="0" w:color="auto"/>
              <w:right w:val="single" w:sz="4" w:space="0" w:color="auto"/>
            </w:tcBorders>
            <w:shd w:val="clear" w:color="auto" w:fill="auto"/>
            <w:vAlign w:val="center"/>
            <w:hideMark/>
          </w:tcPr>
          <w:p w14:paraId="00E186BA" w14:textId="7854533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497" w:type="pct"/>
            <w:tcBorders>
              <w:top w:val="nil"/>
              <w:left w:val="nil"/>
              <w:bottom w:val="single" w:sz="4" w:space="0" w:color="auto"/>
              <w:right w:val="single" w:sz="4" w:space="0" w:color="auto"/>
            </w:tcBorders>
            <w:shd w:val="clear" w:color="000000" w:fill="FFFFFF"/>
            <w:vAlign w:val="center"/>
            <w:hideMark/>
          </w:tcPr>
          <w:p w14:paraId="66FA428B"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863" w:type="pct"/>
            <w:gridSpan w:val="2"/>
            <w:tcBorders>
              <w:top w:val="single" w:sz="4" w:space="0" w:color="auto"/>
              <w:left w:val="nil"/>
              <w:bottom w:val="single" w:sz="4" w:space="0" w:color="auto"/>
              <w:right w:val="single" w:sz="8" w:space="0" w:color="000000"/>
            </w:tcBorders>
            <w:shd w:val="clear" w:color="auto" w:fill="auto"/>
            <w:vAlign w:val="center"/>
            <w:hideMark/>
          </w:tcPr>
          <w:p w14:paraId="29D7B873"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1AE1B68A"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4C73F11A" w14:textId="77777777"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585" w:type="pct"/>
            <w:tcBorders>
              <w:top w:val="nil"/>
              <w:left w:val="nil"/>
              <w:bottom w:val="single" w:sz="4" w:space="0" w:color="auto"/>
              <w:right w:val="single" w:sz="4" w:space="0" w:color="auto"/>
            </w:tcBorders>
            <w:shd w:val="clear" w:color="auto" w:fill="auto"/>
            <w:vAlign w:val="center"/>
            <w:hideMark/>
          </w:tcPr>
          <w:p w14:paraId="16F55A26" w14:textId="523EEFEF" w:rsidR="007A7412" w:rsidRPr="006D22BF" w:rsidRDefault="00A97B5D"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7A7412" w:rsidRPr="006D22BF">
              <w:rPr>
                <w:rFonts w:ascii="Garamond" w:hAnsi="Garamond" w:cs="Calibri"/>
                <w:sz w:val="12"/>
                <w:szCs w:val="12"/>
                <w:lang w:eastAsia="sq-AL"/>
              </w:rPr>
              <w:t>Jepet formula se si duhet llogaritur vlera e këtyre treguesve.</w:t>
            </w:r>
          </w:p>
        </w:tc>
        <w:tc>
          <w:tcPr>
            <w:tcW w:w="1497" w:type="pct"/>
            <w:tcBorders>
              <w:top w:val="nil"/>
              <w:left w:val="nil"/>
              <w:bottom w:val="single" w:sz="4" w:space="0" w:color="auto"/>
              <w:right w:val="single" w:sz="4" w:space="0" w:color="auto"/>
            </w:tcBorders>
            <w:shd w:val="clear" w:color="000000" w:fill="FFFFFF"/>
            <w:vAlign w:val="center"/>
            <w:hideMark/>
          </w:tcPr>
          <w:p w14:paraId="5D902644"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63" w:type="pct"/>
            <w:gridSpan w:val="2"/>
            <w:tcBorders>
              <w:top w:val="single" w:sz="4" w:space="0" w:color="auto"/>
              <w:left w:val="nil"/>
              <w:bottom w:val="single" w:sz="4" w:space="0" w:color="auto"/>
              <w:right w:val="single" w:sz="8" w:space="0" w:color="000000"/>
            </w:tcBorders>
            <w:shd w:val="clear" w:color="auto" w:fill="auto"/>
            <w:vAlign w:val="center"/>
            <w:hideMark/>
          </w:tcPr>
          <w:p w14:paraId="7E18DCF6"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4D41E2C" w14:textId="77777777" w:rsidTr="007A7412">
        <w:trPr>
          <w:trHeight w:val="120"/>
        </w:trPr>
        <w:tc>
          <w:tcPr>
            <w:tcW w:w="1055" w:type="pct"/>
            <w:vMerge w:val="restart"/>
            <w:tcBorders>
              <w:top w:val="nil"/>
              <w:left w:val="single" w:sz="8" w:space="0" w:color="auto"/>
              <w:bottom w:val="single" w:sz="4" w:space="0" w:color="auto"/>
              <w:right w:val="single" w:sz="4" w:space="0" w:color="auto"/>
            </w:tcBorders>
            <w:shd w:val="clear" w:color="auto" w:fill="auto"/>
            <w:vAlign w:val="center"/>
            <w:hideMark/>
          </w:tcPr>
          <w:p w14:paraId="602498A2" w14:textId="5ED72777"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585" w:type="pct"/>
            <w:tcBorders>
              <w:top w:val="nil"/>
              <w:left w:val="nil"/>
              <w:bottom w:val="single" w:sz="4" w:space="0" w:color="auto"/>
              <w:right w:val="single" w:sz="4" w:space="0" w:color="auto"/>
            </w:tcBorders>
            <w:shd w:val="clear" w:color="auto" w:fill="auto"/>
            <w:vAlign w:val="center"/>
            <w:hideMark/>
          </w:tcPr>
          <w:p w14:paraId="77006A25" w14:textId="77A10EDD" w:rsidR="007A7412" w:rsidRPr="006D22BF" w:rsidRDefault="007641C6" w:rsidP="007641C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497" w:type="pct"/>
            <w:tcBorders>
              <w:top w:val="nil"/>
              <w:left w:val="nil"/>
              <w:bottom w:val="single" w:sz="4" w:space="0" w:color="auto"/>
              <w:right w:val="single" w:sz="4" w:space="0" w:color="auto"/>
            </w:tcBorders>
            <w:shd w:val="clear" w:color="auto" w:fill="auto"/>
            <w:vAlign w:val="center"/>
            <w:hideMark/>
          </w:tcPr>
          <w:p w14:paraId="65F511D6"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63" w:type="pct"/>
            <w:gridSpan w:val="2"/>
            <w:tcBorders>
              <w:top w:val="single" w:sz="4" w:space="0" w:color="auto"/>
              <w:left w:val="nil"/>
              <w:bottom w:val="single" w:sz="4" w:space="0" w:color="auto"/>
              <w:right w:val="single" w:sz="8" w:space="0" w:color="000000"/>
            </w:tcBorders>
            <w:shd w:val="clear" w:color="auto" w:fill="auto"/>
            <w:vAlign w:val="center"/>
            <w:hideMark/>
          </w:tcPr>
          <w:p w14:paraId="05BA3D73"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7C45AAA8" w14:textId="77777777" w:rsidTr="007A7412">
        <w:trPr>
          <w:trHeight w:val="120"/>
        </w:trPr>
        <w:tc>
          <w:tcPr>
            <w:tcW w:w="1055" w:type="pct"/>
            <w:vMerge/>
            <w:tcBorders>
              <w:top w:val="nil"/>
              <w:left w:val="single" w:sz="8" w:space="0" w:color="auto"/>
              <w:bottom w:val="single" w:sz="4" w:space="0" w:color="auto"/>
              <w:right w:val="single" w:sz="4" w:space="0" w:color="auto"/>
            </w:tcBorders>
            <w:vAlign w:val="center"/>
            <w:hideMark/>
          </w:tcPr>
          <w:p w14:paraId="68965D11" w14:textId="77777777" w:rsidR="007A7412" w:rsidRPr="006D22BF" w:rsidRDefault="007A7412" w:rsidP="007A7412">
            <w:pPr>
              <w:spacing w:after="0" w:line="240" w:lineRule="auto"/>
              <w:rPr>
                <w:rFonts w:ascii="Garamond" w:hAnsi="Garamond" w:cs="Calibri"/>
                <w:b/>
                <w:bCs/>
                <w:sz w:val="12"/>
                <w:szCs w:val="12"/>
                <w:lang w:eastAsia="sq-AL"/>
              </w:rPr>
            </w:pPr>
          </w:p>
        </w:tc>
        <w:tc>
          <w:tcPr>
            <w:tcW w:w="1585" w:type="pct"/>
            <w:tcBorders>
              <w:top w:val="nil"/>
              <w:left w:val="nil"/>
              <w:bottom w:val="single" w:sz="4" w:space="0" w:color="auto"/>
              <w:right w:val="single" w:sz="4" w:space="0" w:color="auto"/>
            </w:tcBorders>
            <w:shd w:val="clear" w:color="auto" w:fill="auto"/>
            <w:vAlign w:val="center"/>
            <w:hideMark/>
          </w:tcPr>
          <w:p w14:paraId="6B7D4245" w14:textId="5B937971" w:rsidR="007A7412" w:rsidRPr="006D22BF" w:rsidRDefault="007641C6" w:rsidP="007641C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497" w:type="pct"/>
            <w:tcBorders>
              <w:top w:val="nil"/>
              <w:left w:val="nil"/>
              <w:bottom w:val="single" w:sz="4" w:space="0" w:color="auto"/>
              <w:right w:val="single" w:sz="4" w:space="0" w:color="auto"/>
            </w:tcBorders>
            <w:shd w:val="clear" w:color="auto" w:fill="auto"/>
            <w:vAlign w:val="center"/>
            <w:hideMark/>
          </w:tcPr>
          <w:p w14:paraId="3F643CE3"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63" w:type="pct"/>
            <w:gridSpan w:val="2"/>
            <w:tcBorders>
              <w:top w:val="single" w:sz="4" w:space="0" w:color="auto"/>
              <w:left w:val="nil"/>
              <w:bottom w:val="single" w:sz="4" w:space="0" w:color="auto"/>
              <w:right w:val="single" w:sz="8" w:space="0" w:color="000000"/>
            </w:tcBorders>
            <w:shd w:val="clear" w:color="auto" w:fill="auto"/>
            <w:vAlign w:val="center"/>
            <w:hideMark/>
          </w:tcPr>
          <w:p w14:paraId="0380B8FE"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6F787856" w14:textId="77777777" w:rsidTr="007A7412">
        <w:trPr>
          <w:trHeight w:val="120"/>
        </w:trPr>
        <w:tc>
          <w:tcPr>
            <w:tcW w:w="1055" w:type="pct"/>
            <w:vMerge/>
            <w:tcBorders>
              <w:top w:val="nil"/>
              <w:left w:val="single" w:sz="8" w:space="0" w:color="auto"/>
              <w:bottom w:val="single" w:sz="4" w:space="0" w:color="auto"/>
              <w:right w:val="single" w:sz="4" w:space="0" w:color="auto"/>
            </w:tcBorders>
            <w:vAlign w:val="center"/>
            <w:hideMark/>
          </w:tcPr>
          <w:p w14:paraId="17B0ECB0" w14:textId="77777777" w:rsidR="007A7412" w:rsidRPr="006D22BF" w:rsidRDefault="007A7412" w:rsidP="007A7412">
            <w:pPr>
              <w:spacing w:after="0" w:line="240" w:lineRule="auto"/>
              <w:rPr>
                <w:rFonts w:ascii="Garamond" w:hAnsi="Garamond" w:cs="Calibri"/>
                <w:b/>
                <w:bCs/>
                <w:sz w:val="12"/>
                <w:szCs w:val="12"/>
                <w:lang w:eastAsia="sq-AL"/>
              </w:rPr>
            </w:pPr>
          </w:p>
        </w:tc>
        <w:tc>
          <w:tcPr>
            <w:tcW w:w="1585" w:type="pct"/>
            <w:tcBorders>
              <w:top w:val="nil"/>
              <w:left w:val="nil"/>
              <w:bottom w:val="single" w:sz="4" w:space="0" w:color="auto"/>
              <w:right w:val="single" w:sz="4" w:space="0" w:color="auto"/>
            </w:tcBorders>
            <w:shd w:val="clear" w:color="auto" w:fill="auto"/>
            <w:vAlign w:val="center"/>
            <w:hideMark/>
          </w:tcPr>
          <w:p w14:paraId="7974E6F0" w14:textId="374041CB" w:rsidR="007A7412" w:rsidRPr="006D22BF" w:rsidRDefault="007641C6" w:rsidP="007641C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497" w:type="pct"/>
            <w:tcBorders>
              <w:top w:val="nil"/>
              <w:left w:val="nil"/>
              <w:bottom w:val="single" w:sz="4" w:space="0" w:color="auto"/>
              <w:right w:val="single" w:sz="4" w:space="0" w:color="auto"/>
            </w:tcBorders>
            <w:shd w:val="clear" w:color="auto" w:fill="auto"/>
            <w:vAlign w:val="center"/>
            <w:hideMark/>
          </w:tcPr>
          <w:p w14:paraId="14CC7E93"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63" w:type="pct"/>
            <w:gridSpan w:val="2"/>
            <w:tcBorders>
              <w:top w:val="single" w:sz="4" w:space="0" w:color="auto"/>
              <w:left w:val="nil"/>
              <w:bottom w:val="single" w:sz="4" w:space="0" w:color="auto"/>
              <w:right w:val="single" w:sz="8" w:space="0" w:color="000000"/>
            </w:tcBorders>
            <w:shd w:val="clear" w:color="auto" w:fill="auto"/>
            <w:vAlign w:val="center"/>
            <w:hideMark/>
          </w:tcPr>
          <w:p w14:paraId="04208AC6"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24E13CB4"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7BAD7419" w14:textId="12E49D26"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585" w:type="pct"/>
            <w:tcBorders>
              <w:top w:val="nil"/>
              <w:left w:val="nil"/>
              <w:bottom w:val="single" w:sz="4" w:space="0" w:color="auto"/>
              <w:right w:val="single" w:sz="4" w:space="0" w:color="auto"/>
            </w:tcBorders>
            <w:shd w:val="clear" w:color="auto" w:fill="auto"/>
            <w:hideMark/>
          </w:tcPr>
          <w:p w14:paraId="484BE2D6" w14:textId="2DA93730" w:rsidR="007A7412" w:rsidRPr="006D22BF" w:rsidRDefault="00A97B5D"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7A7412"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7A7412"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7A7412" w:rsidRPr="006D22BF">
              <w:rPr>
                <w:rFonts w:ascii="Garamond" w:hAnsi="Garamond" w:cs="Calibri"/>
                <w:sz w:val="12"/>
                <w:szCs w:val="12"/>
                <w:lang w:eastAsia="sq-AL"/>
              </w:rPr>
              <w:t>do të përdoret në seksionin e analizave për të llogaritur % korrekte t</w:t>
            </w:r>
            <w:r w:rsidR="007641C6" w:rsidRPr="006D22BF">
              <w:rPr>
                <w:rFonts w:ascii="Garamond" w:hAnsi="Garamond" w:cs="Calibri"/>
                <w:sz w:val="12"/>
                <w:szCs w:val="12"/>
                <w:lang w:eastAsia="sq-AL"/>
              </w:rPr>
              <w:t>ë</w:t>
            </w:r>
            <w:r w:rsidR="007A7412" w:rsidRPr="006D22BF">
              <w:rPr>
                <w:rFonts w:ascii="Garamond" w:hAnsi="Garamond" w:cs="Calibri"/>
                <w:sz w:val="12"/>
                <w:szCs w:val="12"/>
                <w:lang w:eastAsia="sq-AL"/>
              </w:rPr>
              <w:t xml:space="preserve"> performancës.</w:t>
            </w:r>
            <w:r w:rsidR="007A7412"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7A7412"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7641C6"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497" w:type="pct"/>
            <w:tcBorders>
              <w:top w:val="nil"/>
              <w:left w:val="nil"/>
              <w:bottom w:val="single" w:sz="4" w:space="0" w:color="auto"/>
              <w:right w:val="single" w:sz="4" w:space="0" w:color="auto"/>
            </w:tcBorders>
            <w:shd w:val="clear" w:color="000000" w:fill="FFFFFF"/>
            <w:vAlign w:val="center"/>
            <w:hideMark/>
          </w:tcPr>
          <w:p w14:paraId="2249FA0B"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863" w:type="pct"/>
            <w:gridSpan w:val="2"/>
            <w:tcBorders>
              <w:top w:val="single" w:sz="4" w:space="0" w:color="auto"/>
              <w:left w:val="nil"/>
              <w:bottom w:val="single" w:sz="4" w:space="0" w:color="auto"/>
              <w:right w:val="single" w:sz="8" w:space="0" w:color="000000"/>
            </w:tcBorders>
            <w:shd w:val="clear" w:color="auto" w:fill="auto"/>
            <w:hideMark/>
          </w:tcPr>
          <w:p w14:paraId="0B0A4AB8"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7014015C" w14:textId="77777777" w:rsidTr="007A7412">
        <w:trPr>
          <w:trHeight w:val="120"/>
        </w:trPr>
        <w:tc>
          <w:tcPr>
            <w:tcW w:w="105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6FE28048" w14:textId="310AD73F"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7641C6" w:rsidRPr="006D22BF">
              <w:rPr>
                <w:rFonts w:ascii="Garamond" w:hAnsi="Garamond" w:cs="Calibri"/>
                <w:b/>
                <w:bCs/>
                <w:sz w:val="12"/>
                <w:szCs w:val="12"/>
                <w:lang w:eastAsia="sq-AL"/>
              </w:rPr>
              <w:t>bazë</w:t>
            </w:r>
          </w:p>
        </w:tc>
        <w:tc>
          <w:tcPr>
            <w:tcW w:w="1585" w:type="pct"/>
            <w:tcBorders>
              <w:top w:val="nil"/>
              <w:left w:val="nil"/>
              <w:bottom w:val="single" w:sz="4" w:space="0" w:color="auto"/>
              <w:right w:val="single" w:sz="4" w:space="0" w:color="auto"/>
            </w:tcBorders>
            <w:shd w:val="clear" w:color="auto" w:fill="auto"/>
            <w:vAlign w:val="center"/>
            <w:hideMark/>
          </w:tcPr>
          <w:p w14:paraId="5F604184"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497" w:type="pct"/>
            <w:tcBorders>
              <w:top w:val="nil"/>
              <w:left w:val="nil"/>
              <w:bottom w:val="single" w:sz="4" w:space="0" w:color="auto"/>
              <w:right w:val="single" w:sz="4" w:space="0" w:color="auto"/>
            </w:tcBorders>
            <w:shd w:val="clear" w:color="000000" w:fill="FFFFFF"/>
            <w:vAlign w:val="center"/>
            <w:hideMark/>
          </w:tcPr>
          <w:p w14:paraId="0ABE4C6F"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863"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4186EBE1"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3D2F4936" w14:textId="77777777" w:rsidTr="007A7412">
        <w:trPr>
          <w:trHeight w:val="120"/>
        </w:trPr>
        <w:tc>
          <w:tcPr>
            <w:tcW w:w="1055" w:type="pct"/>
            <w:vMerge/>
            <w:tcBorders>
              <w:top w:val="nil"/>
              <w:left w:val="single" w:sz="8" w:space="0" w:color="auto"/>
              <w:bottom w:val="single" w:sz="4" w:space="0" w:color="auto"/>
              <w:right w:val="single" w:sz="4" w:space="0" w:color="auto"/>
            </w:tcBorders>
            <w:vAlign w:val="center"/>
            <w:hideMark/>
          </w:tcPr>
          <w:p w14:paraId="4A851278" w14:textId="77777777" w:rsidR="007A7412" w:rsidRPr="006D22BF" w:rsidRDefault="007A7412" w:rsidP="007A7412">
            <w:pPr>
              <w:spacing w:after="0" w:line="240" w:lineRule="auto"/>
              <w:rPr>
                <w:rFonts w:ascii="Garamond" w:hAnsi="Garamond" w:cs="Calibri"/>
                <w:b/>
                <w:bCs/>
                <w:sz w:val="12"/>
                <w:szCs w:val="12"/>
                <w:lang w:eastAsia="sq-AL"/>
              </w:rPr>
            </w:pPr>
          </w:p>
        </w:tc>
        <w:tc>
          <w:tcPr>
            <w:tcW w:w="1585" w:type="pct"/>
            <w:tcBorders>
              <w:top w:val="nil"/>
              <w:left w:val="nil"/>
              <w:bottom w:val="single" w:sz="4" w:space="0" w:color="auto"/>
              <w:right w:val="single" w:sz="4" w:space="0" w:color="auto"/>
            </w:tcBorders>
            <w:shd w:val="clear" w:color="auto" w:fill="auto"/>
            <w:vAlign w:val="center"/>
            <w:hideMark/>
          </w:tcPr>
          <w:p w14:paraId="6E225CBC"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497" w:type="pct"/>
            <w:tcBorders>
              <w:top w:val="nil"/>
              <w:left w:val="nil"/>
              <w:bottom w:val="single" w:sz="4" w:space="0" w:color="auto"/>
              <w:right w:val="single" w:sz="4" w:space="0" w:color="auto"/>
            </w:tcBorders>
            <w:shd w:val="clear" w:color="000000" w:fill="FFFFFF"/>
            <w:vAlign w:val="center"/>
            <w:hideMark/>
          </w:tcPr>
          <w:p w14:paraId="374C7BA7"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Policia ka akses në 10 baza të dhënash</w:t>
            </w:r>
            <w:r w:rsidRPr="006D22BF">
              <w:rPr>
                <w:rFonts w:ascii="Garamond" w:hAnsi="Garamond" w:cs="Calibri"/>
                <w:sz w:val="12"/>
                <w:szCs w:val="12"/>
                <w:lang w:eastAsia="sq-AL"/>
              </w:rPr>
              <w:br/>
              <w:t>Prokuroria ka akses në 8 baza të dhënash</w:t>
            </w:r>
          </w:p>
        </w:tc>
        <w:tc>
          <w:tcPr>
            <w:tcW w:w="863" w:type="pct"/>
            <w:gridSpan w:val="2"/>
            <w:tcBorders>
              <w:top w:val="single" w:sz="4" w:space="0" w:color="auto"/>
              <w:left w:val="nil"/>
              <w:bottom w:val="single" w:sz="4" w:space="0" w:color="auto"/>
              <w:right w:val="single" w:sz="8" w:space="0" w:color="000000"/>
            </w:tcBorders>
            <w:shd w:val="clear" w:color="auto" w:fill="auto"/>
            <w:vAlign w:val="center"/>
            <w:hideMark/>
          </w:tcPr>
          <w:p w14:paraId="0C308A1E"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3B12D8A6" w14:textId="77777777" w:rsidTr="007A7412">
        <w:trPr>
          <w:trHeight w:val="120"/>
        </w:trPr>
        <w:tc>
          <w:tcPr>
            <w:tcW w:w="105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5A186BD1" w14:textId="7FA4E058" w:rsidR="007A7412" w:rsidRPr="006D22BF" w:rsidRDefault="00FC3AD5"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585" w:type="pct"/>
            <w:tcBorders>
              <w:top w:val="nil"/>
              <w:left w:val="nil"/>
              <w:bottom w:val="single" w:sz="4" w:space="0" w:color="auto"/>
              <w:right w:val="single" w:sz="4" w:space="0" w:color="auto"/>
            </w:tcBorders>
            <w:shd w:val="clear" w:color="auto" w:fill="auto"/>
            <w:vAlign w:val="center"/>
            <w:hideMark/>
          </w:tcPr>
          <w:p w14:paraId="75ED0A89"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97" w:type="pct"/>
            <w:tcBorders>
              <w:top w:val="nil"/>
              <w:left w:val="nil"/>
              <w:bottom w:val="single" w:sz="4" w:space="0" w:color="auto"/>
              <w:right w:val="single" w:sz="4" w:space="0" w:color="auto"/>
            </w:tcBorders>
            <w:shd w:val="clear" w:color="000000" w:fill="FFFFFF"/>
            <w:vAlign w:val="center"/>
            <w:hideMark/>
          </w:tcPr>
          <w:p w14:paraId="21BA3344" w14:textId="4D914900"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Policia ka akses në 14 baza të dhënash; </w:t>
            </w:r>
            <w:r w:rsidR="00650C4F" w:rsidRPr="006D22BF">
              <w:rPr>
                <w:rFonts w:ascii="Garamond" w:hAnsi="Garamond" w:cs="Calibri"/>
                <w:sz w:val="12"/>
                <w:szCs w:val="12"/>
                <w:lang w:eastAsia="sq-AL"/>
              </w:rPr>
              <w:t xml:space="preserve">akses </w:t>
            </w:r>
            <w:r w:rsidRPr="006D22BF">
              <w:rPr>
                <w:rFonts w:ascii="Garamond" w:hAnsi="Garamond" w:cs="Calibri"/>
                <w:sz w:val="12"/>
                <w:szCs w:val="12"/>
                <w:lang w:eastAsia="sq-AL"/>
              </w:rPr>
              <w:t>në 3 databaza për prokurorinë</w:t>
            </w:r>
          </w:p>
        </w:tc>
        <w:tc>
          <w:tcPr>
            <w:tcW w:w="544" w:type="pct"/>
            <w:tcBorders>
              <w:top w:val="nil"/>
              <w:left w:val="nil"/>
              <w:bottom w:val="single" w:sz="4" w:space="0" w:color="auto"/>
              <w:right w:val="single" w:sz="4" w:space="0" w:color="auto"/>
            </w:tcBorders>
            <w:shd w:val="clear" w:color="auto" w:fill="auto"/>
            <w:noWrap/>
            <w:vAlign w:val="bottom"/>
            <w:hideMark/>
          </w:tcPr>
          <w:p w14:paraId="7F4D772A"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319" w:type="pct"/>
            <w:tcBorders>
              <w:top w:val="nil"/>
              <w:left w:val="nil"/>
              <w:bottom w:val="single" w:sz="4" w:space="0" w:color="auto"/>
              <w:right w:val="single" w:sz="8" w:space="0" w:color="auto"/>
            </w:tcBorders>
            <w:shd w:val="clear" w:color="auto" w:fill="auto"/>
            <w:noWrap/>
            <w:vAlign w:val="bottom"/>
            <w:hideMark/>
          </w:tcPr>
          <w:p w14:paraId="59E180B0"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8D3949C" w14:textId="77777777" w:rsidTr="007A7412">
        <w:trPr>
          <w:trHeight w:val="120"/>
        </w:trPr>
        <w:tc>
          <w:tcPr>
            <w:tcW w:w="1055" w:type="pct"/>
            <w:vMerge/>
            <w:tcBorders>
              <w:top w:val="nil"/>
              <w:left w:val="single" w:sz="8" w:space="0" w:color="auto"/>
              <w:bottom w:val="single" w:sz="4" w:space="0" w:color="auto"/>
              <w:right w:val="single" w:sz="4" w:space="0" w:color="auto"/>
            </w:tcBorders>
            <w:vAlign w:val="center"/>
            <w:hideMark/>
          </w:tcPr>
          <w:p w14:paraId="5D0E23AE" w14:textId="77777777" w:rsidR="007A7412" w:rsidRPr="006D22BF" w:rsidRDefault="007A7412" w:rsidP="007A7412">
            <w:pPr>
              <w:spacing w:after="0" w:line="240" w:lineRule="auto"/>
              <w:rPr>
                <w:rFonts w:ascii="Garamond" w:hAnsi="Garamond" w:cs="Calibri"/>
                <w:b/>
                <w:bCs/>
                <w:sz w:val="12"/>
                <w:szCs w:val="12"/>
                <w:lang w:eastAsia="sq-AL"/>
              </w:rPr>
            </w:pPr>
          </w:p>
        </w:tc>
        <w:tc>
          <w:tcPr>
            <w:tcW w:w="1585" w:type="pct"/>
            <w:tcBorders>
              <w:top w:val="nil"/>
              <w:left w:val="nil"/>
              <w:bottom w:val="single" w:sz="4" w:space="0" w:color="auto"/>
              <w:right w:val="single" w:sz="4" w:space="0" w:color="auto"/>
            </w:tcBorders>
            <w:shd w:val="clear" w:color="auto" w:fill="auto"/>
            <w:vAlign w:val="center"/>
            <w:hideMark/>
          </w:tcPr>
          <w:p w14:paraId="027BC014"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97" w:type="pct"/>
            <w:tcBorders>
              <w:top w:val="nil"/>
              <w:left w:val="nil"/>
              <w:bottom w:val="single" w:sz="4" w:space="0" w:color="auto"/>
              <w:right w:val="single" w:sz="4" w:space="0" w:color="auto"/>
            </w:tcBorders>
            <w:shd w:val="clear" w:color="000000" w:fill="FFFFFF"/>
            <w:vAlign w:val="center"/>
            <w:hideMark/>
          </w:tcPr>
          <w:p w14:paraId="60846806" w14:textId="783BAFEA"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Policia ka akses në 16 baza të dhënash; </w:t>
            </w:r>
            <w:r w:rsidR="00650C4F" w:rsidRPr="006D22BF">
              <w:rPr>
                <w:rFonts w:ascii="Garamond" w:hAnsi="Garamond" w:cs="Calibri"/>
                <w:sz w:val="12"/>
                <w:szCs w:val="12"/>
                <w:lang w:eastAsia="sq-AL"/>
              </w:rPr>
              <w:t xml:space="preserve">akses </w:t>
            </w:r>
            <w:r w:rsidRPr="006D22BF">
              <w:rPr>
                <w:rFonts w:ascii="Garamond" w:hAnsi="Garamond" w:cs="Calibri"/>
                <w:sz w:val="12"/>
                <w:szCs w:val="12"/>
                <w:lang w:eastAsia="sq-AL"/>
              </w:rPr>
              <w:t xml:space="preserve">në 5 databaza për prokurorinë </w:t>
            </w:r>
          </w:p>
        </w:tc>
        <w:tc>
          <w:tcPr>
            <w:tcW w:w="544" w:type="pct"/>
            <w:tcBorders>
              <w:top w:val="nil"/>
              <w:left w:val="nil"/>
              <w:bottom w:val="single" w:sz="4" w:space="0" w:color="auto"/>
              <w:right w:val="single" w:sz="4" w:space="0" w:color="auto"/>
            </w:tcBorders>
            <w:shd w:val="clear" w:color="auto" w:fill="auto"/>
            <w:noWrap/>
            <w:vAlign w:val="bottom"/>
            <w:hideMark/>
          </w:tcPr>
          <w:p w14:paraId="5297A731"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319" w:type="pct"/>
            <w:tcBorders>
              <w:top w:val="nil"/>
              <w:left w:val="nil"/>
              <w:bottom w:val="single" w:sz="4" w:space="0" w:color="auto"/>
              <w:right w:val="single" w:sz="8" w:space="0" w:color="auto"/>
            </w:tcBorders>
            <w:shd w:val="clear" w:color="auto" w:fill="auto"/>
            <w:noWrap/>
            <w:vAlign w:val="bottom"/>
            <w:hideMark/>
          </w:tcPr>
          <w:p w14:paraId="1EF5DAB2"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399A52DC" w14:textId="77777777" w:rsidTr="007A7412">
        <w:trPr>
          <w:trHeight w:val="120"/>
        </w:trPr>
        <w:tc>
          <w:tcPr>
            <w:tcW w:w="1055" w:type="pct"/>
            <w:vMerge/>
            <w:tcBorders>
              <w:top w:val="nil"/>
              <w:left w:val="single" w:sz="8" w:space="0" w:color="auto"/>
              <w:bottom w:val="single" w:sz="4" w:space="0" w:color="auto"/>
              <w:right w:val="single" w:sz="4" w:space="0" w:color="auto"/>
            </w:tcBorders>
            <w:vAlign w:val="center"/>
            <w:hideMark/>
          </w:tcPr>
          <w:p w14:paraId="47F91C7B" w14:textId="77777777" w:rsidR="007A7412" w:rsidRPr="006D22BF" w:rsidRDefault="007A7412" w:rsidP="007A7412">
            <w:pPr>
              <w:spacing w:after="0" w:line="240" w:lineRule="auto"/>
              <w:rPr>
                <w:rFonts w:ascii="Garamond" w:hAnsi="Garamond" w:cs="Calibri"/>
                <w:b/>
                <w:bCs/>
                <w:sz w:val="12"/>
                <w:szCs w:val="12"/>
                <w:lang w:eastAsia="sq-AL"/>
              </w:rPr>
            </w:pPr>
          </w:p>
        </w:tc>
        <w:tc>
          <w:tcPr>
            <w:tcW w:w="1585" w:type="pct"/>
            <w:tcBorders>
              <w:top w:val="nil"/>
              <w:left w:val="nil"/>
              <w:bottom w:val="single" w:sz="4" w:space="0" w:color="auto"/>
              <w:right w:val="single" w:sz="4" w:space="0" w:color="auto"/>
            </w:tcBorders>
            <w:shd w:val="clear" w:color="auto" w:fill="auto"/>
            <w:vAlign w:val="center"/>
            <w:hideMark/>
          </w:tcPr>
          <w:p w14:paraId="3AC68588"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97" w:type="pct"/>
            <w:tcBorders>
              <w:top w:val="nil"/>
              <w:left w:val="nil"/>
              <w:bottom w:val="single" w:sz="4" w:space="0" w:color="auto"/>
              <w:right w:val="single" w:sz="4" w:space="0" w:color="auto"/>
            </w:tcBorders>
            <w:shd w:val="clear" w:color="000000" w:fill="FFFFFF"/>
            <w:vAlign w:val="center"/>
            <w:hideMark/>
          </w:tcPr>
          <w:p w14:paraId="6CFD8CFE" w14:textId="086C4ECC"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Policia ka akses në 18 baza të dhënash; </w:t>
            </w:r>
            <w:r w:rsidR="00650C4F" w:rsidRPr="006D22BF">
              <w:rPr>
                <w:rFonts w:ascii="Garamond" w:hAnsi="Garamond" w:cs="Calibri"/>
                <w:sz w:val="12"/>
                <w:szCs w:val="12"/>
                <w:lang w:eastAsia="sq-AL"/>
              </w:rPr>
              <w:t xml:space="preserve">akses </w:t>
            </w:r>
            <w:r w:rsidRPr="006D22BF">
              <w:rPr>
                <w:rFonts w:ascii="Garamond" w:hAnsi="Garamond" w:cs="Calibri"/>
                <w:sz w:val="12"/>
                <w:szCs w:val="12"/>
                <w:lang w:eastAsia="sq-AL"/>
              </w:rPr>
              <w:t>në 7 databaza për prokurorinë</w:t>
            </w:r>
          </w:p>
        </w:tc>
        <w:tc>
          <w:tcPr>
            <w:tcW w:w="544" w:type="pct"/>
            <w:tcBorders>
              <w:top w:val="nil"/>
              <w:left w:val="nil"/>
              <w:bottom w:val="single" w:sz="4" w:space="0" w:color="auto"/>
              <w:right w:val="single" w:sz="4" w:space="0" w:color="auto"/>
            </w:tcBorders>
            <w:shd w:val="clear" w:color="auto" w:fill="auto"/>
            <w:noWrap/>
            <w:vAlign w:val="bottom"/>
            <w:hideMark/>
          </w:tcPr>
          <w:p w14:paraId="5616DD44"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319" w:type="pct"/>
            <w:tcBorders>
              <w:top w:val="nil"/>
              <w:left w:val="nil"/>
              <w:bottom w:val="single" w:sz="4" w:space="0" w:color="auto"/>
              <w:right w:val="single" w:sz="8" w:space="0" w:color="auto"/>
            </w:tcBorders>
            <w:shd w:val="clear" w:color="auto" w:fill="auto"/>
            <w:noWrap/>
            <w:vAlign w:val="bottom"/>
            <w:hideMark/>
          </w:tcPr>
          <w:p w14:paraId="4633503F"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14BC3432" w14:textId="77777777" w:rsidTr="007A7412">
        <w:trPr>
          <w:trHeight w:val="120"/>
        </w:trPr>
        <w:tc>
          <w:tcPr>
            <w:tcW w:w="1055" w:type="pct"/>
            <w:vMerge/>
            <w:tcBorders>
              <w:top w:val="nil"/>
              <w:left w:val="single" w:sz="8" w:space="0" w:color="auto"/>
              <w:bottom w:val="single" w:sz="4" w:space="0" w:color="auto"/>
              <w:right w:val="single" w:sz="4" w:space="0" w:color="auto"/>
            </w:tcBorders>
            <w:vAlign w:val="center"/>
            <w:hideMark/>
          </w:tcPr>
          <w:p w14:paraId="706990D2" w14:textId="77777777" w:rsidR="007A7412" w:rsidRPr="006D22BF" w:rsidRDefault="007A7412" w:rsidP="007A7412">
            <w:pPr>
              <w:spacing w:after="0" w:line="240" w:lineRule="auto"/>
              <w:rPr>
                <w:rFonts w:ascii="Garamond" w:hAnsi="Garamond" w:cs="Calibri"/>
                <w:b/>
                <w:bCs/>
                <w:sz w:val="12"/>
                <w:szCs w:val="12"/>
                <w:lang w:eastAsia="sq-AL"/>
              </w:rPr>
            </w:pPr>
          </w:p>
        </w:tc>
        <w:tc>
          <w:tcPr>
            <w:tcW w:w="1585" w:type="pct"/>
            <w:tcBorders>
              <w:top w:val="nil"/>
              <w:left w:val="nil"/>
              <w:bottom w:val="single" w:sz="4" w:space="0" w:color="auto"/>
              <w:right w:val="single" w:sz="4" w:space="0" w:color="auto"/>
            </w:tcBorders>
            <w:shd w:val="clear" w:color="auto" w:fill="auto"/>
            <w:vAlign w:val="center"/>
            <w:hideMark/>
          </w:tcPr>
          <w:p w14:paraId="1CE5AC65"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97" w:type="pct"/>
            <w:tcBorders>
              <w:top w:val="nil"/>
              <w:left w:val="nil"/>
              <w:bottom w:val="single" w:sz="4" w:space="0" w:color="auto"/>
              <w:right w:val="single" w:sz="4" w:space="0" w:color="auto"/>
            </w:tcBorders>
            <w:shd w:val="clear" w:color="000000" w:fill="FFFFFF"/>
            <w:vAlign w:val="center"/>
            <w:hideMark/>
          </w:tcPr>
          <w:p w14:paraId="32136BF2" w14:textId="042881AE"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Policia ka akses në 20 baza të dhënash; </w:t>
            </w:r>
            <w:r w:rsidR="00650C4F" w:rsidRPr="006D22BF">
              <w:rPr>
                <w:rFonts w:ascii="Garamond" w:hAnsi="Garamond" w:cs="Calibri"/>
                <w:sz w:val="12"/>
                <w:szCs w:val="12"/>
                <w:lang w:eastAsia="sq-AL"/>
              </w:rPr>
              <w:t xml:space="preserve">akses </w:t>
            </w:r>
            <w:r w:rsidRPr="006D22BF">
              <w:rPr>
                <w:rFonts w:ascii="Garamond" w:hAnsi="Garamond" w:cs="Calibri"/>
                <w:sz w:val="12"/>
                <w:szCs w:val="12"/>
                <w:lang w:eastAsia="sq-AL"/>
              </w:rPr>
              <w:t xml:space="preserve">në 9 databaza për prokurorinë </w:t>
            </w:r>
          </w:p>
        </w:tc>
        <w:tc>
          <w:tcPr>
            <w:tcW w:w="544" w:type="pct"/>
            <w:tcBorders>
              <w:top w:val="nil"/>
              <w:left w:val="nil"/>
              <w:bottom w:val="single" w:sz="4" w:space="0" w:color="auto"/>
              <w:right w:val="single" w:sz="4" w:space="0" w:color="auto"/>
            </w:tcBorders>
            <w:shd w:val="clear" w:color="auto" w:fill="auto"/>
            <w:noWrap/>
            <w:vAlign w:val="bottom"/>
            <w:hideMark/>
          </w:tcPr>
          <w:p w14:paraId="2E20E0CE"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319" w:type="pct"/>
            <w:tcBorders>
              <w:top w:val="nil"/>
              <w:left w:val="nil"/>
              <w:bottom w:val="single" w:sz="4" w:space="0" w:color="auto"/>
              <w:right w:val="single" w:sz="8" w:space="0" w:color="auto"/>
            </w:tcBorders>
            <w:shd w:val="clear" w:color="auto" w:fill="auto"/>
            <w:noWrap/>
            <w:vAlign w:val="bottom"/>
            <w:hideMark/>
          </w:tcPr>
          <w:p w14:paraId="3E5D1A06"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7311291A" w14:textId="77777777" w:rsidTr="007A7412">
        <w:trPr>
          <w:trHeight w:val="120"/>
        </w:trPr>
        <w:tc>
          <w:tcPr>
            <w:tcW w:w="1055" w:type="pct"/>
            <w:vMerge/>
            <w:tcBorders>
              <w:top w:val="nil"/>
              <w:left w:val="single" w:sz="8" w:space="0" w:color="auto"/>
              <w:bottom w:val="single" w:sz="4" w:space="0" w:color="auto"/>
              <w:right w:val="single" w:sz="4" w:space="0" w:color="auto"/>
            </w:tcBorders>
            <w:vAlign w:val="center"/>
            <w:hideMark/>
          </w:tcPr>
          <w:p w14:paraId="132B17BE" w14:textId="77777777" w:rsidR="007A7412" w:rsidRPr="006D22BF" w:rsidRDefault="007A7412" w:rsidP="007A7412">
            <w:pPr>
              <w:spacing w:after="0" w:line="240" w:lineRule="auto"/>
              <w:rPr>
                <w:rFonts w:ascii="Garamond" w:hAnsi="Garamond" w:cs="Calibri"/>
                <w:b/>
                <w:bCs/>
                <w:sz w:val="12"/>
                <w:szCs w:val="12"/>
                <w:lang w:eastAsia="sq-AL"/>
              </w:rPr>
            </w:pPr>
          </w:p>
        </w:tc>
        <w:tc>
          <w:tcPr>
            <w:tcW w:w="1585" w:type="pct"/>
            <w:tcBorders>
              <w:top w:val="nil"/>
              <w:left w:val="nil"/>
              <w:bottom w:val="single" w:sz="4" w:space="0" w:color="auto"/>
              <w:right w:val="single" w:sz="4" w:space="0" w:color="auto"/>
            </w:tcBorders>
            <w:shd w:val="clear" w:color="auto" w:fill="auto"/>
            <w:vAlign w:val="center"/>
            <w:hideMark/>
          </w:tcPr>
          <w:p w14:paraId="773A82A0"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97" w:type="pct"/>
            <w:tcBorders>
              <w:top w:val="nil"/>
              <w:left w:val="nil"/>
              <w:bottom w:val="single" w:sz="4" w:space="0" w:color="auto"/>
              <w:right w:val="single" w:sz="4" w:space="0" w:color="auto"/>
            </w:tcBorders>
            <w:shd w:val="clear" w:color="000000" w:fill="FFFFFF"/>
            <w:vAlign w:val="center"/>
            <w:hideMark/>
          </w:tcPr>
          <w:p w14:paraId="1AB23395" w14:textId="79B9652B"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Policia ka akses në 22 baza të dhënash; </w:t>
            </w:r>
            <w:r w:rsidR="00650C4F" w:rsidRPr="006D22BF">
              <w:rPr>
                <w:rFonts w:ascii="Garamond" w:hAnsi="Garamond" w:cs="Calibri"/>
                <w:sz w:val="12"/>
                <w:szCs w:val="12"/>
                <w:lang w:eastAsia="sq-AL"/>
              </w:rPr>
              <w:t xml:space="preserve">akses </w:t>
            </w:r>
            <w:r w:rsidRPr="006D22BF">
              <w:rPr>
                <w:rFonts w:ascii="Garamond" w:hAnsi="Garamond" w:cs="Calibri"/>
                <w:sz w:val="12"/>
                <w:szCs w:val="12"/>
                <w:lang w:eastAsia="sq-AL"/>
              </w:rPr>
              <w:t xml:space="preserve">në 11 databaza për prokurorinë </w:t>
            </w:r>
          </w:p>
        </w:tc>
        <w:tc>
          <w:tcPr>
            <w:tcW w:w="544" w:type="pct"/>
            <w:tcBorders>
              <w:top w:val="nil"/>
              <w:left w:val="nil"/>
              <w:bottom w:val="single" w:sz="4" w:space="0" w:color="auto"/>
              <w:right w:val="single" w:sz="4" w:space="0" w:color="auto"/>
            </w:tcBorders>
            <w:shd w:val="clear" w:color="auto" w:fill="auto"/>
            <w:noWrap/>
            <w:vAlign w:val="bottom"/>
            <w:hideMark/>
          </w:tcPr>
          <w:p w14:paraId="41718D8E"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319" w:type="pct"/>
            <w:tcBorders>
              <w:top w:val="nil"/>
              <w:left w:val="nil"/>
              <w:bottom w:val="single" w:sz="4" w:space="0" w:color="auto"/>
              <w:right w:val="single" w:sz="8" w:space="0" w:color="auto"/>
            </w:tcBorders>
            <w:shd w:val="clear" w:color="auto" w:fill="auto"/>
            <w:noWrap/>
            <w:vAlign w:val="bottom"/>
            <w:hideMark/>
          </w:tcPr>
          <w:p w14:paraId="3C5063CB"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7B24A9AC"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7462B9C9" w14:textId="65A7FB0A" w:rsidR="007A7412" w:rsidRPr="006D22BF" w:rsidRDefault="00FC3AD5"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r w:rsidR="007641C6" w:rsidRPr="006D22BF">
              <w:rPr>
                <w:rFonts w:ascii="Garamond" w:hAnsi="Garamond" w:cs="Calibri"/>
                <w:b/>
                <w:bCs/>
                <w:sz w:val="12"/>
                <w:szCs w:val="12"/>
                <w:lang w:eastAsia="sq-AL"/>
              </w:rPr>
              <w:t xml:space="preserve"> </w:t>
            </w:r>
            <w:r w:rsidR="007A7412" w:rsidRPr="006D22BF">
              <w:rPr>
                <w:rFonts w:ascii="Garamond" w:hAnsi="Garamond" w:cs="Calibri"/>
                <w:b/>
                <w:bCs/>
                <w:sz w:val="12"/>
                <w:szCs w:val="12"/>
                <w:lang w:eastAsia="sq-AL"/>
              </w:rPr>
              <w:t>i rishikuar</w:t>
            </w:r>
          </w:p>
        </w:tc>
        <w:tc>
          <w:tcPr>
            <w:tcW w:w="1585" w:type="pct"/>
            <w:tcBorders>
              <w:top w:val="nil"/>
              <w:left w:val="nil"/>
              <w:bottom w:val="single" w:sz="4" w:space="0" w:color="auto"/>
              <w:right w:val="single" w:sz="4" w:space="0" w:color="auto"/>
            </w:tcBorders>
            <w:shd w:val="clear" w:color="auto" w:fill="auto"/>
            <w:vAlign w:val="center"/>
            <w:hideMark/>
          </w:tcPr>
          <w:p w14:paraId="0A7E513A"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97" w:type="pct"/>
            <w:tcBorders>
              <w:top w:val="nil"/>
              <w:left w:val="nil"/>
              <w:bottom w:val="single" w:sz="4" w:space="0" w:color="auto"/>
              <w:right w:val="single" w:sz="4" w:space="0" w:color="auto"/>
            </w:tcBorders>
            <w:shd w:val="clear" w:color="000000" w:fill="FFFFFF"/>
            <w:vAlign w:val="center"/>
            <w:hideMark/>
          </w:tcPr>
          <w:p w14:paraId="2AFEE5A1" w14:textId="74C2AD41"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544" w:type="pct"/>
            <w:tcBorders>
              <w:top w:val="nil"/>
              <w:left w:val="nil"/>
              <w:bottom w:val="single" w:sz="4" w:space="0" w:color="auto"/>
              <w:right w:val="single" w:sz="4" w:space="0" w:color="auto"/>
            </w:tcBorders>
            <w:shd w:val="clear" w:color="auto" w:fill="auto"/>
            <w:vAlign w:val="center"/>
            <w:hideMark/>
          </w:tcPr>
          <w:p w14:paraId="0FBC16E0"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4" w:space="0" w:color="auto"/>
              <w:right w:val="single" w:sz="8" w:space="0" w:color="auto"/>
            </w:tcBorders>
            <w:shd w:val="clear" w:color="auto" w:fill="auto"/>
            <w:noWrap/>
            <w:vAlign w:val="bottom"/>
            <w:hideMark/>
          </w:tcPr>
          <w:p w14:paraId="3DC64A7E"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FB4ACD0"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noWrap/>
            <w:vAlign w:val="center"/>
            <w:hideMark/>
          </w:tcPr>
          <w:p w14:paraId="488E2CE3" w14:textId="75393C33" w:rsidR="007A7412" w:rsidRPr="006D22BF" w:rsidRDefault="002E4E50"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585" w:type="pct"/>
            <w:tcBorders>
              <w:top w:val="nil"/>
              <w:left w:val="nil"/>
              <w:bottom w:val="single" w:sz="4" w:space="0" w:color="auto"/>
              <w:right w:val="single" w:sz="4" w:space="0" w:color="auto"/>
            </w:tcBorders>
            <w:shd w:val="clear" w:color="auto" w:fill="auto"/>
            <w:vAlign w:val="center"/>
            <w:hideMark/>
          </w:tcPr>
          <w:p w14:paraId="115CCE9E"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97" w:type="pct"/>
            <w:tcBorders>
              <w:top w:val="nil"/>
              <w:left w:val="nil"/>
              <w:bottom w:val="single" w:sz="4" w:space="0" w:color="auto"/>
              <w:right w:val="single" w:sz="4" w:space="0" w:color="auto"/>
            </w:tcBorders>
            <w:shd w:val="clear" w:color="auto" w:fill="auto"/>
            <w:vAlign w:val="center"/>
            <w:hideMark/>
          </w:tcPr>
          <w:p w14:paraId="306F482F"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44" w:type="pct"/>
            <w:tcBorders>
              <w:top w:val="nil"/>
              <w:left w:val="nil"/>
              <w:bottom w:val="single" w:sz="4" w:space="0" w:color="auto"/>
              <w:right w:val="single" w:sz="4" w:space="0" w:color="auto"/>
            </w:tcBorders>
            <w:shd w:val="clear" w:color="auto" w:fill="auto"/>
            <w:noWrap/>
            <w:vAlign w:val="bottom"/>
            <w:hideMark/>
          </w:tcPr>
          <w:p w14:paraId="3831032C"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319" w:type="pct"/>
            <w:tcBorders>
              <w:top w:val="nil"/>
              <w:left w:val="nil"/>
              <w:bottom w:val="single" w:sz="4" w:space="0" w:color="auto"/>
              <w:right w:val="single" w:sz="8" w:space="0" w:color="auto"/>
            </w:tcBorders>
            <w:shd w:val="clear" w:color="auto" w:fill="auto"/>
            <w:noWrap/>
            <w:vAlign w:val="bottom"/>
            <w:hideMark/>
          </w:tcPr>
          <w:p w14:paraId="4B538F7E"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1BF6A1E0" w14:textId="77777777" w:rsidTr="007A7412">
        <w:trPr>
          <w:trHeight w:val="120"/>
        </w:trPr>
        <w:tc>
          <w:tcPr>
            <w:tcW w:w="1055" w:type="pct"/>
            <w:tcBorders>
              <w:top w:val="nil"/>
              <w:left w:val="single" w:sz="8" w:space="0" w:color="auto"/>
              <w:bottom w:val="single" w:sz="4" w:space="0" w:color="auto"/>
              <w:right w:val="single" w:sz="4" w:space="0" w:color="auto"/>
            </w:tcBorders>
            <w:shd w:val="clear" w:color="auto" w:fill="auto"/>
            <w:vAlign w:val="center"/>
            <w:hideMark/>
          </w:tcPr>
          <w:p w14:paraId="315691D0" w14:textId="411B8A03" w:rsidR="007A7412" w:rsidRPr="006D22BF" w:rsidRDefault="007A7412" w:rsidP="007A7412">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585" w:type="pct"/>
            <w:tcBorders>
              <w:top w:val="nil"/>
              <w:left w:val="nil"/>
              <w:bottom w:val="single" w:sz="4" w:space="0" w:color="auto"/>
              <w:right w:val="single" w:sz="4" w:space="0" w:color="auto"/>
            </w:tcBorders>
            <w:shd w:val="clear" w:color="auto" w:fill="auto"/>
            <w:vAlign w:val="center"/>
            <w:hideMark/>
          </w:tcPr>
          <w:p w14:paraId="6124A1C4" w14:textId="44F04CDA" w:rsidR="007A7412" w:rsidRPr="006D22BF" w:rsidRDefault="007E2404" w:rsidP="007A7412">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1497" w:type="pct"/>
            <w:tcBorders>
              <w:top w:val="nil"/>
              <w:left w:val="nil"/>
              <w:bottom w:val="single" w:sz="4" w:space="0" w:color="auto"/>
              <w:right w:val="single" w:sz="4" w:space="0" w:color="auto"/>
            </w:tcBorders>
            <w:shd w:val="clear" w:color="000000" w:fill="FFFFFF"/>
            <w:vAlign w:val="center"/>
            <w:hideMark/>
          </w:tcPr>
          <w:p w14:paraId="555EC7CD"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544" w:type="pct"/>
            <w:tcBorders>
              <w:top w:val="nil"/>
              <w:left w:val="nil"/>
              <w:bottom w:val="single" w:sz="4" w:space="0" w:color="auto"/>
              <w:right w:val="single" w:sz="4" w:space="0" w:color="auto"/>
            </w:tcBorders>
            <w:shd w:val="clear" w:color="auto" w:fill="auto"/>
            <w:vAlign w:val="center"/>
            <w:hideMark/>
          </w:tcPr>
          <w:p w14:paraId="3023D705"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4" w:space="0" w:color="auto"/>
              <w:right w:val="single" w:sz="8" w:space="0" w:color="auto"/>
            </w:tcBorders>
            <w:shd w:val="clear" w:color="auto" w:fill="auto"/>
            <w:noWrap/>
            <w:vAlign w:val="bottom"/>
            <w:hideMark/>
          </w:tcPr>
          <w:p w14:paraId="69FCA298"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1B60D8EF" w14:textId="77777777" w:rsidTr="007A7412">
        <w:trPr>
          <w:trHeight w:val="120"/>
        </w:trPr>
        <w:tc>
          <w:tcPr>
            <w:tcW w:w="1055" w:type="pct"/>
            <w:tcBorders>
              <w:top w:val="nil"/>
              <w:left w:val="single" w:sz="8" w:space="0" w:color="auto"/>
              <w:bottom w:val="single" w:sz="8" w:space="0" w:color="auto"/>
              <w:right w:val="single" w:sz="4" w:space="0" w:color="auto"/>
            </w:tcBorders>
            <w:shd w:val="clear" w:color="auto" w:fill="auto"/>
            <w:vAlign w:val="center"/>
            <w:hideMark/>
          </w:tcPr>
          <w:p w14:paraId="5FACBD21" w14:textId="24F03F64" w:rsidR="007A7412" w:rsidRPr="006D22BF" w:rsidRDefault="00DE062A"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585" w:type="pct"/>
            <w:tcBorders>
              <w:top w:val="nil"/>
              <w:left w:val="nil"/>
              <w:bottom w:val="single" w:sz="8" w:space="0" w:color="auto"/>
              <w:right w:val="single" w:sz="4" w:space="0" w:color="auto"/>
            </w:tcBorders>
            <w:shd w:val="clear" w:color="auto" w:fill="auto"/>
            <w:noWrap/>
            <w:vAlign w:val="center"/>
            <w:hideMark/>
          </w:tcPr>
          <w:p w14:paraId="00E08205"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97" w:type="pct"/>
            <w:tcBorders>
              <w:top w:val="nil"/>
              <w:left w:val="nil"/>
              <w:bottom w:val="single" w:sz="4" w:space="0" w:color="auto"/>
              <w:right w:val="single" w:sz="4" w:space="0" w:color="auto"/>
            </w:tcBorders>
            <w:shd w:val="clear" w:color="000000" w:fill="FFFFFF"/>
            <w:vAlign w:val="center"/>
            <w:hideMark/>
          </w:tcPr>
          <w:p w14:paraId="3FE8A3ED"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544" w:type="pct"/>
            <w:tcBorders>
              <w:top w:val="nil"/>
              <w:left w:val="nil"/>
              <w:bottom w:val="single" w:sz="8" w:space="0" w:color="auto"/>
              <w:right w:val="single" w:sz="4" w:space="0" w:color="auto"/>
            </w:tcBorders>
            <w:shd w:val="clear" w:color="auto" w:fill="auto"/>
            <w:noWrap/>
            <w:vAlign w:val="center"/>
            <w:hideMark/>
          </w:tcPr>
          <w:p w14:paraId="5AE59815" w14:textId="77777777" w:rsidR="007A7412" w:rsidRPr="006D22BF" w:rsidRDefault="007A7412" w:rsidP="007A7412">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8" w:space="0" w:color="auto"/>
              <w:right w:val="single" w:sz="8" w:space="0" w:color="auto"/>
            </w:tcBorders>
            <w:shd w:val="clear" w:color="auto" w:fill="auto"/>
            <w:noWrap/>
            <w:vAlign w:val="bottom"/>
            <w:hideMark/>
          </w:tcPr>
          <w:p w14:paraId="350852E5" w14:textId="77777777" w:rsidR="007A7412" w:rsidRPr="006D22BF" w:rsidRDefault="007A7412" w:rsidP="007A7412">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64B446EE" w14:textId="77777777" w:rsidR="007A7412" w:rsidRPr="006D22BF" w:rsidRDefault="007A7412" w:rsidP="00886F98">
      <w:pPr>
        <w:spacing w:after="0" w:line="240" w:lineRule="auto"/>
        <w:ind w:firstLine="284"/>
        <w:jc w:val="both"/>
        <w:rPr>
          <w:rFonts w:ascii="Garamond" w:hAnsi="Garamond"/>
          <w:b/>
          <w:sz w:val="24"/>
          <w:szCs w:val="24"/>
        </w:rPr>
      </w:pPr>
    </w:p>
    <w:p w14:paraId="69CD1FA2" w14:textId="77777777" w:rsidR="004007BC" w:rsidRPr="006D22BF" w:rsidRDefault="004007BC" w:rsidP="00886F98">
      <w:pPr>
        <w:spacing w:after="0" w:line="240" w:lineRule="auto"/>
        <w:ind w:firstLine="284"/>
        <w:jc w:val="both"/>
        <w:rPr>
          <w:rFonts w:ascii="Garamond" w:hAnsi="Garamond"/>
          <w:b/>
          <w:sz w:val="24"/>
          <w:szCs w:val="24"/>
        </w:rPr>
      </w:pPr>
    </w:p>
    <w:tbl>
      <w:tblPr>
        <w:tblW w:w="5325" w:type="pct"/>
        <w:tblLook w:val="04A0" w:firstRow="1" w:lastRow="0" w:firstColumn="1" w:lastColumn="0" w:noHBand="0" w:noVBand="1"/>
      </w:tblPr>
      <w:tblGrid>
        <w:gridCol w:w="2202"/>
        <w:gridCol w:w="3318"/>
        <w:gridCol w:w="2823"/>
        <w:gridCol w:w="1115"/>
        <w:gridCol w:w="385"/>
      </w:tblGrid>
      <w:tr w:rsidR="00650C4F" w:rsidRPr="006D22BF" w14:paraId="4B390395" w14:textId="77777777" w:rsidTr="00650C4F">
        <w:trPr>
          <w:trHeight w:val="120"/>
        </w:trPr>
        <w:tc>
          <w:tcPr>
            <w:tcW w:w="1119" w:type="pct"/>
            <w:tcBorders>
              <w:top w:val="nil"/>
              <w:left w:val="nil"/>
              <w:bottom w:val="nil"/>
              <w:right w:val="nil"/>
            </w:tcBorders>
            <w:shd w:val="clear" w:color="auto" w:fill="auto"/>
            <w:noWrap/>
            <w:vAlign w:val="bottom"/>
            <w:hideMark/>
          </w:tcPr>
          <w:p w14:paraId="4BB96062" w14:textId="77777777" w:rsidR="004007BC" w:rsidRPr="006D22BF" w:rsidRDefault="004007BC" w:rsidP="004007BC">
            <w:pPr>
              <w:spacing w:after="0" w:line="240" w:lineRule="auto"/>
              <w:rPr>
                <w:rFonts w:ascii="Garamond" w:hAnsi="Garamond" w:cs="Calibri"/>
                <w:sz w:val="12"/>
                <w:szCs w:val="12"/>
                <w:lang w:eastAsia="sq-AL"/>
              </w:rPr>
            </w:pPr>
          </w:p>
        </w:tc>
        <w:tc>
          <w:tcPr>
            <w:tcW w:w="1686" w:type="pct"/>
            <w:tcBorders>
              <w:top w:val="nil"/>
              <w:left w:val="nil"/>
              <w:bottom w:val="nil"/>
              <w:right w:val="nil"/>
            </w:tcBorders>
            <w:shd w:val="clear" w:color="auto" w:fill="auto"/>
            <w:noWrap/>
            <w:vAlign w:val="bottom"/>
            <w:hideMark/>
          </w:tcPr>
          <w:p w14:paraId="21B3695E" w14:textId="77777777" w:rsidR="004007BC" w:rsidRPr="006D22BF" w:rsidRDefault="004007BC" w:rsidP="004007BC">
            <w:pPr>
              <w:spacing w:after="0" w:line="240" w:lineRule="auto"/>
              <w:rPr>
                <w:rFonts w:ascii="Garamond" w:hAnsi="Garamond" w:cs="Calibri"/>
                <w:sz w:val="12"/>
                <w:szCs w:val="12"/>
                <w:lang w:eastAsia="sq-AL"/>
              </w:rPr>
            </w:pPr>
          </w:p>
        </w:tc>
        <w:tc>
          <w:tcPr>
            <w:tcW w:w="1434" w:type="pct"/>
            <w:tcBorders>
              <w:top w:val="nil"/>
              <w:left w:val="nil"/>
              <w:bottom w:val="nil"/>
              <w:right w:val="nil"/>
            </w:tcBorders>
            <w:shd w:val="clear" w:color="auto" w:fill="auto"/>
            <w:noWrap/>
            <w:vAlign w:val="bottom"/>
            <w:hideMark/>
          </w:tcPr>
          <w:p w14:paraId="7ADE05D9" w14:textId="77777777" w:rsidR="004007BC" w:rsidRPr="006D22BF" w:rsidRDefault="004007BC" w:rsidP="004007BC">
            <w:pPr>
              <w:spacing w:after="0" w:line="240" w:lineRule="auto"/>
              <w:rPr>
                <w:rFonts w:ascii="Garamond" w:hAnsi="Garamond" w:cs="Calibri"/>
                <w:sz w:val="12"/>
                <w:szCs w:val="12"/>
                <w:lang w:eastAsia="sq-AL"/>
              </w:rPr>
            </w:pPr>
          </w:p>
        </w:tc>
        <w:tc>
          <w:tcPr>
            <w:tcW w:w="566" w:type="pct"/>
            <w:tcBorders>
              <w:top w:val="nil"/>
              <w:left w:val="nil"/>
              <w:bottom w:val="nil"/>
              <w:right w:val="nil"/>
            </w:tcBorders>
            <w:shd w:val="clear" w:color="auto" w:fill="auto"/>
            <w:noWrap/>
            <w:vAlign w:val="bottom"/>
            <w:hideMark/>
          </w:tcPr>
          <w:p w14:paraId="329359B5" w14:textId="77777777" w:rsidR="004007BC" w:rsidRPr="006D22BF" w:rsidRDefault="004007BC" w:rsidP="004007BC">
            <w:pPr>
              <w:spacing w:after="0" w:line="240" w:lineRule="auto"/>
              <w:rPr>
                <w:rFonts w:ascii="Garamond" w:hAnsi="Garamond" w:cs="Calibri"/>
                <w:sz w:val="12"/>
                <w:szCs w:val="12"/>
                <w:lang w:eastAsia="sq-AL"/>
              </w:rPr>
            </w:pPr>
          </w:p>
        </w:tc>
        <w:tc>
          <w:tcPr>
            <w:tcW w:w="196" w:type="pct"/>
            <w:tcBorders>
              <w:top w:val="nil"/>
              <w:left w:val="nil"/>
              <w:bottom w:val="nil"/>
              <w:right w:val="nil"/>
            </w:tcBorders>
            <w:shd w:val="clear" w:color="auto" w:fill="auto"/>
            <w:noWrap/>
            <w:vAlign w:val="bottom"/>
            <w:hideMark/>
          </w:tcPr>
          <w:p w14:paraId="59E5429A" w14:textId="77777777" w:rsidR="004007BC" w:rsidRPr="006D22BF" w:rsidRDefault="004007BC" w:rsidP="004007BC">
            <w:pPr>
              <w:spacing w:after="0" w:line="240" w:lineRule="auto"/>
              <w:rPr>
                <w:rFonts w:ascii="Garamond" w:hAnsi="Garamond" w:cs="Calibri"/>
                <w:sz w:val="12"/>
                <w:szCs w:val="12"/>
                <w:lang w:eastAsia="sq-AL"/>
              </w:rPr>
            </w:pPr>
          </w:p>
        </w:tc>
      </w:tr>
      <w:tr w:rsidR="00650C4F" w:rsidRPr="006D22BF" w14:paraId="37347FA5" w14:textId="77777777" w:rsidTr="00650C4F">
        <w:trPr>
          <w:trHeight w:val="120"/>
        </w:trPr>
        <w:tc>
          <w:tcPr>
            <w:tcW w:w="1119" w:type="pct"/>
            <w:tcBorders>
              <w:top w:val="nil"/>
              <w:left w:val="nil"/>
              <w:bottom w:val="nil"/>
              <w:right w:val="nil"/>
            </w:tcBorders>
            <w:shd w:val="clear" w:color="auto" w:fill="auto"/>
            <w:noWrap/>
            <w:vAlign w:val="bottom"/>
            <w:hideMark/>
          </w:tcPr>
          <w:p w14:paraId="654B4BB6" w14:textId="77777777" w:rsidR="004007BC" w:rsidRPr="006D22BF" w:rsidRDefault="004007BC" w:rsidP="004007BC">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686" w:type="pct"/>
            <w:tcBorders>
              <w:top w:val="nil"/>
              <w:left w:val="nil"/>
              <w:bottom w:val="nil"/>
              <w:right w:val="nil"/>
            </w:tcBorders>
            <w:shd w:val="clear" w:color="auto" w:fill="auto"/>
            <w:noWrap/>
            <w:vAlign w:val="bottom"/>
            <w:hideMark/>
          </w:tcPr>
          <w:p w14:paraId="14A46421" w14:textId="77777777" w:rsidR="004007BC" w:rsidRPr="006D22BF" w:rsidRDefault="004007BC" w:rsidP="004007BC">
            <w:pPr>
              <w:spacing w:after="0" w:line="240" w:lineRule="auto"/>
              <w:rPr>
                <w:rFonts w:ascii="Garamond" w:hAnsi="Garamond" w:cs="Calibri"/>
                <w:sz w:val="12"/>
                <w:szCs w:val="12"/>
                <w:lang w:eastAsia="sq-AL"/>
              </w:rPr>
            </w:pPr>
          </w:p>
        </w:tc>
        <w:tc>
          <w:tcPr>
            <w:tcW w:w="1434" w:type="pct"/>
            <w:tcBorders>
              <w:top w:val="nil"/>
              <w:left w:val="nil"/>
              <w:bottom w:val="nil"/>
              <w:right w:val="nil"/>
            </w:tcBorders>
            <w:shd w:val="clear" w:color="auto" w:fill="auto"/>
            <w:noWrap/>
            <w:vAlign w:val="bottom"/>
            <w:hideMark/>
          </w:tcPr>
          <w:p w14:paraId="01A205C2" w14:textId="77777777" w:rsidR="004007BC" w:rsidRPr="006D22BF" w:rsidRDefault="004007BC" w:rsidP="004007BC">
            <w:pPr>
              <w:spacing w:after="0" w:line="240" w:lineRule="auto"/>
              <w:rPr>
                <w:rFonts w:ascii="Garamond" w:hAnsi="Garamond" w:cs="Calibri"/>
                <w:sz w:val="12"/>
                <w:szCs w:val="12"/>
                <w:lang w:eastAsia="sq-AL"/>
              </w:rPr>
            </w:pPr>
          </w:p>
        </w:tc>
        <w:tc>
          <w:tcPr>
            <w:tcW w:w="566" w:type="pct"/>
            <w:tcBorders>
              <w:top w:val="nil"/>
              <w:left w:val="nil"/>
              <w:bottom w:val="nil"/>
              <w:right w:val="nil"/>
            </w:tcBorders>
            <w:shd w:val="clear" w:color="auto" w:fill="auto"/>
            <w:noWrap/>
            <w:vAlign w:val="bottom"/>
            <w:hideMark/>
          </w:tcPr>
          <w:p w14:paraId="3FC386B1" w14:textId="77777777" w:rsidR="004007BC" w:rsidRPr="006D22BF" w:rsidRDefault="004007BC" w:rsidP="004007BC">
            <w:pPr>
              <w:spacing w:after="0" w:line="240" w:lineRule="auto"/>
              <w:rPr>
                <w:rFonts w:ascii="Garamond" w:hAnsi="Garamond" w:cs="Calibri"/>
                <w:sz w:val="12"/>
                <w:szCs w:val="12"/>
                <w:lang w:eastAsia="sq-AL"/>
              </w:rPr>
            </w:pPr>
          </w:p>
        </w:tc>
        <w:tc>
          <w:tcPr>
            <w:tcW w:w="196" w:type="pct"/>
            <w:tcBorders>
              <w:top w:val="nil"/>
              <w:left w:val="nil"/>
              <w:bottom w:val="nil"/>
              <w:right w:val="nil"/>
            </w:tcBorders>
            <w:shd w:val="clear" w:color="auto" w:fill="auto"/>
            <w:noWrap/>
            <w:vAlign w:val="bottom"/>
            <w:hideMark/>
          </w:tcPr>
          <w:p w14:paraId="4B131C61" w14:textId="77777777" w:rsidR="004007BC" w:rsidRPr="006D22BF" w:rsidRDefault="004007BC" w:rsidP="004007BC">
            <w:pPr>
              <w:spacing w:after="0" w:line="240" w:lineRule="auto"/>
              <w:rPr>
                <w:rFonts w:ascii="Garamond" w:hAnsi="Garamond" w:cs="Calibri"/>
                <w:sz w:val="12"/>
                <w:szCs w:val="12"/>
                <w:lang w:eastAsia="sq-AL"/>
              </w:rPr>
            </w:pPr>
          </w:p>
        </w:tc>
      </w:tr>
      <w:tr w:rsidR="00650C4F" w:rsidRPr="006D22BF" w14:paraId="0232F196" w14:textId="77777777" w:rsidTr="00650C4F">
        <w:trPr>
          <w:trHeight w:val="120"/>
        </w:trPr>
        <w:tc>
          <w:tcPr>
            <w:tcW w:w="1119" w:type="pct"/>
            <w:tcBorders>
              <w:top w:val="nil"/>
              <w:left w:val="nil"/>
              <w:bottom w:val="nil"/>
              <w:right w:val="nil"/>
            </w:tcBorders>
            <w:shd w:val="clear" w:color="auto" w:fill="auto"/>
            <w:noWrap/>
            <w:vAlign w:val="bottom"/>
            <w:hideMark/>
          </w:tcPr>
          <w:p w14:paraId="74119E93" w14:textId="77777777" w:rsidR="004007BC" w:rsidRPr="006D22BF" w:rsidRDefault="004007BC" w:rsidP="004007BC">
            <w:pPr>
              <w:spacing w:after="0" w:line="240" w:lineRule="auto"/>
              <w:rPr>
                <w:rFonts w:ascii="Garamond" w:hAnsi="Garamond" w:cs="Calibri"/>
                <w:b/>
                <w:bCs/>
                <w:sz w:val="12"/>
                <w:szCs w:val="12"/>
                <w:lang w:eastAsia="sq-AL"/>
              </w:rPr>
            </w:pPr>
          </w:p>
        </w:tc>
        <w:tc>
          <w:tcPr>
            <w:tcW w:w="1686" w:type="pct"/>
            <w:tcBorders>
              <w:top w:val="nil"/>
              <w:left w:val="nil"/>
              <w:bottom w:val="nil"/>
              <w:right w:val="nil"/>
            </w:tcBorders>
            <w:shd w:val="clear" w:color="auto" w:fill="auto"/>
            <w:noWrap/>
            <w:vAlign w:val="bottom"/>
            <w:hideMark/>
          </w:tcPr>
          <w:p w14:paraId="62FD7219" w14:textId="77777777" w:rsidR="004007BC" w:rsidRPr="006D22BF" w:rsidRDefault="004007BC" w:rsidP="004007BC">
            <w:pPr>
              <w:spacing w:after="0" w:line="240" w:lineRule="auto"/>
              <w:rPr>
                <w:rFonts w:ascii="Garamond" w:hAnsi="Garamond" w:cs="Calibri"/>
                <w:sz w:val="12"/>
                <w:szCs w:val="12"/>
                <w:lang w:eastAsia="sq-AL"/>
              </w:rPr>
            </w:pPr>
          </w:p>
        </w:tc>
        <w:tc>
          <w:tcPr>
            <w:tcW w:w="1434" w:type="pct"/>
            <w:tcBorders>
              <w:top w:val="nil"/>
              <w:left w:val="nil"/>
              <w:bottom w:val="nil"/>
              <w:right w:val="nil"/>
            </w:tcBorders>
            <w:shd w:val="clear" w:color="auto" w:fill="auto"/>
            <w:noWrap/>
            <w:vAlign w:val="bottom"/>
            <w:hideMark/>
          </w:tcPr>
          <w:p w14:paraId="300F1D4C" w14:textId="77777777" w:rsidR="004007BC" w:rsidRPr="006D22BF" w:rsidRDefault="004007BC" w:rsidP="004007BC">
            <w:pPr>
              <w:spacing w:after="0" w:line="240" w:lineRule="auto"/>
              <w:rPr>
                <w:rFonts w:ascii="Garamond" w:hAnsi="Garamond" w:cs="Calibri"/>
                <w:sz w:val="12"/>
                <w:szCs w:val="12"/>
                <w:lang w:eastAsia="sq-AL"/>
              </w:rPr>
            </w:pPr>
          </w:p>
        </w:tc>
        <w:tc>
          <w:tcPr>
            <w:tcW w:w="566" w:type="pct"/>
            <w:tcBorders>
              <w:top w:val="nil"/>
              <w:left w:val="nil"/>
              <w:bottom w:val="nil"/>
              <w:right w:val="nil"/>
            </w:tcBorders>
            <w:shd w:val="clear" w:color="auto" w:fill="auto"/>
            <w:noWrap/>
            <w:vAlign w:val="bottom"/>
            <w:hideMark/>
          </w:tcPr>
          <w:p w14:paraId="4EE3BBE2" w14:textId="77777777" w:rsidR="004007BC" w:rsidRPr="006D22BF" w:rsidRDefault="004007BC" w:rsidP="004007BC">
            <w:pPr>
              <w:spacing w:after="0" w:line="240" w:lineRule="auto"/>
              <w:rPr>
                <w:rFonts w:ascii="Garamond" w:hAnsi="Garamond" w:cs="Calibri"/>
                <w:sz w:val="12"/>
                <w:szCs w:val="12"/>
                <w:lang w:eastAsia="sq-AL"/>
              </w:rPr>
            </w:pPr>
          </w:p>
        </w:tc>
        <w:tc>
          <w:tcPr>
            <w:tcW w:w="196" w:type="pct"/>
            <w:tcBorders>
              <w:top w:val="nil"/>
              <w:left w:val="nil"/>
              <w:bottom w:val="nil"/>
              <w:right w:val="nil"/>
            </w:tcBorders>
            <w:shd w:val="clear" w:color="auto" w:fill="auto"/>
            <w:noWrap/>
            <w:vAlign w:val="bottom"/>
            <w:hideMark/>
          </w:tcPr>
          <w:p w14:paraId="11ABADB0" w14:textId="77777777" w:rsidR="004007BC" w:rsidRPr="006D22BF" w:rsidRDefault="004007BC" w:rsidP="004007BC">
            <w:pPr>
              <w:spacing w:after="0" w:line="240" w:lineRule="auto"/>
              <w:rPr>
                <w:rFonts w:ascii="Garamond" w:hAnsi="Garamond" w:cs="Calibri"/>
                <w:sz w:val="12"/>
                <w:szCs w:val="12"/>
                <w:lang w:eastAsia="sq-AL"/>
              </w:rPr>
            </w:pPr>
          </w:p>
        </w:tc>
      </w:tr>
      <w:tr w:rsidR="00650C4F" w:rsidRPr="006D22BF" w14:paraId="16721A02" w14:textId="77777777" w:rsidTr="00650C4F">
        <w:trPr>
          <w:trHeight w:val="120"/>
        </w:trPr>
        <w:tc>
          <w:tcPr>
            <w:tcW w:w="2804" w:type="pct"/>
            <w:gridSpan w:val="2"/>
            <w:tcBorders>
              <w:top w:val="nil"/>
              <w:left w:val="nil"/>
              <w:bottom w:val="nil"/>
              <w:right w:val="nil"/>
            </w:tcBorders>
            <w:shd w:val="clear" w:color="auto" w:fill="auto"/>
            <w:noWrap/>
            <w:vAlign w:val="bottom"/>
            <w:hideMark/>
          </w:tcPr>
          <w:p w14:paraId="776AC741" w14:textId="5EA38925" w:rsidR="004007BC" w:rsidRPr="006D22BF" w:rsidRDefault="009154A7"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434" w:type="pct"/>
            <w:tcBorders>
              <w:top w:val="nil"/>
              <w:left w:val="nil"/>
              <w:bottom w:val="nil"/>
              <w:right w:val="nil"/>
            </w:tcBorders>
            <w:shd w:val="clear" w:color="auto" w:fill="auto"/>
            <w:noWrap/>
            <w:vAlign w:val="bottom"/>
            <w:hideMark/>
          </w:tcPr>
          <w:p w14:paraId="566AF88F" w14:textId="77777777" w:rsidR="004007BC" w:rsidRPr="006D22BF" w:rsidRDefault="004007BC" w:rsidP="004007BC">
            <w:pPr>
              <w:spacing w:after="0" w:line="240" w:lineRule="auto"/>
              <w:rPr>
                <w:rFonts w:ascii="Garamond" w:hAnsi="Garamond" w:cs="Calibri"/>
                <w:sz w:val="12"/>
                <w:szCs w:val="12"/>
                <w:lang w:eastAsia="sq-AL"/>
              </w:rPr>
            </w:pPr>
          </w:p>
        </w:tc>
        <w:tc>
          <w:tcPr>
            <w:tcW w:w="566" w:type="pct"/>
            <w:tcBorders>
              <w:top w:val="nil"/>
              <w:left w:val="nil"/>
              <w:bottom w:val="nil"/>
              <w:right w:val="nil"/>
            </w:tcBorders>
            <w:shd w:val="clear" w:color="auto" w:fill="auto"/>
            <w:noWrap/>
            <w:vAlign w:val="bottom"/>
            <w:hideMark/>
          </w:tcPr>
          <w:p w14:paraId="60CE5EBD" w14:textId="77777777" w:rsidR="004007BC" w:rsidRPr="006D22BF" w:rsidRDefault="004007BC" w:rsidP="004007BC">
            <w:pPr>
              <w:spacing w:after="0" w:line="240" w:lineRule="auto"/>
              <w:rPr>
                <w:rFonts w:ascii="Garamond" w:hAnsi="Garamond" w:cs="Calibri"/>
                <w:sz w:val="12"/>
                <w:szCs w:val="12"/>
                <w:lang w:eastAsia="sq-AL"/>
              </w:rPr>
            </w:pPr>
          </w:p>
        </w:tc>
        <w:tc>
          <w:tcPr>
            <w:tcW w:w="196" w:type="pct"/>
            <w:tcBorders>
              <w:top w:val="nil"/>
              <w:left w:val="nil"/>
              <w:bottom w:val="nil"/>
              <w:right w:val="nil"/>
            </w:tcBorders>
            <w:shd w:val="clear" w:color="auto" w:fill="auto"/>
            <w:noWrap/>
            <w:vAlign w:val="bottom"/>
            <w:hideMark/>
          </w:tcPr>
          <w:p w14:paraId="68155BDD" w14:textId="77777777" w:rsidR="004007BC" w:rsidRPr="006D22BF" w:rsidRDefault="004007BC" w:rsidP="004007BC">
            <w:pPr>
              <w:spacing w:after="0" w:line="240" w:lineRule="auto"/>
              <w:rPr>
                <w:rFonts w:ascii="Garamond" w:hAnsi="Garamond" w:cs="Calibri"/>
                <w:sz w:val="12"/>
                <w:szCs w:val="12"/>
                <w:lang w:eastAsia="sq-AL"/>
              </w:rPr>
            </w:pPr>
          </w:p>
        </w:tc>
      </w:tr>
      <w:tr w:rsidR="00650C4F" w:rsidRPr="006D22BF" w14:paraId="1E91EA21" w14:textId="77777777" w:rsidTr="00650C4F">
        <w:trPr>
          <w:trHeight w:val="120"/>
        </w:trPr>
        <w:tc>
          <w:tcPr>
            <w:tcW w:w="2804" w:type="pct"/>
            <w:gridSpan w:val="2"/>
            <w:tcBorders>
              <w:top w:val="nil"/>
              <w:left w:val="nil"/>
              <w:bottom w:val="nil"/>
              <w:right w:val="nil"/>
            </w:tcBorders>
            <w:shd w:val="clear" w:color="auto" w:fill="auto"/>
            <w:noWrap/>
            <w:vAlign w:val="bottom"/>
            <w:hideMark/>
          </w:tcPr>
          <w:p w14:paraId="325C87B5" w14:textId="05BD7194"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00650C4F" w:rsidRPr="006D22BF">
              <w:rPr>
                <w:rFonts w:ascii="Garamond" w:hAnsi="Garamond" w:cs="Calibri"/>
                <w:sz w:val="12"/>
                <w:szCs w:val="12"/>
                <w:lang w:eastAsia="sq-AL"/>
              </w:rPr>
              <w:t>.</w:t>
            </w:r>
          </w:p>
        </w:tc>
        <w:tc>
          <w:tcPr>
            <w:tcW w:w="1434" w:type="pct"/>
            <w:tcBorders>
              <w:top w:val="nil"/>
              <w:left w:val="nil"/>
              <w:bottom w:val="nil"/>
              <w:right w:val="nil"/>
            </w:tcBorders>
            <w:shd w:val="clear" w:color="auto" w:fill="auto"/>
            <w:noWrap/>
            <w:vAlign w:val="bottom"/>
            <w:hideMark/>
          </w:tcPr>
          <w:p w14:paraId="22CF0173" w14:textId="77777777" w:rsidR="004007BC" w:rsidRPr="006D22BF" w:rsidRDefault="004007BC" w:rsidP="004007BC">
            <w:pPr>
              <w:spacing w:after="0" w:line="240" w:lineRule="auto"/>
              <w:rPr>
                <w:rFonts w:ascii="Garamond" w:hAnsi="Garamond" w:cs="Calibri"/>
                <w:sz w:val="12"/>
                <w:szCs w:val="12"/>
                <w:lang w:eastAsia="sq-AL"/>
              </w:rPr>
            </w:pPr>
          </w:p>
        </w:tc>
        <w:tc>
          <w:tcPr>
            <w:tcW w:w="566" w:type="pct"/>
            <w:tcBorders>
              <w:top w:val="nil"/>
              <w:left w:val="nil"/>
              <w:bottom w:val="nil"/>
              <w:right w:val="nil"/>
            </w:tcBorders>
            <w:shd w:val="clear" w:color="auto" w:fill="auto"/>
            <w:noWrap/>
            <w:vAlign w:val="bottom"/>
            <w:hideMark/>
          </w:tcPr>
          <w:p w14:paraId="7A775252" w14:textId="77777777" w:rsidR="004007BC" w:rsidRPr="006D22BF" w:rsidRDefault="004007BC" w:rsidP="004007BC">
            <w:pPr>
              <w:spacing w:after="0" w:line="240" w:lineRule="auto"/>
              <w:rPr>
                <w:rFonts w:ascii="Garamond" w:hAnsi="Garamond" w:cs="Calibri"/>
                <w:sz w:val="12"/>
                <w:szCs w:val="12"/>
                <w:lang w:eastAsia="sq-AL"/>
              </w:rPr>
            </w:pPr>
          </w:p>
        </w:tc>
        <w:tc>
          <w:tcPr>
            <w:tcW w:w="196" w:type="pct"/>
            <w:tcBorders>
              <w:top w:val="nil"/>
              <w:left w:val="nil"/>
              <w:bottom w:val="nil"/>
              <w:right w:val="nil"/>
            </w:tcBorders>
            <w:shd w:val="clear" w:color="auto" w:fill="auto"/>
            <w:noWrap/>
            <w:vAlign w:val="bottom"/>
            <w:hideMark/>
          </w:tcPr>
          <w:p w14:paraId="4E9E00CF" w14:textId="77777777" w:rsidR="004007BC" w:rsidRPr="006D22BF" w:rsidRDefault="004007BC" w:rsidP="004007BC">
            <w:pPr>
              <w:spacing w:after="0" w:line="240" w:lineRule="auto"/>
              <w:rPr>
                <w:rFonts w:ascii="Garamond" w:hAnsi="Garamond" w:cs="Calibri"/>
                <w:sz w:val="12"/>
                <w:szCs w:val="12"/>
                <w:lang w:eastAsia="sq-AL"/>
              </w:rPr>
            </w:pPr>
          </w:p>
        </w:tc>
      </w:tr>
      <w:tr w:rsidR="00650C4F" w:rsidRPr="006D22BF" w14:paraId="2D7B073C" w14:textId="77777777" w:rsidTr="00650C4F">
        <w:trPr>
          <w:trHeight w:val="120"/>
        </w:trPr>
        <w:tc>
          <w:tcPr>
            <w:tcW w:w="1119" w:type="pct"/>
            <w:tcBorders>
              <w:top w:val="nil"/>
              <w:left w:val="nil"/>
              <w:bottom w:val="single" w:sz="8" w:space="0" w:color="auto"/>
              <w:right w:val="nil"/>
            </w:tcBorders>
            <w:shd w:val="clear" w:color="auto" w:fill="auto"/>
            <w:noWrap/>
            <w:vAlign w:val="bottom"/>
            <w:hideMark/>
          </w:tcPr>
          <w:p w14:paraId="5ECFC12A" w14:textId="77777777" w:rsidR="004007BC" w:rsidRPr="006D22BF" w:rsidRDefault="004007BC" w:rsidP="004007BC">
            <w:pPr>
              <w:spacing w:after="0" w:line="240" w:lineRule="auto"/>
              <w:rPr>
                <w:rFonts w:ascii="Garamond" w:hAnsi="Garamond" w:cs="Calibri"/>
                <w:sz w:val="12"/>
                <w:szCs w:val="12"/>
                <w:lang w:eastAsia="sq-AL"/>
              </w:rPr>
            </w:pPr>
          </w:p>
        </w:tc>
        <w:tc>
          <w:tcPr>
            <w:tcW w:w="1686" w:type="pct"/>
            <w:tcBorders>
              <w:top w:val="nil"/>
              <w:left w:val="nil"/>
              <w:bottom w:val="single" w:sz="8" w:space="0" w:color="auto"/>
              <w:right w:val="nil"/>
            </w:tcBorders>
            <w:shd w:val="clear" w:color="auto" w:fill="auto"/>
            <w:noWrap/>
            <w:vAlign w:val="bottom"/>
            <w:hideMark/>
          </w:tcPr>
          <w:p w14:paraId="6332458B" w14:textId="77777777" w:rsidR="004007BC" w:rsidRPr="006D22BF" w:rsidRDefault="004007BC" w:rsidP="004007BC">
            <w:pPr>
              <w:spacing w:after="0" w:line="240" w:lineRule="auto"/>
              <w:rPr>
                <w:rFonts w:ascii="Garamond" w:hAnsi="Garamond" w:cs="Calibri"/>
                <w:sz w:val="12"/>
                <w:szCs w:val="12"/>
                <w:lang w:eastAsia="sq-AL"/>
              </w:rPr>
            </w:pPr>
          </w:p>
        </w:tc>
        <w:tc>
          <w:tcPr>
            <w:tcW w:w="1434" w:type="pct"/>
            <w:tcBorders>
              <w:top w:val="nil"/>
              <w:left w:val="nil"/>
              <w:bottom w:val="single" w:sz="8" w:space="0" w:color="auto"/>
              <w:right w:val="nil"/>
            </w:tcBorders>
            <w:shd w:val="clear" w:color="auto" w:fill="auto"/>
            <w:noWrap/>
            <w:vAlign w:val="bottom"/>
            <w:hideMark/>
          </w:tcPr>
          <w:p w14:paraId="1AA2C4CF" w14:textId="77777777" w:rsidR="004007BC" w:rsidRPr="006D22BF" w:rsidRDefault="004007BC" w:rsidP="004007BC">
            <w:pPr>
              <w:spacing w:after="0" w:line="240" w:lineRule="auto"/>
              <w:rPr>
                <w:rFonts w:ascii="Garamond" w:hAnsi="Garamond" w:cs="Calibri"/>
                <w:sz w:val="12"/>
                <w:szCs w:val="12"/>
                <w:lang w:eastAsia="sq-AL"/>
              </w:rPr>
            </w:pPr>
          </w:p>
        </w:tc>
        <w:tc>
          <w:tcPr>
            <w:tcW w:w="566" w:type="pct"/>
            <w:tcBorders>
              <w:top w:val="nil"/>
              <w:left w:val="nil"/>
              <w:bottom w:val="single" w:sz="8" w:space="0" w:color="auto"/>
              <w:right w:val="nil"/>
            </w:tcBorders>
            <w:shd w:val="clear" w:color="auto" w:fill="auto"/>
            <w:noWrap/>
            <w:vAlign w:val="bottom"/>
            <w:hideMark/>
          </w:tcPr>
          <w:p w14:paraId="7164EE78" w14:textId="77777777" w:rsidR="004007BC" w:rsidRPr="006D22BF" w:rsidRDefault="004007BC" w:rsidP="004007BC">
            <w:pPr>
              <w:spacing w:after="0" w:line="240" w:lineRule="auto"/>
              <w:rPr>
                <w:rFonts w:ascii="Garamond" w:hAnsi="Garamond" w:cs="Calibri"/>
                <w:sz w:val="12"/>
                <w:szCs w:val="12"/>
                <w:lang w:eastAsia="sq-AL"/>
              </w:rPr>
            </w:pPr>
          </w:p>
        </w:tc>
        <w:tc>
          <w:tcPr>
            <w:tcW w:w="196" w:type="pct"/>
            <w:tcBorders>
              <w:top w:val="nil"/>
              <w:left w:val="nil"/>
              <w:bottom w:val="single" w:sz="8" w:space="0" w:color="auto"/>
              <w:right w:val="nil"/>
            </w:tcBorders>
            <w:shd w:val="clear" w:color="auto" w:fill="auto"/>
            <w:noWrap/>
            <w:vAlign w:val="bottom"/>
            <w:hideMark/>
          </w:tcPr>
          <w:p w14:paraId="481D776A" w14:textId="77777777" w:rsidR="004007BC" w:rsidRPr="006D22BF" w:rsidRDefault="004007BC" w:rsidP="004007BC">
            <w:pPr>
              <w:spacing w:after="0" w:line="240" w:lineRule="auto"/>
              <w:rPr>
                <w:rFonts w:ascii="Garamond" w:hAnsi="Garamond" w:cs="Calibri"/>
                <w:sz w:val="12"/>
                <w:szCs w:val="12"/>
                <w:lang w:eastAsia="sq-AL"/>
              </w:rPr>
            </w:pPr>
          </w:p>
        </w:tc>
      </w:tr>
      <w:tr w:rsidR="00650C4F" w:rsidRPr="006D22BF" w14:paraId="7205B690" w14:textId="77777777" w:rsidTr="00650C4F">
        <w:trPr>
          <w:trHeight w:val="120"/>
        </w:trPr>
        <w:tc>
          <w:tcPr>
            <w:tcW w:w="111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3D14796" w14:textId="21FBDADE" w:rsidR="004007BC" w:rsidRPr="006D22BF" w:rsidRDefault="00882F63"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686" w:type="pct"/>
            <w:tcBorders>
              <w:top w:val="single" w:sz="8" w:space="0" w:color="auto"/>
              <w:left w:val="nil"/>
              <w:bottom w:val="single" w:sz="4" w:space="0" w:color="auto"/>
              <w:right w:val="single" w:sz="4" w:space="0" w:color="auto"/>
            </w:tcBorders>
            <w:shd w:val="clear" w:color="auto" w:fill="auto"/>
            <w:vAlign w:val="center"/>
            <w:hideMark/>
          </w:tcPr>
          <w:p w14:paraId="6EB42792" w14:textId="5CF6DE5D"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650C4F"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650C4F"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650C4F"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434" w:type="pct"/>
            <w:tcBorders>
              <w:top w:val="single" w:sz="8" w:space="0" w:color="auto"/>
              <w:left w:val="nil"/>
              <w:bottom w:val="single" w:sz="4" w:space="0" w:color="auto"/>
              <w:right w:val="single" w:sz="4" w:space="0" w:color="auto"/>
            </w:tcBorders>
            <w:shd w:val="clear" w:color="auto" w:fill="auto"/>
            <w:vAlign w:val="center"/>
            <w:hideMark/>
          </w:tcPr>
          <w:p w14:paraId="105F0354"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B.3.a: Numri i raporteve të rishikimit të hartuara në mënyrë periodike dhe të bëra publike nga Ministria e Drejtësisë mbi përshtatshmërinë e kuadrit ligjor për ndjekjen penale të krimeve ekonomike dhe financiare </w:t>
            </w:r>
          </w:p>
        </w:tc>
        <w:tc>
          <w:tcPr>
            <w:tcW w:w="762" w:type="pct"/>
            <w:gridSpan w:val="2"/>
            <w:tcBorders>
              <w:top w:val="single" w:sz="8" w:space="0" w:color="auto"/>
              <w:left w:val="nil"/>
              <w:bottom w:val="single" w:sz="4" w:space="0" w:color="auto"/>
              <w:right w:val="single" w:sz="8" w:space="0" w:color="000000"/>
            </w:tcBorders>
            <w:shd w:val="clear" w:color="auto" w:fill="auto"/>
            <w:hideMark/>
          </w:tcPr>
          <w:p w14:paraId="280F6796"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6325CCFE" w14:textId="77777777" w:rsidTr="00650C4F">
        <w:trPr>
          <w:trHeight w:val="120"/>
        </w:trPr>
        <w:tc>
          <w:tcPr>
            <w:tcW w:w="1119" w:type="pct"/>
            <w:vMerge w:val="restart"/>
            <w:tcBorders>
              <w:top w:val="nil"/>
              <w:left w:val="single" w:sz="8" w:space="0" w:color="auto"/>
              <w:bottom w:val="single" w:sz="4" w:space="0" w:color="auto"/>
              <w:right w:val="single" w:sz="4" w:space="0" w:color="auto"/>
            </w:tcBorders>
            <w:shd w:val="clear" w:color="auto" w:fill="auto"/>
            <w:vAlign w:val="center"/>
            <w:hideMark/>
          </w:tcPr>
          <w:p w14:paraId="6039A0AE" w14:textId="77777777"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686" w:type="pct"/>
            <w:vMerge w:val="restart"/>
            <w:tcBorders>
              <w:top w:val="nil"/>
              <w:left w:val="single" w:sz="4" w:space="0" w:color="auto"/>
              <w:bottom w:val="single" w:sz="4" w:space="0" w:color="auto"/>
              <w:right w:val="single" w:sz="4" w:space="0" w:color="auto"/>
            </w:tcBorders>
            <w:shd w:val="clear" w:color="auto" w:fill="auto"/>
            <w:vAlign w:val="center"/>
            <w:hideMark/>
          </w:tcPr>
          <w:p w14:paraId="1DD6227B" w14:textId="6E70CB61" w:rsidR="004007BC" w:rsidRPr="006D22BF" w:rsidRDefault="00BE0097"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434" w:type="pct"/>
            <w:vMerge w:val="restart"/>
            <w:tcBorders>
              <w:top w:val="nil"/>
              <w:left w:val="single" w:sz="4" w:space="0" w:color="auto"/>
              <w:bottom w:val="single" w:sz="4" w:space="0" w:color="auto"/>
              <w:right w:val="single" w:sz="4" w:space="0" w:color="auto"/>
            </w:tcBorders>
            <w:shd w:val="clear" w:color="auto" w:fill="auto"/>
            <w:vAlign w:val="center"/>
            <w:hideMark/>
          </w:tcPr>
          <w:p w14:paraId="3AF59868"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566" w:type="pct"/>
            <w:tcBorders>
              <w:top w:val="nil"/>
              <w:left w:val="nil"/>
              <w:bottom w:val="single" w:sz="4" w:space="0" w:color="auto"/>
              <w:right w:val="single" w:sz="4" w:space="0" w:color="auto"/>
            </w:tcBorders>
            <w:shd w:val="clear" w:color="auto" w:fill="auto"/>
            <w:hideMark/>
          </w:tcPr>
          <w:p w14:paraId="7AE4B1CF" w14:textId="51EE54F6"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196" w:type="pct"/>
            <w:tcBorders>
              <w:top w:val="nil"/>
              <w:left w:val="nil"/>
              <w:bottom w:val="single" w:sz="4" w:space="0" w:color="auto"/>
              <w:right w:val="single" w:sz="8" w:space="0" w:color="auto"/>
            </w:tcBorders>
            <w:shd w:val="clear" w:color="auto" w:fill="auto"/>
            <w:hideMark/>
          </w:tcPr>
          <w:p w14:paraId="32863ED9" w14:textId="77777777"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17836489" w14:textId="77777777" w:rsidTr="00650C4F">
        <w:trPr>
          <w:trHeight w:val="120"/>
        </w:trPr>
        <w:tc>
          <w:tcPr>
            <w:tcW w:w="1119" w:type="pct"/>
            <w:vMerge/>
            <w:tcBorders>
              <w:top w:val="nil"/>
              <w:left w:val="single" w:sz="8" w:space="0" w:color="auto"/>
              <w:bottom w:val="single" w:sz="4" w:space="0" w:color="auto"/>
              <w:right w:val="single" w:sz="4" w:space="0" w:color="auto"/>
            </w:tcBorders>
            <w:vAlign w:val="center"/>
            <w:hideMark/>
          </w:tcPr>
          <w:p w14:paraId="3C361506" w14:textId="77777777" w:rsidR="004007BC" w:rsidRPr="006D22BF" w:rsidRDefault="004007BC" w:rsidP="004007BC">
            <w:pPr>
              <w:spacing w:after="0" w:line="240" w:lineRule="auto"/>
              <w:rPr>
                <w:rFonts w:ascii="Garamond" w:hAnsi="Garamond" w:cs="Calibri"/>
                <w:b/>
                <w:bCs/>
                <w:sz w:val="12"/>
                <w:szCs w:val="12"/>
                <w:lang w:eastAsia="sq-AL"/>
              </w:rPr>
            </w:pPr>
          </w:p>
        </w:tc>
        <w:tc>
          <w:tcPr>
            <w:tcW w:w="1686" w:type="pct"/>
            <w:vMerge/>
            <w:tcBorders>
              <w:top w:val="nil"/>
              <w:left w:val="single" w:sz="4" w:space="0" w:color="auto"/>
              <w:bottom w:val="single" w:sz="4" w:space="0" w:color="auto"/>
              <w:right w:val="single" w:sz="4" w:space="0" w:color="auto"/>
            </w:tcBorders>
            <w:vAlign w:val="center"/>
            <w:hideMark/>
          </w:tcPr>
          <w:p w14:paraId="01D15E7A" w14:textId="77777777" w:rsidR="004007BC" w:rsidRPr="006D22BF" w:rsidRDefault="004007BC" w:rsidP="004007BC">
            <w:pPr>
              <w:spacing w:after="0" w:line="240" w:lineRule="auto"/>
              <w:rPr>
                <w:rFonts w:ascii="Garamond" w:hAnsi="Garamond" w:cs="Calibri"/>
                <w:sz w:val="12"/>
                <w:szCs w:val="12"/>
                <w:lang w:eastAsia="sq-AL"/>
              </w:rPr>
            </w:pPr>
          </w:p>
        </w:tc>
        <w:tc>
          <w:tcPr>
            <w:tcW w:w="1434" w:type="pct"/>
            <w:vMerge/>
            <w:tcBorders>
              <w:top w:val="nil"/>
              <w:left w:val="single" w:sz="4" w:space="0" w:color="auto"/>
              <w:bottom w:val="single" w:sz="4" w:space="0" w:color="auto"/>
              <w:right w:val="single" w:sz="4" w:space="0" w:color="auto"/>
            </w:tcBorders>
            <w:vAlign w:val="center"/>
            <w:hideMark/>
          </w:tcPr>
          <w:p w14:paraId="582212E2" w14:textId="77777777" w:rsidR="004007BC" w:rsidRPr="006D22BF" w:rsidRDefault="004007BC" w:rsidP="004007BC">
            <w:pPr>
              <w:spacing w:after="0" w:line="240" w:lineRule="auto"/>
              <w:rPr>
                <w:rFonts w:ascii="Garamond" w:hAnsi="Garamond" w:cs="Calibri"/>
                <w:sz w:val="12"/>
                <w:szCs w:val="12"/>
                <w:lang w:eastAsia="sq-AL"/>
              </w:rPr>
            </w:pPr>
          </w:p>
        </w:tc>
        <w:tc>
          <w:tcPr>
            <w:tcW w:w="566" w:type="pct"/>
            <w:tcBorders>
              <w:top w:val="nil"/>
              <w:left w:val="nil"/>
              <w:bottom w:val="single" w:sz="4" w:space="0" w:color="auto"/>
              <w:right w:val="single" w:sz="4" w:space="0" w:color="auto"/>
            </w:tcBorders>
            <w:shd w:val="clear" w:color="auto" w:fill="auto"/>
            <w:hideMark/>
          </w:tcPr>
          <w:p w14:paraId="2E3B5A85" w14:textId="70A0F291"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lastRenderedPageBreak/>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196" w:type="pct"/>
            <w:tcBorders>
              <w:top w:val="nil"/>
              <w:left w:val="nil"/>
              <w:bottom w:val="single" w:sz="4" w:space="0" w:color="auto"/>
              <w:right w:val="single" w:sz="8" w:space="0" w:color="auto"/>
            </w:tcBorders>
            <w:shd w:val="clear" w:color="auto" w:fill="auto"/>
            <w:hideMark/>
          </w:tcPr>
          <w:p w14:paraId="360C78CF" w14:textId="77777777"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PO</w:t>
            </w:r>
          </w:p>
        </w:tc>
      </w:tr>
      <w:tr w:rsidR="00650C4F" w:rsidRPr="006D22BF" w14:paraId="45D4CBF6" w14:textId="77777777" w:rsidTr="00650C4F">
        <w:trPr>
          <w:trHeight w:val="120"/>
        </w:trPr>
        <w:tc>
          <w:tcPr>
            <w:tcW w:w="1119" w:type="pct"/>
            <w:vMerge/>
            <w:tcBorders>
              <w:top w:val="nil"/>
              <w:left w:val="single" w:sz="8" w:space="0" w:color="auto"/>
              <w:bottom w:val="single" w:sz="4" w:space="0" w:color="auto"/>
              <w:right w:val="single" w:sz="4" w:space="0" w:color="auto"/>
            </w:tcBorders>
            <w:vAlign w:val="center"/>
            <w:hideMark/>
          </w:tcPr>
          <w:p w14:paraId="26B48C40" w14:textId="77777777" w:rsidR="004007BC" w:rsidRPr="006D22BF" w:rsidRDefault="004007BC" w:rsidP="004007BC">
            <w:pPr>
              <w:spacing w:after="0" w:line="240" w:lineRule="auto"/>
              <w:rPr>
                <w:rFonts w:ascii="Garamond" w:hAnsi="Garamond" w:cs="Calibri"/>
                <w:b/>
                <w:bCs/>
                <w:sz w:val="12"/>
                <w:szCs w:val="12"/>
                <w:lang w:eastAsia="sq-AL"/>
              </w:rPr>
            </w:pPr>
          </w:p>
        </w:tc>
        <w:tc>
          <w:tcPr>
            <w:tcW w:w="1686" w:type="pct"/>
            <w:vMerge/>
            <w:tcBorders>
              <w:top w:val="nil"/>
              <w:left w:val="single" w:sz="4" w:space="0" w:color="auto"/>
              <w:bottom w:val="single" w:sz="4" w:space="0" w:color="auto"/>
              <w:right w:val="single" w:sz="4" w:space="0" w:color="auto"/>
            </w:tcBorders>
            <w:vAlign w:val="center"/>
            <w:hideMark/>
          </w:tcPr>
          <w:p w14:paraId="77753ABB" w14:textId="77777777" w:rsidR="004007BC" w:rsidRPr="006D22BF" w:rsidRDefault="004007BC" w:rsidP="004007BC">
            <w:pPr>
              <w:spacing w:after="0" w:line="240" w:lineRule="auto"/>
              <w:rPr>
                <w:rFonts w:ascii="Garamond" w:hAnsi="Garamond" w:cs="Calibri"/>
                <w:sz w:val="12"/>
                <w:szCs w:val="12"/>
                <w:lang w:eastAsia="sq-AL"/>
              </w:rPr>
            </w:pPr>
          </w:p>
        </w:tc>
        <w:tc>
          <w:tcPr>
            <w:tcW w:w="1434" w:type="pct"/>
            <w:vMerge/>
            <w:tcBorders>
              <w:top w:val="nil"/>
              <w:left w:val="single" w:sz="4" w:space="0" w:color="auto"/>
              <w:bottom w:val="single" w:sz="4" w:space="0" w:color="auto"/>
              <w:right w:val="single" w:sz="4" w:space="0" w:color="auto"/>
            </w:tcBorders>
            <w:vAlign w:val="center"/>
            <w:hideMark/>
          </w:tcPr>
          <w:p w14:paraId="675AFCB6" w14:textId="77777777" w:rsidR="004007BC" w:rsidRPr="006D22BF" w:rsidRDefault="004007BC" w:rsidP="004007BC">
            <w:pPr>
              <w:spacing w:after="0" w:line="240" w:lineRule="auto"/>
              <w:rPr>
                <w:rFonts w:ascii="Garamond" w:hAnsi="Garamond" w:cs="Calibri"/>
                <w:sz w:val="12"/>
                <w:szCs w:val="12"/>
                <w:lang w:eastAsia="sq-AL"/>
              </w:rPr>
            </w:pPr>
          </w:p>
        </w:tc>
        <w:tc>
          <w:tcPr>
            <w:tcW w:w="566" w:type="pct"/>
            <w:tcBorders>
              <w:top w:val="nil"/>
              <w:left w:val="nil"/>
              <w:bottom w:val="single" w:sz="4" w:space="0" w:color="auto"/>
              <w:right w:val="single" w:sz="4" w:space="0" w:color="auto"/>
            </w:tcBorders>
            <w:shd w:val="clear" w:color="auto" w:fill="auto"/>
            <w:hideMark/>
          </w:tcPr>
          <w:p w14:paraId="289DB7CC" w14:textId="699EAD9C"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196" w:type="pct"/>
            <w:tcBorders>
              <w:top w:val="nil"/>
              <w:left w:val="nil"/>
              <w:bottom w:val="single" w:sz="4" w:space="0" w:color="auto"/>
              <w:right w:val="single" w:sz="8" w:space="0" w:color="auto"/>
            </w:tcBorders>
            <w:shd w:val="clear" w:color="auto" w:fill="auto"/>
            <w:hideMark/>
          </w:tcPr>
          <w:p w14:paraId="45A0D33E" w14:textId="77777777"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7ECD758F" w14:textId="77777777" w:rsidTr="00650C4F">
        <w:trPr>
          <w:trHeight w:val="120"/>
        </w:trPr>
        <w:tc>
          <w:tcPr>
            <w:tcW w:w="1119" w:type="pct"/>
            <w:vMerge/>
            <w:tcBorders>
              <w:top w:val="nil"/>
              <w:left w:val="single" w:sz="8" w:space="0" w:color="auto"/>
              <w:bottom w:val="single" w:sz="4" w:space="0" w:color="auto"/>
              <w:right w:val="single" w:sz="4" w:space="0" w:color="auto"/>
            </w:tcBorders>
            <w:vAlign w:val="center"/>
            <w:hideMark/>
          </w:tcPr>
          <w:p w14:paraId="0FA17F6D" w14:textId="77777777" w:rsidR="004007BC" w:rsidRPr="006D22BF" w:rsidRDefault="004007BC" w:rsidP="004007BC">
            <w:pPr>
              <w:spacing w:after="0" w:line="240" w:lineRule="auto"/>
              <w:rPr>
                <w:rFonts w:ascii="Garamond" w:hAnsi="Garamond" w:cs="Calibri"/>
                <w:b/>
                <w:bCs/>
                <w:sz w:val="12"/>
                <w:szCs w:val="12"/>
                <w:lang w:eastAsia="sq-AL"/>
              </w:rPr>
            </w:pPr>
          </w:p>
        </w:tc>
        <w:tc>
          <w:tcPr>
            <w:tcW w:w="1686" w:type="pct"/>
            <w:vMerge/>
            <w:tcBorders>
              <w:top w:val="nil"/>
              <w:left w:val="single" w:sz="4" w:space="0" w:color="auto"/>
              <w:bottom w:val="single" w:sz="4" w:space="0" w:color="auto"/>
              <w:right w:val="single" w:sz="4" w:space="0" w:color="auto"/>
            </w:tcBorders>
            <w:vAlign w:val="center"/>
            <w:hideMark/>
          </w:tcPr>
          <w:p w14:paraId="41A23105" w14:textId="77777777" w:rsidR="004007BC" w:rsidRPr="006D22BF" w:rsidRDefault="004007BC" w:rsidP="004007BC">
            <w:pPr>
              <w:spacing w:after="0" w:line="240" w:lineRule="auto"/>
              <w:rPr>
                <w:rFonts w:ascii="Garamond" w:hAnsi="Garamond" w:cs="Calibri"/>
                <w:sz w:val="12"/>
                <w:szCs w:val="12"/>
                <w:lang w:eastAsia="sq-AL"/>
              </w:rPr>
            </w:pPr>
          </w:p>
        </w:tc>
        <w:tc>
          <w:tcPr>
            <w:tcW w:w="1434" w:type="pct"/>
            <w:vMerge/>
            <w:tcBorders>
              <w:top w:val="nil"/>
              <w:left w:val="single" w:sz="4" w:space="0" w:color="auto"/>
              <w:bottom w:val="single" w:sz="4" w:space="0" w:color="auto"/>
              <w:right w:val="single" w:sz="4" w:space="0" w:color="auto"/>
            </w:tcBorders>
            <w:vAlign w:val="center"/>
            <w:hideMark/>
          </w:tcPr>
          <w:p w14:paraId="063F5E0B" w14:textId="77777777" w:rsidR="004007BC" w:rsidRPr="006D22BF" w:rsidRDefault="004007BC" w:rsidP="004007BC">
            <w:pPr>
              <w:spacing w:after="0" w:line="240" w:lineRule="auto"/>
              <w:rPr>
                <w:rFonts w:ascii="Garamond" w:hAnsi="Garamond" w:cs="Calibri"/>
                <w:sz w:val="12"/>
                <w:szCs w:val="12"/>
                <w:lang w:eastAsia="sq-AL"/>
              </w:rPr>
            </w:pPr>
          </w:p>
        </w:tc>
        <w:tc>
          <w:tcPr>
            <w:tcW w:w="566" w:type="pct"/>
            <w:tcBorders>
              <w:top w:val="nil"/>
              <w:left w:val="nil"/>
              <w:bottom w:val="single" w:sz="4" w:space="0" w:color="auto"/>
              <w:right w:val="single" w:sz="4" w:space="0" w:color="auto"/>
            </w:tcBorders>
            <w:shd w:val="clear" w:color="000000" w:fill="FFFFFF"/>
            <w:vAlign w:val="center"/>
            <w:hideMark/>
          </w:tcPr>
          <w:p w14:paraId="48077B93" w14:textId="7CA71F68" w:rsidR="004007BC" w:rsidRPr="006D22BF" w:rsidRDefault="004007BC" w:rsidP="00650C4F">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196" w:type="pct"/>
            <w:tcBorders>
              <w:top w:val="nil"/>
              <w:left w:val="nil"/>
              <w:bottom w:val="single" w:sz="4" w:space="0" w:color="auto"/>
              <w:right w:val="single" w:sz="8" w:space="0" w:color="auto"/>
            </w:tcBorders>
            <w:shd w:val="clear" w:color="000000" w:fill="FFFFFF"/>
            <w:vAlign w:val="center"/>
            <w:hideMark/>
          </w:tcPr>
          <w:p w14:paraId="621C9D5A" w14:textId="77777777" w:rsidR="004007BC" w:rsidRPr="006D22BF" w:rsidRDefault="004007BC" w:rsidP="004007BC">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7134D954"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2B23F66C" w14:textId="694A8E7D" w:rsidR="004007BC" w:rsidRPr="006D22BF" w:rsidRDefault="00BE0097"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686" w:type="pct"/>
            <w:tcBorders>
              <w:top w:val="nil"/>
              <w:left w:val="nil"/>
              <w:bottom w:val="single" w:sz="4" w:space="0" w:color="auto"/>
              <w:right w:val="single" w:sz="4" w:space="0" w:color="auto"/>
            </w:tcBorders>
            <w:shd w:val="clear" w:color="auto" w:fill="auto"/>
            <w:vAlign w:val="center"/>
            <w:hideMark/>
          </w:tcPr>
          <w:p w14:paraId="1DB1504C" w14:textId="196017E9"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434" w:type="pct"/>
            <w:tcBorders>
              <w:top w:val="nil"/>
              <w:left w:val="nil"/>
              <w:bottom w:val="single" w:sz="4" w:space="0" w:color="auto"/>
              <w:right w:val="single" w:sz="4" w:space="0" w:color="auto"/>
            </w:tcBorders>
            <w:shd w:val="clear" w:color="000000" w:fill="FFFFFF"/>
            <w:vAlign w:val="center"/>
            <w:hideMark/>
          </w:tcPr>
          <w:p w14:paraId="36623CE4" w14:textId="68F4EA1D"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762" w:type="pct"/>
            <w:gridSpan w:val="2"/>
            <w:tcBorders>
              <w:top w:val="single" w:sz="4" w:space="0" w:color="auto"/>
              <w:left w:val="nil"/>
              <w:bottom w:val="single" w:sz="4" w:space="0" w:color="auto"/>
              <w:right w:val="single" w:sz="8" w:space="0" w:color="000000"/>
            </w:tcBorders>
            <w:shd w:val="clear" w:color="000000" w:fill="FFFFFF"/>
            <w:vAlign w:val="center"/>
            <w:hideMark/>
          </w:tcPr>
          <w:p w14:paraId="71C6C307"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012B0D0A"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13825A0A" w14:textId="7A326B07"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686" w:type="pct"/>
            <w:tcBorders>
              <w:top w:val="nil"/>
              <w:left w:val="nil"/>
              <w:bottom w:val="single" w:sz="4" w:space="0" w:color="auto"/>
              <w:right w:val="single" w:sz="4" w:space="0" w:color="auto"/>
            </w:tcBorders>
            <w:shd w:val="clear" w:color="auto" w:fill="auto"/>
            <w:hideMark/>
          </w:tcPr>
          <w:p w14:paraId="0AC4E21D" w14:textId="517B277F"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650C4F"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1434" w:type="pct"/>
            <w:tcBorders>
              <w:top w:val="nil"/>
              <w:left w:val="nil"/>
              <w:bottom w:val="single" w:sz="4" w:space="0" w:color="auto"/>
              <w:right w:val="single" w:sz="4" w:space="0" w:color="auto"/>
            </w:tcBorders>
            <w:shd w:val="clear" w:color="auto" w:fill="auto"/>
            <w:vAlign w:val="center"/>
            <w:hideMark/>
          </w:tcPr>
          <w:p w14:paraId="3E233A04"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762" w:type="pct"/>
            <w:gridSpan w:val="2"/>
            <w:tcBorders>
              <w:top w:val="single" w:sz="4" w:space="0" w:color="auto"/>
              <w:left w:val="nil"/>
              <w:bottom w:val="single" w:sz="4" w:space="0" w:color="auto"/>
              <w:right w:val="single" w:sz="8" w:space="0" w:color="000000"/>
            </w:tcBorders>
            <w:shd w:val="clear" w:color="000000" w:fill="FFFFFF"/>
            <w:vAlign w:val="center"/>
            <w:hideMark/>
          </w:tcPr>
          <w:p w14:paraId="6875903B" w14:textId="77777777"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67C52627"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6B9FF7CC" w14:textId="75F8B7E6" w:rsidR="004007BC" w:rsidRPr="006D22BF" w:rsidRDefault="00BE0097"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4007BC" w:rsidRPr="006D22BF">
              <w:rPr>
                <w:rFonts w:ascii="Garamond" w:hAnsi="Garamond" w:cs="Calibri"/>
                <w:b/>
                <w:bCs/>
                <w:sz w:val="12"/>
                <w:szCs w:val="12"/>
                <w:lang w:eastAsia="sq-AL"/>
              </w:rPr>
              <w:t>SKZHI</w:t>
            </w:r>
          </w:p>
        </w:tc>
        <w:tc>
          <w:tcPr>
            <w:tcW w:w="1686" w:type="pct"/>
            <w:tcBorders>
              <w:top w:val="nil"/>
              <w:left w:val="nil"/>
              <w:bottom w:val="single" w:sz="4" w:space="0" w:color="auto"/>
              <w:right w:val="single" w:sz="4" w:space="0" w:color="auto"/>
            </w:tcBorders>
            <w:shd w:val="clear" w:color="auto" w:fill="auto"/>
            <w:vAlign w:val="center"/>
            <w:hideMark/>
          </w:tcPr>
          <w:p w14:paraId="72F22BAB" w14:textId="34865D8F" w:rsidR="004007BC" w:rsidRPr="006D22BF" w:rsidRDefault="00674563"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4007BC"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4007BC"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4007BC"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 xml:space="preserve">kolona </w:t>
            </w:r>
            <w:r w:rsidR="004007BC" w:rsidRPr="006D22BF">
              <w:rPr>
                <w:rFonts w:ascii="Garamond" w:hAnsi="Garamond" w:cs="Calibri"/>
                <w:sz w:val="12"/>
                <w:szCs w:val="12"/>
                <w:lang w:eastAsia="sq-AL"/>
              </w:rPr>
              <w:t>4</w:t>
            </w:r>
          </w:p>
        </w:tc>
        <w:tc>
          <w:tcPr>
            <w:tcW w:w="1434" w:type="pct"/>
            <w:tcBorders>
              <w:top w:val="nil"/>
              <w:left w:val="nil"/>
              <w:bottom w:val="single" w:sz="4" w:space="0" w:color="auto"/>
              <w:right w:val="single" w:sz="4" w:space="0" w:color="auto"/>
            </w:tcBorders>
            <w:shd w:val="clear" w:color="000000" w:fill="FFFFFF"/>
            <w:vAlign w:val="center"/>
            <w:hideMark/>
          </w:tcPr>
          <w:p w14:paraId="4F822D57"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762" w:type="pct"/>
            <w:gridSpan w:val="2"/>
            <w:tcBorders>
              <w:top w:val="single" w:sz="4" w:space="0" w:color="auto"/>
              <w:left w:val="nil"/>
              <w:bottom w:val="single" w:sz="4" w:space="0" w:color="auto"/>
              <w:right w:val="single" w:sz="8" w:space="0" w:color="000000"/>
            </w:tcBorders>
            <w:shd w:val="clear" w:color="000000" w:fill="FFFFFF"/>
            <w:vAlign w:val="center"/>
            <w:hideMark/>
          </w:tcPr>
          <w:p w14:paraId="501243F0" w14:textId="77777777"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220C9ED4"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11558973" w14:textId="77777777"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686" w:type="pct"/>
            <w:tcBorders>
              <w:top w:val="nil"/>
              <w:left w:val="nil"/>
              <w:bottom w:val="single" w:sz="4" w:space="0" w:color="auto"/>
              <w:right w:val="single" w:sz="4" w:space="0" w:color="auto"/>
            </w:tcBorders>
            <w:shd w:val="clear" w:color="auto" w:fill="auto"/>
            <w:hideMark/>
          </w:tcPr>
          <w:p w14:paraId="1986CE1B" w14:textId="75FFD336"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434" w:type="pct"/>
            <w:tcBorders>
              <w:top w:val="nil"/>
              <w:left w:val="nil"/>
              <w:bottom w:val="single" w:sz="4" w:space="0" w:color="auto"/>
              <w:right w:val="single" w:sz="4" w:space="0" w:color="auto"/>
            </w:tcBorders>
            <w:shd w:val="clear" w:color="000000" w:fill="FFFFFF"/>
            <w:vAlign w:val="center"/>
            <w:hideMark/>
          </w:tcPr>
          <w:p w14:paraId="639DA6AA" w14:textId="0A47A56A"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762" w:type="pct"/>
            <w:gridSpan w:val="2"/>
            <w:tcBorders>
              <w:top w:val="single" w:sz="4" w:space="0" w:color="auto"/>
              <w:left w:val="nil"/>
              <w:bottom w:val="single" w:sz="4" w:space="0" w:color="auto"/>
              <w:right w:val="single" w:sz="8" w:space="0" w:color="000000"/>
            </w:tcBorders>
            <w:shd w:val="clear" w:color="000000" w:fill="FFFFFF"/>
            <w:hideMark/>
          </w:tcPr>
          <w:p w14:paraId="320FC530" w14:textId="77777777"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02A3C090"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5935DD11" w14:textId="25D9689C" w:rsidR="004007BC" w:rsidRPr="006D22BF" w:rsidRDefault="004007BC"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Objektivi </w:t>
            </w:r>
            <w:r w:rsidR="007641C6" w:rsidRPr="006D22BF">
              <w:rPr>
                <w:rFonts w:ascii="Garamond" w:hAnsi="Garamond" w:cs="Calibri"/>
                <w:b/>
                <w:bCs/>
                <w:sz w:val="12"/>
                <w:szCs w:val="12"/>
                <w:lang w:eastAsia="sq-AL"/>
              </w:rPr>
              <w:t xml:space="preserve">specifik </w:t>
            </w:r>
            <w:r w:rsidRPr="006D22BF">
              <w:rPr>
                <w:rFonts w:ascii="Garamond" w:hAnsi="Garamond" w:cs="Calibri"/>
                <w:b/>
                <w:bCs/>
                <w:sz w:val="12"/>
                <w:szCs w:val="12"/>
                <w:lang w:eastAsia="sq-AL"/>
              </w:rPr>
              <w:t>me t</w:t>
            </w:r>
            <w:r w:rsidR="007641C6" w:rsidRPr="006D22BF">
              <w:rPr>
                <w:rFonts w:ascii="Garamond" w:hAnsi="Garamond" w:cs="Calibri"/>
                <w:b/>
                <w:bCs/>
                <w:sz w:val="12"/>
                <w:szCs w:val="12"/>
                <w:lang w:eastAsia="sq-AL"/>
              </w:rPr>
              <w:t>ë</w:t>
            </w:r>
            <w:r w:rsidRPr="006D22BF">
              <w:rPr>
                <w:rFonts w:ascii="Garamond" w:hAnsi="Garamond" w:cs="Calibri"/>
                <w:b/>
                <w:bCs/>
                <w:sz w:val="12"/>
                <w:szCs w:val="12"/>
                <w:lang w:eastAsia="sq-AL"/>
              </w:rPr>
              <w:t xml:space="preserve"> cilin lidhet indikatori/treguesi  </w:t>
            </w:r>
          </w:p>
        </w:tc>
        <w:tc>
          <w:tcPr>
            <w:tcW w:w="1686" w:type="pct"/>
            <w:tcBorders>
              <w:top w:val="nil"/>
              <w:left w:val="nil"/>
              <w:bottom w:val="single" w:sz="4" w:space="0" w:color="auto"/>
              <w:right w:val="single" w:sz="4" w:space="0" w:color="auto"/>
            </w:tcBorders>
            <w:shd w:val="clear" w:color="auto" w:fill="auto"/>
            <w:vAlign w:val="center"/>
            <w:hideMark/>
          </w:tcPr>
          <w:p w14:paraId="026EBBE8" w14:textId="6311DFA5" w:rsidR="004007BC" w:rsidRPr="006D22BF" w:rsidRDefault="00F25623"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4007BC"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4007BC"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4007BC"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4007BC"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 xml:space="preserve">kolona </w:t>
            </w:r>
            <w:r w:rsidR="004007BC" w:rsidRPr="006D22BF">
              <w:rPr>
                <w:rFonts w:ascii="Garamond" w:hAnsi="Garamond" w:cs="Calibri"/>
                <w:sz w:val="12"/>
                <w:szCs w:val="12"/>
                <w:lang w:eastAsia="sq-AL"/>
              </w:rPr>
              <w:t>24</w:t>
            </w:r>
          </w:p>
        </w:tc>
        <w:tc>
          <w:tcPr>
            <w:tcW w:w="1434" w:type="pct"/>
            <w:tcBorders>
              <w:top w:val="nil"/>
              <w:left w:val="nil"/>
              <w:bottom w:val="single" w:sz="4" w:space="0" w:color="auto"/>
              <w:right w:val="single" w:sz="4" w:space="0" w:color="auto"/>
            </w:tcBorders>
            <w:shd w:val="clear" w:color="000000" w:fill="FFFFFF"/>
            <w:vAlign w:val="center"/>
            <w:hideMark/>
          </w:tcPr>
          <w:p w14:paraId="6D2B67E1"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B3.  Përmirësimi i kuadrit ligjor për ndjekjen penale të krimit ekonomik dhe financiar</w:t>
            </w:r>
          </w:p>
        </w:tc>
        <w:tc>
          <w:tcPr>
            <w:tcW w:w="762" w:type="pct"/>
            <w:gridSpan w:val="2"/>
            <w:tcBorders>
              <w:top w:val="single" w:sz="4" w:space="0" w:color="auto"/>
              <w:left w:val="nil"/>
              <w:bottom w:val="single" w:sz="4" w:space="0" w:color="auto"/>
              <w:right w:val="single" w:sz="8" w:space="0" w:color="000000"/>
            </w:tcBorders>
            <w:shd w:val="clear" w:color="auto" w:fill="auto"/>
            <w:hideMark/>
          </w:tcPr>
          <w:p w14:paraId="353D1036"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1D33D3E1"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5F1EF8BA" w14:textId="3A6A5762" w:rsidR="004007BC" w:rsidRPr="006D22BF" w:rsidRDefault="008470B8"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686" w:type="pct"/>
            <w:tcBorders>
              <w:top w:val="nil"/>
              <w:left w:val="nil"/>
              <w:bottom w:val="single" w:sz="4" w:space="0" w:color="auto"/>
              <w:right w:val="single" w:sz="4" w:space="0" w:color="auto"/>
            </w:tcBorders>
            <w:shd w:val="clear" w:color="auto" w:fill="auto"/>
            <w:vAlign w:val="center"/>
            <w:hideMark/>
          </w:tcPr>
          <w:p w14:paraId="4238DC0D" w14:textId="70A9EBFE" w:rsidR="004007BC" w:rsidRPr="006D22BF" w:rsidRDefault="00DF1045"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434" w:type="pct"/>
            <w:tcBorders>
              <w:top w:val="nil"/>
              <w:left w:val="nil"/>
              <w:bottom w:val="single" w:sz="4" w:space="0" w:color="auto"/>
              <w:right w:val="single" w:sz="4" w:space="0" w:color="auto"/>
            </w:tcBorders>
            <w:shd w:val="clear" w:color="000000" w:fill="FFFFFF"/>
            <w:vAlign w:val="center"/>
            <w:hideMark/>
          </w:tcPr>
          <w:p w14:paraId="1A5EBF75"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762" w:type="pct"/>
            <w:gridSpan w:val="2"/>
            <w:tcBorders>
              <w:top w:val="single" w:sz="4" w:space="0" w:color="auto"/>
              <w:left w:val="nil"/>
              <w:bottom w:val="single" w:sz="4" w:space="0" w:color="auto"/>
              <w:right w:val="single" w:sz="8" w:space="0" w:color="000000"/>
            </w:tcBorders>
            <w:shd w:val="clear" w:color="auto" w:fill="auto"/>
            <w:vAlign w:val="center"/>
            <w:hideMark/>
          </w:tcPr>
          <w:p w14:paraId="3FE3B216"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2755C02C"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68542911" w14:textId="5FF933AF"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686" w:type="pct"/>
            <w:tcBorders>
              <w:top w:val="nil"/>
              <w:left w:val="nil"/>
              <w:bottom w:val="single" w:sz="4" w:space="0" w:color="auto"/>
              <w:right w:val="single" w:sz="4" w:space="0" w:color="auto"/>
            </w:tcBorders>
            <w:shd w:val="clear" w:color="auto" w:fill="auto"/>
            <w:vAlign w:val="center"/>
            <w:hideMark/>
          </w:tcPr>
          <w:p w14:paraId="7FB85234" w14:textId="2725E98B" w:rsidR="004007BC" w:rsidRPr="006D22BF" w:rsidRDefault="00DF1045"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4007BC"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4007BC"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4007BC"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4007BC"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1434" w:type="pct"/>
            <w:tcBorders>
              <w:top w:val="nil"/>
              <w:left w:val="nil"/>
              <w:bottom w:val="single" w:sz="4" w:space="0" w:color="auto"/>
              <w:right w:val="single" w:sz="4" w:space="0" w:color="auto"/>
            </w:tcBorders>
            <w:shd w:val="clear" w:color="auto" w:fill="auto"/>
            <w:vAlign w:val="center"/>
            <w:hideMark/>
          </w:tcPr>
          <w:p w14:paraId="5D369DB5"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66" w:type="pct"/>
            <w:tcBorders>
              <w:top w:val="nil"/>
              <w:left w:val="nil"/>
              <w:bottom w:val="single" w:sz="4" w:space="0" w:color="auto"/>
              <w:right w:val="single" w:sz="4" w:space="0" w:color="auto"/>
            </w:tcBorders>
            <w:shd w:val="clear" w:color="auto" w:fill="auto"/>
            <w:vAlign w:val="center"/>
            <w:hideMark/>
          </w:tcPr>
          <w:p w14:paraId="134D1CAC"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96" w:type="pct"/>
            <w:tcBorders>
              <w:top w:val="nil"/>
              <w:left w:val="nil"/>
              <w:bottom w:val="single" w:sz="4" w:space="0" w:color="auto"/>
              <w:right w:val="single" w:sz="8" w:space="0" w:color="auto"/>
            </w:tcBorders>
            <w:shd w:val="clear" w:color="auto" w:fill="auto"/>
            <w:vAlign w:val="center"/>
            <w:hideMark/>
          </w:tcPr>
          <w:p w14:paraId="1051A5E3"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605D5D1D"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1FBA0F22" w14:textId="77777777"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686" w:type="pct"/>
            <w:tcBorders>
              <w:top w:val="nil"/>
              <w:left w:val="nil"/>
              <w:bottom w:val="single" w:sz="4" w:space="0" w:color="auto"/>
              <w:right w:val="single" w:sz="4" w:space="0" w:color="auto"/>
            </w:tcBorders>
            <w:shd w:val="clear" w:color="auto" w:fill="auto"/>
            <w:vAlign w:val="center"/>
            <w:hideMark/>
          </w:tcPr>
          <w:p w14:paraId="3FE35934" w14:textId="515A369A" w:rsidR="004007BC" w:rsidRPr="006D22BF" w:rsidRDefault="007641C6"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4007BC"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1434" w:type="pct"/>
            <w:tcBorders>
              <w:top w:val="nil"/>
              <w:left w:val="nil"/>
              <w:bottom w:val="nil"/>
              <w:right w:val="nil"/>
            </w:tcBorders>
            <w:shd w:val="clear" w:color="auto" w:fill="auto"/>
            <w:noWrap/>
            <w:vAlign w:val="center"/>
            <w:hideMark/>
          </w:tcPr>
          <w:p w14:paraId="0FE1EF2B"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Vjetor i Ministrisë së Financave dhe Ekonomisë</w:t>
            </w:r>
          </w:p>
        </w:tc>
        <w:tc>
          <w:tcPr>
            <w:tcW w:w="762"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69A0FED7"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38F7D43E" w14:textId="77777777" w:rsidTr="00650C4F">
        <w:trPr>
          <w:trHeight w:val="120"/>
        </w:trPr>
        <w:tc>
          <w:tcPr>
            <w:tcW w:w="1119" w:type="pct"/>
            <w:vMerge w:val="restart"/>
            <w:tcBorders>
              <w:top w:val="nil"/>
              <w:left w:val="single" w:sz="8" w:space="0" w:color="auto"/>
              <w:bottom w:val="single" w:sz="4" w:space="0" w:color="auto"/>
              <w:right w:val="single" w:sz="4" w:space="0" w:color="auto"/>
            </w:tcBorders>
            <w:shd w:val="clear" w:color="auto" w:fill="auto"/>
            <w:vAlign w:val="center"/>
            <w:hideMark/>
          </w:tcPr>
          <w:p w14:paraId="78CA07A9" w14:textId="6B4D9A49"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Institucionet përgjegjës</w:t>
            </w:r>
            <w:r w:rsidR="007641C6" w:rsidRPr="006D22BF">
              <w:rPr>
                <w:rFonts w:ascii="Garamond" w:hAnsi="Garamond" w:cs="Calibri"/>
                <w:b/>
                <w:bCs/>
                <w:sz w:val="12"/>
                <w:szCs w:val="12"/>
                <w:lang w:eastAsia="sq-AL"/>
              </w:rPr>
              <w:t>e për grumbullimin e të dhënave</w:t>
            </w:r>
          </w:p>
        </w:tc>
        <w:tc>
          <w:tcPr>
            <w:tcW w:w="1686" w:type="pct"/>
            <w:tcBorders>
              <w:top w:val="nil"/>
              <w:left w:val="nil"/>
              <w:bottom w:val="single" w:sz="4" w:space="0" w:color="auto"/>
              <w:right w:val="single" w:sz="4" w:space="0" w:color="auto"/>
            </w:tcBorders>
            <w:shd w:val="clear" w:color="auto" w:fill="auto"/>
            <w:vAlign w:val="center"/>
            <w:hideMark/>
          </w:tcPr>
          <w:p w14:paraId="7994CE56" w14:textId="0EDCD433" w:rsidR="004007BC" w:rsidRPr="006D22BF" w:rsidRDefault="001853F1"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4007BC" w:rsidRPr="006D22BF">
              <w:rPr>
                <w:rFonts w:ascii="Garamond" w:hAnsi="Garamond" w:cs="Calibri"/>
                <w:sz w:val="12"/>
                <w:szCs w:val="12"/>
                <w:lang w:eastAsia="sq-AL"/>
              </w:rPr>
              <w:t xml:space="preserve"> indikatorin </w:t>
            </w:r>
          </w:p>
        </w:tc>
        <w:tc>
          <w:tcPr>
            <w:tcW w:w="1434" w:type="pct"/>
            <w:tcBorders>
              <w:top w:val="single" w:sz="4" w:space="0" w:color="auto"/>
              <w:left w:val="nil"/>
              <w:bottom w:val="single" w:sz="4" w:space="0" w:color="auto"/>
              <w:right w:val="single" w:sz="4" w:space="0" w:color="auto"/>
            </w:tcBorders>
            <w:shd w:val="clear" w:color="000000" w:fill="FFFFFF"/>
            <w:vAlign w:val="center"/>
            <w:hideMark/>
          </w:tcPr>
          <w:p w14:paraId="5CBCA177"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762" w:type="pct"/>
            <w:gridSpan w:val="2"/>
            <w:tcBorders>
              <w:top w:val="single" w:sz="4" w:space="0" w:color="auto"/>
              <w:left w:val="nil"/>
              <w:bottom w:val="single" w:sz="4" w:space="0" w:color="auto"/>
              <w:right w:val="single" w:sz="8" w:space="0" w:color="000000"/>
            </w:tcBorders>
            <w:shd w:val="clear" w:color="auto" w:fill="auto"/>
            <w:hideMark/>
          </w:tcPr>
          <w:p w14:paraId="4B8B458B"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5222A85" w14:textId="77777777" w:rsidTr="00650C4F">
        <w:trPr>
          <w:trHeight w:val="120"/>
        </w:trPr>
        <w:tc>
          <w:tcPr>
            <w:tcW w:w="1119" w:type="pct"/>
            <w:vMerge/>
            <w:tcBorders>
              <w:top w:val="nil"/>
              <w:left w:val="single" w:sz="8" w:space="0" w:color="auto"/>
              <w:bottom w:val="single" w:sz="4" w:space="0" w:color="auto"/>
              <w:right w:val="single" w:sz="4" w:space="0" w:color="auto"/>
            </w:tcBorders>
            <w:vAlign w:val="center"/>
            <w:hideMark/>
          </w:tcPr>
          <w:p w14:paraId="169613D6" w14:textId="77777777" w:rsidR="004007BC" w:rsidRPr="006D22BF" w:rsidRDefault="004007BC" w:rsidP="004007BC">
            <w:pPr>
              <w:spacing w:after="0" w:line="240" w:lineRule="auto"/>
              <w:rPr>
                <w:rFonts w:ascii="Garamond" w:hAnsi="Garamond" w:cs="Calibri"/>
                <w:b/>
                <w:bCs/>
                <w:sz w:val="12"/>
                <w:szCs w:val="12"/>
                <w:lang w:eastAsia="sq-AL"/>
              </w:rPr>
            </w:pPr>
          </w:p>
        </w:tc>
        <w:tc>
          <w:tcPr>
            <w:tcW w:w="1686" w:type="pct"/>
            <w:tcBorders>
              <w:top w:val="nil"/>
              <w:left w:val="nil"/>
              <w:bottom w:val="single" w:sz="4" w:space="0" w:color="auto"/>
              <w:right w:val="single" w:sz="4" w:space="0" w:color="auto"/>
            </w:tcBorders>
            <w:shd w:val="clear" w:color="auto" w:fill="auto"/>
            <w:vAlign w:val="center"/>
            <w:hideMark/>
          </w:tcPr>
          <w:p w14:paraId="1683ACE5" w14:textId="4C6B752D"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650C4F" w:rsidRPr="006D22BF">
              <w:rPr>
                <w:rFonts w:ascii="Garamond" w:hAnsi="Garamond" w:cs="Calibri"/>
                <w:sz w:val="12"/>
                <w:szCs w:val="12"/>
                <w:lang w:eastAsia="sq-AL"/>
              </w:rPr>
              <w:t>pjesëmarrëse</w:t>
            </w:r>
          </w:p>
        </w:tc>
        <w:tc>
          <w:tcPr>
            <w:tcW w:w="1434" w:type="pct"/>
            <w:tcBorders>
              <w:top w:val="nil"/>
              <w:left w:val="nil"/>
              <w:bottom w:val="single" w:sz="4" w:space="0" w:color="auto"/>
              <w:right w:val="single" w:sz="4" w:space="0" w:color="auto"/>
            </w:tcBorders>
            <w:shd w:val="clear" w:color="000000" w:fill="FFFFFF"/>
            <w:vAlign w:val="center"/>
            <w:hideMark/>
          </w:tcPr>
          <w:p w14:paraId="548C90DA"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762" w:type="pct"/>
            <w:gridSpan w:val="2"/>
            <w:tcBorders>
              <w:top w:val="single" w:sz="4" w:space="0" w:color="auto"/>
              <w:left w:val="nil"/>
              <w:bottom w:val="single" w:sz="4" w:space="0" w:color="auto"/>
              <w:right w:val="single" w:sz="8" w:space="0" w:color="000000"/>
            </w:tcBorders>
            <w:shd w:val="clear" w:color="auto" w:fill="auto"/>
            <w:hideMark/>
          </w:tcPr>
          <w:p w14:paraId="2F9DD5DC"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32E567D3"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noWrap/>
            <w:vAlign w:val="center"/>
            <w:hideMark/>
          </w:tcPr>
          <w:p w14:paraId="1AC602BD" w14:textId="29C5774B" w:rsidR="004007BC" w:rsidRPr="006D22BF" w:rsidRDefault="008678E7"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686" w:type="pct"/>
            <w:tcBorders>
              <w:top w:val="nil"/>
              <w:left w:val="nil"/>
              <w:bottom w:val="single" w:sz="4" w:space="0" w:color="auto"/>
              <w:right w:val="single" w:sz="4" w:space="0" w:color="auto"/>
            </w:tcBorders>
            <w:shd w:val="clear" w:color="auto" w:fill="auto"/>
            <w:vAlign w:val="center"/>
            <w:hideMark/>
          </w:tcPr>
          <w:p w14:paraId="3963DF02" w14:textId="068455F8" w:rsidR="004007BC" w:rsidRPr="006D22BF" w:rsidRDefault="008470B8"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4007BC" w:rsidRPr="006D22BF">
              <w:rPr>
                <w:rFonts w:ascii="Garamond" w:hAnsi="Garamond" w:cs="Calibri"/>
                <w:sz w:val="12"/>
                <w:szCs w:val="12"/>
                <w:lang w:eastAsia="sq-AL"/>
              </w:rPr>
              <w:t>indikatorit</w:t>
            </w:r>
          </w:p>
        </w:tc>
        <w:tc>
          <w:tcPr>
            <w:tcW w:w="1434" w:type="pct"/>
            <w:tcBorders>
              <w:top w:val="nil"/>
              <w:left w:val="nil"/>
              <w:bottom w:val="single" w:sz="4" w:space="0" w:color="auto"/>
              <w:right w:val="single" w:sz="4" w:space="0" w:color="auto"/>
            </w:tcBorders>
            <w:shd w:val="clear" w:color="auto" w:fill="auto"/>
            <w:hideMark/>
          </w:tcPr>
          <w:p w14:paraId="476F1B1B" w14:textId="5E0A1972" w:rsidR="004007BC" w:rsidRPr="006D22BF" w:rsidRDefault="004007BC" w:rsidP="004007BC">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Rishikimi i brendshëm i përshtatshmërisë së kuadrit ligjor, përfshirë bashkërendimin me standardet ndërkombëtare dhe pengesat dhe mbivendosjet e legjislacionit ekzistues kombëtar, paraqet një dialog thelbësor dhe mundësi përmirësimi. Ministria e Financave dhe Ekonomisë do të zbatojë çdo vit një sërë aktivitetesh për konsultim dhe rishikim të fushave specifike të kuadrit ligjor. Këto instrumente mund të përfshijnë: · Tryeza të rrumbullakëta · Sondazhe për praktikuesit · Intervista për praktikuesit · Diskutime ndërmjet praktikuesve dhe akademisë · Takime të përbashkëta për tema të veçanta të kuadrit ligjor Përzgjedhja e temave do të kryhet në fillim të vitit dhe takimet do të planifikohen paraprakisht për të siguruar pjesëmarrjen e duhur nga ana e komunitetit të praktikantëve. Temat që mbulohen nga rishikimi mund të lidhen me prioritetet e përcaktuara për vitin specifik, ndër të tjera për të përmbushur objektivat e treguesve të veçantë të Strategjisë AntiKorrupsion. Rishikimi do të përputhet dhe do të përmirësojë hartimin e politikave të bazuara në dëshmi, siç përcaktohet nga Paketa e Instrumenteve numër 419 për Rregullimin më të Mirë të Bashkimit Evropian. Aktivitetet e kryera gjatë vitit do të pasqyrohen në një raport të politikave të vendosua në dispozicion të politikë bërësve, ligjvënësve, grupeve të interesit dhe praktikuesve. Treguesi do të vlerësohet duke matur ngritjen e rishikimeve (procesit) dhe dorëzim</w:t>
            </w:r>
            <w:r w:rsidR="00674563" w:rsidRPr="006D22BF">
              <w:rPr>
                <w:rFonts w:ascii="Garamond" w:hAnsi="Garamond" w:cs="Calibri"/>
                <w:sz w:val="12"/>
                <w:szCs w:val="12"/>
                <w:lang w:eastAsia="sq-AL"/>
              </w:rPr>
              <w:t>in e raporteve të rishikimit te</w:t>
            </w:r>
            <w:r w:rsidRPr="006D22BF">
              <w:rPr>
                <w:rFonts w:ascii="Garamond" w:hAnsi="Garamond" w:cs="Calibri"/>
                <w:sz w:val="12"/>
                <w:szCs w:val="12"/>
                <w:lang w:eastAsia="sq-AL"/>
              </w:rPr>
              <w:t xml:space="preserve"> </w:t>
            </w:r>
            <w:r w:rsidR="00674563" w:rsidRPr="006D22BF">
              <w:rPr>
                <w:rFonts w:ascii="Garamond" w:hAnsi="Garamond" w:cs="Calibri"/>
                <w:sz w:val="12"/>
                <w:szCs w:val="12"/>
                <w:lang w:eastAsia="sq-AL"/>
              </w:rPr>
              <w:t>politikëbërësit</w:t>
            </w:r>
            <w:r w:rsidRPr="006D22BF">
              <w:rPr>
                <w:rFonts w:ascii="Garamond" w:hAnsi="Garamond" w:cs="Calibri"/>
                <w:sz w:val="12"/>
                <w:szCs w:val="12"/>
                <w:lang w:eastAsia="sq-AL"/>
              </w:rPr>
              <w:t xml:space="preserve"> (performanca).</w:t>
            </w:r>
          </w:p>
        </w:tc>
        <w:tc>
          <w:tcPr>
            <w:tcW w:w="762"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C6FAA50"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6E90F724" w14:textId="77777777" w:rsidTr="00650C4F">
        <w:trPr>
          <w:trHeight w:val="120"/>
        </w:trPr>
        <w:tc>
          <w:tcPr>
            <w:tcW w:w="1119" w:type="pct"/>
            <w:vMerge w:val="restart"/>
            <w:tcBorders>
              <w:top w:val="nil"/>
              <w:left w:val="single" w:sz="8" w:space="0" w:color="auto"/>
              <w:bottom w:val="single" w:sz="4" w:space="0" w:color="auto"/>
              <w:right w:val="single" w:sz="4" w:space="0" w:color="auto"/>
            </w:tcBorders>
            <w:shd w:val="clear" w:color="auto" w:fill="auto"/>
            <w:vAlign w:val="center"/>
            <w:hideMark/>
          </w:tcPr>
          <w:p w14:paraId="25CCDC4D" w14:textId="35B4D81C" w:rsidR="004007BC" w:rsidRPr="006D22BF" w:rsidRDefault="008F0A7A"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686" w:type="pct"/>
            <w:tcBorders>
              <w:top w:val="nil"/>
              <w:left w:val="nil"/>
              <w:bottom w:val="single" w:sz="4" w:space="0" w:color="auto"/>
              <w:right w:val="single" w:sz="4" w:space="0" w:color="auto"/>
            </w:tcBorders>
            <w:shd w:val="clear" w:color="auto" w:fill="auto"/>
            <w:vAlign w:val="center"/>
            <w:hideMark/>
          </w:tcPr>
          <w:p w14:paraId="3F2C36DC" w14:textId="3F98AEC1"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434" w:type="pct"/>
            <w:tcBorders>
              <w:top w:val="nil"/>
              <w:left w:val="nil"/>
              <w:bottom w:val="single" w:sz="4" w:space="0" w:color="auto"/>
              <w:right w:val="single" w:sz="4" w:space="0" w:color="auto"/>
            </w:tcBorders>
            <w:shd w:val="clear" w:color="000000" w:fill="FFFFFF"/>
            <w:vAlign w:val="center"/>
            <w:hideMark/>
          </w:tcPr>
          <w:p w14:paraId="1E417B4D" w14:textId="493961AE" w:rsidR="004007BC" w:rsidRPr="006D22BF" w:rsidRDefault="00650C4F"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762"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51240998"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1522C0A" w14:textId="77777777" w:rsidTr="00650C4F">
        <w:trPr>
          <w:trHeight w:val="120"/>
        </w:trPr>
        <w:tc>
          <w:tcPr>
            <w:tcW w:w="1119" w:type="pct"/>
            <w:vMerge/>
            <w:tcBorders>
              <w:top w:val="nil"/>
              <w:left w:val="single" w:sz="8" w:space="0" w:color="auto"/>
              <w:bottom w:val="single" w:sz="4" w:space="0" w:color="auto"/>
              <w:right w:val="single" w:sz="4" w:space="0" w:color="auto"/>
            </w:tcBorders>
            <w:vAlign w:val="center"/>
            <w:hideMark/>
          </w:tcPr>
          <w:p w14:paraId="4A6601A2" w14:textId="77777777" w:rsidR="004007BC" w:rsidRPr="006D22BF" w:rsidRDefault="004007BC" w:rsidP="004007BC">
            <w:pPr>
              <w:spacing w:after="0" w:line="240" w:lineRule="auto"/>
              <w:rPr>
                <w:rFonts w:ascii="Garamond" w:hAnsi="Garamond" w:cs="Calibri"/>
                <w:b/>
                <w:bCs/>
                <w:sz w:val="12"/>
                <w:szCs w:val="12"/>
                <w:lang w:eastAsia="sq-AL"/>
              </w:rPr>
            </w:pPr>
          </w:p>
        </w:tc>
        <w:tc>
          <w:tcPr>
            <w:tcW w:w="1686" w:type="pct"/>
            <w:tcBorders>
              <w:top w:val="nil"/>
              <w:left w:val="nil"/>
              <w:bottom w:val="single" w:sz="4" w:space="0" w:color="auto"/>
              <w:right w:val="single" w:sz="4" w:space="0" w:color="auto"/>
            </w:tcBorders>
            <w:shd w:val="clear" w:color="auto" w:fill="auto"/>
            <w:vAlign w:val="center"/>
            <w:hideMark/>
          </w:tcPr>
          <w:p w14:paraId="465990DF" w14:textId="4CAA8DB6" w:rsidR="004007BC" w:rsidRPr="006D22BF" w:rsidRDefault="008F0A7A"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4007BC" w:rsidRPr="006D22BF">
              <w:rPr>
                <w:rFonts w:ascii="Garamond" w:hAnsi="Garamond" w:cs="Calibri"/>
                <w:sz w:val="12"/>
                <w:szCs w:val="12"/>
                <w:lang w:eastAsia="sq-AL"/>
              </w:rPr>
              <w:t xml:space="preserve"> për vlerën aktuale</w:t>
            </w:r>
          </w:p>
        </w:tc>
        <w:tc>
          <w:tcPr>
            <w:tcW w:w="1434" w:type="pct"/>
            <w:tcBorders>
              <w:top w:val="nil"/>
              <w:left w:val="nil"/>
              <w:bottom w:val="single" w:sz="4" w:space="0" w:color="auto"/>
              <w:right w:val="single" w:sz="4" w:space="0" w:color="auto"/>
            </w:tcBorders>
            <w:shd w:val="clear" w:color="000000" w:fill="FFFFFF"/>
            <w:vAlign w:val="center"/>
            <w:hideMark/>
          </w:tcPr>
          <w:p w14:paraId="75179FDD" w14:textId="7775B8A0" w:rsidR="004007BC" w:rsidRPr="006D22BF" w:rsidRDefault="00650C4F"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762" w:type="pct"/>
            <w:gridSpan w:val="2"/>
            <w:tcBorders>
              <w:top w:val="single" w:sz="4" w:space="0" w:color="auto"/>
              <w:left w:val="nil"/>
              <w:bottom w:val="single" w:sz="4" w:space="0" w:color="auto"/>
              <w:right w:val="single" w:sz="8" w:space="0" w:color="000000"/>
            </w:tcBorders>
            <w:shd w:val="clear" w:color="auto" w:fill="auto"/>
            <w:hideMark/>
          </w:tcPr>
          <w:p w14:paraId="265CCDDC"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753537E3"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58706189" w14:textId="67CFACEF" w:rsidR="004007BC" w:rsidRPr="006D22BF" w:rsidRDefault="00000266"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686" w:type="pct"/>
            <w:tcBorders>
              <w:top w:val="nil"/>
              <w:left w:val="nil"/>
              <w:bottom w:val="single" w:sz="4" w:space="0" w:color="auto"/>
              <w:right w:val="single" w:sz="4" w:space="0" w:color="auto"/>
            </w:tcBorders>
            <w:shd w:val="clear" w:color="auto" w:fill="auto"/>
            <w:vAlign w:val="center"/>
            <w:hideMark/>
          </w:tcPr>
          <w:p w14:paraId="6A5A9FCE" w14:textId="7583320F" w:rsidR="004007BC" w:rsidRPr="006D22BF" w:rsidRDefault="008678E7" w:rsidP="004007BC">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4007BC" w:rsidRPr="006D22BF">
              <w:rPr>
                <w:rFonts w:ascii="Garamond" w:hAnsi="Garamond" w:cs="Calibri"/>
                <w:b/>
                <w:bCs/>
                <w:sz w:val="12"/>
                <w:szCs w:val="12"/>
                <w:lang w:eastAsia="sq-AL"/>
              </w:rPr>
              <w:t>/Incremental</w:t>
            </w:r>
            <w:r w:rsidR="004007BC"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4007BC"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4007BC"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4007BC"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4007BC" w:rsidRPr="006D22BF">
              <w:rPr>
                <w:rFonts w:ascii="Garamond" w:hAnsi="Garamond" w:cs="Calibri"/>
                <w:sz w:val="12"/>
                <w:szCs w:val="12"/>
                <w:lang w:eastAsia="sq-AL"/>
              </w:rPr>
              <w:br/>
            </w:r>
            <w:r w:rsidR="004007BC" w:rsidRPr="006D22BF">
              <w:rPr>
                <w:rFonts w:ascii="Garamond" w:hAnsi="Garamond" w:cs="Calibri"/>
                <w:b/>
                <w:bCs/>
                <w:sz w:val="12"/>
                <w:szCs w:val="12"/>
                <w:lang w:eastAsia="sq-AL"/>
              </w:rPr>
              <w:t>Kumulativ</w:t>
            </w:r>
            <w:r w:rsidR="004007BC"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4007BC" w:rsidRPr="006D22BF">
              <w:rPr>
                <w:rFonts w:ascii="Garamond" w:hAnsi="Garamond" w:cs="Calibri"/>
                <w:sz w:val="12"/>
                <w:szCs w:val="12"/>
                <w:lang w:eastAsia="sq-AL"/>
              </w:rPr>
              <w:t xml:space="preserve"> -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4007BC"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4007BC"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434" w:type="pct"/>
            <w:tcBorders>
              <w:top w:val="nil"/>
              <w:left w:val="nil"/>
              <w:bottom w:val="single" w:sz="4" w:space="0" w:color="auto"/>
              <w:right w:val="single" w:sz="4" w:space="0" w:color="auto"/>
            </w:tcBorders>
            <w:shd w:val="clear" w:color="000000" w:fill="FFFFFF"/>
            <w:vAlign w:val="center"/>
            <w:hideMark/>
          </w:tcPr>
          <w:p w14:paraId="31B19647"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762" w:type="pct"/>
            <w:gridSpan w:val="2"/>
            <w:tcBorders>
              <w:top w:val="single" w:sz="4" w:space="0" w:color="auto"/>
              <w:left w:val="nil"/>
              <w:bottom w:val="single" w:sz="4" w:space="0" w:color="auto"/>
              <w:right w:val="single" w:sz="8" w:space="0" w:color="000000"/>
            </w:tcBorders>
            <w:shd w:val="clear" w:color="auto" w:fill="auto"/>
            <w:vAlign w:val="center"/>
            <w:hideMark/>
          </w:tcPr>
          <w:p w14:paraId="04DEDF9D"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832D180"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15AE05F7" w14:textId="2DE8774C" w:rsidR="004007BC" w:rsidRPr="006D22BF" w:rsidRDefault="00674563"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686" w:type="pct"/>
            <w:tcBorders>
              <w:top w:val="nil"/>
              <w:left w:val="nil"/>
              <w:bottom w:val="single" w:sz="4" w:space="0" w:color="auto"/>
              <w:right w:val="single" w:sz="4" w:space="0" w:color="auto"/>
            </w:tcBorders>
            <w:shd w:val="clear" w:color="auto" w:fill="auto"/>
            <w:vAlign w:val="center"/>
            <w:hideMark/>
          </w:tcPr>
          <w:p w14:paraId="50278A01" w14:textId="401CDD99"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434" w:type="pct"/>
            <w:tcBorders>
              <w:top w:val="nil"/>
              <w:left w:val="nil"/>
              <w:bottom w:val="single" w:sz="4" w:space="0" w:color="auto"/>
              <w:right w:val="single" w:sz="4" w:space="0" w:color="auto"/>
            </w:tcBorders>
            <w:shd w:val="clear" w:color="000000" w:fill="FFFFFF"/>
            <w:vAlign w:val="center"/>
            <w:hideMark/>
          </w:tcPr>
          <w:p w14:paraId="17E627D3"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762" w:type="pct"/>
            <w:gridSpan w:val="2"/>
            <w:tcBorders>
              <w:top w:val="single" w:sz="4" w:space="0" w:color="auto"/>
              <w:left w:val="nil"/>
              <w:bottom w:val="single" w:sz="4" w:space="0" w:color="auto"/>
              <w:right w:val="single" w:sz="8" w:space="0" w:color="000000"/>
            </w:tcBorders>
            <w:shd w:val="clear" w:color="auto" w:fill="auto"/>
            <w:vAlign w:val="center"/>
            <w:hideMark/>
          </w:tcPr>
          <w:p w14:paraId="73928CDC"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3FF990C6"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309C05D3" w14:textId="77777777"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Formula e llogaritjes</w:t>
            </w:r>
          </w:p>
        </w:tc>
        <w:tc>
          <w:tcPr>
            <w:tcW w:w="1686" w:type="pct"/>
            <w:tcBorders>
              <w:top w:val="nil"/>
              <w:left w:val="nil"/>
              <w:bottom w:val="single" w:sz="4" w:space="0" w:color="auto"/>
              <w:right w:val="single" w:sz="4" w:space="0" w:color="auto"/>
            </w:tcBorders>
            <w:shd w:val="clear" w:color="auto" w:fill="auto"/>
            <w:vAlign w:val="center"/>
            <w:hideMark/>
          </w:tcPr>
          <w:p w14:paraId="6C983FD3" w14:textId="10BE8AFE" w:rsidR="004007BC" w:rsidRPr="006D22BF" w:rsidRDefault="00A97B5D"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4007BC" w:rsidRPr="006D22BF">
              <w:rPr>
                <w:rFonts w:ascii="Garamond" w:hAnsi="Garamond" w:cs="Calibri"/>
                <w:sz w:val="12"/>
                <w:szCs w:val="12"/>
                <w:lang w:eastAsia="sq-AL"/>
              </w:rPr>
              <w:t>Jepet formula se si duhet llogaritur vlera e këtyre treguesve.</w:t>
            </w:r>
          </w:p>
        </w:tc>
        <w:tc>
          <w:tcPr>
            <w:tcW w:w="1434" w:type="pct"/>
            <w:tcBorders>
              <w:top w:val="nil"/>
              <w:left w:val="nil"/>
              <w:bottom w:val="single" w:sz="4" w:space="0" w:color="auto"/>
              <w:right w:val="single" w:sz="4" w:space="0" w:color="auto"/>
            </w:tcBorders>
            <w:shd w:val="clear" w:color="000000" w:fill="FFFFFF"/>
            <w:vAlign w:val="center"/>
            <w:hideMark/>
          </w:tcPr>
          <w:p w14:paraId="27D56921"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2" w:type="pct"/>
            <w:gridSpan w:val="2"/>
            <w:tcBorders>
              <w:top w:val="single" w:sz="4" w:space="0" w:color="auto"/>
              <w:left w:val="nil"/>
              <w:bottom w:val="single" w:sz="4" w:space="0" w:color="auto"/>
              <w:right w:val="single" w:sz="8" w:space="0" w:color="000000"/>
            </w:tcBorders>
            <w:shd w:val="clear" w:color="auto" w:fill="auto"/>
            <w:vAlign w:val="center"/>
            <w:hideMark/>
          </w:tcPr>
          <w:p w14:paraId="412EEAFC"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3AE640E7" w14:textId="77777777" w:rsidTr="00650C4F">
        <w:trPr>
          <w:trHeight w:val="120"/>
        </w:trPr>
        <w:tc>
          <w:tcPr>
            <w:tcW w:w="1119" w:type="pct"/>
            <w:vMerge w:val="restart"/>
            <w:tcBorders>
              <w:top w:val="nil"/>
              <w:left w:val="single" w:sz="8" w:space="0" w:color="auto"/>
              <w:bottom w:val="single" w:sz="4" w:space="0" w:color="auto"/>
              <w:right w:val="single" w:sz="4" w:space="0" w:color="auto"/>
            </w:tcBorders>
            <w:shd w:val="clear" w:color="auto" w:fill="auto"/>
            <w:vAlign w:val="center"/>
            <w:hideMark/>
          </w:tcPr>
          <w:p w14:paraId="6433E3DA" w14:textId="6B731FE6"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686" w:type="pct"/>
            <w:tcBorders>
              <w:top w:val="nil"/>
              <w:left w:val="nil"/>
              <w:bottom w:val="single" w:sz="4" w:space="0" w:color="auto"/>
              <w:right w:val="single" w:sz="4" w:space="0" w:color="auto"/>
            </w:tcBorders>
            <w:shd w:val="clear" w:color="auto" w:fill="auto"/>
            <w:vAlign w:val="center"/>
            <w:hideMark/>
          </w:tcPr>
          <w:p w14:paraId="35B91FED" w14:textId="6CA46AE9" w:rsidR="004007BC" w:rsidRPr="006D22BF" w:rsidRDefault="00650C4F" w:rsidP="00650C4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434" w:type="pct"/>
            <w:tcBorders>
              <w:top w:val="nil"/>
              <w:left w:val="nil"/>
              <w:bottom w:val="single" w:sz="4" w:space="0" w:color="auto"/>
              <w:right w:val="single" w:sz="4" w:space="0" w:color="auto"/>
            </w:tcBorders>
            <w:shd w:val="clear" w:color="auto" w:fill="auto"/>
            <w:vAlign w:val="center"/>
            <w:hideMark/>
          </w:tcPr>
          <w:p w14:paraId="1A0A98FF"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2" w:type="pct"/>
            <w:gridSpan w:val="2"/>
            <w:tcBorders>
              <w:top w:val="single" w:sz="4" w:space="0" w:color="auto"/>
              <w:left w:val="nil"/>
              <w:bottom w:val="single" w:sz="4" w:space="0" w:color="auto"/>
              <w:right w:val="single" w:sz="8" w:space="0" w:color="000000"/>
            </w:tcBorders>
            <w:shd w:val="clear" w:color="auto" w:fill="auto"/>
            <w:vAlign w:val="center"/>
            <w:hideMark/>
          </w:tcPr>
          <w:p w14:paraId="239C3692"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17FBE2C0" w14:textId="77777777" w:rsidTr="00650C4F">
        <w:trPr>
          <w:trHeight w:val="120"/>
        </w:trPr>
        <w:tc>
          <w:tcPr>
            <w:tcW w:w="1119" w:type="pct"/>
            <w:vMerge/>
            <w:tcBorders>
              <w:top w:val="nil"/>
              <w:left w:val="single" w:sz="8" w:space="0" w:color="auto"/>
              <w:bottom w:val="single" w:sz="4" w:space="0" w:color="auto"/>
              <w:right w:val="single" w:sz="4" w:space="0" w:color="auto"/>
            </w:tcBorders>
            <w:vAlign w:val="center"/>
            <w:hideMark/>
          </w:tcPr>
          <w:p w14:paraId="2E54AACC" w14:textId="77777777" w:rsidR="004007BC" w:rsidRPr="006D22BF" w:rsidRDefault="004007BC" w:rsidP="004007BC">
            <w:pPr>
              <w:spacing w:after="0" w:line="240" w:lineRule="auto"/>
              <w:rPr>
                <w:rFonts w:ascii="Garamond" w:hAnsi="Garamond" w:cs="Calibri"/>
                <w:b/>
                <w:bCs/>
                <w:sz w:val="12"/>
                <w:szCs w:val="12"/>
                <w:lang w:eastAsia="sq-AL"/>
              </w:rPr>
            </w:pPr>
          </w:p>
        </w:tc>
        <w:tc>
          <w:tcPr>
            <w:tcW w:w="1686" w:type="pct"/>
            <w:tcBorders>
              <w:top w:val="nil"/>
              <w:left w:val="nil"/>
              <w:bottom w:val="single" w:sz="4" w:space="0" w:color="auto"/>
              <w:right w:val="single" w:sz="4" w:space="0" w:color="auto"/>
            </w:tcBorders>
            <w:shd w:val="clear" w:color="auto" w:fill="auto"/>
            <w:vAlign w:val="center"/>
            <w:hideMark/>
          </w:tcPr>
          <w:p w14:paraId="01291587" w14:textId="4E941D1D" w:rsidR="004007BC" w:rsidRPr="006D22BF" w:rsidRDefault="00650C4F" w:rsidP="00650C4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434" w:type="pct"/>
            <w:tcBorders>
              <w:top w:val="nil"/>
              <w:left w:val="nil"/>
              <w:bottom w:val="single" w:sz="4" w:space="0" w:color="auto"/>
              <w:right w:val="single" w:sz="4" w:space="0" w:color="auto"/>
            </w:tcBorders>
            <w:shd w:val="clear" w:color="auto" w:fill="auto"/>
            <w:vAlign w:val="center"/>
            <w:hideMark/>
          </w:tcPr>
          <w:p w14:paraId="202B7F1D"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2" w:type="pct"/>
            <w:gridSpan w:val="2"/>
            <w:tcBorders>
              <w:top w:val="single" w:sz="4" w:space="0" w:color="auto"/>
              <w:left w:val="nil"/>
              <w:bottom w:val="single" w:sz="4" w:space="0" w:color="auto"/>
              <w:right w:val="single" w:sz="8" w:space="0" w:color="000000"/>
            </w:tcBorders>
            <w:shd w:val="clear" w:color="auto" w:fill="auto"/>
            <w:vAlign w:val="center"/>
            <w:hideMark/>
          </w:tcPr>
          <w:p w14:paraId="3FB82F50"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2DE4C29D" w14:textId="77777777" w:rsidTr="00650C4F">
        <w:trPr>
          <w:trHeight w:val="120"/>
        </w:trPr>
        <w:tc>
          <w:tcPr>
            <w:tcW w:w="1119" w:type="pct"/>
            <w:vMerge/>
            <w:tcBorders>
              <w:top w:val="nil"/>
              <w:left w:val="single" w:sz="8" w:space="0" w:color="auto"/>
              <w:bottom w:val="single" w:sz="4" w:space="0" w:color="auto"/>
              <w:right w:val="single" w:sz="4" w:space="0" w:color="auto"/>
            </w:tcBorders>
            <w:vAlign w:val="center"/>
            <w:hideMark/>
          </w:tcPr>
          <w:p w14:paraId="353690E7" w14:textId="77777777" w:rsidR="004007BC" w:rsidRPr="006D22BF" w:rsidRDefault="004007BC" w:rsidP="004007BC">
            <w:pPr>
              <w:spacing w:after="0" w:line="240" w:lineRule="auto"/>
              <w:rPr>
                <w:rFonts w:ascii="Garamond" w:hAnsi="Garamond" w:cs="Calibri"/>
                <w:b/>
                <w:bCs/>
                <w:sz w:val="12"/>
                <w:szCs w:val="12"/>
                <w:lang w:eastAsia="sq-AL"/>
              </w:rPr>
            </w:pPr>
          </w:p>
        </w:tc>
        <w:tc>
          <w:tcPr>
            <w:tcW w:w="1686" w:type="pct"/>
            <w:tcBorders>
              <w:top w:val="nil"/>
              <w:left w:val="nil"/>
              <w:bottom w:val="single" w:sz="4" w:space="0" w:color="auto"/>
              <w:right w:val="single" w:sz="4" w:space="0" w:color="auto"/>
            </w:tcBorders>
            <w:shd w:val="clear" w:color="auto" w:fill="auto"/>
            <w:vAlign w:val="center"/>
            <w:hideMark/>
          </w:tcPr>
          <w:p w14:paraId="0961CDC1" w14:textId="700A48E5" w:rsidR="004007BC" w:rsidRPr="006D22BF" w:rsidRDefault="00650C4F" w:rsidP="00650C4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434" w:type="pct"/>
            <w:tcBorders>
              <w:top w:val="nil"/>
              <w:left w:val="nil"/>
              <w:bottom w:val="single" w:sz="4" w:space="0" w:color="auto"/>
              <w:right w:val="single" w:sz="4" w:space="0" w:color="auto"/>
            </w:tcBorders>
            <w:shd w:val="clear" w:color="auto" w:fill="auto"/>
            <w:vAlign w:val="center"/>
            <w:hideMark/>
          </w:tcPr>
          <w:p w14:paraId="081F24CE"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2" w:type="pct"/>
            <w:gridSpan w:val="2"/>
            <w:tcBorders>
              <w:top w:val="single" w:sz="4" w:space="0" w:color="auto"/>
              <w:left w:val="nil"/>
              <w:bottom w:val="single" w:sz="4" w:space="0" w:color="auto"/>
              <w:right w:val="single" w:sz="8" w:space="0" w:color="000000"/>
            </w:tcBorders>
            <w:shd w:val="clear" w:color="auto" w:fill="auto"/>
            <w:vAlign w:val="center"/>
            <w:hideMark/>
          </w:tcPr>
          <w:p w14:paraId="2DD3B573"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628EE542"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3C0ABF9A" w14:textId="6EDE72CA"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686" w:type="pct"/>
            <w:tcBorders>
              <w:top w:val="nil"/>
              <w:left w:val="nil"/>
              <w:bottom w:val="single" w:sz="4" w:space="0" w:color="auto"/>
              <w:right w:val="single" w:sz="4" w:space="0" w:color="auto"/>
            </w:tcBorders>
            <w:shd w:val="clear" w:color="auto" w:fill="auto"/>
            <w:hideMark/>
          </w:tcPr>
          <w:p w14:paraId="03654420" w14:textId="3895E4B4" w:rsidR="004007BC" w:rsidRPr="006D22BF" w:rsidRDefault="00A97B5D"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4007BC"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4007BC"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4007BC" w:rsidRPr="006D22BF">
              <w:rPr>
                <w:rFonts w:ascii="Garamond" w:hAnsi="Garamond" w:cs="Calibri"/>
                <w:sz w:val="12"/>
                <w:szCs w:val="12"/>
                <w:lang w:eastAsia="sq-AL"/>
              </w:rPr>
              <w:t>do të përdoret në seksionin e analizave për të llogaritur % korrekte t</w:t>
            </w:r>
            <w:r w:rsidR="007641C6" w:rsidRPr="006D22BF">
              <w:rPr>
                <w:rFonts w:ascii="Garamond" w:hAnsi="Garamond" w:cs="Calibri"/>
                <w:sz w:val="12"/>
                <w:szCs w:val="12"/>
                <w:lang w:eastAsia="sq-AL"/>
              </w:rPr>
              <w:t>ë</w:t>
            </w:r>
            <w:r w:rsidR="004007BC" w:rsidRPr="006D22BF">
              <w:rPr>
                <w:rFonts w:ascii="Garamond" w:hAnsi="Garamond" w:cs="Calibri"/>
                <w:sz w:val="12"/>
                <w:szCs w:val="12"/>
                <w:lang w:eastAsia="sq-AL"/>
              </w:rPr>
              <w:t xml:space="preserve"> performancës.</w:t>
            </w:r>
            <w:r w:rsidR="004007BC"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4007BC"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4007BC"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434" w:type="pct"/>
            <w:tcBorders>
              <w:top w:val="nil"/>
              <w:left w:val="nil"/>
              <w:bottom w:val="single" w:sz="4" w:space="0" w:color="auto"/>
              <w:right w:val="single" w:sz="4" w:space="0" w:color="auto"/>
            </w:tcBorders>
            <w:shd w:val="clear" w:color="000000" w:fill="FFFFFF"/>
            <w:vAlign w:val="center"/>
            <w:hideMark/>
          </w:tcPr>
          <w:p w14:paraId="5EF3368C"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762" w:type="pct"/>
            <w:gridSpan w:val="2"/>
            <w:tcBorders>
              <w:top w:val="single" w:sz="4" w:space="0" w:color="auto"/>
              <w:left w:val="nil"/>
              <w:bottom w:val="single" w:sz="4" w:space="0" w:color="auto"/>
              <w:right w:val="single" w:sz="8" w:space="0" w:color="000000"/>
            </w:tcBorders>
            <w:shd w:val="clear" w:color="auto" w:fill="auto"/>
            <w:hideMark/>
          </w:tcPr>
          <w:p w14:paraId="3380782B"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64797700" w14:textId="77777777" w:rsidTr="00650C4F">
        <w:trPr>
          <w:trHeight w:val="120"/>
        </w:trPr>
        <w:tc>
          <w:tcPr>
            <w:tcW w:w="1119"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1EFDF470" w14:textId="7B06E0BE"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7641C6" w:rsidRPr="006D22BF">
              <w:rPr>
                <w:rFonts w:ascii="Garamond" w:hAnsi="Garamond" w:cs="Calibri"/>
                <w:b/>
                <w:bCs/>
                <w:sz w:val="12"/>
                <w:szCs w:val="12"/>
                <w:lang w:eastAsia="sq-AL"/>
              </w:rPr>
              <w:t>bazë</w:t>
            </w:r>
          </w:p>
        </w:tc>
        <w:tc>
          <w:tcPr>
            <w:tcW w:w="1686" w:type="pct"/>
            <w:tcBorders>
              <w:top w:val="nil"/>
              <w:left w:val="nil"/>
              <w:bottom w:val="single" w:sz="4" w:space="0" w:color="auto"/>
              <w:right w:val="single" w:sz="4" w:space="0" w:color="auto"/>
            </w:tcBorders>
            <w:shd w:val="clear" w:color="auto" w:fill="auto"/>
            <w:vAlign w:val="center"/>
            <w:hideMark/>
          </w:tcPr>
          <w:p w14:paraId="0F972FE7"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434" w:type="pct"/>
            <w:tcBorders>
              <w:top w:val="nil"/>
              <w:left w:val="nil"/>
              <w:bottom w:val="single" w:sz="4" w:space="0" w:color="auto"/>
              <w:right w:val="single" w:sz="4" w:space="0" w:color="auto"/>
            </w:tcBorders>
            <w:shd w:val="clear" w:color="000000" w:fill="FFFFFF"/>
            <w:vAlign w:val="center"/>
            <w:hideMark/>
          </w:tcPr>
          <w:p w14:paraId="361561C6"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762"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6D54ACE3"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0D499F20" w14:textId="77777777" w:rsidTr="00650C4F">
        <w:trPr>
          <w:trHeight w:val="120"/>
        </w:trPr>
        <w:tc>
          <w:tcPr>
            <w:tcW w:w="1119" w:type="pct"/>
            <w:vMerge/>
            <w:tcBorders>
              <w:top w:val="nil"/>
              <w:left w:val="single" w:sz="8" w:space="0" w:color="auto"/>
              <w:bottom w:val="single" w:sz="4" w:space="0" w:color="auto"/>
              <w:right w:val="single" w:sz="4" w:space="0" w:color="auto"/>
            </w:tcBorders>
            <w:vAlign w:val="center"/>
            <w:hideMark/>
          </w:tcPr>
          <w:p w14:paraId="22D722A1" w14:textId="77777777" w:rsidR="004007BC" w:rsidRPr="006D22BF" w:rsidRDefault="004007BC" w:rsidP="004007BC">
            <w:pPr>
              <w:spacing w:after="0" w:line="240" w:lineRule="auto"/>
              <w:rPr>
                <w:rFonts w:ascii="Garamond" w:hAnsi="Garamond" w:cs="Calibri"/>
                <w:b/>
                <w:bCs/>
                <w:sz w:val="12"/>
                <w:szCs w:val="12"/>
                <w:lang w:eastAsia="sq-AL"/>
              </w:rPr>
            </w:pPr>
          </w:p>
        </w:tc>
        <w:tc>
          <w:tcPr>
            <w:tcW w:w="1686" w:type="pct"/>
            <w:tcBorders>
              <w:top w:val="nil"/>
              <w:left w:val="nil"/>
              <w:bottom w:val="single" w:sz="4" w:space="0" w:color="auto"/>
              <w:right w:val="single" w:sz="4" w:space="0" w:color="auto"/>
            </w:tcBorders>
            <w:shd w:val="clear" w:color="auto" w:fill="auto"/>
            <w:vAlign w:val="center"/>
            <w:hideMark/>
          </w:tcPr>
          <w:p w14:paraId="325835FC"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434" w:type="pct"/>
            <w:tcBorders>
              <w:top w:val="nil"/>
              <w:left w:val="nil"/>
              <w:bottom w:val="single" w:sz="4" w:space="0" w:color="auto"/>
              <w:right w:val="single" w:sz="4" w:space="0" w:color="auto"/>
            </w:tcBorders>
            <w:shd w:val="clear" w:color="000000" w:fill="FFFFFF"/>
            <w:vAlign w:val="center"/>
            <w:hideMark/>
          </w:tcPr>
          <w:p w14:paraId="7D1BC090"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762" w:type="pct"/>
            <w:gridSpan w:val="2"/>
            <w:tcBorders>
              <w:top w:val="single" w:sz="4" w:space="0" w:color="auto"/>
              <w:left w:val="nil"/>
              <w:bottom w:val="single" w:sz="4" w:space="0" w:color="auto"/>
              <w:right w:val="single" w:sz="8" w:space="0" w:color="000000"/>
            </w:tcBorders>
            <w:shd w:val="clear" w:color="auto" w:fill="auto"/>
            <w:vAlign w:val="center"/>
            <w:hideMark/>
          </w:tcPr>
          <w:p w14:paraId="2CB7411C"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0D32E527" w14:textId="77777777" w:rsidTr="00650C4F">
        <w:trPr>
          <w:trHeight w:val="120"/>
        </w:trPr>
        <w:tc>
          <w:tcPr>
            <w:tcW w:w="1119"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5C6A3AD5" w14:textId="30449C00" w:rsidR="004007BC" w:rsidRPr="006D22BF" w:rsidRDefault="00FC3AD5"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686" w:type="pct"/>
            <w:tcBorders>
              <w:top w:val="nil"/>
              <w:left w:val="nil"/>
              <w:bottom w:val="single" w:sz="4" w:space="0" w:color="auto"/>
              <w:right w:val="single" w:sz="4" w:space="0" w:color="auto"/>
            </w:tcBorders>
            <w:shd w:val="clear" w:color="auto" w:fill="auto"/>
            <w:vAlign w:val="center"/>
            <w:hideMark/>
          </w:tcPr>
          <w:p w14:paraId="725FDDA9"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34" w:type="pct"/>
            <w:tcBorders>
              <w:top w:val="nil"/>
              <w:left w:val="nil"/>
              <w:bottom w:val="single" w:sz="4" w:space="0" w:color="auto"/>
              <w:right w:val="single" w:sz="4" w:space="0" w:color="auto"/>
            </w:tcBorders>
            <w:shd w:val="clear" w:color="000000" w:fill="FFFFFF"/>
            <w:vAlign w:val="center"/>
            <w:hideMark/>
          </w:tcPr>
          <w:p w14:paraId="62C785E4" w14:textId="4876ED2F" w:rsidR="004007BC" w:rsidRPr="006D22BF" w:rsidRDefault="004007BC" w:rsidP="0067456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 Një raport rishikimi i publikuar dhe i </w:t>
            </w:r>
            <w:r w:rsidR="00650C4F" w:rsidRPr="006D22BF">
              <w:rPr>
                <w:rFonts w:ascii="Garamond" w:hAnsi="Garamond" w:cs="Calibri"/>
                <w:sz w:val="12"/>
                <w:szCs w:val="12"/>
                <w:lang w:eastAsia="sq-AL"/>
              </w:rPr>
              <w:t>dorëzuar te politik</w:t>
            </w:r>
            <w:r w:rsidR="00674563" w:rsidRPr="006D22BF">
              <w:rPr>
                <w:rFonts w:ascii="Garamond" w:hAnsi="Garamond" w:cs="Calibri"/>
                <w:sz w:val="12"/>
                <w:szCs w:val="12"/>
                <w:lang w:eastAsia="sq-AL"/>
              </w:rPr>
              <w:t>ë</w:t>
            </w:r>
            <w:r w:rsidR="00650C4F" w:rsidRPr="006D22BF">
              <w:rPr>
                <w:rFonts w:ascii="Garamond" w:hAnsi="Garamond" w:cs="Calibri"/>
                <w:sz w:val="12"/>
                <w:szCs w:val="12"/>
                <w:lang w:eastAsia="sq-AL"/>
              </w:rPr>
              <w:t>bërësit</w:t>
            </w:r>
          </w:p>
        </w:tc>
        <w:tc>
          <w:tcPr>
            <w:tcW w:w="566" w:type="pct"/>
            <w:tcBorders>
              <w:top w:val="nil"/>
              <w:left w:val="nil"/>
              <w:bottom w:val="single" w:sz="4" w:space="0" w:color="auto"/>
              <w:right w:val="single" w:sz="4" w:space="0" w:color="auto"/>
            </w:tcBorders>
            <w:shd w:val="clear" w:color="auto" w:fill="auto"/>
            <w:noWrap/>
            <w:vAlign w:val="bottom"/>
            <w:hideMark/>
          </w:tcPr>
          <w:p w14:paraId="1B687271"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196" w:type="pct"/>
            <w:tcBorders>
              <w:top w:val="nil"/>
              <w:left w:val="nil"/>
              <w:bottom w:val="single" w:sz="4" w:space="0" w:color="auto"/>
              <w:right w:val="single" w:sz="8" w:space="0" w:color="auto"/>
            </w:tcBorders>
            <w:shd w:val="clear" w:color="auto" w:fill="auto"/>
            <w:noWrap/>
            <w:vAlign w:val="bottom"/>
            <w:hideMark/>
          </w:tcPr>
          <w:p w14:paraId="10FB2123"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2D4F596E" w14:textId="77777777" w:rsidTr="00650C4F">
        <w:trPr>
          <w:trHeight w:val="120"/>
        </w:trPr>
        <w:tc>
          <w:tcPr>
            <w:tcW w:w="1119" w:type="pct"/>
            <w:vMerge/>
            <w:tcBorders>
              <w:top w:val="nil"/>
              <w:left w:val="single" w:sz="8" w:space="0" w:color="auto"/>
              <w:bottom w:val="single" w:sz="4" w:space="0" w:color="auto"/>
              <w:right w:val="single" w:sz="4" w:space="0" w:color="auto"/>
            </w:tcBorders>
            <w:vAlign w:val="center"/>
            <w:hideMark/>
          </w:tcPr>
          <w:p w14:paraId="748DCDCD" w14:textId="77777777" w:rsidR="004007BC" w:rsidRPr="006D22BF" w:rsidRDefault="004007BC" w:rsidP="004007BC">
            <w:pPr>
              <w:spacing w:after="0" w:line="240" w:lineRule="auto"/>
              <w:rPr>
                <w:rFonts w:ascii="Garamond" w:hAnsi="Garamond" w:cs="Calibri"/>
                <w:b/>
                <w:bCs/>
                <w:sz w:val="12"/>
                <w:szCs w:val="12"/>
                <w:lang w:eastAsia="sq-AL"/>
              </w:rPr>
            </w:pPr>
          </w:p>
        </w:tc>
        <w:tc>
          <w:tcPr>
            <w:tcW w:w="1686" w:type="pct"/>
            <w:tcBorders>
              <w:top w:val="nil"/>
              <w:left w:val="nil"/>
              <w:bottom w:val="single" w:sz="4" w:space="0" w:color="auto"/>
              <w:right w:val="single" w:sz="4" w:space="0" w:color="auto"/>
            </w:tcBorders>
            <w:shd w:val="clear" w:color="auto" w:fill="auto"/>
            <w:vAlign w:val="center"/>
            <w:hideMark/>
          </w:tcPr>
          <w:p w14:paraId="7F1D19FE"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34" w:type="pct"/>
            <w:tcBorders>
              <w:top w:val="nil"/>
              <w:left w:val="nil"/>
              <w:bottom w:val="single" w:sz="4" w:space="0" w:color="auto"/>
              <w:right w:val="single" w:sz="4" w:space="0" w:color="auto"/>
            </w:tcBorders>
            <w:shd w:val="clear" w:color="000000" w:fill="FFFFFF"/>
            <w:vAlign w:val="center"/>
            <w:hideMark/>
          </w:tcPr>
          <w:p w14:paraId="1A7B3477" w14:textId="426BBF73"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t>Një raport rishikim</w:t>
            </w:r>
            <w:r w:rsidR="00650C4F" w:rsidRPr="006D22BF">
              <w:rPr>
                <w:rFonts w:ascii="Garamond" w:hAnsi="Garamond" w:cs="Calibri"/>
                <w:sz w:val="12"/>
                <w:szCs w:val="12"/>
                <w:lang w:eastAsia="sq-AL"/>
              </w:rPr>
              <w:t>i i publikuar dhe i dorëzuar te</w:t>
            </w:r>
            <w:r w:rsidRPr="006D22BF">
              <w:rPr>
                <w:rFonts w:ascii="Garamond" w:hAnsi="Garamond" w:cs="Calibri"/>
                <w:sz w:val="12"/>
                <w:szCs w:val="12"/>
                <w:lang w:eastAsia="sq-AL"/>
              </w:rPr>
              <w:t xml:space="preserve"> politikëbërësit</w:t>
            </w:r>
          </w:p>
        </w:tc>
        <w:tc>
          <w:tcPr>
            <w:tcW w:w="566" w:type="pct"/>
            <w:tcBorders>
              <w:top w:val="nil"/>
              <w:left w:val="nil"/>
              <w:bottom w:val="single" w:sz="4" w:space="0" w:color="auto"/>
              <w:right w:val="single" w:sz="4" w:space="0" w:color="auto"/>
            </w:tcBorders>
            <w:shd w:val="clear" w:color="auto" w:fill="auto"/>
            <w:noWrap/>
            <w:vAlign w:val="bottom"/>
            <w:hideMark/>
          </w:tcPr>
          <w:p w14:paraId="03987135"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196" w:type="pct"/>
            <w:tcBorders>
              <w:top w:val="nil"/>
              <w:left w:val="nil"/>
              <w:bottom w:val="single" w:sz="4" w:space="0" w:color="auto"/>
              <w:right w:val="single" w:sz="8" w:space="0" w:color="auto"/>
            </w:tcBorders>
            <w:shd w:val="clear" w:color="auto" w:fill="auto"/>
            <w:noWrap/>
            <w:vAlign w:val="bottom"/>
            <w:hideMark/>
          </w:tcPr>
          <w:p w14:paraId="0A3BA5AB"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38559613" w14:textId="77777777" w:rsidTr="00650C4F">
        <w:trPr>
          <w:trHeight w:val="120"/>
        </w:trPr>
        <w:tc>
          <w:tcPr>
            <w:tcW w:w="1119" w:type="pct"/>
            <w:vMerge/>
            <w:tcBorders>
              <w:top w:val="nil"/>
              <w:left w:val="single" w:sz="8" w:space="0" w:color="auto"/>
              <w:bottom w:val="single" w:sz="4" w:space="0" w:color="auto"/>
              <w:right w:val="single" w:sz="4" w:space="0" w:color="auto"/>
            </w:tcBorders>
            <w:vAlign w:val="center"/>
            <w:hideMark/>
          </w:tcPr>
          <w:p w14:paraId="58268F4D" w14:textId="77777777" w:rsidR="004007BC" w:rsidRPr="006D22BF" w:rsidRDefault="004007BC" w:rsidP="004007BC">
            <w:pPr>
              <w:spacing w:after="0" w:line="240" w:lineRule="auto"/>
              <w:rPr>
                <w:rFonts w:ascii="Garamond" w:hAnsi="Garamond" w:cs="Calibri"/>
                <w:b/>
                <w:bCs/>
                <w:sz w:val="12"/>
                <w:szCs w:val="12"/>
                <w:lang w:eastAsia="sq-AL"/>
              </w:rPr>
            </w:pPr>
          </w:p>
        </w:tc>
        <w:tc>
          <w:tcPr>
            <w:tcW w:w="1686" w:type="pct"/>
            <w:tcBorders>
              <w:top w:val="nil"/>
              <w:left w:val="nil"/>
              <w:bottom w:val="single" w:sz="4" w:space="0" w:color="auto"/>
              <w:right w:val="single" w:sz="4" w:space="0" w:color="auto"/>
            </w:tcBorders>
            <w:shd w:val="clear" w:color="auto" w:fill="auto"/>
            <w:vAlign w:val="center"/>
            <w:hideMark/>
          </w:tcPr>
          <w:p w14:paraId="5A545B9B"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34" w:type="pct"/>
            <w:tcBorders>
              <w:top w:val="nil"/>
              <w:left w:val="nil"/>
              <w:bottom w:val="single" w:sz="4" w:space="0" w:color="auto"/>
              <w:right w:val="single" w:sz="4" w:space="0" w:color="auto"/>
            </w:tcBorders>
            <w:shd w:val="clear" w:color="000000" w:fill="FFFFFF"/>
            <w:vAlign w:val="center"/>
            <w:hideMark/>
          </w:tcPr>
          <w:p w14:paraId="714B32F4" w14:textId="3A9C82F5" w:rsidR="004007BC" w:rsidRPr="006D22BF" w:rsidRDefault="004007BC" w:rsidP="00650C4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t>Një raport rishikimi i publikuar dhe i dorëzuar te politikëbërësit</w:t>
            </w:r>
          </w:p>
        </w:tc>
        <w:tc>
          <w:tcPr>
            <w:tcW w:w="566" w:type="pct"/>
            <w:tcBorders>
              <w:top w:val="nil"/>
              <w:left w:val="nil"/>
              <w:bottom w:val="single" w:sz="4" w:space="0" w:color="auto"/>
              <w:right w:val="single" w:sz="4" w:space="0" w:color="auto"/>
            </w:tcBorders>
            <w:shd w:val="clear" w:color="auto" w:fill="auto"/>
            <w:noWrap/>
            <w:vAlign w:val="bottom"/>
            <w:hideMark/>
          </w:tcPr>
          <w:p w14:paraId="6CEEBF30"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196" w:type="pct"/>
            <w:tcBorders>
              <w:top w:val="nil"/>
              <w:left w:val="nil"/>
              <w:bottom w:val="single" w:sz="4" w:space="0" w:color="auto"/>
              <w:right w:val="single" w:sz="8" w:space="0" w:color="auto"/>
            </w:tcBorders>
            <w:shd w:val="clear" w:color="auto" w:fill="auto"/>
            <w:noWrap/>
            <w:vAlign w:val="bottom"/>
            <w:hideMark/>
          </w:tcPr>
          <w:p w14:paraId="1E297AB8"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461D039F" w14:textId="77777777" w:rsidTr="00650C4F">
        <w:trPr>
          <w:trHeight w:val="120"/>
        </w:trPr>
        <w:tc>
          <w:tcPr>
            <w:tcW w:w="1119" w:type="pct"/>
            <w:vMerge/>
            <w:tcBorders>
              <w:top w:val="nil"/>
              <w:left w:val="single" w:sz="8" w:space="0" w:color="auto"/>
              <w:bottom w:val="single" w:sz="4" w:space="0" w:color="auto"/>
              <w:right w:val="single" w:sz="4" w:space="0" w:color="auto"/>
            </w:tcBorders>
            <w:vAlign w:val="center"/>
            <w:hideMark/>
          </w:tcPr>
          <w:p w14:paraId="466B1757" w14:textId="77777777" w:rsidR="004007BC" w:rsidRPr="006D22BF" w:rsidRDefault="004007BC" w:rsidP="004007BC">
            <w:pPr>
              <w:spacing w:after="0" w:line="240" w:lineRule="auto"/>
              <w:rPr>
                <w:rFonts w:ascii="Garamond" w:hAnsi="Garamond" w:cs="Calibri"/>
                <w:b/>
                <w:bCs/>
                <w:sz w:val="12"/>
                <w:szCs w:val="12"/>
                <w:lang w:eastAsia="sq-AL"/>
              </w:rPr>
            </w:pPr>
          </w:p>
        </w:tc>
        <w:tc>
          <w:tcPr>
            <w:tcW w:w="1686" w:type="pct"/>
            <w:tcBorders>
              <w:top w:val="nil"/>
              <w:left w:val="nil"/>
              <w:bottom w:val="single" w:sz="4" w:space="0" w:color="auto"/>
              <w:right w:val="single" w:sz="4" w:space="0" w:color="auto"/>
            </w:tcBorders>
            <w:shd w:val="clear" w:color="auto" w:fill="auto"/>
            <w:vAlign w:val="center"/>
            <w:hideMark/>
          </w:tcPr>
          <w:p w14:paraId="156B468A"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34" w:type="pct"/>
            <w:tcBorders>
              <w:top w:val="nil"/>
              <w:left w:val="nil"/>
              <w:bottom w:val="single" w:sz="4" w:space="0" w:color="auto"/>
              <w:right w:val="single" w:sz="4" w:space="0" w:color="auto"/>
            </w:tcBorders>
            <w:shd w:val="clear" w:color="000000" w:fill="FFFFFF"/>
            <w:vAlign w:val="center"/>
            <w:hideMark/>
          </w:tcPr>
          <w:p w14:paraId="4F7DDF1E" w14:textId="2158C53A" w:rsidR="004007BC" w:rsidRPr="006D22BF" w:rsidRDefault="004007BC" w:rsidP="00650C4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t>Një raport rishikimi i publikuar dhe i dorëzuar te politikëbërësit</w:t>
            </w:r>
          </w:p>
        </w:tc>
        <w:tc>
          <w:tcPr>
            <w:tcW w:w="566" w:type="pct"/>
            <w:tcBorders>
              <w:top w:val="nil"/>
              <w:left w:val="nil"/>
              <w:bottom w:val="single" w:sz="4" w:space="0" w:color="auto"/>
              <w:right w:val="single" w:sz="4" w:space="0" w:color="auto"/>
            </w:tcBorders>
            <w:shd w:val="clear" w:color="auto" w:fill="auto"/>
            <w:noWrap/>
            <w:vAlign w:val="bottom"/>
            <w:hideMark/>
          </w:tcPr>
          <w:p w14:paraId="2AE56A93"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196" w:type="pct"/>
            <w:tcBorders>
              <w:top w:val="nil"/>
              <w:left w:val="nil"/>
              <w:bottom w:val="single" w:sz="4" w:space="0" w:color="auto"/>
              <w:right w:val="single" w:sz="8" w:space="0" w:color="auto"/>
            </w:tcBorders>
            <w:shd w:val="clear" w:color="auto" w:fill="auto"/>
            <w:noWrap/>
            <w:vAlign w:val="bottom"/>
            <w:hideMark/>
          </w:tcPr>
          <w:p w14:paraId="3E3659BA"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0D3FAA43" w14:textId="77777777" w:rsidTr="00650C4F">
        <w:trPr>
          <w:trHeight w:val="120"/>
        </w:trPr>
        <w:tc>
          <w:tcPr>
            <w:tcW w:w="1119" w:type="pct"/>
            <w:vMerge/>
            <w:tcBorders>
              <w:top w:val="nil"/>
              <w:left w:val="single" w:sz="8" w:space="0" w:color="auto"/>
              <w:bottom w:val="single" w:sz="4" w:space="0" w:color="auto"/>
              <w:right w:val="single" w:sz="4" w:space="0" w:color="auto"/>
            </w:tcBorders>
            <w:vAlign w:val="center"/>
            <w:hideMark/>
          </w:tcPr>
          <w:p w14:paraId="6220B670" w14:textId="77777777" w:rsidR="004007BC" w:rsidRPr="006D22BF" w:rsidRDefault="004007BC" w:rsidP="004007BC">
            <w:pPr>
              <w:spacing w:after="0" w:line="240" w:lineRule="auto"/>
              <w:rPr>
                <w:rFonts w:ascii="Garamond" w:hAnsi="Garamond" w:cs="Calibri"/>
                <w:b/>
                <w:bCs/>
                <w:sz w:val="12"/>
                <w:szCs w:val="12"/>
                <w:lang w:eastAsia="sq-AL"/>
              </w:rPr>
            </w:pPr>
          </w:p>
        </w:tc>
        <w:tc>
          <w:tcPr>
            <w:tcW w:w="1686" w:type="pct"/>
            <w:tcBorders>
              <w:top w:val="nil"/>
              <w:left w:val="nil"/>
              <w:bottom w:val="single" w:sz="4" w:space="0" w:color="auto"/>
              <w:right w:val="single" w:sz="4" w:space="0" w:color="auto"/>
            </w:tcBorders>
            <w:shd w:val="clear" w:color="auto" w:fill="auto"/>
            <w:vAlign w:val="center"/>
            <w:hideMark/>
          </w:tcPr>
          <w:p w14:paraId="1C03D210"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34" w:type="pct"/>
            <w:tcBorders>
              <w:top w:val="nil"/>
              <w:left w:val="nil"/>
              <w:bottom w:val="single" w:sz="4" w:space="0" w:color="auto"/>
              <w:right w:val="single" w:sz="4" w:space="0" w:color="auto"/>
            </w:tcBorders>
            <w:shd w:val="clear" w:color="000000" w:fill="FFFFFF"/>
            <w:vAlign w:val="center"/>
            <w:hideMark/>
          </w:tcPr>
          <w:p w14:paraId="599E6E74" w14:textId="6592FBD7" w:rsidR="004007BC" w:rsidRPr="006D22BF" w:rsidRDefault="004007BC" w:rsidP="00650C4F">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t>Një raport rishikimi i publikuar dhe i dorëzuar te politikëbërësit</w:t>
            </w:r>
          </w:p>
        </w:tc>
        <w:tc>
          <w:tcPr>
            <w:tcW w:w="566" w:type="pct"/>
            <w:tcBorders>
              <w:top w:val="nil"/>
              <w:left w:val="nil"/>
              <w:bottom w:val="single" w:sz="4" w:space="0" w:color="auto"/>
              <w:right w:val="single" w:sz="4" w:space="0" w:color="auto"/>
            </w:tcBorders>
            <w:shd w:val="clear" w:color="auto" w:fill="auto"/>
            <w:noWrap/>
            <w:vAlign w:val="bottom"/>
            <w:hideMark/>
          </w:tcPr>
          <w:p w14:paraId="2E002C49"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196" w:type="pct"/>
            <w:tcBorders>
              <w:top w:val="nil"/>
              <w:left w:val="nil"/>
              <w:bottom w:val="single" w:sz="4" w:space="0" w:color="auto"/>
              <w:right w:val="single" w:sz="8" w:space="0" w:color="auto"/>
            </w:tcBorders>
            <w:shd w:val="clear" w:color="auto" w:fill="auto"/>
            <w:noWrap/>
            <w:vAlign w:val="bottom"/>
            <w:hideMark/>
          </w:tcPr>
          <w:p w14:paraId="57AFC5AF"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1004C2A6"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5E737E17" w14:textId="26661700" w:rsidR="004007BC" w:rsidRPr="006D22BF" w:rsidRDefault="00DE062A"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686" w:type="pct"/>
            <w:tcBorders>
              <w:top w:val="nil"/>
              <w:left w:val="nil"/>
              <w:bottom w:val="single" w:sz="4" w:space="0" w:color="auto"/>
              <w:right w:val="single" w:sz="4" w:space="0" w:color="auto"/>
            </w:tcBorders>
            <w:shd w:val="clear" w:color="auto" w:fill="auto"/>
            <w:vAlign w:val="center"/>
            <w:hideMark/>
          </w:tcPr>
          <w:p w14:paraId="0FB92993"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34" w:type="pct"/>
            <w:tcBorders>
              <w:top w:val="nil"/>
              <w:left w:val="nil"/>
              <w:bottom w:val="single" w:sz="4" w:space="0" w:color="auto"/>
              <w:right w:val="single" w:sz="4" w:space="0" w:color="auto"/>
            </w:tcBorders>
            <w:shd w:val="clear" w:color="000000" w:fill="FFFFFF"/>
            <w:vAlign w:val="center"/>
            <w:hideMark/>
          </w:tcPr>
          <w:p w14:paraId="4D7CB17C" w14:textId="0CE73F69"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566" w:type="pct"/>
            <w:tcBorders>
              <w:top w:val="nil"/>
              <w:left w:val="nil"/>
              <w:bottom w:val="single" w:sz="4" w:space="0" w:color="auto"/>
              <w:right w:val="single" w:sz="4" w:space="0" w:color="auto"/>
            </w:tcBorders>
            <w:shd w:val="clear" w:color="auto" w:fill="auto"/>
            <w:vAlign w:val="center"/>
            <w:hideMark/>
          </w:tcPr>
          <w:p w14:paraId="43B1CE05"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96" w:type="pct"/>
            <w:tcBorders>
              <w:top w:val="nil"/>
              <w:left w:val="nil"/>
              <w:bottom w:val="single" w:sz="4" w:space="0" w:color="auto"/>
              <w:right w:val="single" w:sz="8" w:space="0" w:color="auto"/>
            </w:tcBorders>
            <w:shd w:val="clear" w:color="auto" w:fill="auto"/>
            <w:noWrap/>
            <w:vAlign w:val="bottom"/>
            <w:hideMark/>
          </w:tcPr>
          <w:p w14:paraId="173965D8"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4E15B143"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noWrap/>
            <w:vAlign w:val="center"/>
            <w:hideMark/>
          </w:tcPr>
          <w:p w14:paraId="21AC101B" w14:textId="0F98DA91" w:rsidR="004007BC" w:rsidRPr="006D22BF" w:rsidRDefault="002E4E50"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686" w:type="pct"/>
            <w:tcBorders>
              <w:top w:val="nil"/>
              <w:left w:val="nil"/>
              <w:bottom w:val="single" w:sz="4" w:space="0" w:color="auto"/>
              <w:right w:val="single" w:sz="4" w:space="0" w:color="auto"/>
            </w:tcBorders>
            <w:shd w:val="clear" w:color="auto" w:fill="auto"/>
            <w:vAlign w:val="center"/>
            <w:hideMark/>
          </w:tcPr>
          <w:p w14:paraId="60F29F51"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34" w:type="pct"/>
            <w:tcBorders>
              <w:top w:val="nil"/>
              <w:left w:val="nil"/>
              <w:bottom w:val="single" w:sz="4" w:space="0" w:color="auto"/>
              <w:right w:val="single" w:sz="4" w:space="0" w:color="auto"/>
            </w:tcBorders>
            <w:shd w:val="clear" w:color="auto" w:fill="auto"/>
            <w:vAlign w:val="center"/>
            <w:hideMark/>
          </w:tcPr>
          <w:p w14:paraId="56D6D984"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66" w:type="pct"/>
            <w:tcBorders>
              <w:top w:val="nil"/>
              <w:left w:val="nil"/>
              <w:bottom w:val="single" w:sz="4" w:space="0" w:color="auto"/>
              <w:right w:val="single" w:sz="4" w:space="0" w:color="auto"/>
            </w:tcBorders>
            <w:shd w:val="clear" w:color="auto" w:fill="auto"/>
            <w:noWrap/>
            <w:vAlign w:val="bottom"/>
            <w:hideMark/>
          </w:tcPr>
          <w:p w14:paraId="0B6376CC"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196" w:type="pct"/>
            <w:tcBorders>
              <w:top w:val="nil"/>
              <w:left w:val="nil"/>
              <w:bottom w:val="single" w:sz="4" w:space="0" w:color="auto"/>
              <w:right w:val="single" w:sz="8" w:space="0" w:color="auto"/>
            </w:tcBorders>
            <w:shd w:val="clear" w:color="auto" w:fill="auto"/>
            <w:noWrap/>
            <w:vAlign w:val="bottom"/>
            <w:hideMark/>
          </w:tcPr>
          <w:p w14:paraId="01D11B6C"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849085F" w14:textId="77777777" w:rsidTr="00650C4F">
        <w:trPr>
          <w:trHeight w:val="120"/>
        </w:trPr>
        <w:tc>
          <w:tcPr>
            <w:tcW w:w="1119" w:type="pct"/>
            <w:tcBorders>
              <w:top w:val="nil"/>
              <w:left w:val="single" w:sz="8" w:space="0" w:color="auto"/>
              <w:bottom w:val="single" w:sz="4" w:space="0" w:color="auto"/>
              <w:right w:val="single" w:sz="4" w:space="0" w:color="auto"/>
            </w:tcBorders>
            <w:shd w:val="clear" w:color="auto" w:fill="auto"/>
            <w:vAlign w:val="center"/>
            <w:hideMark/>
          </w:tcPr>
          <w:p w14:paraId="313E2592" w14:textId="515B774E" w:rsidR="004007BC" w:rsidRPr="006D22BF" w:rsidRDefault="004007BC" w:rsidP="004007BC">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686" w:type="pct"/>
            <w:tcBorders>
              <w:top w:val="nil"/>
              <w:left w:val="nil"/>
              <w:bottom w:val="single" w:sz="4" w:space="0" w:color="auto"/>
              <w:right w:val="single" w:sz="4" w:space="0" w:color="auto"/>
            </w:tcBorders>
            <w:shd w:val="clear" w:color="auto" w:fill="auto"/>
            <w:vAlign w:val="center"/>
            <w:hideMark/>
          </w:tcPr>
          <w:p w14:paraId="38340E6F" w14:textId="7BB24A31" w:rsidR="004007BC" w:rsidRPr="006D22BF" w:rsidRDefault="007E2404" w:rsidP="004007BC">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1434" w:type="pct"/>
            <w:tcBorders>
              <w:top w:val="nil"/>
              <w:left w:val="nil"/>
              <w:bottom w:val="single" w:sz="4" w:space="0" w:color="auto"/>
              <w:right w:val="single" w:sz="4" w:space="0" w:color="auto"/>
            </w:tcBorders>
            <w:shd w:val="clear" w:color="000000" w:fill="FFFFFF"/>
            <w:vAlign w:val="center"/>
            <w:hideMark/>
          </w:tcPr>
          <w:p w14:paraId="401A7B3C"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566" w:type="pct"/>
            <w:tcBorders>
              <w:top w:val="nil"/>
              <w:left w:val="nil"/>
              <w:bottom w:val="single" w:sz="4" w:space="0" w:color="auto"/>
              <w:right w:val="single" w:sz="4" w:space="0" w:color="auto"/>
            </w:tcBorders>
            <w:shd w:val="clear" w:color="auto" w:fill="auto"/>
            <w:vAlign w:val="center"/>
            <w:hideMark/>
          </w:tcPr>
          <w:p w14:paraId="52F68E81"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96" w:type="pct"/>
            <w:tcBorders>
              <w:top w:val="nil"/>
              <w:left w:val="nil"/>
              <w:bottom w:val="single" w:sz="4" w:space="0" w:color="auto"/>
              <w:right w:val="single" w:sz="8" w:space="0" w:color="auto"/>
            </w:tcBorders>
            <w:shd w:val="clear" w:color="auto" w:fill="auto"/>
            <w:noWrap/>
            <w:vAlign w:val="bottom"/>
            <w:hideMark/>
          </w:tcPr>
          <w:p w14:paraId="57C5BF4E"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267439B6" w14:textId="77777777" w:rsidTr="00650C4F">
        <w:trPr>
          <w:trHeight w:val="120"/>
        </w:trPr>
        <w:tc>
          <w:tcPr>
            <w:tcW w:w="1119" w:type="pct"/>
            <w:tcBorders>
              <w:top w:val="nil"/>
              <w:left w:val="single" w:sz="8" w:space="0" w:color="auto"/>
              <w:bottom w:val="single" w:sz="8" w:space="0" w:color="auto"/>
              <w:right w:val="single" w:sz="4" w:space="0" w:color="auto"/>
            </w:tcBorders>
            <w:shd w:val="clear" w:color="auto" w:fill="auto"/>
            <w:vAlign w:val="center"/>
            <w:hideMark/>
          </w:tcPr>
          <w:p w14:paraId="04D31A14" w14:textId="74DC4684" w:rsidR="004007BC" w:rsidRPr="006D22BF" w:rsidRDefault="00DE062A"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686" w:type="pct"/>
            <w:tcBorders>
              <w:top w:val="nil"/>
              <w:left w:val="nil"/>
              <w:bottom w:val="single" w:sz="8" w:space="0" w:color="auto"/>
              <w:right w:val="single" w:sz="4" w:space="0" w:color="auto"/>
            </w:tcBorders>
            <w:shd w:val="clear" w:color="auto" w:fill="auto"/>
            <w:noWrap/>
            <w:vAlign w:val="center"/>
            <w:hideMark/>
          </w:tcPr>
          <w:p w14:paraId="319C2485"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434" w:type="pct"/>
            <w:tcBorders>
              <w:top w:val="nil"/>
              <w:left w:val="nil"/>
              <w:bottom w:val="single" w:sz="4" w:space="0" w:color="auto"/>
              <w:right w:val="single" w:sz="4" w:space="0" w:color="auto"/>
            </w:tcBorders>
            <w:shd w:val="clear" w:color="000000" w:fill="FFFFFF"/>
            <w:vAlign w:val="center"/>
            <w:hideMark/>
          </w:tcPr>
          <w:p w14:paraId="4E31BF15"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566" w:type="pct"/>
            <w:tcBorders>
              <w:top w:val="nil"/>
              <w:left w:val="nil"/>
              <w:bottom w:val="single" w:sz="8" w:space="0" w:color="auto"/>
              <w:right w:val="single" w:sz="4" w:space="0" w:color="auto"/>
            </w:tcBorders>
            <w:shd w:val="clear" w:color="auto" w:fill="auto"/>
            <w:noWrap/>
            <w:vAlign w:val="center"/>
            <w:hideMark/>
          </w:tcPr>
          <w:p w14:paraId="657C6E61" w14:textId="77777777" w:rsidR="004007BC" w:rsidRPr="006D22BF" w:rsidRDefault="004007BC" w:rsidP="004007BC">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96" w:type="pct"/>
            <w:tcBorders>
              <w:top w:val="nil"/>
              <w:left w:val="nil"/>
              <w:bottom w:val="single" w:sz="8" w:space="0" w:color="auto"/>
              <w:right w:val="single" w:sz="8" w:space="0" w:color="auto"/>
            </w:tcBorders>
            <w:shd w:val="clear" w:color="auto" w:fill="auto"/>
            <w:noWrap/>
            <w:vAlign w:val="bottom"/>
            <w:hideMark/>
          </w:tcPr>
          <w:p w14:paraId="71A372B3" w14:textId="77777777" w:rsidR="004007BC" w:rsidRPr="006D22BF" w:rsidRDefault="004007BC" w:rsidP="004007BC">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227BB39D" w14:textId="77777777" w:rsidR="004007BC" w:rsidRPr="006D22BF" w:rsidRDefault="004007BC" w:rsidP="00886F98">
      <w:pPr>
        <w:spacing w:after="0" w:line="240" w:lineRule="auto"/>
        <w:ind w:firstLine="284"/>
        <w:jc w:val="both"/>
        <w:rPr>
          <w:rFonts w:ascii="Garamond" w:hAnsi="Garamond"/>
          <w:b/>
          <w:sz w:val="24"/>
          <w:szCs w:val="24"/>
        </w:rPr>
      </w:pPr>
    </w:p>
    <w:p w14:paraId="22468FE5" w14:textId="77777777" w:rsidR="00E65F34" w:rsidRPr="006D22BF" w:rsidRDefault="00E65F34" w:rsidP="00886F98">
      <w:pPr>
        <w:spacing w:after="0" w:line="240" w:lineRule="auto"/>
        <w:ind w:firstLine="284"/>
        <w:jc w:val="both"/>
        <w:rPr>
          <w:rFonts w:ascii="Garamond" w:hAnsi="Garamond"/>
          <w:b/>
          <w:sz w:val="24"/>
          <w:szCs w:val="24"/>
        </w:rPr>
      </w:pPr>
    </w:p>
    <w:p w14:paraId="080B15A4" w14:textId="77777777" w:rsidR="00E65F34" w:rsidRPr="006D22BF" w:rsidRDefault="00E65F34" w:rsidP="00886F98">
      <w:pPr>
        <w:spacing w:after="0" w:line="240" w:lineRule="auto"/>
        <w:ind w:firstLine="284"/>
        <w:jc w:val="both"/>
        <w:rPr>
          <w:rFonts w:ascii="Garamond" w:hAnsi="Garamond"/>
          <w:b/>
          <w:sz w:val="24"/>
          <w:szCs w:val="24"/>
        </w:rPr>
      </w:pPr>
    </w:p>
    <w:tbl>
      <w:tblPr>
        <w:tblW w:w="5120" w:type="pct"/>
        <w:tblLook w:val="04A0" w:firstRow="1" w:lastRow="0" w:firstColumn="1" w:lastColumn="0" w:noHBand="0" w:noVBand="1"/>
      </w:tblPr>
      <w:tblGrid>
        <w:gridCol w:w="2179"/>
        <w:gridCol w:w="3281"/>
        <w:gridCol w:w="2822"/>
        <w:gridCol w:w="1115"/>
        <w:gridCol w:w="385"/>
      </w:tblGrid>
      <w:tr w:rsidR="00650C4F" w:rsidRPr="006D22BF" w14:paraId="21F9DDE0" w14:textId="77777777" w:rsidTr="00E65F34">
        <w:trPr>
          <w:trHeight w:val="120"/>
        </w:trPr>
        <w:tc>
          <w:tcPr>
            <w:tcW w:w="1090" w:type="pct"/>
            <w:tcBorders>
              <w:top w:val="nil"/>
              <w:left w:val="nil"/>
              <w:bottom w:val="nil"/>
              <w:right w:val="nil"/>
            </w:tcBorders>
            <w:shd w:val="clear" w:color="auto" w:fill="auto"/>
            <w:noWrap/>
            <w:vAlign w:val="bottom"/>
            <w:hideMark/>
          </w:tcPr>
          <w:p w14:paraId="627D3550" w14:textId="77777777" w:rsidR="00E65F34" w:rsidRPr="006D22BF" w:rsidRDefault="00E65F34" w:rsidP="00E65F34">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642" w:type="pct"/>
            <w:tcBorders>
              <w:top w:val="nil"/>
              <w:left w:val="nil"/>
              <w:bottom w:val="nil"/>
              <w:right w:val="nil"/>
            </w:tcBorders>
            <w:shd w:val="clear" w:color="auto" w:fill="auto"/>
            <w:noWrap/>
            <w:vAlign w:val="bottom"/>
            <w:hideMark/>
          </w:tcPr>
          <w:p w14:paraId="787331AC" w14:textId="77777777" w:rsidR="00E65F34" w:rsidRPr="006D22BF" w:rsidRDefault="00E65F34" w:rsidP="00E65F34">
            <w:pPr>
              <w:spacing w:after="0" w:line="240" w:lineRule="auto"/>
              <w:rPr>
                <w:rFonts w:ascii="Garamond" w:hAnsi="Garamond" w:cs="Calibri"/>
                <w:sz w:val="12"/>
                <w:szCs w:val="12"/>
                <w:lang w:eastAsia="sq-AL"/>
              </w:rPr>
            </w:pPr>
          </w:p>
        </w:tc>
        <w:tc>
          <w:tcPr>
            <w:tcW w:w="1397" w:type="pct"/>
            <w:tcBorders>
              <w:top w:val="nil"/>
              <w:left w:val="nil"/>
              <w:bottom w:val="nil"/>
              <w:right w:val="nil"/>
            </w:tcBorders>
            <w:shd w:val="clear" w:color="auto" w:fill="auto"/>
            <w:noWrap/>
            <w:vAlign w:val="bottom"/>
            <w:hideMark/>
          </w:tcPr>
          <w:p w14:paraId="76459E19" w14:textId="77777777" w:rsidR="00E65F34" w:rsidRPr="006D22BF" w:rsidRDefault="00E65F34" w:rsidP="00E65F34">
            <w:pPr>
              <w:spacing w:after="0" w:line="240" w:lineRule="auto"/>
              <w:rPr>
                <w:rFonts w:ascii="Garamond" w:hAnsi="Garamond" w:cs="Calibri"/>
                <w:sz w:val="12"/>
                <w:szCs w:val="12"/>
                <w:lang w:eastAsia="sq-AL"/>
              </w:rPr>
            </w:pPr>
          </w:p>
        </w:tc>
        <w:tc>
          <w:tcPr>
            <w:tcW w:w="556" w:type="pct"/>
            <w:tcBorders>
              <w:top w:val="nil"/>
              <w:left w:val="nil"/>
              <w:bottom w:val="nil"/>
              <w:right w:val="nil"/>
            </w:tcBorders>
            <w:shd w:val="clear" w:color="auto" w:fill="auto"/>
            <w:noWrap/>
            <w:vAlign w:val="bottom"/>
            <w:hideMark/>
          </w:tcPr>
          <w:p w14:paraId="67CF26C8" w14:textId="77777777" w:rsidR="00E65F34" w:rsidRPr="006D22BF" w:rsidRDefault="00E65F34" w:rsidP="00E65F34">
            <w:pPr>
              <w:spacing w:after="0" w:line="240" w:lineRule="auto"/>
              <w:rPr>
                <w:rFonts w:ascii="Garamond" w:hAnsi="Garamond" w:cs="Calibri"/>
                <w:sz w:val="12"/>
                <w:szCs w:val="12"/>
                <w:lang w:eastAsia="sq-AL"/>
              </w:rPr>
            </w:pPr>
          </w:p>
        </w:tc>
        <w:tc>
          <w:tcPr>
            <w:tcW w:w="314" w:type="pct"/>
            <w:tcBorders>
              <w:top w:val="nil"/>
              <w:left w:val="nil"/>
              <w:bottom w:val="nil"/>
              <w:right w:val="nil"/>
            </w:tcBorders>
            <w:shd w:val="clear" w:color="auto" w:fill="auto"/>
            <w:noWrap/>
            <w:vAlign w:val="bottom"/>
            <w:hideMark/>
          </w:tcPr>
          <w:p w14:paraId="110FB0AF" w14:textId="77777777" w:rsidR="00E65F34" w:rsidRPr="006D22BF" w:rsidRDefault="00E65F34" w:rsidP="00E65F34">
            <w:pPr>
              <w:spacing w:after="0" w:line="240" w:lineRule="auto"/>
              <w:rPr>
                <w:rFonts w:ascii="Garamond" w:hAnsi="Garamond" w:cs="Calibri"/>
                <w:sz w:val="12"/>
                <w:szCs w:val="12"/>
                <w:lang w:eastAsia="sq-AL"/>
              </w:rPr>
            </w:pPr>
          </w:p>
        </w:tc>
      </w:tr>
      <w:tr w:rsidR="00650C4F" w:rsidRPr="006D22BF" w14:paraId="7E797036" w14:textId="77777777" w:rsidTr="00E65F34">
        <w:trPr>
          <w:trHeight w:val="120"/>
        </w:trPr>
        <w:tc>
          <w:tcPr>
            <w:tcW w:w="1090" w:type="pct"/>
            <w:tcBorders>
              <w:top w:val="nil"/>
              <w:left w:val="nil"/>
              <w:bottom w:val="nil"/>
              <w:right w:val="nil"/>
            </w:tcBorders>
            <w:shd w:val="clear" w:color="auto" w:fill="auto"/>
            <w:noWrap/>
            <w:vAlign w:val="bottom"/>
            <w:hideMark/>
          </w:tcPr>
          <w:p w14:paraId="09C1ABFA" w14:textId="77777777" w:rsidR="00E65F34" w:rsidRPr="006D22BF" w:rsidRDefault="00E65F34" w:rsidP="00E65F34">
            <w:pPr>
              <w:spacing w:after="0" w:line="240" w:lineRule="auto"/>
              <w:rPr>
                <w:rFonts w:ascii="Garamond" w:hAnsi="Garamond" w:cs="Calibri"/>
                <w:b/>
                <w:bCs/>
                <w:sz w:val="12"/>
                <w:szCs w:val="12"/>
                <w:lang w:eastAsia="sq-AL"/>
              </w:rPr>
            </w:pPr>
          </w:p>
        </w:tc>
        <w:tc>
          <w:tcPr>
            <w:tcW w:w="1642" w:type="pct"/>
            <w:tcBorders>
              <w:top w:val="nil"/>
              <w:left w:val="nil"/>
              <w:bottom w:val="nil"/>
              <w:right w:val="nil"/>
            </w:tcBorders>
            <w:shd w:val="clear" w:color="auto" w:fill="auto"/>
            <w:noWrap/>
            <w:vAlign w:val="bottom"/>
            <w:hideMark/>
          </w:tcPr>
          <w:p w14:paraId="65EF41E0" w14:textId="77777777" w:rsidR="00E65F34" w:rsidRPr="006D22BF" w:rsidRDefault="00E65F34" w:rsidP="00E65F34">
            <w:pPr>
              <w:spacing w:after="0" w:line="240" w:lineRule="auto"/>
              <w:rPr>
                <w:rFonts w:ascii="Garamond" w:hAnsi="Garamond" w:cs="Calibri"/>
                <w:sz w:val="12"/>
                <w:szCs w:val="12"/>
                <w:lang w:eastAsia="sq-AL"/>
              </w:rPr>
            </w:pPr>
          </w:p>
        </w:tc>
        <w:tc>
          <w:tcPr>
            <w:tcW w:w="1397" w:type="pct"/>
            <w:tcBorders>
              <w:top w:val="nil"/>
              <w:left w:val="nil"/>
              <w:bottom w:val="nil"/>
              <w:right w:val="nil"/>
            </w:tcBorders>
            <w:shd w:val="clear" w:color="auto" w:fill="auto"/>
            <w:noWrap/>
            <w:vAlign w:val="bottom"/>
            <w:hideMark/>
          </w:tcPr>
          <w:p w14:paraId="26BF2716" w14:textId="77777777" w:rsidR="00E65F34" w:rsidRPr="006D22BF" w:rsidRDefault="00E65F34" w:rsidP="00E65F34">
            <w:pPr>
              <w:spacing w:after="0" w:line="240" w:lineRule="auto"/>
              <w:rPr>
                <w:rFonts w:ascii="Garamond" w:hAnsi="Garamond" w:cs="Calibri"/>
                <w:sz w:val="12"/>
                <w:szCs w:val="12"/>
                <w:lang w:eastAsia="sq-AL"/>
              </w:rPr>
            </w:pPr>
          </w:p>
        </w:tc>
        <w:tc>
          <w:tcPr>
            <w:tcW w:w="556" w:type="pct"/>
            <w:tcBorders>
              <w:top w:val="nil"/>
              <w:left w:val="nil"/>
              <w:bottom w:val="nil"/>
              <w:right w:val="nil"/>
            </w:tcBorders>
            <w:shd w:val="clear" w:color="auto" w:fill="auto"/>
            <w:noWrap/>
            <w:vAlign w:val="bottom"/>
            <w:hideMark/>
          </w:tcPr>
          <w:p w14:paraId="0E4B4260" w14:textId="77777777" w:rsidR="00E65F34" w:rsidRPr="006D22BF" w:rsidRDefault="00E65F34" w:rsidP="00E65F34">
            <w:pPr>
              <w:spacing w:after="0" w:line="240" w:lineRule="auto"/>
              <w:rPr>
                <w:rFonts w:ascii="Garamond" w:hAnsi="Garamond" w:cs="Calibri"/>
                <w:sz w:val="12"/>
                <w:szCs w:val="12"/>
                <w:lang w:eastAsia="sq-AL"/>
              </w:rPr>
            </w:pPr>
          </w:p>
        </w:tc>
        <w:tc>
          <w:tcPr>
            <w:tcW w:w="314" w:type="pct"/>
            <w:tcBorders>
              <w:top w:val="nil"/>
              <w:left w:val="nil"/>
              <w:bottom w:val="nil"/>
              <w:right w:val="nil"/>
            </w:tcBorders>
            <w:shd w:val="clear" w:color="auto" w:fill="auto"/>
            <w:noWrap/>
            <w:vAlign w:val="bottom"/>
            <w:hideMark/>
          </w:tcPr>
          <w:p w14:paraId="783E0602" w14:textId="77777777" w:rsidR="00E65F34" w:rsidRPr="006D22BF" w:rsidRDefault="00E65F34" w:rsidP="00E65F34">
            <w:pPr>
              <w:spacing w:after="0" w:line="240" w:lineRule="auto"/>
              <w:rPr>
                <w:rFonts w:ascii="Garamond" w:hAnsi="Garamond" w:cs="Calibri"/>
                <w:sz w:val="12"/>
                <w:szCs w:val="12"/>
                <w:lang w:eastAsia="sq-AL"/>
              </w:rPr>
            </w:pPr>
          </w:p>
        </w:tc>
      </w:tr>
      <w:tr w:rsidR="00650C4F" w:rsidRPr="006D22BF" w14:paraId="380A7BEC" w14:textId="77777777" w:rsidTr="00E65F34">
        <w:trPr>
          <w:trHeight w:val="120"/>
        </w:trPr>
        <w:tc>
          <w:tcPr>
            <w:tcW w:w="2732" w:type="pct"/>
            <w:gridSpan w:val="2"/>
            <w:tcBorders>
              <w:top w:val="nil"/>
              <w:left w:val="nil"/>
              <w:bottom w:val="nil"/>
              <w:right w:val="nil"/>
            </w:tcBorders>
            <w:shd w:val="clear" w:color="auto" w:fill="auto"/>
            <w:noWrap/>
            <w:vAlign w:val="bottom"/>
            <w:hideMark/>
          </w:tcPr>
          <w:p w14:paraId="13D2C0A1" w14:textId="70EA9450" w:rsidR="00E65F34" w:rsidRPr="006D22BF" w:rsidRDefault="009154A7"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397" w:type="pct"/>
            <w:tcBorders>
              <w:top w:val="nil"/>
              <w:left w:val="nil"/>
              <w:bottom w:val="nil"/>
              <w:right w:val="nil"/>
            </w:tcBorders>
            <w:shd w:val="clear" w:color="auto" w:fill="auto"/>
            <w:noWrap/>
            <w:vAlign w:val="bottom"/>
            <w:hideMark/>
          </w:tcPr>
          <w:p w14:paraId="1734A174" w14:textId="77777777" w:rsidR="00E65F34" w:rsidRPr="006D22BF" w:rsidRDefault="00E65F34" w:rsidP="00E65F34">
            <w:pPr>
              <w:spacing w:after="0" w:line="240" w:lineRule="auto"/>
              <w:rPr>
                <w:rFonts w:ascii="Garamond" w:hAnsi="Garamond" w:cs="Calibri"/>
                <w:sz w:val="12"/>
                <w:szCs w:val="12"/>
                <w:lang w:eastAsia="sq-AL"/>
              </w:rPr>
            </w:pPr>
          </w:p>
        </w:tc>
        <w:tc>
          <w:tcPr>
            <w:tcW w:w="556" w:type="pct"/>
            <w:tcBorders>
              <w:top w:val="nil"/>
              <w:left w:val="nil"/>
              <w:bottom w:val="nil"/>
              <w:right w:val="nil"/>
            </w:tcBorders>
            <w:shd w:val="clear" w:color="auto" w:fill="auto"/>
            <w:noWrap/>
            <w:vAlign w:val="bottom"/>
            <w:hideMark/>
          </w:tcPr>
          <w:p w14:paraId="5922A51F" w14:textId="77777777" w:rsidR="00E65F34" w:rsidRPr="006D22BF" w:rsidRDefault="00E65F34" w:rsidP="00E65F34">
            <w:pPr>
              <w:spacing w:after="0" w:line="240" w:lineRule="auto"/>
              <w:rPr>
                <w:rFonts w:ascii="Garamond" w:hAnsi="Garamond" w:cs="Calibri"/>
                <w:sz w:val="12"/>
                <w:szCs w:val="12"/>
                <w:lang w:eastAsia="sq-AL"/>
              </w:rPr>
            </w:pPr>
          </w:p>
        </w:tc>
        <w:tc>
          <w:tcPr>
            <w:tcW w:w="314" w:type="pct"/>
            <w:tcBorders>
              <w:top w:val="nil"/>
              <w:left w:val="nil"/>
              <w:bottom w:val="nil"/>
              <w:right w:val="nil"/>
            </w:tcBorders>
            <w:shd w:val="clear" w:color="auto" w:fill="auto"/>
            <w:noWrap/>
            <w:vAlign w:val="bottom"/>
            <w:hideMark/>
          </w:tcPr>
          <w:p w14:paraId="21258921" w14:textId="77777777" w:rsidR="00E65F34" w:rsidRPr="006D22BF" w:rsidRDefault="00E65F34" w:rsidP="00E65F34">
            <w:pPr>
              <w:spacing w:after="0" w:line="240" w:lineRule="auto"/>
              <w:rPr>
                <w:rFonts w:ascii="Garamond" w:hAnsi="Garamond" w:cs="Calibri"/>
                <w:sz w:val="12"/>
                <w:szCs w:val="12"/>
                <w:lang w:eastAsia="sq-AL"/>
              </w:rPr>
            </w:pPr>
          </w:p>
        </w:tc>
      </w:tr>
      <w:tr w:rsidR="00650C4F" w:rsidRPr="006D22BF" w14:paraId="5E24CE5F" w14:textId="77777777" w:rsidTr="00E65F34">
        <w:trPr>
          <w:trHeight w:val="120"/>
        </w:trPr>
        <w:tc>
          <w:tcPr>
            <w:tcW w:w="2732" w:type="pct"/>
            <w:gridSpan w:val="2"/>
            <w:tcBorders>
              <w:top w:val="nil"/>
              <w:left w:val="nil"/>
              <w:bottom w:val="nil"/>
              <w:right w:val="nil"/>
            </w:tcBorders>
            <w:shd w:val="clear" w:color="auto" w:fill="auto"/>
            <w:noWrap/>
            <w:vAlign w:val="bottom"/>
            <w:hideMark/>
          </w:tcPr>
          <w:p w14:paraId="0540EAC6" w14:textId="74946552" w:rsidR="00E65F34" w:rsidRPr="006D22BF" w:rsidRDefault="005731DD"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650C4F" w:rsidRPr="006D22BF">
              <w:rPr>
                <w:rFonts w:ascii="Garamond" w:hAnsi="Garamond" w:cs="Calibri"/>
                <w:sz w:val="12"/>
                <w:szCs w:val="12"/>
                <w:lang w:eastAsia="sq-AL"/>
              </w:rPr>
              <w:t xml:space="preserve"> </w:t>
            </w:r>
            <w:r w:rsidR="00E65F34"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1397" w:type="pct"/>
            <w:tcBorders>
              <w:top w:val="nil"/>
              <w:left w:val="nil"/>
              <w:bottom w:val="nil"/>
              <w:right w:val="nil"/>
            </w:tcBorders>
            <w:shd w:val="clear" w:color="auto" w:fill="auto"/>
            <w:noWrap/>
            <w:vAlign w:val="bottom"/>
            <w:hideMark/>
          </w:tcPr>
          <w:p w14:paraId="267B5FD5" w14:textId="77777777" w:rsidR="00E65F34" w:rsidRPr="006D22BF" w:rsidRDefault="00E65F34" w:rsidP="00E65F34">
            <w:pPr>
              <w:spacing w:after="0" w:line="240" w:lineRule="auto"/>
              <w:rPr>
                <w:rFonts w:ascii="Garamond" w:hAnsi="Garamond" w:cs="Calibri"/>
                <w:sz w:val="12"/>
                <w:szCs w:val="12"/>
                <w:lang w:eastAsia="sq-AL"/>
              </w:rPr>
            </w:pPr>
          </w:p>
        </w:tc>
        <w:tc>
          <w:tcPr>
            <w:tcW w:w="556" w:type="pct"/>
            <w:tcBorders>
              <w:top w:val="nil"/>
              <w:left w:val="nil"/>
              <w:bottom w:val="nil"/>
              <w:right w:val="nil"/>
            </w:tcBorders>
            <w:shd w:val="clear" w:color="auto" w:fill="auto"/>
            <w:noWrap/>
            <w:vAlign w:val="bottom"/>
            <w:hideMark/>
          </w:tcPr>
          <w:p w14:paraId="6618472B" w14:textId="77777777" w:rsidR="00E65F34" w:rsidRPr="006D22BF" w:rsidRDefault="00E65F34" w:rsidP="00E65F34">
            <w:pPr>
              <w:spacing w:after="0" w:line="240" w:lineRule="auto"/>
              <w:rPr>
                <w:rFonts w:ascii="Garamond" w:hAnsi="Garamond" w:cs="Calibri"/>
                <w:sz w:val="12"/>
                <w:szCs w:val="12"/>
                <w:lang w:eastAsia="sq-AL"/>
              </w:rPr>
            </w:pPr>
          </w:p>
        </w:tc>
        <w:tc>
          <w:tcPr>
            <w:tcW w:w="314" w:type="pct"/>
            <w:tcBorders>
              <w:top w:val="nil"/>
              <w:left w:val="nil"/>
              <w:bottom w:val="nil"/>
              <w:right w:val="nil"/>
            </w:tcBorders>
            <w:shd w:val="clear" w:color="auto" w:fill="auto"/>
            <w:noWrap/>
            <w:vAlign w:val="bottom"/>
            <w:hideMark/>
          </w:tcPr>
          <w:p w14:paraId="4C6F1FD3" w14:textId="77777777" w:rsidR="00E65F34" w:rsidRPr="006D22BF" w:rsidRDefault="00E65F34" w:rsidP="00E65F34">
            <w:pPr>
              <w:spacing w:after="0" w:line="240" w:lineRule="auto"/>
              <w:rPr>
                <w:rFonts w:ascii="Garamond" w:hAnsi="Garamond" w:cs="Calibri"/>
                <w:sz w:val="12"/>
                <w:szCs w:val="12"/>
                <w:lang w:eastAsia="sq-AL"/>
              </w:rPr>
            </w:pPr>
          </w:p>
        </w:tc>
      </w:tr>
      <w:tr w:rsidR="00650C4F" w:rsidRPr="006D22BF" w14:paraId="2EA2DE7A" w14:textId="77777777" w:rsidTr="00E65F34">
        <w:trPr>
          <w:trHeight w:val="120"/>
        </w:trPr>
        <w:tc>
          <w:tcPr>
            <w:tcW w:w="1090" w:type="pct"/>
            <w:tcBorders>
              <w:top w:val="nil"/>
              <w:left w:val="nil"/>
              <w:bottom w:val="nil"/>
              <w:right w:val="nil"/>
            </w:tcBorders>
            <w:shd w:val="clear" w:color="auto" w:fill="auto"/>
            <w:noWrap/>
            <w:vAlign w:val="bottom"/>
            <w:hideMark/>
          </w:tcPr>
          <w:p w14:paraId="450E01DB" w14:textId="77777777" w:rsidR="00E65F34" w:rsidRPr="006D22BF" w:rsidRDefault="00E65F34" w:rsidP="00E65F34">
            <w:pPr>
              <w:spacing w:after="0" w:line="240" w:lineRule="auto"/>
              <w:rPr>
                <w:rFonts w:ascii="Garamond" w:hAnsi="Garamond" w:cs="Calibri"/>
                <w:sz w:val="12"/>
                <w:szCs w:val="12"/>
                <w:lang w:eastAsia="sq-AL"/>
              </w:rPr>
            </w:pPr>
          </w:p>
        </w:tc>
        <w:tc>
          <w:tcPr>
            <w:tcW w:w="1642" w:type="pct"/>
            <w:tcBorders>
              <w:top w:val="nil"/>
              <w:left w:val="nil"/>
              <w:bottom w:val="nil"/>
              <w:right w:val="nil"/>
            </w:tcBorders>
            <w:shd w:val="clear" w:color="auto" w:fill="auto"/>
            <w:noWrap/>
            <w:vAlign w:val="bottom"/>
            <w:hideMark/>
          </w:tcPr>
          <w:p w14:paraId="456A0540" w14:textId="77777777" w:rsidR="00E65F34" w:rsidRPr="006D22BF" w:rsidRDefault="00E65F34" w:rsidP="00E65F34">
            <w:pPr>
              <w:spacing w:after="0" w:line="240" w:lineRule="auto"/>
              <w:rPr>
                <w:rFonts w:ascii="Garamond" w:hAnsi="Garamond" w:cs="Calibri"/>
                <w:sz w:val="12"/>
                <w:szCs w:val="12"/>
                <w:lang w:eastAsia="sq-AL"/>
              </w:rPr>
            </w:pPr>
          </w:p>
        </w:tc>
        <w:tc>
          <w:tcPr>
            <w:tcW w:w="1397" w:type="pct"/>
            <w:tcBorders>
              <w:top w:val="nil"/>
              <w:left w:val="nil"/>
              <w:bottom w:val="nil"/>
              <w:right w:val="nil"/>
            </w:tcBorders>
            <w:shd w:val="clear" w:color="auto" w:fill="auto"/>
            <w:noWrap/>
            <w:vAlign w:val="bottom"/>
            <w:hideMark/>
          </w:tcPr>
          <w:p w14:paraId="0F584829" w14:textId="77777777" w:rsidR="00E65F34" w:rsidRPr="006D22BF" w:rsidRDefault="00E65F34" w:rsidP="00E65F34">
            <w:pPr>
              <w:spacing w:after="0" w:line="240" w:lineRule="auto"/>
              <w:rPr>
                <w:rFonts w:ascii="Garamond" w:hAnsi="Garamond" w:cs="Calibri"/>
                <w:sz w:val="12"/>
                <w:szCs w:val="12"/>
                <w:lang w:eastAsia="sq-AL"/>
              </w:rPr>
            </w:pPr>
          </w:p>
        </w:tc>
        <w:tc>
          <w:tcPr>
            <w:tcW w:w="556" w:type="pct"/>
            <w:tcBorders>
              <w:top w:val="nil"/>
              <w:left w:val="nil"/>
              <w:bottom w:val="nil"/>
              <w:right w:val="nil"/>
            </w:tcBorders>
            <w:shd w:val="clear" w:color="auto" w:fill="auto"/>
            <w:noWrap/>
            <w:vAlign w:val="bottom"/>
            <w:hideMark/>
          </w:tcPr>
          <w:p w14:paraId="48D5138D" w14:textId="77777777" w:rsidR="00E65F34" w:rsidRPr="006D22BF" w:rsidRDefault="00E65F34" w:rsidP="00E65F34">
            <w:pPr>
              <w:spacing w:after="0" w:line="240" w:lineRule="auto"/>
              <w:rPr>
                <w:rFonts w:ascii="Garamond" w:hAnsi="Garamond" w:cs="Calibri"/>
                <w:sz w:val="12"/>
                <w:szCs w:val="12"/>
                <w:lang w:eastAsia="sq-AL"/>
              </w:rPr>
            </w:pPr>
          </w:p>
        </w:tc>
        <w:tc>
          <w:tcPr>
            <w:tcW w:w="314" w:type="pct"/>
            <w:tcBorders>
              <w:top w:val="nil"/>
              <w:left w:val="nil"/>
              <w:bottom w:val="nil"/>
              <w:right w:val="nil"/>
            </w:tcBorders>
            <w:shd w:val="clear" w:color="auto" w:fill="auto"/>
            <w:noWrap/>
            <w:vAlign w:val="bottom"/>
            <w:hideMark/>
          </w:tcPr>
          <w:p w14:paraId="315BED14" w14:textId="77777777" w:rsidR="00E65F34" w:rsidRPr="006D22BF" w:rsidRDefault="00E65F34" w:rsidP="00E65F34">
            <w:pPr>
              <w:spacing w:after="0" w:line="240" w:lineRule="auto"/>
              <w:rPr>
                <w:rFonts w:ascii="Garamond" w:hAnsi="Garamond" w:cs="Calibri"/>
                <w:sz w:val="12"/>
                <w:szCs w:val="12"/>
                <w:lang w:eastAsia="sq-AL"/>
              </w:rPr>
            </w:pPr>
          </w:p>
        </w:tc>
      </w:tr>
      <w:tr w:rsidR="00650C4F" w:rsidRPr="006D22BF" w14:paraId="04B37298" w14:textId="77777777" w:rsidTr="00E65F34">
        <w:trPr>
          <w:trHeight w:val="120"/>
        </w:trPr>
        <w:tc>
          <w:tcPr>
            <w:tcW w:w="109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93DA95D" w14:textId="13F40BE7" w:rsidR="00E65F34" w:rsidRPr="006D22BF" w:rsidRDefault="00882F63"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642" w:type="pct"/>
            <w:tcBorders>
              <w:top w:val="single" w:sz="8" w:space="0" w:color="auto"/>
              <w:left w:val="nil"/>
              <w:bottom w:val="single" w:sz="4" w:space="0" w:color="auto"/>
              <w:right w:val="single" w:sz="4" w:space="0" w:color="auto"/>
            </w:tcBorders>
            <w:shd w:val="clear" w:color="auto" w:fill="auto"/>
            <w:vAlign w:val="center"/>
            <w:hideMark/>
          </w:tcPr>
          <w:p w14:paraId="0D9733B9" w14:textId="449D621C"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5731DD"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5731DD"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5731DD"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397" w:type="pct"/>
            <w:tcBorders>
              <w:top w:val="single" w:sz="4" w:space="0" w:color="auto"/>
              <w:left w:val="nil"/>
              <w:bottom w:val="single" w:sz="4" w:space="0" w:color="auto"/>
              <w:right w:val="single" w:sz="4" w:space="0" w:color="auto"/>
            </w:tcBorders>
            <w:shd w:val="clear" w:color="auto" w:fill="auto"/>
            <w:vAlign w:val="center"/>
            <w:hideMark/>
          </w:tcPr>
          <w:p w14:paraId="7CA7F900"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B.3.b: Zbatimi i legjislacionit për ngritjen e një Zyre të Rikuperimit të Pasurive</w:t>
            </w:r>
          </w:p>
        </w:tc>
        <w:tc>
          <w:tcPr>
            <w:tcW w:w="871" w:type="pct"/>
            <w:gridSpan w:val="2"/>
            <w:tcBorders>
              <w:top w:val="single" w:sz="8" w:space="0" w:color="auto"/>
              <w:left w:val="nil"/>
              <w:bottom w:val="single" w:sz="4" w:space="0" w:color="auto"/>
              <w:right w:val="single" w:sz="8" w:space="0" w:color="000000"/>
            </w:tcBorders>
            <w:shd w:val="clear" w:color="auto" w:fill="auto"/>
            <w:hideMark/>
          </w:tcPr>
          <w:p w14:paraId="53086910"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2088E361" w14:textId="77777777" w:rsidTr="00E65F34">
        <w:trPr>
          <w:trHeight w:val="120"/>
        </w:trPr>
        <w:tc>
          <w:tcPr>
            <w:tcW w:w="1090" w:type="pct"/>
            <w:vMerge w:val="restart"/>
            <w:tcBorders>
              <w:top w:val="nil"/>
              <w:left w:val="single" w:sz="8" w:space="0" w:color="auto"/>
              <w:bottom w:val="single" w:sz="4" w:space="0" w:color="auto"/>
              <w:right w:val="single" w:sz="4" w:space="0" w:color="auto"/>
            </w:tcBorders>
            <w:shd w:val="clear" w:color="auto" w:fill="auto"/>
            <w:vAlign w:val="center"/>
            <w:hideMark/>
          </w:tcPr>
          <w:p w14:paraId="733FD448" w14:textId="77777777"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72BFCEA8" w14:textId="790309E7" w:rsidR="00E65F34" w:rsidRPr="006D22BF" w:rsidRDefault="00BE0097"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397" w:type="pct"/>
            <w:vMerge w:val="restart"/>
            <w:tcBorders>
              <w:top w:val="nil"/>
              <w:left w:val="single" w:sz="4" w:space="0" w:color="auto"/>
              <w:bottom w:val="single" w:sz="4" w:space="0" w:color="auto"/>
              <w:right w:val="single" w:sz="4" w:space="0" w:color="auto"/>
            </w:tcBorders>
            <w:shd w:val="clear" w:color="auto" w:fill="auto"/>
            <w:vAlign w:val="center"/>
            <w:hideMark/>
          </w:tcPr>
          <w:p w14:paraId="4367F0A7"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556" w:type="pct"/>
            <w:tcBorders>
              <w:top w:val="nil"/>
              <w:left w:val="nil"/>
              <w:bottom w:val="single" w:sz="4" w:space="0" w:color="auto"/>
              <w:right w:val="single" w:sz="4" w:space="0" w:color="auto"/>
            </w:tcBorders>
            <w:shd w:val="clear" w:color="auto" w:fill="auto"/>
            <w:hideMark/>
          </w:tcPr>
          <w:p w14:paraId="0588069F" w14:textId="52DF4180"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314" w:type="pct"/>
            <w:tcBorders>
              <w:top w:val="nil"/>
              <w:left w:val="nil"/>
              <w:bottom w:val="single" w:sz="4" w:space="0" w:color="auto"/>
              <w:right w:val="single" w:sz="8" w:space="0" w:color="auto"/>
            </w:tcBorders>
            <w:shd w:val="clear" w:color="auto" w:fill="auto"/>
            <w:hideMark/>
          </w:tcPr>
          <w:p w14:paraId="4E72ADF8" w14:textId="77777777"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7E632CCC" w14:textId="77777777" w:rsidTr="00E65F34">
        <w:trPr>
          <w:trHeight w:val="120"/>
        </w:trPr>
        <w:tc>
          <w:tcPr>
            <w:tcW w:w="1090" w:type="pct"/>
            <w:vMerge/>
            <w:tcBorders>
              <w:top w:val="nil"/>
              <w:left w:val="single" w:sz="8" w:space="0" w:color="auto"/>
              <w:bottom w:val="single" w:sz="4" w:space="0" w:color="auto"/>
              <w:right w:val="single" w:sz="4" w:space="0" w:color="auto"/>
            </w:tcBorders>
            <w:vAlign w:val="center"/>
            <w:hideMark/>
          </w:tcPr>
          <w:p w14:paraId="3E87C360" w14:textId="77777777" w:rsidR="00E65F34" w:rsidRPr="006D22BF" w:rsidRDefault="00E65F34" w:rsidP="00E65F34">
            <w:pPr>
              <w:spacing w:after="0" w:line="240" w:lineRule="auto"/>
              <w:rPr>
                <w:rFonts w:ascii="Garamond" w:hAnsi="Garamond" w:cs="Calibri"/>
                <w:b/>
                <w:bCs/>
                <w:sz w:val="12"/>
                <w:szCs w:val="12"/>
                <w:lang w:eastAsia="sq-AL"/>
              </w:rPr>
            </w:pPr>
          </w:p>
        </w:tc>
        <w:tc>
          <w:tcPr>
            <w:tcW w:w="1642" w:type="pct"/>
            <w:vMerge/>
            <w:tcBorders>
              <w:top w:val="nil"/>
              <w:left w:val="single" w:sz="4" w:space="0" w:color="auto"/>
              <w:bottom w:val="single" w:sz="4" w:space="0" w:color="auto"/>
              <w:right w:val="single" w:sz="4" w:space="0" w:color="auto"/>
            </w:tcBorders>
            <w:vAlign w:val="center"/>
            <w:hideMark/>
          </w:tcPr>
          <w:p w14:paraId="795F0A1F" w14:textId="77777777" w:rsidR="00E65F34" w:rsidRPr="006D22BF" w:rsidRDefault="00E65F34" w:rsidP="00E65F34">
            <w:pPr>
              <w:spacing w:after="0" w:line="240" w:lineRule="auto"/>
              <w:rPr>
                <w:rFonts w:ascii="Garamond" w:hAnsi="Garamond" w:cs="Calibri"/>
                <w:sz w:val="12"/>
                <w:szCs w:val="12"/>
                <w:lang w:eastAsia="sq-AL"/>
              </w:rPr>
            </w:pPr>
          </w:p>
        </w:tc>
        <w:tc>
          <w:tcPr>
            <w:tcW w:w="1397" w:type="pct"/>
            <w:vMerge/>
            <w:tcBorders>
              <w:top w:val="nil"/>
              <w:left w:val="single" w:sz="4" w:space="0" w:color="auto"/>
              <w:bottom w:val="single" w:sz="4" w:space="0" w:color="auto"/>
              <w:right w:val="single" w:sz="4" w:space="0" w:color="auto"/>
            </w:tcBorders>
            <w:vAlign w:val="center"/>
            <w:hideMark/>
          </w:tcPr>
          <w:p w14:paraId="4E1435B5" w14:textId="77777777" w:rsidR="00E65F34" w:rsidRPr="006D22BF" w:rsidRDefault="00E65F34" w:rsidP="00E65F34">
            <w:pPr>
              <w:spacing w:after="0" w:line="240" w:lineRule="auto"/>
              <w:rPr>
                <w:rFonts w:ascii="Garamond" w:hAnsi="Garamond" w:cs="Calibri"/>
                <w:sz w:val="12"/>
                <w:szCs w:val="12"/>
                <w:lang w:eastAsia="sq-AL"/>
              </w:rPr>
            </w:pPr>
          </w:p>
        </w:tc>
        <w:tc>
          <w:tcPr>
            <w:tcW w:w="556" w:type="pct"/>
            <w:tcBorders>
              <w:top w:val="nil"/>
              <w:left w:val="nil"/>
              <w:bottom w:val="single" w:sz="4" w:space="0" w:color="auto"/>
              <w:right w:val="single" w:sz="4" w:space="0" w:color="auto"/>
            </w:tcBorders>
            <w:shd w:val="clear" w:color="auto" w:fill="auto"/>
            <w:hideMark/>
          </w:tcPr>
          <w:p w14:paraId="785D30B3" w14:textId="69260EE3"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314" w:type="pct"/>
            <w:tcBorders>
              <w:top w:val="nil"/>
              <w:left w:val="nil"/>
              <w:bottom w:val="single" w:sz="4" w:space="0" w:color="auto"/>
              <w:right w:val="single" w:sz="8" w:space="0" w:color="auto"/>
            </w:tcBorders>
            <w:shd w:val="clear" w:color="auto" w:fill="auto"/>
            <w:hideMark/>
          </w:tcPr>
          <w:p w14:paraId="2A223BF7" w14:textId="77777777"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650C4F" w:rsidRPr="006D22BF" w14:paraId="04798FC1" w14:textId="77777777" w:rsidTr="00E65F34">
        <w:trPr>
          <w:trHeight w:val="120"/>
        </w:trPr>
        <w:tc>
          <w:tcPr>
            <w:tcW w:w="1090" w:type="pct"/>
            <w:vMerge/>
            <w:tcBorders>
              <w:top w:val="nil"/>
              <w:left w:val="single" w:sz="8" w:space="0" w:color="auto"/>
              <w:bottom w:val="single" w:sz="4" w:space="0" w:color="auto"/>
              <w:right w:val="single" w:sz="4" w:space="0" w:color="auto"/>
            </w:tcBorders>
            <w:vAlign w:val="center"/>
            <w:hideMark/>
          </w:tcPr>
          <w:p w14:paraId="3DBA858C" w14:textId="77777777" w:rsidR="00E65F34" w:rsidRPr="006D22BF" w:rsidRDefault="00E65F34" w:rsidP="00E65F34">
            <w:pPr>
              <w:spacing w:after="0" w:line="240" w:lineRule="auto"/>
              <w:rPr>
                <w:rFonts w:ascii="Garamond" w:hAnsi="Garamond" w:cs="Calibri"/>
                <w:b/>
                <w:bCs/>
                <w:sz w:val="12"/>
                <w:szCs w:val="12"/>
                <w:lang w:eastAsia="sq-AL"/>
              </w:rPr>
            </w:pPr>
          </w:p>
        </w:tc>
        <w:tc>
          <w:tcPr>
            <w:tcW w:w="1642" w:type="pct"/>
            <w:vMerge/>
            <w:tcBorders>
              <w:top w:val="nil"/>
              <w:left w:val="single" w:sz="4" w:space="0" w:color="auto"/>
              <w:bottom w:val="single" w:sz="4" w:space="0" w:color="auto"/>
              <w:right w:val="single" w:sz="4" w:space="0" w:color="auto"/>
            </w:tcBorders>
            <w:vAlign w:val="center"/>
            <w:hideMark/>
          </w:tcPr>
          <w:p w14:paraId="37A21404" w14:textId="77777777" w:rsidR="00E65F34" w:rsidRPr="006D22BF" w:rsidRDefault="00E65F34" w:rsidP="00E65F34">
            <w:pPr>
              <w:spacing w:after="0" w:line="240" w:lineRule="auto"/>
              <w:rPr>
                <w:rFonts w:ascii="Garamond" w:hAnsi="Garamond" w:cs="Calibri"/>
                <w:sz w:val="12"/>
                <w:szCs w:val="12"/>
                <w:lang w:eastAsia="sq-AL"/>
              </w:rPr>
            </w:pPr>
          </w:p>
        </w:tc>
        <w:tc>
          <w:tcPr>
            <w:tcW w:w="1397" w:type="pct"/>
            <w:vMerge/>
            <w:tcBorders>
              <w:top w:val="nil"/>
              <w:left w:val="single" w:sz="4" w:space="0" w:color="auto"/>
              <w:bottom w:val="single" w:sz="4" w:space="0" w:color="auto"/>
              <w:right w:val="single" w:sz="4" w:space="0" w:color="auto"/>
            </w:tcBorders>
            <w:vAlign w:val="center"/>
            <w:hideMark/>
          </w:tcPr>
          <w:p w14:paraId="5FE6B438" w14:textId="77777777" w:rsidR="00E65F34" w:rsidRPr="006D22BF" w:rsidRDefault="00E65F34" w:rsidP="00E65F34">
            <w:pPr>
              <w:spacing w:after="0" w:line="240" w:lineRule="auto"/>
              <w:rPr>
                <w:rFonts w:ascii="Garamond" w:hAnsi="Garamond" w:cs="Calibri"/>
                <w:sz w:val="12"/>
                <w:szCs w:val="12"/>
                <w:lang w:eastAsia="sq-AL"/>
              </w:rPr>
            </w:pPr>
          </w:p>
        </w:tc>
        <w:tc>
          <w:tcPr>
            <w:tcW w:w="556" w:type="pct"/>
            <w:tcBorders>
              <w:top w:val="nil"/>
              <w:left w:val="nil"/>
              <w:bottom w:val="single" w:sz="4" w:space="0" w:color="auto"/>
              <w:right w:val="single" w:sz="4" w:space="0" w:color="auto"/>
            </w:tcBorders>
            <w:shd w:val="clear" w:color="auto" w:fill="auto"/>
            <w:hideMark/>
          </w:tcPr>
          <w:p w14:paraId="309CAF39" w14:textId="7EC133EC"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314" w:type="pct"/>
            <w:tcBorders>
              <w:top w:val="nil"/>
              <w:left w:val="nil"/>
              <w:bottom w:val="single" w:sz="4" w:space="0" w:color="auto"/>
              <w:right w:val="single" w:sz="8" w:space="0" w:color="auto"/>
            </w:tcBorders>
            <w:shd w:val="clear" w:color="auto" w:fill="auto"/>
            <w:hideMark/>
          </w:tcPr>
          <w:p w14:paraId="05FAE03F" w14:textId="77777777"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4BDF9CCE" w14:textId="77777777" w:rsidTr="00E65F34">
        <w:trPr>
          <w:trHeight w:val="120"/>
        </w:trPr>
        <w:tc>
          <w:tcPr>
            <w:tcW w:w="1090" w:type="pct"/>
            <w:vMerge/>
            <w:tcBorders>
              <w:top w:val="nil"/>
              <w:left w:val="single" w:sz="8" w:space="0" w:color="auto"/>
              <w:bottom w:val="single" w:sz="4" w:space="0" w:color="auto"/>
              <w:right w:val="single" w:sz="4" w:space="0" w:color="auto"/>
            </w:tcBorders>
            <w:vAlign w:val="center"/>
            <w:hideMark/>
          </w:tcPr>
          <w:p w14:paraId="468CA1CD" w14:textId="77777777" w:rsidR="00E65F34" w:rsidRPr="006D22BF" w:rsidRDefault="00E65F34" w:rsidP="00E65F34">
            <w:pPr>
              <w:spacing w:after="0" w:line="240" w:lineRule="auto"/>
              <w:rPr>
                <w:rFonts w:ascii="Garamond" w:hAnsi="Garamond" w:cs="Calibri"/>
                <w:b/>
                <w:bCs/>
                <w:sz w:val="12"/>
                <w:szCs w:val="12"/>
                <w:lang w:eastAsia="sq-AL"/>
              </w:rPr>
            </w:pPr>
          </w:p>
        </w:tc>
        <w:tc>
          <w:tcPr>
            <w:tcW w:w="1642" w:type="pct"/>
            <w:vMerge/>
            <w:tcBorders>
              <w:top w:val="nil"/>
              <w:left w:val="single" w:sz="4" w:space="0" w:color="auto"/>
              <w:bottom w:val="single" w:sz="4" w:space="0" w:color="auto"/>
              <w:right w:val="single" w:sz="4" w:space="0" w:color="auto"/>
            </w:tcBorders>
            <w:vAlign w:val="center"/>
            <w:hideMark/>
          </w:tcPr>
          <w:p w14:paraId="1C280247" w14:textId="77777777" w:rsidR="00E65F34" w:rsidRPr="006D22BF" w:rsidRDefault="00E65F34" w:rsidP="00E65F34">
            <w:pPr>
              <w:spacing w:after="0" w:line="240" w:lineRule="auto"/>
              <w:rPr>
                <w:rFonts w:ascii="Garamond" w:hAnsi="Garamond" w:cs="Calibri"/>
                <w:sz w:val="12"/>
                <w:szCs w:val="12"/>
                <w:lang w:eastAsia="sq-AL"/>
              </w:rPr>
            </w:pPr>
          </w:p>
        </w:tc>
        <w:tc>
          <w:tcPr>
            <w:tcW w:w="1397" w:type="pct"/>
            <w:vMerge/>
            <w:tcBorders>
              <w:top w:val="nil"/>
              <w:left w:val="single" w:sz="4" w:space="0" w:color="auto"/>
              <w:bottom w:val="single" w:sz="4" w:space="0" w:color="auto"/>
              <w:right w:val="single" w:sz="4" w:space="0" w:color="auto"/>
            </w:tcBorders>
            <w:vAlign w:val="center"/>
            <w:hideMark/>
          </w:tcPr>
          <w:p w14:paraId="45EC183D" w14:textId="77777777" w:rsidR="00E65F34" w:rsidRPr="006D22BF" w:rsidRDefault="00E65F34" w:rsidP="00E65F34">
            <w:pPr>
              <w:spacing w:after="0" w:line="240" w:lineRule="auto"/>
              <w:rPr>
                <w:rFonts w:ascii="Garamond" w:hAnsi="Garamond" w:cs="Calibri"/>
                <w:sz w:val="12"/>
                <w:szCs w:val="12"/>
                <w:lang w:eastAsia="sq-AL"/>
              </w:rPr>
            </w:pPr>
          </w:p>
        </w:tc>
        <w:tc>
          <w:tcPr>
            <w:tcW w:w="556" w:type="pct"/>
            <w:tcBorders>
              <w:top w:val="nil"/>
              <w:left w:val="nil"/>
              <w:bottom w:val="single" w:sz="4" w:space="0" w:color="auto"/>
              <w:right w:val="single" w:sz="4" w:space="0" w:color="auto"/>
            </w:tcBorders>
            <w:shd w:val="clear" w:color="000000" w:fill="FFFFFF"/>
            <w:vAlign w:val="center"/>
            <w:hideMark/>
          </w:tcPr>
          <w:p w14:paraId="0D6AA9B7" w14:textId="3AC149AC" w:rsidR="00E65F34" w:rsidRPr="006D22BF" w:rsidRDefault="00E65F34" w:rsidP="005731DD">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314" w:type="pct"/>
            <w:tcBorders>
              <w:top w:val="nil"/>
              <w:left w:val="nil"/>
              <w:bottom w:val="single" w:sz="4" w:space="0" w:color="auto"/>
              <w:right w:val="single" w:sz="8" w:space="0" w:color="auto"/>
            </w:tcBorders>
            <w:shd w:val="clear" w:color="000000" w:fill="FFFFFF"/>
            <w:vAlign w:val="center"/>
            <w:hideMark/>
          </w:tcPr>
          <w:p w14:paraId="4FFD84E1" w14:textId="77777777" w:rsidR="00E65F34" w:rsidRPr="006D22BF" w:rsidRDefault="00E65F34" w:rsidP="00E65F34">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4BD05417"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5C8F6858" w14:textId="4E748344" w:rsidR="00E65F34" w:rsidRPr="006D22BF" w:rsidRDefault="00BE0097"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642" w:type="pct"/>
            <w:tcBorders>
              <w:top w:val="nil"/>
              <w:left w:val="nil"/>
              <w:bottom w:val="single" w:sz="4" w:space="0" w:color="auto"/>
              <w:right w:val="single" w:sz="4" w:space="0" w:color="auto"/>
            </w:tcBorders>
            <w:shd w:val="clear" w:color="auto" w:fill="auto"/>
            <w:vAlign w:val="center"/>
            <w:hideMark/>
          </w:tcPr>
          <w:p w14:paraId="04A2EC30" w14:textId="15011FDD"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397" w:type="pct"/>
            <w:tcBorders>
              <w:top w:val="nil"/>
              <w:left w:val="nil"/>
              <w:bottom w:val="single" w:sz="4" w:space="0" w:color="auto"/>
              <w:right w:val="single" w:sz="4" w:space="0" w:color="auto"/>
            </w:tcBorders>
            <w:shd w:val="clear" w:color="000000" w:fill="FFFFFF"/>
            <w:vAlign w:val="center"/>
            <w:hideMark/>
          </w:tcPr>
          <w:p w14:paraId="794B9658" w14:textId="283CACE3"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5731DD"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5731DD"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5731DD"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871" w:type="pct"/>
            <w:gridSpan w:val="2"/>
            <w:tcBorders>
              <w:top w:val="single" w:sz="4" w:space="0" w:color="auto"/>
              <w:left w:val="nil"/>
              <w:bottom w:val="single" w:sz="4" w:space="0" w:color="auto"/>
              <w:right w:val="single" w:sz="8" w:space="0" w:color="000000"/>
            </w:tcBorders>
            <w:shd w:val="clear" w:color="000000" w:fill="FFFFFF"/>
            <w:vAlign w:val="center"/>
            <w:hideMark/>
          </w:tcPr>
          <w:p w14:paraId="63D3B4EA"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03909B5B"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1236E374" w14:textId="02EBE3CC"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642" w:type="pct"/>
            <w:tcBorders>
              <w:top w:val="nil"/>
              <w:left w:val="nil"/>
              <w:bottom w:val="single" w:sz="4" w:space="0" w:color="auto"/>
              <w:right w:val="single" w:sz="4" w:space="0" w:color="auto"/>
            </w:tcBorders>
            <w:shd w:val="clear" w:color="auto" w:fill="auto"/>
            <w:hideMark/>
          </w:tcPr>
          <w:p w14:paraId="5EC09E99" w14:textId="1575FC1E"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5731DD"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QËNDRUESHËM TË BURIMEVE DHE ZHVILLIMIT TË TERRITORIT</w:t>
            </w:r>
          </w:p>
        </w:tc>
        <w:tc>
          <w:tcPr>
            <w:tcW w:w="1397" w:type="pct"/>
            <w:tcBorders>
              <w:top w:val="nil"/>
              <w:left w:val="nil"/>
              <w:bottom w:val="single" w:sz="4" w:space="0" w:color="auto"/>
              <w:right w:val="single" w:sz="4" w:space="0" w:color="auto"/>
            </w:tcBorders>
            <w:shd w:val="clear" w:color="auto" w:fill="auto"/>
            <w:vAlign w:val="center"/>
            <w:hideMark/>
          </w:tcPr>
          <w:p w14:paraId="1E913C09"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871" w:type="pct"/>
            <w:gridSpan w:val="2"/>
            <w:tcBorders>
              <w:top w:val="single" w:sz="4" w:space="0" w:color="auto"/>
              <w:left w:val="nil"/>
              <w:bottom w:val="single" w:sz="4" w:space="0" w:color="auto"/>
              <w:right w:val="single" w:sz="8" w:space="0" w:color="000000"/>
            </w:tcBorders>
            <w:shd w:val="clear" w:color="000000" w:fill="FFFFFF"/>
            <w:vAlign w:val="center"/>
            <w:hideMark/>
          </w:tcPr>
          <w:p w14:paraId="44B8E0B0" w14:textId="77777777"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57CDF345"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5DA4963F" w14:textId="4F3E309B" w:rsidR="00E65F34" w:rsidRPr="006D22BF" w:rsidRDefault="00BE0097"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E65F34" w:rsidRPr="006D22BF">
              <w:rPr>
                <w:rFonts w:ascii="Garamond" w:hAnsi="Garamond" w:cs="Calibri"/>
                <w:b/>
                <w:bCs/>
                <w:sz w:val="12"/>
                <w:szCs w:val="12"/>
                <w:lang w:eastAsia="sq-AL"/>
              </w:rPr>
              <w:t>SKZHI</w:t>
            </w:r>
          </w:p>
        </w:tc>
        <w:tc>
          <w:tcPr>
            <w:tcW w:w="1642" w:type="pct"/>
            <w:tcBorders>
              <w:top w:val="nil"/>
              <w:left w:val="nil"/>
              <w:bottom w:val="single" w:sz="4" w:space="0" w:color="auto"/>
              <w:right w:val="single" w:sz="4" w:space="0" w:color="auto"/>
            </w:tcBorders>
            <w:shd w:val="clear" w:color="auto" w:fill="auto"/>
            <w:vAlign w:val="center"/>
            <w:hideMark/>
          </w:tcPr>
          <w:p w14:paraId="0E24E4D4" w14:textId="5F5C9D8C" w:rsidR="00E65F34" w:rsidRPr="006D22BF" w:rsidRDefault="00674563"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w:t>
            </w:r>
            <w:r w:rsidR="00E65F34"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 xml:space="preserve">siç është në </w:t>
            </w:r>
            <w:r w:rsidR="00E65F34"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w:t>
            </w:r>
            <w:r w:rsidRPr="006D22BF">
              <w:rPr>
                <w:rFonts w:ascii="Garamond" w:hAnsi="Garamond" w:cs="Calibri"/>
                <w:sz w:val="12"/>
                <w:szCs w:val="12"/>
                <w:lang w:eastAsia="sq-AL"/>
              </w:rPr>
              <w:t>-it</w:t>
            </w:r>
            <w:r w:rsidR="00E65F34"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E65F34"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 xml:space="preserve">kolona </w:t>
            </w:r>
            <w:r w:rsidR="00E65F34" w:rsidRPr="006D22BF">
              <w:rPr>
                <w:rFonts w:ascii="Garamond" w:hAnsi="Garamond" w:cs="Calibri"/>
                <w:sz w:val="12"/>
                <w:szCs w:val="12"/>
                <w:lang w:eastAsia="sq-AL"/>
              </w:rPr>
              <w:t>4</w:t>
            </w:r>
          </w:p>
        </w:tc>
        <w:tc>
          <w:tcPr>
            <w:tcW w:w="1397" w:type="pct"/>
            <w:tcBorders>
              <w:top w:val="nil"/>
              <w:left w:val="nil"/>
              <w:bottom w:val="single" w:sz="4" w:space="0" w:color="auto"/>
              <w:right w:val="single" w:sz="4" w:space="0" w:color="auto"/>
            </w:tcBorders>
            <w:shd w:val="clear" w:color="000000" w:fill="FFFFFF"/>
            <w:vAlign w:val="center"/>
            <w:hideMark/>
          </w:tcPr>
          <w:p w14:paraId="386B48BF"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871" w:type="pct"/>
            <w:gridSpan w:val="2"/>
            <w:tcBorders>
              <w:top w:val="single" w:sz="4" w:space="0" w:color="auto"/>
              <w:left w:val="nil"/>
              <w:bottom w:val="single" w:sz="4" w:space="0" w:color="auto"/>
              <w:right w:val="single" w:sz="8" w:space="0" w:color="000000"/>
            </w:tcBorders>
            <w:shd w:val="clear" w:color="000000" w:fill="FFFFFF"/>
            <w:vAlign w:val="center"/>
            <w:hideMark/>
          </w:tcPr>
          <w:p w14:paraId="06D295EA" w14:textId="77777777"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5B488F96"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12FA7FED" w14:textId="77777777"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642" w:type="pct"/>
            <w:tcBorders>
              <w:top w:val="nil"/>
              <w:left w:val="nil"/>
              <w:bottom w:val="single" w:sz="4" w:space="0" w:color="auto"/>
              <w:right w:val="single" w:sz="4" w:space="0" w:color="auto"/>
            </w:tcBorders>
            <w:shd w:val="clear" w:color="auto" w:fill="auto"/>
            <w:hideMark/>
          </w:tcPr>
          <w:p w14:paraId="2F0A631E" w14:textId="68E9CCDA"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w:t>
            </w:r>
            <w:r w:rsidR="007641C6" w:rsidRPr="006D22BF">
              <w:rPr>
                <w:rFonts w:ascii="Garamond" w:hAnsi="Garamond" w:cs="Calibri"/>
                <w:sz w:val="12"/>
                <w:szCs w:val="12"/>
                <w:lang w:eastAsia="sq-AL"/>
              </w:rPr>
              <w:t xml:space="preserve">strategji </w:t>
            </w:r>
            <w:r w:rsidRPr="006D22BF">
              <w:rPr>
                <w:rFonts w:ascii="Garamond" w:hAnsi="Garamond" w:cs="Calibri"/>
                <w:sz w:val="12"/>
                <w:szCs w:val="12"/>
                <w:lang w:eastAsia="sq-AL"/>
              </w:rPr>
              <w:t xml:space="preserve">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397" w:type="pct"/>
            <w:tcBorders>
              <w:top w:val="nil"/>
              <w:left w:val="nil"/>
              <w:bottom w:val="single" w:sz="4" w:space="0" w:color="auto"/>
              <w:right w:val="single" w:sz="4" w:space="0" w:color="auto"/>
            </w:tcBorders>
            <w:shd w:val="clear" w:color="000000" w:fill="FFFFFF"/>
            <w:vAlign w:val="center"/>
            <w:hideMark/>
          </w:tcPr>
          <w:p w14:paraId="3C893C55" w14:textId="714449E3"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871" w:type="pct"/>
            <w:gridSpan w:val="2"/>
            <w:tcBorders>
              <w:top w:val="single" w:sz="4" w:space="0" w:color="auto"/>
              <w:left w:val="nil"/>
              <w:bottom w:val="single" w:sz="4" w:space="0" w:color="auto"/>
              <w:right w:val="single" w:sz="8" w:space="0" w:color="000000"/>
            </w:tcBorders>
            <w:shd w:val="clear" w:color="000000" w:fill="FFFFFF"/>
            <w:hideMark/>
          </w:tcPr>
          <w:p w14:paraId="77DC58D3" w14:textId="77777777"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650C4F" w:rsidRPr="006D22BF" w14:paraId="70B4C690"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09B94DEE" w14:textId="4D986AE6" w:rsidR="00E65F34" w:rsidRPr="006D22BF" w:rsidRDefault="007641C6"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Objektivi specifik me të cilin</w:t>
            </w:r>
            <w:r w:rsidR="00E65F34" w:rsidRPr="006D22BF">
              <w:rPr>
                <w:rFonts w:ascii="Garamond" w:hAnsi="Garamond" w:cs="Calibri"/>
                <w:b/>
                <w:bCs/>
                <w:sz w:val="12"/>
                <w:szCs w:val="12"/>
                <w:lang w:eastAsia="sq-AL"/>
              </w:rPr>
              <w:t xml:space="preserve"> lidhet indikatori/treguesi  </w:t>
            </w:r>
          </w:p>
        </w:tc>
        <w:tc>
          <w:tcPr>
            <w:tcW w:w="1642" w:type="pct"/>
            <w:tcBorders>
              <w:top w:val="nil"/>
              <w:left w:val="nil"/>
              <w:bottom w:val="single" w:sz="4" w:space="0" w:color="auto"/>
              <w:right w:val="single" w:sz="4" w:space="0" w:color="auto"/>
            </w:tcBorders>
            <w:shd w:val="clear" w:color="auto" w:fill="auto"/>
            <w:vAlign w:val="center"/>
            <w:hideMark/>
          </w:tcPr>
          <w:p w14:paraId="24EF4E2C" w14:textId="6E952C27" w:rsidR="00E65F34" w:rsidRPr="006D22BF" w:rsidRDefault="00F25623"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E65F34"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E65F34"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E65F34"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E65F34" w:rsidRPr="006D22BF">
              <w:rPr>
                <w:rFonts w:ascii="Garamond" w:hAnsi="Garamond" w:cs="Calibri"/>
                <w:sz w:val="12"/>
                <w:szCs w:val="12"/>
                <w:lang w:eastAsia="sq-AL"/>
              </w:rPr>
              <w:t xml:space="preserve">,  </w:t>
            </w:r>
            <w:r w:rsidR="005731DD" w:rsidRPr="006D22BF">
              <w:rPr>
                <w:rFonts w:ascii="Garamond" w:hAnsi="Garamond" w:cs="Calibri"/>
                <w:sz w:val="12"/>
                <w:szCs w:val="12"/>
                <w:lang w:eastAsia="sq-AL"/>
              </w:rPr>
              <w:t xml:space="preserve">kolona </w:t>
            </w:r>
            <w:r w:rsidR="00E65F34" w:rsidRPr="006D22BF">
              <w:rPr>
                <w:rFonts w:ascii="Garamond" w:hAnsi="Garamond" w:cs="Calibri"/>
                <w:sz w:val="12"/>
                <w:szCs w:val="12"/>
                <w:lang w:eastAsia="sq-AL"/>
              </w:rPr>
              <w:t>24</w:t>
            </w:r>
          </w:p>
        </w:tc>
        <w:tc>
          <w:tcPr>
            <w:tcW w:w="1397" w:type="pct"/>
            <w:tcBorders>
              <w:top w:val="nil"/>
              <w:left w:val="nil"/>
              <w:bottom w:val="single" w:sz="4" w:space="0" w:color="auto"/>
              <w:right w:val="single" w:sz="4" w:space="0" w:color="auto"/>
            </w:tcBorders>
            <w:shd w:val="clear" w:color="000000" w:fill="FFFFFF"/>
            <w:vAlign w:val="center"/>
            <w:hideMark/>
          </w:tcPr>
          <w:p w14:paraId="0B96B5FE"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B3.  Përmirësimi i kuadrit ligjor për ndjekjen penale të krimit ekonomik dhe financiar</w:t>
            </w:r>
          </w:p>
        </w:tc>
        <w:tc>
          <w:tcPr>
            <w:tcW w:w="871" w:type="pct"/>
            <w:gridSpan w:val="2"/>
            <w:tcBorders>
              <w:top w:val="single" w:sz="4" w:space="0" w:color="auto"/>
              <w:left w:val="nil"/>
              <w:bottom w:val="single" w:sz="4" w:space="0" w:color="auto"/>
              <w:right w:val="single" w:sz="8" w:space="0" w:color="000000"/>
            </w:tcBorders>
            <w:shd w:val="clear" w:color="auto" w:fill="auto"/>
            <w:hideMark/>
          </w:tcPr>
          <w:p w14:paraId="2FD09A1B"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477E8B6C"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62326A76" w14:textId="545E8703" w:rsidR="00E65F34" w:rsidRPr="006D22BF" w:rsidRDefault="008470B8"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Përkatësia e indikatorit</w:t>
            </w:r>
          </w:p>
        </w:tc>
        <w:tc>
          <w:tcPr>
            <w:tcW w:w="1642" w:type="pct"/>
            <w:tcBorders>
              <w:top w:val="nil"/>
              <w:left w:val="nil"/>
              <w:bottom w:val="single" w:sz="4" w:space="0" w:color="auto"/>
              <w:right w:val="single" w:sz="4" w:space="0" w:color="auto"/>
            </w:tcBorders>
            <w:shd w:val="clear" w:color="auto" w:fill="auto"/>
            <w:vAlign w:val="center"/>
            <w:hideMark/>
          </w:tcPr>
          <w:p w14:paraId="432B1D4A" w14:textId="497F407C" w:rsidR="00E65F34" w:rsidRPr="006D22BF" w:rsidRDefault="00DF1045"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397" w:type="pct"/>
            <w:tcBorders>
              <w:top w:val="nil"/>
              <w:left w:val="nil"/>
              <w:bottom w:val="single" w:sz="4" w:space="0" w:color="auto"/>
              <w:right w:val="single" w:sz="4" w:space="0" w:color="auto"/>
            </w:tcBorders>
            <w:shd w:val="clear" w:color="000000" w:fill="FFFFFF"/>
            <w:vAlign w:val="center"/>
            <w:hideMark/>
          </w:tcPr>
          <w:p w14:paraId="680F735A" w14:textId="35E128E6"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Kuadër </w:t>
            </w:r>
            <w:r w:rsidR="00327EB4" w:rsidRPr="006D22BF">
              <w:rPr>
                <w:rFonts w:ascii="Garamond" w:hAnsi="Garamond" w:cs="Calibri"/>
                <w:sz w:val="12"/>
                <w:szCs w:val="12"/>
                <w:lang w:eastAsia="sq-AL"/>
              </w:rPr>
              <w:t>politikash</w:t>
            </w:r>
          </w:p>
        </w:tc>
        <w:tc>
          <w:tcPr>
            <w:tcW w:w="871" w:type="pct"/>
            <w:gridSpan w:val="2"/>
            <w:tcBorders>
              <w:top w:val="single" w:sz="4" w:space="0" w:color="auto"/>
              <w:left w:val="nil"/>
              <w:bottom w:val="single" w:sz="4" w:space="0" w:color="auto"/>
              <w:right w:val="single" w:sz="8" w:space="0" w:color="000000"/>
            </w:tcBorders>
            <w:shd w:val="clear" w:color="auto" w:fill="auto"/>
            <w:vAlign w:val="center"/>
            <w:hideMark/>
          </w:tcPr>
          <w:p w14:paraId="33C92ADF"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0FF31CF6"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5CB782FA" w14:textId="05B0EA67"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642" w:type="pct"/>
            <w:tcBorders>
              <w:top w:val="nil"/>
              <w:left w:val="nil"/>
              <w:bottom w:val="single" w:sz="4" w:space="0" w:color="auto"/>
              <w:right w:val="single" w:sz="4" w:space="0" w:color="auto"/>
            </w:tcBorders>
            <w:shd w:val="clear" w:color="auto" w:fill="auto"/>
            <w:vAlign w:val="center"/>
            <w:hideMark/>
          </w:tcPr>
          <w:p w14:paraId="07289B5F" w14:textId="4C3FB550" w:rsidR="00E65F34" w:rsidRPr="006D22BF" w:rsidRDefault="00DF1045"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E65F34"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E65F34"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E65F34"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E65F34"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1397" w:type="pct"/>
            <w:tcBorders>
              <w:top w:val="nil"/>
              <w:left w:val="nil"/>
              <w:bottom w:val="single" w:sz="4" w:space="0" w:color="auto"/>
              <w:right w:val="single" w:sz="4" w:space="0" w:color="auto"/>
            </w:tcBorders>
            <w:shd w:val="clear" w:color="auto" w:fill="auto"/>
            <w:vAlign w:val="center"/>
            <w:hideMark/>
          </w:tcPr>
          <w:p w14:paraId="3BDD4A3A"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56" w:type="pct"/>
            <w:tcBorders>
              <w:top w:val="nil"/>
              <w:left w:val="nil"/>
              <w:bottom w:val="single" w:sz="4" w:space="0" w:color="auto"/>
              <w:right w:val="single" w:sz="4" w:space="0" w:color="auto"/>
            </w:tcBorders>
            <w:shd w:val="clear" w:color="auto" w:fill="auto"/>
            <w:vAlign w:val="center"/>
            <w:hideMark/>
          </w:tcPr>
          <w:p w14:paraId="33756E2F"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vAlign w:val="center"/>
            <w:hideMark/>
          </w:tcPr>
          <w:p w14:paraId="3B10D61E"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10B87F37"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7CAAB798" w14:textId="77777777"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642" w:type="pct"/>
            <w:tcBorders>
              <w:top w:val="nil"/>
              <w:left w:val="nil"/>
              <w:bottom w:val="single" w:sz="4" w:space="0" w:color="auto"/>
              <w:right w:val="single" w:sz="4" w:space="0" w:color="auto"/>
            </w:tcBorders>
            <w:shd w:val="clear" w:color="auto" w:fill="auto"/>
            <w:vAlign w:val="center"/>
            <w:hideMark/>
          </w:tcPr>
          <w:p w14:paraId="3C524532" w14:textId="1306ADF1" w:rsidR="00E65F34" w:rsidRPr="006D22BF" w:rsidRDefault="007641C6"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E65F34"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1397" w:type="pct"/>
            <w:tcBorders>
              <w:top w:val="nil"/>
              <w:left w:val="nil"/>
              <w:bottom w:val="nil"/>
              <w:right w:val="nil"/>
            </w:tcBorders>
            <w:shd w:val="clear" w:color="auto" w:fill="auto"/>
            <w:noWrap/>
            <w:vAlign w:val="center"/>
            <w:hideMark/>
          </w:tcPr>
          <w:p w14:paraId="3B35561F"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Vjetor i Ministrisë së Financave dhe Ekonomisë</w:t>
            </w:r>
          </w:p>
        </w:tc>
        <w:tc>
          <w:tcPr>
            <w:tcW w:w="871"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0835BDA1"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76CAE0DD" w14:textId="77777777" w:rsidTr="00E65F34">
        <w:trPr>
          <w:trHeight w:val="120"/>
        </w:trPr>
        <w:tc>
          <w:tcPr>
            <w:tcW w:w="1090" w:type="pct"/>
            <w:vMerge w:val="restart"/>
            <w:tcBorders>
              <w:top w:val="nil"/>
              <w:left w:val="single" w:sz="8" w:space="0" w:color="auto"/>
              <w:bottom w:val="single" w:sz="4" w:space="0" w:color="auto"/>
              <w:right w:val="single" w:sz="4" w:space="0" w:color="auto"/>
            </w:tcBorders>
            <w:shd w:val="clear" w:color="auto" w:fill="auto"/>
            <w:vAlign w:val="center"/>
            <w:hideMark/>
          </w:tcPr>
          <w:p w14:paraId="10F51D87" w14:textId="2B01EF61"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642" w:type="pct"/>
            <w:tcBorders>
              <w:top w:val="nil"/>
              <w:left w:val="nil"/>
              <w:bottom w:val="single" w:sz="4" w:space="0" w:color="auto"/>
              <w:right w:val="single" w:sz="4" w:space="0" w:color="auto"/>
            </w:tcBorders>
            <w:shd w:val="clear" w:color="auto" w:fill="auto"/>
            <w:vAlign w:val="center"/>
            <w:hideMark/>
          </w:tcPr>
          <w:p w14:paraId="267A6E87" w14:textId="56A0E173" w:rsidR="00E65F34" w:rsidRPr="006D22BF" w:rsidRDefault="001853F1"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E65F34" w:rsidRPr="006D22BF">
              <w:rPr>
                <w:rFonts w:ascii="Garamond" w:hAnsi="Garamond" w:cs="Calibri"/>
                <w:sz w:val="12"/>
                <w:szCs w:val="12"/>
                <w:lang w:eastAsia="sq-AL"/>
              </w:rPr>
              <w:t xml:space="preserve"> indikatorin </w:t>
            </w:r>
          </w:p>
        </w:tc>
        <w:tc>
          <w:tcPr>
            <w:tcW w:w="1397" w:type="pct"/>
            <w:tcBorders>
              <w:top w:val="single" w:sz="4" w:space="0" w:color="auto"/>
              <w:left w:val="nil"/>
              <w:bottom w:val="single" w:sz="4" w:space="0" w:color="auto"/>
              <w:right w:val="single" w:sz="4" w:space="0" w:color="auto"/>
            </w:tcBorders>
            <w:shd w:val="clear" w:color="000000" w:fill="FFFFFF"/>
            <w:vAlign w:val="center"/>
            <w:hideMark/>
          </w:tcPr>
          <w:p w14:paraId="41EF0A82"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871" w:type="pct"/>
            <w:gridSpan w:val="2"/>
            <w:tcBorders>
              <w:top w:val="single" w:sz="4" w:space="0" w:color="auto"/>
              <w:left w:val="nil"/>
              <w:bottom w:val="single" w:sz="4" w:space="0" w:color="auto"/>
              <w:right w:val="single" w:sz="8" w:space="0" w:color="000000"/>
            </w:tcBorders>
            <w:shd w:val="clear" w:color="auto" w:fill="auto"/>
            <w:hideMark/>
          </w:tcPr>
          <w:p w14:paraId="0A72F26C"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35EB7F46" w14:textId="77777777" w:rsidTr="00E65F34">
        <w:trPr>
          <w:trHeight w:val="120"/>
        </w:trPr>
        <w:tc>
          <w:tcPr>
            <w:tcW w:w="1090" w:type="pct"/>
            <w:vMerge/>
            <w:tcBorders>
              <w:top w:val="nil"/>
              <w:left w:val="single" w:sz="8" w:space="0" w:color="auto"/>
              <w:bottom w:val="single" w:sz="4" w:space="0" w:color="auto"/>
              <w:right w:val="single" w:sz="4" w:space="0" w:color="auto"/>
            </w:tcBorders>
            <w:vAlign w:val="center"/>
            <w:hideMark/>
          </w:tcPr>
          <w:p w14:paraId="60217100" w14:textId="77777777" w:rsidR="00E65F34" w:rsidRPr="006D22BF" w:rsidRDefault="00E65F34" w:rsidP="00E65F34">
            <w:pPr>
              <w:spacing w:after="0" w:line="240" w:lineRule="auto"/>
              <w:rPr>
                <w:rFonts w:ascii="Garamond" w:hAnsi="Garamond" w:cs="Calibri"/>
                <w:b/>
                <w:bCs/>
                <w:sz w:val="12"/>
                <w:szCs w:val="12"/>
                <w:lang w:eastAsia="sq-AL"/>
              </w:rPr>
            </w:pPr>
          </w:p>
        </w:tc>
        <w:tc>
          <w:tcPr>
            <w:tcW w:w="1642" w:type="pct"/>
            <w:tcBorders>
              <w:top w:val="nil"/>
              <w:left w:val="nil"/>
              <w:bottom w:val="single" w:sz="4" w:space="0" w:color="auto"/>
              <w:right w:val="single" w:sz="4" w:space="0" w:color="auto"/>
            </w:tcBorders>
            <w:shd w:val="clear" w:color="auto" w:fill="auto"/>
            <w:vAlign w:val="center"/>
            <w:hideMark/>
          </w:tcPr>
          <w:p w14:paraId="7DF8EA6F" w14:textId="1D88D54F"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327EB4" w:rsidRPr="006D22BF">
              <w:rPr>
                <w:rFonts w:ascii="Garamond" w:hAnsi="Garamond" w:cs="Calibri"/>
                <w:sz w:val="12"/>
                <w:szCs w:val="12"/>
                <w:lang w:eastAsia="sq-AL"/>
              </w:rPr>
              <w:t>pjesëmarrëse</w:t>
            </w:r>
          </w:p>
        </w:tc>
        <w:tc>
          <w:tcPr>
            <w:tcW w:w="1397" w:type="pct"/>
            <w:tcBorders>
              <w:top w:val="nil"/>
              <w:left w:val="nil"/>
              <w:bottom w:val="single" w:sz="4" w:space="0" w:color="auto"/>
              <w:right w:val="single" w:sz="4" w:space="0" w:color="auto"/>
            </w:tcBorders>
            <w:shd w:val="clear" w:color="000000" w:fill="FFFFFF"/>
            <w:vAlign w:val="center"/>
            <w:hideMark/>
          </w:tcPr>
          <w:p w14:paraId="51469192"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MFE</w:t>
            </w:r>
          </w:p>
        </w:tc>
        <w:tc>
          <w:tcPr>
            <w:tcW w:w="871" w:type="pct"/>
            <w:gridSpan w:val="2"/>
            <w:tcBorders>
              <w:top w:val="single" w:sz="4" w:space="0" w:color="auto"/>
              <w:left w:val="nil"/>
              <w:bottom w:val="single" w:sz="4" w:space="0" w:color="auto"/>
              <w:right w:val="single" w:sz="8" w:space="0" w:color="000000"/>
            </w:tcBorders>
            <w:shd w:val="clear" w:color="auto" w:fill="auto"/>
            <w:hideMark/>
          </w:tcPr>
          <w:p w14:paraId="1B4B6196"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7BACF03E"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noWrap/>
            <w:vAlign w:val="center"/>
            <w:hideMark/>
          </w:tcPr>
          <w:p w14:paraId="267E7AB8" w14:textId="6057333F" w:rsidR="00E65F34" w:rsidRPr="006D22BF" w:rsidRDefault="008678E7"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642" w:type="pct"/>
            <w:tcBorders>
              <w:top w:val="nil"/>
              <w:left w:val="nil"/>
              <w:bottom w:val="single" w:sz="4" w:space="0" w:color="auto"/>
              <w:right w:val="single" w:sz="4" w:space="0" w:color="auto"/>
            </w:tcBorders>
            <w:shd w:val="clear" w:color="auto" w:fill="auto"/>
            <w:vAlign w:val="center"/>
            <w:hideMark/>
          </w:tcPr>
          <w:p w14:paraId="5D36B9F6" w14:textId="2130FC22" w:rsidR="00E65F34" w:rsidRPr="006D22BF" w:rsidRDefault="008470B8"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E65F34" w:rsidRPr="006D22BF">
              <w:rPr>
                <w:rFonts w:ascii="Garamond" w:hAnsi="Garamond" w:cs="Calibri"/>
                <w:sz w:val="12"/>
                <w:szCs w:val="12"/>
                <w:lang w:eastAsia="sq-AL"/>
              </w:rPr>
              <w:t>indikatorit</w:t>
            </w:r>
          </w:p>
        </w:tc>
        <w:tc>
          <w:tcPr>
            <w:tcW w:w="1397" w:type="pct"/>
            <w:tcBorders>
              <w:top w:val="nil"/>
              <w:left w:val="nil"/>
              <w:bottom w:val="nil"/>
              <w:right w:val="nil"/>
            </w:tcBorders>
            <w:shd w:val="clear" w:color="auto" w:fill="auto"/>
            <w:hideMark/>
          </w:tcPr>
          <w:p w14:paraId="1788F965" w14:textId="45ACBA31" w:rsidR="00E65F34" w:rsidRPr="006D22BF" w:rsidRDefault="00E65F34" w:rsidP="00E65F34">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Privimi i kriminelëve nga përfitimet e krimeve njihet në rang ndërkombëtar si një nga instrumentet më efektive për të luftuar korrupsionin dhe krimin e organizuar nga themelet e tij. Në kontekstin e përforcimit të kuadrit ligjor kombëtar, si dhe harmonizimit me legjislacionin e BE-së në këtë fushë, krijimi i Zyrës së Rikuperimit të Pasurive (ZRP) përfaqëson një hap dhe mundësi vendimtare për Shqipërinë. Krijimi i ZRP-së rregullohet me Vendimin e Këshillit të BE-së 2007/845/JHA të datës 6 dhjetor 200721. ZRP-ja do të kthehet në </w:t>
            </w:r>
            <w:r w:rsidR="00463E1F" w:rsidRPr="006D22BF">
              <w:rPr>
                <w:rFonts w:ascii="Garamond" w:hAnsi="Garamond" w:cs="Calibri"/>
                <w:sz w:val="12"/>
                <w:szCs w:val="12"/>
                <w:lang w:eastAsia="sq-AL"/>
              </w:rPr>
              <w:t>“</w:t>
            </w:r>
            <w:r w:rsidRPr="006D22BF">
              <w:rPr>
                <w:rFonts w:ascii="Garamond" w:hAnsi="Garamond" w:cs="Calibri"/>
                <w:sz w:val="12"/>
                <w:szCs w:val="12"/>
                <w:lang w:eastAsia="sq-AL"/>
              </w:rPr>
              <w:t>zyrë me një ndalesë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për ndarjen e informacionit për rikuperimin e pasurive me vendet e treta, duke kërkuar përmirësimin e instrumenteve kombëtare (duke përfshirë aksesin në bazat e të dhënave përkatëse), bashkëpunimin e përmirësuar midis agjencive dhe shkëmbimin efektiv të informacionit ndërmjet agjencive të zbatimit të ligjit. Për rrjedhojë, krijimi i ZRP-së mund të shihet si një nxitës për përmirësimet në nivel kombëtar. Treguesi do të vlerësohet duke matur ngritjen e ZRP-së (procesi) dhe funksionimin e saj (performanca).</w:t>
            </w:r>
          </w:p>
        </w:tc>
        <w:tc>
          <w:tcPr>
            <w:tcW w:w="871"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CD46829"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4543F2CB" w14:textId="77777777" w:rsidTr="00E65F34">
        <w:trPr>
          <w:trHeight w:val="120"/>
        </w:trPr>
        <w:tc>
          <w:tcPr>
            <w:tcW w:w="1090" w:type="pct"/>
            <w:vMerge w:val="restart"/>
            <w:tcBorders>
              <w:top w:val="nil"/>
              <w:left w:val="single" w:sz="8" w:space="0" w:color="auto"/>
              <w:bottom w:val="single" w:sz="4" w:space="0" w:color="auto"/>
              <w:right w:val="single" w:sz="4" w:space="0" w:color="auto"/>
            </w:tcBorders>
            <w:shd w:val="clear" w:color="auto" w:fill="auto"/>
            <w:vAlign w:val="center"/>
            <w:hideMark/>
          </w:tcPr>
          <w:p w14:paraId="34896466" w14:textId="3E9F66D0" w:rsidR="00E65F34" w:rsidRPr="006D22BF" w:rsidRDefault="008F0A7A"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642" w:type="pct"/>
            <w:tcBorders>
              <w:top w:val="nil"/>
              <w:left w:val="nil"/>
              <w:bottom w:val="single" w:sz="4" w:space="0" w:color="auto"/>
              <w:right w:val="single" w:sz="4" w:space="0" w:color="auto"/>
            </w:tcBorders>
            <w:shd w:val="clear" w:color="auto" w:fill="auto"/>
            <w:vAlign w:val="center"/>
            <w:hideMark/>
          </w:tcPr>
          <w:p w14:paraId="15DD69DC" w14:textId="27A49DC9"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397" w:type="pct"/>
            <w:tcBorders>
              <w:top w:val="single" w:sz="4" w:space="0" w:color="auto"/>
              <w:left w:val="nil"/>
              <w:bottom w:val="single" w:sz="4" w:space="0" w:color="auto"/>
              <w:right w:val="single" w:sz="4" w:space="0" w:color="auto"/>
            </w:tcBorders>
            <w:shd w:val="clear" w:color="000000" w:fill="FFFFFF"/>
            <w:vAlign w:val="center"/>
            <w:hideMark/>
          </w:tcPr>
          <w:p w14:paraId="6A32D75D" w14:textId="5475159C" w:rsidR="00E65F34" w:rsidRPr="006D22BF" w:rsidRDefault="00327EB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71"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B7CFEB3"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0C1F717F" w14:textId="77777777" w:rsidTr="00E65F34">
        <w:trPr>
          <w:trHeight w:val="120"/>
        </w:trPr>
        <w:tc>
          <w:tcPr>
            <w:tcW w:w="1090" w:type="pct"/>
            <w:vMerge/>
            <w:tcBorders>
              <w:top w:val="nil"/>
              <w:left w:val="single" w:sz="8" w:space="0" w:color="auto"/>
              <w:bottom w:val="single" w:sz="4" w:space="0" w:color="auto"/>
              <w:right w:val="single" w:sz="4" w:space="0" w:color="auto"/>
            </w:tcBorders>
            <w:vAlign w:val="center"/>
            <w:hideMark/>
          </w:tcPr>
          <w:p w14:paraId="5AC62073" w14:textId="77777777" w:rsidR="00E65F34" w:rsidRPr="006D22BF" w:rsidRDefault="00E65F34" w:rsidP="00E65F34">
            <w:pPr>
              <w:spacing w:after="0" w:line="240" w:lineRule="auto"/>
              <w:rPr>
                <w:rFonts w:ascii="Garamond" w:hAnsi="Garamond" w:cs="Calibri"/>
                <w:b/>
                <w:bCs/>
                <w:sz w:val="12"/>
                <w:szCs w:val="12"/>
                <w:lang w:eastAsia="sq-AL"/>
              </w:rPr>
            </w:pPr>
          </w:p>
        </w:tc>
        <w:tc>
          <w:tcPr>
            <w:tcW w:w="1642" w:type="pct"/>
            <w:tcBorders>
              <w:top w:val="nil"/>
              <w:left w:val="nil"/>
              <w:bottom w:val="single" w:sz="4" w:space="0" w:color="auto"/>
              <w:right w:val="single" w:sz="4" w:space="0" w:color="auto"/>
            </w:tcBorders>
            <w:shd w:val="clear" w:color="auto" w:fill="auto"/>
            <w:vAlign w:val="center"/>
            <w:hideMark/>
          </w:tcPr>
          <w:p w14:paraId="7DD7B949" w14:textId="737308F0" w:rsidR="00E65F34" w:rsidRPr="006D22BF" w:rsidRDefault="008F0A7A"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E65F34" w:rsidRPr="006D22BF">
              <w:rPr>
                <w:rFonts w:ascii="Garamond" w:hAnsi="Garamond" w:cs="Calibri"/>
                <w:sz w:val="12"/>
                <w:szCs w:val="12"/>
                <w:lang w:eastAsia="sq-AL"/>
              </w:rPr>
              <w:t xml:space="preserve"> për vlerën aktuale</w:t>
            </w:r>
          </w:p>
        </w:tc>
        <w:tc>
          <w:tcPr>
            <w:tcW w:w="1397" w:type="pct"/>
            <w:tcBorders>
              <w:top w:val="nil"/>
              <w:left w:val="nil"/>
              <w:bottom w:val="single" w:sz="4" w:space="0" w:color="auto"/>
              <w:right w:val="single" w:sz="4" w:space="0" w:color="auto"/>
            </w:tcBorders>
            <w:shd w:val="clear" w:color="000000" w:fill="FFFFFF"/>
            <w:vAlign w:val="center"/>
            <w:hideMark/>
          </w:tcPr>
          <w:p w14:paraId="57EC19BB" w14:textId="44C3F1B5" w:rsidR="00E65F34" w:rsidRPr="006D22BF" w:rsidRDefault="00327EB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871" w:type="pct"/>
            <w:gridSpan w:val="2"/>
            <w:tcBorders>
              <w:top w:val="single" w:sz="4" w:space="0" w:color="auto"/>
              <w:left w:val="nil"/>
              <w:bottom w:val="single" w:sz="4" w:space="0" w:color="auto"/>
              <w:right w:val="single" w:sz="8" w:space="0" w:color="000000"/>
            </w:tcBorders>
            <w:shd w:val="clear" w:color="auto" w:fill="auto"/>
            <w:hideMark/>
          </w:tcPr>
          <w:p w14:paraId="17A410A6"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7EBC0909"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2D51C9AA" w14:textId="5FE0197C" w:rsidR="00E65F34" w:rsidRPr="006D22BF" w:rsidRDefault="00000266"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642" w:type="pct"/>
            <w:tcBorders>
              <w:top w:val="nil"/>
              <w:left w:val="nil"/>
              <w:bottom w:val="single" w:sz="4" w:space="0" w:color="auto"/>
              <w:right w:val="single" w:sz="4" w:space="0" w:color="auto"/>
            </w:tcBorders>
            <w:shd w:val="clear" w:color="auto" w:fill="auto"/>
            <w:vAlign w:val="center"/>
            <w:hideMark/>
          </w:tcPr>
          <w:p w14:paraId="35B23EE6" w14:textId="55135290" w:rsidR="00E65F34" w:rsidRPr="006D22BF" w:rsidRDefault="008678E7" w:rsidP="00E65F3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E65F34" w:rsidRPr="006D22BF">
              <w:rPr>
                <w:rFonts w:ascii="Garamond" w:hAnsi="Garamond" w:cs="Calibri"/>
                <w:b/>
                <w:bCs/>
                <w:sz w:val="12"/>
                <w:szCs w:val="12"/>
                <w:lang w:eastAsia="sq-AL"/>
              </w:rPr>
              <w:t>/Incremental</w:t>
            </w:r>
            <w:r w:rsidR="00E65F34"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E65F34"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E65F34"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E65F34"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E65F34" w:rsidRPr="006D22BF">
              <w:rPr>
                <w:rFonts w:ascii="Garamond" w:hAnsi="Garamond" w:cs="Calibri"/>
                <w:sz w:val="12"/>
                <w:szCs w:val="12"/>
                <w:lang w:eastAsia="sq-AL"/>
              </w:rPr>
              <w:br/>
            </w:r>
            <w:r w:rsidR="00E65F34" w:rsidRPr="006D22BF">
              <w:rPr>
                <w:rFonts w:ascii="Garamond" w:hAnsi="Garamond" w:cs="Calibri"/>
                <w:b/>
                <w:bCs/>
                <w:sz w:val="12"/>
                <w:szCs w:val="12"/>
                <w:lang w:eastAsia="sq-AL"/>
              </w:rPr>
              <w:t>Kumulativ</w:t>
            </w:r>
            <w:r w:rsidR="00E65F34"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E65F34" w:rsidRPr="006D22BF">
              <w:rPr>
                <w:rFonts w:ascii="Garamond" w:hAnsi="Garamond" w:cs="Calibri"/>
                <w:sz w:val="12"/>
                <w:szCs w:val="12"/>
                <w:lang w:eastAsia="sq-AL"/>
              </w:rPr>
              <w:t xml:space="preserve"> </w:t>
            </w:r>
            <w:r w:rsidR="00327EB4" w:rsidRPr="006D22BF">
              <w:rPr>
                <w:rFonts w:ascii="Garamond" w:hAnsi="Garamond" w:cs="Calibri"/>
                <w:sz w:val="12"/>
                <w:szCs w:val="12"/>
                <w:lang w:eastAsia="sq-AL"/>
              </w:rPr>
              <w:t>–</w:t>
            </w:r>
            <w:r w:rsidR="00E65F34"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E65F34"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E65F34"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397" w:type="pct"/>
            <w:tcBorders>
              <w:top w:val="nil"/>
              <w:left w:val="nil"/>
              <w:bottom w:val="single" w:sz="4" w:space="0" w:color="auto"/>
              <w:right w:val="single" w:sz="4" w:space="0" w:color="auto"/>
            </w:tcBorders>
            <w:shd w:val="clear" w:color="000000" w:fill="FFFFFF"/>
            <w:vAlign w:val="center"/>
            <w:hideMark/>
          </w:tcPr>
          <w:p w14:paraId="1223C39E"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871" w:type="pct"/>
            <w:gridSpan w:val="2"/>
            <w:tcBorders>
              <w:top w:val="single" w:sz="4" w:space="0" w:color="auto"/>
              <w:left w:val="nil"/>
              <w:bottom w:val="single" w:sz="4" w:space="0" w:color="auto"/>
              <w:right w:val="single" w:sz="8" w:space="0" w:color="000000"/>
            </w:tcBorders>
            <w:shd w:val="clear" w:color="auto" w:fill="auto"/>
            <w:vAlign w:val="center"/>
            <w:hideMark/>
          </w:tcPr>
          <w:p w14:paraId="01143182"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996EF37"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0EB3A30C" w14:textId="7D4CC89F" w:rsidR="00E65F34" w:rsidRPr="006D22BF" w:rsidRDefault="00674563"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642" w:type="pct"/>
            <w:tcBorders>
              <w:top w:val="nil"/>
              <w:left w:val="nil"/>
              <w:bottom w:val="single" w:sz="4" w:space="0" w:color="auto"/>
              <w:right w:val="single" w:sz="4" w:space="0" w:color="auto"/>
            </w:tcBorders>
            <w:shd w:val="clear" w:color="auto" w:fill="auto"/>
            <w:vAlign w:val="center"/>
            <w:hideMark/>
          </w:tcPr>
          <w:p w14:paraId="1C82BD48" w14:textId="510E1EAC"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397" w:type="pct"/>
            <w:tcBorders>
              <w:top w:val="nil"/>
              <w:left w:val="nil"/>
              <w:bottom w:val="single" w:sz="4" w:space="0" w:color="auto"/>
              <w:right w:val="single" w:sz="4" w:space="0" w:color="auto"/>
            </w:tcBorders>
            <w:shd w:val="clear" w:color="000000" w:fill="FFFFFF"/>
            <w:vAlign w:val="center"/>
            <w:hideMark/>
          </w:tcPr>
          <w:p w14:paraId="5EA4364A"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871" w:type="pct"/>
            <w:gridSpan w:val="2"/>
            <w:tcBorders>
              <w:top w:val="single" w:sz="4" w:space="0" w:color="auto"/>
              <w:left w:val="nil"/>
              <w:bottom w:val="single" w:sz="4" w:space="0" w:color="auto"/>
              <w:right w:val="single" w:sz="8" w:space="0" w:color="000000"/>
            </w:tcBorders>
            <w:shd w:val="clear" w:color="auto" w:fill="auto"/>
            <w:vAlign w:val="center"/>
            <w:hideMark/>
          </w:tcPr>
          <w:p w14:paraId="5CC3AB7E"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01F839F"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0E640725" w14:textId="77777777"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642" w:type="pct"/>
            <w:tcBorders>
              <w:top w:val="nil"/>
              <w:left w:val="nil"/>
              <w:bottom w:val="single" w:sz="4" w:space="0" w:color="auto"/>
              <w:right w:val="single" w:sz="4" w:space="0" w:color="auto"/>
            </w:tcBorders>
            <w:shd w:val="clear" w:color="auto" w:fill="auto"/>
            <w:vAlign w:val="center"/>
            <w:hideMark/>
          </w:tcPr>
          <w:p w14:paraId="2E72DB14" w14:textId="4DE05EB9" w:rsidR="00E65F34" w:rsidRPr="006D22BF" w:rsidRDefault="00A97B5D"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E65F34" w:rsidRPr="006D22BF">
              <w:rPr>
                <w:rFonts w:ascii="Garamond" w:hAnsi="Garamond" w:cs="Calibri"/>
                <w:sz w:val="12"/>
                <w:szCs w:val="12"/>
                <w:lang w:eastAsia="sq-AL"/>
              </w:rPr>
              <w:t>Jepet formula se si duhet llogaritur vlera e këtyre treguesve.</w:t>
            </w:r>
          </w:p>
        </w:tc>
        <w:tc>
          <w:tcPr>
            <w:tcW w:w="1397" w:type="pct"/>
            <w:tcBorders>
              <w:top w:val="nil"/>
              <w:left w:val="nil"/>
              <w:bottom w:val="single" w:sz="4" w:space="0" w:color="auto"/>
              <w:right w:val="single" w:sz="4" w:space="0" w:color="auto"/>
            </w:tcBorders>
            <w:shd w:val="clear" w:color="000000" w:fill="FFFFFF"/>
            <w:vAlign w:val="center"/>
            <w:hideMark/>
          </w:tcPr>
          <w:p w14:paraId="074B506E"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71" w:type="pct"/>
            <w:gridSpan w:val="2"/>
            <w:tcBorders>
              <w:top w:val="single" w:sz="4" w:space="0" w:color="auto"/>
              <w:left w:val="nil"/>
              <w:bottom w:val="single" w:sz="4" w:space="0" w:color="auto"/>
              <w:right w:val="single" w:sz="8" w:space="0" w:color="000000"/>
            </w:tcBorders>
            <w:shd w:val="clear" w:color="auto" w:fill="auto"/>
            <w:vAlign w:val="center"/>
            <w:hideMark/>
          </w:tcPr>
          <w:p w14:paraId="6F594E58"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78077049" w14:textId="77777777" w:rsidTr="00E65F34">
        <w:trPr>
          <w:trHeight w:val="120"/>
        </w:trPr>
        <w:tc>
          <w:tcPr>
            <w:tcW w:w="1090" w:type="pct"/>
            <w:vMerge w:val="restart"/>
            <w:tcBorders>
              <w:top w:val="nil"/>
              <w:left w:val="single" w:sz="8" w:space="0" w:color="auto"/>
              <w:bottom w:val="single" w:sz="4" w:space="0" w:color="auto"/>
              <w:right w:val="single" w:sz="4" w:space="0" w:color="auto"/>
            </w:tcBorders>
            <w:shd w:val="clear" w:color="auto" w:fill="auto"/>
            <w:vAlign w:val="center"/>
            <w:hideMark/>
          </w:tcPr>
          <w:p w14:paraId="64095C20" w14:textId="018C8AEB"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642" w:type="pct"/>
            <w:tcBorders>
              <w:top w:val="nil"/>
              <w:left w:val="nil"/>
              <w:bottom w:val="single" w:sz="4" w:space="0" w:color="auto"/>
              <w:right w:val="single" w:sz="4" w:space="0" w:color="auto"/>
            </w:tcBorders>
            <w:shd w:val="clear" w:color="auto" w:fill="auto"/>
            <w:vAlign w:val="center"/>
            <w:hideMark/>
          </w:tcPr>
          <w:p w14:paraId="56203102" w14:textId="5105C561" w:rsidR="00E65F34" w:rsidRPr="006D22BF" w:rsidRDefault="007641C6" w:rsidP="007641C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397" w:type="pct"/>
            <w:tcBorders>
              <w:top w:val="nil"/>
              <w:left w:val="nil"/>
              <w:bottom w:val="single" w:sz="4" w:space="0" w:color="auto"/>
              <w:right w:val="single" w:sz="4" w:space="0" w:color="auto"/>
            </w:tcBorders>
            <w:shd w:val="clear" w:color="auto" w:fill="auto"/>
            <w:vAlign w:val="center"/>
            <w:hideMark/>
          </w:tcPr>
          <w:p w14:paraId="2C04FD75"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71" w:type="pct"/>
            <w:gridSpan w:val="2"/>
            <w:tcBorders>
              <w:top w:val="single" w:sz="4" w:space="0" w:color="auto"/>
              <w:left w:val="nil"/>
              <w:bottom w:val="single" w:sz="4" w:space="0" w:color="auto"/>
              <w:right w:val="single" w:sz="8" w:space="0" w:color="000000"/>
            </w:tcBorders>
            <w:shd w:val="clear" w:color="auto" w:fill="auto"/>
            <w:vAlign w:val="center"/>
            <w:hideMark/>
          </w:tcPr>
          <w:p w14:paraId="567C4247"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3317113A" w14:textId="77777777" w:rsidTr="00E65F34">
        <w:trPr>
          <w:trHeight w:val="120"/>
        </w:trPr>
        <w:tc>
          <w:tcPr>
            <w:tcW w:w="1090" w:type="pct"/>
            <w:vMerge/>
            <w:tcBorders>
              <w:top w:val="nil"/>
              <w:left w:val="single" w:sz="8" w:space="0" w:color="auto"/>
              <w:bottom w:val="single" w:sz="4" w:space="0" w:color="auto"/>
              <w:right w:val="single" w:sz="4" w:space="0" w:color="auto"/>
            </w:tcBorders>
            <w:vAlign w:val="center"/>
            <w:hideMark/>
          </w:tcPr>
          <w:p w14:paraId="506BA032" w14:textId="77777777" w:rsidR="00E65F34" w:rsidRPr="006D22BF" w:rsidRDefault="00E65F34" w:rsidP="00E65F34">
            <w:pPr>
              <w:spacing w:after="0" w:line="240" w:lineRule="auto"/>
              <w:rPr>
                <w:rFonts w:ascii="Garamond" w:hAnsi="Garamond" w:cs="Calibri"/>
                <w:b/>
                <w:bCs/>
                <w:sz w:val="12"/>
                <w:szCs w:val="12"/>
                <w:lang w:eastAsia="sq-AL"/>
              </w:rPr>
            </w:pPr>
          </w:p>
        </w:tc>
        <w:tc>
          <w:tcPr>
            <w:tcW w:w="1642" w:type="pct"/>
            <w:tcBorders>
              <w:top w:val="nil"/>
              <w:left w:val="nil"/>
              <w:bottom w:val="single" w:sz="4" w:space="0" w:color="auto"/>
              <w:right w:val="single" w:sz="4" w:space="0" w:color="auto"/>
            </w:tcBorders>
            <w:shd w:val="clear" w:color="auto" w:fill="auto"/>
            <w:vAlign w:val="center"/>
            <w:hideMark/>
          </w:tcPr>
          <w:p w14:paraId="4BED8BC9" w14:textId="4CFEDD8F" w:rsidR="00E65F34" w:rsidRPr="006D22BF" w:rsidRDefault="007641C6" w:rsidP="007641C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397" w:type="pct"/>
            <w:tcBorders>
              <w:top w:val="nil"/>
              <w:left w:val="nil"/>
              <w:bottom w:val="single" w:sz="4" w:space="0" w:color="auto"/>
              <w:right w:val="single" w:sz="4" w:space="0" w:color="auto"/>
            </w:tcBorders>
            <w:shd w:val="clear" w:color="auto" w:fill="auto"/>
            <w:vAlign w:val="center"/>
            <w:hideMark/>
          </w:tcPr>
          <w:p w14:paraId="73186DE4"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71" w:type="pct"/>
            <w:gridSpan w:val="2"/>
            <w:tcBorders>
              <w:top w:val="single" w:sz="4" w:space="0" w:color="auto"/>
              <w:left w:val="nil"/>
              <w:bottom w:val="single" w:sz="4" w:space="0" w:color="auto"/>
              <w:right w:val="single" w:sz="8" w:space="0" w:color="000000"/>
            </w:tcBorders>
            <w:shd w:val="clear" w:color="auto" w:fill="auto"/>
            <w:vAlign w:val="center"/>
            <w:hideMark/>
          </w:tcPr>
          <w:p w14:paraId="0B3CB5CC"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4B361254" w14:textId="77777777" w:rsidTr="00E65F34">
        <w:trPr>
          <w:trHeight w:val="120"/>
        </w:trPr>
        <w:tc>
          <w:tcPr>
            <w:tcW w:w="1090" w:type="pct"/>
            <w:vMerge/>
            <w:tcBorders>
              <w:top w:val="nil"/>
              <w:left w:val="single" w:sz="8" w:space="0" w:color="auto"/>
              <w:bottom w:val="single" w:sz="4" w:space="0" w:color="auto"/>
              <w:right w:val="single" w:sz="4" w:space="0" w:color="auto"/>
            </w:tcBorders>
            <w:vAlign w:val="center"/>
            <w:hideMark/>
          </w:tcPr>
          <w:p w14:paraId="16FCA7CD" w14:textId="77777777" w:rsidR="00E65F34" w:rsidRPr="006D22BF" w:rsidRDefault="00E65F34" w:rsidP="00E65F34">
            <w:pPr>
              <w:spacing w:after="0" w:line="240" w:lineRule="auto"/>
              <w:rPr>
                <w:rFonts w:ascii="Garamond" w:hAnsi="Garamond" w:cs="Calibri"/>
                <w:b/>
                <w:bCs/>
                <w:sz w:val="12"/>
                <w:szCs w:val="12"/>
                <w:lang w:eastAsia="sq-AL"/>
              </w:rPr>
            </w:pPr>
          </w:p>
        </w:tc>
        <w:tc>
          <w:tcPr>
            <w:tcW w:w="1642" w:type="pct"/>
            <w:tcBorders>
              <w:top w:val="nil"/>
              <w:left w:val="nil"/>
              <w:bottom w:val="single" w:sz="4" w:space="0" w:color="auto"/>
              <w:right w:val="single" w:sz="4" w:space="0" w:color="auto"/>
            </w:tcBorders>
            <w:shd w:val="clear" w:color="auto" w:fill="auto"/>
            <w:vAlign w:val="center"/>
            <w:hideMark/>
          </w:tcPr>
          <w:p w14:paraId="75BE331E" w14:textId="0FDF43F9" w:rsidR="00E65F34" w:rsidRPr="006D22BF" w:rsidRDefault="007641C6" w:rsidP="007641C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397" w:type="pct"/>
            <w:tcBorders>
              <w:top w:val="nil"/>
              <w:left w:val="nil"/>
              <w:bottom w:val="single" w:sz="4" w:space="0" w:color="auto"/>
              <w:right w:val="single" w:sz="4" w:space="0" w:color="auto"/>
            </w:tcBorders>
            <w:shd w:val="clear" w:color="auto" w:fill="auto"/>
            <w:vAlign w:val="center"/>
            <w:hideMark/>
          </w:tcPr>
          <w:p w14:paraId="1CBC0953"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71" w:type="pct"/>
            <w:gridSpan w:val="2"/>
            <w:tcBorders>
              <w:top w:val="single" w:sz="4" w:space="0" w:color="auto"/>
              <w:left w:val="nil"/>
              <w:bottom w:val="single" w:sz="4" w:space="0" w:color="auto"/>
              <w:right w:val="single" w:sz="8" w:space="0" w:color="000000"/>
            </w:tcBorders>
            <w:shd w:val="clear" w:color="auto" w:fill="auto"/>
            <w:vAlign w:val="center"/>
            <w:hideMark/>
          </w:tcPr>
          <w:p w14:paraId="74BE7FB4"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6DD8C20F"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7469F6C1" w14:textId="365BD3BF"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642" w:type="pct"/>
            <w:tcBorders>
              <w:top w:val="nil"/>
              <w:left w:val="nil"/>
              <w:bottom w:val="single" w:sz="4" w:space="0" w:color="auto"/>
              <w:right w:val="single" w:sz="4" w:space="0" w:color="auto"/>
            </w:tcBorders>
            <w:shd w:val="clear" w:color="auto" w:fill="auto"/>
            <w:hideMark/>
          </w:tcPr>
          <w:p w14:paraId="202C4CF1" w14:textId="12904EE1" w:rsidR="00E65F34" w:rsidRPr="006D22BF" w:rsidRDefault="00A97B5D"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E65F34"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E65F34"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E65F34" w:rsidRPr="006D22BF">
              <w:rPr>
                <w:rFonts w:ascii="Garamond" w:hAnsi="Garamond" w:cs="Calibri"/>
                <w:sz w:val="12"/>
                <w:szCs w:val="12"/>
                <w:lang w:eastAsia="sq-AL"/>
              </w:rPr>
              <w:t>do të përdoret në seksionin e analizave për të llogaritur % korrekte t</w:t>
            </w:r>
            <w:r w:rsidR="007641C6" w:rsidRPr="006D22BF">
              <w:rPr>
                <w:rFonts w:ascii="Garamond" w:hAnsi="Garamond" w:cs="Calibri"/>
                <w:sz w:val="12"/>
                <w:szCs w:val="12"/>
                <w:lang w:eastAsia="sq-AL"/>
              </w:rPr>
              <w:t>ë</w:t>
            </w:r>
            <w:r w:rsidR="00E65F34" w:rsidRPr="006D22BF">
              <w:rPr>
                <w:rFonts w:ascii="Garamond" w:hAnsi="Garamond" w:cs="Calibri"/>
                <w:sz w:val="12"/>
                <w:szCs w:val="12"/>
                <w:lang w:eastAsia="sq-AL"/>
              </w:rPr>
              <w:t xml:space="preserve"> performancës.</w:t>
            </w:r>
            <w:r w:rsidR="00E65F34"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E65F34"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E65F34"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397" w:type="pct"/>
            <w:tcBorders>
              <w:top w:val="nil"/>
              <w:left w:val="nil"/>
              <w:bottom w:val="single" w:sz="4" w:space="0" w:color="auto"/>
              <w:right w:val="single" w:sz="4" w:space="0" w:color="auto"/>
            </w:tcBorders>
            <w:shd w:val="clear" w:color="000000" w:fill="FFFFFF"/>
            <w:vAlign w:val="center"/>
            <w:hideMark/>
          </w:tcPr>
          <w:p w14:paraId="5E9072B8"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871" w:type="pct"/>
            <w:gridSpan w:val="2"/>
            <w:tcBorders>
              <w:top w:val="single" w:sz="4" w:space="0" w:color="auto"/>
              <w:left w:val="nil"/>
              <w:bottom w:val="single" w:sz="4" w:space="0" w:color="auto"/>
              <w:right w:val="single" w:sz="8" w:space="0" w:color="000000"/>
            </w:tcBorders>
            <w:shd w:val="clear" w:color="auto" w:fill="auto"/>
            <w:hideMark/>
          </w:tcPr>
          <w:p w14:paraId="668DED62"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18959E23" w14:textId="77777777" w:rsidTr="00E65F34">
        <w:trPr>
          <w:trHeight w:val="120"/>
        </w:trPr>
        <w:tc>
          <w:tcPr>
            <w:tcW w:w="1090"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2F99A426" w14:textId="6CBE16A5"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327EB4" w:rsidRPr="006D22BF">
              <w:rPr>
                <w:rFonts w:ascii="Garamond" w:hAnsi="Garamond" w:cs="Calibri"/>
                <w:b/>
                <w:bCs/>
                <w:sz w:val="12"/>
                <w:szCs w:val="12"/>
                <w:lang w:eastAsia="sq-AL"/>
              </w:rPr>
              <w:t>bazë</w:t>
            </w:r>
          </w:p>
        </w:tc>
        <w:tc>
          <w:tcPr>
            <w:tcW w:w="1642" w:type="pct"/>
            <w:tcBorders>
              <w:top w:val="nil"/>
              <w:left w:val="nil"/>
              <w:bottom w:val="single" w:sz="4" w:space="0" w:color="auto"/>
              <w:right w:val="single" w:sz="4" w:space="0" w:color="auto"/>
            </w:tcBorders>
            <w:shd w:val="clear" w:color="auto" w:fill="auto"/>
            <w:vAlign w:val="center"/>
            <w:hideMark/>
          </w:tcPr>
          <w:p w14:paraId="343B1275"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397" w:type="pct"/>
            <w:tcBorders>
              <w:top w:val="nil"/>
              <w:left w:val="nil"/>
              <w:bottom w:val="single" w:sz="4" w:space="0" w:color="auto"/>
              <w:right w:val="single" w:sz="4" w:space="0" w:color="auto"/>
            </w:tcBorders>
            <w:shd w:val="clear" w:color="000000" w:fill="FFFFFF"/>
            <w:vAlign w:val="center"/>
            <w:hideMark/>
          </w:tcPr>
          <w:p w14:paraId="593FE560"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871"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34F69AC"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9F01506" w14:textId="77777777" w:rsidTr="00E65F34">
        <w:trPr>
          <w:trHeight w:val="120"/>
        </w:trPr>
        <w:tc>
          <w:tcPr>
            <w:tcW w:w="1090" w:type="pct"/>
            <w:vMerge/>
            <w:tcBorders>
              <w:top w:val="nil"/>
              <w:left w:val="single" w:sz="8" w:space="0" w:color="auto"/>
              <w:bottom w:val="single" w:sz="4" w:space="0" w:color="auto"/>
              <w:right w:val="single" w:sz="4" w:space="0" w:color="auto"/>
            </w:tcBorders>
            <w:vAlign w:val="center"/>
            <w:hideMark/>
          </w:tcPr>
          <w:p w14:paraId="3EE07677" w14:textId="77777777" w:rsidR="00E65F34" w:rsidRPr="006D22BF" w:rsidRDefault="00E65F34" w:rsidP="00E65F34">
            <w:pPr>
              <w:spacing w:after="0" w:line="240" w:lineRule="auto"/>
              <w:rPr>
                <w:rFonts w:ascii="Garamond" w:hAnsi="Garamond" w:cs="Calibri"/>
                <w:b/>
                <w:bCs/>
                <w:sz w:val="12"/>
                <w:szCs w:val="12"/>
                <w:lang w:eastAsia="sq-AL"/>
              </w:rPr>
            </w:pPr>
          </w:p>
        </w:tc>
        <w:tc>
          <w:tcPr>
            <w:tcW w:w="1642" w:type="pct"/>
            <w:tcBorders>
              <w:top w:val="nil"/>
              <w:left w:val="nil"/>
              <w:bottom w:val="single" w:sz="4" w:space="0" w:color="auto"/>
              <w:right w:val="single" w:sz="4" w:space="0" w:color="auto"/>
            </w:tcBorders>
            <w:shd w:val="clear" w:color="auto" w:fill="auto"/>
            <w:vAlign w:val="center"/>
            <w:hideMark/>
          </w:tcPr>
          <w:p w14:paraId="442D843A"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397" w:type="pct"/>
            <w:tcBorders>
              <w:top w:val="nil"/>
              <w:left w:val="nil"/>
              <w:bottom w:val="single" w:sz="4" w:space="0" w:color="auto"/>
              <w:right w:val="single" w:sz="4" w:space="0" w:color="auto"/>
            </w:tcBorders>
            <w:shd w:val="clear" w:color="000000" w:fill="FFFFFF"/>
            <w:vAlign w:val="center"/>
            <w:hideMark/>
          </w:tcPr>
          <w:p w14:paraId="21368C79"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871" w:type="pct"/>
            <w:gridSpan w:val="2"/>
            <w:tcBorders>
              <w:top w:val="single" w:sz="4" w:space="0" w:color="auto"/>
              <w:left w:val="nil"/>
              <w:bottom w:val="single" w:sz="4" w:space="0" w:color="auto"/>
              <w:right w:val="single" w:sz="8" w:space="0" w:color="000000"/>
            </w:tcBorders>
            <w:shd w:val="clear" w:color="auto" w:fill="auto"/>
            <w:vAlign w:val="center"/>
            <w:hideMark/>
          </w:tcPr>
          <w:p w14:paraId="44B7CAE9"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C14A65D" w14:textId="77777777" w:rsidTr="00E65F34">
        <w:trPr>
          <w:trHeight w:val="120"/>
        </w:trPr>
        <w:tc>
          <w:tcPr>
            <w:tcW w:w="1090"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6A6372D9" w14:textId="78105F65" w:rsidR="00E65F34" w:rsidRPr="006D22BF" w:rsidRDefault="00FC3AD5"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642" w:type="pct"/>
            <w:tcBorders>
              <w:top w:val="nil"/>
              <w:left w:val="nil"/>
              <w:bottom w:val="single" w:sz="4" w:space="0" w:color="auto"/>
              <w:right w:val="single" w:sz="4" w:space="0" w:color="auto"/>
            </w:tcBorders>
            <w:shd w:val="clear" w:color="auto" w:fill="auto"/>
            <w:vAlign w:val="center"/>
            <w:hideMark/>
          </w:tcPr>
          <w:p w14:paraId="0439EFB6"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97" w:type="pct"/>
            <w:tcBorders>
              <w:top w:val="nil"/>
              <w:left w:val="nil"/>
              <w:bottom w:val="single" w:sz="4" w:space="0" w:color="auto"/>
              <w:right w:val="single" w:sz="4" w:space="0" w:color="auto"/>
            </w:tcBorders>
            <w:shd w:val="clear" w:color="000000" w:fill="FFFFFF"/>
            <w:vAlign w:val="center"/>
            <w:hideMark/>
          </w:tcPr>
          <w:p w14:paraId="3DADDCC7"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Përzgjedhja institucionit ku do të ngrihet ZRPja (me vendim qeverie). Zhvillimi i 22 SoP-ve bazë.</w:t>
            </w:r>
          </w:p>
        </w:tc>
        <w:tc>
          <w:tcPr>
            <w:tcW w:w="556" w:type="pct"/>
            <w:tcBorders>
              <w:top w:val="nil"/>
              <w:left w:val="nil"/>
              <w:bottom w:val="single" w:sz="4" w:space="0" w:color="auto"/>
              <w:right w:val="single" w:sz="4" w:space="0" w:color="auto"/>
            </w:tcBorders>
            <w:shd w:val="clear" w:color="auto" w:fill="auto"/>
            <w:noWrap/>
            <w:vAlign w:val="bottom"/>
            <w:hideMark/>
          </w:tcPr>
          <w:p w14:paraId="51FB98F5"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314" w:type="pct"/>
            <w:tcBorders>
              <w:top w:val="nil"/>
              <w:left w:val="nil"/>
              <w:bottom w:val="single" w:sz="4" w:space="0" w:color="auto"/>
              <w:right w:val="single" w:sz="8" w:space="0" w:color="auto"/>
            </w:tcBorders>
            <w:shd w:val="clear" w:color="auto" w:fill="auto"/>
            <w:noWrap/>
            <w:vAlign w:val="bottom"/>
            <w:hideMark/>
          </w:tcPr>
          <w:p w14:paraId="3C27C09A"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3720195" w14:textId="77777777" w:rsidTr="00E65F34">
        <w:trPr>
          <w:trHeight w:val="120"/>
        </w:trPr>
        <w:tc>
          <w:tcPr>
            <w:tcW w:w="1090" w:type="pct"/>
            <w:vMerge/>
            <w:tcBorders>
              <w:top w:val="nil"/>
              <w:left w:val="single" w:sz="8" w:space="0" w:color="auto"/>
              <w:bottom w:val="single" w:sz="4" w:space="0" w:color="auto"/>
              <w:right w:val="single" w:sz="4" w:space="0" w:color="auto"/>
            </w:tcBorders>
            <w:vAlign w:val="center"/>
            <w:hideMark/>
          </w:tcPr>
          <w:p w14:paraId="1F3F367F" w14:textId="77777777" w:rsidR="00E65F34" w:rsidRPr="006D22BF" w:rsidRDefault="00E65F34" w:rsidP="00E65F34">
            <w:pPr>
              <w:spacing w:after="0" w:line="240" w:lineRule="auto"/>
              <w:rPr>
                <w:rFonts w:ascii="Garamond" w:hAnsi="Garamond" w:cs="Calibri"/>
                <w:b/>
                <w:bCs/>
                <w:sz w:val="12"/>
                <w:szCs w:val="12"/>
                <w:lang w:eastAsia="sq-AL"/>
              </w:rPr>
            </w:pPr>
          </w:p>
        </w:tc>
        <w:tc>
          <w:tcPr>
            <w:tcW w:w="1642" w:type="pct"/>
            <w:tcBorders>
              <w:top w:val="nil"/>
              <w:left w:val="nil"/>
              <w:bottom w:val="single" w:sz="4" w:space="0" w:color="auto"/>
              <w:right w:val="single" w:sz="4" w:space="0" w:color="auto"/>
            </w:tcBorders>
            <w:shd w:val="clear" w:color="auto" w:fill="auto"/>
            <w:vAlign w:val="center"/>
            <w:hideMark/>
          </w:tcPr>
          <w:p w14:paraId="571A7183"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97" w:type="pct"/>
            <w:tcBorders>
              <w:top w:val="nil"/>
              <w:left w:val="nil"/>
              <w:bottom w:val="single" w:sz="4" w:space="0" w:color="auto"/>
              <w:right w:val="single" w:sz="4" w:space="0" w:color="auto"/>
            </w:tcBorders>
            <w:shd w:val="clear" w:color="000000" w:fill="FFFFFF"/>
            <w:vAlign w:val="center"/>
            <w:hideMark/>
          </w:tcPr>
          <w:p w14:paraId="2C81A474"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Baza ligjore për ngritjen e ZRA i identifikuar dhe mbështetës </w:t>
            </w:r>
            <w:r w:rsidRPr="006D22BF">
              <w:rPr>
                <w:rFonts w:ascii="Garamond" w:hAnsi="Garamond" w:cs="Calibri"/>
                <w:sz w:val="12"/>
                <w:szCs w:val="12"/>
                <w:lang w:eastAsia="sq-AL"/>
              </w:rPr>
              <w:br/>
              <w:t xml:space="preserve">    </w:t>
            </w:r>
          </w:p>
        </w:tc>
        <w:tc>
          <w:tcPr>
            <w:tcW w:w="556" w:type="pct"/>
            <w:tcBorders>
              <w:top w:val="nil"/>
              <w:left w:val="nil"/>
              <w:bottom w:val="single" w:sz="4" w:space="0" w:color="auto"/>
              <w:right w:val="single" w:sz="4" w:space="0" w:color="auto"/>
            </w:tcBorders>
            <w:shd w:val="clear" w:color="auto" w:fill="auto"/>
            <w:noWrap/>
            <w:vAlign w:val="bottom"/>
            <w:hideMark/>
          </w:tcPr>
          <w:p w14:paraId="048EC545"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314" w:type="pct"/>
            <w:tcBorders>
              <w:top w:val="nil"/>
              <w:left w:val="nil"/>
              <w:bottom w:val="single" w:sz="4" w:space="0" w:color="auto"/>
              <w:right w:val="single" w:sz="4" w:space="0" w:color="auto"/>
            </w:tcBorders>
            <w:shd w:val="clear" w:color="000000" w:fill="FFFFFF"/>
            <w:vAlign w:val="center"/>
            <w:hideMark/>
          </w:tcPr>
          <w:p w14:paraId="74329459"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73828213" w14:textId="77777777" w:rsidTr="00E65F34">
        <w:trPr>
          <w:trHeight w:val="120"/>
        </w:trPr>
        <w:tc>
          <w:tcPr>
            <w:tcW w:w="1090" w:type="pct"/>
            <w:vMerge/>
            <w:tcBorders>
              <w:top w:val="nil"/>
              <w:left w:val="single" w:sz="8" w:space="0" w:color="auto"/>
              <w:bottom w:val="single" w:sz="4" w:space="0" w:color="auto"/>
              <w:right w:val="single" w:sz="4" w:space="0" w:color="auto"/>
            </w:tcBorders>
            <w:vAlign w:val="center"/>
            <w:hideMark/>
          </w:tcPr>
          <w:p w14:paraId="57B396A8" w14:textId="77777777" w:rsidR="00E65F34" w:rsidRPr="006D22BF" w:rsidRDefault="00E65F34" w:rsidP="00E65F34">
            <w:pPr>
              <w:spacing w:after="0" w:line="240" w:lineRule="auto"/>
              <w:rPr>
                <w:rFonts w:ascii="Garamond" w:hAnsi="Garamond" w:cs="Calibri"/>
                <w:b/>
                <w:bCs/>
                <w:sz w:val="12"/>
                <w:szCs w:val="12"/>
                <w:lang w:eastAsia="sq-AL"/>
              </w:rPr>
            </w:pPr>
          </w:p>
        </w:tc>
        <w:tc>
          <w:tcPr>
            <w:tcW w:w="1642" w:type="pct"/>
            <w:tcBorders>
              <w:top w:val="nil"/>
              <w:left w:val="nil"/>
              <w:bottom w:val="single" w:sz="4" w:space="0" w:color="auto"/>
              <w:right w:val="single" w:sz="4" w:space="0" w:color="auto"/>
            </w:tcBorders>
            <w:shd w:val="clear" w:color="auto" w:fill="auto"/>
            <w:vAlign w:val="center"/>
            <w:hideMark/>
          </w:tcPr>
          <w:p w14:paraId="1FA78998"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97" w:type="pct"/>
            <w:tcBorders>
              <w:top w:val="nil"/>
              <w:left w:val="nil"/>
              <w:bottom w:val="single" w:sz="4" w:space="0" w:color="auto"/>
              <w:right w:val="single" w:sz="4" w:space="0" w:color="auto"/>
            </w:tcBorders>
            <w:shd w:val="clear" w:color="000000" w:fill="FFFFFF"/>
            <w:vAlign w:val="center"/>
            <w:hideMark/>
          </w:tcPr>
          <w:p w14:paraId="79564888" w14:textId="468A9F1E"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Korniza ligjore për n gritjen e ZRA i realizuar</w:t>
            </w:r>
            <w:r w:rsidR="00463E1F" w:rsidRPr="006D22BF">
              <w:rPr>
                <w:rFonts w:ascii="Garamond" w:hAnsi="Garamond" w:cs="Calibri"/>
                <w:sz w:val="12"/>
                <w:szCs w:val="12"/>
                <w:lang w:eastAsia="sq-AL"/>
              </w:rPr>
              <w:t>/</w:t>
            </w:r>
            <w:r w:rsidRPr="006D22BF">
              <w:rPr>
                <w:rFonts w:ascii="Garamond" w:hAnsi="Garamond" w:cs="Calibri"/>
                <w:sz w:val="12"/>
                <w:szCs w:val="12"/>
                <w:lang w:eastAsia="sq-AL"/>
              </w:rPr>
              <w:t>Eshtë përpiluar dhe publikuar lista e duhur e veprave penale për të cilat është i mundur konfiskimi</w:t>
            </w:r>
          </w:p>
        </w:tc>
        <w:tc>
          <w:tcPr>
            <w:tcW w:w="556" w:type="pct"/>
            <w:tcBorders>
              <w:top w:val="nil"/>
              <w:left w:val="nil"/>
              <w:bottom w:val="single" w:sz="4" w:space="0" w:color="auto"/>
              <w:right w:val="single" w:sz="4" w:space="0" w:color="auto"/>
            </w:tcBorders>
            <w:shd w:val="clear" w:color="auto" w:fill="auto"/>
            <w:noWrap/>
            <w:vAlign w:val="bottom"/>
            <w:hideMark/>
          </w:tcPr>
          <w:p w14:paraId="7E299212"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314" w:type="pct"/>
            <w:tcBorders>
              <w:top w:val="nil"/>
              <w:left w:val="nil"/>
              <w:bottom w:val="single" w:sz="4" w:space="0" w:color="auto"/>
              <w:right w:val="single" w:sz="4" w:space="0" w:color="auto"/>
            </w:tcBorders>
            <w:shd w:val="clear" w:color="000000" w:fill="FFFFFF"/>
            <w:vAlign w:val="center"/>
            <w:hideMark/>
          </w:tcPr>
          <w:p w14:paraId="1BD5C8BC"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5A261DC8" w14:textId="77777777" w:rsidTr="00E65F34">
        <w:trPr>
          <w:trHeight w:val="120"/>
        </w:trPr>
        <w:tc>
          <w:tcPr>
            <w:tcW w:w="1090" w:type="pct"/>
            <w:vMerge/>
            <w:tcBorders>
              <w:top w:val="nil"/>
              <w:left w:val="single" w:sz="8" w:space="0" w:color="auto"/>
              <w:bottom w:val="single" w:sz="4" w:space="0" w:color="auto"/>
              <w:right w:val="single" w:sz="4" w:space="0" w:color="auto"/>
            </w:tcBorders>
            <w:vAlign w:val="center"/>
            <w:hideMark/>
          </w:tcPr>
          <w:p w14:paraId="70C5126D" w14:textId="77777777" w:rsidR="00E65F34" w:rsidRPr="006D22BF" w:rsidRDefault="00E65F34" w:rsidP="00E65F34">
            <w:pPr>
              <w:spacing w:after="0" w:line="240" w:lineRule="auto"/>
              <w:rPr>
                <w:rFonts w:ascii="Garamond" w:hAnsi="Garamond" w:cs="Calibri"/>
                <w:b/>
                <w:bCs/>
                <w:sz w:val="12"/>
                <w:szCs w:val="12"/>
                <w:lang w:eastAsia="sq-AL"/>
              </w:rPr>
            </w:pPr>
          </w:p>
        </w:tc>
        <w:tc>
          <w:tcPr>
            <w:tcW w:w="1642" w:type="pct"/>
            <w:tcBorders>
              <w:top w:val="nil"/>
              <w:left w:val="nil"/>
              <w:bottom w:val="single" w:sz="4" w:space="0" w:color="auto"/>
              <w:right w:val="single" w:sz="4" w:space="0" w:color="auto"/>
            </w:tcBorders>
            <w:shd w:val="clear" w:color="auto" w:fill="auto"/>
            <w:vAlign w:val="center"/>
            <w:hideMark/>
          </w:tcPr>
          <w:p w14:paraId="5360E5CB"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97" w:type="pct"/>
            <w:tcBorders>
              <w:top w:val="nil"/>
              <w:left w:val="nil"/>
              <w:bottom w:val="single" w:sz="4" w:space="0" w:color="auto"/>
              <w:right w:val="single" w:sz="4" w:space="0" w:color="auto"/>
            </w:tcBorders>
            <w:shd w:val="clear" w:color="000000" w:fill="FFFFFF"/>
            <w:vAlign w:val="center"/>
            <w:hideMark/>
          </w:tcPr>
          <w:p w14:paraId="475C82E0"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ZRP-ja është funksionale. Njoftimi i Komisionit të BEsë për ngritjen e ZRP-së</w:t>
            </w:r>
            <w:r w:rsidRPr="006D22BF">
              <w:rPr>
                <w:rFonts w:ascii="Garamond" w:hAnsi="Garamond" w:cs="Calibri"/>
                <w:sz w:val="12"/>
                <w:szCs w:val="12"/>
                <w:lang w:eastAsia="sq-AL"/>
              </w:rPr>
              <w:br/>
              <w:t xml:space="preserve">    </w:t>
            </w:r>
          </w:p>
        </w:tc>
        <w:tc>
          <w:tcPr>
            <w:tcW w:w="556" w:type="pct"/>
            <w:tcBorders>
              <w:top w:val="nil"/>
              <w:left w:val="nil"/>
              <w:bottom w:val="single" w:sz="4" w:space="0" w:color="auto"/>
              <w:right w:val="single" w:sz="4" w:space="0" w:color="auto"/>
            </w:tcBorders>
            <w:shd w:val="clear" w:color="auto" w:fill="auto"/>
            <w:noWrap/>
            <w:vAlign w:val="bottom"/>
            <w:hideMark/>
          </w:tcPr>
          <w:p w14:paraId="431594F4"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314" w:type="pct"/>
            <w:tcBorders>
              <w:top w:val="nil"/>
              <w:left w:val="nil"/>
              <w:bottom w:val="single" w:sz="4" w:space="0" w:color="auto"/>
              <w:right w:val="single" w:sz="4" w:space="0" w:color="auto"/>
            </w:tcBorders>
            <w:shd w:val="clear" w:color="000000" w:fill="FFFFFF"/>
            <w:vAlign w:val="center"/>
            <w:hideMark/>
          </w:tcPr>
          <w:p w14:paraId="2E003CB8"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12DF4652" w14:textId="77777777" w:rsidTr="00E65F34">
        <w:trPr>
          <w:trHeight w:val="120"/>
        </w:trPr>
        <w:tc>
          <w:tcPr>
            <w:tcW w:w="1090" w:type="pct"/>
            <w:vMerge/>
            <w:tcBorders>
              <w:top w:val="nil"/>
              <w:left w:val="single" w:sz="8" w:space="0" w:color="auto"/>
              <w:bottom w:val="single" w:sz="4" w:space="0" w:color="auto"/>
              <w:right w:val="single" w:sz="4" w:space="0" w:color="auto"/>
            </w:tcBorders>
            <w:vAlign w:val="center"/>
            <w:hideMark/>
          </w:tcPr>
          <w:p w14:paraId="035171AE" w14:textId="77777777" w:rsidR="00E65F34" w:rsidRPr="006D22BF" w:rsidRDefault="00E65F34" w:rsidP="00E65F34">
            <w:pPr>
              <w:spacing w:after="0" w:line="240" w:lineRule="auto"/>
              <w:rPr>
                <w:rFonts w:ascii="Garamond" w:hAnsi="Garamond" w:cs="Calibri"/>
                <w:b/>
                <w:bCs/>
                <w:sz w:val="12"/>
                <w:szCs w:val="12"/>
                <w:lang w:eastAsia="sq-AL"/>
              </w:rPr>
            </w:pPr>
          </w:p>
        </w:tc>
        <w:tc>
          <w:tcPr>
            <w:tcW w:w="1642" w:type="pct"/>
            <w:tcBorders>
              <w:top w:val="nil"/>
              <w:left w:val="nil"/>
              <w:bottom w:val="single" w:sz="4" w:space="0" w:color="auto"/>
              <w:right w:val="single" w:sz="4" w:space="0" w:color="auto"/>
            </w:tcBorders>
            <w:shd w:val="clear" w:color="auto" w:fill="auto"/>
            <w:vAlign w:val="center"/>
            <w:hideMark/>
          </w:tcPr>
          <w:p w14:paraId="6682C287"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97" w:type="pct"/>
            <w:tcBorders>
              <w:top w:val="nil"/>
              <w:left w:val="nil"/>
              <w:bottom w:val="single" w:sz="4" w:space="0" w:color="auto"/>
              <w:right w:val="single" w:sz="4" w:space="0" w:color="auto"/>
            </w:tcBorders>
            <w:shd w:val="clear" w:color="000000" w:fill="FFFFFF"/>
            <w:vAlign w:val="center"/>
            <w:hideMark/>
          </w:tcPr>
          <w:p w14:paraId="416D963A"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Prokurorët e specializuar i janë kushtuar vetëm gjurmimit të pasurive dhe rikuperimit</w:t>
            </w:r>
          </w:p>
        </w:tc>
        <w:tc>
          <w:tcPr>
            <w:tcW w:w="556" w:type="pct"/>
            <w:tcBorders>
              <w:top w:val="nil"/>
              <w:left w:val="nil"/>
              <w:bottom w:val="single" w:sz="4" w:space="0" w:color="auto"/>
              <w:right w:val="single" w:sz="4" w:space="0" w:color="auto"/>
            </w:tcBorders>
            <w:shd w:val="clear" w:color="auto" w:fill="auto"/>
            <w:noWrap/>
            <w:vAlign w:val="bottom"/>
            <w:hideMark/>
          </w:tcPr>
          <w:p w14:paraId="2429101B"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314" w:type="pct"/>
            <w:tcBorders>
              <w:top w:val="nil"/>
              <w:left w:val="nil"/>
              <w:bottom w:val="single" w:sz="4" w:space="0" w:color="auto"/>
              <w:right w:val="single" w:sz="8" w:space="0" w:color="auto"/>
            </w:tcBorders>
            <w:shd w:val="clear" w:color="auto" w:fill="auto"/>
            <w:noWrap/>
            <w:vAlign w:val="bottom"/>
            <w:hideMark/>
          </w:tcPr>
          <w:p w14:paraId="565B97E6"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3E35238D"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1A99839E" w14:textId="03A15FC2" w:rsidR="00E65F34" w:rsidRPr="006D22BF" w:rsidRDefault="00DE062A"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642" w:type="pct"/>
            <w:tcBorders>
              <w:top w:val="nil"/>
              <w:left w:val="nil"/>
              <w:bottom w:val="single" w:sz="4" w:space="0" w:color="auto"/>
              <w:right w:val="single" w:sz="4" w:space="0" w:color="auto"/>
            </w:tcBorders>
            <w:shd w:val="clear" w:color="auto" w:fill="auto"/>
            <w:vAlign w:val="center"/>
            <w:hideMark/>
          </w:tcPr>
          <w:p w14:paraId="0E5B1759"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97" w:type="pct"/>
            <w:tcBorders>
              <w:top w:val="nil"/>
              <w:left w:val="nil"/>
              <w:bottom w:val="single" w:sz="4" w:space="0" w:color="auto"/>
              <w:right w:val="single" w:sz="4" w:space="0" w:color="auto"/>
            </w:tcBorders>
            <w:shd w:val="clear" w:color="000000" w:fill="FFFFFF"/>
            <w:vAlign w:val="center"/>
            <w:hideMark/>
          </w:tcPr>
          <w:p w14:paraId="579B67BB" w14:textId="3E1654C3"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556" w:type="pct"/>
            <w:tcBorders>
              <w:top w:val="nil"/>
              <w:left w:val="nil"/>
              <w:bottom w:val="single" w:sz="4" w:space="0" w:color="auto"/>
              <w:right w:val="single" w:sz="4" w:space="0" w:color="auto"/>
            </w:tcBorders>
            <w:shd w:val="clear" w:color="auto" w:fill="auto"/>
            <w:vAlign w:val="center"/>
            <w:hideMark/>
          </w:tcPr>
          <w:p w14:paraId="7FE745D3"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noWrap/>
            <w:vAlign w:val="bottom"/>
            <w:hideMark/>
          </w:tcPr>
          <w:p w14:paraId="666EA823"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367A9C71"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noWrap/>
            <w:vAlign w:val="center"/>
            <w:hideMark/>
          </w:tcPr>
          <w:p w14:paraId="17A1B416" w14:textId="5006338A" w:rsidR="00E65F34" w:rsidRPr="006D22BF" w:rsidRDefault="002E4E50"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642" w:type="pct"/>
            <w:tcBorders>
              <w:top w:val="nil"/>
              <w:left w:val="nil"/>
              <w:bottom w:val="single" w:sz="4" w:space="0" w:color="auto"/>
              <w:right w:val="single" w:sz="4" w:space="0" w:color="auto"/>
            </w:tcBorders>
            <w:shd w:val="clear" w:color="auto" w:fill="auto"/>
            <w:vAlign w:val="center"/>
            <w:hideMark/>
          </w:tcPr>
          <w:p w14:paraId="31867DFE"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97" w:type="pct"/>
            <w:tcBorders>
              <w:top w:val="nil"/>
              <w:left w:val="nil"/>
              <w:bottom w:val="single" w:sz="4" w:space="0" w:color="auto"/>
              <w:right w:val="single" w:sz="4" w:space="0" w:color="auto"/>
            </w:tcBorders>
            <w:shd w:val="clear" w:color="auto" w:fill="auto"/>
            <w:vAlign w:val="center"/>
            <w:hideMark/>
          </w:tcPr>
          <w:p w14:paraId="0F9C567D"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56" w:type="pct"/>
            <w:tcBorders>
              <w:top w:val="nil"/>
              <w:left w:val="nil"/>
              <w:bottom w:val="single" w:sz="4" w:space="0" w:color="auto"/>
              <w:right w:val="single" w:sz="4" w:space="0" w:color="auto"/>
            </w:tcBorders>
            <w:shd w:val="clear" w:color="auto" w:fill="auto"/>
            <w:noWrap/>
            <w:vAlign w:val="bottom"/>
            <w:hideMark/>
          </w:tcPr>
          <w:p w14:paraId="7BAEAB62"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314" w:type="pct"/>
            <w:tcBorders>
              <w:top w:val="nil"/>
              <w:left w:val="nil"/>
              <w:bottom w:val="single" w:sz="4" w:space="0" w:color="auto"/>
              <w:right w:val="single" w:sz="8" w:space="0" w:color="auto"/>
            </w:tcBorders>
            <w:shd w:val="clear" w:color="auto" w:fill="auto"/>
            <w:noWrap/>
            <w:vAlign w:val="bottom"/>
            <w:hideMark/>
          </w:tcPr>
          <w:p w14:paraId="76F1D4B8"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07FDD673" w14:textId="77777777" w:rsidTr="00E65F34">
        <w:trPr>
          <w:trHeight w:val="120"/>
        </w:trPr>
        <w:tc>
          <w:tcPr>
            <w:tcW w:w="1090" w:type="pct"/>
            <w:tcBorders>
              <w:top w:val="nil"/>
              <w:left w:val="single" w:sz="8" w:space="0" w:color="auto"/>
              <w:bottom w:val="single" w:sz="4" w:space="0" w:color="auto"/>
              <w:right w:val="single" w:sz="4" w:space="0" w:color="auto"/>
            </w:tcBorders>
            <w:shd w:val="clear" w:color="auto" w:fill="auto"/>
            <w:vAlign w:val="center"/>
            <w:hideMark/>
          </w:tcPr>
          <w:p w14:paraId="18D06FCC" w14:textId="49C8CE23" w:rsidR="00E65F34" w:rsidRPr="006D22BF" w:rsidRDefault="00E65F34" w:rsidP="00E65F3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642" w:type="pct"/>
            <w:tcBorders>
              <w:top w:val="nil"/>
              <w:left w:val="nil"/>
              <w:bottom w:val="single" w:sz="4" w:space="0" w:color="auto"/>
              <w:right w:val="single" w:sz="4" w:space="0" w:color="auto"/>
            </w:tcBorders>
            <w:shd w:val="clear" w:color="auto" w:fill="auto"/>
            <w:vAlign w:val="center"/>
            <w:hideMark/>
          </w:tcPr>
          <w:p w14:paraId="0F5DA94C" w14:textId="6DBCF77C" w:rsidR="00E65F34" w:rsidRPr="006D22BF" w:rsidRDefault="007E2404" w:rsidP="00E65F34">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1397" w:type="pct"/>
            <w:tcBorders>
              <w:top w:val="nil"/>
              <w:left w:val="nil"/>
              <w:bottom w:val="single" w:sz="4" w:space="0" w:color="auto"/>
              <w:right w:val="single" w:sz="4" w:space="0" w:color="auto"/>
            </w:tcBorders>
            <w:shd w:val="clear" w:color="000000" w:fill="FFFFFF"/>
            <w:vAlign w:val="center"/>
            <w:hideMark/>
          </w:tcPr>
          <w:p w14:paraId="17348754"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556" w:type="pct"/>
            <w:tcBorders>
              <w:top w:val="nil"/>
              <w:left w:val="nil"/>
              <w:bottom w:val="single" w:sz="4" w:space="0" w:color="auto"/>
              <w:right w:val="single" w:sz="4" w:space="0" w:color="auto"/>
            </w:tcBorders>
            <w:shd w:val="clear" w:color="auto" w:fill="auto"/>
            <w:vAlign w:val="center"/>
            <w:hideMark/>
          </w:tcPr>
          <w:p w14:paraId="55385644"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4" w:space="0" w:color="auto"/>
              <w:right w:val="single" w:sz="8" w:space="0" w:color="auto"/>
            </w:tcBorders>
            <w:shd w:val="clear" w:color="auto" w:fill="auto"/>
            <w:noWrap/>
            <w:vAlign w:val="bottom"/>
            <w:hideMark/>
          </w:tcPr>
          <w:p w14:paraId="6D5243BF"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650C4F" w:rsidRPr="006D22BF" w14:paraId="0B74508C" w14:textId="77777777" w:rsidTr="00E65F34">
        <w:trPr>
          <w:trHeight w:val="120"/>
        </w:trPr>
        <w:tc>
          <w:tcPr>
            <w:tcW w:w="1090" w:type="pct"/>
            <w:tcBorders>
              <w:top w:val="nil"/>
              <w:left w:val="single" w:sz="8" w:space="0" w:color="auto"/>
              <w:bottom w:val="single" w:sz="8" w:space="0" w:color="auto"/>
              <w:right w:val="single" w:sz="4" w:space="0" w:color="auto"/>
            </w:tcBorders>
            <w:shd w:val="clear" w:color="auto" w:fill="auto"/>
            <w:vAlign w:val="center"/>
            <w:hideMark/>
          </w:tcPr>
          <w:p w14:paraId="3018A829" w14:textId="6D2CFB35" w:rsidR="00E65F34" w:rsidRPr="006D22BF" w:rsidRDefault="00DE062A"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642" w:type="pct"/>
            <w:tcBorders>
              <w:top w:val="nil"/>
              <w:left w:val="nil"/>
              <w:bottom w:val="single" w:sz="8" w:space="0" w:color="auto"/>
              <w:right w:val="single" w:sz="4" w:space="0" w:color="auto"/>
            </w:tcBorders>
            <w:shd w:val="clear" w:color="auto" w:fill="auto"/>
            <w:noWrap/>
            <w:vAlign w:val="center"/>
            <w:hideMark/>
          </w:tcPr>
          <w:p w14:paraId="3CF7F114"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397" w:type="pct"/>
            <w:tcBorders>
              <w:top w:val="nil"/>
              <w:left w:val="nil"/>
              <w:bottom w:val="single" w:sz="4" w:space="0" w:color="auto"/>
              <w:right w:val="single" w:sz="4" w:space="0" w:color="auto"/>
            </w:tcBorders>
            <w:shd w:val="clear" w:color="000000" w:fill="FFFFFF"/>
            <w:vAlign w:val="center"/>
            <w:hideMark/>
          </w:tcPr>
          <w:p w14:paraId="0EE87159"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556" w:type="pct"/>
            <w:tcBorders>
              <w:top w:val="nil"/>
              <w:left w:val="nil"/>
              <w:bottom w:val="single" w:sz="8" w:space="0" w:color="auto"/>
              <w:right w:val="single" w:sz="4" w:space="0" w:color="auto"/>
            </w:tcBorders>
            <w:shd w:val="clear" w:color="auto" w:fill="auto"/>
            <w:noWrap/>
            <w:vAlign w:val="center"/>
            <w:hideMark/>
          </w:tcPr>
          <w:p w14:paraId="06511816" w14:textId="77777777" w:rsidR="00E65F34" w:rsidRPr="006D22BF" w:rsidRDefault="00E65F34" w:rsidP="00E65F3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4" w:type="pct"/>
            <w:tcBorders>
              <w:top w:val="nil"/>
              <w:left w:val="nil"/>
              <w:bottom w:val="single" w:sz="8" w:space="0" w:color="auto"/>
              <w:right w:val="single" w:sz="8" w:space="0" w:color="auto"/>
            </w:tcBorders>
            <w:shd w:val="clear" w:color="auto" w:fill="auto"/>
            <w:noWrap/>
            <w:vAlign w:val="bottom"/>
            <w:hideMark/>
          </w:tcPr>
          <w:p w14:paraId="7015B2AB" w14:textId="77777777" w:rsidR="00E65F34" w:rsidRPr="006D22BF" w:rsidRDefault="00E65F34" w:rsidP="00E65F3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2C49F910" w14:textId="77777777" w:rsidR="00E65F34" w:rsidRPr="006D22BF" w:rsidRDefault="00E65F34" w:rsidP="00886F98">
      <w:pPr>
        <w:spacing w:after="0" w:line="240" w:lineRule="auto"/>
        <w:ind w:firstLine="284"/>
        <w:jc w:val="both"/>
        <w:rPr>
          <w:rFonts w:ascii="Garamond" w:hAnsi="Garamond"/>
          <w:b/>
          <w:sz w:val="24"/>
          <w:szCs w:val="24"/>
        </w:rPr>
      </w:pPr>
    </w:p>
    <w:p w14:paraId="7C6D2EE4" w14:textId="77777777" w:rsidR="00362CCA" w:rsidRPr="006D22BF" w:rsidRDefault="00362CCA"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163"/>
        <w:gridCol w:w="3267"/>
        <w:gridCol w:w="1525"/>
        <w:gridCol w:w="1176"/>
        <w:gridCol w:w="1111"/>
      </w:tblGrid>
      <w:tr w:rsidR="009957D8" w:rsidRPr="006D22BF" w14:paraId="566CA8BE" w14:textId="77777777" w:rsidTr="00362CCA">
        <w:trPr>
          <w:trHeight w:val="120"/>
        </w:trPr>
        <w:tc>
          <w:tcPr>
            <w:tcW w:w="994" w:type="pct"/>
            <w:tcBorders>
              <w:top w:val="nil"/>
              <w:left w:val="nil"/>
              <w:bottom w:val="nil"/>
              <w:right w:val="nil"/>
            </w:tcBorders>
            <w:shd w:val="clear" w:color="auto" w:fill="auto"/>
            <w:noWrap/>
            <w:vAlign w:val="bottom"/>
            <w:hideMark/>
          </w:tcPr>
          <w:p w14:paraId="49EC6BF6" w14:textId="77777777" w:rsidR="00362CCA" w:rsidRPr="006D22BF" w:rsidRDefault="00362CCA" w:rsidP="00362CCA">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501" w:type="pct"/>
            <w:tcBorders>
              <w:top w:val="nil"/>
              <w:left w:val="nil"/>
              <w:bottom w:val="nil"/>
              <w:right w:val="nil"/>
            </w:tcBorders>
            <w:shd w:val="clear" w:color="auto" w:fill="auto"/>
            <w:noWrap/>
            <w:vAlign w:val="bottom"/>
            <w:hideMark/>
          </w:tcPr>
          <w:p w14:paraId="0DF69862" w14:textId="77777777" w:rsidR="00362CCA" w:rsidRPr="006D22BF" w:rsidRDefault="00362CCA" w:rsidP="00362CCA">
            <w:pPr>
              <w:spacing w:after="0" w:line="240" w:lineRule="auto"/>
              <w:rPr>
                <w:rFonts w:ascii="Garamond" w:hAnsi="Garamond" w:cs="Calibri"/>
                <w:sz w:val="12"/>
                <w:szCs w:val="12"/>
                <w:lang w:eastAsia="sq-AL"/>
              </w:rPr>
            </w:pPr>
          </w:p>
        </w:tc>
        <w:tc>
          <w:tcPr>
            <w:tcW w:w="973" w:type="pct"/>
            <w:tcBorders>
              <w:top w:val="nil"/>
              <w:left w:val="nil"/>
              <w:bottom w:val="nil"/>
              <w:right w:val="nil"/>
            </w:tcBorders>
            <w:shd w:val="clear" w:color="auto" w:fill="auto"/>
            <w:noWrap/>
            <w:vAlign w:val="bottom"/>
            <w:hideMark/>
          </w:tcPr>
          <w:p w14:paraId="48409D2D" w14:textId="77777777" w:rsidR="00362CCA" w:rsidRPr="006D22BF" w:rsidRDefault="00362CCA" w:rsidP="00362CCA">
            <w:pPr>
              <w:spacing w:after="0" w:line="240" w:lineRule="auto"/>
              <w:rPr>
                <w:rFonts w:ascii="Garamond" w:hAnsi="Garamond" w:cs="Calibri"/>
                <w:sz w:val="12"/>
                <w:szCs w:val="12"/>
                <w:lang w:eastAsia="sq-AL"/>
              </w:rPr>
            </w:pPr>
          </w:p>
        </w:tc>
        <w:tc>
          <w:tcPr>
            <w:tcW w:w="784" w:type="pct"/>
            <w:tcBorders>
              <w:top w:val="nil"/>
              <w:left w:val="nil"/>
              <w:bottom w:val="nil"/>
              <w:right w:val="nil"/>
            </w:tcBorders>
            <w:shd w:val="clear" w:color="auto" w:fill="auto"/>
            <w:noWrap/>
            <w:vAlign w:val="bottom"/>
            <w:hideMark/>
          </w:tcPr>
          <w:p w14:paraId="71DA9C50" w14:textId="77777777" w:rsidR="00362CCA" w:rsidRPr="006D22BF" w:rsidRDefault="00362CCA" w:rsidP="00362CCA">
            <w:pPr>
              <w:spacing w:after="0" w:line="240" w:lineRule="auto"/>
              <w:rPr>
                <w:rFonts w:ascii="Garamond" w:hAnsi="Garamond" w:cs="Calibri"/>
                <w:sz w:val="12"/>
                <w:szCs w:val="12"/>
                <w:lang w:eastAsia="sq-AL"/>
              </w:rPr>
            </w:pPr>
          </w:p>
        </w:tc>
        <w:tc>
          <w:tcPr>
            <w:tcW w:w="748" w:type="pct"/>
            <w:tcBorders>
              <w:top w:val="nil"/>
              <w:left w:val="nil"/>
              <w:bottom w:val="nil"/>
              <w:right w:val="nil"/>
            </w:tcBorders>
            <w:shd w:val="clear" w:color="auto" w:fill="auto"/>
            <w:noWrap/>
            <w:vAlign w:val="bottom"/>
            <w:hideMark/>
          </w:tcPr>
          <w:p w14:paraId="6AABA883" w14:textId="77777777" w:rsidR="00362CCA" w:rsidRPr="006D22BF" w:rsidRDefault="00362CCA" w:rsidP="00362CCA">
            <w:pPr>
              <w:spacing w:after="0" w:line="240" w:lineRule="auto"/>
              <w:rPr>
                <w:rFonts w:ascii="Garamond" w:hAnsi="Garamond" w:cs="Calibri"/>
                <w:sz w:val="12"/>
                <w:szCs w:val="12"/>
                <w:lang w:eastAsia="sq-AL"/>
              </w:rPr>
            </w:pPr>
          </w:p>
        </w:tc>
      </w:tr>
      <w:tr w:rsidR="009957D8" w:rsidRPr="006D22BF" w14:paraId="25B90AE9" w14:textId="77777777" w:rsidTr="00362CCA">
        <w:trPr>
          <w:trHeight w:val="120"/>
        </w:trPr>
        <w:tc>
          <w:tcPr>
            <w:tcW w:w="994" w:type="pct"/>
            <w:tcBorders>
              <w:top w:val="nil"/>
              <w:left w:val="nil"/>
              <w:bottom w:val="nil"/>
              <w:right w:val="nil"/>
            </w:tcBorders>
            <w:shd w:val="clear" w:color="auto" w:fill="auto"/>
            <w:noWrap/>
            <w:vAlign w:val="bottom"/>
            <w:hideMark/>
          </w:tcPr>
          <w:p w14:paraId="2192643B" w14:textId="77777777" w:rsidR="00362CCA" w:rsidRPr="006D22BF" w:rsidRDefault="00362CCA" w:rsidP="00362CCA">
            <w:pPr>
              <w:spacing w:after="0" w:line="240" w:lineRule="auto"/>
              <w:rPr>
                <w:rFonts w:ascii="Garamond" w:hAnsi="Garamond" w:cs="Calibri"/>
                <w:b/>
                <w:bCs/>
                <w:sz w:val="12"/>
                <w:szCs w:val="12"/>
                <w:lang w:eastAsia="sq-AL"/>
              </w:rPr>
            </w:pPr>
          </w:p>
        </w:tc>
        <w:tc>
          <w:tcPr>
            <w:tcW w:w="1501" w:type="pct"/>
            <w:tcBorders>
              <w:top w:val="nil"/>
              <w:left w:val="nil"/>
              <w:bottom w:val="nil"/>
              <w:right w:val="nil"/>
            </w:tcBorders>
            <w:shd w:val="clear" w:color="auto" w:fill="auto"/>
            <w:noWrap/>
            <w:vAlign w:val="bottom"/>
            <w:hideMark/>
          </w:tcPr>
          <w:p w14:paraId="081BF1CC" w14:textId="77777777" w:rsidR="00362CCA" w:rsidRPr="006D22BF" w:rsidRDefault="00362CCA" w:rsidP="00362CCA">
            <w:pPr>
              <w:spacing w:after="0" w:line="240" w:lineRule="auto"/>
              <w:rPr>
                <w:rFonts w:ascii="Garamond" w:hAnsi="Garamond" w:cs="Calibri"/>
                <w:sz w:val="12"/>
                <w:szCs w:val="12"/>
                <w:lang w:eastAsia="sq-AL"/>
              </w:rPr>
            </w:pPr>
          </w:p>
        </w:tc>
        <w:tc>
          <w:tcPr>
            <w:tcW w:w="973" w:type="pct"/>
            <w:tcBorders>
              <w:top w:val="nil"/>
              <w:left w:val="nil"/>
              <w:bottom w:val="nil"/>
              <w:right w:val="nil"/>
            </w:tcBorders>
            <w:shd w:val="clear" w:color="auto" w:fill="auto"/>
            <w:noWrap/>
            <w:vAlign w:val="bottom"/>
            <w:hideMark/>
          </w:tcPr>
          <w:p w14:paraId="3317C1BA" w14:textId="77777777" w:rsidR="00362CCA" w:rsidRPr="006D22BF" w:rsidRDefault="00362CCA" w:rsidP="00362CCA">
            <w:pPr>
              <w:spacing w:after="0" w:line="240" w:lineRule="auto"/>
              <w:rPr>
                <w:rFonts w:ascii="Garamond" w:hAnsi="Garamond" w:cs="Calibri"/>
                <w:sz w:val="12"/>
                <w:szCs w:val="12"/>
                <w:lang w:eastAsia="sq-AL"/>
              </w:rPr>
            </w:pPr>
          </w:p>
        </w:tc>
        <w:tc>
          <w:tcPr>
            <w:tcW w:w="784" w:type="pct"/>
            <w:tcBorders>
              <w:top w:val="nil"/>
              <w:left w:val="nil"/>
              <w:bottom w:val="nil"/>
              <w:right w:val="nil"/>
            </w:tcBorders>
            <w:shd w:val="clear" w:color="auto" w:fill="auto"/>
            <w:noWrap/>
            <w:vAlign w:val="bottom"/>
            <w:hideMark/>
          </w:tcPr>
          <w:p w14:paraId="316FD343" w14:textId="77777777" w:rsidR="00362CCA" w:rsidRPr="006D22BF" w:rsidRDefault="00362CCA" w:rsidP="00362CCA">
            <w:pPr>
              <w:spacing w:after="0" w:line="240" w:lineRule="auto"/>
              <w:rPr>
                <w:rFonts w:ascii="Garamond" w:hAnsi="Garamond" w:cs="Calibri"/>
                <w:sz w:val="12"/>
                <w:szCs w:val="12"/>
                <w:lang w:eastAsia="sq-AL"/>
              </w:rPr>
            </w:pPr>
          </w:p>
        </w:tc>
        <w:tc>
          <w:tcPr>
            <w:tcW w:w="748" w:type="pct"/>
            <w:tcBorders>
              <w:top w:val="nil"/>
              <w:left w:val="nil"/>
              <w:bottom w:val="nil"/>
              <w:right w:val="nil"/>
            </w:tcBorders>
            <w:shd w:val="clear" w:color="auto" w:fill="auto"/>
            <w:noWrap/>
            <w:vAlign w:val="bottom"/>
            <w:hideMark/>
          </w:tcPr>
          <w:p w14:paraId="2A089140" w14:textId="77777777" w:rsidR="00362CCA" w:rsidRPr="006D22BF" w:rsidRDefault="00362CCA" w:rsidP="00362CCA">
            <w:pPr>
              <w:spacing w:after="0" w:line="240" w:lineRule="auto"/>
              <w:rPr>
                <w:rFonts w:ascii="Garamond" w:hAnsi="Garamond" w:cs="Calibri"/>
                <w:sz w:val="12"/>
                <w:szCs w:val="12"/>
                <w:lang w:eastAsia="sq-AL"/>
              </w:rPr>
            </w:pPr>
          </w:p>
        </w:tc>
      </w:tr>
      <w:tr w:rsidR="009957D8" w:rsidRPr="006D22BF" w14:paraId="2034CC40" w14:textId="77777777" w:rsidTr="00362CCA">
        <w:trPr>
          <w:trHeight w:val="120"/>
        </w:trPr>
        <w:tc>
          <w:tcPr>
            <w:tcW w:w="2495" w:type="pct"/>
            <w:gridSpan w:val="2"/>
            <w:tcBorders>
              <w:top w:val="nil"/>
              <w:left w:val="nil"/>
              <w:bottom w:val="nil"/>
              <w:right w:val="nil"/>
            </w:tcBorders>
            <w:shd w:val="clear" w:color="auto" w:fill="auto"/>
            <w:noWrap/>
            <w:vAlign w:val="bottom"/>
            <w:hideMark/>
          </w:tcPr>
          <w:p w14:paraId="46E44B22" w14:textId="6953E03E" w:rsidR="00362CCA" w:rsidRPr="006D22BF" w:rsidRDefault="009154A7"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973" w:type="pct"/>
            <w:tcBorders>
              <w:top w:val="nil"/>
              <w:left w:val="nil"/>
              <w:bottom w:val="nil"/>
              <w:right w:val="nil"/>
            </w:tcBorders>
            <w:shd w:val="clear" w:color="auto" w:fill="auto"/>
            <w:noWrap/>
            <w:vAlign w:val="bottom"/>
            <w:hideMark/>
          </w:tcPr>
          <w:p w14:paraId="3F2343EC" w14:textId="77777777" w:rsidR="00362CCA" w:rsidRPr="006D22BF" w:rsidRDefault="00362CCA" w:rsidP="00362CCA">
            <w:pPr>
              <w:spacing w:after="0" w:line="240" w:lineRule="auto"/>
              <w:rPr>
                <w:rFonts w:ascii="Garamond" w:hAnsi="Garamond" w:cs="Calibri"/>
                <w:sz w:val="12"/>
                <w:szCs w:val="12"/>
                <w:lang w:eastAsia="sq-AL"/>
              </w:rPr>
            </w:pPr>
          </w:p>
        </w:tc>
        <w:tc>
          <w:tcPr>
            <w:tcW w:w="784" w:type="pct"/>
            <w:tcBorders>
              <w:top w:val="nil"/>
              <w:left w:val="nil"/>
              <w:bottom w:val="nil"/>
              <w:right w:val="nil"/>
            </w:tcBorders>
            <w:shd w:val="clear" w:color="auto" w:fill="auto"/>
            <w:noWrap/>
            <w:vAlign w:val="bottom"/>
            <w:hideMark/>
          </w:tcPr>
          <w:p w14:paraId="46F19624" w14:textId="77777777" w:rsidR="00362CCA" w:rsidRPr="006D22BF" w:rsidRDefault="00362CCA" w:rsidP="00362CCA">
            <w:pPr>
              <w:spacing w:after="0" w:line="240" w:lineRule="auto"/>
              <w:rPr>
                <w:rFonts w:ascii="Garamond" w:hAnsi="Garamond" w:cs="Calibri"/>
                <w:sz w:val="12"/>
                <w:szCs w:val="12"/>
                <w:lang w:eastAsia="sq-AL"/>
              </w:rPr>
            </w:pPr>
          </w:p>
        </w:tc>
        <w:tc>
          <w:tcPr>
            <w:tcW w:w="748" w:type="pct"/>
            <w:tcBorders>
              <w:top w:val="nil"/>
              <w:left w:val="nil"/>
              <w:bottom w:val="nil"/>
              <w:right w:val="nil"/>
            </w:tcBorders>
            <w:shd w:val="clear" w:color="auto" w:fill="auto"/>
            <w:noWrap/>
            <w:vAlign w:val="bottom"/>
            <w:hideMark/>
          </w:tcPr>
          <w:p w14:paraId="3D19C203" w14:textId="77777777" w:rsidR="00362CCA" w:rsidRPr="006D22BF" w:rsidRDefault="00362CCA" w:rsidP="00362CCA">
            <w:pPr>
              <w:spacing w:after="0" w:line="240" w:lineRule="auto"/>
              <w:rPr>
                <w:rFonts w:ascii="Garamond" w:hAnsi="Garamond" w:cs="Calibri"/>
                <w:sz w:val="12"/>
                <w:szCs w:val="12"/>
                <w:lang w:eastAsia="sq-AL"/>
              </w:rPr>
            </w:pPr>
          </w:p>
        </w:tc>
      </w:tr>
      <w:tr w:rsidR="009957D8" w:rsidRPr="006D22BF" w14:paraId="286F75B3" w14:textId="77777777" w:rsidTr="00362CCA">
        <w:trPr>
          <w:trHeight w:val="120"/>
        </w:trPr>
        <w:tc>
          <w:tcPr>
            <w:tcW w:w="2495" w:type="pct"/>
            <w:gridSpan w:val="2"/>
            <w:tcBorders>
              <w:top w:val="nil"/>
              <w:left w:val="nil"/>
              <w:bottom w:val="nil"/>
              <w:right w:val="nil"/>
            </w:tcBorders>
            <w:shd w:val="clear" w:color="auto" w:fill="auto"/>
            <w:noWrap/>
            <w:vAlign w:val="bottom"/>
            <w:hideMark/>
          </w:tcPr>
          <w:p w14:paraId="248C80F4" w14:textId="7062D6CC" w:rsidR="00362CCA" w:rsidRPr="006D22BF" w:rsidRDefault="00327EB4"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362CCA"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973" w:type="pct"/>
            <w:tcBorders>
              <w:top w:val="nil"/>
              <w:left w:val="nil"/>
              <w:bottom w:val="nil"/>
              <w:right w:val="nil"/>
            </w:tcBorders>
            <w:shd w:val="clear" w:color="auto" w:fill="auto"/>
            <w:noWrap/>
            <w:vAlign w:val="bottom"/>
            <w:hideMark/>
          </w:tcPr>
          <w:p w14:paraId="3D3BD1FB" w14:textId="77777777" w:rsidR="00362CCA" w:rsidRPr="006D22BF" w:rsidRDefault="00362CCA" w:rsidP="00362CCA">
            <w:pPr>
              <w:spacing w:after="0" w:line="240" w:lineRule="auto"/>
              <w:rPr>
                <w:rFonts w:ascii="Garamond" w:hAnsi="Garamond" w:cs="Calibri"/>
                <w:sz w:val="12"/>
                <w:szCs w:val="12"/>
                <w:lang w:eastAsia="sq-AL"/>
              </w:rPr>
            </w:pPr>
          </w:p>
        </w:tc>
        <w:tc>
          <w:tcPr>
            <w:tcW w:w="784" w:type="pct"/>
            <w:tcBorders>
              <w:top w:val="nil"/>
              <w:left w:val="nil"/>
              <w:bottom w:val="nil"/>
              <w:right w:val="nil"/>
            </w:tcBorders>
            <w:shd w:val="clear" w:color="auto" w:fill="auto"/>
            <w:noWrap/>
            <w:vAlign w:val="bottom"/>
            <w:hideMark/>
          </w:tcPr>
          <w:p w14:paraId="3AF34CA5" w14:textId="77777777" w:rsidR="00362CCA" w:rsidRPr="006D22BF" w:rsidRDefault="00362CCA" w:rsidP="00362CCA">
            <w:pPr>
              <w:spacing w:after="0" w:line="240" w:lineRule="auto"/>
              <w:rPr>
                <w:rFonts w:ascii="Garamond" w:hAnsi="Garamond" w:cs="Calibri"/>
                <w:sz w:val="12"/>
                <w:szCs w:val="12"/>
                <w:lang w:eastAsia="sq-AL"/>
              </w:rPr>
            </w:pPr>
          </w:p>
        </w:tc>
        <w:tc>
          <w:tcPr>
            <w:tcW w:w="748" w:type="pct"/>
            <w:tcBorders>
              <w:top w:val="nil"/>
              <w:left w:val="nil"/>
              <w:bottom w:val="nil"/>
              <w:right w:val="nil"/>
            </w:tcBorders>
            <w:shd w:val="clear" w:color="auto" w:fill="auto"/>
            <w:noWrap/>
            <w:vAlign w:val="bottom"/>
            <w:hideMark/>
          </w:tcPr>
          <w:p w14:paraId="22D03434" w14:textId="77777777" w:rsidR="00362CCA" w:rsidRPr="006D22BF" w:rsidRDefault="00362CCA" w:rsidP="00362CCA">
            <w:pPr>
              <w:spacing w:after="0" w:line="240" w:lineRule="auto"/>
              <w:rPr>
                <w:rFonts w:ascii="Garamond" w:hAnsi="Garamond" w:cs="Calibri"/>
                <w:sz w:val="12"/>
                <w:szCs w:val="12"/>
                <w:lang w:eastAsia="sq-AL"/>
              </w:rPr>
            </w:pPr>
          </w:p>
        </w:tc>
      </w:tr>
      <w:tr w:rsidR="009957D8" w:rsidRPr="006D22BF" w14:paraId="2C628B39" w14:textId="77777777" w:rsidTr="00362CCA">
        <w:trPr>
          <w:trHeight w:val="120"/>
        </w:trPr>
        <w:tc>
          <w:tcPr>
            <w:tcW w:w="994" w:type="pct"/>
            <w:tcBorders>
              <w:top w:val="nil"/>
              <w:left w:val="nil"/>
              <w:bottom w:val="nil"/>
              <w:right w:val="nil"/>
            </w:tcBorders>
            <w:shd w:val="clear" w:color="auto" w:fill="auto"/>
            <w:noWrap/>
            <w:vAlign w:val="bottom"/>
            <w:hideMark/>
          </w:tcPr>
          <w:p w14:paraId="57032074" w14:textId="77777777" w:rsidR="00362CCA" w:rsidRPr="006D22BF" w:rsidRDefault="00362CCA" w:rsidP="00362CCA">
            <w:pPr>
              <w:spacing w:after="0" w:line="240" w:lineRule="auto"/>
              <w:rPr>
                <w:rFonts w:ascii="Garamond" w:hAnsi="Garamond" w:cs="Calibri"/>
                <w:sz w:val="12"/>
                <w:szCs w:val="12"/>
                <w:lang w:eastAsia="sq-AL"/>
              </w:rPr>
            </w:pPr>
          </w:p>
        </w:tc>
        <w:tc>
          <w:tcPr>
            <w:tcW w:w="1501" w:type="pct"/>
            <w:tcBorders>
              <w:top w:val="nil"/>
              <w:left w:val="nil"/>
              <w:bottom w:val="nil"/>
              <w:right w:val="nil"/>
            </w:tcBorders>
            <w:shd w:val="clear" w:color="auto" w:fill="auto"/>
            <w:noWrap/>
            <w:vAlign w:val="bottom"/>
            <w:hideMark/>
          </w:tcPr>
          <w:p w14:paraId="2E00E679" w14:textId="77777777" w:rsidR="00362CCA" w:rsidRPr="006D22BF" w:rsidRDefault="00362CCA" w:rsidP="00362CCA">
            <w:pPr>
              <w:spacing w:after="0" w:line="240" w:lineRule="auto"/>
              <w:rPr>
                <w:rFonts w:ascii="Garamond" w:hAnsi="Garamond" w:cs="Calibri"/>
                <w:sz w:val="12"/>
                <w:szCs w:val="12"/>
                <w:lang w:eastAsia="sq-AL"/>
              </w:rPr>
            </w:pPr>
          </w:p>
        </w:tc>
        <w:tc>
          <w:tcPr>
            <w:tcW w:w="973" w:type="pct"/>
            <w:tcBorders>
              <w:top w:val="nil"/>
              <w:left w:val="nil"/>
              <w:bottom w:val="nil"/>
              <w:right w:val="nil"/>
            </w:tcBorders>
            <w:shd w:val="clear" w:color="auto" w:fill="auto"/>
            <w:noWrap/>
            <w:vAlign w:val="bottom"/>
            <w:hideMark/>
          </w:tcPr>
          <w:p w14:paraId="73966BBF" w14:textId="77777777" w:rsidR="00362CCA" w:rsidRPr="006D22BF" w:rsidRDefault="00362CCA" w:rsidP="00362CCA">
            <w:pPr>
              <w:spacing w:after="0" w:line="240" w:lineRule="auto"/>
              <w:rPr>
                <w:rFonts w:ascii="Garamond" w:hAnsi="Garamond" w:cs="Calibri"/>
                <w:sz w:val="12"/>
                <w:szCs w:val="12"/>
                <w:lang w:eastAsia="sq-AL"/>
              </w:rPr>
            </w:pPr>
          </w:p>
        </w:tc>
        <w:tc>
          <w:tcPr>
            <w:tcW w:w="784" w:type="pct"/>
            <w:tcBorders>
              <w:top w:val="nil"/>
              <w:left w:val="nil"/>
              <w:bottom w:val="nil"/>
              <w:right w:val="nil"/>
            </w:tcBorders>
            <w:shd w:val="clear" w:color="auto" w:fill="auto"/>
            <w:noWrap/>
            <w:vAlign w:val="bottom"/>
            <w:hideMark/>
          </w:tcPr>
          <w:p w14:paraId="6CB07CA3" w14:textId="77777777" w:rsidR="00362CCA" w:rsidRPr="006D22BF" w:rsidRDefault="00362CCA" w:rsidP="00362CCA">
            <w:pPr>
              <w:spacing w:after="0" w:line="240" w:lineRule="auto"/>
              <w:rPr>
                <w:rFonts w:ascii="Garamond" w:hAnsi="Garamond" w:cs="Calibri"/>
                <w:sz w:val="12"/>
                <w:szCs w:val="12"/>
                <w:lang w:eastAsia="sq-AL"/>
              </w:rPr>
            </w:pPr>
          </w:p>
        </w:tc>
        <w:tc>
          <w:tcPr>
            <w:tcW w:w="748" w:type="pct"/>
            <w:tcBorders>
              <w:top w:val="nil"/>
              <w:left w:val="nil"/>
              <w:bottom w:val="nil"/>
              <w:right w:val="nil"/>
            </w:tcBorders>
            <w:shd w:val="clear" w:color="auto" w:fill="auto"/>
            <w:noWrap/>
            <w:vAlign w:val="bottom"/>
            <w:hideMark/>
          </w:tcPr>
          <w:p w14:paraId="49AA7BF7" w14:textId="77777777" w:rsidR="00362CCA" w:rsidRPr="006D22BF" w:rsidRDefault="00362CCA" w:rsidP="00362CCA">
            <w:pPr>
              <w:spacing w:after="0" w:line="240" w:lineRule="auto"/>
              <w:rPr>
                <w:rFonts w:ascii="Garamond" w:hAnsi="Garamond" w:cs="Calibri"/>
                <w:sz w:val="12"/>
                <w:szCs w:val="12"/>
                <w:lang w:eastAsia="sq-AL"/>
              </w:rPr>
            </w:pPr>
          </w:p>
        </w:tc>
      </w:tr>
      <w:tr w:rsidR="009957D8" w:rsidRPr="006D22BF" w14:paraId="59E45B98" w14:textId="77777777" w:rsidTr="00362CCA">
        <w:trPr>
          <w:trHeight w:val="120"/>
        </w:trPr>
        <w:tc>
          <w:tcPr>
            <w:tcW w:w="994"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B83D10A" w14:textId="0C560CA5" w:rsidR="00362CCA" w:rsidRPr="006D22BF" w:rsidRDefault="00882F63"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501" w:type="pct"/>
            <w:tcBorders>
              <w:top w:val="single" w:sz="8" w:space="0" w:color="auto"/>
              <w:left w:val="nil"/>
              <w:bottom w:val="single" w:sz="4" w:space="0" w:color="auto"/>
              <w:right w:val="single" w:sz="4" w:space="0" w:color="auto"/>
            </w:tcBorders>
            <w:shd w:val="clear" w:color="auto" w:fill="auto"/>
            <w:vAlign w:val="center"/>
            <w:hideMark/>
          </w:tcPr>
          <w:p w14:paraId="6AF74379" w14:textId="70C862B5"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r>
            <w:r w:rsidRPr="006D22BF">
              <w:rPr>
                <w:rFonts w:ascii="Garamond" w:hAnsi="Garamond" w:cs="Calibri"/>
                <w:sz w:val="12"/>
                <w:szCs w:val="12"/>
                <w:lang w:eastAsia="sq-AL"/>
              </w:rPr>
              <w:lastRenderedPageBreak/>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3,6,7)</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2AE466CE" w14:textId="53FBB688"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xml:space="preserve">B.4.a: Numri i informacioneve të Policisë i </w:t>
            </w:r>
            <w:r w:rsidRPr="006D22BF">
              <w:rPr>
                <w:rFonts w:ascii="Garamond" w:hAnsi="Garamond" w:cs="Calibri"/>
                <w:sz w:val="12"/>
                <w:szCs w:val="12"/>
                <w:lang w:eastAsia="sq-AL"/>
              </w:rPr>
              <w:lastRenderedPageBreak/>
              <w:t>shkëmbyer me vende</w:t>
            </w:r>
            <w:r w:rsidR="00674563" w:rsidRPr="006D22BF">
              <w:rPr>
                <w:rFonts w:ascii="Garamond" w:hAnsi="Garamond" w:cs="Calibri"/>
                <w:sz w:val="12"/>
                <w:szCs w:val="12"/>
                <w:lang w:eastAsia="sq-AL"/>
              </w:rPr>
              <w:t>t e treta dhe institucionet mbi</w:t>
            </w:r>
            <w:r w:rsidRPr="006D22BF">
              <w:rPr>
                <w:rFonts w:ascii="Garamond" w:hAnsi="Garamond" w:cs="Calibri"/>
                <w:sz w:val="12"/>
                <w:szCs w:val="12"/>
                <w:lang w:eastAsia="sq-AL"/>
              </w:rPr>
              <w:t xml:space="preserve">kombëtare mbikëqyrëse të zbatimit të ligjit </w:t>
            </w:r>
          </w:p>
        </w:tc>
        <w:tc>
          <w:tcPr>
            <w:tcW w:w="1532" w:type="pct"/>
            <w:gridSpan w:val="2"/>
            <w:tcBorders>
              <w:top w:val="single" w:sz="8" w:space="0" w:color="auto"/>
              <w:left w:val="nil"/>
              <w:bottom w:val="single" w:sz="4" w:space="0" w:color="auto"/>
              <w:right w:val="single" w:sz="8" w:space="0" w:color="000000"/>
            </w:tcBorders>
            <w:shd w:val="clear" w:color="auto" w:fill="auto"/>
            <w:hideMark/>
          </w:tcPr>
          <w:p w14:paraId="1748AB67"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9957D8" w:rsidRPr="006D22BF" w14:paraId="096DFC97" w14:textId="77777777" w:rsidTr="00362CCA">
        <w:trPr>
          <w:trHeight w:val="120"/>
        </w:trPr>
        <w:tc>
          <w:tcPr>
            <w:tcW w:w="994" w:type="pct"/>
            <w:vMerge w:val="restart"/>
            <w:tcBorders>
              <w:top w:val="nil"/>
              <w:left w:val="single" w:sz="8" w:space="0" w:color="auto"/>
              <w:bottom w:val="single" w:sz="4" w:space="0" w:color="auto"/>
              <w:right w:val="single" w:sz="4" w:space="0" w:color="auto"/>
            </w:tcBorders>
            <w:shd w:val="clear" w:color="auto" w:fill="auto"/>
            <w:vAlign w:val="center"/>
            <w:hideMark/>
          </w:tcPr>
          <w:p w14:paraId="289AB382" w14:textId="77777777"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501" w:type="pct"/>
            <w:vMerge w:val="restart"/>
            <w:tcBorders>
              <w:top w:val="nil"/>
              <w:left w:val="single" w:sz="4" w:space="0" w:color="auto"/>
              <w:bottom w:val="single" w:sz="4" w:space="0" w:color="auto"/>
              <w:right w:val="single" w:sz="4" w:space="0" w:color="auto"/>
            </w:tcBorders>
            <w:shd w:val="clear" w:color="auto" w:fill="auto"/>
            <w:vAlign w:val="center"/>
            <w:hideMark/>
          </w:tcPr>
          <w:p w14:paraId="51E53B2C" w14:textId="02F603BD" w:rsidR="00362CCA" w:rsidRPr="006D22BF" w:rsidRDefault="00BE0097"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973" w:type="pct"/>
            <w:vMerge w:val="restart"/>
            <w:tcBorders>
              <w:top w:val="nil"/>
              <w:left w:val="single" w:sz="4" w:space="0" w:color="auto"/>
              <w:bottom w:val="single" w:sz="4" w:space="0" w:color="auto"/>
              <w:right w:val="single" w:sz="4" w:space="0" w:color="auto"/>
            </w:tcBorders>
            <w:shd w:val="clear" w:color="auto" w:fill="auto"/>
            <w:vAlign w:val="center"/>
            <w:hideMark/>
          </w:tcPr>
          <w:p w14:paraId="621BE29F"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784" w:type="pct"/>
            <w:tcBorders>
              <w:top w:val="nil"/>
              <w:left w:val="nil"/>
              <w:bottom w:val="single" w:sz="4" w:space="0" w:color="auto"/>
              <w:right w:val="single" w:sz="4" w:space="0" w:color="auto"/>
            </w:tcBorders>
            <w:shd w:val="clear" w:color="auto" w:fill="auto"/>
            <w:hideMark/>
          </w:tcPr>
          <w:p w14:paraId="62D1CD38" w14:textId="1C309564"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748" w:type="pct"/>
            <w:tcBorders>
              <w:top w:val="nil"/>
              <w:left w:val="nil"/>
              <w:bottom w:val="single" w:sz="4" w:space="0" w:color="auto"/>
              <w:right w:val="single" w:sz="8" w:space="0" w:color="auto"/>
            </w:tcBorders>
            <w:shd w:val="clear" w:color="auto" w:fill="auto"/>
            <w:hideMark/>
          </w:tcPr>
          <w:p w14:paraId="25BAC6EB" w14:textId="77777777"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9957D8" w:rsidRPr="006D22BF" w14:paraId="42248F1D" w14:textId="77777777" w:rsidTr="00362CCA">
        <w:trPr>
          <w:trHeight w:val="120"/>
        </w:trPr>
        <w:tc>
          <w:tcPr>
            <w:tcW w:w="994" w:type="pct"/>
            <w:vMerge/>
            <w:tcBorders>
              <w:top w:val="nil"/>
              <w:left w:val="single" w:sz="8" w:space="0" w:color="auto"/>
              <w:bottom w:val="single" w:sz="4" w:space="0" w:color="auto"/>
              <w:right w:val="single" w:sz="4" w:space="0" w:color="auto"/>
            </w:tcBorders>
            <w:vAlign w:val="center"/>
            <w:hideMark/>
          </w:tcPr>
          <w:p w14:paraId="5B7FF0D0" w14:textId="77777777" w:rsidR="00362CCA" w:rsidRPr="006D22BF" w:rsidRDefault="00362CCA" w:rsidP="00362CCA">
            <w:pPr>
              <w:spacing w:after="0" w:line="240" w:lineRule="auto"/>
              <w:rPr>
                <w:rFonts w:ascii="Garamond" w:hAnsi="Garamond" w:cs="Calibri"/>
                <w:b/>
                <w:bCs/>
                <w:sz w:val="12"/>
                <w:szCs w:val="12"/>
                <w:lang w:eastAsia="sq-AL"/>
              </w:rPr>
            </w:pPr>
          </w:p>
        </w:tc>
        <w:tc>
          <w:tcPr>
            <w:tcW w:w="1501" w:type="pct"/>
            <w:vMerge/>
            <w:tcBorders>
              <w:top w:val="nil"/>
              <w:left w:val="single" w:sz="4" w:space="0" w:color="auto"/>
              <w:bottom w:val="single" w:sz="4" w:space="0" w:color="auto"/>
              <w:right w:val="single" w:sz="4" w:space="0" w:color="auto"/>
            </w:tcBorders>
            <w:vAlign w:val="center"/>
            <w:hideMark/>
          </w:tcPr>
          <w:p w14:paraId="56465219" w14:textId="77777777" w:rsidR="00362CCA" w:rsidRPr="006D22BF" w:rsidRDefault="00362CCA" w:rsidP="00362CCA">
            <w:pPr>
              <w:spacing w:after="0" w:line="240" w:lineRule="auto"/>
              <w:rPr>
                <w:rFonts w:ascii="Garamond" w:hAnsi="Garamond" w:cs="Calibri"/>
                <w:sz w:val="12"/>
                <w:szCs w:val="12"/>
                <w:lang w:eastAsia="sq-AL"/>
              </w:rPr>
            </w:pPr>
          </w:p>
        </w:tc>
        <w:tc>
          <w:tcPr>
            <w:tcW w:w="973" w:type="pct"/>
            <w:vMerge/>
            <w:tcBorders>
              <w:top w:val="nil"/>
              <w:left w:val="single" w:sz="4" w:space="0" w:color="auto"/>
              <w:bottom w:val="single" w:sz="4" w:space="0" w:color="auto"/>
              <w:right w:val="single" w:sz="4" w:space="0" w:color="auto"/>
            </w:tcBorders>
            <w:vAlign w:val="center"/>
            <w:hideMark/>
          </w:tcPr>
          <w:p w14:paraId="62C8708E" w14:textId="77777777" w:rsidR="00362CCA" w:rsidRPr="006D22BF" w:rsidRDefault="00362CCA" w:rsidP="00362CCA">
            <w:pPr>
              <w:spacing w:after="0" w:line="240" w:lineRule="auto"/>
              <w:rPr>
                <w:rFonts w:ascii="Garamond" w:hAnsi="Garamond" w:cs="Calibri"/>
                <w:sz w:val="12"/>
                <w:szCs w:val="12"/>
                <w:lang w:eastAsia="sq-AL"/>
              </w:rPr>
            </w:pPr>
          </w:p>
        </w:tc>
        <w:tc>
          <w:tcPr>
            <w:tcW w:w="784" w:type="pct"/>
            <w:tcBorders>
              <w:top w:val="nil"/>
              <w:left w:val="nil"/>
              <w:bottom w:val="single" w:sz="4" w:space="0" w:color="auto"/>
              <w:right w:val="single" w:sz="4" w:space="0" w:color="auto"/>
            </w:tcBorders>
            <w:shd w:val="clear" w:color="auto" w:fill="auto"/>
            <w:hideMark/>
          </w:tcPr>
          <w:p w14:paraId="3E92F1DF" w14:textId="0A77F86F"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748" w:type="pct"/>
            <w:tcBorders>
              <w:top w:val="nil"/>
              <w:left w:val="nil"/>
              <w:bottom w:val="single" w:sz="4" w:space="0" w:color="auto"/>
              <w:right w:val="single" w:sz="8" w:space="0" w:color="auto"/>
            </w:tcBorders>
            <w:shd w:val="clear" w:color="auto" w:fill="auto"/>
            <w:hideMark/>
          </w:tcPr>
          <w:p w14:paraId="2655BC46" w14:textId="77777777"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9957D8" w:rsidRPr="006D22BF" w14:paraId="601A206F" w14:textId="77777777" w:rsidTr="00362CCA">
        <w:trPr>
          <w:trHeight w:val="120"/>
        </w:trPr>
        <w:tc>
          <w:tcPr>
            <w:tcW w:w="994" w:type="pct"/>
            <w:vMerge/>
            <w:tcBorders>
              <w:top w:val="nil"/>
              <w:left w:val="single" w:sz="8" w:space="0" w:color="auto"/>
              <w:bottom w:val="single" w:sz="4" w:space="0" w:color="auto"/>
              <w:right w:val="single" w:sz="4" w:space="0" w:color="auto"/>
            </w:tcBorders>
            <w:vAlign w:val="center"/>
            <w:hideMark/>
          </w:tcPr>
          <w:p w14:paraId="0F932288" w14:textId="77777777" w:rsidR="00362CCA" w:rsidRPr="006D22BF" w:rsidRDefault="00362CCA" w:rsidP="00362CCA">
            <w:pPr>
              <w:spacing w:after="0" w:line="240" w:lineRule="auto"/>
              <w:rPr>
                <w:rFonts w:ascii="Garamond" w:hAnsi="Garamond" w:cs="Calibri"/>
                <w:b/>
                <w:bCs/>
                <w:sz w:val="12"/>
                <w:szCs w:val="12"/>
                <w:lang w:eastAsia="sq-AL"/>
              </w:rPr>
            </w:pPr>
          </w:p>
        </w:tc>
        <w:tc>
          <w:tcPr>
            <w:tcW w:w="1501" w:type="pct"/>
            <w:vMerge/>
            <w:tcBorders>
              <w:top w:val="nil"/>
              <w:left w:val="single" w:sz="4" w:space="0" w:color="auto"/>
              <w:bottom w:val="single" w:sz="4" w:space="0" w:color="auto"/>
              <w:right w:val="single" w:sz="4" w:space="0" w:color="auto"/>
            </w:tcBorders>
            <w:vAlign w:val="center"/>
            <w:hideMark/>
          </w:tcPr>
          <w:p w14:paraId="1AA06A77" w14:textId="77777777" w:rsidR="00362CCA" w:rsidRPr="006D22BF" w:rsidRDefault="00362CCA" w:rsidP="00362CCA">
            <w:pPr>
              <w:spacing w:after="0" w:line="240" w:lineRule="auto"/>
              <w:rPr>
                <w:rFonts w:ascii="Garamond" w:hAnsi="Garamond" w:cs="Calibri"/>
                <w:sz w:val="12"/>
                <w:szCs w:val="12"/>
                <w:lang w:eastAsia="sq-AL"/>
              </w:rPr>
            </w:pPr>
          </w:p>
        </w:tc>
        <w:tc>
          <w:tcPr>
            <w:tcW w:w="973" w:type="pct"/>
            <w:vMerge/>
            <w:tcBorders>
              <w:top w:val="nil"/>
              <w:left w:val="single" w:sz="4" w:space="0" w:color="auto"/>
              <w:bottom w:val="single" w:sz="4" w:space="0" w:color="auto"/>
              <w:right w:val="single" w:sz="4" w:space="0" w:color="auto"/>
            </w:tcBorders>
            <w:vAlign w:val="center"/>
            <w:hideMark/>
          </w:tcPr>
          <w:p w14:paraId="17210D68" w14:textId="77777777" w:rsidR="00362CCA" w:rsidRPr="006D22BF" w:rsidRDefault="00362CCA" w:rsidP="00362CCA">
            <w:pPr>
              <w:spacing w:after="0" w:line="240" w:lineRule="auto"/>
              <w:rPr>
                <w:rFonts w:ascii="Garamond" w:hAnsi="Garamond" w:cs="Calibri"/>
                <w:sz w:val="12"/>
                <w:szCs w:val="12"/>
                <w:lang w:eastAsia="sq-AL"/>
              </w:rPr>
            </w:pPr>
          </w:p>
        </w:tc>
        <w:tc>
          <w:tcPr>
            <w:tcW w:w="784" w:type="pct"/>
            <w:tcBorders>
              <w:top w:val="nil"/>
              <w:left w:val="nil"/>
              <w:bottom w:val="single" w:sz="4" w:space="0" w:color="auto"/>
              <w:right w:val="single" w:sz="4" w:space="0" w:color="auto"/>
            </w:tcBorders>
            <w:shd w:val="clear" w:color="auto" w:fill="auto"/>
            <w:hideMark/>
          </w:tcPr>
          <w:p w14:paraId="6A0C0EC5" w14:textId="5D534F3E"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748" w:type="pct"/>
            <w:tcBorders>
              <w:top w:val="nil"/>
              <w:left w:val="nil"/>
              <w:bottom w:val="single" w:sz="4" w:space="0" w:color="auto"/>
              <w:right w:val="single" w:sz="8" w:space="0" w:color="auto"/>
            </w:tcBorders>
            <w:shd w:val="clear" w:color="auto" w:fill="auto"/>
            <w:hideMark/>
          </w:tcPr>
          <w:p w14:paraId="6B9F7A0C" w14:textId="77777777"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9957D8" w:rsidRPr="006D22BF" w14:paraId="5B52320F" w14:textId="77777777" w:rsidTr="00362CCA">
        <w:trPr>
          <w:trHeight w:val="120"/>
        </w:trPr>
        <w:tc>
          <w:tcPr>
            <w:tcW w:w="994" w:type="pct"/>
            <w:vMerge/>
            <w:tcBorders>
              <w:top w:val="nil"/>
              <w:left w:val="single" w:sz="8" w:space="0" w:color="auto"/>
              <w:bottom w:val="single" w:sz="4" w:space="0" w:color="auto"/>
              <w:right w:val="single" w:sz="4" w:space="0" w:color="auto"/>
            </w:tcBorders>
            <w:vAlign w:val="center"/>
            <w:hideMark/>
          </w:tcPr>
          <w:p w14:paraId="655B28C0" w14:textId="77777777" w:rsidR="00362CCA" w:rsidRPr="006D22BF" w:rsidRDefault="00362CCA" w:rsidP="00362CCA">
            <w:pPr>
              <w:spacing w:after="0" w:line="240" w:lineRule="auto"/>
              <w:rPr>
                <w:rFonts w:ascii="Garamond" w:hAnsi="Garamond" w:cs="Calibri"/>
                <w:b/>
                <w:bCs/>
                <w:sz w:val="12"/>
                <w:szCs w:val="12"/>
                <w:lang w:eastAsia="sq-AL"/>
              </w:rPr>
            </w:pPr>
          </w:p>
        </w:tc>
        <w:tc>
          <w:tcPr>
            <w:tcW w:w="1501" w:type="pct"/>
            <w:vMerge/>
            <w:tcBorders>
              <w:top w:val="nil"/>
              <w:left w:val="single" w:sz="4" w:space="0" w:color="auto"/>
              <w:bottom w:val="single" w:sz="4" w:space="0" w:color="auto"/>
              <w:right w:val="single" w:sz="4" w:space="0" w:color="auto"/>
            </w:tcBorders>
            <w:vAlign w:val="center"/>
            <w:hideMark/>
          </w:tcPr>
          <w:p w14:paraId="75373333" w14:textId="77777777" w:rsidR="00362CCA" w:rsidRPr="006D22BF" w:rsidRDefault="00362CCA" w:rsidP="00362CCA">
            <w:pPr>
              <w:spacing w:after="0" w:line="240" w:lineRule="auto"/>
              <w:rPr>
                <w:rFonts w:ascii="Garamond" w:hAnsi="Garamond" w:cs="Calibri"/>
                <w:sz w:val="12"/>
                <w:szCs w:val="12"/>
                <w:lang w:eastAsia="sq-AL"/>
              </w:rPr>
            </w:pPr>
          </w:p>
        </w:tc>
        <w:tc>
          <w:tcPr>
            <w:tcW w:w="973" w:type="pct"/>
            <w:vMerge/>
            <w:tcBorders>
              <w:top w:val="nil"/>
              <w:left w:val="single" w:sz="4" w:space="0" w:color="auto"/>
              <w:bottom w:val="single" w:sz="4" w:space="0" w:color="auto"/>
              <w:right w:val="single" w:sz="4" w:space="0" w:color="auto"/>
            </w:tcBorders>
            <w:vAlign w:val="center"/>
            <w:hideMark/>
          </w:tcPr>
          <w:p w14:paraId="61B4297B" w14:textId="77777777" w:rsidR="00362CCA" w:rsidRPr="006D22BF" w:rsidRDefault="00362CCA" w:rsidP="00362CCA">
            <w:pPr>
              <w:spacing w:after="0" w:line="240" w:lineRule="auto"/>
              <w:rPr>
                <w:rFonts w:ascii="Garamond" w:hAnsi="Garamond" w:cs="Calibri"/>
                <w:sz w:val="12"/>
                <w:szCs w:val="12"/>
                <w:lang w:eastAsia="sq-AL"/>
              </w:rPr>
            </w:pPr>
          </w:p>
        </w:tc>
        <w:tc>
          <w:tcPr>
            <w:tcW w:w="784" w:type="pct"/>
            <w:tcBorders>
              <w:top w:val="nil"/>
              <w:left w:val="nil"/>
              <w:bottom w:val="single" w:sz="4" w:space="0" w:color="auto"/>
              <w:right w:val="single" w:sz="4" w:space="0" w:color="auto"/>
            </w:tcBorders>
            <w:shd w:val="clear" w:color="000000" w:fill="FFFFFF"/>
            <w:vAlign w:val="center"/>
            <w:hideMark/>
          </w:tcPr>
          <w:p w14:paraId="57A83A8F" w14:textId="07620970" w:rsidR="00362CCA" w:rsidRPr="006D22BF" w:rsidRDefault="00362CCA" w:rsidP="00327EB4">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748" w:type="pct"/>
            <w:tcBorders>
              <w:top w:val="nil"/>
              <w:left w:val="nil"/>
              <w:bottom w:val="single" w:sz="4" w:space="0" w:color="auto"/>
              <w:right w:val="single" w:sz="8" w:space="0" w:color="auto"/>
            </w:tcBorders>
            <w:shd w:val="clear" w:color="000000" w:fill="FFFFFF"/>
            <w:vAlign w:val="center"/>
            <w:hideMark/>
          </w:tcPr>
          <w:p w14:paraId="6BDB68D9" w14:textId="77777777" w:rsidR="00362CCA" w:rsidRPr="006D22BF" w:rsidRDefault="00362CCA" w:rsidP="00362CCA">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9957D8" w:rsidRPr="006D22BF" w14:paraId="119D772C"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7B575292" w14:textId="39E61AE4" w:rsidR="00362CCA" w:rsidRPr="006D22BF" w:rsidRDefault="00BE0097"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501" w:type="pct"/>
            <w:tcBorders>
              <w:top w:val="nil"/>
              <w:left w:val="nil"/>
              <w:bottom w:val="single" w:sz="4" w:space="0" w:color="auto"/>
              <w:right w:val="single" w:sz="4" w:space="0" w:color="auto"/>
            </w:tcBorders>
            <w:shd w:val="clear" w:color="auto" w:fill="auto"/>
            <w:vAlign w:val="center"/>
            <w:hideMark/>
          </w:tcPr>
          <w:p w14:paraId="6007A52C" w14:textId="6EE5E72F"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973" w:type="pct"/>
            <w:tcBorders>
              <w:top w:val="nil"/>
              <w:left w:val="nil"/>
              <w:bottom w:val="single" w:sz="4" w:space="0" w:color="auto"/>
              <w:right w:val="single" w:sz="4" w:space="0" w:color="auto"/>
            </w:tcBorders>
            <w:shd w:val="clear" w:color="000000" w:fill="FFFFFF"/>
            <w:vAlign w:val="center"/>
            <w:hideMark/>
          </w:tcPr>
          <w:p w14:paraId="205865D3" w14:textId="5293B3B5"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327EB4"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327EB4"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327EB4"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532" w:type="pct"/>
            <w:gridSpan w:val="2"/>
            <w:tcBorders>
              <w:top w:val="single" w:sz="4" w:space="0" w:color="auto"/>
              <w:left w:val="nil"/>
              <w:bottom w:val="single" w:sz="4" w:space="0" w:color="auto"/>
              <w:right w:val="single" w:sz="8" w:space="0" w:color="000000"/>
            </w:tcBorders>
            <w:shd w:val="clear" w:color="000000" w:fill="FFFFFF"/>
            <w:vAlign w:val="center"/>
            <w:hideMark/>
          </w:tcPr>
          <w:p w14:paraId="7A470526"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3D434202"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60F189E8" w14:textId="3205B946"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501" w:type="pct"/>
            <w:tcBorders>
              <w:top w:val="nil"/>
              <w:left w:val="nil"/>
              <w:bottom w:val="single" w:sz="4" w:space="0" w:color="auto"/>
              <w:right w:val="single" w:sz="4" w:space="0" w:color="auto"/>
            </w:tcBorders>
            <w:shd w:val="clear" w:color="auto" w:fill="auto"/>
            <w:hideMark/>
          </w:tcPr>
          <w:p w14:paraId="2D446897" w14:textId="286CF16F"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008B4F50">
              <w:rPr>
                <w:rFonts w:ascii="Garamond" w:hAnsi="Garamond" w:cs="Calibri"/>
                <w:b/>
                <w:bCs/>
                <w:sz w:val="12"/>
                <w:szCs w:val="12"/>
                <w:lang w:eastAsia="sq-AL"/>
              </w:rPr>
              <w:t>3. RRITJA</w:t>
            </w:r>
            <w:r w:rsidRPr="006D22BF">
              <w:rPr>
                <w:rFonts w:ascii="Garamond" w:hAnsi="Garamond" w:cs="Calibri"/>
                <w:sz w:val="12"/>
                <w:szCs w:val="12"/>
                <w:lang w:eastAsia="sq-AL"/>
              </w:rPr>
              <w:t xml:space="preserve">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973" w:type="pct"/>
            <w:tcBorders>
              <w:top w:val="nil"/>
              <w:left w:val="nil"/>
              <w:bottom w:val="single" w:sz="4" w:space="0" w:color="auto"/>
              <w:right w:val="single" w:sz="4" w:space="0" w:color="auto"/>
            </w:tcBorders>
            <w:shd w:val="clear" w:color="auto" w:fill="auto"/>
            <w:vAlign w:val="center"/>
            <w:hideMark/>
          </w:tcPr>
          <w:p w14:paraId="346D447E"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532" w:type="pct"/>
            <w:gridSpan w:val="2"/>
            <w:tcBorders>
              <w:top w:val="single" w:sz="4" w:space="0" w:color="auto"/>
              <w:left w:val="nil"/>
              <w:bottom w:val="single" w:sz="4" w:space="0" w:color="auto"/>
              <w:right w:val="single" w:sz="8" w:space="0" w:color="000000"/>
            </w:tcBorders>
            <w:shd w:val="clear" w:color="000000" w:fill="FFFFFF"/>
            <w:vAlign w:val="center"/>
            <w:hideMark/>
          </w:tcPr>
          <w:p w14:paraId="5EE9753B" w14:textId="77777777"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9957D8" w:rsidRPr="006D22BF" w14:paraId="42F3CA3D"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58481DF1" w14:textId="43949589" w:rsidR="00362CCA" w:rsidRPr="006D22BF" w:rsidRDefault="00BE0097"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362CCA" w:rsidRPr="006D22BF">
              <w:rPr>
                <w:rFonts w:ascii="Garamond" w:hAnsi="Garamond" w:cs="Calibri"/>
                <w:b/>
                <w:bCs/>
                <w:sz w:val="12"/>
                <w:szCs w:val="12"/>
                <w:lang w:eastAsia="sq-AL"/>
              </w:rPr>
              <w:t>SKZHI</w:t>
            </w:r>
          </w:p>
        </w:tc>
        <w:tc>
          <w:tcPr>
            <w:tcW w:w="1501" w:type="pct"/>
            <w:tcBorders>
              <w:top w:val="nil"/>
              <w:left w:val="nil"/>
              <w:bottom w:val="single" w:sz="4" w:space="0" w:color="auto"/>
              <w:right w:val="single" w:sz="4" w:space="0" w:color="auto"/>
            </w:tcBorders>
            <w:shd w:val="clear" w:color="auto" w:fill="auto"/>
            <w:vAlign w:val="center"/>
            <w:hideMark/>
          </w:tcPr>
          <w:p w14:paraId="61B190DF" w14:textId="2020A943" w:rsidR="00362CCA" w:rsidRPr="006D22BF" w:rsidRDefault="00674563"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362CCA"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Excel-it</w:t>
            </w:r>
            <w:r w:rsidR="00362CCA"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362CCA" w:rsidRPr="006D22BF">
              <w:rPr>
                <w:rFonts w:ascii="Garamond" w:hAnsi="Garamond" w:cs="Calibri"/>
                <w:sz w:val="12"/>
                <w:szCs w:val="12"/>
                <w:lang w:eastAsia="sq-AL"/>
              </w:rPr>
              <w:t xml:space="preserve">,  </w:t>
            </w:r>
            <w:r w:rsidR="00741B96" w:rsidRPr="006D22BF">
              <w:rPr>
                <w:rFonts w:ascii="Garamond" w:hAnsi="Garamond" w:cs="Calibri"/>
                <w:sz w:val="12"/>
                <w:szCs w:val="12"/>
                <w:lang w:eastAsia="sq-AL"/>
              </w:rPr>
              <w:t xml:space="preserve">kolona </w:t>
            </w:r>
            <w:r w:rsidR="00362CCA" w:rsidRPr="006D22BF">
              <w:rPr>
                <w:rFonts w:ascii="Garamond" w:hAnsi="Garamond" w:cs="Calibri"/>
                <w:sz w:val="12"/>
                <w:szCs w:val="12"/>
                <w:lang w:eastAsia="sq-AL"/>
              </w:rPr>
              <w:t>4</w:t>
            </w:r>
          </w:p>
        </w:tc>
        <w:tc>
          <w:tcPr>
            <w:tcW w:w="973" w:type="pct"/>
            <w:tcBorders>
              <w:top w:val="nil"/>
              <w:left w:val="nil"/>
              <w:bottom w:val="single" w:sz="4" w:space="0" w:color="auto"/>
              <w:right w:val="single" w:sz="4" w:space="0" w:color="auto"/>
            </w:tcBorders>
            <w:shd w:val="clear" w:color="000000" w:fill="FFFFFF"/>
            <w:vAlign w:val="center"/>
            <w:hideMark/>
          </w:tcPr>
          <w:p w14:paraId="740FB18C"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532" w:type="pct"/>
            <w:gridSpan w:val="2"/>
            <w:tcBorders>
              <w:top w:val="single" w:sz="4" w:space="0" w:color="auto"/>
              <w:left w:val="nil"/>
              <w:bottom w:val="single" w:sz="4" w:space="0" w:color="auto"/>
              <w:right w:val="single" w:sz="8" w:space="0" w:color="000000"/>
            </w:tcBorders>
            <w:shd w:val="clear" w:color="000000" w:fill="FFFFFF"/>
            <w:vAlign w:val="center"/>
            <w:hideMark/>
          </w:tcPr>
          <w:p w14:paraId="191B2F57" w14:textId="77777777"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9957D8" w:rsidRPr="006D22BF" w14:paraId="1A06617D"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1DA25164" w14:textId="77777777"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501" w:type="pct"/>
            <w:tcBorders>
              <w:top w:val="nil"/>
              <w:left w:val="nil"/>
              <w:bottom w:val="single" w:sz="4" w:space="0" w:color="auto"/>
              <w:right w:val="single" w:sz="4" w:space="0" w:color="auto"/>
            </w:tcBorders>
            <w:shd w:val="clear" w:color="auto" w:fill="auto"/>
            <w:hideMark/>
          </w:tcPr>
          <w:p w14:paraId="77192AE3" w14:textId="11609470"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41B96"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41B96"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973" w:type="pct"/>
            <w:tcBorders>
              <w:top w:val="nil"/>
              <w:left w:val="nil"/>
              <w:bottom w:val="single" w:sz="4" w:space="0" w:color="auto"/>
              <w:right w:val="single" w:sz="4" w:space="0" w:color="auto"/>
            </w:tcBorders>
            <w:shd w:val="clear" w:color="000000" w:fill="FFFFFF"/>
            <w:vAlign w:val="center"/>
            <w:hideMark/>
          </w:tcPr>
          <w:p w14:paraId="1B8F4432" w14:textId="220AEB6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532" w:type="pct"/>
            <w:gridSpan w:val="2"/>
            <w:tcBorders>
              <w:top w:val="single" w:sz="4" w:space="0" w:color="auto"/>
              <w:left w:val="nil"/>
              <w:bottom w:val="single" w:sz="4" w:space="0" w:color="auto"/>
              <w:right w:val="single" w:sz="8" w:space="0" w:color="000000"/>
            </w:tcBorders>
            <w:shd w:val="clear" w:color="000000" w:fill="FFFFFF"/>
            <w:hideMark/>
          </w:tcPr>
          <w:p w14:paraId="62380435" w14:textId="77777777"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9957D8" w:rsidRPr="006D22BF" w14:paraId="58966C93"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01D6B209" w14:textId="0A67D98E" w:rsidR="00362CCA" w:rsidRPr="006D22BF" w:rsidRDefault="007641C6"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Objektivi specifik me të cilin</w:t>
            </w:r>
            <w:r w:rsidR="00362CCA" w:rsidRPr="006D22BF">
              <w:rPr>
                <w:rFonts w:ascii="Garamond" w:hAnsi="Garamond" w:cs="Calibri"/>
                <w:b/>
                <w:bCs/>
                <w:sz w:val="12"/>
                <w:szCs w:val="12"/>
                <w:lang w:eastAsia="sq-AL"/>
              </w:rPr>
              <w:t xml:space="preserve"> lidhet indikatori/treguesi  </w:t>
            </w:r>
          </w:p>
        </w:tc>
        <w:tc>
          <w:tcPr>
            <w:tcW w:w="1501" w:type="pct"/>
            <w:tcBorders>
              <w:top w:val="nil"/>
              <w:left w:val="nil"/>
              <w:bottom w:val="single" w:sz="4" w:space="0" w:color="auto"/>
              <w:right w:val="single" w:sz="4" w:space="0" w:color="auto"/>
            </w:tcBorders>
            <w:shd w:val="clear" w:color="auto" w:fill="auto"/>
            <w:vAlign w:val="center"/>
            <w:hideMark/>
          </w:tcPr>
          <w:p w14:paraId="2478AA89" w14:textId="3C747F1D" w:rsidR="00362CCA" w:rsidRPr="006D22BF" w:rsidRDefault="00F25623"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362CCA"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362CCA"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362CCA"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362CCA" w:rsidRPr="006D22BF">
              <w:rPr>
                <w:rFonts w:ascii="Garamond" w:hAnsi="Garamond" w:cs="Calibri"/>
                <w:sz w:val="12"/>
                <w:szCs w:val="12"/>
                <w:lang w:eastAsia="sq-AL"/>
              </w:rPr>
              <w:t xml:space="preserve">,  </w:t>
            </w:r>
            <w:r w:rsidR="00741B96" w:rsidRPr="006D22BF">
              <w:rPr>
                <w:rFonts w:ascii="Garamond" w:hAnsi="Garamond" w:cs="Calibri"/>
                <w:sz w:val="12"/>
                <w:szCs w:val="12"/>
                <w:lang w:eastAsia="sq-AL"/>
              </w:rPr>
              <w:t xml:space="preserve">kolona </w:t>
            </w:r>
            <w:r w:rsidR="00362CCA" w:rsidRPr="006D22BF">
              <w:rPr>
                <w:rFonts w:ascii="Garamond" w:hAnsi="Garamond" w:cs="Calibri"/>
                <w:sz w:val="12"/>
                <w:szCs w:val="12"/>
                <w:lang w:eastAsia="sq-AL"/>
              </w:rPr>
              <w:t>24</w:t>
            </w:r>
          </w:p>
        </w:tc>
        <w:tc>
          <w:tcPr>
            <w:tcW w:w="973" w:type="pct"/>
            <w:tcBorders>
              <w:top w:val="nil"/>
              <w:left w:val="nil"/>
              <w:bottom w:val="single" w:sz="4" w:space="0" w:color="auto"/>
              <w:right w:val="single" w:sz="4" w:space="0" w:color="auto"/>
            </w:tcBorders>
            <w:shd w:val="clear" w:color="000000" w:fill="FFFFFF"/>
            <w:vAlign w:val="center"/>
            <w:hideMark/>
          </w:tcPr>
          <w:p w14:paraId="44330424"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B4.  Përmirësimi i bashkëpunimit gjyqësor dhe policor ndërkombëtar në luftën kundër krimit ekonomik dhe financiar</w:t>
            </w:r>
          </w:p>
        </w:tc>
        <w:tc>
          <w:tcPr>
            <w:tcW w:w="1532" w:type="pct"/>
            <w:gridSpan w:val="2"/>
            <w:tcBorders>
              <w:top w:val="single" w:sz="4" w:space="0" w:color="auto"/>
              <w:left w:val="nil"/>
              <w:bottom w:val="single" w:sz="4" w:space="0" w:color="auto"/>
              <w:right w:val="single" w:sz="8" w:space="0" w:color="000000"/>
            </w:tcBorders>
            <w:shd w:val="clear" w:color="auto" w:fill="auto"/>
            <w:hideMark/>
          </w:tcPr>
          <w:p w14:paraId="7432B6A9"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7849F8EA"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1DD034EC" w14:textId="2CA56F4D" w:rsidR="00362CCA" w:rsidRPr="006D22BF" w:rsidRDefault="008470B8"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501" w:type="pct"/>
            <w:tcBorders>
              <w:top w:val="nil"/>
              <w:left w:val="nil"/>
              <w:bottom w:val="single" w:sz="4" w:space="0" w:color="auto"/>
              <w:right w:val="single" w:sz="4" w:space="0" w:color="auto"/>
            </w:tcBorders>
            <w:shd w:val="clear" w:color="auto" w:fill="auto"/>
            <w:vAlign w:val="center"/>
            <w:hideMark/>
          </w:tcPr>
          <w:p w14:paraId="578AFC54" w14:textId="07142C45" w:rsidR="00362CCA" w:rsidRPr="006D22BF" w:rsidRDefault="00DF1045"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973" w:type="pct"/>
            <w:tcBorders>
              <w:top w:val="nil"/>
              <w:left w:val="nil"/>
              <w:bottom w:val="single" w:sz="4" w:space="0" w:color="auto"/>
              <w:right w:val="single" w:sz="4" w:space="0" w:color="auto"/>
            </w:tcBorders>
            <w:shd w:val="clear" w:color="000000" w:fill="FFFFFF"/>
            <w:vAlign w:val="center"/>
            <w:hideMark/>
          </w:tcPr>
          <w:p w14:paraId="09FEFE02" w14:textId="6B8380B4"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741B96" w:rsidRPr="006D22BF">
              <w:rPr>
                <w:rFonts w:ascii="Garamond" w:hAnsi="Garamond" w:cs="Calibri"/>
                <w:sz w:val="12"/>
                <w:szCs w:val="12"/>
                <w:lang w:eastAsia="sq-AL"/>
              </w:rPr>
              <w:t>politikash</w:t>
            </w:r>
          </w:p>
        </w:tc>
        <w:tc>
          <w:tcPr>
            <w:tcW w:w="1532" w:type="pct"/>
            <w:gridSpan w:val="2"/>
            <w:tcBorders>
              <w:top w:val="single" w:sz="4" w:space="0" w:color="auto"/>
              <w:left w:val="nil"/>
              <w:bottom w:val="single" w:sz="4" w:space="0" w:color="auto"/>
              <w:right w:val="single" w:sz="8" w:space="0" w:color="000000"/>
            </w:tcBorders>
            <w:shd w:val="clear" w:color="auto" w:fill="auto"/>
            <w:vAlign w:val="center"/>
            <w:hideMark/>
          </w:tcPr>
          <w:p w14:paraId="16633DE3"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4234AFF2"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48DF25D7" w14:textId="12EA5E40"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501" w:type="pct"/>
            <w:tcBorders>
              <w:top w:val="nil"/>
              <w:left w:val="nil"/>
              <w:bottom w:val="single" w:sz="4" w:space="0" w:color="auto"/>
              <w:right w:val="single" w:sz="4" w:space="0" w:color="auto"/>
            </w:tcBorders>
            <w:shd w:val="clear" w:color="auto" w:fill="auto"/>
            <w:vAlign w:val="center"/>
            <w:hideMark/>
          </w:tcPr>
          <w:p w14:paraId="33BB7442" w14:textId="46790C4B" w:rsidR="00362CCA" w:rsidRPr="006D22BF" w:rsidRDefault="00DF1045"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362CCA"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362CCA"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362CCA"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362CCA"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973" w:type="pct"/>
            <w:tcBorders>
              <w:top w:val="nil"/>
              <w:left w:val="nil"/>
              <w:bottom w:val="single" w:sz="4" w:space="0" w:color="auto"/>
              <w:right w:val="single" w:sz="4" w:space="0" w:color="auto"/>
            </w:tcBorders>
            <w:shd w:val="clear" w:color="auto" w:fill="auto"/>
            <w:vAlign w:val="center"/>
            <w:hideMark/>
          </w:tcPr>
          <w:p w14:paraId="3967E8EF"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784" w:type="pct"/>
            <w:tcBorders>
              <w:top w:val="nil"/>
              <w:left w:val="nil"/>
              <w:bottom w:val="single" w:sz="4" w:space="0" w:color="auto"/>
              <w:right w:val="single" w:sz="4" w:space="0" w:color="auto"/>
            </w:tcBorders>
            <w:shd w:val="clear" w:color="auto" w:fill="auto"/>
            <w:vAlign w:val="center"/>
            <w:hideMark/>
          </w:tcPr>
          <w:p w14:paraId="625FF44F"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48" w:type="pct"/>
            <w:tcBorders>
              <w:top w:val="nil"/>
              <w:left w:val="nil"/>
              <w:bottom w:val="single" w:sz="4" w:space="0" w:color="auto"/>
              <w:right w:val="single" w:sz="8" w:space="0" w:color="auto"/>
            </w:tcBorders>
            <w:shd w:val="clear" w:color="auto" w:fill="auto"/>
            <w:vAlign w:val="center"/>
            <w:hideMark/>
          </w:tcPr>
          <w:p w14:paraId="162C7296"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7850D18C"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7A4EAD61" w14:textId="77777777"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501" w:type="pct"/>
            <w:tcBorders>
              <w:top w:val="nil"/>
              <w:left w:val="nil"/>
              <w:bottom w:val="single" w:sz="4" w:space="0" w:color="auto"/>
              <w:right w:val="single" w:sz="4" w:space="0" w:color="auto"/>
            </w:tcBorders>
            <w:shd w:val="clear" w:color="auto" w:fill="auto"/>
            <w:vAlign w:val="center"/>
            <w:hideMark/>
          </w:tcPr>
          <w:p w14:paraId="375E539B" w14:textId="2B7EC373" w:rsidR="00362CCA" w:rsidRPr="006D22BF" w:rsidRDefault="007641C6"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362CCA"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973" w:type="pct"/>
            <w:tcBorders>
              <w:top w:val="nil"/>
              <w:left w:val="nil"/>
              <w:bottom w:val="nil"/>
              <w:right w:val="nil"/>
            </w:tcBorders>
            <w:shd w:val="clear" w:color="auto" w:fill="auto"/>
            <w:vAlign w:val="center"/>
            <w:hideMark/>
          </w:tcPr>
          <w:p w14:paraId="38BA3468"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Vjetor i Policisë së Shtetit Shqiptar</w:t>
            </w:r>
          </w:p>
        </w:tc>
        <w:tc>
          <w:tcPr>
            <w:tcW w:w="1532"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5A793E1D"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458D96D9" w14:textId="77777777" w:rsidTr="00362CCA">
        <w:trPr>
          <w:trHeight w:val="120"/>
        </w:trPr>
        <w:tc>
          <w:tcPr>
            <w:tcW w:w="994" w:type="pct"/>
            <w:vMerge w:val="restart"/>
            <w:tcBorders>
              <w:top w:val="nil"/>
              <w:left w:val="single" w:sz="8" w:space="0" w:color="auto"/>
              <w:bottom w:val="single" w:sz="4" w:space="0" w:color="auto"/>
              <w:right w:val="single" w:sz="4" w:space="0" w:color="auto"/>
            </w:tcBorders>
            <w:shd w:val="clear" w:color="auto" w:fill="auto"/>
            <w:vAlign w:val="center"/>
            <w:hideMark/>
          </w:tcPr>
          <w:p w14:paraId="4F83E118" w14:textId="0411B874"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501" w:type="pct"/>
            <w:tcBorders>
              <w:top w:val="nil"/>
              <w:left w:val="nil"/>
              <w:bottom w:val="single" w:sz="4" w:space="0" w:color="auto"/>
              <w:right w:val="single" w:sz="4" w:space="0" w:color="auto"/>
            </w:tcBorders>
            <w:shd w:val="clear" w:color="auto" w:fill="auto"/>
            <w:vAlign w:val="center"/>
            <w:hideMark/>
          </w:tcPr>
          <w:p w14:paraId="115F2BAA" w14:textId="14B213AE" w:rsidR="00362CCA" w:rsidRPr="006D22BF" w:rsidRDefault="001853F1"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362CCA" w:rsidRPr="006D22BF">
              <w:rPr>
                <w:rFonts w:ascii="Garamond" w:hAnsi="Garamond" w:cs="Calibri"/>
                <w:sz w:val="12"/>
                <w:szCs w:val="12"/>
                <w:lang w:eastAsia="sq-AL"/>
              </w:rPr>
              <w:t xml:space="preserve"> indikatorin </w:t>
            </w:r>
          </w:p>
        </w:tc>
        <w:tc>
          <w:tcPr>
            <w:tcW w:w="973" w:type="pct"/>
            <w:tcBorders>
              <w:top w:val="single" w:sz="4" w:space="0" w:color="auto"/>
              <w:left w:val="nil"/>
              <w:bottom w:val="single" w:sz="4" w:space="0" w:color="auto"/>
              <w:right w:val="single" w:sz="4" w:space="0" w:color="auto"/>
            </w:tcBorders>
            <w:shd w:val="clear" w:color="000000" w:fill="FFFFFF"/>
            <w:vAlign w:val="center"/>
            <w:hideMark/>
          </w:tcPr>
          <w:p w14:paraId="0B1AD959"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532" w:type="pct"/>
            <w:gridSpan w:val="2"/>
            <w:tcBorders>
              <w:top w:val="single" w:sz="4" w:space="0" w:color="auto"/>
              <w:left w:val="nil"/>
              <w:bottom w:val="single" w:sz="4" w:space="0" w:color="auto"/>
              <w:right w:val="single" w:sz="8" w:space="0" w:color="000000"/>
            </w:tcBorders>
            <w:shd w:val="clear" w:color="auto" w:fill="auto"/>
            <w:hideMark/>
          </w:tcPr>
          <w:p w14:paraId="2010F4D7"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11E0A7E0" w14:textId="77777777" w:rsidTr="00362CCA">
        <w:trPr>
          <w:trHeight w:val="120"/>
        </w:trPr>
        <w:tc>
          <w:tcPr>
            <w:tcW w:w="994" w:type="pct"/>
            <w:vMerge/>
            <w:tcBorders>
              <w:top w:val="nil"/>
              <w:left w:val="single" w:sz="8" w:space="0" w:color="auto"/>
              <w:bottom w:val="single" w:sz="4" w:space="0" w:color="auto"/>
              <w:right w:val="single" w:sz="4" w:space="0" w:color="auto"/>
            </w:tcBorders>
            <w:vAlign w:val="center"/>
            <w:hideMark/>
          </w:tcPr>
          <w:p w14:paraId="63E0EC41" w14:textId="77777777" w:rsidR="00362CCA" w:rsidRPr="006D22BF" w:rsidRDefault="00362CCA" w:rsidP="00362CCA">
            <w:pPr>
              <w:spacing w:after="0" w:line="240" w:lineRule="auto"/>
              <w:rPr>
                <w:rFonts w:ascii="Garamond" w:hAnsi="Garamond" w:cs="Calibri"/>
                <w:b/>
                <w:bCs/>
                <w:sz w:val="12"/>
                <w:szCs w:val="12"/>
                <w:lang w:eastAsia="sq-AL"/>
              </w:rPr>
            </w:pPr>
          </w:p>
        </w:tc>
        <w:tc>
          <w:tcPr>
            <w:tcW w:w="1501" w:type="pct"/>
            <w:tcBorders>
              <w:top w:val="nil"/>
              <w:left w:val="nil"/>
              <w:bottom w:val="single" w:sz="4" w:space="0" w:color="auto"/>
              <w:right w:val="single" w:sz="4" w:space="0" w:color="auto"/>
            </w:tcBorders>
            <w:shd w:val="clear" w:color="auto" w:fill="auto"/>
            <w:vAlign w:val="center"/>
            <w:hideMark/>
          </w:tcPr>
          <w:p w14:paraId="46D46942" w14:textId="2066CFAE"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741B96" w:rsidRPr="006D22BF">
              <w:rPr>
                <w:rFonts w:ascii="Garamond" w:hAnsi="Garamond" w:cs="Calibri"/>
                <w:sz w:val="12"/>
                <w:szCs w:val="12"/>
                <w:lang w:eastAsia="sq-AL"/>
              </w:rPr>
              <w:t>pjesëmarrëse</w:t>
            </w:r>
          </w:p>
        </w:tc>
        <w:tc>
          <w:tcPr>
            <w:tcW w:w="973" w:type="pct"/>
            <w:tcBorders>
              <w:top w:val="nil"/>
              <w:left w:val="nil"/>
              <w:bottom w:val="single" w:sz="4" w:space="0" w:color="auto"/>
              <w:right w:val="single" w:sz="4" w:space="0" w:color="auto"/>
            </w:tcBorders>
            <w:shd w:val="clear" w:color="000000" w:fill="FFFFFF"/>
            <w:vAlign w:val="center"/>
            <w:hideMark/>
          </w:tcPr>
          <w:p w14:paraId="5DD6D52D"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1532" w:type="pct"/>
            <w:gridSpan w:val="2"/>
            <w:tcBorders>
              <w:top w:val="single" w:sz="4" w:space="0" w:color="auto"/>
              <w:left w:val="nil"/>
              <w:bottom w:val="single" w:sz="4" w:space="0" w:color="auto"/>
              <w:right w:val="single" w:sz="8" w:space="0" w:color="000000"/>
            </w:tcBorders>
            <w:shd w:val="clear" w:color="auto" w:fill="auto"/>
            <w:hideMark/>
          </w:tcPr>
          <w:p w14:paraId="15BD1523"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4F30C170"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noWrap/>
            <w:vAlign w:val="center"/>
            <w:hideMark/>
          </w:tcPr>
          <w:p w14:paraId="7294ECC7" w14:textId="547271B2" w:rsidR="00362CCA" w:rsidRPr="006D22BF" w:rsidRDefault="008678E7"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501" w:type="pct"/>
            <w:tcBorders>
              <w:top w:val="nil"/>
              <w:left w:val="nil"/>
              <w:bottom w:val="single" w:sz="4" w:space="0" w:color="auto"/>
              <w:right w:val="single" w:sz="4" w:space="0" w:color="auto"/>
            </w:tcBorders>
            <w:shd w:val="clear" w:color="auto" w:fill="auto"/>
            <w:vAlign w:val="center"/>
            <w:hideMark/>
          </w:tcPr>
          <w:p w14:paraId="564C752B" w14:textId="53B44143" w:rsidR="00362CCA" w:rsidRPr="006D22BF" w:rsidRDefault="008470B8"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362CCA" w:rsidRPr="006D22BF">
              <w:rPr>
                <w:rFonts w:ascii="Garamond" w:hAnsi="Garamond" w:cs="Calibri"/>
                <w:sz w:val="12"/>
                <w:szCs w:val="12"/>
                <w:lang w:eastAsia="sq-AL"/>
              </w:rPr>
              <w:t>indikatorit</w:t>
            </w:r>
          </w:p>
        </w:tc>
        <w:tc>
          <w:tcPr>
            <w:tcW w:w="973" w:type="pct"/>
            <w:tcBorders>
              <w:top w:val="nil"/>
              <w:left w:val="nil"/>
              <w:bottom w:val="single" w:sz="4" w:space="0" w:color="auto"/>
              <w:right w:val="single" w:sz="4" w:space="0" w:color="auto"/>
            </w:tcBorders>
            <w:shd w:val="clear" w:color="auto" w:fill="auto"/>
            <w:hideMark/>
          </w:tcPr>
          <w:p w14:paraId="4E37DB98" w14:textId="53259D48" w:rsidR="00362CCA" w:rsidRPr="006D22BF" w:rsidRDefault="00362CCA" w:rsidP="00674563">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Rritja e bashkëpunimit operacional me vendet e treta dhe organizatat</w:t>
            </w:r>
            <w:r w:rsidR="00463E1F" w:rsidRPr="006D22BF">
              <w:rPr>
                <w:rFonts w:ascii="Garamond" w:hAnsi="Garamond" w:cs="Calibri"/>
                <w:sz w:val="12"/>
                <w:szCs w:val="12"/>
                <w:lang w:eastAsia="sq-AL"/>
              </w:rPr>
              <w:t>/</w:t>
            </w:r>
            <w:r w:rsidRPr="006D22BF">
              <w:rPr>
                <w:rFonts w:ascii="Garamond" w:hAnsi="Garamond" w:cs="Calibri"/>
                <w:sz w:val="12"/>
                <w:szCs w:val="12"/>
                <w:lang w:eastAsia="sq-AL"/>
              </w:rPr>
              <w:t>rrjetet mbikombëtare të zbatimit të ligjit (duke përfshirë, ndër të tjera, Europol, Interpol, Frontex, Egmont, CARIN</w:t>
            </w:r>
            <w:r w:rsidR="00CE32E7" w:rsidRPr="006D22BF">
              <w:rPr>
                <w:rFonts w:ascii="Garamond" w:hAnsi="Garamond" w:cs="Calibri"/>
                <w:sz w:val="12"/>
                <w:szCs w:val="12"/>
                <w:lang w:eastAsia="sq-AL"/>
              </w:rPr>
              <w:t xml:space="preserve"> etj.</w:t>
            </w:r>
            <w:r w:rsidRPr="006D22BF">
              <w:rPr>
                <w:rFonts w:ascii="Garamond" w:hAnsi="Garamond" w:cs="Calibri"/>
                <w:sz w:val="12"/>
                <w:szCs w:val="12"/>
                <w:lang w:eastAsia="sq-AL"/>
              </w:rPr>
              <w:t xml:space="preserve">). Siç u theksua në Raportin e Bashkimit Evropian të vitit 2016, </w:t>
            </w:r>
            <w:r w:rsidR="00463E1F" w:rsidRPr="006D22BF">
              <w:rPr>
                <w:rFonts w:ascii="Garamond" w:hAnsi="Garamond" w:cs="Calibri"/>
                <w:sz w:val="12"/>
                <w:szCs w:val="12"/>
                <w:lang w:eastAsia="sq-AL"/>
              </w:rPr>
              <w:t>“</w:t>
            </w:r>
            <w:r w:rsidRPr="006D22BF">
              <w:rPr>
                <w:rFonts w:ascii="Garamond" w:hAnsi="Garamond" w:cs="Calibri"/>
                <w:sz w:val="12"/>
                <w:szCs w:val="12"/>
                <w:lang w:eastAsia="sq-AL"/>
              </w:rPr>
              <w:t>Shqipëria ka një marrëveshje operacionale bashkëpunimi me Europol-n dhe që nga viti 2009 një nëpunës</w:t>
            </w:r>
            <w:r w:rsidR="00674563" w:rsidRPr="006D22BF">
              <w:rPr>
                <w:rFonts w:ascii="Garamond" w:hAnsi="Garamond" w:cs="Calibri"/>
                <w:sz w:val="12"/>
                <w:szCs w:val="12"/>
                <w:lang w:eastAsia="sq-AL"/>
              </w:rPr>
              <w:t xml:space="preserve"> ndërlidhës në selinë e Europol</w:t>
            </w:r>
            <w:r w:rsidRPr="006D22BF">
              <w:rPr>
                <w:rFonts w:ascii="Garamond" w:hAnsi="Garamond" w:cs="Calibri"/>
                <w:sz w:val="12"/>
                <w:szCs w:val="12"/>
                <w:lang w:eastAsia="sq-AL"/>
              </w:rPr>
              <w:t>it. (...) Shqipëria mbetet një partner reaktiv më shumë se sa proaktiv në bashkëpunimin ndërkombëtar policor. Këto tendenca të ngjashme janë theksuar edhe në lidhje në bashkëpunimin me Interpol-in</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Që nga viti 2017, gjurmimi i shkëmbimit të informacionit me vendet e treta dhe organizatat/rrjetet mbikombëtare të zbatimit të ligjit nuk është i standardizuar. Treguesi do të vlerësohet duke matur së </w:t>
            </w:r>
            <w:r w:rsidRPr="006D22BF">
              <w:rPr>
                <w:rFonts w:ascii="Garamond" w:hAnsi="Garamond" w:cs="Calibri"/>
                <w:sz w:val="12"/>
                <w:szCs w:val="12"/>
                <w:lang w:eastAsia="sq-AL"/>
              </w:rPr>
              <w:lastRenderedPageBreak/>
              <w:t>pari përmirësimin e procesit të monitorimit të brendshëm të Policisë së Shtetit në mënyrë që të merren të dhëna të ndara (procesi) dhe më pas rritjen e numrit total të informacionit të shkëmbyer me vend</w:t>
            </w:r>
            <w:r w:rsidR="00674563" w:rsidRPr="006D22BF">
              <w:rPr>
                <w:rFonts w:ascii="Garamond" w:hAnsi="Garamond" w:cs="Calibri"/>
                <w:sz w:val="12"/>
                <w:szCs w:val="12"/>
                <w:lang w:eastAsia="sq-AL"/>
              </w:rPr>
              <w:t>et e treta dhe institucione mbi</w:t>
            </w:r>
            <w:r w:rsidRPr="006D22BF">
              <w:rPr>
                <w:rFonts w:ascii="Garamond" w:hAnsi="Garamond" w:cs="Calibri"/>
                <w:sz w:val="12"/>
                <w:szCs w:val="12"/>
                <w:lang w:eastAsia="sq-AL"/>
              </w:rPr>
              <w:t>kombëtare (performanca).</w:t>
            </w:r>
          </w:p>
        </w:tc>
        <w:tc>
          <w:tcPr>
            <w:tcW w:w="1532"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4FF0426A"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9957D8" w:rsidRPr="006D22BF" w14:paraId="57FACF8D" w14:textId="77777777" w:rsidTr="00362CCA">
        <w:trPr>
          <w:trHeight w:val="120"/>
        </w:trPr>
        <w:tc>
          <w:tcPr>
            <w:tcW w:w="994" w:type="pct"/>
            <w:vMerge w:val="restart"/>
            <w:tcBorders>
              <w:top w:val="nil"/>
              <w:left w:val="single" w:sz="8" w:space="0" w:color="auto"/>
              <w:bottom w:val="single" w:sz="4" w:space="0" w:color="auto"/>
              <w:right w:val="single" w:sz="4" w:space="0" w:color="auto"/>
            </w:tcBorders>
            <w:shd w:val="clear" w:color="auto" w:fill="auto"/>
            <w:vAlign w:val="center"/>
            <w:hideMark/>
          </w:tcPr>
          <w:p w14:paraId="1C79B2DE" w14:textId="469B812F" w:rsidR="00362CCA" w:rsidRPr="006D22BF" w:rsidRDefault="008F0A7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501" w:type="pct"/>
            <w:tcBorders>
              <w:top w:val="nil"/>
              <w:left w:val="nil"/>
              <w:bottom w:val="single" w:sz="4" w:space="0" w:color="auto"/>
              <w:right w:val="single" w:sz="4" w:space="0" w:color="auto"/>
            </w:tcBorders>
            <w:shd w:val="clear" w:color="auto" w:fill="auto"/>
            <w:vAlign w:val="center"/>
            <w:hideMark/>
          </w:tcPr>
          <w:p w14:paraId="03CFA593" w14:textId="246C15FC"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973" w:type="pct"/>
            <w:tcBorders>
              <w:top w:val="nil"/>
              <w:left w:val="nil"/>
              <w:bottom w:val="single" w:sz="4" w:space="0" w:color="auto"/>
              <w:right w:val="single" w:sz="4" w:space="0" w:color="auto"/>
            </w:tcBorders>
            <w:shd w:val="clear" w:color="000000" w:fill="FFFFFF"/>
            <w:vAlign w:val="center"/>
            <w:hideMark/>
          </w:tcPr>
          <w:p w14:paraId="500FB159" w14:textId="52A31AA2" w:rsidR="00362CCA" w:rsidRPr="006D22BF" w:rsidRDefault="00741B96"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32"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5137EF9"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223C0540" w14:textId="77777777" w:rsidTr="00362CCA">
        <w:trPr>
          <w:trHeight w:val="120"/>
        </w:trPr>
        <w:tc>
          <w:tcPr>
            <w:tcW w:w="994" w:type="pct"/>
            <w:vMerge/>
            <w:tcBorders>
              <w:top w:val="nil"/>
              <w:left w:val="single" w:sz="8" w:space="0" w:color="auto"/>
              <w:bottom w:val="single" w:sz="4" w:space="0" w:color="auto"/>
              <w:right w:val="single" w:sz="4" w:space="0" w:color="auto"/>
            </w:tcBorders>
            <w:vAlign w:val="center"/>
            <w:hideMark/>
          </w:tcPr>
          <w:p w14:paraId="4BF93DCC" w14:textId="77777777" w:rsidR="00362CCA" w:rsidRPr="006D22BF" w:rsidRDefault="00362CCA" w:rsidP="00362CCA">
            <w:pPr>
              <w:spacing w:after="0" w:line="240" w:lineRule="auto"/>
              <w:rPr>
                <w:rFonts w:ascii="Garamond" w:hAnsi="Garamond" w:cs="Calibri"/>
                <w:b/>
                <w:bCs/>
                <w:sz w:val="12"/>
                <w:szCs w:val="12"/>
                <w:lang w:eastAsia="sq-AL"/>
              </w:rPr>
            </w:pPr>
          </w:p>
        </w:tc>
        <w:tc>
          <w:tcPr>
            <w:tcW w:w="1501" w:type="pct"/>
            <w:tcBorders>
              <w:top w:val="nil"/>
              <w:left w:val="nil"/>
              <w:bottom w:val="single" w:sz="4" w:space="0" w:color="auto"/>
              <w:right w:val="single" w:sz="4" w:space="0" w:color="auto"/>
            </w:tcBorders>
            <w:shd w:val="clear" w:color="auto" w:fill="auto"/>
            <w:vAlign w:val="center"/>
            <w:hideMark/>
          </w:tcPr>
          <w:p w14:paraId="33C49254" w14:textId="63579703" w:rsidR="00362CCA" w:rsidRPr="006D22BF" w:rsidRDefault="008F0A7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362CCA" w:rsidRPr="006D22BF">
              <w:rPr>
                <w:rFonts w:ascii="Garamond" w:hAnsi="Garamond" w:cs="Calibri"/>
                <w:sz w:val="12"/>
                <w:szCs w:val="12"/>
                <w:lang w:eastAsia="sq-AL"/>
              </w:rPr>
              <w:t xml:space="preserve"> për vlerën aktuale</w:t>
            </w:r>
          </w:p>
        </w:tc>
        <w:tc>
          <w:tcPr>
            <w:tcW w:w="973" w:type="pct"/>
            <w:tcBorders>
              <w:top w:val="nil"/>
              <w:left w:val="nil"/>
              <w:bottom w:val="single" w:sz="4" w:space="0" w:color="auto"/>
              <w:right w:val="single" w:sz="4" w:space="0" w:color="auto"/>
            </w:tcBorders>
            <w:shd w:val="clear" w:color="000000" w:fill="FFFFFF"/>
            <w:vAlign w:val="center"/>
            <w:hideMark/>
          </w:tcPr>
          <w:p w14:paraId="172E647A" w14:textId="2E013253" w:rsidR="00362CCA" w:rsidRPr="006D22BF" w:rsidRDefault="00741B96"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32" w:type="pct"/>
            <w:gridSpan w:val="2"/>
            <w:tcBorders>
              <w:top w:val="single" w:sz="4" w:space="0" w:color="auto"/>
              <w:left w:val="nil"/>
              <w:bottom w:val="single" w:sz="4" w:space="0" w:color="auto"/>
              <w:right w:val="single" w:sz="8" w:space="0" w:color="000000"/>
            </w:tcBorders>
            <w:shd w:val="clear" w:color="auto" w:fill="auto"/>
            <w:hideMark/>
          </w:tcPr>
          <w:p w14:paraId="69D16C7E"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29677838"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73A23C2B" w14:textId="02F42F02" w:rsidR="00362CCA" w:rsidRPr="006D22BF" w:rsidRDefault="00000266"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501" w:type="pct"/>
            <w:tcBorders>
              <w:top w:val="nil"/>
              <w:left w:val="nil"/>
              <w:bottom w:val="single" w:sz="4" w:space="0" w:color="auto"/>
              <w:right w:val="single" w:sz="4" w:space="0" w:color="auto"/>
            </w:tcBorders>
            <w:shd w:val="clear" w:color="auto" w:fill="auto"/>
            <w:vAlign w:val="center"/>
            <w:hideMark/>
          </w:tcPr>
          <w:p w14:paraId="31EB283F" w14:textId="67585C2A" w:rsidR="00362CCA" w:rsidRPr="006D22BF" w:rsidRDefault="008678E7" w:rsidP="00362CCA">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362CCA" w:rsidRPr="006D22BF">
              <w:rPr>
                <w:rFonts w:ascii="Garamond" w:hAnsi="Garamond" w:cs="Calibri"/>
                <w:b/>
                <w:bCs/>
                <w:sz w:val="12"/>
                <w:szCs w:val="12"/>
                <w:lang w:eastAsia="sq-AL"/>
              </w:rPr>
              <w:t>/Incremental</w:t>
            </w:r>
            <w:r w:rsidR="00362CCA"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362CCA"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362CCA"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362CCA"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362CCA" w:rsidRPr="006D22BF">
              <w:rPr>
                <w:rFonts w:ascii="Garamond" w:hAnsi="Garamond" w:cs="Calibri"/>
                <w:sz w:val="12"/>
                <w:szCs w:val="12"/>
                <w:lang w:eastAsia="sq-AL"/>
              </w:rPr>
              <w:br/>
            </w:r>
            <w:r w:rsidR="00362CCA" w:rsidRPr="006D22BF">
              <w:rPr>
                <w:rFonts w:ascii="Garamond" w:hAnsi="Garamond" w:cs="Calibri"/>
                <w:b/>
                <w:bCs/>
                <w:sz w:val="12"/>
                <w:szCs w:val="12"/>
                <w:lang w:eastAsia="sq-AL"/>
              </w:rPr>
              <w:t>Kumulativ</w:t>
            </w:r>
            <w:r w:rsidR="00362CCA"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362CCA" w:rsidRPr="006D22BF">
              <w:rPr>
                <w:rFonts w:ascii="Garamond" w:hAnsi="Garamond" w:cs="Calibri"/>
                <w:sz w:val="12"/>
                <w:szCs w:val="12"/>
                <w:lang w:eastAsia="sq-AL"/>
              </w:rPr>
              <w:t xml:space="preserve"> </w:t>
            </w:r>
            <w:r w:rsidR="00741B96" w:rsidRPr="006D22BF">
              <w:rPr>
                <w:rFonts w:ascii="Garamond" w:hAnsi="Garamond" w:cs="Calibri"/>
                <w:sz w:val="12"/>
                <w:szCs w:val="12"/>
                <w:lang w:eastAsia="sq-AL"/>
              </w:rPr>
              <w:t>–</w:t>
            </w:r>
            <w:r w:rsidR="00362CCA"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362CCA"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362CCA"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973" w:type="pct"/>
            <w:tcBorders>
              <w:top w:val="nil"/>
              <w:left w:val="nil"/>
              <w:bottom w:val="single" w:sz="4" w:space="0" w:color="auto"/>
              <w:right w:val="single" w:sz="4" w:space="0" w:color="auto"/>
            </w:tcBorders>
            <w:shd w:val="clear" w:color="000000" w:fill="FFFFFF"/>
            <w:vAlign w:val="center"/>
            <w:hideMark/>
          </w:tcPr>
          <w:p w14:paraId="2573BEA6"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532" w:type="pct"/>
            <w:gridSpan w:val="2"/>
            <w:tcBorders>
              <w:top w:val="single" w:sz="4" w:space="0" w:color="auto"/>
              <w:left w:val="nil"/>
              <w:bottom w:val="single" w:sz="4" w:space="0" w:color="auto"/>
              <w:right w:val="single" w:sz="8" w:space="0" w:color="000000"/>
            </w:tcBorders>
            <w:shd w:val="clear" w:color="auto" w:fill="auto"/>
            <w:vAlign w:val="center"/>
            <w:hideMark/>
          </w:tcPr>
          <w:p w14:paraId="64659DE6"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3EC7FA75"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017BB2E5" w14:textId="390636C5" w:rsidR="00362CCA" w:rsidRPr="006D22BF" w:rsidRDefault="00674563"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501" w:type="pct"/>
            <w:tcBorders>
              <w:top w:val="nil"/>
              <w:left w:val="nil"/>
              <w:bottom w:val="single" w:sz="4" w:space="0" w:color="auto"/>
              <w:right w:val="single" w:sz="4" w:space="0" w:color="auto"/>
            </w:tcBorders>
            <w:shd w:val="clear" w:color="auto" w:fill="auto"/>
            <w:vAlign w:val="center"/>
            <w:hideMark/>
          </w:tcPr>
          <w:p w14:paraId="018AB7AA" w14:textId="25341A4D"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973" w:type="pct"/>
            <w:tcBorders>
              <w:top w:val="nil"/>
              <w:left w:val="nil"/>
              <w:bottom w:val="single" w:sz="4" w:space="0" w:color="auto"/>
              <w:right w:val="single" w:sz="4" w:space="0" w:color="auto"/>
            </w:tcBorders>
            <w:shd w:val="clear" w:color="000000" w:fill="FFFFFF"/>
            <w:vAlign w:val="center"/>
            <w:hideMark/>
          </w:tcPr>
          <w:p w14:paraId="41B49846"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1532" w:type="pct"/>
            <w:gridSpan w:val="2"/>
            <w:tcBorders>
              <w:top w:val="single" w:sz="4" w:space="0" w:color="auto"/>
              <w:left w:val="nil"/>
              <w:bottom w:val="single" w:sz="4" w:space="0" w:color="auto"/>
              <w:right w:val="single" w:sz="8" w:space="0" w:color="000000"/>
            </w:tcBorders>
            <w:shd w:val="clear" w:color="auto" w:fill="auto"/>
            <w:vAlign w:val="center"/>
            <w:hideMark/>
          </w:tcPr>
          <w:p w14:paraId="48429E84"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6223BAAA"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18E01F71" w14:textId="77777777"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501" w:type="pct"/>
            <w:tcBorders>
              <w:top w:val="nil"/>
              <w:left w:val="nil"/>
              <w:bottom w:val="single" w:sz="4" w:space="0" w:color="auto"/>
              <w:right w:val="single" w:sz="4" w:space="0" w:color="auto"/>
            </w:tcBorders>
            <w:shd w:val="clear" w:color="auto" w:fill="auto"/>
            <w:vAlign w:val="center"/>
            <w:hideMark/>
          </w:tcPr>
          <w:p w14:paraId="6922E9B8" w14:textId="6ACC176D" w:rsidR="00362CCA" w:rsidRPr="006D22BF" w:rsidRDefault="00A97B5D"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362CCA" w:rsidRPr="006D22BF">
              <w:rPr>
                <w:rFonts w:ascii="Garamond" w:hAnsi="Garamond" w:cs="Calibri"/>
                <w:sz w:val="12"/>
                <w:szCs w:val="12"/>
                <w:lang w:eastAsia="sq-AL"/>
              </w:rPr>
              <w:t>Jepet formula se si duhet llogaritur vlera e këtyre treguesve.</w:t>
            </w:r>
          </w:p>
        </w:tc>
        <w:tc>
          <w:tcPr>
            <w:tcW w:w="973" w:type="pct"/>
            <w:tcBorders>
              <w:top w:val="nil"/>
              <w:left w:val="nil"/>
              <w:bottom w:val="single" w:sz="4" w:space="0" w:color="auto"/>
              <w:right w:val="single" w:sz="4" w:space="0" w:color="auto"/>
            </w:tcBorders>
            <w:shd w:val="clear" w:color="000000" w:fill="FFFFFF"/>
            <w:vAlign w:val="center"/>
            <w:hideMark/>
          </w:tcPr>
          <w:p w14:paraId="7B6D3678"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32" w:type="pct"/>
            <w:gridSpan w:val="2"/>
            <w:tcBorders>
              <w:top w:val="single" w:sz="4" w:space="0" w:color="auto"/>
              <w:left w:val="nil"/>
              <w:bottom w:val="single" w:sz="4" w:space="0" w:color="auto"/>
              <w:right w:val="single" w:sz="8" w:space="0" w:color="000000"/>
            </w:tcBorders>
            <w:shd w:val="clear" w:color="auto" w:fill="auto"/>
            <w:vAlign w:val="center"/>
            <w:hideMark/>
          </w:tcPr>
          <w:p w14:paraId="27CF98C0"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404E8DE9" w14:textId="77777777" w:rsidTr="00362CCA">
        <w:trPr>
          <w:trHeight w:val="120"/>
        </w:trPr>
        <w:tc>
          <w:tcPr>
            <w:tcW w:w="994" w:type="pct"/>
            <w:vMerge w:val="restart"/>
            <w:tcBorders>
              <w:top w:val="nil"/>
              <w:left w:val="single" w:sz="8" w:space="0" w:color="auto"/>
              <w:bottom w:val="single" w:sz="4" w:space="0" w:color="auto"/>
              <w:right w:val="single" w:sz="4" w:space="0" w:color="auto"/>
            </w:tcBorders>
            <w:shd w:val="clear" w:color="auto" w:fill="auto"/>
            <w:vAlign w:val="center"/>
            <w:hideMark/>
          </w:tcPr>
          <w:p w14:paraId="0FBCFF73" w14:textId="0999BAD8"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501" w:type="pct"/>
            <w:tcBorders>
              <w:top w:val="nil"/>
              <w:left w:val="nil"/>
              <w:bottom w:val="single" w:sz="4" w:space="0" w:color="auto"/>
              <w:right w:val="single" w:sz="4" w:space="0" w:color="auto"/>
            </w:tcBorders>
            <w:shd w:val="clear" w:color="auto" w:fill="auto"/>
            <w:vAlign w:val="center"/>
            <w:hideMark/>
          </w:tcPr>
          <w:p w14:paraId="60A0A3A3" w14:textId="32FED5CB" w:rsidR="00362CCA" w:rsidRPr="006D22BF" w:rsidRDefault="00F1368F"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973" w:type="pct"/>
            <w:tcBorders>
              <w:top w:val="nil"/>
              <w:left w:val="nil"/>
              <w:bottom w:val="single" w:sz="4" w:space="0" w:color="auto"/>
              <w:right w:val="single" w:sz="4" w:space="0" w:color="auto"/>
            </w:tcBorders>
            <w:shd w:val="clear" w:color="auto" w:fill="auto"/>
            <w:vAlign w:val="center"/>
            <w:hideMark/>
          </w:tcPr>
          <w:p w14:paraId="0DB27B49"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32" w:type="pct"/>
            <w:gridSpan w:val="2"/>
            <w:tcBorders>
              <w:top w:val="single" w:sz="4" w:space="0" w:color="auto"/>
              <w:left w:val="nil"/>
              <w:bottom w:val="single" w:sz="4" w:space="0" w:color="auto"/>
              <w:right w:val="single" w:sz="8" w:space="0" w:color="000000"/>
            </w:tcBorders>
            <w:shd w:val="clear" w:color="auto" w:fill="auto"/>
            <w:vAlign w:val="center"/>
            <w:hideMark/>
          </w:tcPr>
          <w:p w14:paraId="1330558C"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7A36D865" w14:textId="77777777" w:rsidTr="00362CCA">
        <w:trPr>
          <w:trHeight w:val="120"/>
        </w:trPr>
        <w:tc>
          <w:tcPr>
            <w:tcW w:w="994" w:type="pct"/>
            <w:vMerge/>
            <w:tcBorders>
              <w:top w:val="nil"/>
              <w:left w:val="single" w:sz="8" w:space="0" w:color="auto"/>
              <w:bottom w:val="single" w:sz="4" w:space="0" w:color="auto"/>
              <w:right w:val="single" w:sz="4" w:space="0" w:color="auto"/>
            </w:tcBorders>
            <w:vAlign w:val="center"/>
            <w:hideMark/>
          </w:tcPr>
          <w:p w14:paraId="20A70A60" w14:textId="77777777" w:rsidR="00362CCA" w:rsidRPr="006D22BF" w:rsidRDefault="00362CCA" w:rsidP="00362CCA">
            <w:pPr>
              <w:spacing w:after="0" w:line="240" w:lineRule="auto"/>
              <w:rPr>
                <w:rFonts w:ascii="Garamond" w:hAnsi="Garamond" w:cs="Calibri"/>
                <w:b/>
                <w:bCs/>
                <w:sz w:val="12"/>
                <w:szCs w:val="12"/>
                <w:lang w:eastAsia="sq-AL"/>
              </w:rPr>
            </w:pPr>
          </w:p>
        </w:tc>
        <w:tc>
          <w:tcPr>
            <w:tcW w:w="1501" w:type="pct"/>
            <w:tcBorders>
              <w:top w:val="nil"/>
              <w:left w:val="nil"/>
              <w:bottom w:val="single" w:sz="4" w:space="0" w:color="auto"/>
              <w:right w:val="single" w:sz="4" w:space="0" w:color="auto"/>
            </w:tcBorders>
            <w:shd w:val="clear" w:color="auto" w:fill="auto"/>
            <w:vAlign w:val="center"/>
            <w:hideMark/>
          </w:tcPr>
          <w:p w14:paraId="4345B97A" w14:textId="19C15B21" w:rsidR="00362CCA" w:rsidRPr="006D22BF" w:rsidRDefault="00F1368F"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973" w:type="pct"/>
            <w:tcBorders>
              <w:top w:val="nil"/>
              <w:left w:val="nil"/>
              <w:bottom w:val="single" w:sz="4" w:space="0" w:color="auto"/>
              <w:right w:val="single" w:sz="4" w:space="0" w:color="auto"/>
            </w:tcBorders>
            <w:shd w:val="clear" w:color="auto" w:fill="auto"/>
            <w:vAlign w:val="center"/>
            <w:hideMark/>
          </w:tcPr>
          <w:p w14:paraId="64E9446D"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32" w:type="pct"/>
            <w:gridSpan w:val="2"/>
            <w:tcBorders>
              <w:top w:val="single" w:sz="4" w:space="0" w:color="auto"/>
              <w:left w:val="nil"/>
              <w:bottom w:val="single" w:sz="4" w:space="0" w:color="auto"/>
              <w:right w:val="single" w:sz="8" w:space="0" w:color="000000"/>
            </w:tcBorders>
            <w:shd w:val="clear" w:color="auto" w:fill="auto"/>
            <w:vAlign w:val="center"/>
            <w:hideMark/>
          </w:tcPr>
          <w:p w14:paraId="63F2F1E5"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01C3BC67" w14:textId="77777777" w:rsidTr="00362CCA">
        <w:trPr>
          <w:trHeight w:val="120"/>
        </w:trPr>
        <w:tc>
          <w:tcPr>
            <w:tcW w:w="994" w:type="pct"/>
            <w:vMerge/>
            <w:tcBorders>
              <w:top w:val="nil"/>
              <w:left w:val="single" w:sz="8" w:space="0" w:color="auto"/>
              <w:bottom w:val="single" w:sz="4" w:space="0" w:color="auto"/>
              <w:right w:val="single" w:sz="4" w:space="0" w:color="auto"/>
            </w:tcBorders>
            <w:vAlign w:val="center"/>
            <w:hideMark/>
          </w:tcPr>
          <w:p w14:paraId="2518A4B6" w14:textId="77777777" w:rsidR="00362CCA" w:rsidRPr="006D22BF" w:rsidRDefault="00362CCA" w:rsidP="00362CCA">
            <w:pPr>
              <w:spacing w:after="0" w:line="240" w:lineRule="auto"/>
              <w:rPr>
                <w:rFonts w:ascii="Garamond" w:hAnsi="Garamond" w:cs="Calibri"/>
                <w:b/>
                <w:bCs/>
                <w:sz w:val="12"/>
                <w:szCs w:val="12"/>
                <w:lang w:eastAsia="sq-AL"/>
              </w:rPr>
            </w:pPr>
          </w:p>
        </w:tc>
        <w:tc>
          <w:tcPr>
            <w:tcW w:w="1501" w:type="pct"/>
            <w:tcBorders>
              <w:top w:val="nil"/>
              <w:left w:val="nil"/>
              <w:bottom w:val="single" w:sz="4" w:space="0" w:color="auto"/>
              <w:right w:val="single" w:sz="4" w:space="0" w:color="auto"/>
            </w:tcBorders>
            <w:shd w:val="clear" w:color="auto" w:fill="auto"/>
            <w:vAlign w:val="center"/>
            <w:hideMark/>
          </w:tcPr>
          <w:p w14:paraId="3D73A412" w14:textId="54080F93" w:rsidR="00362CCA" w:rsidRPr="006D22BF" w:rsidRDefault="00F1368F"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973" w:type="pct"/>
            <w:tcBorders>
              <w:top w:val="nil"/>
              <w:left w:val="nil"/>
              <w:bottom w:val="single" w:sz="4" w:space="0" w:color="auto"/>
              <w:right w:val="single" w:sz="4" w:space="0" w:color="auto"/>
            </w:tcBorders>
            <w:shd w:val="clear" w:color="auto" w:fill="auto"/>
            <w:vAlign w:val="center"/>
            <w:hideMark/>
          </w:tcPr>
          <w:p w14:paraId="186A2B18"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32" w:type="pct"/>
            <w:gridSpan w:val="2"/>
            <w:tcBorders>
              <w:top w:val="single" w:sz="4" w:space="0" w:color="auto"/>
              <w:left w:val="nil"/>
              <w:bottom w:val="single" w:sz="4" w:space="0" w:color="auto"/>
              <w:right w:val="single" w:sz="8" w:space="0" w:color="000000"/>
            </w:tcBorders>
            <w:shd w:val="clear" w:color="auto" w:fill="auto"/>
            <w:vAlign w:val="center"/>
            <w:hideMark/>
          </w:tcPr>
          <w:p w14:paraId="3C04086B"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005558E1"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4D1F727D" w14:textId="05BD111A"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501" w:type="pct"/>
            <w:tcBorders>
              <w:top w:val="nil"/>
              <w:left w:val="nil"/>
              <w:bottom w:val="single" w:sz="4" w:space="0" w:color="auto"/>
              <w:right w:val="single" w:sz="4" w:space="0" w:color="auto"/>
            </w:tcBorders>
            <w:shd w:val="clear" w:color="auto" w:fill="auto"/>
            <w:hideMark/>
          </w:tcPr>
          <w:p w14:paraId="4A7812A8" w14:textId="2F01BDC8" w:rsidR="00362CCA" w:rsidRPr="006D22BF" w:rsidRDefault="00A97B5D"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362CCA"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362CCA"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362CCA" w:rsidRPr="006D22BF">
              <w:rPr>
                <w:rFonts w:ascii="Garamond" w:hAnsi="Garamond" w:cs="Calibri"/>
                <w:sz w:val="12"/>
                <w:szCs w:val="12"/>
                <w:lang w:eastAsia="sq-AL"/>
              </w:rPr>
              <w:t>do të përdoret në seksionin e analizave për të llogaritur % korrekte t</w:t>
            </w:r>
            <w:r w:rsidR="007641C6" w:rsidRPr="006D22BF">
              <w:rPr>
                <w:rFonts w:ascii="Garamond" w:hAnsi="Garamond" w:cs="Calibri"/>
                <w:sz w:val="12"/>
                <w:szCs w:val="12"/>
                <w:lang w:eastAsia="sq-AL"/>
              </w:rPr>
              <w:t>ë</w:t>
            </w:r>
            <w:r w:rsidR="00362CCA" w:rsidRPr="006D22BF">
              <w:rPr>
                <w:rFonts w:ascii="Garamond" w:hAnsi="Garamond" w:cs="Calibri"/>
                <w:sz w:val="12"/>
                <w:szCs w:val="12"/>
                <w:lang w:eastAsia="sq-AL"/>
              </w:rPr>
              <w:t xml:space="preserve"> performancës.</w:t>
            </w:r>
            <w:r w:rsidR="00362CCA"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362CCA"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362CCA"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973" w:type="pct"/>
            <w:tcBorders>
              <w:top w:val="nil"/>
              <w:left w:val="nil"/>
              <w:bottom w:val="single" w:sz="4" w:space="0" w:color="auto"/>
              <w:right w:val="single" w:sz="4" w:space="0" w:color="auto"/>
            </w:tcBorders>
            <w:shd w:val="clear" w:color="000000" w:fill="FFFFFF"/>
            <w:vAlign w:val="center"/>
            <w:hideMark/>
          </w:tcPr>
          <w:p w14:paraId="7B70A16D"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532" w:type="pct"/>
            <w:gridSpan w:val="2"/>
            <w:tcBorders>
              <w:top w:val="single" w:sz="4" w:space="0" w:color="auto"/>
              <w:left w:val="nil"/>
              <w:bottom w:val="single" w:sz="4" w:space="0" w:color="auto"/>
              <w:right w:val="single" w:sz="8" w:space="0" w:color="000000"/>
            </w:tcBorders>
            <w:shd w:val="clear" w:color="auto" w:fill="auto"/>
            <w:hideMark/>
          </w:tcPr>
          <w:p w14:paraId="2AEDD01B"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271ED69F" w14:textId="77777777" w:rsidTr="00362CCA">
        <w:trPr>
          <w:trHeight w:val="120"/>
        </w:trPr>
        <w:tc>
          <w:tcPr>
            <w:tcW w:w="994"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653F64A3" w14:textId="77777777"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501" w:type="pct"/>
            <w:tcBorders>
              <w:top w:val="nil"/>
              <w:left w:val="nil"/>
              <w:bottom w:val="single" w:sz="4" w:space="0" w:color="auto"/>
              <w:right w:val="single" w:sz="4" w:space="0" w:color="auto"/>
            </w:tcBorders>
            <w:shd w:val="clear" w:color="auto" w:fill="auto"/>
            <w:vAlign w:val="center"/>
            <w:hideMark/>
          </w:tcPr>
          <w:p w14:paraId="4C04A432"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973" w:type="pct"/>
            <w:tcBorders>
              <w:top w:val="nil"/>
              <w:left w:val="nil"/>
              <w:bottom w:val="single" w:sz="4" w:space="0" w:color="auto"/>
              <w:right w:val="single" w:sz="4" w:space="0" w:color="auto"/>
            </w:tcBorders>
            <w:shd w:val="clear" w:color="000000" w:fill="FFFFFF"/>
            <w:vAlign w:val="center"/>
            <w:hideMark/>
          </w:tcPr>
          <w:p w14:paraId="691BF85D"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1532"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113FEB2"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2EEAFB8A" w14:textId="77777777" w:rsidTr="00362CCA">
        <w:trPr>
          <w:trHeight w:val="120"/>
        </w:trPr>
        <w:tc>
          <w:tcPr>
            <w:tcW w:w="994" w:type="pct"/>
            <w:vMerge/>
            <w:tcBorders>
              <w:top w:val="nil"/>
              <w:left w:val="single" w:sz="8" w:space="0" w:color="auto"/>
              <w:bottom w:val="single" w:sz="4" w:space="0" w:color="auto"/>
              <w:right w:val="single" w:sz="4" w:space="0" w:color="auto"/>
            </w:tcBorders>
            <w:vAlign w:val="center"/>
            <w:hideMark/>
          </w:tcPr>
          <w:p w14:paraId="651C5139" w14:textId="77777777" w:rsidR="00362CCA" w:rsidRPr="006D22BF" w:rsidRDefault="00362CCA" w:rsidP="00362CCA">
            <w:pPr>
              <w:spacing w:after="0" w:line="240" w:lineRule="auto"/>
              <w:rPr>
                <w:rFonts w:ascii="Garamond" w:hAnsi="Garamond" w:cs="Calibri"/>
                <w:b/>
                <w:bCs/>
                <w:sz w:val="12"/>
                <w:szCs w:val="12"/>
                <w:lang w:eastAsia="sq-AL"/>
              </w:rPr>
            </w:pPr>
          </w:p>
        </w:tc>
        <w:tc>
          <w:tcPr>
            <w:tcW w:w="1501" w:type="pct"/>
            <w:tcBorders>
              <w:top w:val="nil"/>
              <w:left w:val="nil"/>
              <w:bottom w:val="single" w:sz="4" w:space="0" w:color="auto"/>
              <w:right w:val="single" w:sz="4" w:space="0" w:color="auto"/>
            </w:tcBorders>
            <w:shd w:val="clear" w:color="auto" w:fill="auto"/>
            <w:vAlign w:val="center"/>
            <w:hideMark/>
          </w:tcPr>
          <w:p w14:paraId="0A64F225"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973" w:type="pct"/>
            <w:tcBorders>
              <w:top w:val="nil"/>
              <w:left w:val="nil"/>
              <w:bottom w:val="single" w:sz="4" w:space="0" w:color="auto"/>
              <w:right w:val="single" w:sz="4" w:space="0" w:color="auto"/>
            </w:tcBorders>
            <w:shd w:val="clear" w:color="000000" w:fill="FFFFFF"/>
            <w:vAlign w:val="center"/>
            <w:hideMark/>
          </w:tcPr>
          <w:p w14:paraId="5DAA2146"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103</w:t>
            </w:r>
          </w:p>
        </w:tc>
        <w:tc>
          <w:tcPr>
            <w:tcW w:w="1532" w:type="pct"/>
            <w:gridSpan w:val="2"/>
            <w:tcBorders>
              <w:top w:val="single" w:sz="4" w:space="0" w:color="auto"/>
              <w:left w:val="nil"/>
              <w:bottom w:val="single" w:sz="4" w:space="0" w:color="auto"/>
              <w:right w:val="single" w:sz="8" w:space="0" w:color="000000"/>
            </w:tcBorders>
            <w:shd w:val="clear" w:color="auto" w:fill="auto"/>
            <w:vAlign w:val="center"/>
            <w:hideMark/>
          </w:tcPr>
          <w:p w14:paraId="62CB5E3B"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624438D6" w14:textId="77777777" w:rsidTr="00362CCA">
        <w:trPr>
          <w:trHeight w:val="120"/>
        </w:trPr>
        <w:tc>
          <w:tcPr>
            <w:tcW w:w="994"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7C0AB83" w14:textId="692C8D65" w:rsidR="00362CCA" w:rsidRPr="006D22BF" w:rsidRDefault="00FC3AD5"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501" w:type="pct"/>
            <w:tcBorders>
              <w:top w:val="nil"/>
              <w:left w:val="nil"/>
              <w:bottom w:val="single" w:sz="4" w:space="0" w:color="auto"/>
              <w:right w:val="single" w:sz="4" w:space="0" w:color="auto"/>
            </w:tcBorders>
            <w:shd w:val="clear" w:color="auto" w:fill="auto"/>
            <w:vAlign w:val="center"/>
            <w:hideMark/>
          </w:tcPr>
          <w:p w14:paraId="058073EB"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973" w:type="pct"/>
            <w:tcBorders>
              <w:top w:val="nil"/>
              <w:left w:val="nil"/>
              <w:bottom w:val="single" w:sz="4" w:space="0" w:color="auto"/>
              <w:right w:val="single" w:sz="4" w:space="0" w:color="auto"/>
            </w:tcBorders>
            <w:shd w:val="clear" w:color="000000" w:fill="FFFFFF"/>
            <w:vAlign w:val="center"/>
            <w:hideMark/>
          </w:tcPr>
          <w:p w14:paraId="2BEBC21C"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Përditësimi i procesit të monitorimit të brendshëm për të marrë të dhëna të detajuara të grumbulluara dhe të zbërthyera. Publikimi i të dhënave; Rritja prej 5% në raport me vitin 2018</w:t>
            </w:r>
          </w:p>
        </w:tc>
        <w:tc>
          <w:tcPr>
            <w:tcW w:w="784" w:type="pct"/>
            <w:tcBorders>
              <w:top w:val="nil"/>
              <w:left w:val="nil"/>
              <w:bottom w:val="single" w:sz="4" w:space="0" w:color="auto"/>
              <w:right w:val="single" w:sz="4" w:space="0" w:color="auto"/>
            </w:tcBorders>
            <w:shd w:val="clear" w:color="auto" w:fill="auto"/>
            <w:noWrap/>
            <w:vAlign w:val="bottom"/>
            <w:hideMark/>
          </w:tcPr>
          <w:p w14:paraId="0E826772"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748" w:type="pct"/>
            <w:tcBorders>
              <w:top w:val="nil"/>
              <w:left w:val="nil"/>
              <w:bottom w:val="single" w:sz="4" w:space="0" w:color="auto"/>
              <w:right w:val="single" w:sz="8" w:space="0" w:color="auto"/>
            </w:tcBorders>
            <w:shd w:val="clear" w:color="auto" w:fill="auto"/>
            <w:noWrap/>
            <w:vAlign w:val="bottom"/>
            <w:hideMark/>
          </w:tcPr>
          <w:p w14:paraId="3BC72787"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40C3110A" w14:textId="77777777" w:rsidTr="00362CCA">
        <w:trPr>
          <w:trHeight w:val="120"/>
        </w:trPr>
        <w:tc>
          <w:tcPr>
            <w:tcW w:w="994" w:type="pct"/>
            <w:vMerge/>
            <w:tcBorders>
              <w:top w:val="nil"/>
              <w:left w:val="single" w:sz="8" w:space="0" w:color="auto"/>
              <w:bottom w:val="single" w:sz="4" w:space="0" w:color="auto"/>
              <w:right w:val="single" w:sz="4" w:space="0" w:color="auto"/>
            </w:tcBorders>
            <w:vAlign w:val="center"/>
            <w:hideMark/>
          </w:tcPr>
          <w:p w14:paraId="6E455EED" w14:textId="77777777" w:rsidR="00362CCA" w:rsidRPr="006D22BF" w:rsidRDefault="00362CCA" w:rsidP="00362CCA">
            <w:pPr>
              <w:spacing w:after="0" w:line="240" w:lineRule="auto"/>
              <w:rPr>
                <w:rFonts w:ascii="Garamond" w:hAnsi="Garamond" w:cs="Calibri"/>
                <w:b/>
                <w:bCs/>
                <w:sz w:val="12"/>
                <w:szCs w:val="12"/>
                <w:lang w:eastAsia="sq-AL"/>
              </w:rPr>
            </w:pPr>
          </w:p>
        </w:tc>
        <w:tc>
          <w:tcPr>
            <w:tcW w:w="1501" w:type="pct"/>
            <w:tcBorders>
              <w:top w:val="nil"/>
              <w:left w:val="nil"/>
              <w:bottom w:val="single" w:sz="4" w:space="0" w:color="auto"/>
              <w:right w:val="single" w:sz="4" w:space="0" w:color="auto"/>
            </w:tcBorders>
            <w:shd w:val="clear" w:color="auto" w:fill="auto"/>
            <w:vAlign w:val="center"/>
            <w:hideMark/>
          </w:tcPr>
          <w:p w14:paraId="7657AD98"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973" w:type="pct"/>
            <w:tcBorders>
              <w:top w:val="nil"/>
              <w:left w:val="nil"/>
              <w:bottom w:val="single" w:sz="4" w:space="0" w:color="auto"/>
              <w:right w:val="single" w:sz="4" w:space="0" w:color="auto"/>
            </w:tcBorders>
            <w:shd w:val="clear" w:color="000000" w:fill="FFFFFF"/>
            <w:vAlign w:val="center"/>
            <w:hideMark/>
          </w:tcPr>
          <w:p w14:paraId="1CAB9808"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Rritje prej 5% në raport me vitin 2019</w:t>
            </w:r>
          </w:p>
        </w:tc>
        <w:tc>
          <w:tcPr>
            <w:tcW w:w="784" w:type="pct"/>
            <w:tcBorders>
              <w:top w:val="nil"/>
              <w:left w:val="nil"/>
              <w:bottom w:val="single" w:sz="4" w:space="0" w:color="auto"/>
              <w:right w:val="single" w:sz="4" w:space="0" w:color="auto"/>
            </w:tcBorders>
            <w:shd w:val="clear" w:color="auto" w:fill="auto"/>
            <w:noWrap/>
            <w:vAlign w:val="bottom"/>
            <w:hideMark/>
          </w:tcPr>
          <w:p w14:paraId="7DF42F76"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48" w:type="pct"/>
            <w:tcBorders>
              <w:top w:val="nil"/>
              <w:left w:val="nil"/>
              <w:bottom w:val="single" w:sz="4" w:space="0" w:color="auto"/>
              <w:right w:val="single" w:sz="8" w:space="0" w:color="auto"/>
            </w:tcBorders>
            <w:shd w:val="clear" w:color="auto" w:fill="auto"/>
            <w:noWrap/>
            <w:vAlign w:val="bottom"/>
            <w:hideMark/>
          </w:tcPr>
          <w:p w14:paraId="1BCDC9CA"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352CBA46" w14:textId="77777777" w:rsidTr="00362CCA">
        <w:trPr>
          <w:trHeight w:val="120"/>
        </w:trPr>
        <w:tc>
          <w:tcPr>
            <w:tcW w:w="994" w:type="pct"/>
            <w:vMerge/>
            <w:tcBorders>
              <w:top w:val="nil"/>
              <w:left w:val="single" w:sz="8" w:space="0" w:color="auto"/>
              <w:bottom w:val="single" w:sz="4" w:space="0" w:color="auto"/>
              <w:right w:val="single" w:sz="4" w:space="0" w:color="auto"/>
            </w:tcBorders>
            <w:vAlign w:val="center"/>
            <w:hideMark/>
          </w:tcPr>
          <w:p w14:paraId="1671917D" w14:textId="77777777" w:rsidR="00362CCA" w:rsidRPr="006D22BF" w:rsidRDefault="00362CCA" w:rsidP="00362CCA">
            <w:pPr>
              <w:spacing w:after="0" w:line="240" w:lineRule="auto"/>
              <w:rPr>
                <w:rFonts w:ascii="Garamond" w:hAnsi="Garamond" w:cs="Calibri"/>
                <w:b/>
                <w:bCs/>
                <w:sz w:val="12"/>
                <w:szCs w:val="12"/>
                <w:lang w:eastAsia="sq-AL"/>
              </w:rPr>
            </w:pPr>
          </w:p>
        </w:tc>
        <w:tc>
          <w:tcPr>
            <w:tcW w:w="1501" w:type="pct"/>
            <w:tcBorders>
              <w:top w:val="nil"/>
              <w:left w:val="nil"/>
              <w:bottom w:val="single" w:sz="4" w:space="0" w:color="auto"/>
              <w:right w:val="single" w:sz="4" w:space="0" w:color="auto"/>
            </w:tcBorders>
            <w:shd w:val="clear" w:color="auto" w:fill="auto"/>
            <w:vAlign w:val="center"/>
            <w:hideMark/>
          </w:tcPr>
          <w:p w14:paraId="1DE72E9F"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973" w:type="pct"/>
            <w:tcBorders>
              <w:top w:val="nil"/>
              <w:left w:val="nil"/>
              <w:bottom w:val="single" w:sz="4" w:space="0" w:color="auto"/>
              <w:right w:val="single" w:sz="4" w:space="0" w:color="auto"/>
            </w:tcBorders>
            <w:shd w:val="clear" w:color="000000" w:fill="FFFFFF"/>
            <w:vAlign w:val="center"/>
            <w:hideMark/>
          </w:tcPr>
          <w:p w14:paraId="48F444CE"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Rritje prej 5% në raport me vitin 2020</w:t>
            </w:r>
          </w:p>
        </w:tc>
        <w:tc>
          <w:tcPr>
            <w:tcW w:w="784" w:type="pct"/>
            <w:tcBorders>
              <w:top w:val="nil"/>
              <w:left w:val="nil"/>
              <w:bottom w:val="single" w:sz="4" w:space="0" w:color="auto"/>
              <w:right w:val="single" w:sz="4" w:space="0" w:color="auto"/>
            </w:tcBorders>
            <w:shd w:val="clear" w:color="auto" w:fill="auto"/>
            <w:noWrap/>
            <w:vAlign w:val="bottom"/>
            <w:hideMark/>
          </w:tcPr>
          <w:p w14:paraId="5E0071C5"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748" w:type="pct"/>
            <w:tcBorders>
              <w:top w:val="nil"/>
              <w:left w:val="nil"/>
              <w:bottom w:val="single" w:sz="4" w:space="0" w:color="auto"/>
              <w:right w:val="single" w:sz="8" w:space="0" w:color="auto"/>
            </w:tcBorders>
            <w:shd w:val="clear" w:color="auto" w:fill="auto"/>
            <w:noWrap/>
            <w:vAlign w:val="bottom"/>
            <w:hideMark/>
          </w:tcPr>
          <w:p w14:paraId="521971B9"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785FF341" w14:textId="77777777" w:rsidTr="00362CCA">
        <w:trPr>
          <w:trHeight w:val="120"/>
        </w:trPr>
        <w:tc>
          <w:tcPr>
            <w:tcW w:w="994" w:type="pct"/>
            <w:vMerge/>
            <w:tcBorders>
              <w:top w:val="nil"/>
              <w:left w:val="single" w:sz="8" w:space="0" w:color="auto"/>
              <w:bottom w:val="single" w:sz="4" w:space="0" w:color="auto"/>
              <w:right w:val="single" w:sz="4" w:space="0" w:color="auto"/>
            </w:tcBorders>
            <w:vAlign w:val="center"/>
            <w:hideMark/>
          </w:tcPr>
          <w:p w14:paraId="0FF2D0C5" w14:textId="77777777" w:rsidR="00362CCA" w:rsidRPr="006D22BF" w:rsidRDefault="00362CCA" w:rsidP="00362CCA">
            <w:pPr>
              <w:spacing w:after="0" w:line="240" w:lineRule="auto"/>
              <w:rPr>
                <w:rFonts w:ascii="Garamond" w:hAnsi="Garamond" w:cs="Calibri"/>
                <w:b/>
                <w:bCs/>
                <w:sz w:val="12"/>
                <w:szCs w:val="12"/>
                <w:lang w:eastAsia="sq-AL"/>
              </w:rPr>
            </w:pPr>
          </w:p>
        </w:tc>
        <w:tc>
          <w:tcPr>
            <w:tcW w:w="1501" w:type="pct"/>
            <w:tcBorders>
              <w:top w:val="nil"/>
              <w:left w:val="nil"/>
              <w:bottom w:val="single" w:sz="4" w:space="0" w:color="auto"/>
              <w:right w:val="single" w:sz="4" w:space="0" w:color="auto"/>
            </w:tcBorders>
            <w:shd w:val="clear" w:color="auto" w:fill="auto"/>
            <w:vAlign w:val="center"/>
            <w:hideMark/>
          </w:tcPr>
          <w:p w14:paraId="713FD806"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973" w:type="pct"/>
            <w:tcBorders>
              <w:top w:val="nil"/>
              <w:left w:val="nil"/>
              <w:bottom w:val="single" w:sz="4" w:space="0" w:color="auto"/>
              <w:right w:val="single" w:sz="4" w:space="0" w:color="auto"/>
            </w:tcBorders>
            <w:shd w:val="clear" w:color="000000" w:fill="FFFFFF"/>
            <w:vAlign w:val="center"/>
            <w:hideMark/>
          </w:tcPr>
          <w:p w14:paraId="394F62CE"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Rritje prej 5% në raport me vitin 2021</w:t>
            </w:r>
          </w:p>
        </w:tc>
        <w:tc>
          <w:tcPr>
            <w:tcW w:w="784" w:type="pct"/>
            <w:tcBorders>
              <w:top w:val="nil"/>
              <w:left w:val="nil"/>
              <w:bottom w:val="single" w:sz="4" w:space="0" w:color="auto"/>
              <w:right w:val="single" w:sz="4" w:space="0" w:color="auto"/>
            </w:tcBorders>
            <w:shd w:val="clear" w:color="auto" w:fill="auto"/>
            <w:noWrap/>
            <w:vAlign w:val="bottom"/>
            <w:hideMark/>
          </w:tcPr>
          <w:p w14:paraId="358E3FCB"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48" w:type="pct"/>
            <w:tcBorders>
              <w:top w:val="nil"/>
              <w:left w:val="nil"/>
              <w:bottom w:val="single" w:sz="4" w:space="0" w:color="auto"/>
              <w:right w:val="single" w:sz="8" w:space="0" w:color="auto"/>
            </w:tcBorders>
            <w:shd w:val="clear" w:color="auto" w:fill="auto"/>
            <w:noWrap/>
            <w:vAlign w:val="bottom"/>
            <w:hideMark/>
          </w:tcPr>
          <w:p w14:paraId="2D32291C"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448E59F4" w14:textId="77777777" w:rsidTr="00362CCA">
        <w:trPr>
          <w:trHeight w:val="120"/>
        </w:trPr>
        <w:tc>
          <w:tcPr>
            <w:tcW w:w="994" w:type="pct"/>
            <w:vMerge/>
            <w:tcBorders>
              <w:top w:val="nil"/>
              <w:left w:val="single" w:sz="8" w:space="0" w:color="auto"/>
              <w:bottom w:val="single" w:sz="4" w:space="0" w:color="auto"/>
              <w:right w:val="single" w:sz="4" w:space="0" w:color="auto"/>
            </w:tcBorders>
            <w:vAlign w:val="center"/>
            <w:hideMark/>
          </w:tcPr>
          <w:p w14:paraId="14040DE3" w14:textId="77777777" w:rsidR="00362CCA" w:rsidRPr="006D22BF" w:rsidRDefault="00362CCA" w:rsidP="00362CCA">
            <w:pPr>
              <w:spacing w:after="0" w:line="240" w:lineRule="auto"/>
              <w:rPr>
                <w:rFonts w:ascii="Garamond" w:hAnsi="Garamond" w:cs="Calibri"/>
                <w:b/>
                <w:bCs/>
                <w:sz w:val="12"/>
                <w:szCs w:val="12"/>
                <w:lang w:eastAsia="sq-AL"/>
              </w:rPr>
            </w:pPr>
          </w:p>
        </w:tc>
        <w:tc>
          <w:tcPr>
            <w:tcW w:w="1501" w:type="pct"/>
            <w:tcBorders>
              <w:top w:val="nil"/>
              <w:left w:val="nil"/>
              <w:bottom w:val="single" w:sz="4" w:space="0" w:color="auto"/>
              <w:right w:val="single" w:sz="4" w:space="0" w:color="auto"/>
            </w:tcBorders>
            <w:shd w:val="clear" w:color="auto" w:fill="auto"/>
            <w:vAlign w:val="center"/>
            <w:hideMark/>
          </w:tcPr>
          <w:p w14:paraId="7A9567F2"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973" w:type="pct"/>
            <w:tcBorders>
              <w:top w:val="nil"/>
              <w:left w:val="nil"/>
              <w:bottom w:val="single" w:sz="4" w:space="0" w:color="auto"/>
              <w:right w:val="single" w:sz="4" w:space="0" w:color="auto"/>
            </w:tcBorders>
            <w:shd w:val="clear" w:color="000000" w:fill="FFFFFF"/>
            <w:vAlign w:val="center"/>
            <w:hideMark/>
          </w:tcPr>
          <w:p w14:paraId="50C1AEBE"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Rritje prej 5% në raport me vitin 2022</w:t>
            </w:r>
          </w:p>
        </w:tc>
        <w:tc>
          <w:tcPr>
            <w:tcW w:w="784" w:type="pct"/>
            <w:tcBorders>
              <w:top w:val="nil"/>
              <w:left w:val="nil"/>
              <w:bottom w:val="single" w:sz="4" w:space="0" w:color="auto"/>
              <w:right w:val="single" w:sz="4" w:space="0" w:color="auto"/>
            </w:tcBorders>
            <w:shd w:val="clear" w:color="auto" w:fill="auto"/>
            <w:noWrap/>
            <w:vAlign w:val="bottom"/>
            <w:hideMark/>
          </w:tcPr>
          <w:p w14:paraId="3159845E"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48" w:type="pct"/>
            <w:tcBorders>
              <w:top w:val="nil"/>
              <w:left w:val="nil"/>
              <w:bottom w:val="single" w:sz="4" w:space="0" w:color="auto"/>
              <w:right w:val="single" w:sz="8" w:space="0" w:color="auto"/>
            </w:tcBorders>
            <w:shd w:val="clear" w:color="auto" w:fill="auto"/>
            <w:noWrap/>
            <w:vAlign w:val="bottom"/>
            <w:hideMark/>
          </w:tcPr>
          <w:p w14:paraId="5237DFB7"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24E6536A"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241DC3C1" w14:textId="09FCAF9E" w:rsidR="00362CCA" w:rsidRPr="006D22BF" w:rsidRDefault="00DE062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501" w:type="pct"/>
            <w:tcBorders>
              <w:top w:val="nil"/>
              <w:left w:val="nil"/>
              <w:bottom w:val="single" w:sz="4" w:space="0" w:color="auto"/>
              <w:right w:val="single" w:sz="4" w:space="0" w:color="auto"/>
            </w:tcBorders>
            <w:shd w:val="clear" w:color="auto" w:fill="auto"/>
            <w:vAlign w:val="center"/>
            <w:hideMark/>
          </w:tcPr>
          <w:p w14:paraId="24EB7BFC"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973" w:type="pct"/>
            <w:tcBorders>
              <w:top w:val="nil"/>
              <w:left w:val="nil"/>
              <w:bottom w:val="single" w:sz="4" w:space="0" w:color="auto"/>
              <w:right w:val="single" w:sz="4" w:space="0" w:color="auto"/>
            </w:tcBorders>
            <w:shd w:val="clear" w:color="000000" w:fill="FFFFFF"/>
            <w:vAlign w:val="center"/>
            <w:hideMark/>
          </w:tcPr>
          <w:p w14:paraId="79004736" w14:textId="1F0D47A8"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784" w:type="pct"/>
            <w:tcBorders>
              <w:top w:val="nil"/>
              <w:left w:val="nil"/>
              <w:bottom w:val="single" w:sz="4" w:space="0" w:color="auto"/>
              <w:right w:val="single" w:sz="4" w:space="0" w:color="auto"/>
            </w:tcBorders>
            <w:shd w:val="clear" w:color="auto" w:fill="auto"/>
            <w:vAlign w:val="center"/>
            <w:hideMark/>
          </w:tcPr>
          <w:p w14:paraId="1AB8EC90"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48" w:type="pct"/>
            <w:tcBorders>
              <w:top w:val="nil"/>
              <w:left w:val="nil"/>
              <w:bottom w:val="single" w:sz="4" w:space="0" w:color="auto"/>
              <w:right w:val="single" w:sz="8" w:space="0" w:color="auto"/>
            </w:tcBorders>
            <w:shd w:val="clear" w:color="auto" w:fill="auto"/>
            <w:noWrap/>
            <w:vAlign w:val="bottom"/>
            <w:hideMark/>
          </w:tcPr>
          <w:p w14:paraId="43581339"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2EF0F936"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noWrap/>
            <w:vAlign w:val="center"/>
            <w:hideMark/>
          </w:tcPr>
          <w:p w14:paraId="331ADDF4" w14:textId="66343506" w:rsidR="00362CCA" w:rsidRPr="006D22BF" w:rsidRDefault="002E4E50"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501" w:type="pct"/>
            <w:tcBorders>
              <w:top w:val="nil"/>
              <w:left w:val="nil"/>
              <w:bottom w:val="single" w:sz="4" w:space="0" w:color="auto"/>
              <w:right w:val="single" w:sz="4" w:space="0" w:color="auto"/>
            </w:tcBorders>
            <w:shd w:val="clear" w:color="auto" w:fill="auto"/>
            <w:vAlign w:val="center"/>
            <w:hideMark/>
          </w:tcPr>
          <w:p w14:paraId="28C1A851"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973" w:type="pct"/>
            <w:tcBorders>
              <w:top w:val="nil"/>
              <w:left w:val="nil"/>
              <w:bottom w:val="single" w:sz="4" w:space="0" w:color="auto"/>
              <w:right w:val="single" w:sz="4" w:space="0" w:color="auto"/>
            </w:tcBorders>
            <w:shd w:val="clear" w:color="auto" w:fill="auto"/>
            <w:vAlign w:val="center"/>
            <w:hideMark/>
          </w:tcPr>
          <w:p w14:paraId="2862FAA0"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84" w:type="pct"/>
            <w:tcBorders>
              <w:top w:val="nil"/>
              <w:left w:val="nil"/>
              <w:bottom w:val="single" w:sz="4" w:space="0" w:color="auto"/>
              <w:right w:val="single" w:sz="4" w:space="0" w:color="auto"/>
            </w:tcBorders>
            <w:shd w:val="clear" w:color="auto" w:fill="auto"/>
            <w:noWrap/>
            <w:vAlign w:val="bottom"/>
            <w:hideMark/>
          </w:tcPr>
          <w:p w14:paraId="7835A5BC"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48" w:type="pct"/>
            <w:tcBorders>
              <w:top w:val="nil"/>
              <w:left w:val="nil"/>
              <w:bottom w:val="single" w:sz="4" w:space="0" w:color="auto"/>
              <w:right w:val="single" w:sz="8" w:space="0" w:color="auto"/>
            </w:tcBorders>
            <w:shd w:val="clear" w:color="auto" w:fill="auto"/>
            <w:noWrap/>
            <w:vAlign w:val="bottom"/>
            <w:hideMark/>
          </w:tcPr>
          <w:p w14:paraId="3D2426CA"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1CF9EBBB" w14:textId="77777777" w:rsidTr="00362CCA">
        <w:trPr>
          <w:trHeight w:val="120"/>
        </w:trPr>
        <w:tc>
          <w:tcPr>
            <w:tcW w:w="994" w:type="pct"/>
            <w:tcBorders>
              <w:top w:val="nil"/>
              <w:left w:val="single" w:sz="8" w:space="0" w:color="auto"/>
              <w:bottom w:val="single" w:sz="4" w:space="0" w:color="auto"/>
              <w:right w:val="single" w:sz="4" w:space="0" w:color="auto"/>
            </w:tcBorders>
            <w:shd w:val="clear" w:color="auto" w:fill="auto"/>
            <w:vAlign w:val="center"/>
            <w:hideMark/>
          </w:tcPr>
          <w:p w14:paraId="6D9560AF" w14:textId="02C4FB16" w:rsidR="00362CCA" w:rsidRPr="006D22BF" w:rsidRDefault="00362CCA" w:rsidP="00362CC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501" w:type="pct"/>
            <w:tcBorders>
              <w:top w:val="nil"/>
              <w:left w:val="nil"/>
              <w:bottom w:val="single" w:sz="4" w:space="0" w:color="auto"/>
              <w:right w:val="single" w:sz="4" w:space="0" w:color="auto"/>
            </w:tcBorders>
            <w:shd w:val="clear" w:color="auto" w:fill="auto"/>
            <w:vAlign w:val="center"/>
            <w:hideMark/>
          </w:tcPr>
          <w:p w14:paraId="16AB1223" w14:textId="18AEC3CA" w:rsidR="00362CCA" w:rsidRPr="006D22BF" w:rsidRDefault="007E2404" w:rsidP="00362CCA">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973" w:type="pct"/>
            <w:tcBorders>
              <w:top w:val="nil"/>
              <w:left w:val="nil"/>
              <w:bottom w:val="single" w:sz="4" w:space="0" w:color="auto"/>
              <w:right w:val="single" w:sz="4" w:space="0" w:color="auto"/>
            </w:tcBorders>
            <w:shd w:val="clear" w:color="000000" w:fill="FFFFFF"/>
            <w:vAlign w:val="center"/>
            <w:hideMark/>
          </w:tcPr>
          <w:p w14:paraId="3BE3863B"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784" w:type="pct"/>
            <w:tcBorders>
              <w:top w:val="nil"/>
              <w:left w:val="nil"/>
              <w:bottom w:val="single" w:sz="4" w:space="0" w:color="auto"/>
              <w:right w:val="single" w:sz="4" w:space="0" w:color="auto"/>
            </w:tcBorders>
            <w:shd w:val="clear" w:color="auto" w:fill="auto"/>
            <w:vAlign w:val="center"/>
            <w:hideMark/>
          </w:tcPr>
          <w:p w14:paraId="22A16425"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48" w:type="pct"/>
            <w:tcBorders>
              <w:top w:val="nil"/>
              <w:left w:val="nil"/>
              <w:bottom w:val="single" w:sz="4" w:space="0" w:color="auto"/>
              <w:right w:val="single" w:sz="8" w:space="0" w:color="auto"/>
            </w:tcBorders>
            <w:shd w:val="clear" w:color="auto" w:fill="auto"/>
            <w:noWrap/>
            <w:vAlign w:val="bottom"/>
            <w:hideMark/>
          </w:tcPr>
          <w:p w14:paraId="248BA9B3"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9957D8" w:rsidRPr="006D22BF" w14:paraId="26D7184F" w14:textId="77777777" w:rsidTr="00362CCA">
        <w:trPr>
          <w:trHeight w:val="120"/>
        </w:trPr>
        <w:tc>
          <w:tcPr>
            <w:tcW w:w="994" w:type="pct"/>
            <w:tcBorders>
              <w:top w:val="nil"/>
              <w:left w:val="single" w:sz="8" w:space="0" w:color="auto"/>
              <w:bottom w:val="single" w:sz="8" w:space="0" w:color="auto"/>
              <w:right w:val="single" w:sz="4" w:space="0" w:color="auto"/>
            </w:tcBorders>
            <w:shd w:val="clear" w:color="auto" w:fill="auto"/>
            <w:vAlign w:val="center"/>
            <w:hideMark/>
          </w:tcPr>
          <w:p w14:paraId="3AD52526" w14:textId="3F9EA025" w:rsidR="00362CCA" w:rsidRPr="006D22BF" w:rsidRDefault="00DE062A"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501" w:type="pct"/>
            <w:tcBorders>
              <w:top w:val="nil"/>
              <w:left w:val="nil"/>
              <w:bottom w:val="single" w:sz="8" w:space="0" w:color="auto"/>
              <w:right w:val="single" w:sz="4" w:space="0" w:color="auto"/>
            </w:tcBorders>
            <w:shd w:val="clear" w:color="auto" w:fill="auto"/>
            <w:noWrap/>
            <w:vAlign w:val="center"/>
            <w:hideMark/>
          </w:tcPr>
          <w:p w14:paraId="1DFEEFD5"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973" w:type="pct"/>
            <w:tcBorders>
              <w:top w:val="nil"/>
              <w:left w:val="nil"/>
              <w:bottom w:val="single" w:sz="4" w:space="0" w:color="auto"/>
              <w:right w:val="single" w:sz="4" w:space="0" w:color="auto"/>
            </w:tcBorders>
            <w:shd w:val="clear" w:color="000000" w:fill="FFFFFF"/>
            <w:vAlign w:val="center"/>
            <w:hideMark/>
          </w:tcPr>
          <w:p w14:paraId="58438DBA"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784" w:type="pct"/>
            <w:tcBorders>
              <w:top w:val="nil"/>
              <w:left w:val="nil"/>
              <w:bottom w:val="single" w:sz="8" w:space="0" w:color="auto"/>
              <w:right w:val="single" w:sz="4" w:space="0" w:color="auto"/>
            </w:tcBorders>
            <w:shd w:val="clear" w:color="auto" w:fill="auto"/>
            <w:noWrap/>
            <w:vAlign w:val="center"/>
            <w:hideMark/>
          </w:tcPr>
          <w:p w14:paraId="32A1001F" w14:textId="77777777" w:rsidR="00362CCA" w:rsidRPr="006D22BF" w:rsidRDefault="00362CCA" w:rsidP="00362CC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48" w:type="pct"/>
            <w:tcBorders>
              <w:top w:val="nil"/>
              <w:left w:val="nil"/>
              <w:bottom w:val="single" w:sz="8" w:space="0" w:color="auto"/>
              <w:right w:val="single" w:sz="8" w:space="0" w:color="auto"/>
            </w:tcBorders>
            <w:shd w:val="clear" w:color="auto" w:fill="auto"/>
            <w:noWrap/>
            <w:vAlign w:val="bottom"/>
            <w:hideMark/>
          </w:tcPr>
          <w:p w14:paraId="658E8026" w14:textId="77777777" w:rsidR="00362CCA" w:rsidRPr="006D22BF" w:rsidRDefault="00362CCA" w:rsidP="00362CC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03ACE528" w14:textId="77777777" w:rsidR="00362CCA" w:rsidRPr="006D22BF" w:rsidRDefault="00362CCA" w:rsidP="00886F98">
      <w:pPr>
        <w:spacing w:after="0" w:line="240" w:lineRule="auto"/>
        <w:ind w:firstLine="284"/>
        <w:jc w:val="both"/>
        <w:rPr>
          <w:rFonts w:ascii="Garamond" w:hAnsi="Garamond"/>
          <w:b/>
          <w:sz w:val="24"/>
          <w:szCs w:val="24"/>
        </w:rPr>
      </w:pPr>
    </w:p>
    <w:p w14:paraId="59A713F2" w14:textId="77777777" w:rsidR="00D97AE1" w:rsidRPr="006D22BF" w:rsidRDefault="00D97AE1"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164"/>
        <w:gridCol w:w="3266"/>
        <w:gridCol w:w="1603"/>
        <w:gridCol w:w="1138"/>
        <w:gridCol w:w="1071"/>
      </w:tblGrid>
      <w:tr w:rsidR="00B9330B" w:rsidRPr="006D22BF" w14:paraId="31AFFD95" w14:textId="77777777" w:rsidTr="00D97AE1">
        <w:trPr>
          <w:trHeight w:val="120"/>
        </w:trPr>
        <w:tc>
          <w:tcPr>
            <w:tcW w:w="981" w:type="pct"/>
            <w:tcBorders>
              <w:top w:val="nil"/>
              <w:left w:val="nil"/>
              <w:bottom w:val="nil"/>
              <w:right w:val="nil"/>
            </w:tcBorders>
            <w:shd w:val="clear" w:color="auto" w:fill="auto"/>
            <w:noWrap/>
            <w:vAlign w:val="bottom"/>
            <w:hideMark/>
          </w:tcPr>
          <w:p w14:paraId="4DFF8E5E" w14:textId="65F18273" w:rsidR="00D97AE1" w:rsidRPr="006D22BF" w:rsidRDefault="00B9330B" w:rsidP="00B9330B">
            <w:pPr>
              <w:spacing w:after="0" w:line="240" w:lineRule="auto"/>
              <w:rPr>
                <w:rFonts w:ascii="Garamond" w:hAnsi="Garamond" w:cs="Calibri"/>
                <w:b/>
                <w:bCs/>
                <w:sz w:val="12"/>
                <w:szCs w:val="12"/>
                <w:lang w:eastAsia="sq-AL"/>
              </w:rPr>
            </w:pPr>
            <w:r w:rsidRPr="006D22BF">
              <w:rPr>
                <w:rFonts w:ascii="Garamond" w:hAnsi="Garamond" w:cs="Calibri"/>
                <w:b/>
                <w:bCs/>
                <w:color w:val="000000"/>
                <w:sz w:val="12"/>
                <w:szCs w:val="12"/>
                <w:lang w:eastAsia="sq-AL"/>
              </w:rPr>
              <w:t>PASAPORTA E TREGUESVE</w:t>
            </w:r>
          </w:p>
        </w:tc>
        <w:tc>
          <w:tcPr>
            <w:tcW w:w="1481" w:type="pct"/>
            <w:tcBorders>
              <w:top w:val="nil"/>
              <w:left w:val="nil"/>
              <w:bottom w:val="nil"/>
              <w:right w:val="nil"/>
            </w:tcBorders>
            <w:shd w:val="clear" w:color="auto" w:fill="auto"/>
            <w:noWrap/>
            <w:vAlign w:val="bottom"/>
            <w:hideMark/>
          </w:tcPr>
          <w:p w14:paraId="60059695" w14:textId="77777777" w:rsidR="00D97AE1" w:rsidRPr="006D22BF" w:rsidRDefault="00D97AE1" w:rsidP="00D97AE1">
            <w:pPr>
              <w:spacing w:after="0" w:line="240" w:lineRule="auto"/>
              <w:rPr>
                <w:rFonts w:ascii="Garamond" w:hAnsi="Garamond" w:cs="Calibri"/>
                <w:sz w:val="12"/>
                <w:szCs w:val="12"/>
                <w:lang w:eastAsia="sq-AL"/>
              </w:rPr>
            </w:pPr>
          </w:p>
        </w:tc>
        <w:tc>
          <w:tcPr>
            <w:tcW w:w="1026" w:type="pct"/>
            <w:tcBorders>
              <w:top w:val="nil"/>
              <w:left w:val="nil"/>
              <w:bottom w:val="nil"/>
              <w:right w:val="nil"/>
            </w:tcBorders>
            <w:shd w:val="clear" w:color="auto" w:fill="auto"/>
            <w:noWrap/>
            <w:vAlign w:val="bottom"/>
            <w:hideMark/>
          </w:tcPr>
          <w:p w14:paraId="516EBFF9" w14:textId="77777777" w:rsidR="00D97AE1" w:rsidRPr="006D22BF" w:rsidRDefault="00D97AE1" w:rsidP="00D97AE1">
            <w:pPr>
              <w:spacing w:after="0" w:line="240" w:lineRule="auto"/>
              <w:rPr>
                <w:rFonts w:ascii="Garamond" w:hAnsi="Garamond" w:cs="Calibri"/>
                <w:sz w:val="12"/>
                <w:szCs w:val="12"/>
                <w:lang w:eastAsia="sq-AL"/>
              </w:rPr>
            </w:pPr>
          </w:p>
        </w:tc>
        <w:tc>
          <w:tcPr>
            <w:tcW w:w="774" w:type="pct"/>
            <w:tcBorders>
              <w:top w:val="nil"/>
              <w:left w:val="nil"/>
              <w:bottom w:val="nil"/>
              <w:right w:val="nil"/>
            </w:tcBorders>
            <w:shd w:val="clear" w:color="auto" w:fill="auto"/>
            <w:noWrap/>
            <w:vAlign w:val="bottom"/>
            <w:hideMark/>
          </w:tcPr>
          <w:p w14:paraId="20C7983D" w14:textId="77777777" w:rsidR="00D97AE1" w:rsidRPr="006D22BF" w:rsidRDefault="00D97AE1" w:rsidP="00D97AE1">
            <w:pPr>
              <w:spacing w:after="0" w:line="240" w:lineRule="auto"/>
              <w:rPr>
                <w:rFonts w:ascii="Garamond" w:hAnsi="Garamond" w:cs="Calibri"/>
                <w:sz w:val="12"/>
                <w:szCs w:val="12"/>
                <w:lang w:eastAsia="sq-AL"/>
              </w:rPr>
            </w:pPr>
          </w:p>
        </w:tc>
        <w:tc>
          <w:tcPr>
            <w:tcW w:w="738" w:type="pct"/>
            <w:tcBorders>
              <w:top w:val="nil"/>
              <w:left w:val="nil"/>
              <w:bottom w:val="nil"/>
              <w:right w:val="nil"/>
            </w:tcBorders>
            <w:shd w:val="clear" w:color="auto" w:fill="auto"/>
            <w:noWrap/>
            <w:vAlign w:val="bottom"/>
            <w:hideMark/>
          </w:tcPr>
          <w:p w14:paraId="24281B67" w14:textId="77777777" w:rsidR="00D97AE1" w:rsidRPr="006D22BF" w:rsidRDefault="00D97AE1" w:rsidP="00D97AE1">
            <w:pPr>
              <w:spacing w:after="0" w:line="240" w:lineRule="auto"/>
              <w:rPr>
                <w:rFonts w:ascii="Garamond" w:hAnsi="Garamond" w:cs="Calibri"/>
                <w:sz w:val="12"/>
                <w:szCs w:val="12"/>
                <w:lang w:eastAsia="sq-AL"/>
              </w:rPr>
            </w:pPr>
          </w:p>
        </w:tc>
      </w:tr>
      <w:tr w:rsidR="00B9330B" w:rsidRPr="006D22BF" w14:paraId="2329CFB5" w14:textId="77777777" w:rsidTr="00D97AE1">
        <w:trPr>
          <w:trHeight w:val="120"/>
        </w:trPr>
        <w:tc>
          <w:tcPr>
            <w:tcW w:w="981" w:type="pct"/>
            <w:tcBorders>
              <w:top w:val="nil"/>
              <w:left w:val="nil"/>
              <w:bottom w:val="nil"/>
              <w:right w:val="nil"/>
            </w:tcBorders>
            <w:shd w:val="clear" w:color="auto" w:fill="auto"/>
            <w:noWrap/>
            <w:vAlign w:val="bottom"/>
            <w:hideMark/>
          </w:tcPr>
          <w:p w14:paraId="47A01BB0" w14:textId="77777777" w:rsidR="00D97AE1" w:rsidRPr="006D22BF" w:rsidRDefault="00D97AE1" w:rsidP="00D97AE1">
            <w:pPr>
              <w:spacing w:after="0" w:line="240" w:lineRule="auto"/>
              <w:rPr>
                <w:rFonts w:ascii="Garamond" w:hAnsi="Garamond" w:cs="Calibri"/>
                <w:b/>
                <w:bCs/>
                <w:sz w:val="12"/>
                <w:szCs w:val="12"/>
                <w:lang w:eastAsia="sq-AL"/>
              </w:rPr>
            </w:pPr>
          </w:p>
        </w:tc>
        <w:tc>
          <w:tcPr>
            <w:tcW w:w="1481" w:type="pct"/>
            <w:tcBorders>
              <w:top w:val="nil"/>
              <w:left w:val="nil"/>
              <w:bottom w:val="nil"/>
              <w:right w:val="nil"/>
            </w:tcBorders>
            <w:shd w:val="clear" w:color="auto" w:fill="auto"/>
            <w:noWrap/>
            <w:vAlign w:val="bottom"/>
            <w:hideMark/>
          </w:tcPr>
          <w:p w14:paraId="6453119E" w14:textId="77777777" w:rsidR="00D97AE1" w:rsidRPr="006D22BF" w:rsidRDefault="00D97AE1" w:rsidP="00D97AE1">
            <w:pPr>
              <w:spacing w:after="0" w:line="240" w:lineRule="auto"/>
              <w:rPr>
                <w:rFonts w:ascii="Garamond" w:hAnsi="Garamond" w:cs="Calibri"/>
                <w:sz w:val="12"/>
                <w:szCs w:val="12"/>
                <w:lang w:eastAsia="sq-AL"/>
              </w:rPr>
            </w:pPr>
          </w:p>
        </w:tc>
        <w:tc>
          <w:tcPr>
            <w:tcW w:w="1026" w:type="pct"/>
            <w:tcBorders>
              <w:top w:val="nil"/>
              <w:left w:val="nil"/>
              <w:bottom w:val="nil"/>
              <w:right w:val="nil"/>
            </w:tcBorders>
            <w:shd w:val="clear" w:color="auto" w:fill="auto"/>
            <w:noWrap/>
            <w:vAlign w:val="bottom"/>
            <w:hideMark/>
          </w:tcPr>
          <w:p w14:paraId="61D7BCB4" w14:textId="77777777" w:rsidR="00D97AE1" w:rsidRPr="006D22BF" w:rsidRDefault="00D97AE1" w:rsidP="00D97AE1">
            <w:pPr>
              <w:spacing w:after="0" w:line="240" w:lineRule="auto"/>
              <w:rPr>
                <w:rFonts w:ascii="Garamond" w:hAnsi="Garamond" w:cs="Calibri"/>
                <w:sz w:val="12"/>
                <w:szCs w:val="12"/>
                <w:lang w:eastAsia="sq-AL"/>
              </w:rPr>
            </w:pPr>
          </w:p>
        </w:tc>
        <w:tc>
          <w:tcPr>
            <w:tcW w:w="774" w:type="pct"/>
            <w:tcBorders>
              <w:top w:val="nil"/>
              <w:left w:val="nil"/>
              <w:bottom w:val="nil"/>
              <w:right w:val="nil"/>
            </w:tcBorders>
            <w:shd w:val="clear" w:color="auto" w:fill="auto"/>
            <w:noWrap/>
            <w:vAlign w:val="bottom"/>
            <w:hideMark/>
          </w:tcPr>
          <w:p w14:paraId="2C6F2B38" w14:textId="77777777" w:rsidR="00D97AE1" w:rsidRPr="006D22BF" w:rsidRDefault="00D97AE1" w:rsidP="00D97AE1">
            <w:pPr>
              <w:spacing w:after="0" w:line="240" w:lineRule="auto"/>
              <w:rPr>
                <w:rFonts w:ascii="Garamond" w:hAnsi="Garamond" w:cs="Calibri"/>
                <w:sz w:val="12"/>
                <w:szCs w:val="12"/>
                <w:lang w:eastAsia="sq-AL"/>
              </w:rPr>
            </w:pPr>
          </w:p>
        </w:tc>
        <w:tc>
          <w:tcPr>
            <w:tcW w:w="738" w:type="pct"/>
            <w:tcBorders>
              <w:top w:val="nil"/>
              <w:left w:val="nil"/>
              <w:bottom w:val="nil"/>
              <w:right w:val="nil"/>
            </w:tcBorders>
            <w:shd w:val="clear" w:color="auto" w:fill="auto"/>
            <w:noWrap/>
            <w:vAlign w:val="bottom"/>
            <w:hideMark/>
          </w:tcPr>
          <w:p w14:paraId="3FD9D76A" w14:textId="77777777" w:rsidR="00D97AE1" w:rsidRPr="006D22BF" w:rsidRDefault="00D97AE1" w:rsidP="00D97AE1">
            <w:pPr>
              <w:spacing w:after="0" w:line="240" w:lineRule="auto"/>
              <w:rPr>
                <w:rFonts w:ascii="Garamond" w:hAnsi="Garamond" w:cs="Calibri"/>
                <w:sz w:val="12"/>
                <w:szCs w:val="12"/>
                <w:lang w:eastAsia="sq-AL"/>
              </w:rPr>
            </w:pPr>
          </w:p>
        </w:tc>
      </w:tr>
      <w:tr w:rsidR="00B9330B" w:rsidRPr="006D22BF" w14:paraId="43FD05F1" w14:textId="77777777" w:rsidTr="00D97AE1">
        <w:trPr>
          <w:trHeight w:val="120"/>
        </w:trPr>
        <w:tc>
          <w:tcPr>
            <w:tcW w:w="2462" w:type="pct"/>
            <w:gridSpan w:val="2"/>
            <w:tcBorders>
              <w:top w:val="nil"/>
              <w:left w:val="nil"/>
              <w:bottom w:val="nil"/>
              <w:right w:val="nil"/>
            </w:tcBorders>
            <w:shd w:val="clear" w:color="auto" w:fill="auto"/>
            <w:noWrap/>
            <w:vAlign w:val="bottom"/>
            <w:hideMark/>
          </w:tcPr>
          <w:p w14:paraId="16121033" w14:textId="7DC69247" w:rsidR="00D97AE1" w:rsidRPr="006D22BF" w:rsidRDefault="009154A7"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026" w:type="pct"/>
            <w:tcBorders>
              <w:top w:val="nil"/>
              <w:left w:val="nil"/>
              <w:bottom w:val="nil"/>
              <w:right w:val="nil"/>
            </w:tcBorders>
            <w:shd w:val="clear" w:color="auto" w:fill="auto"/>
            <w:noWrap/>
            <w:vAlign w:val="bottom"/>
            <w:hideMark/>
          </w:tcPr>
          <w:p w14:paraId="4E0425E8" w14:textId="77777777" w:rsidR="00D97AE1" w:rsidRPr="006D22BF" w:rsidRDefault="00D97AE1" w:rsidP="00D97AE1">
            <w:pPr>
              <w:spacing w:after="0" w:line="240" w:lineRule="auto"/>
              <w:rPr>
                <w:rFonts w:ascii="Garamond" w:hAnsi="Garamond" w:cs="Calibri"/>
                <w:sz w:val="12"/>
                <w:szCs w:val="12"/>
                <w:lang w:eastAsia="sq-AL"/>
              </w:rPr>
            </w:pPr>
          </w:p>
        </w:tc>
        <w:tc>
          <w:tcPr>
            <w:tcW w:w="774" w:type="pct"/>
            <w:tcBorders>
              <w:top w:val="nil"/>
              <w:left w:val="nil"/>
              <w:bottom w:val="nil"/>
              <w:right w:val="nil"/>
            </w:tcBorders>
            <w:shd w:val="clear" w:color="auto" w:fill="auto"/>
            <w:noWrap/>
            <w:vAlign w:val="bottom"/>
            <w:hideMark/>
          </w:tcPr>
          <w:p w14:paraId="102F03A9" w14:textId="77777777" w:rsidR="00D97AE1" w:rsidRPr="006D22BF" w:rsidRDefault="00D97AE1" w:rsidP="00D97AE1">
            <w:pPr>
              <w:spacing w:after="0" w:line="240" w:lineRule="auto"/>
              <w:rPr>
                <w:rFonts w:ascii="Garamond" w:hAnsi="Garamond" w:cs="Calibri"/>
                <w:sz w:val="12"/>
                <w:szCs w:val="12"/>
                <w:lang w:eastAsia="sq-AL"/>
              </w:rPr>
            </w:pPr>
          </w:p>
        </w:tc>
        <w:tc>
          <w:tcPr>
            <w:tcW w:w="738" w:type="pct"/>
            <w:tcBorders>
              <w:top w:val="nil"/>
              <w:left w:val="nil"/>
              <w:bottom w:val="nil"/>
              <w:right w:val="nil"/>
            </w:tcBorders>
            <w:shd w:val="clear" w:color="auto" w:fill="auto"/>
            <w:noWrap/>
            <w:vAlign w:val="bottom"/>
            <w:hideMark/>
          </w:tcPr>
          <w:p w14:paraId="76AC1DB8" w14:textId="77777777" w:rsidR="00D97AE1" w:rsidRPr="006D22BF" w:rsidRDefault="00D97AE1" w:rsidP="00D97AE1">
            <w:pPr>
              <w:spacing w:after="0" w:line="240" w:lineRule="auto"/>
              <w:rPr>
                <w:rFonts w:ascii="Garamond" w:hAnsi="Garamond" w:cs="Calibri"/>
                <w:sz w:val="12"/>
                <w:szCs w:val="12"/>
                <w:lang w:eastAsia="sq-AL"/>
              </w:rPr>
            </w:pPr>
          </w:p>
        </w:tc>
      </w:tr>
      <w:tr w:rsidR="00B9330B" w:rsidRPr="006D22BF" w14:paraId="5D98A2B6" w14:textId="77777777" w:rsidTr="00D97AE1">
        <w:trPr>
          <w:trHeight w:val="120"/>
        </w:trPr>
        <w:tc>
          <w:tcPr>
            <w:tcW w:w="2462" w:type="pct"/>
            <w:gridSpan w:val="2"/>
            <w:tcBorders>
              <w:top w:val="nil"/>
              <w:left w:val="nil"/>
              <w:bottom w:val="nil"/>
              <w:right w:val="nil"/>
            </w:tcBorders>
            <w:shd w:val="clear" w:color="auto" w:fill="auto"/>
            <w:noWrap/>
            <w:vAlign w:val="bottom"/>
            <w:hideMark/>
          </w:tcPr>
          <w:p w14:paraId="5CD9D02E" w14:textId="0AA47774" w:rsidR="00D97AE1" w:rsidRPr="006D22BF" w:rsidRDefault="009E4CB4"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D97AE1"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1026" w:type="pct"/>
            <w:tcBorders>
              <w:top w:val="nil"/>
              <w:left w:val="nil"/>
              <w:bottom w:val="nil"/>
              <w:right w:val="nil"/>
            </w:tcBorders>
            <w:shd w:val="clear" w:color="auto" w:fill="auto"/>
            <w:noWrap/>
            <w:vAlign w:val="bottom"/>
            <w:hideMark/>
          </w:tcPr>
          <w:p w14:paraId="2B14688D" w14:textId="77777777" w:rsidR="00D97AE1" w:rsidRPr="006D22BF" w:rsidRDefault="00D97AE1" w:rsidP="00D97AE1">
            <w:pPr>
              <w:spacing w:after="0" w:line="240" w:lineRule="auto"/>
              <w:rPr>
                <w:rFonts w:ascii="Garamond" w:hAnsi="Garamond" w:cs="Calibri"/>
                <w:sz w:val="12"/>
                <w:szCs w:val="12"/>
                <w:lang w:eastAsia="sq-AL"/>
              </w:rPr>
            </w:pPr>
          </w:p>
        </w:tc>
        <w:tc>
          <w:tcPr>
            <w:tcW w:w="774" w:type="pct"/>
            <w:tcBorders>
              <w:top w:val="nil"/>
              <w:left w:val="nil"/>
              <w:bottom w:val="nil"/>
              <w:right w:val="nil"/>
            </w:tcBorders>
            <w:shd w:val="clear" w:color="auto" w:fill="auto"/>
            <w:noWrap/>
            <w:vAlign w:val="bottom"/>
            <w:hideMark/>
          </w:tcPr>
          <w:p w14:paraId="48FBBC05" w14:textId="77777777" w:rsidR="00D97AE1" w:rsidRPr="006D22BF" w:rsidRDefault="00D97AE1" w:rsidP="00D97AE1">
            <w:pPr>
              <w:spacing w:after="0" w:line="240" w:lineRule="auto"/>
              <w:rPr>
                <w:rFonts w:ascii="Garamond" w:hAnsi="Garamond" w:cs="Calibri"/>
                <w:sz w:val="12"/>
                <w:szCs w:val="12"/>
                <w:lang w:eastAsia="sq-AL"/>
              </w:rPr>
            </w:pPr>
          </w:p>
        </w:tc>
        <w:tc>
          <w:tcPr>
            <w:tcW w:w="738" w:type="pct"/>
            <w:tcBorders>
              <w:top w:val="nil"/>
              <w:left w:val="nil"/>
              <w:bottom w:val="nil"/>
              <w:right w:val="nil"/>
            </w:tcBorders>
            <w:shd w:val="clear" w:color="auto" w:fill="auto"/>
            <w:noWrap/>
            <w:vAlign w:val="bottom"/>
            <w:hideMark/>
          </w:tcPr>
          <w:p w14:paraId="7C68DAA3" w14:textId="77777777" w:rsidR="00D97AE1" w:rsidRPr="006D22BF" w:rsidRDefault="00D97AE1" w:rsidP="00D97AE1">
            <w:pPr>
              <w:spacing w:after="0" w:line="240" w:lineRule="auto"/>
              <w:rPr>
                <w:rFonts w:ascii="Garamond" w:hAnsi="Garamond" w:cs="Calibri"/>
                <w:sz w:val="12"/>
                <w:szCs w:val="12"/>
                <w:lang w:eastAsia="sq-AL"/>
              </w:rPr>
            </w:pPr>
          </w:p>
        </w:tc>
      </w:tr>
      <w:tr w:rsidR="00B9330B" w:rsidRPr="006D22BF" w14:paraId="46163D4A" w14:textId="77777777" w:rsidTr="00B9330B">
        <w:trPr>
          <w:trHeight w:val="120"/>
        </w:trPr>
        <w:tc>
          <w:tcPr>
            <w:tcW w:w="981" w:type="pct"/>
            <w:tcBorders>
              <w:top w:val="nil"/>
              <w:left w:val="nil"/>
              <w:bottom w:val="single" w:sz="8" w:space="0" w:color="auto"/>
              <w:right w:val="nil"/>
            </w:tcBorders>
            <w:shd w:val="clear" w:color="auto" w:fill="auto"/>
            <w:noWrap/>
            <w:vAlign w:val="bottom"/>
            <w:hideMark/>
          </w:tcPr>
          <w:p w14:paraId="43A717ED" w14:textId="77777777" w:rsidR="00D97AE1" w:rsidRPr="006D22BF" w:rsidRDefault="00D97AE1" w:rsidP="00D97AE1">
            <w:pPr>
              <w:spacing w:after="0" w:line="240" w:lineRule="auto"/>
              <w:rPr>
                <w:rFonts w:ascii="Garamond" w:hAnsi="Garamond" w:cs="Calibri"/>
                <w:sz w:val="12"/>
                <w:szCs w:val="12"/>
                <w:lang w:eastAsia="sq-AL"/>
              </w:rPr>
            </w:pPr>
          </w:p>
        </w:tc>
        <w:tc>
          <w:tcPr>
            <w:tcW w:w="1481" w:type="pct"/>
            <w:tcBorders>
              <w:top w:val="nil"/>
              <w:left w:val="nil"/>
              <w:bottom w:val="single" w:sz="8" w:space="0" w:color="auto"/>
              <w:right w:val="nil"/>
            </w:tcBorders>
            <w:shd w:val="clear" w:color="auto" w:fill="auto"/>
            <w:noWrap/>
            <w:vAlign w:val="bottom"/>
            <w:hideMark/>
          </w:tcPr>
          <w:p w14:paraId="7C4DC9F1" w14:textId="77777777" w:rsidR="00D97AE1" w:rsidRPr="006D22BF" w:rsidRDefault="00D97AE1" w:rsidP="00D97AE1">
            <w:pPr>
              <w:spacing w:after="0" w:line="240" w:lineRule="auto"/>
              <w:rPr>
                <w:rFonts w:ascii="Garamond" w:hAnsi="Garamond" w:cs="Calibri"/>
                <w:sz w:val="12"/>
                <w:szCs w:val="12"/>
                <w:lang w:eastAsia="sq-AL"/>
              </w:rPr>
            </w:pPr>
          </w:p>
        </w:tc>
        <w:tc>
          <w:tcPr>
            <w:tcW w:w="1026" w:type="pct"/>
            <w:tcBorders>
              <w:top w:val="nil"/>
              <w:left w:val="nil"/>
              <w:bottom w:val="single" w:sz="8" w:space="0" w:color="auto"/>
              <w:right w:val="nil"/>
            </w:tcBorders>
            <w:shd w:val="clear" w:color="auto" w:fill="auto"/>
            <w:noWrap/>
            <w:vAlign w:val="bottom"/>
            <w:hideMark/>
          </w:tcPr>
          <w:p w14:paraId="4F492380" w14:textId="77777777" w:rsidR="00D97AE1" w:rsidRPr="006D22BF" w:rsidRDefault="00D97AE1" w:rsidP="00D97AE1">
            <w:pPr>
              <w:spacing w:after="0" w:line="240" w:lineRule="auto"/>
              <w:rPr>
                <w:rFonts w:ascii="Garamond" w:hAnsi="Garamond" w:cs="Calibri"/>
                <w:sz w:val="12"/>
                <w:szCs w:val="12"/>
                <w:lang w:eastAsia="sq-AL"/>
              </w:rPr>
            </w:pPr>
          </w:p>
        </w:tc>
        <w:tc>
          <w:tcPr>
            <w:tcW w:w="774" w:type="pct"/>
            <w:tcBorders>
              <w:top w:val="nil"/>
              <w:left w:val="nil"/>
              <w:bottom w:val="single" w:sz="8" w:space="0" w:color="auto"/>
              <w:right w:val="nil"/>
            </w:tcBorders>
            <w:shd w:val="clear" w:color="auto" w:fill="auto"/>
            <w:noWrap/>
            <w:vAlign w:val="bottom"/>
            <w:hideMark/>
          </w:tcPr>
          <w:p w14:paraId="43E3D691" w14:textId="77777777" w:rsidR="00D97AE1" w:rsidRPr="006D22BF" w:rsidRDefault="00D97AE1" w:rsidP="00D97AE1">
            <w:pPr>
              <w:spacing w:after="0" w:line="240" w:lineRule="auto"/>
              <w:rPr>
                <w:rFonts w:ascii="Garamond" w:hAnsi="Garamond" w:cs="Calibri"/>
                <w:sz w:val="12"/>
                <w:szCs w:val="12"/>
                <w:lang w:eastAsia="sq-AL"/>
              </w:rPr>
            </w:pPr>
          </w:p>
        </w:tc>
        <w:tc>
          <w:tcPr>
            <w:tcW w:w="738" w:type="pct"/>
            <w:tcBorders>
              <w:top w:val="nil"/>
              <w:left w:val="nil"/>
              <w:bottom w:val="single" w:sz="8" w:space="0" w:color="auto"/>
              <w:right w:val="nil"/>
            </w:tcBorders>
            <w:shd w:val="clear" w:color="auto" w:fill="auto"/>
            <w:noWrap/>
            <w:vAlign w:val="bottom"/>
            <w:hideMark/>
          </w:tcPr>
          <w:p w14:paraId="16AB5630" w14:textId="77777777" w:rsidR="00D97AE1" w:rsidRPr="006D22BF" w:rsidRDefault="00D97AE1" w:rsidP="00D97AE1">
            <w:pPr>
              <w:spacing w:after="0" w:line="240" w:lineRule="auto"/>
              <w:rPr>
                <w:rFonts w:ascii="Garamond" w:hAnsi="Garamond" w:cs="Calibri"/>
                <w:sz w:val="12"/>
                <w:szCs w:val="12"/>
                <w:lang w:eastAsia="sq-AL"/>
              </w:rPr>
            </w:pPr>
          </w:p>
        </w:tc>
      </w:tr>
      <w:tr w:rsidR="00B9330B" w:rsidRPr="006D22BF" w14:paraId="33261EB5" w14:textId="77777777" w:rsidTr="00B9330B">
        <w:trPr>
          <w:trHeight w:val="120"/>
        </w:trPr>
        <w:tc>
          <w:tcPr>
            <w:tcW w:w="981"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E3A0F28" w14:textId="2F85A899" w:rsidR="00D97AE1" w:rsidRPr="006D22BF" w:rsidRDefault="00882F63"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481" w:type="pct"/>
            <w:tcBorders>
              <w:top w:val="single" w:sz="8" w:space="0" w:color="auto"/>
              <w:left w:val="nil"/>
              <w:bottom w:val="single" w:sz="4" w:space="0" w:color="auto"/>
              <w:right w:val="single" w:sz="4" w:space="0" w:color="auto"/>
            </w:tcBorders>
            <w:shd w:val="clear" w:color="auto" w:fill="auto"/>
            <w:vAlign w:val="center"/>
            <w:hideMark/>
          </w:tcPr>
          <w:p w14:paraId="7464521C" w14:textId="41956BCB"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9E4CB4"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9E4CB4"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9E4CB4"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026" w:type="pct"/>
            <w:tcBorders>
              <w:top w:val="single" w:sz="8" w:space="0" w:color="auto"/>
              <w:left w:val="nil"/>
              <w:bottom w:val="single" w:sz="4" w:space="0" w:color="auto"/>
              <w:right w:val="single" w:sz="4" w:space="0" w:color="auto"/>
            </w:tcBorders>
            <w:shd w:val="clear" w:color="auto" w:fill="auto"/>
            <w:vAlign w:val="center"/>
            <w:hideMark/>
          </w:tcPr>
          <w:p w14:paraId="47AF018B"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B.4.b: Numri i operacioneve të përbashkëta të Policisë të nisura nga Europol ose Interpol në fushën e luftës kundër krimit financiar dhe ekonomik ku Shqipëria merr pjesë aktivisht </w:t>
            </w:r>
          </w:p>
        </w:tc>
        <w:tc>
          <w:tcPr>
            <w:tcW w:w="1512" w:type="pct"/>
            <w:gridSpan w:val="2"/>
            <w:tcBorders>
              <w:top w:val="single" w:sz="8" w:space="0" w:color="auto"/>
              <w:left w:val="nil"/>
              <w:bottom w:val="single" w:sz="4" w:space="0" w:color="auto"/>
              <w:right w:val="single" w:sz="8" w:space="0" w:color="000000"/>
            </w:tcBorders>
            <w:shd w:val="clear" w:color="auto" w:fill="auto"/>
            <w:hideMark/>
          </w:tcPr>
          <w:p w14:paraId="1FDB17A0"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16726CDA" w14:textId="77777777" w:rsidTr="00D97AE1">
        <w:trPr>
          <w:trHeight w:val="120"/>
        </w:trPr>
        <w:tc>
          <w:tcPr>
            <w:tcW w:w="981" w:type="pct"/>
            <w:vMerge w:val="restart"/>
            <w:tcBorders>
              <w:top w:val="nil"/>
              <w:left w:val="single" w:sz="8" w:space="0" w:color="auto"/>
              <w:bottom w:val="single" w:sz="4" w:space="0" w:color="auto"/>
              <w:right w:val="single" w:sz="4" w:space="0" w:color="auto"/>
            </w:tcBorders>
            <w:shd w:val="clear" w:color="auto" w:fill="auto"/>
            <w:vAlign w:val="center"/>
            <w:hideMark/>
          </w:tcPr>
          <w:p w14:paraId="5874C777" w14:textId="77777777"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481" w:type="pct"/>
            <w:vMerge w:val="restart"/>
            <w:tcBorders>
              <w:top w:val="nil"/>
              <w:left w:val="single" w:sz="4" w:space="0" w:color="auto"/>
              <w:bottom w:val="single" w:sz="4" w:space="0" w:color="auto"/>
              <w:right w:val="single" w:sz="4" w:space="0" w:color="auto"/>
            </w:tcBorders>
            <w:shd w:val="clear" w:color="auto" w:fill="auto"/>
            <w:vAlign w:val="center"/>
            <w:hideMark/>
          </w:tcPr>
          <w:p w14:paraId="13150589" w14:textId="417BAB09" w:rsidR="00D97AE1" w:rsidRPr="006D22BF" w:rsidRDefault="00BE0097"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2882226D"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774" w:type="pct"/>
            <w:tcBorders>
              <w:top w:val="nil"/>
              <w:left w:val="nil"/>
              <w:bottom w:val="single" w:sz="4" w:space="0" w:color="auto"/>
              <w:right w:val="single" w:sz="4" w:space="0" w:color="auto"/>
            </w:tcBorders>
            <w:shd w:val="clear" w:color="auto" w:fill="auto"/>
            <w:hideMark/>
          </w:tcPr>
          <w:p w14:paraId="236F7848" w14:textId="3B34E231"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738" w:type="pct"/>
            <w:tcBorders>
              <w:top w:val="nil"/>
              <w:left w:val="nil"/>
              <w:bottom w:val="single" w:sz="4" w:space="0" w:color="auto"/>
              <w:right w:val="single" w:sz="8" w:space="0" w:color="auto"/>
            </w:tcBorders>
            <w:shd w:val="clear" w:color="auto" w:fill="auto"/>
            <w:hideMark/>
          </w:tcPr>
          <w:p w14:paraId="06661CFB" w14:textId="77777777"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9330B" w:rsidRPr="006D22BF" w14:paraId="5FFD2428" w14:textId="77777777" w:rsidTr="00D97AE1">
        <w:trPr>
          <w:trHeight w:val="120"/>
        </w:trPr>
        <w:tc>
          <w:tcPr>
            <w:tcW w:w="981" w:type="pct"/>
            <w:vMerge/>
            <w:tcBorders>
              <w:top w:val="nil"/>
              <w:left w:val="single" w:sz="8" w:space="0" w:color="auto"/>
              <w:bottom w:val="single" w:sz="4" w:space="0" w:color="auto"/>
              <w:right w:val="single" w:sz="4" w:space="0" w:color="auto"/>
            </w:tcBorders>
            <w:vAlign w:val="center"/>
            <w:hideMark/>
          </w:tcPr>
          <w:p w14:paraId="3EC6AC5B" w14:textId="77777777" w:rsidR="00D97AE1" w:rsidRPr="006D22BF" w:rsidRDefault="00D97AE1" w:rsidP="00D97AE1">
            <w:pPr>
              <w:spacing w:after="0" w:line="240" w:lineRule="auto"/>
              <w:rPr>
                <w:rFonts w:ascii="Garamond" w:hAnsi="Garamond" w:cs="Calibri"/>
                <w:b/>
                <w:bCs/>
                <w:sz w:val="12"/>
                <w:szCs w:val="12"/>
                <w:lang w:eastAsia="sq-AL"/>
              </w:rPr>
            </w:pPr>
          </w:p>
        </w:tc>
        <w:tc>
          <w:tcPr>
            <w:tcW w:w="1481" w:type="pct"/>
            <w:vMerge/>
            <w:tcBorders>
              <w:top w:val="nil"/>
              <w:left w:val="single" w:sz="4" w:space="0" w:color="auto"/>
              <w:bottom w:val="single" w:sz="4" w:space="0" w:color="auto"/>
              <w:right w:val="single" w:sz="4" w:space="0" w:color="auto"/>
            </w:tcBorders>
            <w:vAlign w:val="center"/>
            <w:hideMark/>
          </w:tcPr>
          <w:p w14:paraId="66CEEBA2" w14:textId="77777777" w:rsidR="00D97AE1" w:rsidRPr="006D22BF" w:rsidRDefault="00D97AE1" w:rsidP="00D97AE1">
            <w:pPr>
              <w:spacing w:after="0" w:line="240" w:lineRule="auto"/>
              <w:rPr>
                <w:rFonts w:ascii="Garamond" w:hAnsi="Garamond" w:cs="Calibri"/>
                <w:sz w:val="12"/>
                <w:szCs w:val="12"/>
                <w:lang w:eastAsia="sq-AL"/>
              </w:rPr>
            </w:pPr>
          </w:p>
        </w:tc>
        <w:tc>
          <w:tcPr>
            <w:tcW w:w="1026" w:type="pct"/>
            <w:vMerge/>
            <w:tcBorders>
              <w:top w:val="nil"/>
              <w:left w:val="single" w:sz="4" w:space="0" w:color="auto"/>
              <w:bottom w:val="single" w:sz="4" w:space="0" w:color="auto"/>
              <w:right w:val="single" w:sz="4" w:space="0" w:color="auto"/>
            </w:tcBorders>
            <w:vAlign w:val="center"/>
            <w:hideMark/>
          </w:tcPr>
          <w:p w14:paraId="2B32981E" w14:textId="77777777" w:rsidR="00D97AE1" w:rsidRPr="006D22BF" w:rsidRDefault="00D97AE1" w:rsidP="00D97AE1">
            <w:pPr>
              <w:spacing w:after="0" w:line="240" w:lineRule="auto"/>
              <w:rPr>
                <w:rFonts w:ascii="Garamond" w:hAnsi="Garamond" w:cs="Calibri"/>
                <w:sz w:val="12"/>
                <w:szCs w:val="12"/>
                <w:lang w:eastAsia="sq-AL"/>
              </w:rPr>
            </w:pPr>
          </w:p>
        </w:tc>
        <w:tc>
          <w:tcPr>
            <w:tcW w:w="774" w:type="pct"/>
            <w:tcBorders>
              <w:top w:val="nil"/>
              <w:left w:val="nil"/>
              <w:bottom w:val="single" w:sz="4" w:space="0" w:color="auto"/>
              <w:right w:val="single" w:sz="4" w:space="0" w:color="auto"/>
            </w:tcBorders>
            <w:shd w:val="clear" w:color="auto" w:fill="auto"/>
            <w:hideMark/>
          </w:tcPr>
          <w:p w14:paraId="4F0290D0" w14:textId="2011B649"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w:t>
            </w:r>
            <w:r w:rsidR="00AF6556" w:rsidRPr="006D22BF">
              <w:rPr>
                <w:rFonts w:ascii="Garamond" w:hAnsi="Garamond" w:cs="Calibri"/>
                <w:sz w:val="12"/>
                <w:szCs w:val="12"/>
                <w:lang w:eastAsia="sq-AL"/>
              </w:rPr>
              <w:lastRenderedPageBreak/>
              <w:t xml:space="preserve">qëllimin e politikës </w:t>
            </w:r>
            <w:r w:rsidRPr="006D22BF">
              <w:rPr>
                <w:rFonts w:ascii="Garamond" w:hAnsi="Garamond" w:cs="Calibri"/>
                <w:sz w:val="12"/>
                <w:szCs w:val="12"/>
                <w:lang w:eastAsia="sq-AL"/>
              </w:rPr>
              <w:t>ose grup outputesh)</w:t>
            </w:r>
          </w:p>
        </w:tc>
        <w:tc>
          <w:tcPr>
            <w:tcW w:w="738" w:type="pct"/>
            <w:tcBorders>
              <w:top w:val="nil"/>
              <w:left w:val="nil"/>
              <w:bottom w:val="single" w:sz="4" w:space="0" w:color="auto"/>
              <w:right w:val="single" w:sz="8" w:space="0" w:color="auto"/>
            </w:tcBorders>
            <w:shd w:val="clear" w:color="auto" w:fill="auto"/>
            <w:hideMark/>
          </w:tcPr>
          <w:p w14:paraId="307A5434" w14:textId="77777777"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PO</w:t>
            </w:r>
          </w:p>
        </w:tc>
      </w:tr>
      <w:tr w:rsidR="00B9330B" w:rsidRPr="006D22BF" w14:paraId="15D92917" w14:textId="77777777" w:rsidTr="00D97AE1">
        <w:trPr>
          <w:trHeight w:val="120"/>
        </w:trPr>
        <w:tc>
          <w:tcPr>
            <w:tcW w:w="981" w:type="pct"/>
            <w:vMerge/>
            <w:tcBorders>
              <w:top w:val="nil"/>
              <w:left w:val="single" w:sz="8" w:space="0" w:color="auto"/>
              <w:bottom w:val="single" w:sz="4" w:space="0" w:color="auto"/>
              <w:right w:val="single" w:sz="4" w:space="0" w:color="auto"/>
            </w:tcBorders>
            <w:vAlign w:val="center"/>
            <w:hideMark/>
          </w:tcPr>
          <w:p w14:paraId="0D61077F" w14:textId="77777777" w:rsidR="00D97AE1" w:rsidRPr="006D22BF" w:rsidRDefault="00D97AE1" w:rsidP="00D97AE1">
            <w:pPr>
              <w:spacing w:after="0" w:line="240" w:lineRule="auto"/>
              <w:rPr>
                <w:rFonts w:ascii="Garamond" w:hAnsi="Garamond" w:cs="Calibri"/>
                <w:b/>
                <w:bCs/>
                <w:sz w:val="12"/>
                <w:szCs w:val="12"/>
                <w:lang w:eastAsia="sq-AL"/>
              </w:rPr>
            </w:pPr>
          </w:p>
        </w:tc>
        <w:tc>
          <w:tcPr>
            <w:tcW w:w="1481" w:type="pct"/>
            <w:vMerge/>
            <w:tcBorders>
              <w:top w:val="nil"/>
              <w:left w:val="single" w:sz="4" w:space="0" w:color="auto"/>
              <w:bottom w:val="single" w:sz="4" w:space="0" w:color="auto"/>
              <w:right w:val="single" w:sz="4" w:space="0" w:color="auto"/>
            </w:tcBorders>
            <w:vAlign w:val="center"/>
            <w:hideMark/>
          </w:tcPr>
          <w:p w14:paraId="5E695B5E" w14:textId="77777777" w:rsidR="00D97AE1" w:rsidRPr="006D22BF" w:rsidRDefault="00D97AE1" w:rsidP="00D97AE1">
            <w:pPr>
              <w:spacing w:after="0" w:line="240" w:lineRule="auto"/>
              <w:rPr>
                <w:rFonts w:ascii="Garamond" w:hAnsi="Garamond" w:cs="Calibri"/>
                <w:sz w:val="12"/>
                <w:szCs w:val="12"/>
                <w:lang w:eastAsia="sq-AL"/>
              </w:rPr>
            </w:pPr>
          </w:p>
        </w:tc>
        <w:tc>
          <w:tcPr>
            <w:tcW w:w="1026" w:type="pct"/>
            <w:vMerge/>
            <w:tcBorders>
              <w:top w:val="nil"/>
              <w:left w:val="single" w:sz="4" w:space="0" w:color="auto"/>
              <w:bottom w:val="single" w:sz="4" w:space="0" w:color="auto"/>
              <w:right w:val="single" w:sz="4" w:space="0" w:color="auto"/>
            </w:tcBorders>
            <w:vAlign w:val="center"/>
            <w:hideMark/>
          </w:tcPr>
          <w:p w14:paraId="0AE302E3" w14:textId="77777777" w:rsidR="00D97AE1" w:rsidRPr="006D22BF" w:rsidRDefault="00D97AE1" w:rsidP="00D97AE1">
            <w:pPr>
              <w:spacing w:after="0" w:line="240" w:lineRule="auto"/>
              <w:rPr>
                <w:rFonts w:ascii="Garamond" w:hAnsi="Garamond" w:cs="Calibri"/>
                <w:sz w:val="12"/>
                <w:szCs w:val="12"/>
                <w:lang w:eastAsia="sq-AL"/>
              </w:rPr>
            </w:pPr>
          </w:p>
        </w:tc>
        <w:tc>
          <w:tcPr>
            <w:tcW w:w="774" w:type="pct"/>
            <w:tcBorders>
              <w:top w:val="nil"/>
              <w:left w:val="nil"/>
              <w:bottom w:val="single" w:sz="4" w:space="0" w:color="auto"/>
              <w:right w:val="single" w:sz="4" w:space="0" w:color="auto"/>
            </w:tcBorders>
            <w:shd w:val="clear" w:color="auto" w:fill="auto"/>
            <w:hideMark/>
          </w:tcPr>
          <w:p w14:paraId="41F27ADB" w14:textId="7716DB7A"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738" w:type="pct"/>
            <w:tcBorders>
              <w:top w:val="nil"/>
              <w:left w:val="nil"/>
              <w:bottom w:val="single" w:sz="4" w:space="0" w:color="auto"/>
              <w:right w:val="single" w:sz="8" w:space="0" w:color="auto"/>
            </w:tcBorders>
            <w:shd w:val="clear" w:color="auto" w:fill="auto"/>
            <w:hideMark/>
          </w:tcPr>
          <w:p w14:paraId="0E600CD6" w14:textId="77777777"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9330B" w:rsidRPr="006D22BF" w14:paraId="169F96EF" w14:textId="77777777" w:rsidTr="00D97AE1">
        <w:trPr>
          <w:trHeight w:val="120"/>
        </w:trPr>
        <w:tc>
          <w:tcPr>
            <w:tcW w:w="981" w:type="pct"/>
            <w:vMerge/>
            <w:tcBorders>
              <w:top w:val="nil"/>
              <w:left w:val="single" w:sz="8" w:space="0" w:color="auto"/>
              <w:bottom w:val="single" w:sz="4" w:space="0" w:color="auto"/>
              <w:right w:val="single" w:sz="4" w:space="0" w:color="auto"/>
            </w:tcBorders>
            <w:vAlign w:val="center"/>
            <w:hideMark/>
          </w:tcPr>
          <w:p w14:paraId="470A0570" w14:textId="77777777" w:rsidR="00D97AE1" w:rsidRPr="006D22BF" w:rsidRDefault="00D97AE1" w:rsidP="00D97AE1">
            <w:pPr>
              <w:spacing w:after="0" w:line="240" w:lineRule="auto"/>
              <w:rPr>
                <w:rFonts w:ascii="Garamond" w:hAnsi="Garamond" w:cs="Calibri"/>
                <w:b/>
                <w:bCs/>
                <w:sz w:val="12"/>
                <w:szCs w:val="12"/>
                <w:lang w:eastAsia="sq-AL"/>
              </w:rPr>
            </w:pPr>
          </w:p>
        </w:tc>
        <w:tc>
          <w:tcPr>
            <w:tcW w:w="1481" w:type="pct"/>
            <w:vMerge/>
            <w:tcBorders>
              <w:top w:val="nil"/>
              <w:left w:val="single" w:sz="4" w:space="0" w:color="auto"/>
              <w:bottom w:val="single" w:sz="4" w:space="0" w:color="auto"/>
              <w:right w:val="single" w:sz="4" w:space="0" w:color="auto"/>
            </w:tcBorders>
            <w:vAlign w:val="center"/>
            <w:hideMark/>
          </w:tcPr>
          <w:p w14:paraId="667F685C" w14:textId="77777777" w:rsidR="00D97AE1" w:rsidRPr="006D22BF" w:rsidRDefault="00D97AE1" w:rsidP="00D97AE1">
            <w:pPr>
              <w:spacing w:after="0" w:line="240" w:lineRule="auto"/>
              <w:rPr>
                <w:rFonts w:ascii="Garamond" w:hAnsi="Garamond" w:cs="Calibri"/>
                <w:sz w:val="12"/>
                <w:szCs w:val="12"/>
                <w:lang w:eastAsia="sq-AL"/>
              </w:rPr>
            </w:pPr>
          </w:p>
        </w:tc>
        <w:tc>
          <w:tcPr>
            <w:tcW w:w="1026" w:type="pct"/>
            <w:vMerge/>
            <w:tcBorders>
              <w:top w:val="nil"/>
              <w:left w:val="single" w:sz="4" w:space="0" w:color="auto"/>
              <w:bottom w:val="single" w:sz="4" w:space="0" w:color="auto"/>
              <w:right w:val="single" w:sz="4" w:space="0" w:color="auto"/>
            </w:tcBorders>
            <w:vAlign w:val="center"/>
            <w:hideMark/>
          </w:tcPr>
          <w:p w14:paraId="40D386FC" w14:textId="77777777" w:rsidR="00D97AE1" w:rsidRPr="006D22BF" w:rsidRDefault="00D97AE1" w:rsidP="00D97AE1">
            <w:pPr>
              <w:spacing w:after="0" w:line="240" w:lineRule="auto"/>
              <w:rPr>
                <w:rFonts w:ascii="Garamond" w:hAnsi="Garamond" w:cs="Calibri"/>
                <w:sz w:val="12"/>
                <w:szCs w:val="12"/>
                <w:lang w:eastAsia="sq-AL"/>
              </w:rPr>
            </w:pPr>
          </w:p>
        </w:tc>
        <w:tc>
          <w:tcPr>
            <w:tcW w:w="774" w:type="pct"/>
            <w:tcBorders>
              <w:top w:val="nil"/>
              <w:left w:val="nil"/>
              <w:bottom w:val="single" w:sz="4" w:space="0" w:color="auto"/>
              <w:right w:val="single" w:sz="4" w:space="0" w:color="auto"/>
            </w:tcBorders>
            <w:shd w:val="clear" w:color="000000" w:fill="FFFFFF"/>
            <w:vAlign w:val="center"/>
            <w:hideMark/>
          </w:tcPr>
          <w:p w14:paraId="0DEE4B2A" w14:textId="628D8EF7" w:rsidR="00D97AE1" w:rsidRPr="006D22BF" w:rsidRDefault="00D97AE1" w:rsidP="009E4CB4">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738" w:type="pct"/>
            <w:tcBorders>
              <w:top w:val="nil"/>
              <w:left w:val="nil"/>
              <w:bottom w:val="single" w:sz="4" w:space="0" w:color="auto"/>
              <w:right w:val="single" w:sz="8" w:space="0" w:color="auto"/>
            </w:tcBorders>
            <w:shd w:val="clear" w:color="000000" w:fill="FFFFFF"/>
            <w:vAlign w:val="center"/>
            <w:hideMark/>
          </w:tcPr>
          <w:p w14:paraId="09C64707" w14:textId="77777777" w:rsidR="00D97AE1" w:rsidRPr="006D22BF" w:rsidRDefault="00D97AE1" w:rsidP="00D97AE1">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9330B" w:rsidRPr="006D22BF" w14:paraId="3310E2C2"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036E1BEE" w14:textId="3356084B" w:rsidR="00D97AE1" w:rsidRPr="006D22BF" w:rsidRDefault="00BE0097"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481" w:type="pct"/>
            <w:tcBorders>
              <w:top w:val="nil"/>
              <w:left w:val="nil"/>
              <w:bottom w:val="single" w:sz="4" w:space="0" w:color="auto"/>
              <w:right w:val="single" w:sz="4" w:space="0" w:color="auto"/>
            </w:tcBorders>
            <w:shd w:val="clear" w:color="auto" w:fill="auto"/>
            <w:vAlign w:val="center"/>
            <w:hideMark/>
          </w:tcPr>
          <w:p w14:paraId="3232296B" w14:textId="6F2D98DD"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026" w:type="pct"/>
            <w:tcBorders>
              <w:top w:val="nil"/>
              <w:left w:val="nil"/>
              <w:bottom w:val="single" w:sz="4" w:space="0" w:color="auto"/>
              <w:right w:val="single" w:sz="4" w:space="0" w:color="auto"/>
            </w:tcBorders>
            <w:shd w:val="clear" w:color="000000" w:fill="FFFFFF"/>
            <w:vAlign w:val="center"/>
            <w:hideMark/>
          </w:tcPr>
          <w:p w14:paraId="496BAAF0" w14:textId="509A61C4"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512" w:type="pct"/>
            <w:gridSpan w:val="2"/>
            <w:tcBorders>
              <w:top w:val="single" w:sz="4" w:space="0" w:color="auto"/>
              <w:left w:val="nil"/>
              <w:bottom w:val="single" w:sz="4" w:space="0" w:color="auto"/>
              <w:right w:val="single" w:sz="8" w:space="0" w:color="000000"/>
            </w:tcBorders>
            <w:shd w:val="clear" w:color="000000" w:fill="FFFFFF"/>
            <w:vAlign w:val="center"/>
            <w:hideMark/>
          </w:tcPr>
          <w:p w14:paraId="42899473"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0BE556DE"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29D8044B" w14:textId="71105EEA"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481" w:type="pct"/>
            <w:tcBorders>
              <w:top w:val="nil"/>
              <w:left w:val="nil"/>
              <w:bottom w:val="single" w:sz="4" w:space="0" w:color="auto"/>
              <w:right w:val="single" w:sz="4" w:space="0" w:color="auto"/>
            </w:tcBorders>
            <w:shd w:val="clear" w:color="auto" w:fill="auto"/>
            <w:hideMark/>
          </w:tcPr>
          <w:p w14:paraId="5F298696" w14:textId="4B859185"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008B4F50">
              <w:rPr>
                <w:rFonts w:ascii="Garamond" w:hAnsi="Garamond" w:cs="Calibri"/>
                <w:b/>
                <w:bCs/>
                <w:sz w:val="12"/>
                <w:szCs w:val="12"/>
                <w:lang w:eastAsia="sq-AL"/>
              </w:rPr>
              <w:t>3. RRITJA</w:t>
            </w:r>
            <w:r w:rsidRPr="006D22BF">
              <w:rPr>
                <w:rFonts w:ascii="Garamond" w:hAnsi="Garamond" w:cs="Calibri"/>
                <w:sz w:val="12"/>
                <w:szCs w:val="12"/>
                <w:lang w:eastAsia="sq-AL"/>
              </w:rPr>
              <w:t xml:space="preserve">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1026" w:type="pct"/>
            <w:tcBorders>
              <w:top w:val="nil"/>
              <w:left w:val="nil"/>
              <w:bottom w:val="single" w:sz="4" w:space="0" w:color="auto"/>
              <w:right w:val="single" w:sz="4" w:space="0" w:color="auto"/>
            </w:tcBorders>
            <w:shd w:val="clear" w:color="auto" w:fill="auto"/>
            <w:vAlign w:val="center"/>
            <w:hideMark/>
          </w:tcPr>
          <w:p w14:paraId="571D246C"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512" w:type="pct"/>
            <w:gridSpan w:val="2"/>
            <w:tcBorders>
              <w:top w:val="single" w:sz="4" w:space="0" w:color="auto"/>
              <w:left w:val="nil"/>
              <w:bottom w:val="single" w:sz="4" w:space="0" w:color="auto"/>
              <w:right w:val="single" w:sz="8" w:space="0" w:color="000000"/>
            </w:tcBorders>
            <w:shd w:val="clear" w:color="000000" w:fill="FFFFFF"/>
            <w:vAlign w:val="center"/>
            <w:hideMark/>
          </w:tcPr>
          <w:p w14:paraId="140B2DB6" w14:textId="77777777"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9330B" w:rsidRPr="006D22BF" w14:paraId="7FF2C52B"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78423B84" w14:textId="597F3362" w:rsidR="00D97AE1" w:rsidRPr="006D22BF" w:rsidRDefault="00BE0097"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D97AE1" w:rsidRPr="006D22BF">
              <w:rPr>
                <w:rFonts w:ascii="Garamond" w:hAnsi="Garamond" w:cs="Calibri"/>
                <w:b/>
                <w:bCs/>
                <w:sz w:val="12"/>
                <w:szCs w:val="12"/>
                <w:lang w:eastAsia="sq-AL"/>
              </w:rPr>
              <w:t>SKZHI</w:t>
            </w:r>
          </w:p>
        </w:tc>
        <w:tc>
          <w:tcPr>
            <w:tcW w:w="1481" w:type="pct"/>
            <w:tcBorders>
              <w:top w:val="nil"/>
              <w:left w:val="nil"/>
              <w:bottom w:val="single" w:sz="4" w:space="0" w:color="auto"/>
              <w:right w:val="single" w:sz="4" w:space="0" w:color="auto"/>
            </w:tcBorders>
            <w:shd w:val="clear" w:color="auto" w:fill="auto"/>
            <w:vAlign w:val="center"/>
            <w:hideMark/>
          </w:tcPr>
          <w:p w14:paraId="1FF231FD" w14:textId="41ACA92A" w:rsidR="00D97AE1" w:rsidRPr="006D22BF" w:rsidRDefault="00674563"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D97AE1"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Excel-it</w:t>
            </w:r>
            <w:r w:rsidR="00D97AE1"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D97AE1"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k</w:t>
            </w:r>
            <w:r w:rsidR="00D97AE1" w:rsidRPr="006D22BF">
              <w:rPr>
                <w:rFonts w:ascii="Garamond" w:hAnsi="Garamond" w:cs="Calibri"/>
                <w:sz w:val="12"/>
                <w:szCs w:val="12"/>
                <w:lang w:eastAsia="sq-AL"/>
              </w:rPr>
              <w:t>olona 4</w:t>
            </w:r>
          </w:p>
        </w:tc>
        <w:tc>
          <w:tcPr>
            <w:tcW w:w="1026" w:type="pct"/>
            <w:tcBorders>
              <w:top w:val="nil"/>
              <w:left w:val="nil"/>
              <w:bottom w:val="single" w:sz="4" w:space="0" w:color="auto"/>
              <w:right w:val="single" w:sz="4" w:space="0" w:color="auto"/>
            </w:tcBorders>
            <w:shd w:val="clear" w:color="000000" w:fill="FFFFFF"/>
            <w:vAlign w:val="center"/>
            <w:hideMark/>
          </w:tcPr>
          <w:p w14:paraId="29747447"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512" w:type="pct"/>
            <w:gridSpan w:val="2"/>
            <w:tcBorders>
              <w:top w:val="single" w:sz="4" w:space="0" w:color="auto"/>
              <w:left w:val="nil"/>
              <w:bottom w:val="single" w:sz="4" w:space="0" w:color="auto"/>
              <w:right w:val="single" w:sz="8" w:space="0" w:color="000000"/>
            </w:tcBorders>
            <w:shd w:val="clear" w:color="000000" w:fill="FFFFFF"/>
            <w:vAlign w:val="center"/>
            <w:hideMark/>
          </w:tcPr>
          <w:p w14:paraId="739D9890" w14:textId="77777777"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9330B" w:rsidRPr="006D22BF" w14:paraId="77D3C605"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1F830260" w14:textId="77777777"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481" w:type="pct"/>
            <w:tcBorders>
              <w:top w:val="nil"/>
              <w:left w:val="nil"/>
              <w:bottom w:val="single" w:sz="4" w:space="0" w:color="auto"/>
              <w:right w:val="single" w:sz="4" w:space="0" w:color="auto"/>
            </w:tcBorders>
            <w:shd w:val="clear" w:color="auto" w:fill="auto"/>
            <w:hideMark/>
          </w:tcPr>
          <w:p w14:paraId="7FFEEB2C" w14:textId="3BA9221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k</w:t>
            </w:r>
            <w:r w:rsidRPr="006D22BF">
              <w:rPr>
                <w:rFonts w:ascii="Garamond" w:hAnsi="Garamond" w:cs="Calibri"/>
                <w:sz w:val="12"/>
                <w:szCs w:val="12"/>
                <w:lang w:eastAsia="sq-AL"/>
              </w:rPr>
              <w:t>olona 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w:t>
            </w:r>
            <w:r w:rsidR="009E4CB4" w:rsidRPr="006D22BF">
              <w:rPr>
                <w:rFonts w:ascii="Garamond" w:hAnsi="Garamond" w:cs="Calibri"/>
                <w:sz w:val="12"/>
                <w:szCs w:val="12"/>
                <w:lang w:eastAsia="sq-AL"/>
              </w:rPr>
              <w:t xml:space="preserve">strategji </w:t>
            </w:r>
            <w:r w:rsidRPr="006D22BF">
              <w:rPr>
                <w:rFonts w:ascii="Garamond" w:hAnsi="Garamond" w:cs="Calibri"/>
                <w:sz w:val="12"/>
                <w:szCs w:val="12"/>
                <w:lang w:eastAsia="sq-AL"/>
              </w:rPr>
              <w:t xml:space="preserve">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k</w:t>
            </w:r>
            <w:r w:rsidRPr="006D22BF">
              <w:rPr>
                <w:rFonts w:ascii="Garamond" w:hAnsi="Garamond" w:cs="Calibri"/>
                <w:sz w:val="12"/>
                <w:szCs w:val="12"/>
                <w:lang w:eastAsia="sq-AL"/>
              </w:rPr>
              <w:t>olona 7</w:t>
            </w:r>
          </w:p>
        </w:tc>
        <w:tc>
          <w:tcPr>
            <w:tcW w:w="1026" w:type="pct"/>
            <w:tcBorders>
              <w:top w:val="nil"/>
              <w:left w:val="nil"/>
              <w:bottom w:val="single" w:sz="4" w:space="0" w:color="auto"/>
              <w:right w:val="single" w:sz="4" w:space="0" w:color="auto"/>
            </w:tcBorders>
            <w:shd w:val="clear" w:color="000000" w:fill="FFFFFF"/>
            <w:vAlign w:val="center"/>
            <w:hideMark/>
          </w:tcPr>
          <w:p w14:paraId="7190F011" w14:textId="40C30650"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512" w:type="pct"/>
            <w:gridSpan w:val="2"/>
            <w:tcBorders>
              <w:top w:val="single" w:sz="4" w:space="0" w:color="auto"/>
              <w:left w:val="nil"/>
              <w:bottom w:val="single" w:sz="4" w:space="0" w:color="auto"/>
              <w:right w:val="single" w:sz="8" w:space="0" w:color="000000"/>
            </w:tcBorders>
            <w:shd w:val="clear" w:color="000000" w:fill="FFFFFF"/>
            <w:hideMark/>
          </w:tcPr>
          <w:p w14:paraId="6056AA65" w14:textId="77777777"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B9330B" w:rsidRPr="006D22BF" w14:paraId="2349FBF6"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1260AC26" w14:textId="4230A769" w:rsidR="00D97AE1" w:rsidRPr="006D22BF" w:rsidRDefault="007641C6"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Objektivi specifik me të cilin</w:t>
            </w:r>
            <w:r w:rsidR="00D97AE1" w:rsidRPr="006D22BF">
              <w:rPr>
                <w:rFonts w:ascii="Garamond" w:hAnsi="Garamond" w:cs="Calibri"/>
                <w:b/>
                <w:bCs/>
                <w:sz w:val="12"/>
                <w:szCs w:val="12"/>
                <w:lang w:eastAsia="sq-AL"/>
              </w:rPr>
              <w:t xml:space="preserve"> lidhet indikatori/treguesi  </w:t>
            </w:r>
          </w:p>
        </w:tc>
        <w:tc>
          <w:tcPr>
            <w:tcW w:w="1481" w:type="pct"/>
            <w:tcBorders>
              <w:top w:val="nil"/>
              <w:left w:val="nil"/>
              <w:bottom w:val="single" w:sz="4" w:space="0" w:color="auto"/>
              <w:right w:val="single" w:sz="4" w:space="0" w:color="auto"/>
            </w:tcBorders>
            <w:shd w:val="clear" w:color="auto" w:fill="auto"/>
            <w:vAlign w:val="center"/>
            <w:hideMark/>
          </w:tcPr>
          <w:p w14:paraId="21B8EAE0" w14:textId="116E2E88" w:rsidR="00D97AE1" w:rsidRPr="006D22BF" w:rsidRDefault="00F25623"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D97AE1"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D97AE1"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D97AE1"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D97AE1" w:rsidRPr="006D22BF">
              <w:rPr>
                <w:rFonts w:ascii="Garamond" w:hAnsi="Garamond" w:cs="Calibri"/>
                <w:sz w:val="12"/>
                <w:szCs w:val="12"/>
                <w:lang w:eastAsia="sq-AL"/>
              </w:rPr>
              <w:t xml:space="preserve">,  </w:t>
            </w:r>
            <w:r w:rsidR="007641C6" w:rsidRPr="006D22BF">
              <w:rPr>
                <w:rFonts w:ascii="Garamond" w:hAnsi="Garamond" w:cs="Calibri"/>
                <w:sz w:val="12"/>
                <w:szCs w:val="12"/>
                <w:lang w:eastAsia="sq-AL"/>
              </w:rPr>
              <w:t>k</w:t>
            </w:r>
            <w:r w:rsidR="00D97AE1" w:rsidRPr="006D22BF">
              <w:rPr>
                <w:rFonts w:ascii="Garamond" w:hAnsi="Garamond" w:cs="Calibri"/>
                <w:sz w:val="12"/>
                <w:szCs w:val="12"/>
                <w:lang w:eastAsia="sq-AL"/>
              </w:rPr>
              <w:t>olona 24</w:t>
            </w:r>
          </w:p>
        </w:tc>
        <w:tc>
          <w:tcPr>
            <w:tcW w:w="1026" w:type="pct"/>
            <w:tcBorders>
              <w:top w:val="nil"/>
              <w:left w:val="nil"/>
              <w:bottom w:val="single" w:sz="4" w:space="0" w:color="auto"/>
              <w:right w:val="single" w:sz="4" w:space="0" w:color="auto"/>
            </w:tcBorders>
            <w:shd w:val="clear" w:color="000000" w:fill="FFFFFF"/>
            <w:vAlign w:val="center"/>
            <w:hideMark/>
          </w:tcPr>
          <w:p w14:paraId="4E174846"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B4.  Përmirësimi i bashkëpunimit gjyqësor dhe policor ndërkombëtar në luftën kundër krimit ekonomik dhe financiar</w:t>
            </w:r>
          </w:p>
        </w:tc>
        <w:tc>
          <w:tcPr>
            <w:tcW w:w="1512" w:type="pct"/>
            <w:gridSpan w:val="2"/>
            <w:tcBorders>
              <w:top w:val="single" w:sz="4" w:space="0" w:color="auto"/>
              <w:left w:val="nil"/>
              <w:bottom w:val="single" w:sz="4" w:space="0" w:color="auto"/>
              <w:right w:val="single" w:sz="8" w:space="0" w:color="000000"/>
            </w:tcBorders>
            <w:shd w:val="clear" w:color="auto" w:fill="auto"/>
            <w:hideMark/>
          </w:tcPr>
          <w:p w14:paraId="6E3C8868"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59E2F8B2"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6853E1B5" w14:textId="130161B4" w:rsidR="00D97AE1" w:rsidRPr="006D22BF" w:rsidRDefault="008470B8"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481" w:type="pct"/>
            <w:tcBorders>
              <w:top w:val="nil"/>
              <w:left w:val="nil"/>
              <w:bottom w:val="single" w:sz="4" w:space="0" w:color="auto"/>
              <w:right w:val="single" w:sz="4" w:space="0" w:color="auto"/>
            </w:tcBorders>
            <w:shd w:val="clear" w:color="auto" w:fill="auto"/>
            <w:vAlign w:val="center"/>
            <w:hideMark/>
          </w:tcPr>
          <w:p w14:paraId="7506D8AF" w14:textId="25DBADD5" w:rsidR="00D97AE1" w:rsidRPr="006D22BF" w:rsidRDefault="00DF1045"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026" w:type="pct"/>
            <w:tcBorders>
              <w:top w:val="nil"/>
              <w:left w:val="nil"/>
              <w:bottom w:val="single" w:sz="4" w:space="0" w:color="auto"/>
              <w:right w:val="single" w:sz="4" w:space="0" w:color="auto"/>
            </w:tcBorders>
            <w:shd w:val="clear" w:color="000000" w:fill="FFFFFF"/>
            <w:vAlign w:val="center"/>
            <w:hideMark/>
          </w:tcPr>
          <w:p w14:paraId="22B39C0D" w14:textId="5D283D5B"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9E4CB4" w:rsidRPr="006D22BF">
              <w:rPr>
                <w:rFonts w:ascii="Garamond" w:hAnsi="Garamond" w:cs="Calibri"/>
                <w:sz w:val="12"/>
                <w:szCs w:val="12"/>
                <w:lang w:eastAsia="sq-AL"/>
              </w:rPr>
              <w:t>politikash</w:t>
            </w:r>
          </w:p>
        </w:tc>
        <w:tc>
          <w:tcPr>
            <w:tcW w:w="1512" w:type="pct"/>
            <w:gridSpan w:val="2"/>
            <w:tcBorders>
              <w:top w:val="single" w:sz="4" w:space="0" w:color="auto"/>
              <w:left w:val="nil"/>
              <w:bottom w:val="single" w:sz="4" w:space="0" w:color="auto"/>
              <w:right w:val="single" w:sz="8" w:space="0" w:color="000000"/>
            </w:tcBorders>
            <w:shd w:val="clear" w:color="auto" w:fill="auto"/>
            <w:vAlign w:val="center"/>
            <w:hideMark/>
          </w:tcPr>
          <w:p w14:paraId="5F76568B"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7EA87688"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736BBB93" w14:textId="2ABF8015"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481" w:type="pct"/>
            <w:tcBorders>
              <w:top w:val="nil"/>
              <w:left w:val="nil"/>
              <w:bottom w:val="single" w:sz="4" w:space="0" w:color="auto"/>
              <w:right w:val="single" w:sz="4" w:space="0" w:color="auto"/>
            </w:tcBorders>
            <w:shd w:val="clear" w:color="auto" w:fill="auto"/>
            <w:vAlign w:val="center"/>
            <w:hideMark/>
          </w:tcPr>
          <w:p w14:paraId="0707DA5C" w14:textId="4045400B" w:rsidR="00D97AE1" w:rsidRPr="006D22BF" w:rsidRDefault="00DF1045"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D97AE1"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D97AE1"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D97AE1"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D97AE1"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1026" w:type="pct"/>
            <w:tcBorders>
              <w:top w:val="nil"/>
              <w:left w:val="nil"/>
              <w:bottom w:val="single" w:sz="4" w:space="0" w:color="auto"/>
              <w:right w:val="single" w:sz="4" w:space="0" w:color="auto"/>
            </w:tcBorders>
            <w:shd w:val="clear" w:color="auto" w:fill="auto"/>
            <w:vAlign w:val="center"/>
            <w:hideMark/>
          </w:tcPr>
          <w:p w14:paraId="5350BAE3"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774" w:type="pct"/>
            <w:tcBorders>
              <w:top w:val="nil"/>
              <w:left w:val="nil"/>
              <w:bottom w:val="single" w:sz="4" w:space="0" w:color="auto"/>
              <w:right w:val="single" w:sz="4" w:space="0" w:color="auto"/>
            </w:tcBorders>
            <w:shd w:val="clear" w:color="auto" w:fill="auto"/>
            <w:vAlign w:val="center"/>
            <w:hideMark/>
          </w:tcPr>
          <w:p w14:paraId="5B1E6A88"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38" w:type="pct"/>
            <w:tcBorders>
              <w:top w:val="nil"/>
              <w:left w:val="nil"/>
              <w:bottom w:val="single" w:sz="4" w:space="0" w:color="auto"/>
              <w:right w:val="single" w:sz="8" w:space="0" w:color="auto"/>
            </w:tcBorders>
            <w:shd w:val="clear" w:color="auto" w:fill="auto"/>
            <w:vAlign w:val="center"/>
            <w:hideMark/>
          </w:tcPr>
          <w:p w14:paraId="38E9DBF7"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4CACC301"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1FD83D83" w14:textId="77777777"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481" w:type="pct"/>
            <w:tcBorders>
              <w:top w:val="nil"/>
              <w:left w:val="nil"/>
              <w:bottom w:val="single" w:sz="4" w:space="0" w:color="auto"/>
              <w:right w:val="single" w:sz="4" w:space="0" w:color="auto"/>
            </w:tcBorders>
            <w:shd w:val="clear" w:color="auto" w:fill="auto"/>
            <w:vAlign w:val="center"/>
            <w:hideMark/>
          </w:tcPr>
          <w:p w14:paraId="45BC990A" w14:textId="23CE47AC" w:rsidR="00D97AE1" w:rsidRPr="006D22BF" w:rsidRDefault="007641C6"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D97AE1"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1026" w:type="pct"/>
            <w:tcBorders>
              <w:top w:val="nil"/>
              <w:left w:val="nil"/>
              <w:bottom w:val="nil"/>
              <w:right w:val="nil"/>
            </w:tcBorders>
            <w:shd w:val="clear" w:color="auto" w:fill="auto"/>
            <w:vAlign w:val="center"/>
            <w:hideMark/>
          </w:tcPr>
          <w:p w14:paraId="6F47F54A"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Vjetor i Policisë së Shtetit Shqiptar</w:t>
            </w:r>
          </w:p>
        </w:tc>
        <w:tc>
          <w:tcPr>
            <w:tcW w:w="1512"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3699FDDC"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41E6CF3E" w14:textId="77777777" w:rsidTr="00D97AE1">
        <w:trPr>
          <w:trHeight w:val="120"/>
        </w:trPr>
        <w:tc>
          <w:tcPr>
            <w:tcW w:w="981" w:type="pct"/>
            <w:vMerge w:val="restart"/>
            <w:tcBorders>
              <w:top w:val="nil"/>
              <w:left w:val="single" w:sz="8" w:space="0" w:color="auto"/>
              <w:bottom w:val="single" w:sz="4" w:space="0" w:color="auto"/>
              <w:right w:val="single" w:sz="4" w:space="0" w:color="auto"/>
            </w:tcBorders>
            <w:shd w:val="clear" w:color="auto" w:fill="auto"/>
            <w:vAlign w:val="center"/>
            <w:hideMark/>
          </w:tcPr>
          <w:p w14:paraId="1AC1CE4A" w14:textId="7DA658E6"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481" w:type="pct"/>
            <w:tcBorders>
              <w:top w:val="nil"/>
              <w:left w:val="nil"/>
              <w:bottom w:val="single" w:sz="4" w:space="0" w:color="auto"/>
              <w:right w:val="single" w:sz="4" w:space="0" w:color="auto"/>
            </w:tcBorders>
            <w:shd w:val="clear" w:color="auto" w:fill="auto"/>
            <w:vAlign w:val="center"/>
            <w:hideMark/>
          </w:tcPr>
          <w:p w14:paraId="1813A6F4" w14:textId="1D4E1810" w:rsidR="00D97AE1" w:rsidRPr="006D22BF" w:rsidRDefault="001853F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D97AE1" w:rsidRPr="006D22BF">
              <w:rPr>
                <w:rFonts w:ascii="Garamond" w:hAnsi="Garamond" w:cs="Calibri"/>
                <w:sz w:val="12"/>
                <w:szCs w:val="12"/>
                <w:lang w:eastAsia="sq-AL"/>
              </w:rPr>
              <w:t xml:space="preserve"> indikatorin </w:t>
            </w:r>
          </w:p>
        </w:tc>
        <w:tc>
          <w:tcPr>
            <w:tcW w:w="1026" w:type="pct"/>
            <w:tcBorders>
              <w:top w:val="single" w:sz="4" w:space="0" w:color="auto"/>
              <w:left w:val="nil"/>
              <w:bottom w:val="single" w:sz="4" w:space="0" w:color="auto"/>
              <w:right w:val="single" w:sz="4" w:space="0" w:color="auto"/>
            </w:tcBorders>
            <w:shd w:val="clear" w:color="000000" w:fill="FFFFFF"/>
            <w:vAlign w:val="center"/>
            <w:hideMark/>
          </w:tcPr>
          <w:p w14:paraId="44F8AFB7"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512" w:type="pct"/>
            <w:gridSpan w:val="2"/>
            <w:tcBorders>
              <w:top w:val="single" w:sz="4" w:space="0" w:color="auto"/>
              <w:left w:val="nil"/>
              <w:bottom w:val="single" w:sz="4" w:space="0" w:color="auto"/>
              <w:right w:val="single" w:sz="8" w:space="0" w:color="000000"/>
            </w:tcBorders>
            <w:shd w:val="clear" w:color="auto" w:fill="auto"/>
            <w:hideMark/>
          </w:tcPr>
          <w:p w14:paraId="1379C77D"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659B3C7E" w14:textId="77777777" w:rsidTr="00D97AE1">
        <w:trPr>
          <w:trHeight w:val="120"/>
        </w:trPr>
        <w:tc>
          <w:tcPr>
            <w:tcW w:w="981" w:type="pct"/>
            <w:vMerge/>
            <w:tcBorders>
              <w:top w:val="nil"/>
              <w:left w:val="single" w:sz="8" w:space="0" w:color="auto"/>
              <w:bottom w:val="single" w:sz="4" w:space="0" w:color="auto"/>
              <w:right w:val="single" w:sz="4" w:space="0" w:color="auto"/>
            </w:tcBorders>
            <w:vAlign w:val="center"/>
            <w:hideMark/>
          </w:tcPr>
          <w:p w14:paraId="4EA94647" w14:textId="77777777" w:rsidR="00D97AE1" w:rsidRPr="006D22BF" w:rsidRDefault="00D97AE1" w:rsidP="00D97AE1">
            <w:pPr>
              <w:spacing w:after="0" w:line="240" w:lineRule="auto"/>
              <w:rPr>
                <w:rFonts w:ascii="Garamond" w:hAnsi="Garamond" w:cs="Calibri"/>
                <w:b/>
                <w:bCs/>
                <w:sz w:val="12"/>
                <w:szCs w:val="12"/>
                <w:lang w:eastAsia="sq-AL"/>
              </w:rPr>
            </w:pPr>
          </w:p>
        </w:tc>
        <w:tc>
          <w:tcPr>
            <w:tcW w:w="1481" w:type="pct"/>
            <w:tcBorders>
              <w:top w:val="nil"/>
              <w:left w:val="nil"/>
              <w:bottom w:val="single" w:sz="4" w:space="0" w:color="auto"/>
              <w:right w:val="single" w:sz="4" w:space="0" w:color="auto"/>
            </w:tcBorders>
            <w:shd w:val="clear" w:color="auto" w:fill="auto"/>
            <w:vAlign w:val="center"/>
            <w:hideMark/>
          </w:tcPr>
          <w:p w14:paraId="4EF9F9F1" w14:textId="228053A1"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9E4CB4" w:rsidRPr="006D22BF">
              <w:rPr>
                <w:rFonts w:ascii="Garamond" w:hAnsi="Garamond" w:cs="Calibri"/>
                <w:sz w:val="12"/>
                <w:szCs w:val="12"/>
                <w:lang w:eastAsia="sq-AL"/>
              </w:rPr>
              <w:t>pjesëmarrëse</w:t>
            </w:r>
          </w:p>
        </w:tc>
        <w:tc>
          <w:tcPr>
            <w:tcW w:w="1026" w:type="pct"/>
            <w:tcBorders>
              <w:top w:val="nil"/>
              <w:left w:val="nil"/>
              <w:bottom w:val="single" w:sz="4" w:space="0" w:color="auto"/>
              <w:right w:val="single" w:sz="4" w:space="0" w:color="auto"/>
            </w:tcBorders>
            <w:shd w:val="clear" w:color="000000" w:fill="FFFFFF"/>
            <w:vAlign w:val="center"/>
            <w:hideMark/>
          </w:tcPr>
          <w:p w14:paraId="66F67ED2"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PSH</w:t>
            </w:r>
          </w:p>
        </w:tc>
        <w:tc>
          <w:tcPr>
            <w:tcW w:w="1512" w:type="pct"/>
            <w:gridSpan w:val="2"/>
            <w:tcBorders>
              <w:top w:val="single" w:sz="4" w:space="0" w:color="auto"/>
              <w:left w:val="nil"/>
              <w:bottom w:val="single" w:sz="4" w:space="0" w:color="auto"/>
              <w:right w:val="single" w:sz="8" w:space="0" w:color="000000"/>
            </w:tcBorders>
            <w:shd w:val="clear" w:color="auto" w:fill="auto"/>
            <w:hideMark/>
          </w:tcPr>
          <w:p w14:paraId="196C2A30"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2EAA18B2"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noWrap/>
            <w:vAlign w:val="center"/>
            <w:hideMark/>
          </w:tcPr>
          <w:p w14:paraId="0F6C8B70" w14:textId="73EC07E6" w:rsidR="00D97AE1" w:rsidRPr="006D22BF" w:rsidRDefault="008678E7"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481" w:type="pct"/>
            <w:tcBorders>
              <w:top w:val="nil"/>
              <w:left w:val="nil"/>
              <w:bottom w:val="single" w:sz="4" w:space="0" w:color="auto"/>
              <w:right w:val="single" w:sz="4" w:space="0" w:color="auto"/>
            </w:tcBorders>
            <w:shd w:val="clear" w:color="auto" w:fill="auto"/>
            <w:vAlign w:val="center"/>
            <w:hideMark/>
          </w:tcPr>
          <w:p w14:paraId="522DFD1C" w14:textId="25C03C5D" w:rsidR="00D97AE1" w:rsidRPr="006D22BF" w:rsidRDefault="008470B8"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D97AE1" w:rsidRPr="006D22BF">
              <w:rPr>
                <w:rFonts w:ascii="Garamond" w:hAnsi="Garamond" w:cs="Calibri"/>
                <w:sz w:val="12"/>
                <w:szCs w:val="12"/>
                <w:lang w:eastAsia="sq-AL"/>
              </w:rPr>
              <w:t>indikatorit</w:t>
            </w:r>
          </w:p>
        </w:tc>
        <w:tc>
          <w:tcPr>
            <w:tcW w:w="1026" w:type="pct"/>
            <w:tcBorders>
              <w:top w:val="nil"/>
              <w:left w:val="nil"/>
              <w:bottom w:val="nil"/>
              <w:right w:val="nil"/>
            </w:tcBorders>
            <w:shd w:val="clear" w:color="auto" w:fill="auto"/>
            <w:hideMark/>
          </w:tcPr>
          <w:p w14:paraId="49540891" w14:textId="42BA62DA" w:rsidR="00D97AE1" w:rsidRPr="006D22BF" w:rsidRDefault="00D97AE1" w:rsidP="00674563">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Rritja e bashkëpunimit operacional me vendet e treta dhe organizatat</w:t>
            </w:r>
            <w:r w:rsidR="00463E1F" w:rsidRPr="006D22BF">
              <w:rPr>
                <w:rFonts w:ascii="Garamond" w:hAnsi="Garamond" w:cs="Calibri"/>
                <w:sz w:val="12"/>
                <w:szCs w:val="12"/>
                <w:lang w:eastAsia="sq-AL"/>
              </w:rPr>
              <w:t>/</w:t>
            </w:r>
            <w:r w:rsidRPr="006D22BF">
              <w:rPr>
                <w:rFonts w:ascii="Garamond" w:hAnsi="Garamond" w:cs="Calibri"/>
                <w:sz w:val="12"/>
                <w:szCs w:val="12"/>
                <w:lang w:eastAsia="sq-AL"/>
              </w:rPr>
              <w:t>rrjetet mbikombëtare të zbatimit të ligjit (duke përfshirë, ndër të tjera, Europol, Interpol, Frontex, Egmont, CARIN</w:t>
            </w:r>
            <w:r w:rsidR="00CE32E7" w:rsidRPr="006D22BF">
              <w:rPr>
                <w:rFonts w:ascii="Garamond" w:hAnsi="Garamond" w:cs="Calibri"/>
                <w:sz w:val="12"/>
                <w:szCs w:val="12"/>
                <w:lang w:eastAsia="sq-AL"/>
              </w:rPr>
              <w:t xml:space="preserve"> etj.</w:t>
            </w:r>
            <w:r w:rsidRPr="006D22BF">
              <w:rPr>
                <w:rFonts w:ascii="Garamond" w:hAnsi="Garamond" w:cs="Calibri"/>
                <w:sz w:val="12"/>
                <w:szCs w:val="12"/>
                <w:lang w:eastAsia="sq-AL"/>
              </w:rPr>
              <w:t xml:space="preserve">). Siç u theksua në Raportin e Bashkimit Evropian të vitit 2016, </w:t>
            </w:r>
            <w:r w:rsidR="00463E1F" w:rsidRPr="006D22BF">
              <w:rPr>
                <w:rFonts w:ascii="Garamond" w:hAnsi="Garamond" w:cs="Calibri"/>
                <w:sz w:val="12"/>
                <w:szCs w:val="12"/>
                <w:lang w:eastAsia="sq-AL"/>
              </w:rPr>
              <w:t>“</w:t>
            </w:r>
            <w:r w:rsidRPr="006D22BF">
              <w:rPr>
                <w:rFonts w:ascii="Garamond" w:hAnsi="Garamond" w:cs="Calibri"/>
                <w:sz w:val="12"/>
                <w:szCs w:val="12"/>
                <w:lang w:eastAsia="sq-AL"/>
              </w:rPr>
              <w:t>Shqipëria ka një marrëveshje operacionale bashkëpunimi me Europol-n dhe që nga viti 2009 një nëpunës</w:t>
            </w:r>
            <w:r w:rsidR="00674563" w:rsidRPr="006D22BF">
              <w:rPr>
                <w:rFonts w:ascii="Garamond" w:hAnsi="Garamond" w:cs="Calibri"/>
                <w:sz w:val="12"/>
                <w:szCs w:val="12"/>
                <w:lang w:eastAsia="sq-AL"/>
              </w:rPr>
              <w:t xml:space="preserve"> ndërlidhës në selinë e Europol</w:t>
            </w:r>
            <w:r w:rsidRPr="006D22BF">
              <w:rPr>
                <w:rFonts w:ascii="Garamond" w:hAnsi="Garamond" w:cs="Calibri"/>
                <w:sz w:val="12"/>
                <w:szCs w:val="12"/>
                <w:lang w:eastAsia="sq-AL"/>
              </w:rPr>
              <w:t>it. (...) Shqipëria mbetet një partner reaktiv më shumë se sa proaktiv në bashkëpunimin ndërkombëtar policor. Këto tendenca të ngjashme janë theksuar edhe në lidhje në bashkëpunimin me Interpol-in</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Shkëmbimi i informacionit (shih B.4.1) duhet të ndiqet nga bashkëpunimi në nivel operacional, duke përfshirë operacionet e përbashkëta të policisë. Treguesi do të vlerësohet duke matur numrin total të operacioneve të përbashkëta të Policisë Europol dhe Interpol në fushën e luftës kundër krimit financiar dhe ekonomik ku Shqipëria merr pjesë aktivisht. </w:t>
            </w:r>
          </w:p>
        </w:tc>
        <w:tc>
          <w:tcPr>
            <w:tcW w:w="1512"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7D98402"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49ED6074" w14:textId="77777777" w:rsidTr="00D97AE1">
        <w:trPr>
          <w:trHeight w:val="120"/>
        </w:trPr>
        <w:tc>
          <w:tcPr>
            <w:tcW w:w="981" w:type="pct"/>
            <w:vMerge w:val="restart"/>
            <w:tcBorders>
              <w:top w:val="nil"/>
              <w:left w:val="single" w:sz="8" w:space="0" w:color="auto"/>
              <w:bottom w:val="single" w:sz="4" w:space="0" w:color="auto"/>
              <w:right w:val="single" w:sz="4" w:space="0" w:color="auto"/>
            </w:tcBorders>
            <w:shd w:val="clear" w:color="auto" w:fill="auto"/>
            <w:vAlign w:val="center"/>
            <w:hideMark/>
          </w:tcPr>
          <w:p w14:paraId="4E822195" w14:textId="4019D2C2" w:rsidR="00D97AE1" w:rsidRPr="006D22BF" w:rsidRDefault="008F0A7A"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481" w:type="pct"/>
            <w:tcBorders>
              <w:top w:val="nil"/>
              <w:left w:val="nil"/>
              <w:bottom w:val="single" w:sz="4" w:space="0" w:color="auto"/>
              <w:right w:val="single" w:sz="4" w:space="0" w:color="auto"/>
            </w:tcBorders>
            <w:shd w:val="clear" w:color="auto" w:fill="auto"/>
            <w:vAlign w:val="center"/>
            <w:hideMark/>
          </w:tcPr>
          <w:p w14:paraId="714F1E74" w14:textId="0DDCBCA4"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026" w:type="pct"/>
            <w:tcBorders>
              <w:top w:val="single" w:sz="4" w:space="0" w:color="auto"/>
              <w:left w:val="nil"/>
              <w:bottom w:val="single" w:sz="4" w:space="0" w:color="auto"/>
              <w:right w:val="single" w:sz="4" w:space="0" w:color="auto"/>
            </w:tcBorders>
            <w:shd w:val="clear" w:color="000000" w:fill="FFFFFF"/>
            <w:vAlign w:val="center"/>
            <w:hideMark/>
          </w:tcPr>
          <w:p w14:paraId="0350335E" w14:textId="0908904B" w:rsidR="00D97AE1" w:rsidRPr="006D22BF" w:rsidRDefault="009E4CB4"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12"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6CF4DED"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7EAB28AA" w14:textId="77777777" w:rsidTr="00D97AE1">
        <w:trPr>
          <w:trHeight w:val="120"/>
        </w:trPr>
        <w:tc>
          <w:tcPr>
            <w:tcW w:w="981" w:type="pct"/>
            <w:vMerge/>
            <w:tcBorders>
              <w:top w:val="nil"/>
              <w:left w:val="single" w:sz="8" w:space="0" w:color="auto"/>
              <w:bottom w:val="single" w:sz="4" w:space="0" w:color="auto"/>
              <w:right w:val="single" w:sz="4" w:space="0" w:color="auto"/>
            </w:tcBorders>
            <w:vAlign w:val="center"/>
            <w:hideMark/>
          </w:tcPr>
          <w:p w14:paraId="329A2D70" w14:textId="77777777" w:rsidR="00D97AE1" w:rsidRPr="006D22BF" w:rsidRDefault="00D97AE1" w:rsidP="00D97AE1">
            <w:pPr>
              <w:spacing w:after="0" w:line="240" w:lineRule="auto"/>
              <w:rPr>
                <w:rFonts w:ascii="Garamond" w:hAnsi="Garamond" w:cs="Calibri"/>
                <w:b/>
                <w:bCs/>
                <w:sz w:val="12"/>
                <w:szCs w:val="12"/>
                <w:lang w:eastAsia="sq-AL"/>
              </w:rPr>
            </w:pPr>
          </w:p>
        </w:tc>
        <w:tc>
          <w:tcPr>
            <w:tcW w:w="1481" w:type="pct"/>
            <w:tcBorders>
              <w:top w:val="nil"/>
              <w:left w:val="nil"/>
              <w:bottom w:val="single" w:sz="4" w:space="0" w:color="auto"/>
              <w:right w:val="single" w:sz="4" w:space="0" w:color="auto"/>
            </w:tcBorders>
            <w:shd w:val="clear" w:color="auto" w:fill="auto"/>
            <w:vAlign w:val="center"/>
            <w:hideMark/>
          </w:tcPr>
          <w:p w14:paraId="5FCDFFB9" w14:textId="41B1D55F" w:rsidR="00D97AE1" w:rsidRPr="006D22BF" w:rsidRDefault="008F0A7A"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D97AE1" w:rsidRPr="006D22BF">
              <w:rPr>
                <w:rFonts w:ascii="Garamond" w:hAnsi="Garamond" w:cs="Calibri"/>
                <w:sz w:val="12"/>
                <w:szCs w:val="12"/>
                <w:lang w:eastAsia="sq-AL"/>
              </w:rPr>
              <w:t xml:space="preserve"> për vlerën aktuale</w:t>
            </w:r>
          </w:p>
        </w:tc>
        <w:tc>
          <w:tcPr>
            <w:tcW w:w="1026" w:type="pct"/>
            <w:tcBorders>
              <w:top w:val="nil"/>
              <w:left w:val="nil"/>
              <w:bottom w:val="single" w:sz="4" w:space="0" w:color="auto"/>
              <w:right w:val="single" w:sz="4" w:space="0" w:color="auto"/>
            </w:tcBorders>
            <w:shd w:val="clear" w:color="000000" w:fill="FFFFFF"/>
            <w:vAlign w:val="center"/>
            <w:hideMark/>
          </w:tcPr>
          <w:p w14:paraId="7CD83478" w14:textId="5B5E410C" w:rsidR="00D97AE1" w:rsidRPr="006D22BF" w:rsidRDefault="009E4CB4"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12" w:type="pct"/>
            <w:gridSpan w:val="2"/>
            <w:tcBorders>
              <w:top w:val="single" w:sz="4" w:space="0" w:color="auto"/>
              <w:left w:val="nil"/>
              <w:bottom w:val="single" w:sz="4" w:space="0" w:color="auto"/>
              <w:right w:val="single" w:sz="8" w:space="0" w:color="000000"/>
            </w:tcBorders>
            <w:shd w:val="clear" w:color="auto" w:fill="auto"/>
            <w:hideMark/>
          </w:tcPr>
          <w:p w14:paraId="0D61DEC0"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627763E9"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0743F573" w14:textId="05FD2649" w:rsidR="00D97AE1" w:rsidRPr="006D22BF" w:rsidRDefault="00000266"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481" w:type="pct"/>
            <w:tcBorders>
              <w:top w:val="nil"/>
              <w:left w:val="nil"/>
              <w:bottom w:val="single" w:sz="4" w:space="0" w:color="auto"/>
              <w:right w:val="single" w:sz="4" w:space="0" w:color="auto"/>
            </w:tcBorders>
            <w:shd w:val="clear" w:color="auto" w:fill="auto"/>
            <w:vAlign w:val="center"/>
            <w:hideMark/>
          </w:tcPr>
          <w:p w14:paraId="552C01A3" w14:textId="0E0A85CB" w:rsidR="00D97AE1" w:rsidRPr="006D22BF" w:rsidRDefault="008678E7" w:rsidP="00D97AE1">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D97AE1" w:rsidRPr="006D22BF">
              <w:rPr>
                <w:rFonts w:ascii="Garamond" w:hAnsi="Garamond" w:cs="Calibri"/>
                <w:b/>
                <w:bCs/>
                <w:sz w:val="12"/>
                <w:szCs w:val="12"/>
                <w:lang w:eastAsia="sq-AL"/>
              </w:rPr>
              <w:t>/Incremental</w:t>
            </w:r>
            <w:r w:rsidR="00D97AE1"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D97AE1"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D97AE1"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D97AE1" w:rsidRPr="006D22BF">
              <w:rPr>
                <w:rFonts w:ascii="Garamond" w:hAnsi="Garamond" w:cs="Calibri"/>
                <w:sz w:val="12"/>
                <w:szCs w:val="12"/>
                <w:lang w:eastAsia="sq-AL"/>
              </w:rPr>
              <w:t xml:space="preserve">. Për treguesin e përmendur, është më i përshtatshëm të raportohet vlera e progresit të bërë vetëm në </w:t>
            </w:r>
            <w:r w:rsidR="00D97AE1" w:rsidRPr="006D22BF">
              <w:rPr>
                <w:rFonts w:ascii="Garamond" w:hAnsi="Garamond" w:cs="Calibri"/>
                <w:sz w:val="12"/>
                <w:szCs w:val="12"/>
                <w:lang w:eastAsia="sq-AL"/>
              </w:rPr>
              <w:lastRenderedPageBreak/>
              <w:t>periudhën raportuese aktuale.</w:t>
            </w:r>
            <w:r w:rsidR="00D97AE1" w:rsidRPr="006D22BF">
              <w:rPr>
                <w:rFonts w:ascii="Garamond" w:hAnsi="Garamond" w:cs="Calibri"/>
                <w:sz w:val="12"/>
                <w:szCs w:val="12"/>
                <w:lang w:eastAsia="sq-AL"/>
              </w:rPr>
              <w:br/>
            </w:r>
            <w:r w:rsidR="00D97AE1" w:rsidRPr="006D22BF">
              <w:rPr>
                <w:rFonts w:ascii="Garamond" w:hAnsi="Garamond" w:cs="Calibri"/>
                <w:b/>
                <w:bCs/>
                <w:sz w:val="12"/>
                <w:szCs w:val="12"/>
                <w:lang w:eastAsia="sq-AL"/>
              </w:rPr>
              <w:t>Kumulativ</w:t>
            </w:r>
            <w:r w:rsidR="00D97AE1"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D97AE1" w:rsidRPr="006D22BF">
              <w:rPr>
                <w:rFonts w:ascii="Garamond" w:hAnsi="Garamond" w:cs="Calibri"/>
                <w:sz w:val="12"/>
                <w:szCs w:val="12"/>
                <w:lang w:eastAsia="sq-AL"/>
              </w:rPr>
              <w:t xml:space="preserve"> </w:t>
            </w:r>
            <w:r w:rsidR="009E4CB4" w:rsidRPr="006D22BF">
              <w:rPr>
                <w:rFonts w:ascii="Garamond" w:hAnsi="Garamond" w:cs="Calibri"/>
                <w:sz w:val="12"/>
                <w:szCs w:val="12"/>
                <w:lang w:eastAsia="sq-AL"/>
              </w:rPr>
              <w:t>–</w:t>
            </w:r>
            <w:r w:rsidR="00D97AE1"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D97AE1"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D97AE1"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026" w:type="pct"/>
            <w:tcBorders>
              <w:top w:val="nil"/>
              <w:left w:val="nil"/>
              <w:bottom w:val="single" w:sz="4" w:space="0" w:color="auto"/>
              <w:right w:val="single" w:sz="4" w:space="0" w:color="auto"/>
            </w:tcBorders>
            <w:shd w:val="clear" w:color="000000" w:fill="FFFFFF"/>
            <w:vAlign w:val="center"/>
            <w:hideMark/>
          </w:tcPr>
          <w:p w14:paraId="1447A149"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Rritës</w:t>
            </w:r>
          </w:p>
        </w:tc>
        <w:tc>
          <w:tcPr>
            <w:tcW w:w="1512" w:type="pct"/>
            <w:gridSpan w:val="2"/>
            <w:tcBorders>
              <w:top w:val="single" w:sz="4" w:space="0" w:color="auto"/>
              <w:left w:val="nil"/>
              <w:bottom w:val="single" w:sz="4" w:space="0" w:color="auto"/>
              <w:right w:val="single" w:sz="8" w:space="0" w:color="000000"/>
            </w:tcBorders>
            <w:shd w:val="clear" w:color="auto" w:fill="auto"/>
            <w:vAlign w:val="center"/>
            <w:hideMark/>
          </w:tcPr>
          <w:p w14:paraId="1B03238C"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0B2CF667"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1940C860" w14:textId="681A3ECE" w:rsidR="00D97AE1" w:rsidRPr="006D22BF" w:rsidRDefault="00674563"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481" w:type="pct"/>
            <w:tcBorders>
              <w:top w:val="nil"/>
              <w:left w:val="nil"/>
              <w:bottom w:val="single" w:sz="4" w:space="0" w:color="auto"/>
              <w:right w:val="single" w:sz="4" w:space="0" w:color="auto"/>
            </w:tcBorders>
            <w:shd w:val="clear" w:color="auto" w:fill="auto"/>
            <w:vAlign w:val="center"/>
            <w:hideMark/>
          </w:tcPr>
          <w:p w14:paraId="6553BF79" w14:textId="230B52CD"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026" w:type="pct"/>
            <w:tcBorders>
              <w:top w:val="nil"/>
              <w:left w:val="nil"/>
              <w:bottom w:val="single" w:sz="4" w:space="0" w:color="auto"/>
              <w:right w:val="single" w:sz="4" w:space="0" w:color="auto"/>
            </w:tcBorders>
            <w:shd w:val="clear" w:color="000000" w:fill="FFFFFF"/>
            <w:vAlign w:val="center"/>
            <w:hideMark/>
          </w:tcPr>
          <w:p w14:paraId="58E5726D"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1512" w:type="pct"/>
            <w:gridSpan w:val="2"/>
            <w:tcBorders>
              <w:top w:val="single" w:sz="4" w:space="0" w:color="auto"/>
              <w:left w:val="nil"/>
              <w:bottom w:val="single" w:sz="4" w:space="0" w:color="auto"/>
              <w:right w:val="single" w:sz="8" w:space="0" w:color="000000"/>
            </w:tcBorders>
            <w:shd w:val="clear" w:color="auto" w:fill="auto"/>
            <w:vAlign w:val="center"/>
            <w:hideMark/>
          </w:tcPr>
          <w:p w14:paraId="7563A7E5"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57ADB95C"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56F58AC8" w14:textId="77777777"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481" w:type="pct"/>
            <w:tcBorders>
              <w:top w:val="nil"/>
              <w:left w:val="nil"/>
              <w:bottom w:val="single" w:sz="4" w:space="0" w:color="auto"/>
              <w:right w:val="single" w:sz="4" w:space="0" w:color="auto"/>
            </w:tcBorders>
            <w:shd w:val="clear" w:color="auto" w:fill="auto"/>
            <w:vAlign w:val="center"/>
            <w:hideMark/>
          </w:tcPr>
          <w:p w14:paraId="24DA11CB" w14:textId="7D999203" w:rsidR="00D97AE1" w:rsidRPr="006D22BF" w:rsidRDefault="00A97B5D"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D97AE1" w:rsidRPr="006D22BF">
              <w:rPr>
                <w:rFonts w:ascii="Garamond" w:hAnsi="Garamond" w:cs="Calibri"/>
                <w:sz w:val="12"/>
                <w:szCs w:val="12"/>
                <w:lang w:eastAsia="sq-AL"/>
              </w:rPr>
              <w:t>Jepet formula se si duhet llogaritur vlera e këtyre treguesve.</w:t>
            </w:r>
          </w:p>
        </w:tc>
        <w:tc>
          <w:tcPr>
            <w:tcW w:w="1026" w:type="pct"/>
            <w:tcBorders>
              <w:top w:val="nil"/>
              <w:left w:val="nil"/>
              <w:bottom w:val="single" w:sz="4" w:space="0" w:color="auto"/>
              <w:right w:val="single" w:sz="4" w:space="0" w:color="auto"/>
            </w:tcBorders>
            <w:shd w:val="clear" w:color="000000" w:fill="FFFFFF"/>
            <w:vAlign w:val="center"/>
            <w:hideMark/>
          </w:tcPr>
          <w:p w14:paraId="5CE96B3E"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12" w:type="pct"/>
            <w:gridSpan w:val="2"/>
            <w:tcBorders>
              <w:top w:val="single" w:sz="4" w:space="0" w:color="auto"/>
              <w:left w:val="nil"/>
              <w:bottom w:val="single" w:sz="4" w:space="0" w:color="auto"/>
              <w:right w:val="single" w:sz="8" w:space="0" w:color="000000"/>
            </w:tcBorders>
            <w:shd w:val="clear" w:color="auto" w:fill="auto"/>
            <w:vAlign w:val="center"/>
            <w:hideMark/>
          </w:tcPr>
          <w:p w14:paraId="01C402D8"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0CF6D980" w14:textId="77777777" w:rsidTr="00D97AE1">
        <w:trPr>
          <w:trHeight w:val="120"/>
        </w:trPr>
        <w:tc>
          <w:tcPr>
            <w:tcW w:w="981" w:type="pct"/>
            <w:vMerge w:val="restart"/>
            <w:tcBorders>
              <w:top w:val="nil"/>
              <w:left w:val="single" w:sz="8" w:space="0" w:color="auto"/>
              <w:bottom w:val="single" w:sz="4" w:space="0" w:color="auto"/>
              <w:right w:val="single" w:sz="4" w:space="0" w:color="auto"/>
            </w:tcBorders>
            <w:shd w:val="clear" w:color="auto" w:fill="auto"/>
            <w:vAlign w:val="center"/>
            <w:hideMark/>
          </w:tcPr>
          <w:p w14:paraId="3EACF4A9" w14:textId="76FA9517"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481" w:type="pct"/>
            <w:tcBorders>
              <w:top w:val="nil"/>
              <w:left w:val="nil"/>
              <w:bottom w:val="single" w:sz="4" w:space="0" w:color="auto"/>
              <w:right w:val="single" w:sz="4" w:space="0" w:color="auto"/>
            </w:tcBorders>
            <w:shd w:val="clear" w:color="auto" w:fill="auto"/>
            <w:vAlign w:val="center"/>
            <w:hideMark/>
          </w:tcPr>
          <w:p w14:paraId="0C32DA01" w14:textId="7DB1E2B2" w:rsidR="00D97AE1" w:rsidRPr="006D22BF" w:rsidRDefault="00F1368F"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026" w:type="pct"/>
            <w:tcBorders>
              <w:top w:val="nil"/>
              <w:left w:val="nil"/>
              <w:bottom w:val="single" w:sz="4" w:space="0" w:color="auto"/>
              <w:right w:val="single" w:sz="4" w:space="0" w:color="auto"/>
            </w:tcBorders>
            <w:shd w:val="clear" w:color="auto" w:fill="auto"/>
            <w:vAlign w:val="center"/>
            <w:hideMark/>
          </w:tcPr>
          <w:p w14:paraId="15E20D57"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12" w:type="pct"/>
            <w:gridSpan w:val="2"/>
            <w:tcBorders>
              <w:top w:val="single" w:sz="4" w:space="0" w:color="auto"/>
              <w:left w:val="nil"/>
              <w:bottom w:val="single" w:sz="4" w:space="0" w:color="auto"/>
              <w:right w:val="single" w:sz="8" w:space="0" w:color="000000"/>
            </w:tcBorders>
            <w:shd w:val="clear" w:color="auto" w:fill="auto"/>
            <w:vAlign w:val="center"/>
            <w:hideMark/>
          </w:tcPr>
          <w:p w14:paraId="1C268631"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0D226B8C" w14:textId="77777777" w:rsidTr="00D97AE1">
        <w:trPr>
          <w:trHeight w:val="120"/>
        </w:trPr>
        <w:tc>
          <w:tcPr>
            <w:tcW w:w="981" w:type="pct"/>
            <w:vMerge/>
            <w:tcBorders>
              <w:top w:val="nil"/>
              <w:left w:val="single" w:sz="8" w:space="0" w:color="auto"/>
              <w:bottom w:val="single" w:sz="4" w:space="0" w:color="auto"/>
              <w:right w:val="single" w:sz="4" w:space="0" w:color="auto"/>
            </w:tcBorders>
            <w:vAlign w:val="center"/>
            <w:hideMark/>
          </w:tcPr>
          <w:p w14:paraId="7502B2DA" w14:textId="77777777" w:rsidR="00D97AE1" w:rsidRPr="006D22BF" w:rsidRDefault="00D97AE1" w:rsidP="00D97AE1">
            <w:pPr>
              <w:spacing w:after="0" w:line="240" w:lineRule="auto"/>
              <w:rPr>
                <w:rFonts w:ascii="Garamond" w:hAnsi="Garamond" w:cs="Calibri"/>
                <w:b/>
                <w:bCs/>
                <w:sz w:val="12"/>
                <w:szCs w:val="12"/>
                <w:lang w:eastAsia="sq-AL"/>
              </w:rPr>
            </w:pPr>
          </w:p>
        </w:tc>
        <w:tc>
          <w:tcPr>
            <w:tcW w:w="1481" w:type="pct"/>
            <w:tcBorders>
              <w:top w:val="nil"/>
              <w:left w:val="nil"/>
              <w:bottom w:val="single" w:sz="4" w:space="0" w:color="auto"/>
              <w:right w:val="single" w:sz="4" w:space="0" w:color="auto"/>
            </w:tcBorders>
            <w:shd w:val="clear" w:color="auto" w:fill="auto"/>
            <w:vAlign w:val="center"/>
            <w:hideMark/>
          </w:tcPr>
          <w:p w14:paraId="03944D9C" w14:textId="6CA62F2B" w:rsidR="00D97AE1" w:rsidRPr="006D22BF" w:rsidRDefault="00F1368F"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026" w:type="pct"/>
            <w:tcBorders>
              <w:top w:val="nil"/>
              <w:left w:val="nil"/>
              <w:bottom w:val="single" w:sz="4" w:space="0" w:color="auto"/>
              <w:right w:val="single" w:sz="4" w:space="0" w:color="auto"/>
            </w:tcBorders>
            <w:shd w:val="clear" w:color="auto" w:fill="auto"/>
            <w:vAlign w:val="center"/>
            <w:hideMark/>
          </w:tcPr>
          <w:p w14:paraId="6B720940"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12" w:type="pct"/>
            <w:gridSpan w:val="2"/>
            <w:tcBorders>
              <w:top w:val="single" w:sz="4" w:space="0" w:color="auto"/>
              <w:left w:val="nil"/>
              <w:bottom w:val="single" w:sz="4" w:space="0" w:color="auto"/>
              <w:right w:val="single" w:sz="8" w:space="0" w:color="000000"/>
            </w:tcBorders>
            <w:shd w:val="clear" w:color="auto" w:fill="auto"/>
            <w:vAlign w:val="center"/>
            <w:hideMark/>
          </w:tcPr>
          <w:p w14:paraId="10D9C334"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453DCB3A" w14:textId="77777777" w:rsidTr="00D97AE1">
        <w:trPr>
          <w:trHeight w:val="120"/>
        </w:trPr>
        <w:tc>
          <w:tcPr>
            <w:tcW w:w="981" w:type="pct"/>
            <w:vMerge/>
            <w:tcBorders>
              <w:top w:val="nil"/>
              <w:left w:val="single" w:sz="8" w:space="0" w:color="auto"/>
              <w:bottom w:val="single" w:sz="4" w:space="0" w:color="auto"/>
              <w:right w:val="single" w:sz="4" w:space="0" w:color="auto"/>
            </w:tcBorders>
            <w:vAlign w:val="center"/>
            <w:hideMark/>
          </w:tcPr>
          <w:p w14:paraId="7C84A289" w14:textId="77777777" w:rsidR="00D97AE1" w:rsidRPr="006D22BF" w:rsidRDefault="00D97AE1" w:rsidP="00D97AE1">
            <w:pPr>
              <w:spacing w:after="0" w:line="240" w:lineRule="auto"/>
              <w:rPr>
                <w:rFonts w:ascii="Garamond" w:hAnsi="Garamond" w:cs="Calibri"/>
                <w:b/>
                <w:bCs/>
                <w:sz w:val="12"/>
                <w:szCs w:val="12"/>
                <w:lang w:eastAsia="sq-AL"/>
              </w:rPr>
            </w:pPr>
          </w:p>
        </w:tc>
        <w:tc>
          <w:tcPr>
            <w:tcW w:w="1481" w:type="pct"/>
            <w:tcBorders>
              <w:top w:val="nil"/>
              <w:left w:val="nil"/>
              <w:bottom w:val="single" w:sz="4" w:space="0" w:color="auto"/>
              <w:right w:val="single" w:sz="4" w:space="0" w:color="auto"/>
            </w:tcBorders>
            <w:shd w:val="clear" w:color="auto" w:fill="auto"/>
            <w:vAlign w:val="center"/>
            <w:hideMark/>
          </w:tcPr>
          <w:p w14:paraId="075C6952" w14:textId="426941E0" w:rsidR="00D97AE1" w:rsidRPr="006D22BF" w:rsidRDefault="00F1368F"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026" w:type="pct"/>
            <w:tcBorders>
              <w:top w:val="nil"/>
              <w:left w:val="nil"/>
              <w:bottom w:val="single" w:sz="4" w:space="0" w:color="auto"/>
              <w:right w:val="single" w:sz="4" w:space="0" w:color="auto"/>
            </w:tcBorders>
            <w:shd w:val="clear" w:color="auto" w:fill="auto"/>
            <w:vAlign w:val="center"/>
            <w:hideMark/>
          </w:tcPr>
          <w:p w14:paraId="7F411287"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12" w:type="pct"/>
            <w:gridSpan w:val="2"/>
            <w:tcBorders>
              <w:top w:val="single" w:sz="4" w:space="0" w:color="auto"/>
              <w:left w:val="nil"/>
              <w:bottom w:val="single" w:sz="4" w:space="0" w:color="auto"/>
              <w:right w:val="single" w:sz="8" w:space="0" w:color="000000"/>
            </w:tcBorders>
            <w:shd w:val="clear" w:color="auto" w:fill="auto"/>
            <w:vAlign w:val="center"/>
            <w:hideMark/>
          </w:tcPr>
          <w:p w14:paraId="7E70B788"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3A2CCA49"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6EAA3C6B" w14:textId="2C484619"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481" w:type="pct"/>
            <w:tcBorders>
              <w:top w:val="nil"/>
              <w:left w:val="nil"/>
              <w:bottom w:val="single" w:sz="4" w:space="0" w:color="auto"/>
              <w:right w:val="single" w:sz="4" w:space="0" w:color="auto"/>
            </w:tcBorders>
            <w:shd w:val="clear" w:color="auto" w:fill="auto"/>
            <w:hideMark/>
          </w:tcPr>
          <w:p w14:paraId="13DCD899" w14:textId="06A700FF" w:rsidR="00D97AE1" w:rsidRPr="006D22BF" w:rsidRDefault="00A97B5D"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D97AE1"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D97AE1"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D97AE1" w:rsidRPr="006D22BF">
              <w:rPr>
                <w:rFonts w:ascii="Garamond" w:hAnsi="Garamond" w:cs="Calibri"/>
                <w:sz w:val="12"/>
                <w:szCs w:val="12"/>
                <w:lang w:eastAsia="sq-AL"/>
              </w:rPr>
              <w:t>do të përdoret në seksionin e analizave për të llogaritur % korrekte t</w:t>
            </w:r>
            <w:r w:rsidR="007641C6" w:rsidRPr="006D22BF">
              <w:rPr>
                <w:rFonts w:ascii="Garamond" w:hAnsi="Garamond" w:cs="Calibri"/>
                <w:sz w:val="12"/>
                <w:szCs w:val="12"/>
                <w:lang w:eastAsia="sq-AL"/>
              </w:rPr>
              <w:t>ë</w:t>
            </w:r>
            <w:r w:rsidR="00D97AE1" w:rsidRPr="006D22BF">
              <w:rPr>
                <w:rFonts w:ascii="Garamond" w:hAnsi="Garamond" w:cs="Calibri"/>
                <w:sz w:val="12"/>
                <w:szCs w:val="12"/>
                <w:lang w:eastAsia="sq-AL"/>
              </w:rPr>
              <w:t xml:space="preserve"> performancës.</w:t>
            </w:r>
            <w:r w:rsidR="00D97AE1"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D97AE1"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D97AE1"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026" w:type="pct"/>
            <w:tcBorders>
              <w:top w:val="nil"/>
              <w:left w:val="nil"/>
              <w:bottom w:val="single" w:sz="4" w:space="0" w:color="auto"/>
              <w:right w:val="single" w:sz="4" w:space="0" w:color="auto"/>
            </w:tcBorders>
            <w:shd w:val="clear" w:color="000000" w:fill="FFFFFF"/>
            <w:vAlign w:val="center"/>
            <w:hideMark/>
          </w:tcPr>
          <w:p w14:paraId="1A6E25A6"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512" w:type="pct"/>
            <w:gridSpan w:val="2"/>
            <w:tcBorders>
              <w:top w:val="single" w:sz="4" w:space="0" w:color="auto"/>
              <w:left w:val="nil"/>
              <w:bottom w:val="single" w:sz="4" w:space="0" w:color="auto"/>
              <w:right w:val="single" w:sz="8" w:space="0" w:color="000000"/>
            </w:tcBorders>
            <w:shd w:val="clear" w:color="auto" w:fill="auto"/>
            <w:hideMark/>
          </w:tcPr>
          <w:p w14:paraId="0EA71066"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2F831776" w14:textId="77777777" w:rsidTr="00D97AE1">
        <w:trPr>
          <w:trHeight w:val="120"/>
        </w:trPr>
        <w:tc>
          <w:tcPr>
            <w:tcW w:w="981"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635912F5" w14:textId="77777777"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481" w:type="pct"/>
            <w:tcBorders>
              <w:top w:val="nil"/>
              <w:left w:val="nil"/>
              <w:bottom w:val="single" w:sz="4" w:space="0" w:color="auto"/>
              <w:right w:val="single" w:sz="4" w:space="0" w:color="auto"/>
            </w:tcBorders>
            <w:shd w:val="clear" w:color="auto" w:fill="auto"/>
            <w:vAlign w:val="center"/>
            <w:hideMark/>
          </w:tcPr>
          <w:p w14:paraId="6B3922EF"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026" w:type="pct"/>
            <w:tcBorders>
              <w:top w:val="nil"/>
              <w:left w:val="nil"/>
              <w:bottom w:val="single" w:sz="4" w:space="0" w:color="auto"/>
              <w:right w:val="single" w:sz="4" w:space="0" w:color="auto"/>
            </w:tcBorders>
            <w:shd w:val="clear" w:color="000000" w:fill="FFFFFF"/>
            <w:vAlign w:val="center"/>
            <w:hideMark/>
          </w:tcPr>
          <w:p w14:paraId="09FE142D"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1512"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358C4CE"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534F077B" w14:textId="77777777" w:rsidTr="00D97AE1">
        <w:trPr>
          <w:trHeight w:val="120"/>
        </w:trPr>
        <w:tc>
          <w:tcPr>
            <w:tcW w:w="981" w:type="pct"/>
            <w:vMerge/>
            <w:tcBorders>
              <w:top w:val="nil"/>
              <w:left w:val="single" w:sz="8" w:space="0" w:color="auto"/>
              <w:bottom w:val="single" w:sz="4" w:space="0" w:color="auto"/>
              <w:right w:val="single" w:sz="4" w:space="0" w:color="auto"/>
            </w:tcBorders>
            <w:vAlign w:val="center"/>
            <w:hideMark/>
          </w:tcPr>
          <w:p w14:paraId="5327D0D3" w14:textId="77777777" w:rsidR="00D97AE1" w:rsidRPr="006D22BF" w:rsidRDefault="00D97AE1" w:rsidP="00D97AE1">
            <w:pPr>
              <w:spacing w:after="0" w:line="240" w:lineRule="auto"/>
              <w:rPr>
                <w:rFonts w:ascii="Garamond" w:hAnsi="Garamond" w:cs="Calibri"/>
                <w:b/>
                <w:bCs/>
                <w:sz w:val="12"/>
                <w:szCs w:val="12"/>
                <w:lang w:eastAsia="sq-AL"/>
              </w:rPr>
            </w:pPr>
          </w:p>
        </w:tc>
        <w:tc>
          <w:tcPr>
            <w:tcW w:w="1481" w:type="pct"/>
            <w:tcBorders>
              <w:top w:val="nil"/>
              <w:left w:val="nil"/>
              <w:bottom w:val="single" w:sz="4" w:space="0" w:color="auto"/>
              <w:right w:val="single" w:sz="4" w:space="0" w:color="auto"/>
            </w:tcBorders>
            <w:shd w:val="clear" w:color="auto" w:fill="auto"/>
            <w:vAlign w:val="center"/>
            <w:hideMark/>
          </w:tcPr>
          <w:p w14:paraId="39830904"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026" w:type="pct"/>
            <w:tcBorders>
              <w:top w:val="nil"/>
              <w:left w:val="nil"/>
              <w:bottom w:val="single" w:sz="4" w:space="0" w:color="auto"/>
              <w:right w:val="single" w:sz="4" w:space="0" w:color="auto"/>
            </w:tcBorders>
            <w:shd w:val="clear" w:color="000000" w:fill="FFFFFF"/>
            <w:vAlign w:val="center"/>
            <w:hideMark/>
          </w:tcPr>
          <w:p w14:paraId="72FDBA8A"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w:t>
            </w:r>
          </w:p>
        </w:tc>
        <w:tc>
          <w:tcPr>
            <w:tcW w:w="1512" w:type="pct"/>
            <w:gridSpan w:val="2"/>
            <w:tcBorders>
              <w:top w:val="single" w:sz="4" w:space="0" w:color="auto"/>
              <w:left w:val="nil"/>
              <w:bottom w:val="single" w:sz="4" w:space="0" w:color="auto"/>
              <w:right w:val="single" w:sz="8" w:space="0" w:color="000000"/>
            </w:tcBorders>
            <w:shd w:val="clear" w:color="auto" w:fill="auto"/>
            <w:vAlign w:val="center"/>
            <w:hideMark/>
          </w:tcPr>
          <w:p w14:paraId="0AEA230B"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5513C179" w14:textId="77777777" w:rsidTr="00D97AE1">
        <w:trPr>
          <w:trHeight w:val="120"/>
        </w:trPr>
        <w:tc>
          <w:tcPr>
            <w:tcW w:w="981"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19DED327" w14:textId="22DD98B2" w:rsidR="00D97AE1" w:rsidRPr="006D22BF" w:rsidRDefault="00FC3AD5"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481" w:type="pct"/>
            <w:tcBorders>
              <w:top w:val="nil"/>
              <w:left w:val="nil"/>
              <w:bottom w:val="single" w:sz="4" w:space="0" w:color="auto"/>
              <w:right w:val="single" w:sz="4" w:space="0" w:color="auto"/>
            </w:tcBorders>
            <w:shd w:val="clear" w:color="auto" w:fill="auto"/>
            <w:vAlign w:val="center"/>
            <w:hideMark/>
          </w:tcPr>
          <w:p w14:paraId="14572E00"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26" w:type="pct"/>
            <w:tcBorders>
              <w:top w:val="nil"/>
              <w:left w:val="nil"/>
              <w:bottom w:val="single" w:sz="4" w:space="0" w:color="auto"/>
              <w:right w:val="single" w:sz="4" w:space="0" w:color="auto"/>
            </w:tcBorders>
            <w:shd w:val="clear" w:color="000000" w:fill="FFFFFF"/>
            <w:vAlign w:val="center"/>
            <w:hideMark/>
          </w:tcPr>
          <w:p w14:paraId="6F8C7DA1"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4</w:t>
            </w:r>
          </w:p>
        </w:tc>
        <w:tc>
          <w:tcPr>
            <w:tcW w:w="774" w:type="pct"/>
            <w:tcBorders>
              <w:top w:val="nil"/>
              <w:left w:val="nil"/>
              <w:bottom w:val="single" w:sz="4" w:space="0" w:color="auto"/>
              <w:right w:val="single" w:sz="4" w:space="0" w:color="auto"/>
            </w:tcBorders>
            <w:shd w:val="clear" w:color="auto" w:fill="auto"/>
            <w:noWrap/>
            <w:vAlign w:val="bottom"/>
            <w:hideMark/>
          </w:tcPr>
          <w:p w14:paraId="7BBC7C33"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738" w:type="pct"/>
            <w:tcBorders>
              <w:top w:val="nil"/>
              <w:left w:val="nil"/>
              <w:bottom w:val="single" w:sz="4" w:space="0" w:color="auto"/>
              <w:right w:val="single" w:sz="8" w:space="0" w:color="auto"/>
            </w:tcBorders>
            <w:shd w:val="clear" w:color="auto" w:fill="auto"/>
            <w:noWrap/>
            <w:vAlign w:val="bottom"/>
            <w:hideMark/>
          </w:tcPr>
          <w:p w14:paraId="08F5B454"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37B9484E" w14:textId="77777777" w:rsidTr="00D97AE1">
        <w:trPr>
          <w:trHeight w:val="120"/>
        </w:trPr>
        <w:tc>
          <w:tcPr>
            <w:tcW w:w="981" w:type="pct"/>
            <w:vMerge/>
            <w:tcBorders>
              <w:top w:val="nil"/>
              <w:left w:val="single" w:sz="8" w:space="0" w:color="auto"/>
              <w:bottom w:val="single" w:sz="4" w:space="0" w:color="auto"/>
              <w:right w:val="single" w:sz="4" w:space="0" w:color="auto"/>
            </w:tcBorders>
            <w:vAlign w:val="center"/>
            <w:hideMark/>
          </w:tcPr>
          <w:p w14:paraId="71F21951" w14:textId="77777777" w:rsidR="00D97AE1" w:rsidRPr="006D22BF" w:rsidRDefault="00D97AE1" w:rsidP="00D97AE1">
            <w:pPr>
              <w:spacing w:after="0" w:line="240" w:lineRule="auto"/>
              <w:rPr>
                <w:rFonts w:ascii="Garamond" w:hAnsi="Garamond" w:cs="Calibri"/>
                <w:b/>
                <w:bCs/>
                <w:sz w:val="12"/>
                <w:szCs w:val="12"/>
                <w:lang w:eastAsia="sq-AL"/>
              </w:rPr>
            </w:pPr>
          </w:p>
        </w:tc>
        <w:tc>
          <w:tcPr>
            <w:tcW w:w="1481" w:type="pct"/>
            <w:tcBorders>
              <w:top w:val="nil"/>
              <w:left w:val="nil"/>
              <w:bottom w:val="single" w:sz="4" w:space="0" w:color="auto"/>
              <w:right w:val="single" w:sz="4" w:space="0" w:color="auto"/>
            </w:tcBorders>
            <w:shd w:val="clear" w:color="auto" w:fill="auto"/>
            <w:vAlign w:val="center"/>
            <w:hideMark/>
          </w:tcPr>
          <w:p w14:paraId="6FC23AE0"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26" w:type="pct"/>
            <w:tcBorders>
              <w:top w:val="nil"/>
              <w:left w:val="nil"/>
              <w:bottom w:val="single" w:sz="4" w:space="0" w:color="auto"/>
              <w:right w:val="single" w:sz="4" w:space="0" w:color="auto"/>
            </w:tcBorders>
            <w:shd w:val="clear" w:color="000000" w:fill="FFFFFF"/>
            <w:vAlign w:val="center"/>
            <w:hideMark/>
          </w:tcPr>
          <w:p w14:paraId="0959865C"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5</w:t>
            </w:r>
          </w:p>
        </w:tc>
        <w:tc>
          <w:tcPr>
            <w:tcW w:w="774" w:type="pct"/>
            <w:tcBorders>
              <w:top w:val="nil"/>
              <w:left w:val="nil"/>
              <w:bottom w:val="single" w:sz="4" w:space="0" w:color="auto"/>
              <w:right w:val="single" w:sz="4" w:space="0" w:color="auto"/>
            </w:tcBorders>
            <w:shd w:val="clear" w:color="auto" w:fill="auto"/>
            <w:noWrap/>
            <w:vAlign w:val="bottom"/>
            <w:hideMark/>
          </w:tcPr>
          <w:p w14:paraId="4A8428F3"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38" w:type="pct"/>
            <w:tcBorders>
              <w:top w:val="nil"/>
              <w:left w:val="nil"/>
              <w:bottom w:val="single" w:sz="4" w:space="0" w:color="auto"/>
              <w:right w:val="single" w:sz="8" w:space="0" w:color="auto"/>
            </w:tcBorders>
            <w:shd w:val="clear" w:color="auto" w:fill="auto"/>
            <w:noWrap/>
            <w:vAlign w:val="bottom"/>
            <w:hideMark/>
          </w:tcPr>
          <w:p w14:paraId="4B23CE97"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19E27855" w14:textId="77777777" w:rsidTr="00D97AE1">
        <w:trPr>
          <w:trHeight w:val="120"/>
        </w:trPr>
        <w:tc>
          <w:tcPr>
            <w:tcW w:w="981" w:type="pct"/>
            <w:vMerge/>
            <w:tcBorders>
              <w:top w:val="nil"/>
              <w:left w:val="single" w:sz="8" w:space="0" w:color="auto"/>
              <w:bottom w:val="single" w:sz="4" w:space="0" w:color="auto"/>
              <w:right w:val="single" w:sz="4" w:space="0" w:color="auto"/>
            </w:tcBorders>
            <w:vAlign w:val="center"/>
            <w:hideMark/>
          </w:tcPr>
          <w:p w14:paraId="5A179CD2" w14:textId="77777777" w:rsidR="00D97AE1" w:rsidRPr="006D22BF" w:rsidRDefault="00D97AE1" w:rsidP="00D97AE1">
            <w:pPr>
              <w:spacing w:after="0" w:line="240" w:lineRule="auto"/>
              <w:rPr>
                <w:rFonts w:ascii="Garamond" w:hAnsi="Garamond" w:cs="Calibri"/>
                <w:b/>
                <w:bCs/>
                <w:sz w:val="12"/>
                <w:szCs w:val="12"/>
                <w:lang w:eastAsia="sq-AL"/>
              </w:rPr>
            </w:pPr>
          </w:p>
        </w:tc>
        <w:tc>
          <w:tcPr>
            <w:tcW w:w="1481" w:type="pct"/>
            <w:tcBorders>
              <w:top w:val="nil"/>
              <w:left w:val="nil"/>
              <w:bottom w:val="single" w:sz="4" w:space="0" w:color="auto"/>
              <w:right w:val="single" w:sz="4" w:space="0" w:color="auto"/>
            </w:tcBorders>
            <w:shd w:val="clear" w:color="auto" w:fill="auto"/>
            <w:vAlign w:val="center"/>
            <w:hideMark/>
          </w:tcPr>
          <w:p w14:paraId="56E7FEE0"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26" w:type="pct"/>
            <w:tcBorders>
              <w:top w:val="nil"/>
              <w:left w:val="nil"/>
              <w:bottom w:val="single" w:sz="4" w:space="0" w:color="auto"/>
              <w:right w:val="single" w:sz="4" w:space="0" w:color="auto"/>
            </w:tcBorders>
            <w:shd w:val="clear" w:color="000000" w:fill="FFFFFF"/>
            <w:vAlign w:val="center"/>
            <w:hideMark/>
          </w:tcPr>
          <w:p w14:paraId="1D29C85F"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774" w:type="pct"/>
            <w:tcBorders>
              <w:top w:val="nil"/>
              <w:left w:val="nil"/>
              <w:bottom w:val="single" w:sz="4" w:space="0" w:color="auto"/>
              <w:right w:val="single" w:sz="4" w:space="0" w:color="auto"/>
            </w:tcBorders>
            <w:shd w:val="clear" w:color="auto" w:fill="auto"/>
            <w:noWrap/>
            <w:vAlign w:val="bottom"/>
            <w:hideMark/>
          </w:tcPr>
          <w:p w14:paraId="66F894B0"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738" w:type="pct"/>
            <w:tcBorders>
              <w:top w:val="nil"/>
              <w:left w:val="nil"/>
              <w:bottom w:val="single" w:sz="4" w:space="0" w:color="auto"/>
              <w:right w:val="single" w:sz="8" w:space="0" w:color="auto"/>
            </w:tcBorders>
            <w:shd w:val="clear" w:color="auto" w:fill="auto"/>
            <w:noWrap/>
            <w:vAlign w:val="bottom"/>
            <w:hideMark/>
          </w:tcPr>
          <w:p w14:paraId="696D1C45"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3A9D536F" w14:textId="77777777" w:rsidTr="00D97AE1">
        <w:trPr>
          <w:trHeight w:val="120"/>
        </w:trPr>
        <w:tc>
          <w:tcPr>
            <w:tcW w:w="981" w:type="pct"/>
            <w:vMerge/>
            <w:tcBorders>
              <w:top w:val="nil"/>
              <w:left w:val="single" w:sz="8" w:space="0" w:color="auto"/>
              <w:bottom w:val="single" w:sz="4" w:space="0" w:color="auto"/>
              <w:right w:val="single" w:sz="4" w:space="0" w:color="auto"/>
            </w:tcBorders>
            <w:vAlign w:val="center"/>
            <w:hideMark/>
          </w:tcPr>
          <w:p w14:paraId="202F129F" w14:textId="77777777" w:rsidR="00D97AE1" w:rsidRPr="006D22BF" w:rsidRDefault="00D97AE1" w:rsidP="00D97AE1">
            <w:pPr>
              <w:spacing w:after="0" w:line="240" w:lineRule="auto"/>
              <w:rPr>
                <w:rFonts w:ascii="Garamond" w:hAnsi="Garamond" w:cs="Calibri"/>
                <w:b/>
                <w:bCs/>
                <w:sz w:val="12"/>
                <w:szCs w:val="12"/>
                <w:lang w:eastAsia="sq-AL"/>
              </w:rPr>
            </w:pPr>
          </w:p>
        </w:tc>
        <w:tc>
          <w:tcPr>
            <w:tcW w:w="1481" w:type="pct"/>
            <w:tcBorders>
              <w:top w:val="nil"/>
              <w:left w:val="nil"/>
              <w:bottom w:val="single" w:sz="4" w:space="0" w:color="auto"/>
              <w:right w:val="single" w:sz="4" w:space="0" w:color="auto"/>
            </w:tcBorders>
            <w:shd w:val="clear" w:color="auto" w:fill="auto"/>
            <w:vAlign w:val="center"/>
            <w:hideMark/>
          </w:tcPr>
          <w:p w14:paraId="48EA2B03"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26" w:type="pct"/>
            <w:tcBorders>
              <w:top w:val="nil"/>
              <w:left w:val="nil"/>
              <w:bottom w:val="single" w:sz="4" w:space="0" w:color="auto"/>
              <w:right w:val="single" w:sz="4" w:space="0" w:color="auto"/>
            </w:tcBorders>
            <w:shd w:val="clear" w:color="000000" w:fill="FFFFFF"/>
            <w:vAlign w:val="center"/>
            <w:hideMark/>
          </w:tcPr>
          <w:p w14:paraId="5A80F658"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774" w:type="pct"/>
            <w:tcBorders>
              <w:top w:val="nil"/>
              <w:left w:val="nil"/>
              <w:bottom w:val="single" w:sz="4" w:space="0" w:color="auto"/>
              <w:right w:val="single" w:sz="4" w:space="0" w:color="auto"/>
            </w:tcBorders>
            <w:shd w:val="clear" w:color="auto" w:fill="auto"/>
            <w:noWrap/>
            <w:vAlign w:val="bottom"/>
            <w:hideMark/>
          </w:tcPr>
          <w:p w14:paraId="20776929"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38" w:type="pct"/>
            <w:tcBorders>
              <w:top w:val="nil"/>
              <w:left w:val="nil"/>
              <w:bottom w:val="single" w:sz="4" w:space="0" w:color="auto"/>
              <w:right w:val="single" w:sz="8" w:space="0" w:color="auto"/>
            </w:tcBorders>
            <w:shd w:val="clear" w:color="auto" w:fill="auto"/>
            <w:noWrap/>
            <w:vAlign w:val="bottom"/>
            <w:hideMark/>
          </w:tcPr>
          <w:p w14:paraId="2009FF8C"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7738DDF7" w14:textId="77777777" w:rsidTr="00D97AE1">
        <w:trPr>
          <w:trHeight w:val="120"/>
        </w:trPr>
        <w:tc>
          <w:tcPr>
            <w:tcW w:w="981" w:type="pct"/>
            <w:vMerge/>
            <w:tcBorders>
              <w:top w:val="nil"/>
              <w:left w:val="single" w:sz="8" w:space="0" w:color="auto"/>
              <w:bottom w:val="single" w:sz="4" w:space="0" w:color="auto"/>
              <w:right w:val="single" w:sz="4" w:space="0" w:color="auto"/>
            </w:tcBorders>
            <w:vAlign w:val="center"/>
            <w:hideMark/>
          </w:tcPr>
          <w:p w14:paraId="40969E4B" w14:textId="77777777" w:rsidR="00D97AE1" w:rsidRPr="006D22BF" w:rsidRDefault="00D97AE1" w:rsidP="00D97AE1">
            <w:pPr>
              <w:spacing w:after="0" w:line="240" w:lineRule="auto"/>
              <w:rPr>
                <w:rFonts w:ascii="Garamond" w:hAnsi="Garamond" w:cs="Calibri"/>
                <w:b/>
                <w:bCs/>
                <w:sz w:val="12"/>
                <w:szCs w:val="12"/>
                <w:lang w:eastAsia="sq-AL"/>
              </w:rPr>
            </w:pPr>
          </w:p>
        </w:tc>
        <w:tc>
          <w:tcPr>
            <w:tcW w:w="1481" w:type="pct"/>
            <w:tcBorders>
              <w:top w:val="nil"/>
              <w:left w:val="nil"/>
              <w:bottom w:val="single" w:sz="4" w:space="0" w:color="auto"/>
              <w:right w:val="single" w:sz="4" w:space="0" w:color="auto"/>
            </w:tcBorders>
            <w:shd w:val="clear" w:color="auto" w:fill="auto"/>
            <w:vAlign w:val="center"/>
            <w:hideMark/>
          </w:tcPr>
          <w:p w14:paraId="6D437C55"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26" w:type="pct"/>
            <w:tcBorders>
              <w:top w:val="nil"/>
              <w:left w:val="nil"/>
              <w:bottom w:val="single" w:sz="4" w:space="0" w:color="auto"/>
              <w:right w:val="single" w:sz="4" w:space="0" w:color="auto"/>
            </w:tcBorders>
            <w:shd w:val="clear" w:color="000000" w:fill="FFFFFF"/>
            <w:vAlign w:val="center"/>
            <w:hideMark/>
          </w:tcPr>
          <w:p w14:paraId="5105C7F5"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774" w:type="pct"/>
            <w:tcBorders>
              <w:top w:val="nil"/>
              <w:left w:val="nil"/>
              <w:bottom w:val="single" w:sz="4" w:space="0" w:color="auto"/>
              <w:right w:val="single" w:sz="4" w:space="0" w:color="auto"/>
            </w:tcBorders>
            <w:shd w:val="clear" w:color="auto" w:fill="auto"/>
            <w:noWrap/>
            <w:vAlign w:val="bottom"/>
            <w:hideMark/>
          </w:tcPr>
          <w:p w14:paraId="65D4DE3D"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38" w:type="pct"/>
            <w:tcBorders>
              <w:top w:val="nil"/>
              <w:left w:val="nil"/>
              <w:bottom w:val="single" w:sz="4" w:space="0" w:color="auto"/>
              <w:right w:val="single" w:sz="8" w:space="0" w:color="auto"/>
            </w:tcBorders>
            <w:shd w:val="clear" w:color="auto" w:fill="auto"/>
            <w:noWrap/>
            <w:vAlign w:val="bottom"/>
            <w:hideMark/>
          </w:tcPr>
          <w:p w14:paraId="325EBB01"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341C00CD"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5BA84D4E" w14:textId="557F700D" w:rsidR="00D97AE1" w:rsidRPr="006D22BF" w:rsidRDefault="00DE062A"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481" w:type="pct"/>
            <w:tcBorders>
              <w:top w:val="nil"/>
              <w:left w:val="nil"/>
              <w:bottom w:val="single" w:sz="4" w:space="0" w:color="auto"/>
              <w:right w:val="single" w:sz="4" w:space="0" w:color="auto"/>
            </w:tcBorders>
            <w:shd w:val="clear" w:color="auto" w:fill="auto"/>
            <w:vAlign w:val="center"/>
            <w:hideMark/>
          </w:tcPr>
          <w:p w14:paraId="62AA9DD9"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26" w:type="pct"/>
            <w:tcBorders>
              <w:top w:val="nil"/>
              <w:left w:val="nil"/>
              <w:bottom w:val="single" w:sz="4" w:space="0" w:color="auto"/>
              <w:right w:val="single" w:sz="4" w:space="0" w:color="auto"/>
            </w:tcBorders>
            <w:shd w:val="clear" w:color="000000" w:fill="FFFFFF"/>
            <w:vAlign w:val="center"/>
            <w:hideMark/>
          </w:tcPr>
          <w:p w14:paraId="467678FB" w14:textId="6E80817D"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774" w:type="pct"/>
            <w:tcBorders>
              <w:top w:val="nil"/>
              <w:left w:val="nil"/>
              <w:bottom w:val="single" w:sz="4" w:space="0" w:color="auto"/>
              <w:right w:val="single" w:sz="4" w:space="0" w:color="auto"/>
            </w:tcBorders>
            <w:shd w:val="clear" w:color="auto" w:fill="auto"/>
            <w:vAlign w:val="center"/>
            <w:hideMark/>
          </w:tcPr>
          <w:p w14:paraId="4A0C0548"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38" w:type="pct"/>
            <w:tcBorders>
              <w:top w:val="nil"/>
              <w:left w:val="nil"/>
              <w:bottom w:val="single" w:sz="4" w:space="0" w:color="auto"/>
              <w:right w:val="single" w:sz="8" w:space="0" w:color="auto"/>
            </w:tcBorders>
            <w:shd w:val="clear" w:color="auto" w:fill="auto"/>
            <w:noWrap/>
            <w:vAlign w:val="bottom"/>
            <w:hideMark/>
          </w:tcPr>
          <w:p w14:paraId="4A337BAA"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4036957B"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noWrap/>
            <w:vAlign w:val="center"/>
            <w:hideMark/>
          </w:tcPr>
          <w:p w14:paraId="31577C5C" w14:textId="51069354" w:rsidR="00D97AE1" w:rsidRPr="006D22BF" w:rsidRDefault="002E4E50"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481" w:type="pct"/>
            <w:tcBorders>
              <w:top w:val="nil"/>
              <w:left w:val="nil"/>
              <w:bottom w:val="single" w:sz="4" w:space="0" w:color="auto"/>
              <w:right w:val="single" w:sz="4" w:space="0" w:color="auto"/>
            </w:tcBorders>
            <w:shd w:val="clear" w:color="auto" w:fill="auto"/>
            <w:vAlign w:val="center"/>
            <w:hideMark/>
          </w:tcPr>
          <w:p w14:paraId="044A9EA1"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26" w:type="pct"/>
            <w:tcBorders>
              <w:top w:val="nil"/>
              <w:left w:val="nil"/>
              <w:bottom w:val="single" w:sz="4" w:space="0" w:color="auto"/>
              <w:right w:val="single" w:sz="4" w:space="0" w:color="auto"/>
            </w:tcBorders>
            <w:shd w:val="clear" w:color="auto" w:fill="auto"/>
            <w:vAlign w:val="center"/>
            <w:hideMark/>
          </w:tcPr>
          <w:p w14:paraId="3DB44BB9"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74" w:type="pct"/>
            <w:tcBorders>
              <w:top w:val="nil"/>
              <w:left w:val="nil"/>
              <w:bottom w:val="single" w:sz="4" w:space="0" w:color="auto"/>
              <w:right w:val="single" w:sz="4" w:space="0" w:color="auto"/>
            </w:tcBorders>
            <w:shd w:val="clear" w:color="auto" w:fill="auto"/>
            <w:noWrap/>
            <w:vAlign w:val="bottom"/>
            <w:hideMark/>
          </w:tcPr>
          <w:p w14:paraId="48C9CBC0"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38" w:type="pct"/>
            <w:tcBorders>
              <w:top w:val="nil"/>
              <w:left w:val="nil"/>
              <w:bottom w:val="single" w:sz="4" w:space="0" w:color="auto"/>
              <w:right w:val="single" w:sz="8" w:space="0" w:color="auto"/>
            </w:tcBorders>
            <w:shd w:val="clear" w:color="auto" w:fill="auto"/>
            <w:noWrap/>
            <w:vAlign w:val="bottom"/>
            <w:hideMark/>
          </w:tcPr>
          <w:p w14:paraId="009A72E6"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5E49B873" w14:textId="77777777" w:rsidTr="00D97AE1">
        <w:trPr>
          <w:trHeight w:val="120"/>
        </w:trPr>
        <w:tc>
          <w:tcPr>
            <w:tcW w:w="981" w:type="pct"/>
            <w:tcBorders>
              <w:top w:val="nil"/>
              <w:left w:val="single" w:sz="8" w:space="0" w:color="auto"/>
              <w:bottom w:val="single" w:sz="4" w:space="0" w:color="auto"/>
              <w:right w:val="single" w:sz="4" w:space="0" w:color="auto"/>
            </w:tcBorders>
            <w:shd w:val="clear" w:color="auto" w:fill="auto"/>
            <w:vAlign w:val="center"/>
            <w:hideMark/>
          </w:tcPr>
          <w:p w14:paraId="091164CF" w14:textId="3013B402" w:rsidR="00D97AE1" w:rsidRPr="006D22BF" w:rsidRDefault="00D97AE1" w:rsidP="00D97AE1">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481" w:type="pct"/>
            <w:tcBorders>
              <w:top w:val="nil"/>
              <w:left w:val="nil"/>
              <w:bottom w:val="single" w:sz="4" w:space="0" w:color="auto"/>
              <w:right w:val="single" w:sz="4" w:space="0" w:color="auto"/>
            </w:tcBorders>
            <w:shd w:val="clear" w:color="auto" w:fill="auto"/>
            <w:vAlign w:val="center"/>
            <w:hideMark/>
          </w:tcPr>
          <w:p w14:paraId="7B54FEF6" w14:textId="40E74427" w:rsidR="00D97AE1" w:rsidRPr="006D22BF" w:rsidRDefault="007E2404" w:rsidP="00D97AE1">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1026" w:type="pct"/>
            <w:tcBorders>
              <w:top w:val="nil"/>
              <w:left w:val="nil"/>
              <w:bottom w:val="single" w:sz="4" w:space="0" w:color="auto"/>
              <w:right w:val="single" w:sz="4" w:space="0" w:color="auto"/>
            </w:tcBorders>
            <w:shd w:val="clear" w:color="000000" w:fill="FFFFFF"/>
            <w:vAlign w:val="center"/>
            <w:hideMark/>
          </w:tcPr>
          <w:p w14:paraId="06C61231"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774" w:type="pct"/>
            <w:tcBorders>
              <w:top w:val="nil"/>
              <w:left w:val="nil"/>
              <w:bottom w:val="single" w:sz="4" w:space="0" w:color="auto"/>
              <w:right w:val="single" w:sz="4" w:space="0" w:color="auto"/>
            </w:tcBorders>
            <w:shd w:val="clear" w:color="auto" w:fill="auto"/>
            <w:vAlign w:val="center"/>
            <w:hideMark/>
          </w:tcPr>
          <w:p w14:paraId="77B487C9"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38" w:type="pct"/>
            <w:tcBorders>
              <w:top w:val="nil"/>
              <w:left w:val="nil"/>
              <w:bottom w:val="single" w:sz="4" w:space="0" w:color="auto"/>
              <w:right w:val="single" w:sz="8" w:space="0" w:color="auto"/>
            </w:tcBorders>
            <w:shd w:val="clear" w:color="auto" w:fill="auto"/>
            <w:noWrap/>
            <w:vAlign w:val="bottom"/>
            <w:hideMark/>
          </w:tcPr>
          <w:p w14:paraId="63CA2DBE"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B9330B" w:rsidRPr="006D22BF" w14:paraId="68177AC6" w14:textId="77777777" w:rsidTr="00D97AE1">
        <w:trPr>
          <w:trHeight w:val="120"/>
        </w:trPr>
        <w:tc>
          <w:tcPr>
            <w:tcW w:w="981" w:type="pct"/>
            <w:tcBorders>
              <w:top w:val="nil"/>
              <w:left w:val="single" w:sz="8" w:space="0" w:color="auto"/>
              <w:bottom w:val="single" w:sz="8" w:space="0" w:color="auto"/>
              <w:right w:val="single" w:sz="4" w:space="0" w:color="auto"/>
            </w:tcBorders>
            <w:shd w:val="clear" w:color="auto" w:fill="auto"/>
            <w:vAlign w:val="center"/>
            <w:hideMark/>
          </w:tcPr>
          <w:p w14:paraId="4D35F93B" w14:textId="1C83E06A" w:rsidR="00D97AE1" w:rsidRPr="006D22BF" w:rsidRDefault="00DE062A"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481" w:type="pct"/>
            <w:tcBorders>
              <w:top w:val="nil"/>
              <w:left w:val="nil"/>
              <w:bottom w:val="single" w:sz="8" w:space="0" w:color="auto"/>
              <w:right w:val="single" w:sz="4" w:space="0" w:color="auto"/>
            </w:tcBorders>
            <w:shd w:val="clear" w:color="auto" w:fill="auto"/>
            <w:noWrap/>
            <w:vAlign w:val="center"/>
            <w:hideMark/>
          </w:tcPr>
          <w:p w14:paraId="2AA72407"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026" w:type="pct"/>
            <w:tcBorders>
              <w:top w:val="nil"/>
              <w:left w:val="nil"/>
              <w:bottom w:val="single" w:sz="4" w:space="0" w:color="auto"/>
              <w:right w:val="single" w:sz="4" w:space="0" w:color="auto"/>
            </w:tcBorders>
            <w:shd w:val="clear" w:color="000000" w:fill="FFFFFF"/>
            <w:vAlign w:val="center"/>
            <w:hideMark/>
          </w:tcPr>
          <w:p w14:paraId="691DE0FB"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774" w:type="pct"/>
            <w:tcBorders>
              <w:top w:val="nil"/>
              <w:left w:val="nil"/>
              <w:bottom w:val="single" w:sz="8" w:space="0" w:color="auto"/>
              <w:right w:val="single" w:sz="4" w:space="0" w:color="auto"/>
            </w:tcBorders>
            <w:shd w:val="clear" w:color="auto" w:fill="auto"/>
            <w:noWrap/>
            <w:vAlign w:val="center"/>
            <w:hideMark/>
          </w:tcPr>
          <w:p w14:paraId="3A4CDF1E" w14:textId="77777777" w:rsidR="00D97AE1" w:rsidRPr="006D22BF" w:rsidRDefault="00D97AE1" w:rsidP="00D97AE1">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38" w:type="pct"/>
            <w:tcBorders>
              <w:top w:val="nil"/>
              <w:left w:val="nil"/>
              <w:bottom w:val="single" w:sz="8" w:space="0" w:color="auto"/>
              <w:right w:val="single" w:sz="8" w:space="0" w:color="auto"/>
            </w:tcBorders>
            <w:shd w:val="clear" w:color="auto" w:fill="auto"/>
            <w:noWrap/>
            <w:vAlign w:val="bottom"/>
            <w:hideMark/>
          </w:tcPr>
          <w:p w14:paraId="321844E3" w14:textId="77777777" w:rsidR="00D97AE1" w:rsidRPr="006D22BF" w:rsidRDefault="00D97AE1" w:rsidP="00D97AE1">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79B51589" w14:textId="77777777" w:rsidR="00D97AE1" w:rsidRPr="006D22BF" w:rsidRDefault="00D97AE1" w:rsidP="00886F98">
      <w:pPr>
        <w:spacing w:after="0" w:line="240" w:lineRule="auto"/>
        <w:ind w:firstLine="284"/>
        <w:jc w:val="both"/>
        <w:rPr>
          <w:rFonts w:ascii="Garamond" w:hAnsi="Garamond"/>
          <w:b/>
          <w:sz w:val="24"/>
          <w:szCs w:val="24"/>
        </w:rPr>
      </w:pPr>
    </w:p>
    <w:p w14:paraId="67CDF49D" w14:textId="77777777" w:rsidR="00D97AE1" w:rsidRPr="006D22BF" w:rsidRDefault="00D97AE1" w:rsidP="00886F98">
      <w:pPr>
        <w:spacing w:after="0" w:line="240" w:lineRule="auto"/>
        <w:ind w:firstLine="284"/>
        <w:jc w:val="both"/>
        <w:rPr>
          <w:rFonts w:ascii="Garamond" w:hAnsi="Garamond"/>
          <w:b/>
          <w:sz w:val="24"/>
          <w:szCs w:val="24"/>
        </w:rPr>
      </w:pPr>
    </w:p>
    <w:tbl>
      <w:tblPr>
        <w:tblW w:w="5120" w:type="pct"/>
        <w:tblLook w:val="04A0" w:firstRow="1" w:lastRow="0" w:firstColumn="1" w:lastColumn="0" w:noHBand="0" w:noVBand="1"/>
      </w:tblPr>
      <w:tblGrid>
        <w:gridCol w:w="2178"/>
        <w:gridCol w:w="3282"/>
        <w:gridCol w:w="2349"/>
        <w:gridCol w:w="1115"/>
        <w:gridCol w:w="540"/>
      </w:tblGrid>
      <w:tr w:rsidR="000C783D" w:rsidRPr="006D22BF" w14:paraId="4B9EE8DF" w14:textId="77777777" w:rsidTr="00343014">
        <w:trPr>
          <w:trHeight w:val="120"/>
        </w:trPr>
        <w:tc>
          <w:tcPr>
            <w:tcW w:w="1147" w:type="pct"/>
            <w:tcBorders>
              <w:top w:val="nil"/>
              <w:left w:val="nil"/>
              <w:bottom w:val="nil"/>
              <w:right w:val="nil"/>
            </w:tcBorders>
            <w:shd w:val="clear" w:color="auto" w:fill="auto"/>
            <w:noWrap/>
            <w:vAlign w:val="bottom"/>
            <w:hideMark/>
          </w:tcPr>
          <w:p w14:paraId="0EE9A32A" w14:textId="77777777" w:rsidR="00343014" w:rsidRPr="006D22BF" w:rsidRDefault="00343014" w:rsidP="00343014">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729" w:type="pct"/>
            <w:tcBorders>
              <w:top w:val="nil"/>
              <w:left w:val="nil"/>
              <w:bottom w:val="nil"/>
              <w:right w:val="nil"/>
            </w:tcBorders>
            <w:shd w:val="clear" w:color="auto" w:fill="auto"/>
            <w:noWrap/>
            <w:vAlign w:val="bottom"/>
            <w:hideMark/>
          </w:tcPr>
          <w:p w14:paraId="34252879" w14:textId="77777777" w:rsidR="00343014" w:rsidRPr="006D22BF" w:rsidRDefault="00343014" w:rsidP="00343014">
            <w:pPr>
              <w:spacing w:after="0" w:line="240" w:lineRule="auto"/>
              <w:rPr>
                <w:rFonts w:ascii="Garamond" w:hAnsi="Garamond" w:cs="Calibri"/>
                <w:sz w:val="12"/>
                <w:szCs w:val="12"/>
                <w:lang w:eastAsia="sq-AL"/>
              </w:rPr>
            </w:pPr>
          </w:p>
        </w:tc>
        <w:tc>
          <w:tcPr>
            <w:tcW w:w="1224" w:type="pct"/>
            <w:tcBorders>
              <w:top w:val="nil"/>
              <w:left w:val="nil"/>
              <w:bottom w:val="nil"/>
              <w:right w:val="nil"/>
            </w:tcBorders>
            <w:shd w:val="clear" w:color="auto" w:fill="auto"/>
            <w:noWrap/>
            <w:vAlign w:val="bottom"/>
            <w:hideMark/>
          </w:tcPr>
          <w:p w14:paraId="108E75DD" w14:textId="77777777" w:rsidR="00343014" w:rsidRPr="006D22BF" w:rsidRDefault="00343014" w:rsidP="00343014">
            <w:pPr>
              <w:spacing w:after="0" w:line="240" w:lineRule="auto"/>
              <w:rPr>
                <w:rFonts w:ascii="Garamond" w:hAnsi="Garamond" w:cs="Calibri"/>
                <w:sz w:val="12"/>
                <w:szCs w:val="12"/>
                <w:lang w:eastAsia="sq-AL"/>
              </w:rPr>
            </w:pPr>
          </w:p>
        </w:tc>
        <w:tc>
          <w:tcPr>
            <w:tcW w:w="582" w:type="pct"/>
            <w:tcBorders>
              <w:top w:val="nil"/>
              <w:left w:val="nil"/>
              <w:bottom w:val="nil"/>
              <w:right w:val="nil"/>
            </w:tcBorders>
            <w:shd w:val="clear" w:color="auto" w:fill="auto"/>
            <w:noWrap/>
            <w:vAlign w:val="bottom"/>
            <w:hideMark/>
          </w:tcPr>
          <w:p w14:paraId="444C52D6" w14:textId="77777777" w:rsidR="00343014" w:rsidRPr="006D22BF" w:rsidRDefault="00343014" w:rsidP="00343014">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3F12B462" w14:textId="77777777" w:rsidR="00343014" w:rsidRPr="006D22BF" w:rsidRDefault="00343014" w:rsidP="00343014">
            <w:pPr>
              <w:spacing w:after="0" w:line="240" w:lineRule="auto"/>
              <w:rPr>
                <w:rFonts w:ascii="Garamond" w:hAnsi="Garamond" w:cs="Calibri"/>
                <w:sz w:val="12"/>
                <w:szCs w:val="12"/>
                <w:lang w:eastAsia="sq-AL"/>
              </w:rPr>
            </w:pPr>
          </w:p>
        </w:tc>
      </w:tr>
      <w:tr w:rsidR="000C783D" w:rsidRPr="006D22BF" w14:paraId="43073EDC" w14:textId="77777777" w:rsidTr="00343014">
        <w:trPr>
          <w:trHeight w:val="120"/>
        </w:trPr>
        <w:tc>
          <w:tcPr>
            <w:tcW w:w="1147" w:type="pct"/>
            <w:tcBorders>
              <w:top w:val="nil"/>
              <w:left w:val="nil"/>
              <w:bottom w:val="nil"/>
              <w:right w:val="nil"/>
            </w:tcBorders>
            <w:shd w:val="clear" w:color="auto" w:fill="auto"/>
            <w:noWrap/>
            <w:vAlign w:val="bottom"/>
            <w:hideMark/>
          </w:tcPr>
          <w:p w14:paraId="2A58819D" w14:textId="77777777" w:rsidR="00343014" w:rsidRPr="006D22BF" w:rsidRDefault="00343014" w:rsidP="00343014">
            <w:pPr>
              <w:spacing w:after="0" w:line="240" w:lineRule="auto"/>
              <w:rPr>
                <w:rFonts w:ascii="Garamond" w:hAnsi="Garamond" w:cs="Calibri"/>
                <w:b/>
                <w:bCs/>
                <w:sz w:val="12"/>
                <w:szCs w:val="12"/>
                <w:lang w:eastAsia="sq-AL"/>
              </w:rPr>
            </w:pPr>
          </w:p>
        </w:tc>
        <w:tc>
          <w:tcPr>
            <w:tcW w:w="1729" w:type="pct"/>
            <w:tcBorders>
              <w:top w:val="nil"/>
              <w:left w:val="nil"/>
              <w:bottom w:val="nil"/>
              <w:right w:val="nil"/>
            </w:tcBorders>
            <w:shd w:val="clear" w:color="auto" w:fill="auto"/>
            <w:noWrap/>
            <w:vAlign w:val="bottom"/>
            <w:hideMark/>
          </w:tcPr>
          <w:p w14:paraId="20712C45" w14:textId="77777777" w:rsidR="00343014" w:rsidRPr="006D22BF" w:rsidRDefault="00343014" w:rsidP="00343014">
            <w:pPr>
              <w:spacing w:after="0" w:line="240" w:lineRule="auto"/>
              <w:rPr>
                <w:rFonts w:ascii="Garamond" w:hAnsi="Garamond" w:cs="Calibri"/>
                <w:sz w:val="12"/>
                <w:szCs w:val="12"/>
                <w:lang w:eastAsia="sq-AL"/>
              </w:rPr>
            </w:pPr>
          </w:p>
        </w:tc>
        <w:tc>
          <w:tcPr>
            <w:tcW w:w="1224" w:type="pct"/>
            <w:tcBorders>
              <w:top w:val="nil"/>
              <w:left w:val="nil"/>
              <w:bottom w:val="nil"/>
              <w:right w:val="nil"/>
            </w:tcBorders>
            <w:shd w:val="clear" w:color="auto" w:fill="auto"/>
            <w:noWrap/>
            <w:vAlign w:val="bottom"/>
            <w:hideMark/>
          </w:tcPr>
          <w:p w14:paraId="30BC0A71" w14:textId="77777777" w:rsidR="00343014" w:rsidRPr="006D22BF" w:rsidRDefault="00343014" w:rsidP="00343014">
            <w:pPr>
              <w:spacing w:after="0" w:line="240" w:lineRule="auto"/>
              <w:rPr>
                <w:rFonts w:ascii="Garamond" w:hAnsi="Garamond" w:cs="Calibri"/>
                <w:sz w:val="12"/>
                <w:szCs w:val="12"/>
                <w:lang w:eastAsia="sq-AL"/>
              </w:rPr>
            </w:pPr>
          </w:p>
        </w:tc>
        <w:tc>
          <w:tcPr>
            <w:tcW w:w="582" w:type="pct"/>
            <w:tcBorders>
              <w:top w:val="nil"/>
              <w:left w:val="nil"/>
              <w:bottom w:val="nil"/>
              <w:right w:val="nil"/>
            </w:tcBorders>
            <w:shd w:val="clear" w:color="auto" w:fill="auto"/>
            <w:noWrap/>
            <w:vAlign w:val="bottom"/>
            <w:hideMark/>
          </w:tcPr>
          <w:p w14:paraId="38E94D72" w14:textId="77777777" w:rsidR="00343014" w:rsidRPr="006D22BF" w:rsidRDefault="00343014" w:rsidP="00343014">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694CD153" w14:textId="77777777" w:rsidR="00343014" w:rsidRPr="006D22BF" w:rsidRDefault="00343014" w:rsidP="00343014">
            <w:pPr>
              <w:spacing w:after="0" w:line="240" w:lineRule="auto"/>
              <w:rPr>
                <w:rFonts w:ascii="Garamond" w:hAnsi="Garamond" w:cs="Calibri"/>
                <w:sz w:val="12"/>
                <w:szCs w:val="12"/>
                <w:lang w:eastAsia="sq-AL"/>
              </w:rPr>
            </w:pPr>
          </w:p>
        </w:tc>
      </w:tr>
      <w:tr w:rsidR="000C783D" w:rsidRPr="006D22BF" w14:paraId="4801EE55" w14:textId="77777777" w:rsidTr="00343014">
        <w:trPr>
          <w:trHeight w:val="120"/>
        </w:trPr>
        <w:tc>
          <w:tcPr>
            <w:tcW w:w="2876" w:type="pct"/>
            <w:gridSpan w:val="2"/>
            <w:tcBorders>
              <w:top w:val="nil"/>
              <w:left w:val="nil"/>
              <w:bottom w:val="nil"/>
              <w:right w:val="nil"/>
            </w:tcBorders>
            <w:shd w:val="clear" w:color="auto" w:fill="auto"/>
            <w:noWrap/>
            <w:vAlign w:val="bottom"/>
            <w:hideMark/>
          </w:tcPr>
          <w:p w14:paraId="0803525F" w14:textId="3C5AB0A5" w:rsidR="00343014" w:rsidRPr="006D22BF" w:rsidRDefault="009154A7"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224" w:type="pct"/>
            <w:tcBorders>
              <w:top w:val="nil"/>
              <w:left w:val="nil"/>
              <w:bottom w:val="nil"/>
              <w:right w:val="nil"/>
            </w:tcBorders>
            <w:shd w:val="clear" w:color="auto" w:fill="auto"/>
            <w:noWrap/>
            <w:vAlign w:val="bottom"/>
            <w:hideMark/>
          </w:tcPr>
          <w:p w14:paraId="027BAED4" w14:textId="77777777" w:rsidR="00343014" w:rsidRPr="006D22BF" w:rsidRDefault="00343014" w:rsidP="00343014">
            <w:pPr>
              <w:spacing w:after="0" w:line="240" w:lineRule="auto"/>
              <w:rPr>
                <w:rFonts w:ascii="Garamond" w:hAnsi="Garamond" w:cs="Calibri"/>
                <w:sz w:val="12"/>
                <w:szCs w:val="12"/>
                <w:lang w:eastAsia="sq-AL"/>
              </w:rPr>
            </w:pPr>
          </w:p>
        </w:tc>
        <w:tc>
          <w:tcPr>
            <w:tcW w:w="582" w:type="pct"/>
            <w:tcBorders>
              <w:top w:val="nil"/>
              <w:left w:val="nil"/>
              <w:bottom w:val="nil"/>
              <w:right w:val="nil"/>
            </w:tcBorders>
            <w:shd w:val="clear" w:color="auto" w:fill="auto"/>
            <w:noWrap/>
            <w:vAlign w:val="bottom"/>
            <w:hideMark/>
          </w:tcPr>
          <w:p w14:paraId="5DEEA3DA" w14:textId="77777777" w:rsidR="00343014" w:rsidRPr="006D22BF" w:rsidRDefault="00343014" w:rsidP="00343014">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2710BBD0" w14:textId="77777777" w:rsidR="00343014" w:rsidRPr="006D22BF" w:rsidRDefault="00343014" w:rsidP="00343014">
            <w:pPr>
              <w:spacing w:after="0" w:line="240" w:lineRule="auto"/>
              <w:rPr>
                <w:rFonts w:ascii="Garamond" w:hAnsi="Garamond" w:cs="Calibri"/>
                <w:sz w:val="12"/>
                <w:szCs w:val="12"/>
                <w:lang w:eastAsia="sq-AL"/>
              </w:rPr>
            </w:pPr>
          </w:p>
        </w:tc>
      </w:tr>
      <w:tr w:rsidR="000C783D" w:rsidRPr="006D22BF" w14:paraId="534DB116" w14:textId="77777777" w:rsidTr="00343014">
        <w:trPr>
          <w:trHeight w:val="120"/>
        </w:trPr>
        <w:tc>
          <w:tcPr>
            <w:tcW w:w="2876" w:type="pct"/>
            <w:gridSpan w:val="2"/>
            <w:tcBorders>
              <w:top w:val="nil"/>
              <w:left w:val="nil"/>
              <w:bottom w:val="nil"/>
              <w:right w:val="nil"/>
            </w:tcBorders>
            <w:shd w:val="clear" w:color="auto" w:fill="auto"/>
            <w:noWrap/>
            <w:vAlign w:val="bottom"/>
            <w:hideMark/>
          </w:tcPr>
          <w:p w14:paraId="0D210F92" w14:textId="4611956B" w:rsidR="00343014" w:rsidRPr="006D22BF" w:rsidRDefault="000C783D" w:rsidP="000C783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343014"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1224" w:type="pct"/>
            <w:tcBorders>
              <w:top w:val="nil"/>
              <w:left w:val="nil"/>
              <w:bottom w:val="nil"/>
              <w:right w:val="nil"/>
            </w:tcBorders>
            <w:shd w:val="clear" w:color="auto" w:fill="auto"/>
            <w:noWrap/>
            <w:vAlign w:val="bottom"/>
            <w:hideMark/>
          </w:tcPr>
          <w:p w14:paraId="485EFB9A" w14:textId="77777777" w:rsidR="00343014" w:rsidRPr="006D22BF" w:rsidRDefault="00343014" w:rsidP="00343014">
            <w:pPr>
              <w:spacing w:after="0" w:line="240" w:lineRule="auto"/>
              <w:rPr>
                <w:rFonts w:ascii="Garamond" w:hAnsi="Garamond" w:cs="Calibri"/>
                <w:sz w:val="12"/>
                <w:szCs w:val="12"/>
                <w:lang w:eastAsia="sq-AL"/>
              </w:rPr>
            </w:pPr>
          </w:p>
        </w:tc>
        <w:tc>
          <w:tcPr>
            <w:tcW w:w="582" w:type="pct"/>
            <w:tcBorders>
              <w:top w:val="nil"/>
              <w:left w:val="nil"/>
              <w:bottom w:val="nil"/>
              <w:right w:val="nil"/>
            </w:tcBorders>
            <w:shd w:val="clear" w:color="auto" w:fill="auto"/>
            <w:noWrap/>
            <w:vAlign w:val="bottom"/>
            <w:hideMark/>
          </w:tcPr>
          <w:p w14:paraId="7EE7192F" w14:textId="77777777" w:rsidR="00343014" w:rsidRPr="006D22BF" w:rsidRDefault="00343014" w:rsidP="00343014">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02BE22E7" w14:textId="77777777" w:rsidR="00343014" w:rsidRPr="006D22BF" w:rsidRDefault="00343014" w:rsidP="00343014">
            <w:pPr>
              <w:spacing w:after="0" w:line="240" w:lineRule="auto"/>
              <w:rPr>
                <w:rFonts w:ascii="Garamond" w:hAnsi="Garamond" w:cs="Calibri"/>
                <w:sz w:val="12"/>
                <w:szCs w:val="12"/>
                <w:lang w:eastAsia="sq-AL"/>
              </w:rPr>
            </w:pPr>
          </w:p>
        </w:tc>
      </w:tr>
      <w:tr w:rsidR="000C783D" w:rsidRPr="006D22BF" w14:paraId="6E2F2720" w14:textId="77777777" w:rsidTr="000C783D">
        <w:trPr>
          <w:trHeight w:val="120"/>
        </w:trPr>
        <w:tc>
          <w:tcPr>
            <w:tcW w:w="1147" w:type="pct"/>
            <w:tcBorders>
              <w:top w:val="nil"/>
              <w:left w:val="nil"/>
              <w:bottom w:val="single" w:sz="8" w:space="0" w:color="auto"/>
              <w:right w:val="nil"/>
            </w:tcBorders>
            <w:shd w:val="clear" w:color="auto" w:fill="auto"/>
            <w:noWrap/>
            <w:vAlign w:val="bottom"/>
            <w:hideMark/>
          </w:tcPr>
          <w:p w14:paraId="668F8989" w14:textId="77777777" w:rsidR="00343014" w:rsidRPr="006D22BF" w:rsidRDefault="00343014" w:rsidP="00343014">
            <w:pPr>
              <w:spacing w:after="0" w:line="240" w:lineRule="auto"/>
              <w:rPr>
                <w:rFonts w:ascii="Garamond" w:hAnsi="Garamond" w:cs="Calibri"/>
                <w:sz w:val="12"/>
                <w:szCs w:val="12"/>
                <w:lang w:eastAsia="sq-AL"/>
              </w:rPr>
            </w:pPr>
          </w:p>
        </w:tc>
        <w:tc>
          <w:tcPr>
            <w:tcW w:w="1729" w:type="pct"/>
            <w:tcBorders>
              <w:top w:val="nil"/>
              <w:left w:val="nil"/>
              <w:bottom w:val="single" w:sz="8" w:space="0" w:color="auto"/>
              <w:right w:val="nil"/>
            </w:tcBorders>
            <w:shd w:val="clear" w:color="auto" w:fill="auto"/>
            <w:noWrap/>
            <w:vAlign w:val="bottom"/>
            <w:hideMark/>
          </w:tcPr>
          <w:p w14:paraId="2B9C36DF" w14:textId="77777777" w:rsidR="00343014" w:rsidRPr="006D22BF" w:rsidRDefault="00343014" w:rsidP="00343014">
            <w:pPr>
              <w:spacing w:after="0" w:line="240" w:lineRule="auto"/>
              <w:rPr>
                <w:rFonts w:ascii="Garamond" w:hAnsi="Garamond" w:cs="Calibri"/>
                <w:sz w:val="12"/>
                <w:szCs w:val="12"/>
                <w:lang w:eastAsia="sq-AL"/>
              </w:rPr>
            </w:pPr>
          </w:p>
        </w:tc>
        <w:tc>
          <w:tcPr>
            <w:tcW w:w="1224" w:type="pct"/>
            <w:tcBorders>
              <w:top w:val="nil"/>
              <w:left w:val="nil"/>
              <w:bottom w:val="single" w:sz="8" w:space="0" w:color="auto"/>
              <w:right w:val="nil"/>
            </w:tcBorders>
            <w:shd w:val="clear" w:color="auto" w:fill="auto"/>
            <w:noWrap/>
            <w:vAlign w:val="bottom"/>
            <w:hideMark/>
          </w:tcPr>
          <w:p w14:paraId="22F1C448" w14:textId="77777777" w:rsidR="00343014" w:rsidRPr="006D22BF" w:rsidRDefault="00343014" w:rsidP="00343014">
            <w:pPr>
              <w:spacing w:after="0" w:line="240" w:lineRule="auto"/>
              <w:rPr>
                <w:rFonts w:ascii="Garamond" w:hAnsi="Garamond" w:cs="Calibri"/>
                <w:sz w:val="12"/>
                <w:szCs w:val="12"/>
                <w:lang w:eastAsia="sq-AL"/>
              </w:rPr>
            </w:pPr>
          </w:p>
        </w:tc>
        <w:tc>
          <w:tcPr>
            <w:tcW w:w="582" w:type="pct"/>
            <w:tcBorders>
              <w:top w:val="nil"/>
              <w:left w:val="nil"/>
              <w:bottom w:val="single" w:sz="8" w:space="0" w:color="auto"/>
              <w:right w:val="nil"/>
            </w:tcBorders>
            <w:shd w:val="clear" w:color="auto" w:fill="auto"/>
            <w:noWrap/>
            <w:vAlign w:val="bottom"/>
            <w:hideMark/>
          </w:tcPr>
          <w:p w14:paraId="3003CBA2" w14:textId="77777777" w:rsidR="00343014" w:rsidRPr="006D22BF" w:rsidRDefault="00343014" w:rsidP="00343014">
            <w:pPr>
              <w:spacing w:after="0" w:line="240" w:lineRule="auto"/>
              <w:rPr>
                <w:rFonts w:ascii="Garamond" w:hAnsi="Garamond" w:cs="Calibri"/>
                <w:sz w:val="12"/>
                <w:szCs w:val="12"/>
                <w:lang w:eastAsia="sq-AL"/>
              </w:rPr>
            </w:pPr>
          </w:p>
        </w:tc>
        <w:tc>
          <w:tcPr>
            <w:tcW w:w="319" w:type="pct"/>
            <w:tcBorders>
              <w:top w:val="nil"/>
              <w:left w:val="nil"/>
              <w:bottom w:val="single" w:sz="8" w:space="0" w:color="auto"/>
              <w:right w:val="nil"/>
            </w:tcBorders>
            <w:shd w:val="clear" w:color="auto" w:fill="auto"/>
            <w:noWrap/>
            <w:vAlign w:val="bottom"/>
            <w:hideMark/>
          </w:tcPr>
          <w:p w14:paraId="1CA7D8A6" w14:textId="77777777" w:rsidR="00343014" w:rsidRPr="006D22BF" w:rsidRDefault="00343014" w:rsidP="00343014">
            <w:pPr>
              <w:spacing w:after="0" w:line="240" w:lineRule="auto"/>
              <w:rPr>
                <w:rFonts w:ascii="Garamond" w:hAnsi="Garamond" w:cs="Calibri"/>
                <w:sz w:val="12"/>
                <w:szCs w:val="12"/>
                <w:lang w:eastAsia="sq-AL"/>
              </w:rPr>
            </w:pPr>
          </w:p>
        </w:tc>
      </w:tr>
      <w:tr w:rsidR="000C783D" w:rsidRPr="006D22BF" w14:paraId="729A7DB7" w14:textId="77777777" w:rsidTr="000C783D">
        <w:trPr>
          <w:trHeight w:val="120"/>
        </w:trPr>
        <w:tc>
          <w:tcPr>
            <w:tcW w:w="1147"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1FCFA20" w14:textId="18CAD480" w:rsidR="00343014" w:rsidRPr="006D22BF" w:rsidRDefault="00882F63"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729" w:type="pct"/>
            <w:tcBorders>
              <w:top w:val="single" w:sz="8" w:space="0" w:color="auto"/>
              <w:left w:val="nil"/>
              <w:bottom w:val="single" w:sz="4" w:space="0" w:color="auto"/>
              <w:right w:val="single" w:sz="4" w:space="0" w:color="auto"/>
            </w:tcBorders>
            <w:shd w:val="clear" w:color="auto" w:fill="auto"/>
            <w:vAlign w:val="center"/>
            <w:hideMark/>
          </w:tcPr>
          <w:p w14:paraId="01146F14" w14:textId="58A82F5D"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0C783D"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0C783D"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0C783D"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224" w:type="pct"/>
            <w:tcBorders>
              <w:top w:val="single" w:sz="8" w:space="0" w:color="auto"/>
              <w:left w:val="nil"/>
              <w:bottom w:val="single" w:sz="4" w:space="0" w:color="auto"/>
              <w:right w:val="single" w:sz="4" w:space="0" w:color="auto"/>
            </w:tcBorders>
            <w:shd w:val="clear" w:color="auto" w:fill="auto"/>
            <w:vAlign w:val="center"/>
            <w:hideMark/>
          </w:tcPr>
          <w:p w14:paraId="07F5F064"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C.1.a: Krijimi i planeve vjetore të komunikimit dhe vizibilitetit të Strategjisë Kundër Korrupsionit </w:t>
            </w:r>
          </w:p>
        </w:tc>
        <w:tc>
          <w:tcPr>
            <w:tcW w:w="901" w:type="pct"/>
            <w:gridSpan w:val="2"/>
            <w:tcBorders>
              <w:top w:val="single" w:sz="8" w:space="0" w:color="auto"/>
              <w:left w:val="nil"/>
              <w:bottom w:val="single" w:sz="4" w:space="0" w:color="auto"/>
              <w:right w:val="single" w:sz="8" w:space="0" w:color="000000"/>
            </w:tcBorders>
            <w:shd w:val="clear" w:color="auto" w:fill="auto"/>
            <w:hideMark/>
          </w:tcPr>
          <w:p w14:paraId="0113E08F"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2CA13763" w14:textId="77777777" w:rsidTr="00343014">
        <w:trPr>
          <w:trHeight w:val="120"/>
        </w:trPr>
        <w:tc>
          <w:tcPr>
            <w:tcW w:w="1147" w:type="pct"/>
            <w:vMerge w:val="restart"/>
            <w:tcBorders>
              <w:top w:val="nil"/>
              <w:left w:val="single" w:sz="8" w:space="0" w:color="auto"/>
              <w:bottom w:val="single" w:sz="4" w:space="0" w:color="auto"/>
              <w:right w:val="single" w:sz="4" w:space="0" w:color="auto"/>
            </w:tcBorders>
            <w:shd w:val="clear" w:color="auto" w:fill="auto"/>
            <w:vAlign w:val="center"/>
            <w:hideMark/>
          </w:tcPr>
          <w:p w14:paraId="2BD5BAAD" w14:textId="77777777"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729" w:type="pct"/>
            <w:vMerge w:val="restart"/>
            <w:tcBorders>
              <w:top w:val="nil"/>
              <w:left w:val="single" w:sz="4" w:space="0" w:color="auto"/>
              <w:bottom w:val="single" w:sz="4" w:space="0" w:color="auto"/>
              <w:right w:val="single" w:sz="4" w:space="0" w:color="auto"/>
            </w:tcBorders>
            <w:shd w:val="clear" w:color="auto" w:fill="auto"/>
            <w:vAlign w:val="center"/>
            <w:hideMark/>
          </w:tcPr>
          <w:p w14:paraId="4167365F" w14:textId="55356416" w:rsidR="00343014" w:rsidRPr="006D22BF" w:rsidRDefault="00BE0097"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224" w:type="pct"/>
            <w:vMerge w:val="restart"/>
            <w:tcBorders>
              <w:top w:val="nil"/>
              <w:left w:val="single" w:sz="4" w:space="0" w:color="auto"/>
              <w:bottom w:val="single" w:sz="4" w:space="0" w:color="auto"/>
              <w:right w:val="single" w:sz="4" w:space="0" w:color="auto"/>
            </w:tcBorders>
            <w:shd w:val="clear" w:color="auto" w:fill="auto"/>
            <w:vAlign w:val="center"/>
            <w:hideMark/>
          </w:tcPr>
          <w:p w14:paraId="2F9DA4D8"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582" w:type="pct"/>
            <w:tcBorders>
              <w:top w:val="nil"/>
              <w:left w:val="nil"/>
              <w:bottom w:val="single" w:sz="4" w:space="0" w:color="auto"/>
              <w:right w:val="single" w:sz="4" w:space="0" w:color="auto"/>
            </w:tcBorders>
            <w:shd w:val="clear" w:color="auto" w:fill="auto"/>
            <w:hideMark/>
          </w:tcPr>
          <w:p w14:paraId="4DC9AD23" w14:textId="12972CFE"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319" w:type="pct"/>
            <w:tcBorders>
              <w:top w:val="nil"/>
              <w:left w:val="nil"/>
              <w:bottom w:val="single" w:sz="4" w:space="0" w:color="auto"/>
              <w:right w:val="single" w:sz="8" w:space="0" w:color="auto"/>
            </w:tcBorders>
            <w:shd w:val="clear" w:color="auto" w:fill="auto"/>
            <w:hideMark/>
          </w:tcPr>
          <w:p w14:paraId="4D03FA2C" w14:textId="77777777"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C783D" w:rsidRPr="006D22BF" w14:paraId="1FD87E37" w14:textId="77777777" w:rsidTr="00343014">
        <w:trPr>
          <w:trHeight w:val="120"/>
        </w:trPr>
        <w:tc>
          <w:tcPr>
            <w:tcW w:w="1147" w:type="pct"/>
            <w:vMerge/>
            <w:tcBorders>
              <w:top w:val="nil"/>
              <w:left w:val="single" w:sz="8" w:space="0" w:color="auto"/>
              <w:bottom w:val="single" w:sz="4" w:space="0" w:color="auto"/>
              <w:right w:val="single" w:sz="4" w:space="0" w:color="auto"/>
            </w:tcBorders>
            <w:vAlign w:val="center"/>
            <w:hideMark/>
          </w:tcPr>
          <w:p w14:paraId="3FD69CCB" w14:textId="77777777" w:rsidR="00343014" w:rsidRPr="006D22BF" w:rsidRDefault="00343014" w:rsidP="00343014">
            <w:pPr>
              <w:spacing w:after="0" w:line="240" w:lineRule="auto"/>
              <w:rPr>
                <w:rFonts w:ascii="Garamond" w:hAnsi="Garamond" w:cs="Calibri"/>
                <w:b/>
                <w:bCs/>
                <w:sz w:val="12"/>
                <w:szCs w:val="12"/>
                <w:lang w:eastAsia="sq-AL"/>
              </w:rPr>
            </w:pPr>
          </w:p>
        </w:tc>
        <w:tc>
          <w:tcPr>
            <w:tcW w:w="1729" w:type="pct"/>
            <w:vMerge/>
            <w:tcBorders>
              <w:top w:val="nil"/>
              <w:left w:val="single" w:sz="4" w:space="0" w:color="auto"/>
              <w:bottom w:val="single" w:sz="4" w:space="0" w:color="auto"/>
              <w:right w:val="single" w:sz="4" w:space="0" w:color="auto"/>
            </w:tcBorders>
            <w:vAlign w:val="center"/>
            <w:hideMark/>
          </w:tcPr>
          <w:p w14:paraId="2749EAB2" w14:textId="77777777" w:rsidR="00343014" w:rsidRPr="006D22BF" w:rsidRDefault="00343014" w:rsidP="00343014">
            <w:pPr>
              <w:spacing w:after="0" w:line="240" w:lineRule="auto"/>
              <w:rPr>
                <w:rFonts w:ascii="Garamond" w:hAnsi="Garamond" w:cs="Calibri"/>
                <w:sz w:val="12"/>
                <w:szCs w:val="12"/>
                <w:lang w:eastAsia="sq-AL"/>
              </w:rPr>
            </w:pPr>
          </w:p>
        </w:tc>
        <w:tc>
          <w:tcPr>
            <w:tcW w:w="1224" w:type="pct"/>
            <w:vMerge/>
            <w:tcBorders>
              <w:top w:val="nil"/>
              <w:left w:val="single" w:sz="4" w:space="0" w:color="auto"/>
              <w:bottom w:val="single" w:sz="4" w:space="0" w:color="auto"/>
              <w:right w:val="single" w:sz="4" w:space="0" w:color="auto"/>
            </w:tcBorders>
            <w:vAlign w:val="center"/>
            <w:hideMark/>
          </w:tcPr>
          <w:p w14:paraId="59BD6510" w14:textId="77777777" w:rsidR="00343014" w:rsidRPr="006D22BF" w:rsidRDefault="00343014" w:rsidP="00343014">
            <w:pPr>
              <w:spacing w:after="0" w:line="240" w:lineRule="auto"/>
              <w:rPr>
                <w:rFonts w:ascii="Garamond" w:hAnsi="Garamond" w:cs="Calibri"/>
                <w:sz w:val="12"/>
                <w:szCs w:val="12"/>
                <w:lang w:eastAsia="sq-AL"/>
              </w:rPr>
            </w:pPr>
          </w:p>
        </w:tc>
        <w:tc>
          <w:tcPr>
            <w:tcW w:w="582" w:type="pct"/>
            <w:tcBorders>
              <w:top w:val="nil"/>
              <w:left w:val="nil"/>
              <w:bottom w:val="single" w:sz="4" w:space="0" w:color="auto"/>
              <w:right w:val="single" w:sz="4" w:space="0" w:color="auto"/>
            </w:tcBorders>
            <w:shd w:val="clear" w:color="auto" w:fill="auto"/>
            <w:hideMark/>
          </w:tcPr>
          <w:p w14:paraId="51DAEBB5" w14:textId="055A2A99"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319" w:type="pct"/>
            <w:tcBorders>
              <w:top w:val="nil"/>
              <w:left w:val="nil"/>
              <w:bottom w:val="single" w:sz="4" w:space="0" w:color="auto"/>
              <w:right w:val="single" w:sz="8" w:space="0" w:color="auto"/>
            </w:tcBorders>
            <w:shd w:val="clear" w:color="auto" w:fill="auto"/>
            <w:hideMark/>
          </w:tcPr>
          <w:p w14:paraId="569150E0" w14:textId="77777777"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0C783D" w:rsidRPr="006D22BF" w14:paraId="3EE4C6F2" w14:textId="77777777" w:rsidTr="00343014">
        <w:trPr>
          <w:trHeight w:val="120"/>
        </w:trPr>
        <w:tc>
          <w:tcPr>
            <w:tcW w:w="1147" w:type="pct"/>
            <w:vMerge/>
            <w:tcBorders>
              <w:top w:val="nil"/>
              <w:left w:val="single" w:sz="8" w:space="0" w:color="auto"/>
              <w:bottom w:val="single" w:sz="4" w:space="0" w:color="auto"/>
              <w:right w:val="single" w:sz="4" w:space="0" w:color="auto"/>
            </w:tcBorders>
            <w:vAlign w:val="center"/>
            <w:hideMark/>
          </w:tcPr>
          <w:p w14:paraId="4F6EB97B" w14:textId="77777777" w:rsidR="00343014" w:rsidRPr="006D22BF" w:rsidRDefault="00343014" w:rsidP="00343014">
            <w:pPr>
              <w:spacing w:after="0" w:line="240" w:lineRule="auto"/>
              <w:rPr>
                <w:rFonts w:ascii="Garamond" w:hAnsi="Garamond" w:cs="Calibri"/>
                <w:b/>
                <w:bCs/>
                <w:sz w:val="12"/>
                <w:szCs w:val="12"/>
                <w:lang w:eastAsia="sq-AL"/>
              </w:rPr>
            </w:pPr>
          </w:p>
        </w:tc>
        <w:tc>
          <w:tcPr>
            <w:tcW w:w="1729" w:type="pct"/>
            <w:vMerge/>
            <w:tcBorders>
              <w:top w:val="nil"/>
              <w:left w:val="single" w:sz="4" w:space="0" w:color="auto"/>
              <w:bottom w:val="single" w:sz="4" w:space="0" w:color="auto"/>
              <w:right w:val="single" w:sz="4" w:space="0" w:color="auto"/>
            </w:tcBorders>
            <w:vAlign w:val="center"/>
            <w:hideMark/>
          </w:tcPr>
          <w:p w14:paraId="65CE71AF" w14:textId="77777777" w:rsidR="00343014" w:rsidRPr="006D22BF" w:rsidRDefault="00343014" w:rsidP="00343014">
            <w:pPr>
              <w:spacing w:after="0" w:line="240" w:lineRule="auto"/>
              <w:rPr>
                <w:rFonts w:ascii="Garamond" w:hAnsi="Garamond" w:cs="Calibri"/>
                <w:sz w:val="12"/>
                <w:szCs w:val="12"/>
                <w:lang w:eastAsia="sq-AL"/>
              </w:rPr>
            </w:pPr>
          </w:p>
        </w:tc>
        <w:tc>
          <w:tcPr>
            <w:tcW w:w="1224" w:type="pct"/>
            <w:vMerge/>
            <w:tcBorders>
              <w:top w:val="nil"/>
              <w:left w:val="single" w:sz="4" w:space="0" w:color="auto"/>
              <w:bottom w:val="single" w:sz="4" w:space="0" w:color="auto"/>
              <w:right w:val="single" w:sz="4" w:space="0" w:color="auto"/>
            </w:tcBorders>
            <w:vAlign w:val="center"/>
            <w:hideMark/>
          </w:tcPr>
          <w:p w14:paraId="3BEC23C9" w14:textId="77777777" w:rsidR="00343014" w:rsidRPr="006D22BF" w:rsidRDefault="00343014" w:rsidP="00343014">
            <w:pPr>
              <w:spacing w:after="0" w:line="240" w:lineRule="auto"/>
              <w:rPr>
                <w:rFonts w:ascii="Garamond" w:hAnsi="Garamond" w:cs="Calibri"/>
                <w:sz w:val="12"/>
                <w:szCs w:val="12"/>
                <w:lang w:eastAsia="sq-AL"/>
              </w:rPr>
            </w:pPr>
          </w:p>
        </w:tc>
        <w:tc>
          <w:tcPr>
            <w:tcW w:w="582" w:type="pct"/>
            <w:tcBorders>
              <w:top w:val="nil"/>
              <w:left w:val="nil"/>
              <w:bottom w:val="single" w:sz="4" w:space="0" w:color="auto"/>
              <w:right w:val="single" w:sz="4" w:space="0" w:color="auto"/>
            </w:tcBorders>
            <w:shd w:val="clear" w:color="auto" w:fill="auto"/>
            <w:hideMark/>
          </w:tcPr>
          <w:p w14:paraId="6D25AE5C" w14:textId="5D7BFC1F"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319" w:type="pct"/>
            <w:tcBorders>
              <w:top w:val="nil"/>
              <w:left w:val="nil"/>
              <w:bottom w:val="single" w:sz="4" w:space="0" w:color="auto"/>
              <w:right w:val="single" w:sz="8" w:space="0" w:color="auto"/>
            </w:tcBorders>
            <w:shd w:val="clear" w:color="auto" w:fill="auto"/>
            <w:hideMark/>
          </w:tcPr>
          <w:p w14:paraId="599EDF2E" w14:textId="77777777"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C783D" w:rsidRPr="006D22BF" w14:paraId="35838A23" w14:textId="77777777" w:rsidTr="00343014">
        <w:trPr>
          <w:trHeight w:val="120"/>
        </w:trPr>
        <w:tc>
          <w:tcPr>
            <w:tcW w:w="1147" w:type="pct"/>
            <w:vMerge/>
            <w:tcBorders>
              <w:top w:val="nil"/>
              <w:left w:val="single" w:sz="8" w:space="0" w:color="auto"/>
              <w:bottom w:val="single" w:sz="4" w:space="0" w:color="auto"/>
              <w:right w:val="single" w:sz="4" w:space="0" w:color="auto"/>
            </w:tcBorders>
            <w:vAlign w:val="center"/>
            <w:hideMark/>
          </w:tcPr>
          <w:p w14:paraId="69B10695" w14:textId="77777777" w:rsidR="00343014" w:rsidRPr="006D22BF" w:rsidRDefault="00343014" w:rsidP="00343014">
            <w:pPr>
              <w:spacing w:after="0" w:line="240" w:lineRule="auto"/>
              <w:rPr>
                <w:rFonts w:ascii="Garamond" w:hAnsi="Garamond" w:cs="Calibri"/>
                <w:b/>
                <w:bCs/>
                <w:sz w:val="12"/>
                <w:szCs w:val="12"/>
                <w:lang w:eastAsia="sq-AL"/>
              </w:rPr>
            </w:pPr>
          </w:p>
        </w:tc>
        <w:tc>
          <w:tcPr>
            <w:tcW w:w="1729" w:type="pct"/>
            <w:vMerge/>
            <w:tcBorders>
              <w:top w:val="nil"/>
              <w:left w:val="single" w:sz="4" w:space="0" w:color="auto"/>
              <w:bottom w:val="single" w:sz="4" w:space="0" w:color="auto"/>
              <w:right w:val="single" w:sz="4" w:space="0" w:color="auto"/>
            </w:tcBorders>
            <w:vAlign w:val="center"/>
            <w:hideMark/>
          </w:tcPr>
          <w:p w14:paraId="475665B5" w14:textId="77777777" w:rsidR="00343014" w:rsidRPr="006D22BF" w:rsidRDefault="00343014" w:rsidP="00343014">
            <w:pPr>
              <w:spacing w:after="0" w:line="240" w:lineRule="auto"/>
              <w:rPr>
                <w:rFonts w:ascii="Garamond" w:hAnsi="Garamond" w:cs="Calibri"/>
                <w:sz w:val="12"/>
                <w:szCs w:val="12"/>
                <w:lang w:eastAsia="sq-AL"/>
              </w:rPr>
            </w:pPr>
          </w:p>
        </w:tc>
        <w:tc>
          <w:tcPr>
            <w:tcW w:w="1224" w:type="pct"/>
            <w:vMerge/>
            <w:tcBorders>
              <w:top w:val="nil"/>
              <w:left w:val="single" w:sz="4" w:space="0" w:color="auto"/>
              <w:bottom w:val="single" w:sz="4" w:space="0" w:color="auto"/>
              <w:right w:val="single" w:sz="4" w:space="0" w:color="auto"/>
            </w:tcBorders>
            <w:vAlign w:val="center"/>
            <w:hideMark/>
          </w:tcPr>
          <w:p w14:paraId="5888B9F4" w14:textId="77777777" w:rsidR="00343014" w:rsidRPr="006D22BF" w:rsidRDefault="00343014" w:rsidP="00343014">
            <w:pPr>
              <w:spacing w:after="0" w:line="240" w:lineRule="auto"/>
              <w:rPr>
                <w:rFonts w:ascii="Garamond" w:hAnsi="Garamond" w:cs="Calibri"/>
                <w:sz w:val="12"/>
                <w:szCs w:val="12"/>
                <w:lang w:eastAsia="sq-AL"/>
              </w:rPr>
            </w:pPr>
          </w:p>
        </w:tc>
        <w:tc>
          <w:tcPr>
            <w:tcW w:w="582" w:type="pct"/>
            <w:tcBorders>
              <w:top w:val="nil"/>
              <w:left w:val="nil"/>
              <w:bottom w:val="single" w:sz="4" w:space="0" w:color="auto"/>
              <w:right w:val="single" w:sz="4" w:space="0" w:color="auto"/>
            </w:tcBorders>
            <w:shd w:val="clear" w:color="000000" w:fill="FFFFFF"/>
            <w:vAlign w:val="center"/>
            <w:hideMark/>
          </w:tcPr>
          <w:p w14:paraId="1052A062" w14:textId="0A2960C4" w:rsidR="00343014" w:rsidRPr="006D22BF" w:rsidRDefault="00343014" w:rsidP="000C783D">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319" w:type="pct"/>
            <w:tcBorders>
              <w:top w:val="nil"/>
              <w:left w:val="nil"/>
              <w:bottom w:val="single" w:sz="4" w:space="0" w:color="auto"/>
              <w:right w:val="single" w:sz="8" w:space="0" w:color="auto"/>
            </w:tcBorders>
            <w:shd w:val="clear" w:color="000000" w:fill="FFFFFF"/>
            <w:vAlign w:val="center"/>
            <w:hideMark/>
          </w:tcPr>
          <w:p w14:paraId="4CDF81CE" w14:textId="77777777" w:rsidR="00343014" w:rsidRPr="006D22BF" w:rsidRDefault="00343014" w:rsidP="00343014">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C783D" w:rsidRPr="006D22BF" w14:paraId="252A5293"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12573370" w14:textId="4F4A50B3" w:rsidR="00343014" w:rsidRPr="006D22BF" w:rsidRDefault="00BE0097"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729" w:type="pct"/>
            <w:tcBorders>
              <w:top w:val="nil"/>
              <w:left w:val="nil"/>
              <w:bottom w:val="single" w:sz="4" w:space="0" w:color="auto"/>
              <w:right w:val="single" w:sz="4" w:space="0" w:color="auto"/>
            </w:tcBorders>
            <w:shd w:val="clear" w:color="auto" w:fill="auto"/>
            <w:vAlign w:val="center"/>
            <w:hideMark/>
          </w:tcPr>
          <w:p w14:paraId="365D178B" w14:textId="4DD4E100"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224" w:type="pct"/>
            <w:tcBorders>
              <w:top w:val="nil"/>
              <w:left w:val="nil"/>
              <w:bottom w:val="single" w:sz="4" w:space="0" w:color="auto"/>
              <w:right w:val="single" w:sz="4" w:space="0" w:color="auto"/>
            </w:tcBorders>
            <w:shd w:val="clear" w:color="000000" w:fill="FFFFFF"/>
            <w:vAlign w:val="center"/>
            <w:hideMark/>
          </w:tcPr>
          <w:p w14:paraId="2C5D10C1" w14:textId="748E31E1"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901" w:type="pct"/>
            <w:gridSpan w:val="2"/>
            <w:tcBorders>
              <w:top w:val="single" w:sz="4" w:space="0" w:color="auto"/>
              <w:left w:val="nil"/>
              <w:bottom w:val="single" w:sz="4" w:space="0" w:color="auto"/>
              <w:right w:val="single" w:sz="8" w:space="0" w:color="000000"/>
            </w:tcBorders>
            <w:shd w:val="clear" w:color="000000" w:fill="FFFFFF"/>
            <w:vAlign w:val="center"/>
            <w:hideMark/>
          </w:tcPr>
          <w:p w14:paraId="09588D1D"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2B835AD9"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63AE9E5A" w14:textId="1C33FA3A"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729" w:type="pct"/>
            <w:tcBorders>
              <w:top w:val="nil"/>
              <w:left w:val="nil"/>
              <w:bottom w:val="single" w:sz="4" w:space="0" w:color="auto"/>
              <w:right w:val="single" w:sz="4" w:space="0" w:color="auto"/>
            </w:tcBorders>
            <w:shd w:val="clear" w:color="auto" w:fill="auto"/>
            <w:hideMark/>
          </w:tcPr>
          <w:p w14:paraId="3CFDD171" w14:textId="6FA78F1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0C783D"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1224" w:type="pct"/>
            <w:tcBorders>
              <w:top w:val="nil"/>
              <w:left w:val="nil"/>
              <w:bottom w:val="single" w:sz="4" w:space="0" w:color="auto"/>
              <w:right w:val="single" w:sz="4" w:space="0" w:color="auto"/>
            </w:tcBorders>
            <w:shd w:val="clear" w:color="auto" w:fill="auto"/>
            <w:vAlign w:val="center"/>
            <w:hideMark/>
          </w:tcPr>
          <w:p w14:paraId="7058A15B"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901" w:type="pct"/>
            <w:gridSpan w:val="2"/>
            <w:tcBorders>
              <w:top w:val="single" w:sz="4" w:space="0" w:color="auto"/>
              <w:left w:val="nil"/>
              <w:bottom w:val="single" w:sz="4" w:space="0" w:color="auto"/>
              <w:right w:val="single" w:sz="8" w:space="0" w:color="000000"/>
            </w:tcBorders>
            <w:shd w:val="clear" w:color="000000" w:fill="FFFFFF"/>
            <w:vAlign w:val="center"/>
            <w:hideMark/>
          </w:tcPr>
          <w:p w14:paraId="133320F0" w14:textId="77777777"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C783D" w:rsidRPr="006D22BF" w14:paraId="10916E8F"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6941117E" w14:textId="46731FC8" w:rsidR="00343014" w:rsidRPr="006D22BF" w:rsidRDefault="00BE0097"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343014" w:rsidRPr="006D22BF">
              <w:rPr>
                <w:rFonts w:ascii="Garamond" w:hAnsi="Garamond" w:cs="Calibri"/>
                <w:b/>
                <w:bCs/>
                <w:sz w:val="12"/>
                <w:szCs w:val="12"/>
                <w:lang w:eastAsia="sq-AL"/>
              </w:rPr>
              <w:t>SKZHI</w:t>
            </w:r>
          </w:p>
        </w:tc>
        <w:tc>
          <w:tcPr>
            <w:tcW w:w="1729" w:type="pct"/>
            <w:tcBorders>
              <w:top w:val="nil"/>
              <w:left w:val="nil"/>
              <w:bottom w:val="single" w:sz="4" w:space="0" w:color="auto"/>
              <w:right w:val="single" w:sz="4" w:space="0" w:color="auto"/>
            </w:tcBorders>
            <w:shd w:val="clear" w:color="auto" w:fill="auto"/>
            <w:vAlign w:val="center"/>
            <w:hideMark/>
          </w:tcPr>
          <w:p w14:paraId="004906BD" w14:textId="68EFB1B8" w:rsidR="00343014" w:rsidRPr="006D22BF" w:rsidRDefault="00674563"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343014"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Excel-it</w:t>
            </w:r>
            <w:r w:rsidR="00343014"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343014" w:rsidRPr="006D22BF">
              <w:rPr>
                <w:rFonts w:ascii="Garamond" w:hAnsi="Garamond" w:cs="Calibri"/>
                <w:sz w:val="12"/>
                <w:szCs w:val="12"/>
                <w:lang w:eastAsia="sq-AL"/>
              </w:rPr>
              <w:t xml:space="preserve">,  </w:t>
            </w:r>
            <w:r w:rsidR="000C783D" w:rsidRPr="006D22BF">
              <w:rPr>
                <w:rFonts w:ascii="Garamond" w:hAnsi="Garamond" w:cs="Calibri"/>
                <w:sz w:val="12"/>
                <w:szCs w:val="12"/>
                <w:lang w:eastAsia="sq-AL"/>
              </w:rPr>
              <w:t xml:space="preserve">kolona </w:t>
            </w:r>
            <w:r w:rsidR="00343014" w:rsidRPr="006D22BF">
              <w:rPr>
                <w:rFonts w:ascii="Garamond" w:hAnsi="Garamond" w:cs="Calibri"/>
                <w:sz w:val="12"/>
                <w:szCs w:val="12"/>
                <w:lang w:eastAsia="sq-AL"/>
              </w:rPr>
              <w:t>4</w:t>
            </w:r>
          </w:p>
        </w:tc>
        <w:tc>
          <w:tcPr>
            <w:tcW w:w="1224" w:type="pct"/>
            <w:tcBorders>
              <w:top w:val="nil"/>
              <w:left w:val="nil"/>
              <w:bottom w:val="single" w:sz="4" w:space="0" w:color="auto"/>
              <w:right w:val="single" w:sz="4" w:space="0" w:color="auto"/>
            </w:tcBorders>
            <w:shd w:val="clear" w:color="000000" w:fill="FFFFFF"/>
            <w:vAlign w:val="center"/>
            <w:hideMark/>
          </w:tcPr>
          <w:p w14:paraId="0C942CB9"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901" w:type="pct"/>
            <w:gridSpan w:val="2"/>
            <w:tcBorders>
              <w:top w:val="single" w:sz="4" w:space="0" w:color="auto"/>
              <w:left w:val="nil"/>
              <w:bottom w:val="single" w:sz="4" w:space="0" w:color="auto"/>
              <w:right w:val="single" w:sz="8" w:space="0" w:color="000000"/>
            </w:tcBorders>
            <w:shd w:val="clear" w:color="000000" w:fill="FFFFFF"/>
            <w:vAlign w:val="center"/>
            <w:hideMark/>
          </w:tcPr>
          <w:p w14:paraId="2B846131" w14:textId="77777777"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C783D" w:rsidRPr="006D22BF" w14:paraId="7F3C176D"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364B1F68" w14:textId="77777777"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Qëllimi i politikës korresponduese</w:t>
            </w:r>
          </w:p>
        </w:tc>
        <w:tc>
          <w:tcPr>
            <w:tcW w:w="1729" w:type="pct"/>
            <w:tcBorders>
              <w:top w:val="nil"/>
              <w:left w:val="nil"/>
              <w:bottom w:val="single" w:sz="4" w:space="0" w:color="auto"/>
              <w:right w:val="single" w:sz="4" w:space="0" w:color="auto"/>
            </w:tcBorders>
            <w:shd w:val="clear" w:color="auto" w:fill="auto"/>
            <w:hideMark/>
          </w:tcPr>
          <w:p w14:paraId="7B00A47E" w14:textId="157370CC"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0C783D"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0C783D"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1224" w:type="pct"/>
            <w:tcBorders>
              <w:top w:val="nil"/>
              <w:left w:val="nil"/>
              <w:bottom w:val="single" w:sz="4" w:space="0" w:color="auto"/>
              <w:right w:val="single" w:sz="4" w:space="0" w:color="auto"/>
            </w:tcBorders>
            <w:shd w:val="clear" w:color="000000" w:fill="FFFFFF"/>
            <w:vAlign w:val="center"/>
            <w:hideMark/>
          </w:tcPr>
          <w:p w14:paraId="62B377D9" w14:textId="0A12BACA"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901" w:type="pct"/>
            <w:gridSpan w:val="2"/>
            <w:tcBorders>
              <w:top w:val="single" w:sz="4" w:space="0" w:color="auto"/>
              <w:left w:val="nil"/>
              <w:bottom w:val="single" w:sz="4" w:space="0" w:color="auto"/>
              <w:right w:val="single" w:sz="8" w:space="0" w:color="000000"/>
            </w:tcBorders>
            <w:shd w:val="clear" w:color="000000" w:fill="FFFFFF"/>
            <w:hideMark/>
          </w:tcPr>
          <w:p w14:paraId="1A09A643" w14:textId="77777777"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C783D" w:rsidRPr="006D22BF" w14:paraId="32E53432"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3F5BAE8D" w14:textId="31307E33" w:rsidR="00343014" w:rsidRPr="006D22BF" w:rsidRDefault="007641C6"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Objektivi specifik me të cilin</w:t>
            </w:r>
            <w:r w:rsidR="00343014" w:rsidRPr="006D22BF">
              <w:rPr>
                <w:rFonts w:ascii="Garamond" w:hAnsi="Garamond" w:cs="Calibri"/>
                <w:b/>
                <w:bCs/>
                <w:sz w:val="12"/>
                <w:szCs w:val="12"/>
                <w:lang w:eastAsia="sq-AL"/>
              </w:rPr>
              <w:t xml:space="preserve"> lidhet indikatori/treguesi  </w:t>
            </w:r>
          </w:p>
        </w:tc>
        <w:tc>
          <w:tcPr>
            <w:tcW w:w="1729" w:type="pct"/>
            <w:tcBorders>
              <w:top w:val="nil"/>
              <w:left w:val="nil"/>
              <w:bottom w:val="single" w:sz="4" w:space="0" w:color="auto"/>
              <w:right w:val="single" w:sz="4" w:space="0" w:color="auto"/>
            </w:tcBorders>
            <w:shd w:val="clear" w:color="auto" w:fill="auto"/>
            <w:vAlign w:val="center"/>
            <w:hideMark/>
          </w:tcPr>
          <w:p w14:paraId="3B443E1A" w14:textId="41228698" w:rsidR="00343014" w:rsidRPr="006D22BF" w:rsidRDefault="00F25623"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343014"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343014"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343014"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343014" w:rsidRPr="006D22BF">
              <w:rPr>
                <w:rFonts w:ascii="Garamond" w:hAnsi="Garamond" w:cs="Calibri"/>
                <w:sz w:val="12"/>
                <w:szCs w:val="12"/>
                <w:lang w:eastAsia="sq-AL"/>
              </w:rPr>
              <w:t xml:space="preserve">,  </w:t>
            </w:r>
            <w:r w:rsidR="000C783D" w:rsidRPr="006D22BF">
              <w:rPr>
                <w:rFonts w:ascii="Garamond" w:hAnsi="Garamond" w:cs="Calibri"/>
                <w:sz w:val="12"/>
                <w:szCs w:val="12"/>
                <w:lang w:eastAsia="sq-AL"/>
              </w:rPr>
              <w:t xml:space="preserve">kolona </w:t>
            </w:r>
            <w:r w:rsidR="00343014" w:rsidRPr="006D22BF">
              <w:rPr>
                <w:rFonts w:ascii="Garamond" w:hAnsi="Garamond" w:cs="Calibri"/>
                <w:sz w:val="12"/>
                <w:szCs w:val="12"/>
                <w:lang w:eastAsia="sq-AL"/>
              </w:rPr>
              <w:t>24</w:t>
            </w:r>
          </w:p>
        </w:tc>
        <w:tc>
          <w:tcPr>
            <w:tcW w:w="1224" w:type="pct"/>
            <w:tcBorders>
              <w:top w:val="nil"/>
              <w:left w:val="nil"/>
              <w:bottom w:val="single" w:sz="4" w:space="0" w:color="auto"/>
              <w:right w:val="single" w:sz="4" w:space="0" w:color="auto"/>
            </w:tcBorders>
            <w:shd w:val="clear" w:color="000000" w:fill="FFFFFF"/>
            <w:vAlign w:val="center"/>
            <w:hideMark/>
          </w:tcPr>
          <w:p w14:paraId="440F2DFB"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C1.  Ndërgjegjësimi dhe edukimi i publikut të gjerë mbi pasojat e korrupsionit</w:t>
            </w:r>
          </w:p>
        </w:tc>
        <w:tc>
          <w:tcPr>
            <w:tcW w:w="901" w:type="pct"/>
            <w:gridSpan w:val="2"/>
            <w:tcBorders>
              <w:top w:val="single" w:sz="4" w:space="0" w:color="auto"/>
              <w:left w:val="nil"/>
              <w:bottom w:val="single" w:sz="4" w:space="0" w:color="auto"/>
              <w:right w:val="single" w:sz="8" w:space="0" w:color="000000"/>
            </w:tcBorders>
            <w:shd w:val="clear" w:color="auto" w:fill="auto"/>
            <w:hideMark/>
          </w:tcPr>
          <w:p w14:paraId="1563DB6A"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4B0A302E"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1E102EF8" w14:textId="2DE2A387" w:rsidR="00343014" w:rsidRPr="006D22BF" w:rsidRDefault="008470B8"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729" w:type="pct"/>
            <w:tcBorders>
              <w:top w:val="nil"/>
              <w:left w:val="nil"/>
              <w:bottom w:val="single" w:sz="4" w:space="0" w:color="auto"/>
              <w:right w:val="single" w:sz="4" w:space="0" w:color="auto"/>
            </w:tcBorders>
            <w:shd w:val="clear" w:color="auto" w:fill="auto"/>
            <w:vAlign w:val="center"/>
            <w:hideMark/>
          </w:tcPr>
          <w:p w14:paraId="6DE69A89" w14:textId="19354E41" w:rsidR="00343014" w:rsidRPr="006D22BF" w:rsidRDefault="00DF1045"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224" w:type="pct"/>
            <w:tcBorders>
              <w:top w:val="nil"/>
              <w:left w:val="nil"/>
              <w:bottom w:val="single" w:sz="4" w:space="0" w:color="auto"/>
              <w:right w:val="single" w:sz="4" w:space="0" w:color="auto"/>
            </w:tcBorders>
            <w:shd w:val="clear" w:color="000000" w:fill="FFFFFF"/>
            <w:vAlign w:val="center"/>
            <w:hideMark/>
          </w:tcPr>
          <w:p w14:paraId="42C36DAF" w14:textId="4C1D3056"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0C783D" w:rsidRPr="006D22BF">
              <w:rPr>
                <w:rFonts w:ascii="Garamond" w:hAnsi="Garamond" w:cs="Calibri"/>
                <w:sz w:val="12"/>
                <w:szCs w:val="12"/>
                <w:lang w:eastAsia="sq-AL"/>
              </w:rPr>
              <w:t>politikash</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5E53AC69"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1807C7D8"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60E72E19" w14:textId="6D744034"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729" w:type="pct"/>
            <w:tcBorders>
              <w:top w:val="nil"/>
              <w:left w:val="nil"/>
              <w:bottom w:val="single" w:sz="4" w:space="0" w:color="auto"/>
              <w:right w:val="single" w:sz="4" w:space="0" w:color="auto"/>
            </w:tcBorders>
            <w:shd w:val="clear" w:color="auto" w:fill="auto"/>
            <w:vAlign w:val="center"/>
            <w:hideMark/>
          </w:tcPr>
          <w:p w14:paraId="1FE069AC" w14:textId="0A4F3497" w:rsidR="00343014" w:rsidRPr="006D22BF" w:rsidRDefault="00DF1045"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343014"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343014"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343014"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343014"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1224" w:type="pct"/>
            <w:tcBorders>
              <w:top w:val="nil"/>
              <w:left w:val="nil"/>
              <w:bottom w:val="single" w:sz="4" w:space="0" w:color="auto"/>
              <w:right w:val="single" w:sz="4" w:space="0" w:color="auto"/>
            </w:tcBorders>
            <w:shd w:val="clear" w:color="auto" w:fill="auto"/>
            <w:vAlign w:val="center"/>
            <w:hideMark/>
          </w:tcPr>
          <w:p w14:paraId="7F42B73C"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582" w:type="pct"/>
            <w:tcBorders>
              <w:top w:val="nil"/>
              <w:left w:val="nil"/>
              <w:bottom w:val="single" w:sz="4" w:space="0" w:color="auto"/>
              <w:right w:val="single" w:sz="4" w:space="0" w:color="auto"/>
            </w:tcBorders>
            <w:shd w:val="clear" w:color="auto" w:fill="auto"/>
            <w:vAlign w:val="center"/>
            <w:hideMark/>
          </w:tcPr>
          <w:p w14:paraId="3D7C6B23"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4" w:space="0" w:color="auto"/>
              <w:right w:val="single" w:sz="8" w:space="0" w:color="auto"/>
            </w:tcBorders>
            <w:shd w:val="clear" w:color="auto" w:fill="auto"/>
            <w:vAlign w:val="center"/>
            <w:hideMark/>
          </w:tcPr>
          <w:p w14:paraId="6926FEBF"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0652A3F2"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7D8A76DE" w14:textId="77777777"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729" w:type="pct"/>
            <w:tcBorders>
              <w:top w:val="nil"/>
              <w:left w:val="nil"/>
              <w:bottom w:val="single" w:sz="4" w:space="0" w:color="auto"/>
              <w:right w:val="single" w:sz="4" w:space="0" w:color="auto"/>
            </w:tcBorders>
            <w:shd w:val="clear" w:color="auto" w:fill="auto"/>
            <w:vAlign w:val="center"/>
            <w:hideMark/>
          </w:tcPr>
          <w:p w14:paraId="43FF14D7" w14:textId="127BF543" w:rsidR="00343014" w:rsidRPr="006D22BF" w:rsidRDefault="007641C6"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343014"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1224" w:type="pct"/>
            <w:tcBorders>
              <w:top w:val="nil"/>
              <w:left w:val="nil"/>
              <w:bottom w:val="nil"/>
              <w:right w:val="nil"/>
            </w:tcBorders>
            <w:shd w:val="clear" w:color="auto" w:fill="auto"/>
            <w:noWrap/>
            <w:vAlign w:val="center"/>
            <w:hideMark/>
          </w:tcPr>
          <w:p w14:paraId="2BCF4F0D"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vjetor i Ministrisë së Drejtësisë/KKK</w:t>
            </w:r>
          </w:p>
        </w:tc>
        <w:tc>
          <w:tcPr>
            <w:tcW w:w="901"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4B18827C"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2ED5C355" w14:textId="77777777" w:rsidTr="00343014">
        <w:trPr>
          <w:trHeight w:val="120"/>
        </w:trPr>
        <w:tc>
          <w:tcPr>
            <w:tcW w:w="1147" w:type="pct"/>
            <w:vMerge w:val="restart"/>
            <w:tcBorders>
              <w:top w:val="nil"/>
              <w:left w:val="single" w:sz="8" w:space="0" w:color="auto"/>
              <w:bottom w:val="single" w:sz="4" w:space="0" w:color="auto"/>
              <w:right w:val="single" w:sz="4" w:space="0" w:color="auto"/>
            </w:tcBorders>
            <w:shd w:val="clear" w:color="auto" w:fill="auto"/>
            <w:vAlign w:val="center"/>
            <w:hideMark/>
          </w:tcPr>
          <w:p w14:paraId="2B6826AC" w14:textId="2637D0B4"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729" w:type="pct"/>
            <w:tcBorders>
              <w:top w:val="nil"/>
              <w:left w:val="nil"/>
              <w:bottom w:val="single" w:sz="4" w:space="0" w:color="auto"/>
              <w:right w:val="single" w:sz="4" w:space="0" w:color="auto"/>
            </w:tcBorders>
            <w:shd w:val="clear" w:color="auto" w:fill="auto"/>
            <w:vAlign w:val="center"/>
            <w:hideMark/>
          </w:tcPr>
          <w:p w14:paraId="55A07152" w14:textId="403E8AF3" w:rsidR="00343014" w:rsidRPr="006D22BF" w:rsidRDefault="001853F1"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343014" w:rsidRPr="006D22BF">
              <w:rPr>
                <w:rFonts w:ascii="Garamond" w:hAnsi="Garamond" w:cs="Calibri"/>
                <w:sz w:val="12"/>
                <w:szCs w:val="12"/>
                <w:lang w:eastAsia="sq-AL"/>
              </w:rPr>
              <w:t xml:space="preserve"> indikatorin </w:t>
            </w:r>
          </w:p>
        </w:tc>
        <w:tc>
          <w:tcPr>
            <w:tcW w:w="1224" w:type="pct"/>
            <w:tcBorders>
              <w:top w:val="single" w:sz="4" w:space="0" w:color="auto"/>
              <w:left w:val="nil"/>
              <w:bottom w:val="single" w:sz="4" w:space="0" w:color="auto"/>
              <w:right w:val="single" w:sz="4" w:space="0" w:color="auto"/>
            </w:tcBorders>
            <w:shd w:val="clear" w:color="000000" w:fill="FFFFFF"/>
            <w:vAlign w:val="center"/>
            <w:hideMark/>
          </w:tcPr>
          <w:p w14:paraId="072832A8"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MD/KKK</w:t>
            </w:r>
          </w:p>
        </w:tc>
        <w:tc>
          <w:tcPr>
            <w:tcW w:w="901" w:type="pct"/>
            <w:gridSpan w:val="2"/>
            <w:tcBorders>
              <w:top w:val="single" w:sz="4" w:space="0" w:color="auto"/>
              <w:left w:val="nil"/>
              <w:bottom w:val="single" w:sz="4" w:space="0" w:color="auto"/>
              <w:right w:val="single" w:sz="8" w:space="0" w:color="000000"/>
            </w:tcBorders>
            <w:shd w:val="clear" w:color="auto" w:fill="auto"/>
            <w:hideMark/>
          </w:tcPr>
          <w:p w14:paraId="2C2BFEAB"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5B651689" w14:textId="77777777" w:rsidTr="00343014">
        <w:trPr>
          <w:trHeight w:val="120"/>
        </w:trPr>
        <w:tc>
          <w:tcPr>
            <w:tcW w:w="1147" w:type="pct"/>
            <w:vMerge/>
            <w:tcBorders>
              <w:top w:val="nil"/>
              <w:left w:val="single" w:sz="8" w:space="0" w:color="auto"/>
              <w:bottom w:val="single" w:sz="4" w:space="0" w:color="auto"/>
              <w:right w:val="single" w:sz="4" w:space="0" w:color="auto"/>
            </w:tcBorders>
            <w:vAlign w:val="center"/>
            <w:hideMark/>
          </w:tcPr>
          <w:p w14:paraId="59B36C38" w14:textId="77777777" w:rsidR="00343014" w:rsidRPr="006D22BF" w:rsidRDefault="00343014" w:rsidP="00343014">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534B801A" w14:textId="7EA80AA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0C783D" w:rsidRPr="006D22BF">
              <w:rPr>
                <w:rFonts w:ascii="Garamond" w:hAnsi="Garamond" w:cs="Calibri"/>
                <w:sz w:val="12"/>
                <w:szCs w:val="12"/>
                <w:lang w:eastAsia="sq-AL"/>
              </w:rPr>
              <w:t>pjesëmarrëse</w:t>
            </w:r>
          </w:p>
        </w:tc>
        <w:tc>
          <w:tcPr>
            <w:tcW w:w="1224" w:type="pct"/>
            <w:tcBorders>
              <w:top w:val="nil"/>
              <w:left w:val="nil"/>
              <w:bottom w:val="single" w:sz="4" w:space="0" w:color="auto"/>
              <w:right w:val="single" w:sz="4" w:space="0" w:color="auto"/>
            </w:tcBorders>
            <w:shd w:val="clear" w:color="000000" w:fill="FFFFFF"/>
            <w:vAlign w:val="center"/>
            <w:hideMark/>
          </w:tcPr>
          <w:p w14:paraId="127E4488"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MD/KKK</w:t>
            </w:r>
          </w:p>
        </w:tc>
        <w:tc>
          <w:tcPr>
            <w:tcW w:w="901" w:type="pct"/>
            <w:gridSpan w:val="2"/>
            <w:tcBorders>
              <w:top w:val="single" w:sz="4" w:space="0" w:color="auto"/>
              <w:left w:val="nil"/>
              <w:bottom w:val="single" w:sz="4" w:space="0" w:color="auto"/>
              <w:right w:val="single" w:sz="8" w:space="0" w:color="000000"/>
            </w:tcBorders>
            <w:shd w:val="clear" w:color="auto" w:fill="auto"/>
            <w:hideMark/>
          </w:tcPr>
          <w:p w14:paraId="1117DC24"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2F9C2E03"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noWrap/>
            <w:vAlign w:val="center"/>
            <w:hideMark/>
          </w:tcPr>
          <w:p w14:paraId="501E6E38" w14:textId="03FF1021" w:rsidR="00343014" w:rsidRPr="006D22BF" w:rsidRDefault="008678E7"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729" w:type="pct"/>
            <w:tcBorders>
              <w:top w:val="nil"/>
              <w:left w:val="nil"/>
              <w:bottom w:val="single" w:sz="4" w:space="0" w:color="auto"/>
              <w:right w:val="single" w:sz="4" w:space="0" w:color="auto"/>
            </w:tcBorders>
            <w:shd w:val="clear" w:color="auto" w:fill="auto"/>
            <w:vAlign w:val="center"/>
            <w:hideMark/>
          </w:tcPr>
          <w:p w14:paraId="3A773C20" w14:textId="412D7597" w:rsidR="00343014" w:rsidRPr="006D22BF" w:rsidRDefault="008470B8"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343014" w:rsidRPr="006D22BF">
              <w:rPr>
                <w:rFonts w:ascii="Garamond" w:hAnsi="Garamond" w:cs="Calibri"/>
                <w:sz w:val="12"/>
                <w:szCs w:val="12"/>
                <w:lang w:eastAsia="sq-AL"/>
              </w:rPr>
              <w:t>indikatorit</w:t>
            </w:r>
          </w:p>
        </w:tc>
        <w:tc>
          <w:tcPr>
            <w:tcW w:w="1224" w:type="pct"/>
            <w:tcBorders>
              <w:top w:val="nil"/>
              <w:left w:val="nil"/>
              <w:bottom w:val="single" w:sz="4" w:space="0" w:color="auto"/>
              <w:right w:val="single" w:sz="4" w:space="0" w:color="auto"/>
            </w:tcBorders>
            <w:shd w:val="clear" w:color="auto" w:fill="auto"/>
            <w:hideMark/>
          </w:tcPr>
          <w:p w14:paraId="0B4A730B" w14:textId="1CD7923C" w:rsidR="00343014" w:rsidRPr="006D22BF" w:rsidRDefault="00343014" w:rsidP="00343014">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Harmonizimi i qasjes ndaj vizibilitetit dhe komunikimit në kuadrin e antikorrupsionit është shumë e rëndësishme për të përfshirë një mesazh dhe qasje të përbashkët. Plani vjetor i vizibilitetit dhe komunikimit për </w:t>
            </w:r>
            <w:r w:rsidR="008B4F50" w:rsidRPr="006D22BF">
              <w:rPr>
                <w:rFonts w:ascii="Garamond" w:hAnsi="Garamond" w:cs="Calibri"/>
                <w:sz w:val="12"/>
                <w:szCs w:val="12"/>
                <w:lang w:eastAsia="sq-AL"/>
              </w:rPr>
              <w:t xml:space="preserve">strategjinë antikorrupsion </w:t>
            </w:r>
            <w:r w:rsidRPr="006D22BF">
              <w:rPr>
                <w:rFonts w:ascii="Garamond" w:hAnsi="Garamond" w:cs="Calibri"/>
                <w:sz w:val="12"/>
                <w:szCs w:val="12"/>
                <w:lang w:eastAsia="sq-AL"/>
              </w:rPr>
              <w:t xml:space="preserve">do të shmangë rastet e komunikimit për çështjet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xml:space="preserve"> në një mënyrë reaktive, të pakoordinuar mes subjekteve të ndryshme qeveritare (në nivel qendror dhe vendor). Ky Plan do të përfshijë prioritetet që duhet të trajtohen, grupet</w:t>
            </w:r>
            <w:r w:rsidR="00463E1F" w:rsidRPr="006D22BF">
              <w:rPr>
                <w:rFonts w:ascii="Garamond" w:hAnsi="Garamond" w:cs="Calibri"/>
                <w:sz w:val="12"/>
                <w:szCs w:val="12"/>
                <w:lang w:eastAsia="sq-AL"/>
              </w:rPr>
              <w:t>/</w:t>
            </w:r>
            <w:r w:rsidRPr="006D22BF">
              <w:rPr>
                <w:rFonts w:ascii="Garamond" w:hAnsi="Garamond" w:cs="Calibri"/>
                <w:sz w:val="12"/>
                <w:szCs w:val="12"/>
                <w:lang w:eastAsia="sq-AL"/>
              </w:rPr>
              <w:t>institucionet e synuara, mjetet e shpërndarjes, mesazhet gjatë fushatave si dhe buxhetet për zbatimin. Shtjellimi i këtij plani do të koordinohet nga MD/KKK, duke u konsultuar me institucionet e tjera. Zbatimi i planit do të ndikojë pozitivisht në perceptimin e qytetarëve për përpjekjet për luftën kundër korrupsionit të zbatuara në Shqipëri. Treguesi do të vlerësohet duke matur së pari hartimin e një Plani Vjetor të Vizibilitetit dhe Komunikimit (procesi) dhe më pas përdorimin e tij operacional (performanca).</w:t>
            </w:r>
          </w:p>
        </w:tc>
        <w:tc>
          <w:tcPr>
            <w:tcW w:w="901"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422C1130"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32D8648E" w14:textId="77777777" w:rsidTr="00343014">
        <w:trPr>
          <w:trHeight w:val="120"/>
        </w:trPr>
        <w:tc>
          <w:tcPr>
            <w:tcW w:w="1147" w:type="pct"/>
            <w:vMerge w:val="restart"/>
            <w:tcBorders>
              <w:top w:val="nil"/>
              <w:left w:val="single" w:sz="8" w:space="0" w:color="auto"/>
              <w:bottom w:val="single" w:sz="4" w:space="0" w:color="auto"/>
              <w:right w:val="single" w:sz="4" w:space="0" w:color="auto"/>
            </w:tcBorders>
            <w:shd w:val="clear" w:color="auto" w:fill="auto"/>
            <w:vAlign w:val="center"/>
            <w:hideMark/>
          </w:tcPr>
          <w:p w14:paraId="159DFF2F" w14:textId="3FF48D73" w:rsidR="00343014" w:rsidRPr="006D22BF" w:rsidRDefault="008F0A7A"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729" w:type="pct"/>
            <w:tcBorders>
              <w:top w:val="nil"/>
              <w:left w:val="nil"/>
              <w:bottom w:val="single" w:sz="4" w:space="0" w:color="auto"/>
              <w:right w:val="single" w:sz="4" w:space="0" w:color="auto"/>
            </w:tcBorders>
            <w:shd w:val="clear" w:color="auto" w:fill="auto"/>
            <w:vAlign w:val="center"/>
            <w:hideMark/>
          </w:tcPr>
          <w:p w14:paraId="69537C99" w14:textId="1FD47404"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224" w:type="pct"/>
            <w:tcBorders>
              <w:top w:val="nil"/>
              <w:left w:val="nil"/>
              <w:bottom w:val="single" w:sz="4" w:space="0" w:color="auto"/>
              <w:right w:val="single" w:sz="4" w:space="0" w:color="auto"/>
            </w:tcBorders>
            <w:shd w:val="clear" w:color="000000" w:fill="FFFFFF"/>
            <w:vAlign w:val="center"/>
            <w:hideMark/>
          </w:tcPr>
          <w:p w14:paraId="42DFE135" w14:textId="60E38903" w:rsidR="00343014" w:rsidRPr="006D22BF" w:rsidRDefault="000C783D"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901"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21CF901D"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5DCF231D" w14:textId="77777777" w:rsidTr="00343014">
        <w:trPr>
          <w:trHeight w:val="120"/>
        </w:trPr>
        <w:tc>
          <w:tcPr>
            <w:tcW w:w="1147" w:type="pct"/>
            <w:vMerge/>
            <w:tcBorders>
              <w:top w:val="nil"/>
              <w:left w:val="single" w:sz="8" w:space="0" w:color="auto"/>
              <w:bottom w:val="single" w:sz="4" w:space="0" w:color="auto"/>
              <w:right w:val="single" w:sz="4" w:space="0" w:color="auto"/>
            </w:tcBorders>
            <w:vAlign w:val="center"/>
            <w:hideMark/>
          </w:tcPr>
          <w:p w14:paraId="32966205" w14:textId="77777777" w:rsidR="00343014" w:rsidRPr="006D22BF" w:rsidRDefault="00343014" w:rsidP="00343014">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4E3B29C4" w14:textId="620F77C9" w:rsidR="00343014" w:rsidRPr="006D22BF" w:rsidRDefault="008F0A7A"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343014" w:rsidRPr="006D22BF">
              <w:rPr>
                <w:rFonts w:ascii="Garamond" w:hAnsi="Garamond" w:cs="Calibri"/>
                <w:sz w:val="12"/>
                <w:szCs w:val="12"/>
                <w:lang w:eastAsia="sq-AL"/>
              </w:rPr>
              <w:t xml:space="preserve"> për vlerën aktuale</w:t>
            </w:r>
          </w:p>
        </w:tc>
        <w:tc>
          <w:tcPr>
            <w:tcW w:w="1224" w:type="pct"/>
            <w:tcBorders>
              <w:top w:val="nil"/>
              <w:left w:val="nil"/>
              <w:bottom w:val="single" w:sz="4" w:space="0" w:color="auto"/>
              <w:right w:val="single" w:sz="4" w:space="0" w:color="auto"/>
            </w:tcBorders>
            <w:shd w:val="clear" w:color="000000" w:fill="FFFFFF"/>
            <w:vAlign w:val="center"/>
            <w:hideMark/>
          </w:tcPr>
          <w:p w14:paraId="4EBE16C6" w14:textId="2E4C66CE" w:rsidR="00343014" w:rsidRPr="006D22BF" w:rsidRDefault="000C783D"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901" w:type="pct"/>
            <w:gridSpan w:val="2"/>
            <w:tcBorders>
              <w:top w:val="single" w:sz="4" w:space="0" w:color="auto"/>
              <w:left w:val="nil"/>
              <w:bottom w:val="single" w:sz="4" w:space="0" w:color="auto"/>
              <w:right w:val="single" w:sz="8" w:space="0" w:color="000000"/>
            </w:tcBorders>
            <w:shd w:val="clear" w:color="auto" w:fill="auto"/>
            <w:hideMark/>
          </w:tcPr>
          <w:p w14:paraId="6D7C8A36"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2EEA578D"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6E830625" w14:textId="66E61FA7" w:rsidR="00343014" w:rsidRPr="006D22BF" w:rsidRDefault="00000266"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729" w:type="pct"/>
            <w:tcBorders>
              <w:top w:val="nil"/>
              <w:left w:val="nil"/>
              <w:bottom w:val="single" w:sz="4" w:space="0" w:color="auto"/>
              <w:right w:val="single" w:sz="4" w:space="0" w:color="auto"/>
            </w:tcBorders>
            <w:shd w:val="clear" w:color="auto" w:fill="auto"/>
            <w:vAlign w:val="center"/>
            <w:hideMark/>
          </w:tcPr>
          <w:p w14:paraId="338FA7E3" w14:textId="565A0971" w:rsidR="00343014" w:rsidRPr="006D22BF" w:rsidRDefault="008678E7" w:rsidP="00343014">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343014" w:rsidRPr="006D22BF">
              <w:rPr>
                <w:rFonts w:ascii="Garamond" w:hAnsi="Garamond" w:cs="Calibri"/>
                <w:b/>
                <w:bCs/>
                <w:sz w:val="12"/>
                <w:szCs w:val="12"/>
                <w:lang w:eastAsia="sq-AL"/>
              </w:rPr>
              <w:t>/Incremental</w:t>
            </w:r>
            <w:r w:rsidR="00343014"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343014"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343014"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343014"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343014" w:rsidRPr="006D22BF">
              <w:rPr>
                <w:rFonts w:ascii="Garamond" w:hAnsi="Garamond" w:cs="Calibri"/>
                <w:sz w:val="12"/>
                <w:szCs w:val="12"/>
                <w:lang w:eastAsia="sq-AL"/>
              </w:rPr>
              <w:br/>
            </w:r>
            <w:r w:rsidR="00343014" w:rsidRPr="006D22BF">
              <w:rPr>
                <w:rFonts w:ascii="Garamond" w:hAnsi="Garamond" w:cs="Calibri"/>
                <w:b/>
                <w:bCs/>
                <w:sz w:val="12"/>
                <w:szCs w:val="12"/>
                <w:lang w:eastAsia="sq-AL"/>
              </w:rPr>
              <w:t>Kumulativ</w:t>
            </w:r>
            <w:r w:rsidR="00343014"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343014" w:rsidRPr="006D22BF">
              <w:rPr>
                <w:rFonts w:ascii="Garamond" w:hAnsi="Garamond" w:cs="Calibri"/>
                <w:sz w:val="12"/>
                <w:szCs w:val="12"/>
                <w:lang w:eastAsia="sq-AL"/>
              </w:rPr>
              <w:t xml:space="preserve"> </w:t>
            </w:r>
            <w:r w:rsidR="000C783D" w:rsidRPr="006D22BF">
              <w:rPr>
                <w:rFonts w:ascii="Garamond" w:hAnsi="Garamond" w:cs="Calibri"/>
                <w:sz w:val="12"/>
                <w:szCs w:val="12"/>
                <w:lang w:eastAsia="sq-AL"/>
              </w:rPr>
              <w:t>–</w:t>
            </w:r>
            <w:r w:rsidR="00343014"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343014"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343014"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224" w:type="pct"/>
            <w:tcBorders>
              <w:top w:val="nil"/>
              <w:left w:val="nil"/>
              <w:bottom w:val="single" w:sz="4" w:space="0" w:color="auto"/>
              <w:right w:val="single" w:sz="4" w:space="0" w:color="auto"/>
            </w:tcBorders>
            <w:shd w:val="clear" w:color="000000" w:fill="FFFFFF"/>
            <w:vAlign w:val="center"/>
            <w:hideMark/>
          </w:tcPr>
          <w:p w14:paraId="29287F6A"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11ACD815"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1BD3C2D9"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6F2D7F5B" w14:textId="5AF7A81F" w:rsidR="00343014" w:rsidRPr="006D22BF" w:rsidRDefault="00674563"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729" w:type="pct"/>
            <w:tcBorders>
              <w:top w:val="nil"/>
              <w:left w:val="nil"/>
              <w:bottom w:val="single" w:sz="4" w:space="0" w:color="auto"/>
              <w:right w:val="single" w:sz="4" w:space="0" w:color="auto"/>
            </w:tcBorders>
            <w:shd w:val="clear" w:color="auto" w:fill="auto"/>
            <w:vAlign w:val="center"/>
            <w:hideMark/>
          </w:tcPr>
          <w:p w14:paraId="3F7BBCAC" w14:textId="79AB186B"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224" w:type="pct"/>
            <w:tcBorders>
              <w:top w:val="nil"/>
              <w:left w:val="nil"/>
              <w:bottom w:val="single" w:sz="4" w:space="0" w:color="auto"/>
              <w:right w:val="single" w:sz="4" w:space="0" w:color="auto"/>
            </w:tcBorders>
            <w:shd w:val="clear" w:color="000000" w:fill="FFFFFF"/>
            <w:vAlign w:val="center"/>
            <w:hideMark/>
          </w:tcPr>
          <w:p w14:paraId="0901DAA5"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272D9C59"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7112C35C"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25E6C15F" w14:textId="77777777"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729" w:type="pct"/>
            <w:tcBorders>
              <w:top w:val="nil"/>
              <w:left w:val="nil"/>
              <w:bottom w:val="single" w:sz="4" w:space="0" w:color="auto"/>
              <w:right w:val="single" w:sz="4" w:space="0" w:color="auto"/>
            </w:tcBorders>
            <w:shd w:val="clear" w:color="auto" w:fill="auto"/>
            <w:vAlign w:val="center"/>
            <w:hideMark/>
          </w:tcPr>
          <w:p w14:paraId="20951861" w14:textId="5A0B9C56" w:rsidR="00343014" w:rsidRPr="006D22BF" w:rsidRDefault="00A97B5D"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343014" w:rsidRPr="006D22BF">
              <w:rPr>
                <w:rFonts w:ascii="Garamond" w:hAnsi="Garamond" w:cs="Calibri"/>
                <w:sz w:val="12"/>
                <w:szCs w:val="12"/>
                <w:lang w:eastAsia="sq-AL"/>
              </w:rPr>
              <w:t>Jepet formula se si duhet llogaritur vlera e këtyre treguesve.</w:t>
            </w:r>
          </w:p>
        </w:tc>
        <w:tc>
          <w:tcPr>
            <w:tcW w:w="1224" w:type="pct"/>
            <w:tcBorders>
              <w:top w:val="nil"/>
              <w:left w:val="nil"/>
              <w:bottom w:val="single" w:sz="4" w:space="0" w:color="auto"/>
              <w:right w:val="single" w:sz="4" w:space="0" w:color="auto"/>
            </w:tcBorders>
            <w:shd w:val="clear" w:color="000000" w:fill="FFFFFF"/>
            <w:vAlign w:val="center"/>
            <w:hideMark/>
          </w:tcPr>
          <w:p w14:paraId="12D503ED"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110467E7"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3E6D92E7" w14:textId="77777777" w:rsidTr="00343014">
        <w:trPr>
          <w:trHeight w:val="120"/>
        </w:trPr>
        <w:tc>
          <w:tcPr>
            <w:tcW w:w="1147" w:type="pct"/>
            <w:vMerge w:val="restart"/>
            <w:tcBorders>
              <w:top w:val="nil"/>
              <w:left w:val="single" w:sz="8" w:space="0" w:color="auto"/>
              <w:bottom w:val="single" w:sz="4" w:space="0" w:color="auto"/>
              <w:right w:val="single" w:sz="4" w:space="0" w:color="auto"/>
            </w:tcBorders>
            <w:shd w:val="clear" w:color="auto" w:fill="auto"/>
            <w:vAlign w:val="center"/>
            <w:hideMark/>
          </w:tcPr>
          <w:p w14:paraId="77DD9455" w14:textId="75E490D6"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729" w:type="pct"/>
            <w:tcBorders>
              <w:top w:val="nil"/>
              <w:left w:val="nil"/>
              <w:bottom w:val="single" w:sz="4" w:space="0" w:color="auto"/>
              <w:right w:val="single" w:sz="4" w:space="0" w:color="auto"/>
            </w:tcBorders>
            <w:shd w:val="clear" w:color="auto" w:fill="auto"/>
            <w:vAlign w:val="center"/>
            <w:hideMark/>
          </w:tcPr>
          <w:p w14:paraId="0A908116" w14:textId="196AB6C7" w:rsidR="00343014" w:rsidRPr="006D22BF" w:rsidRDefault="000C783D" w:rsidP="000C783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224" w:type="pct"/>
            <w:tcBorders>
              <w:top w:val="nil"/>
              <w:left w:val="nil"/>
              <w:bottom w:val="single" w:sz="4" w:space="0" w:color="auto"/>
              <w:right w:val="single" w:sz="4" w:space="0" w:color="auto"/>
            </w:tcBorders>
            <w:shd w:val="clear" w:color="auto" w:fill="auto"/>
            <w:vAlign w:val="center"/>
            <w:hideMark/>
          </w:tcPr>
          <w:p w14:paraId="64B4D460"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0844473D"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3632578E" w14:textId="77777777" w:rsidTr="00343014">
        <w:trPr>
          <w:trHeight w:val="120"/>
        </w:trPr>
        <w:tc>
          <w:tcPr>
            <w:tcW w:w="1147" w:type="pct"/>
            <w:vMerge/>
            <w:tcBorders>
              <w:top w:val="nil"/>
              <w:left w:val="single" w:sz="8" w:space="0" w:color="auto"/>
              <w:bottom w:val="single" w:sz="4" w:space="0" w:color="auto"/>
              <w:right w:val="single" w:sz="4" w:space="0" w:color="auto"/>
            </w:tcBorders>
            <w:vAlign w:val="center"/>
            <w:hideMark/>
          </w:tcPr>
          <w:p w14:paraId="0CA9740C" w14:textId="77777777" w:rsidR="00343014" w:rsidRPr="006D22BF" w:rsidRDefault="00343014" w:rsidP="00343014">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5BD5B8D0" w14:textId="550EF39C" w:rsidR="00343014" w:rsidRPr="006D22BF" w:rsidRDefault="000C783D" w:rsidP="000C783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224" w:type="pct"/>
            <w:tcBorders>
              <w:top w:val="nil"/>
              <w:left w:val="nil"/>
              <w:bottom w:val="single" w:sz="4" w:space="0" w:color="auto"/>
              <w:right w:val="single" w:sz="4" w:space="0" w:color="auto"/>
            </w:tcBorders>
            <w:shd w:val="clear" w:color="auto" w:fill="auto"/>
            <w:vAlign w:val="center"/>
            <w:hideMark/>
          </w:tcPr>
          <w:p w14:paraId="311FF634"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3234FF49"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76A4B566" w14:textId="77777777" w:rsidTr="00343014">
        <w:trPr>
          <w:trHeight w:val="120"/>
        </w:trPr>
        <w:tc>
          <w:tcPr>
            <w:tcW w:w="1147" w:type="pct"/>
            <w:vMerge/>
            <w:tcBorders>
              <w:top w:val="nil"/>
              <w:left w:val="single" w:sz="8" w:space="0" w:color="auto"/>
              <w:bottom w:val="single" w:sz="4" w:space="0" w:color="auto"/>
              <w:right w:val="single" w:sz="4" w:space="0" w:color="auto"/>
            </w:tcBorders>
            <w:vAlign w:val="center"/>
            <w:hideMark/>
          </w:tcPr>
          <w:p w14:paraId="4455B9BA" w14:textId="77777777" w:rsidR="00343014" w:rsidRPr="006D22BF" w:rsidRDefault="00343014" w:rsidP="00343014">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27C2F7ED" w14:textId="5405F2B7" w:rsidR="00343014" w:rsidRPr="006D22BF" w:rsidRDefault="000C783D" w:rsidP="000C783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224" w:type="pct"/>
            <w:tcBorders>
              <w:top w:val="nil"/>
              <w:left w:val="nil"/>
              <w:bottom w:val="single" w:sz="4" w:space="0" w:color="auto"/>
              <w:right w:val="single" w:sz="4" w:space="0" w:color="auto"/>
            </w:tcBorders>
            <w:shd w:val="clear" w:color="auto" w:fill="auto"/>
            <w:vAlign w:val="center"/>
            <w:hideMark/>
          </w:tcPr>
          <w:p w14:paraId="7DAE1363"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1A2ACA6F"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1F00ACEF"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27D00949" w14:textId="3F90B04A"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729" w:type="pct"/>
            <w:tcBorders>
              <w:top w:val="nil"/>
              <w:left w:val="nil"/>
              <w:bottom w:val="single" w:sz="4" w:space="0" w:color="auto"/>
              <w:right w:val="single" w:sz="4" w:space="0" w:color="auto"/>
            </w:tcBorders>
            <w:shd w:val="clear" w:color="auto" w:fill="auto"/>
            <w:hideMark/>
          </w:tcPr>
          <w:p w14:paraId="7300F97A" w14:textId="0FDE270A" w:rsidR="00343014" w:rsidRPr="006D22BF" w:rsidRDefault="00A97B5D"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343014"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343014"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343014" w:rsidRPr="006D22BF">
              <w:rPr>
                <w:rFonts w:ascii="Garamond" w:hAnsi="Garamond" w:cs="Calibri"/>
                <w:sz w:val="12"/>
                <w:szCs w:val="12"/>
                <w:lang w:eastAsia="sq-AL"/>
              </w:rPr>
              <w:t>do të përdoret në seksionin e analizave për të llogaritur % korrekte t</w:t>
            </w:r>
            <w:r w:rsidR="007641C6" w:rsidRPr="006D22BF">
              <w:rPr>
                <w:rFonts w:ascii="Garamond" w:hAnsi="Garamond" w:cs="Calibri"/>
                <w:sz w:val="12"/>
                <w:szCs w:val="12"/>
                <w:lang w:eastAsia="sq-AL"/>
              </w:rPr>
              <w:t>ë</w:t>
            </w:r>
            <w:r w:rsidR="00343014" w:rsidRPr="006D22BF">
              <w:rPr>
                <w:rFonts w:ascii="Garamond" w:hAnsi="Garamond" w:cs="Calibri"/>
                <w:sz w:val="12"/>
                <w:szCs w:val="12"/>
                <w:lang w:eastAsia="sq-AL"/>
              </w:rPr>
              <w:t xml:space="preserve"> performancës.</w:t>
            </w:r>
            <w:r w:rsidR="00343014"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343014"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343014"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224" w:type="pct"/>
            <w:tcBorders>
              <w:top w:val="nil"/>
              <w:left w:val="nil"/>
              <w:bottom w:val="single" w:sz="4" w:space="0" w:color="auto"/>
              <w:right w:val="single" w:sz="4" w:space="0" w:color="auto"/>
            </w:tcBorders>
            <w:shd w:val="clear" w:color="000000" w:fill="FFFFFF"/>
            <w:vAlign w:val="center"/>
            <w:hideMark/>
          </w:tcPr>
          <w:p w14:paraId="076FB3DC"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901" w:type="pct"/>
            <w:gridSpan w:val="2"/>
            <w:tcBorders>
              <w:top w:val="single" w:sz="4" w:space="0" w:color="auto"/>
              <w:left w:val="nil"/>
              <w:bottom w:val="single" w:sz="4" w:space="0" w:color="auto"/>
              <w:right w:val="single" w:sz="8" w:space="0" w:color="000000"/>
            </w:tcBorders>
            <w:shd w:val="clear" w:color="auto" w:fill="auto"/>
            <w:hideMark/>
          </w:tcPr>
          <w:p w14:paraId="6353C02F"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4DDA70A0" w14:textId="77777777" w:rsidTr="00343014">
        <w:trPr>
          <w:trHeight w:val="120"/>
        </w:trPr>
        <w:tc>
          <w:tcPr>
            <w:tcW w:w="1147"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77F708D7" w14:textId="77777777"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729" w:type="pct"/>
            <w:tcBorders>
              <w:top w:val="nil"/>
              <w:left w:val="nil"/>
              <w:bottom w:val="single" w:sz="4" w:space="0" w:color="auto"/>
              <w:right w:val="single" w:sz="4" w:space="0" w:color="auto"/>
            </w:tcBorders>
            <w:shd w:val="clear" w:color="auto" w:fill="auto"/>
            <w:vAlign w:val="center"/>
            <w:hideMark/>
          </w:tcPr>
          <w:p w14:paraId="5B1B0CE6"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224" w:type="pct"/>
            <w:tcBorders>
              <w:top w:val="nil"/>
              <w:left w:val="nil"/>
              <w:bottom w:val="single" w:sz="4" w:space="0" w:color="auto"/>
              <w:right w:val="single" w:sz="4" w:space="0" w:color="auto"/>
            </w:tcBorders>
            <w:shd w:val="clear" w:color="000000" w:fill="FFFFFF"/>
            <w:vAlign w:val="center"/>
            <w:hideMark/>
          </w:tcPr>
          <w:p w14:paraId="37CAC9DE"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901"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9AF1C37"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4A7817D7" w14:textId="77777777" w:rsidTr="00343014">
        <w:trPr>
          <w:trHeight w:val="120"/>
        </w:trPr>
        <w:tc>
          <w:tcPr>
            <w:tcW w:w="1147" w:type="pct"/>
            <w:vMerge/>
            <w:tcBorders>
              <w:top w:val="nil"/>
              <w:left w:val="single" w:sz="8" w:space="0" w:color="auto"/>
              <w:bottom w:val="single" w:sz="4" w:space="0" w:color="auto"/>
              <w:right w:val="single" w:sz="4" w:space="0" w:color="auto"/>
            </w:tcBorders>
            <w:vAlign w:val="center"/>
            <w:hideMark/>
          </w:tcPr>
          <w:p w14:paraId="501F93B3" w14:textId="77777777" w:rsidR="00343014" w:rsidRPr="006D22BF" w:rsidRDefault="00343014" w:rsidP="00343014">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6672113E"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224" w:type="pct"/>
            <w:tcBorders>
              <w:top w:val="nil"/>
              <w:left w:val="nil"/>
              <w:bottom w:val="single" w:sz="4" w:space="0" w:color="auto"/>
              <w:right w:val="single" w:sz="4" w:space="0" w:color="auto"/>
            </w:tcBorders>
            <w:shd w:val="clear" w:color="000000" w:fill="FFFFFF"/>
            <w:vAlign w:val="center"/>
            <w:hideMark/>
          </w:tcPr>
          <w:p w14:paraId="410C61D9"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13129202"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292D9D88" w14:textId="77777777" w:rsidTr="00343014">
        <w:trPr>
          <w:trHeight w:val="120"/>
        </w:trPr>
        <w:tc>
          <w:tcPr>
            <w:tcW w:w="1147"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7C376706" w14:textId="4A837CE5" w:rsidR="00343014" w:rsidRPr="006D22BF" w:rsidRDefault="00FC3AD5"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729" w:type="pct"/>
            <w:tcBorders>
              <w:top w:val="nil"/>
              <w:left w:val="nil"/>
              <w:bottom w:val="single" w:sz="4" w:space="0" w:color="auto"/>
              <w:right w:val="single" w:sz="4" w:space="0" w:color="auto"/>
            </w:tcBorders>
            <w:shd w:val="clear" w:color="auto" w:fill="auto"/>
            <w:vAlign w:val="center"/>
            <w:hideMark/>
          </w:tcPr>
          <w:p w14:paraId="74783BCD"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000000" w:fill="FFFFFF"/>
            <w:vAlign w:val="center"/>
            <w:hideMark/>
          </w:tcPr>
          <w:p w14:paraId="439B1398"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Plani i Vizibilitetit dhe Komunikimit për vitin 2020 finalizohet </w:t>
            </w:r>
          </w:p>
        </w:tc>
        <w:tc>
          <w:tcPr>
            <w:tcW w:w="582" w:type="pct"/>
            <w:tcBorders>
              <w:top w:val="nil"/>
              <w:left w:val="nil"/>
              <w:bottom w:val="single" w:sz="4" w:space="0" w:color="auto"/>
              <w:right w:val="single" w:sz="4" w:space="0" w:color="auto"/>
            </w:tcBorders>
            <w:shd w:val="clear" w:color="auto" w:fill="auto"/>
            <w:noWrap/>
            <w:vAlign w:val="bottom"/>
            <w:hideMark/>
          </w:tcPr>
          <w:p w14:paraId="2F4B8C41"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319" w:type="pct"/>
            <w:tcBorders>
              <w:top w:val="nil"/>
              <w:left w:val="nil"/>
              <w:bottom w:val="single" w:sz="4" w:space="0" w:color="auto"/>
              <w:right w:val="single" w:sz="8" w:space="0" w:color="auto"/>
            </w:tcBorders>
            <w:shd w:val="clear" w:color="auto" w:fill="auto"/>
            <w:noWrap/>
            <w:vAlign w:val="bottom"/>
            <w:hideMark/>
          </w:tcPr>
          <w:p w14:paraId="005071E2"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5282C962" w14:textId="77777777" w:rsidTr="00343014">
        <w:trPr>
          <w:trHeight w:val="120"/>
        </w:trPr>
        <w:tc>
          <w:tcPr>
            <w:tcW w:w="1147" w:type="pct"/>
            <w:vMerge/>
            <w:tcBorders>
              <w:top w:val="nil"/>
              <w:left w:val="single" w:sz="8" w:space="0" w:color="auto"/>
              <w:bottom w:val="single" w:sz="4" w:space="0" w:color="auto"/>
              <w:right w:val="single" w:sz="4" w:space="0" w:color="auto"/>
            </w:tcBorders>
            <w:vAlign w:val="center"/>
            <w:hideMark/>
          </w:tcPr>
          <w:p w14:paraId="56012740" w14:textId="77777777" w:rsidR="00343014" w:rsidRPr="006D22BF" w:rsidRDefault="00343014" w:rsidP="00343014">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054B96FF"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000000" w:fill="FFFFFF"/>
            <w:vAlign w:val="center"/>
            <w:hideMark/>
          </w:tcPr>
          <w:p w14:paraId="3FEC78D2" w14:textId="3CE9D986" w:rsidR="00343014" w:rsidRPr="006D22BF" w:rsidRDefault="00343014" w:rsidP="007641C6">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Buxheti specifik i alokuar për zbatimin e Planit të Vizibilitetit dhe Komunikimit dhe zbatim i 40% t</w:t>
            </w:r>
            <w:r w:rsidR="007641C6" w:rsidRPr="006D22BF">
              <w:rPr>
                <w:rFonts w:ascii="Garamond" w:hAnsi="Garamond" w:cs="Calibri"/>
                <w:sz w:val="12"/>
                <w:szCs w:val="12"/>
                <w:lang w:eastAsia="sq-AL"/>
              </w:rPr>
              <w:t>ë</w:t>
            </w:r>
            <w:r w:rsidRPr="006D22BF">
              <w:rPr>
                <w:rFonts w:ascii="Garamond" w:hAnsi="Garamond" w:cs="Calibri"/>
                <w:sz w:val="12"/>
                <w:szCs w:val="12"/>
                <w:lang w:eastAsia="sq-AL"/>
              </w:rPr>
              <w:t xml:space="preserve"> aktiviteteve t</w:t>
            </w:r>
            <w:r w:rsidR="007641C6" w:rsidRPr="006D22BF">
              <w:rPr>
                <w:rFonts w:ascii="Garamond" w:hAnsi="Garamond" w:cs="Calibri"/>
                <w:sz w:val="12"/>
                <w:szCs w:val="12"/>
                <w:lang w:eastAsia="sq-AL"/>
              </w:rPr>
              <w:t>ë</w:t>
            </w:r>
            <w:r w:rsidRPr="006D22BF">
              <w:rPr>
                <w:rFonts w:ascii="Garamond" w:hAnsi="Garamond" w:cs="Calibri"/>
                <w:sz w:val="12"/>
                <w:szCs w:val="12"/>
                <w:lang w:eastAsia="sq-AL"/>
              </w:rPr>
              <w:t xml:space="preserve"> parashikuara</w:t>
            </w:r>
          </w:p>
        </w:tc>
        <w:tc>
          <w:tcPr>
            <w:tcW w:w="582" w:type="pct"/>
            <w:tcBorders>
              <w:top w:val="nil"/>
              <w:left w:val="nil"/>
              <w:bottom w:val="single" w:sz="4" w:space="0" w:color="auto"/>
              <w:right w:val="single" w:sz="4" w:space="0" w:color="auto"/>
            </w:tcBorders>
            <w:shd w:val="clear" w:color="auto" w:fill="auto"/>
            <w:noWrap/>
            <w:vAlign w:val="bottom"/>
            <w:hideMark/>
          </w:tcPr>
          <w:p w14:paraId="6DE3F55D"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319" w:type="pct"/>
            <w:tcBorders>
              <w:top w:val="nil"/>
              <w:left w:val="nil"/>
              <w:bottom w:val="single" w:sz="4" w:space="0" w:color="auto"/>
              <w:right w:val="single" w:sz="8" w:space="0" w:color="auto"/>
            </w:tcBorders>
            <w:shd w:val="clear" w:color="auto" w:fill="auto"/>
            <w:noWrap/>
            <w:vAlign w:val="bottom"/>
            <w:hideMark/>
          </w:tcPr>
          <w:p w14:paraId="5D48F243"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0620D10F" w14:textId="77777777" w:rsidTr="00343014">
        <w:trPr>
          <w:trHeight w:val="120"/>
        </w:trPr>
        <w:tc>
          <w:tcPr>
            <w:tcW w:w="1147" w:type="pct"/>
            <w:vMerge/>
            <w:tcBorders>
              <w:top w:val="nil"/>
              <w:left w:val="single" w:sz="8" w:space="0" w:color="auto"/>
              <w:bottom w:val="single" w:sz="4" w:space="0" w:color="auto"/>
              <w:right w:val="single" w:sz="4" w:space="0" w:color="auto"/>
            </w:tcBorders>
            <w:vAlign w:val="center"/>
            <w:hideMark/>
          </w:tcPr>
          <w:p w14:paraId="7E7494A8" w14:textId="77777777" w:rsidR="00343014" w:rsidRPr="006D22BF" w:rsidRDefault="00343014" w:rsidP="00343014">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5977EBFD"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auto" w:fill="auto"/>
            <w:vAlign w:val="center"/>
            <w:hideMark/>
          </w:tcPr>
          <w:p w14:paraId="68A52598"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Zbatim i 100% i aktiviteteve të parashikuara</w:t>
            </w:r>
          </w:p>
        </w:tc>
        <w:tc>
          <w:tcPr>
            <w:tcW w:w="582" w:type="pct"/>
            <w:tcBorders>
              <w:top w:val="nil"/>
              <w:left w:val="nil"/>
              <w:bottom w:val="single" w:sz="4" w:space="0" w:color="auto"/>
              <w:right w:val="single" w:sz="4" w:space="0" w:color="auto"/>
            </w:tcBorders>
            <w:shd w:val="clear" w:color="auto" w:fill="auto"/>
            <w:noWrap/>
            <w:vAlign w:val="bottom"/>
            <w:hideMark/>
          </w:tcPr>
          <w:p w14:paraId="22A02C82"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319" w:type="pct"/>
            <w:tcBorders>
              <w:top w:val="nil"/>
              <w:left w:val="nil"/>
              <w:bottom w:val="single" w:sz="4" w:space="0" w:color="auto"/>
              <w:right w:val="single" w:sz="8" w:space="0" w:color="auto"/>
            </w:tcBorders>
            <w:shd w:val="clear" w:color="auto" w:fill="auto"/>
            <w:noWrap/>
            <w:vAlign w:val="bottom"/>
            <w:hideMark/>
          </w:tcPr>
          <w:p w14:paraId="75D84D77"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050F2C4F" w14:textId="77777777" w:rsidTr="00343014">
        <w:trPr>
          <w:trHeight w:val="120"/>
        </w:trPr>
        <w:tc>
          <w:tcPr>
            <w:tcW w:w="1147" w:type="pct"/>
            <w:vMerge/>
            <w:tcBorders>
              <w:top w:val="nil"/>
              <w:left w:val="single" w:sz="8" w:space="0" w:color="auto"/>
              <w:bottom w:val="single" w:sz="4" w:space="0" w:color="auto"/>
              <w:right w:val="single" w:sz="4" w:space="0" w:color="auto"/>
            </w:tcBorders>
            <w:vAlign w:val="center"/>
            <w:hideMark/>
          </w:tcPr>
          <w:p w14:paraId="3400E59F" w14:textId="77777777" w:rsidR="00343014" w:rsidRPr="006D22BF" w:rsidRDefault="00343014" w:rsidP="00343014">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2175CEF1"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auto" w:fill="auto"/>
            <w:vAlign w:val="center"/>
            <w:hideMark/>
          </w:tcPr>
          <w:p w14:paraId="3F90C6A6"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Plani i Vizibilitetit dhe Komunikimit i vlerësuar dhe rishikuar</w:t>
            </w:r>
          </w:p>
        </w:tc>
        <w:tc>
          <w:tcPr>
            <w:tcW w:w="582" w:type="pct"/>
            <w:tcBorders>
              <w:top w:val="nil"/>
              <w:left w:val="nil"/>
              <w:bottom w:val="single" w:sz="4" w:space="0" w:color="auto"/>
              <w:right w:val="single" w:sz="4" w:space="0" w:color="auto"/>
            </w:tcBorders>
            <w:shd w:val="clear" w:color="auto" w:fill="auto"/>
            <w:noWrap/>
            <w:vAlign w:val="bottom"/>
            <w:hideMark/>
          </w:tcPr>
          <w:p w14:paraId="302192A4"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319" w:type="pct"/>
            <w:tcBorders>
              <w:top w:val="nil"/>
              <w:left w:val="nil"/>
              <w:bottom w:val="single" w:sz="4" w:space="0" w:color="auto"/>
              <w:right w:val="single" w:sz="8" w:space="0" w:color="auto"/>
            </w:tcBorders>
            <w:shd w:val="clear" w:color="auto" w:fill="auto"/>
            <w:noWrap/>
            <w:vAlign w:val="bottom"/>
            <w:hideMark/>
          </w:tcPr>
          <w:p w14:paraId="13036A3C"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38CC1BB8" w14:textId="77777777" w:rsidTr="00343014">
        <w:trPr>
          <w:trHeight w:val="120"/>
        </w:trPr>
        <w:tc>
          <w:tcPr>
            <w:tcW w:w="1147" w:type="pct"/>
            <w:vMerge/>
            <w:tcBorders>
              <w:top w:val="nil"/>
              <w:left w:val="single" w:sz="8" w:space="0" w:color="auto"/>
              <w:bottom w:val="single" w:sz="4" w:space="0" w:color="auto"/>
              <w:right w:val="single" w:sz="4" w:space="0" w:color="auto"/>
            </w:tcBorders>
            <w:vAlign w:val="center"/>
            <w:hideMark/>
          </w:tcPr>
          <w:p w14:paraId="32238221" w14:textId="77777777" w:rsidR="00343014" w:rsidRPr="006D22BF" w:rsidRDefault="00343014" w:rsidP="00343014">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17440502"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auto" w:fill="auto"/>
            <w:vAlign w:val="center"/>
            <w:hideMark/>
          </w:tcPr>
          <w:p w14:paraId="2780C91D"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Miratimi dhe zbatimi i Planit të Vizibilitetit dhe Komunikimit është pjesë integrale e veprimtarisë së K4. </w:t>
            </w:r>
          </w:p>
        </w:tc>
        <w:tc>
          <w:tcPr>
            <w:tcW w:w="582" w:type="pct"/>
            <w:tcBorders>
              <w:top w:val="nil"/>
              <w:left w:val="nil"/>
              <w:bottom w:val="single" w:sz="4" w:space="0" w:color="auto"/>
              <w:right w:val="single" w:sz="4" w:space="0" w:color="auto"/>
            </w:tcBorders>
            <w:shd w:val="clear" w:color="auto" w:fill="auto"/>
            <w:noWrap/>
            <w:vAlign w:val="bottom"/>
            <w:hideMark/>
          </w:tcPr>
          <w:p w14:paraId="12B01788"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319" w:type="pct"/>
            <w:tcBorders>
              <w:top w:val="nil"/>
              <w:left w:val="nil"/>
              <w:bottom w:val="single" w:sz="4" w:space="0" w:color="auto"/>
              <w:right w:val="single" w:sz="8" w:space="0" w:color="auto"/>
            </w:tcBorders>
            <w:shd w:val="clear" w:color="auto" w:fill="auto"/>
            <w:noWrap/>
            <w:vAlign w:val="bottom"/>
            <w:hideMark/>
          </w:tcPr>
          <w:p w14:paraId="08838684"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4BBD17B9"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09502A4E" w14:textId="6AD0F7BB" w:rsidR="00343014" w:rsidRPr="006D22BF" w:rsidRDefault="00DE062A"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729" w:type="pct"/>
            <w:tcBorders>
              <w:top w:val="nil"/>
              <w:left w:val="nil"/>
              <w:bottom w:val="single" w:sz="4" w:space="0" w:color="auto"/>
              <w:right w:val="single" w:sz="4" w:space="0" w:color="auto"/>
            </w:tcBorders>
            <w:shd w:val="clear" w:color="auto" w:fill="auto"/>
            <w:vAlign w:val="center"/>
            <w:hideMark/>
          </w:tcPr>
          <w:p w14:paraId="6373983F"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000000" w:fill="FFFFFF"/>
            <w:vAlign w:val="center"/>
            <w:hideMark/>
          </w:tcPr>
          <w:p w14:paraId="64A4A5A4" w14:textId="68C19E58"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582" w:type="pct"/>
            <w:tcBorders>
              <w:top w:val="nil"/>
              <w:left w:val="nil"/>
              <w:bottom w:val="single" w:sz="4" w:space="0" w:color="auto"/>
              <w:right w:val="single" w:sz="4" w:space="0" w:color="auto"/>
            </w:tcBorders>
            <w:shd w:val="clear" w:color="auto" w:fill="auto"/>
            <w:vAlign w:val="center"/>
            <w:hideMark/>
          </w:tcPr>
          <w:p w14:paraId="1B736EFB"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4" w:space="0" w:color="auto"/>
              <w:right w:val="single" w:sz="8" w:space="0" w:color="auto"/>
            </w:tcBorders>
            <w:shd w:val="clear" w:color="auto" w:fill="auto"/>
            <w:noWrap/>
            <w:vAlign w:val="bottom"/>
            <w:hideMark/>
          </w:tcPr>
          <w:p w14:paraId="367543F6"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59A8CF09"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noWrap/>
            <w:vAlign w:val="center"/>
            <w:hideMark/>
          </w:tcPr>
          <w:p w14:paraId="3043E881" w14:textId="6220F347" w:rsidR="00343014" w:rsidRPr="006D22BF" w:rsidRDefault="002E4E50"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729" w:type="pct"/>
            <w:tcBorders>
              <w:top w:val="nil"/>
              <w:left w:val="nil"/>
              <w:bottom w:val="single" w:sz="4" w:space="0" w:color="auto"/>
              <w:right w:val="single" w:sz="4" w:space="0" w:color="auto"/>
            </w:tcBorders>
            <w:shd w:val="clear" w:color="auto" w:fill="auto"/>
            <w:vAlign w:val="center"/>
            <w:hideMark/>
          </w:tcPr>
          <w:p w14:paraId="383B5D9A"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auto" w:fill="auto"/>
            <w:vAlign w:val="center"/>
            <w:hideMark/>
          </w:tcPr>
          <w:p w14:paraId="5882B463"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82" w:type="pct"/>
            <w:tcBorders>
              <w:top w:val="nil"/>
              <w:left w:val="nil"/>
              <w:bottom w:val="single" w:sz="4" w:space="0" w:color="auto"/>
              <w:right w:val="single" w:sz="4" w:space="0" w:color="auto"/>
            </w:tcBorders>
            <w:shd w:val="clear" w:color="auto" w:fill="auto"/>
            <w:noWrap/>
            <w:vAlign w:val="bottom"/>
            <w:hideMark/>
          </w:tcPr>
          <w:p w14:paraId="294F12D5"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319" w:type="pct"/>
            <w:tcBorders>
              <w:top w:val="nil"/>
              <w:left w:val="nil"/>
              <w:bottom w:val="single" w:sz="4" w:space="0" w:color="auto"/>
              <w:right w:val="single" w:sz="8" w:space="0" w:color="auto"/>
            </w:tcBorders>
            <w:shd w:val="clear" w:color="auto" w:fill="auto"/>
            <w:noWrap/>
            <w:vAlign w:val="bottom"/>
            <w:hideMark/>
          </w:tcPr>
          <w:p w14:paraId="59923930"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39625D9C" w14:textId="77777777" w:rsidTr="00343014">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3C1B7BFD" w14:textId="7968542A" w:rsidR="00343014" w:rsidRPr="006D22BF" w:rsidRDefault="00343014" w:rsidP="0034301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729" w:type="pct"/>
            <w:tcBorders>
              <w:top w:val="nil"/>
              <w:left w:val="nil"/>
              <w:bottom w:val="single" w:sz="4" w:space="0" w:color="auto"/>
              <w:right w:val="single" w:sz="4" w:space="0" w:color="auto"/>
            </w:tcBorders>
            <w:shd w:val="clear" w:color="auto" w:fill="auto"/>
            <w:vAlign w:val="center"/>
            <w:hideMark/>
          </w:tcPr>
          <w:p w14:paraId="05706C16" w14:textId="243D6139" w:rsidR="00343014" w:rsidRPr="006D22BF" w:rsidRDefault="007E2404" w:rsidP="00343014">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1224" w:type="pct"/>
            <w:tcBorders>
              <w:top w:val="nil"/>
              <w:left w:val="nil"/>
              <w:bottom w:val="single" w:sz="4" w:space="0" w:color="auto"/>
              <w:right w:val="single" w:sz="4" w:space="0" w:color="auto"/>
            </w:tcBorders>
            <w:shd w:val="clear" w:color="000000" w:fill="FFFFFF"/>
            <w:vAlign w:val="center"/>
            <w:hideMark/>
          </w:tcPr>
          <w:p w14:paraId="44EF2CEF"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582" w:type="pct"/>
            <w:tcBorders>
              <w:top w:val="nil"/>
              <w:left w:val="nil"/>
              <w:bottom w:val="single" w:sz="4" w:space="0" w:color="auto"/>
              <w:right w:val="single" w:sz="4" w:space="0" w:color="auto"/>
            </w:tcBorders>
            <w:shd w:val="clear" w:color="auto" w:fill="auto"/>
            <w:vAlign w:val="center"/>
            <w:hideMark/>
          </w:tcPr>
          <w:p w14:paraId="269B955B"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4" w:space="0" w:color="auto"/>
              <w:right w:val="single" w:sz="8" w:space="0" w:color="auto"/>
            </w:tcBorders>
            <w:shd w:val="clear" w:color="auto" w:fill="auto"/>
            <w:noWrap/>
            <w:vAlign w:val="bottom"/>
            <w:hideMark/>
          </w:tcPr>
          <w:p w14:paraId="39BD974E"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C783D" w:rsidRPr="006D22BF" w14:paraId="15D4AA0B" w14:textId="77777777" w:rsidTr="00343014">
        <w:trPr>
          <w:trHeight w:val="120"/>
        </w:trPr>
        <w:tc>
          <w:tcPr>
            <w:tcW w:w="1147" w:type="pct"/>
            <w:tcBorders>
              <w:top w:val="nil"/>
              <w:left w:val="single" w:sz="8" w:space="0" w:color="auto"/>
              <w:bottom w:val="single" w:sz="8" w:space="0" w:color="auto"/>
              <w:right w:val="single" w:sz="4" w:space="0" w:color="auto"/>
            </w:tcBorders>
            <w:shd w:val="clear" w:color="auto" w:fill="auto"/>
            <w:vAlign w:val="center"/>
            <w:hideMark/>
          </w:tcPr>
          <w:p w14:paraId="0DADEE16" w14:textId="1680297A" w:rsidR="00343014" w:rsidRPr="006D22BF" w:rsidRDefault="00DE062A" w:rsidP="007641C6">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729" w:type="pct"/>
            <w:tcBorders>
              <w:top w:val="nil"/>
              <w:left w:val="nil"/>
              <w:bottom w:val="single" w:sz="8" w:space="0" w:color="auto"/>
              <w:right w:val="single" w:sz="4" w:space="0" w:color="auto"/>
            </w:tcBorders>
            <w:shd w:val="clear" w:color="auto" w:fill="auto"/>
            <w:noWrap/>
            <w:vAlign w:val="center"/>
            <w:hideMark/>
          </w:tcPr>
          <w:p w14:paraId="64936F3F"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000000" w:fill="FFFFFF"/>
            <w:vAlign w:val="center"/>
            <w:hideMark/>
          </w:tcPr>
          <w:p w14:paraId="071FB901"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582" w:type="pct"/>
            <w:tcBorders>
              <w:top w:val="nil"/>
              <w:left w:val="nil"/>
              <w:bottom w:val="single" w:sz="8" w:space="0" w:color="auto"/>
              <w:right w:val="single" w:sz="4" w:space="0" w:color="auto"/>
            </w:tcBorders>
            <w:shd w:val="clear" w:color="auto" w:fill="auto"/>
            <w:noWrap/>
            <w:vAlign w:val="center"/>
            <w:hideMark/>
          </w:tcPr>
          <w:p w14:paraId="67090B2A" w14:textId="77777777" w:rsidR="00343014" w:rsidRPr="006D22BF" w:rsidRDefault="00343014" w:rsidP="00343014">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8" w:space="0" w:color="auto"/>
              <w:right w:val="single" w:sz="8" w:space="0" w:color="auto"/>
            </w:tcBorders>
            <w:shd w:val="clear" w:color="auto" w:fill="auto"/>
            <w:noWrap/>
            <w:vAlign w:val="bottom"/>
            <w:hideMark/>
          </w:tcPr>
          <w:p w14:paraId="60FE461D" w14:textId="77777777" w:rsidR="00343014" w:rsidRPr="006D22BF" w:rsidRDefault="00343014" w:rsidP="0034301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632E2072" w14:textId="77777777" w:rsidR="00D97AE1" w:rsidRPr="006D22BF" w:rsidRDefault="00D97AE1" w:rsidP="00886F98">
      <w:pPr>
        <w:spacing w:after="0" w:line="240" w:lineRule="auto"/>
        <w:ind w:firstLine="284"/>
        <w:jc w:val="both"/>
        <w:rPr>
          <w:rFonts w:ascii="Garamond" w:hAnsi="Garamond"/>
          <w:b/>
          <w:sz w:val="24"/>
          <w:szCs w:val="24"/>
        </w:rPr>
      </w:pPr>
    </w:p>
    <w:p w14:paraId="15C2A4D0" w14:textId="77777777" w:rsidR="0033127E" w:rsidRPr="006D22BF" w:rsidRDefault="0033127E" w:rsidP="00886F98">
      <w:pPr>
        <w:spacing w:after="0" w:line="240" w:lineRule="auto"/>
        <w:ind w:firstLine="284"/>
        <w:jc w:val="both"/>
        <w:rPr>
          <w:rFonts w:ascii="Garamond" w:hAnsi="Garamond"/>
          <w:b/>
          <w:sz w:val="24"/>
          <w:szCs w:val="24"/>
        </w:rPr>
      </w:pPr>
    </w:p>
    <w:tbl>
      <w:tblPr>
        <w:tblW w:w="5120" w:type="pct"/>
        <w:tblLook w:val="04A0" w:firstRow="1" w:lastRow="0" w:firstColumn="1" w:lastColumn="0" w:noHBand="0" w:noVBand="1"/>
      </w:tblPr>
      <w:tblGrid>
        <w:gridCol w:w="2191"/>
        <w:gridCol w:w="3303"/>
        <w:gridCol w:w="2349"/>
        <w:gridCol w:w="1115"/>
        <w:gridCol w:w="506"/>
      </w:tblGrid>
      <w:tr w:rsidR="000B3EF3" w:rsidRPr="006D22BF" w14:paraId="45D5AF4C" w14:textId="77777777" w:rsidTr="000B3EF3">
        <w:trPr>
          <w:trHeight w:val="120"/>
        </w:trPr>
        <w:tc>
          <w:tcPr>
            <w:tcW w:w="1147" w:type="pct"/>
            <w:tcBorders>
              <w:top w:val="nil"/>
              <w:left w:val="nil"/>
              <w:bottom w:val="nil"/>
              <w:right w:val="nil"/>
            </w:tcBorders>
            <w:shd w:val="clear" w:color="auto" w:fill="auto"/>
            <w:noWrap/>
            <w:vAlign w:val="bottom"/>
            <w:hideMark/>
          </w:tcPr>
          <w:p w14:paraId="14C9F784" w14:textId="77777777" w:rsidR="000B3EF3" w:rsidRPr="006D22BF" w:rsidRDefault="000B3EF3" w:rsidP="000B3EF3">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729" w:type="pct"/>
            <w:tcBorders>
              <w:top w:val="nil"/>
              <w:left w:val="nil"/>
              <w:bottom w:val="nil"/>
              <w:right w:val="nil"/>
            </w:tcBorders>
            <w:shd w:val="clear" w:color="auto" w:fill="auto"/>
            <w:noWrap/>
            <w:vAlign w:val="bottom"/>
            <w:hideMark/>
          </w:tcPr>
          <w:p w14:paraId="23295201" w14:textId="77777777" w:rsidR="000B3EF3" w:rsidRPr="006D22BF" w:rsidRDefault="000B3EF3" w:rsidP="000B3EF3">
            <w:pPr>
              <w:spacing w:after="0" w:line="240" w:lineRule="auto"/>
              <w:rPr>
                <w:rFonts w:ascii="Garamond" w:hAnsi="Garamond" w:cs="Calibri"/>
                <w:sz w:val="12"/>
                <w:szCs w:val="12"/>
                <w:lang w:eastAsia="sq-AL"/>
              </w:rPr>
            </w:pPr>
          </w:p>
        </w:tc>
        <w:tc>
          <w:tcPr>
            <w:tcW w:w="1224" w:type="pct"/>
            <w:tcBorders>
              <w:top w:val="nil"/>
              <w:left w:val="nil"/>
              <w:bottom w:val="nil"/>
              <w:right w:val="nil"/>
            </w:tcBorders>
            <w:shd w:val="clear" w:color="auto" w:fill="auto"/>
            <w:noWrap/>
            <w:vAlign w:val="bottom"/>
            <w:hideMark/>
          </w:tcPr>
          <w:p w14:paraId="033BBC0B" w14:textId="77777777" w:rsidR="000B3EF3" w:rsidRPr="006D22BF" w:rsidRDefault="000B3EF3" w:rsidP="000B3EF3">
            <w:pPr>
              <w:spacing w:after="0" w:line="240" w:lineRule="auto"/>
              <w:rPr>
                <w:rFonts w:ascii="Garamond" w:hAnsi="Garamond" w:cs="Calibri"/>
                <w:sz w:val="12"/>
                <w:szCs w:val="12"/>
                <w:lang w:eastAsia="sq-AL"/>
              </w:rPr>
            </w:pPr>
          </w:p>
        </w:tc>
        <w:tc>
          <w:tcPr>
            <w:tcW w:w="582" w:type="pct"/>
            <w:tcBorders>
              <w:top w:val="nil"/>
              <w:left w:val="nil"/>
              <w:bottom w:val="nil"/>
              <w:right w:val="nil"/>
            </w:tcBorders>
            <w:shd w:val="clear" w:color="auto" w:fill="auto"/>
            <w:noWrap/>
            <w:vAlign w:val="bottom"/>
            <w:hideMark/>
          </w:tcPr>
          <w:p w14:paraId="25A9B702" w14:textId="77777777" w:rsidR="000B3EF3" w:rsidRPr="006D22BF" w:rsidRDefault="000B3EF3" w:rsidP="000B3EF3">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7ADE865E" w14:textId="77777777" w:rsidR="000B3EF3" w:rsidRPr="006D22BF" w:rsidRDefault="000B3EF3" w:rsidP="000B3EF3">
            <w:pPr>
              <w:spacing w:after="0" w:line="240" w:lineRule="auto"/>
              <w:rPr>
                <w:rFonts w:ascii="Garamond" w:hAnsi="Garamond" w:cs="Calibri"/>
                <w:sz w:val="12"/>
                <w:szCs w:val="12"/>
                <w:lang w:eastAsia="sq-AL"/>
              </w:rPr>
            </w:pPr>
          </w:p>
        </w:tc>
      </w:tr>
      <w:tr w:rsidR="000B3EF3" w:rsidRPr="006D22BF" w14:paraId="5F03FAF2" w14:textId="77777777" w:rsidTr="000B3EF3">
        <w:trPr>
          <w:trHeight w:val="120"/>
        </w:trPr>
        <w:tc>
          <w:tcPr>
            <w:tcW w:w="1147" w:type="pct"/>
            <w:tcBorders>
              <w:top w:val="nil"/>
              <w:left w:val="nil"/>
              <w:bottom w:val="nil"/>
              <w:right w:val="nil"/>
            </w:tcBorders>
            <w:shd w:val="clear" w:color="auto" w:fill="auto"/>
            <w:noWrap/>
            <w:vAlign w:val="bottom"/>
            <w:hideMark/>
          </w:tcPr>
          <w:p w14:paraId="31B2C6DC" w14:textId="77777777" w:rsidR="000B3EF3" w:rsidRPr="006D22BF" w:rsidRDefault="000B3EF3" w:rsidP="000B3EF3">
            <w:pPr>
              <w:spacing w:after="0" w:line="240" w:lineRule="auto"/>
              <w:rPr>
                <w:rFonts w:ascii="Garamond" w:hAnsi="Garamond" w:cs="Calibri"/>
                <w:b/>
                <w:bCs/>
                <w:sz w:val="12"/>
                <w:szCs w:val="12"/>
                <w:lang w:eastAsia="sq-AL"/>
              </w:rPr>
            </w:pPr>
          </w:p>
        </w:tc>
        <w:tc>
          <w:tcPr>
            <w:tcW w:w="1729" w:type="pct"/>
            <w:tcBorders>
              <w:top w:val="nil"/>
              <w:left w:val="nil"/>
              <w:bottom w:val="nil"/>
              <w:right w:val="nil"/>
            </w:tcBorders>
            <w:shd w:val="clear" w:color="auto" w:fill="auto"/>
            <w:noWrap/>
            <w:vAlign w:val="bottom"/>
            <w:hideMark/>
          </w:tcPr>
          <w:p w14:paraId="3283AE01" w14:textId="77777777" w:rsidR="000B3EF3" w:rsidRPr="006D22BF" w:rsidRDefault="000B3EF3" w:rsidP="000B3EF3">
            <w:pPr>
              <w:spacing w:after="0" w:line="240" w:lineRule="auto"/>
              <w:rPr>
                <w:rFonts w:ascii="Garamond" w:hAnsi="Garamond" w:cs="Calibri"/>
                <w:sz w:val="12"/>
                <w:szCs w:val="12"/>
                <w:lang w:eastAsia="sq-AL"/>
              </w:rPr>
            </w:pPr>
          </w:p>
        </w:tc>
        <w:tc>
          <w:tcPr>
            <w:tcW w:w="1224" w:type="pct"/>
            <w:tcBorders>
              <w:top w:val="nil"/>
              <w:left w:val="nil"/>
              <w:bottom w:val="nil"/>
              <w:right w:val="nil"/>
            </w:tcBorders>
            <w:shd w:val="clear" w:color="auto" w:fill="auto"/>
            <w:noWrap/>
            <w:vAlign w:val="bottom"/>
            <w:hideMark/>
          </w:tcPr>
          <w:p w14:paraId="00B72C2B" w14:textId="77777777" w:rsidR="000B3EF3" w:rsidRPr="006D22BF" w:rsidRDefault="000B3EF3" w:rsidP="000B3EF3">
            <w:pPr>
              <w:spacing w:after="0" w:line="240" w:lineRule="auto"/>
              <w:rPr>
                <w:rFonts w:ascii="Garamond" w:hAnsi="Garamond" w:cs="Calibri"/>
                <w:sz w:val="12"/>
                <w:szCs w:val="12"/>
                <w:lang w:eastAsia="sq-AL"/>
              </w:rPr>
            </w:pPr>
          </w:p>
        </w:tc>
        <w:tc>
          <w:tcPr>
            <w:tcW w:w="582" w:type="pct"/>
            <w:tcBorders>
              <w:top w:val="nil"/>
              <w:left w:val="nil"/>
              <w:bottom w:val="nil"/>
              <w:right w:val="nil"/>
            </w:tcBorders>
            <w:shd w:val="clear" w:color="auto" w:fill="auto"/>
            <w:noWrap/>
            <w:vAlign w:val="bottom"/>
            <w:hideMark/>
          </w:tcPr>
          <w:p w14:paraId="0E260BE5" w14:textId="77777777" w:rsidR="000B3EF3" w:rsidRPr="006D22BF" w:rsidRDefault="000B3EF3" w:rsidP="000B3EF3">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64A3125A" w14:textId="77777777" w:rsidR="000B3EF3" w:rsidRPr="006D22BF" w:rsidRDefault="000B3EF3" w:rsidP="000B3EF3">
            <w:pPr>
              <w:spacing w:after="0" w:line="240" w:lineRule="auto"/>
              <w:rPr>
                <w:rFonts w:ascii="Garamond" w:hAnsi="Garamond" w:cs="Calibri"/>
                <w:sz w:val="12"/>
                <w:szCs w:val="12"/>
                <w:lang w:eastAsia="sq-AL"/>
              </w:rPr>
            </w:pPr>
          </w:p>
        </w:tc>
      </w:tr>
      <w:tr w:rsidR="000B3EF3" w:rsidRPr="006D22BF" w14:paraId="407424AC" w14:textId="77777777" w:rsidTr="000B3EF3">
        <w:trPr>
          <w:trHeight w:val="120"/>
        </w:trPr>
        <w:tc>
          <w:tcPr>
            <w:tcW w:w="2876" w:type="pct"/>
            <w:gridSpan w:val="2"/>
            <w:tcBorders>
              <w:top w:val="nil"/>
              <w:left w:val="nil"/>
              <w:bottom w:val="nil"/>
              <w:right w:val="nil"/>
            </w:tcBorders>
            <w:shd w:val="clear" w:color="auto" w:fill="auto"/>
            <w:noWrap/>
            <w:vAlign w:val="bottom"/>
            <w:hideMark/>
          </w:tcPr>
          <w:p w14:paraId="36BEFBD1" w14:textId="31E44B8C" w:rsidR="000B3EF3" w:rsidRPr="006D22BF" w:rsidRDefault="009154A7"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1224" w:type="pct"/>
            <w:tcBorders>
              <w:top w:val="nil"/>
              <w:left w:val="nil"/>
              <w:bottom w:val="nil"/>
              <w:right w:val="nil"/>
            </w:tcBorders>
            <w:shd w:val="clear" w:color="auto" w:fill="auto"/>
            <w:noWrap/>
            <w:vAlign w:val="bottom"/>
            <w:hideMark/>
          </w:tcPr>
          <w:p w14:paraId="57CF5BF6" w14:textId="77777777" w:rsidR="000B3EF3" w:rsidRPr="006D22BF" w:rsidRDefault="000B3EF3" w:rsidP="000B3EF3">
            <w:pPr>
              <w:spacing w:after="0" w:line="240" w:lineRule="auto"/>
              <w:rPr>
                <w:rFonts w:ascii="Garamond" w:hAnsi="Garamond" w:cs="Calibri"/>
                <w:sz w:val="12"/>
                <w:szCs w:val="12"/>
                <w:lang w:eastAsia="sq-AL"/>
              </w:rPr>
            </w:pPr>
          </w:p>
        </w:tc>
        <w:tc>
          <w:tcPr>
            <w:tcW w:w="582" w:type="pct"/>
            <w:tcBorders>
              <w:top w:val="nil"/>
              <w:left w:val="nil"/>
              <w:bottom w:val="nil"/>
              <w:right w:val="nil"/>
            </w:tcBorders>
            <w:shd w:val="clear" w:color="auto" w:fill="auto"/>
            <w:noWrap/>
            <w:vAlign w:val="bottom"/>
            <w:hideMark/>
          </w:tcPr>
          <w:p w14:paraId="4907E0CE" w14:textId="77777777" w:rsidR="000B3EF3" w:rsidRPr="006D22BF" w:rsidRDefault="000B3EF3" w:rsidP="000B3EF3">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4E482304" w14:textId="77777777" w:rsidR="000B3EF3" w:rsidRPr="006D22BF" w:rsidRDefault="000B3EF3" w:rsidP="000B3EF3">
            <w:pPr>
              <w:spacing w:after="0" w:line="240" w:lineRule="auto"/>
              <w:rPr>
                <w:rFonts w:ascii="Garamond" w:hAnsi="Garamond" w:cs="Calibri"/>
                <w:sz w:val="12"/>
                <w:szCs w:val="12"/>
                <w:lang w:eastAsia="sq-AL"/>
              </w:rPr>
            </w:pPr>
          </w:p>
        </w:tc>
      </w:tr>
      <w:tr w:rsidR="000B3EF3" w:rsidRPr="006D22BF" w14:paraId="6BFA9674" w14:textId="77777777" w:rsidTr="000B3EF3">
        <w:trPr>
          <w:trHeight w:val="120"/>
        </w:trPr>
        <w:tc>
          <w:tcPr>
            <w:tcW w:w="2876" w:type="pct"/>
            <w:gridSpan w:val="2"/>
            <w:tcBorders>
              <w:top w:val="nil"/>
              <w:left w:val="nil"/>
              <w:bottom w:val="nil"/>
              <w:right w:val="nil"/>
            </w:tcBorders>
            <w:shd w:val="clear" w:color="auto" w:fill="auto"/>
            <w:noWrap/>
            <w:vAlign w:val="bottom"/>
            <w:hideMark/>
          </w:tcPr>
          <w:p w14:paraId="42AFBA9E" w14:textId="79DF1DAC"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p>
        </w:tc>
        <w:tc>
          <w:tcPr>
            <w:tcW w:w="1224" w:type="pct"/>
            <w:tcBorders>
              <w:top w:val="nil"/>
              <w:left w:val="nil"/>
              <w:bottom w:val="nil"/>
              <w:right w:val="nil"/>
            </w:tcBorders>
            <w:shd w:val="clear" w:color="auto" w:fill="auto"/>
            <w:noWrap/>
            <w:vAlign w:val="bottom"/>
            <w:hideMark/>
          </w:tcPr>
          <w:p w14:paraId="6A971AF5" w14:textId="77777777" w:rsidR="000B3EF3" w:rsidRPr="006D22BF" w:rsidRDefault="000B3EF3" w:rsidP="000B3EF3">
            <w:pPr>
              <w:spacing w:after="0" w:line="240" w:lineRule="auto"/>
              <w:rPr>
                <w:rFonts w:ascii="Garamond" w:hAnsi="Garamond" w:cs="Calibri"/>
                <w:sz w:val="12"/>
                <w:szCs w:val="12"/>
                <w:lang w:eastAsia="sq-AL"/>
              </w:rPr>
            </w:pPr>
          </w:p>
        </w:tc>
        <w:tc>
          <w:tcPr>
            <w:tcW w:w="582" w:type="pct"/>
            <w:tcBorders>
              <w:top w:val="nil"/>
              <w:left w:val="nil"/>
              <w:bottom w:val="nil"/>
              <w:right w:val="nil"/>
            </w:tcBorders>
            <w:shd w:val="clear" w:color="auto" w:fill="auto"/>
            <w:noWrap/>
            <w:vAlign w:val="bottom"/>
            <w:hideMark/>
          </w:tcPr>
          <w:p w14:paraId="41F227DC" w14:textId="77777777" w:rsidR="000B3EF3" w:rsidRPr="006D22BF" w:rsidRDefault="000B3EF3" w:rsidP="000B3EF3">
            <w:pPr>
              <w:spacing w:after="0" w:line="240" w:lineRule="auto"/>
              <w:rPr>
                <w:rFonts w:ascii="Garamond" w:hAnsi="Garamond" w:cs="Calibri"/>
                <w:sz w:val="12"/>
                <w:szCs w:val="12"/>
                <w:lang w:eastAsia="sq-AL"/>
              </w:rPr>
            </w:pPr>
          </w:p>
        </w:tc>
        <w:tc>
          <w:tcPr>
            <w:tcW w:w="319" w:type="pct"/>
            <w:tcBorders>
              <w:top w:val="nil"/>
              <w:left w:val="nil"/>
              <w:bottom w:val="nil"/>
              <w:right w:val="nil"/>
            </w:tcBorders>
            <w:shd w:val="clear" w:color="auto" w:fill="auto"/>
            <w:noWrap/>
            <w:vAlign w:val="bottom"/>
            <w:hideMark/>
          </w:tcPr>
          <w:p w14:paraId="01EFEA42" w14:textId="77777777" w:rsidR="000B3EF3" w:rsidRPr="006D22BF" w:rsidRDefault="000B3EF3" w:rsidP="000B3EF3">
            <w:pPr>
              <w:spacing w:after="0" w:line="240" w:lineRule="auto"/>
              <w:rPr>
                <w:rFonts w:ascii="Garamond" w:hAnsi="Garamond" w:cs="Calibri"/>
                <w:sz w:val="12"/>
                <w:szCs w:val="12"/>
                <w:lang w:eastAsia="sq-AL"/>
              </w:rPr>
            </w:pPr>
          </w:p>
        </w:tc>
      </w:tr>
      <w:tr w:rsidR="008F0A7A" w:rsidRPr="006D22BF" w14:paraId="3B835C0C" w14:textId="77777777" w:rsidTr="008F0A7A">
        <w:trPr>
          <w:trHeight w:val="120"/>
        </w:trPr>
        <w:tc>
          <w:tcPr>
            <w:tcW w:w="1147" w:type="pct"/>
            <w:tcBorders>
              <w:top w:val="nil"/>
              <w:left w:val="nil"/>
              <w:bottom w:val="single" w:sz="8" w:space="0" w:color="auto"/>
              <w:right w:val="nil"/>
            </w:tcBorders>
            <w:shd w:val="clear" w:color="auto" w:fill="auto"/>
            <w:noWrap/>
            <w:vAlign w:val="bottom"/>
            <w:hideMark/>
          </w:tcPr>
          <w:p w14:paraId="076ACDFE" w14:textId="77777777" w:rsidR="000B3EF3" w:rsidRPr="006D22BF" w:rsidRDefault="000B3EF3" w:rsidP="000B3EF3">
            <w:pPr>
              <w:spacing w:after="0" w:line="240" w:lineRule="auto"/>
              <w:rPr>
                <w:rFonts w:ascii="Garamond" w:hAnsi="Garamond" w:cs="Calibri"/>
                <w:sz w:val="12"/>
                <w:szCs w:val="12"/>
                <w:lang w:eastAsia="sq-AL"/>
              </w:rPr>
            </w:pPr>
          </w:p>
        </w:tc>
        <w:tc>
          <w:tcPr>
            <w:tcW w:w="1729" w:type="pct"/>
            <w:tcBorders>
              <w:top w:val="nil"/>
              <w:left w:val="nil"/>
              <w:bottom w:val="single" w:sz="8" w:space="0" w:color="auto"/>
              <w:right w:val="nil"/>
            </w:tcBorders>
            <w:shd w:val="clear" w:color="auto" w:fill="auto"/>
            <w:noWrap/>
            <w:vAlign w:val="bottom"/>
            <w:hideMark/>
          </w:tcPr>
          <w:p w14:paraId="276D3868" w14:textId="77777777" w:rsidR="000B3EF3" w:rsidRPr="006D22BF" w:rsidRDefault="000B3EF3" w:rsidP="000B3EF3">
            <w:pPr>
              <w:spacing w:after="0" w:line="240" w:lineRule="auto"/>
              <w:rPr>
                <w:rFonts w:ascii="Garamond" w:hAnsi="Garamond" w:cs="Calibri"/>
                <w:sz w:val="12"/>
                <w:szCs w:val="12"/>
                <w:lang w:eastAsia="sq-AL"/>
              </w:rPr>
            </w:pPr>
          </w:p>
        </w:tc>
        <w:tc>
          <w:tcPr>
            <w:tcW w:w="1224" w:type="pct"/>
            <w:tcBorders>
              <w:top w:val="nil"/>
              <w:left w:val="nil"/>
              <w:bottom w:val="single" w:sz="8" w:space="0" w:color="auto"/>
              <w:right w:val="nil"/>
            </w:tcBorders>
            <w:shd w:val="clear" w:color="auto" w:fill="auto"/>
            <w:noWrap/>
            <w:vAlign w:val="bottom"/>
            <w:hideMark/>
          </w:tcPr>
          <w:p w14:paraId="2419AAED" w14:textId="77777777" w:rsidR="000B3EF3" w:rsidRPr="006D22BF" w:rsidRDefault="000B3EF3" w:rsidP="000B3EF3">
            <w:pPr>
              <w:spacing w:after="0" w:line="240" w:lineRule="auto"/>
              <w:rPr>
                <w:rFonts w:ascii="Garamond" w:hAnsi="Garamond" w:cs="Calibri"/>
                <w:sz w:val="12"/>
                <w:szCs w:val="12"/>
                <w:lang w:eastAsia="sq-AL"/>
              </w:rPr>
            </w:pPr>
          </w:p>
        </w:tc>
        <w:tc>
          <w:tcPr>
            <w:tcW w:w="582" w:type="pct"/>
            <w:tcBorders>
              <w:top w:val="nil"/>
              <w:left w:val="nil"/>
              <w:bottom w:val="single" w:sz="8" w:space="0" w:color="auto"/>
              <w:right w:val="nil"/>
            </w:tcBorders>
            <w:shd w:val="clear" w:color="auto" w:fill="auto"/>
            <w:noWrap/>
            <w:vAlign w:val="bottom"/>
            <w:hideMark/>
          </w:tcPr>
          <w:p w14:paraId="07BF01F8" w14:textId="77777777" w:rsidR="000B3EF3" w:rsidRPr="006D22BF" w:rsidRDefault="000B3EF3" w:rsidP="000B3EF3">
            <w:pPr>
              <w:spacing w:after="0" w:line="240" w:lineRule="auto"/>
              <w:rPr>
                <w:rFonts w:ascii="Garamond" w:hAnsi="Garamond" w:cs="Calibri"/>
                <w:sz w:val="12"/>
                <w:szCs w:val="12"/>
                <w:lang w:eastAsia="sq-AL"/>
              </w:rPr>
            </w:pPr>
          </w:p>
        </w:tc>
        <w:tc>
          <w:tcPr>
            <w:tcW w:w="319" w:type="pct"/>
            <w:tcBorders>
              <w:top w:val="nil"/>
              <w:left w:val="nil"/>
              <w:bottom w:val="single" w:sz="8" w:space="0" w:color="auto"/>
              <w:right w:val="nil"/>
            </w:tcBorders>
            <w:shd w:val="clear" w:color="auto" w:fill="auto"/>
            <w:noWrap/>
            <w:vAlign w:val="bottom"/>
            <w:hideMark/>
          </w:tcPr>
          <w:p w14:paraId="45BB3F97" w14:textId="77777777" w:rsidR="000B3EF3" w:rsidRPr="006D22BF" w:rsidRDefault="000B3EF3" w:rsidP="000B3EF3">
            <w:pPr>
              <w:spacing w:after="0" w:line="240" w:lineRule="auto"/>
              <w:rPr>
                <w:rFonts w:ascii="Garamond" w:hAnsi="Garamond" w:cs="Calibri"/>
                <w:sz w:val="12"/>
                <w:szCs w:val="12"/>
                <w:lang w:eastAsia="sq-AL"/>
              </w:rPr>
            </w:pPr>
          </w:p>
        </w:tc>
      </w:tr>
      <w:tr w:rsidR="008F0A7A" w:rsidRPr="006D22BF" w14:paraId="17006A99" w14:textId="77777777" w:rsidTr="008F0A7A">
        <w:trPr>
          <w:trHeight w:val="120"/>
        </w:trPr>
        <w:tc>
          <w:tcPr>
            <w:tcW w:w="1147"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96F0A2F" w14:textId="1347B59E" w:rsidR="000B3EF3" w:rsidRPr="006D22BF" w:rsidRDefault="00882F6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729" w:type="pct"/>
            <w:tcBorders>
              <w:top w:val="single" w:sz="8" w:space="0" w:color="auto"/>
              <w:left w:val="nil"/>
              <w:bottom w:val="single" w:sz="4" w:space="0" w:color="auto"/>
              <w:right w:val="single" w:sz="4" w:space="0" w:color="auto"/>
            </w:tcBorders>
            <w:shd w:val="clear" w:color="auto" w:fill="auto"/>
            <w:vAlign w:val="center"/>
            <w:hideMark/>
          </w:tcPr>
          <w:p w14:paraId="73E66E09" w14:textId="21979FD0"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8F0A7A"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8F0A7A"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8F0A7A"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1224" w:type="pct"/>
            <w:tcBorders>
              <w:top w:val="single" w:sz="8" w:space="0" w:color="auto"/>
              <w:left w:val="nil"/>
              <w:bottom w:val="single" w:sz="4" w:space="0" w:color="auto"/>
              <w:right w:val="single" w:sz="4" w:space="0" w:color="auto"/>
            </w:tcBorders>
            <w:shd w:val="clear" w:color="auto" w:fill="auto"/>
            <w:vAlign w:val="center"/>
            <w:hideMark/>
          </w:tcPr>
          <w:p w14:paraId="6A183B9D"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C.1.b: Numri i fushatave vjetore të ndërgjegjësimit për luftën kundër korrupsionit </w:t>
            </w:r>
          </w:p>
        </w:tc>
        <w:tc>
          <w:tcPr>
            <w:tcW w:w="901" w:type="pct"/>
            <w:gridSpan w:val="2"/>
            <w:tcBorders>
              <w:top w:val="single" w:sz="8" w:space="0" w:color="auto"/>
              <w:left w:val="nil"/>
              <w:bottom w:val="single" w:sz="4" w:space="0" w:color="auto"/>
              <w:right w:val="single" w:sz="8" w:space="0" w:color="000000"/>
            </w:tcBorders>
            <w:shd w:val="clear" w:color="auto" w:fill="auto"/>
            <w:hideMark/>
          </w:tcPr>
          <w:p w14:paraId="3EB3E90D"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506950F1" w14:textId="77777777" w:rsidTr="000B3EF3">
        <w:trPr>
          <w:trHeight w:val="120"/>
        </w:trPr>
        <w:tc>
          <w:tcPr>
            <w:tcW w:w="1147" w:type="pct"/>
            <w:vMerge w:val="restart"/>
            <w:tcBorders>
              <w:top w:val="nil"/>
              <w:left w:val="single" w:sz="8" w:space="0" w:color="auto"/>
              <w:bottom w:val="single" w:sz="4" w:space="0" w:color="auto"/>
              <w:right w:val="single" w:sz="4" w:space="0" w:color="auto"/>
            </w:tcBorders>
            <w:shd w:val="clear" w:color="auto" w:fill="auto"/>
            <w:vAlign w:val="center"/>
            <w:hideMark/>
          </w:tcPr>
          <w:p w14:paraId="06061F04" w14:textId="77777777"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729" w:type="pct"/>
            <w:vMerge w:val="restart"/>
            <w:tcBorders>
              <w:top w:val="nil"/>
              <w:left w:val="single" w:sz="4" w:space="0" w:color="auto"/>
              <w:bottom w:val="single" w:sz="4" w:space="0" w:color="auto"/>
              <w:right w:val="single" w:sz="4" w:space="0" w:color="auto"/>
            </w:tcBorders>
            <w:shd w:val="clear" w:color="auto" w:fill="auto"/>
            <w:vAlign w:val="center"/>
            <w:hideMark/>
          </w:tcPr>
          <w:p w14:paraId="33E08F1B" w14:textId="45F3D345" w:rsidR="000B3EF3" w:rsidRPr="006D22BF" w:rsidRDefault="00BE0097"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1224" w:type="pct"/>
            <w:vMerge w:val="restart"/>
            <w:tcBorders>
              <w:top w:val="nil"/>
              <w:left w:val="single" w:sz="4" w:space="0" w:color="auto"/>
              <w:bottom w:val="single" w:sz="4" w:space="0" w:color="auto"/>
              <w:right w:val="single" w:sz="4" w:space="0" w:color="auto"/>
            </w:tcBorders>
            <w:shd w:val="clear" w:color="auto" w:fill="auto"/>
            <w:vAlign w:val="center"/>
            <w:hideMark/>
          </w:tcPr>
          <w:p w14:paraId="48DED08E"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582" w:type="pct"/>
            <w:tcBorders>
              <w:top w:val="nil"/>
              <w:left w:val="nil"/>
              <w:bottom w:val="single" w:sz="4" w:space="0" w:color="auto"/>
              <w:right w:val="single" w:sz="4" w:space="0" w:color="auto"/>
            </w:tcBorders>
            <w:shd w:val="clear" w:color="auto" w:fill="auto"/>
            <w:hideMark/>
          </w:tcPr>
          <w:p w14:paraId="26F3B7F2" w14:textId="0CBD05CE"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319" w:type="pct"/>
            <w:tcBorders>
              <w:top w:val="nil"/>
              <w:left w:val="nil"/>
              <w:bottom w:val="single" w:sz="4" w:space="0" w:color="auto"/>
              <w:right w:val="single" w:sz="8" w:space="0" w:color="auto"/>
            </w:tcBorders>
            <w:shd w:val="clear" w:color="auto" w:fill="auto"/>
            <w:hideMark/>
          </w:tcPr>
          <w:p w14:paraId="6EE48904" w14:textId="77777777"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B3EF3" w:rsidRPr="006D22BF" w14:paraId="3B110ACB" w14:textId="77777777" w:rsidTr="000B3EF3">
        <w:trPr>
          <w:trHeight w:val="120"/>
        </w:trPr>
        <w:tc>
          <w:tcPr>
            <w:tcW w:w="1147" w:type="pct"/>
            <w:vMerge/>
            <w:tcBorders>
              <w:top w:val="nil"/>
              <w:left w:val="single" w:sz="8" w:space="0" w:color="auto"/>
              <w:bottom w:val="single" w:sz="4" w:space="0" w:color="auto"/>
              <w:right w:val="single" w:sz="4" w:space="0" w:color="auto"/>
            </w:tcBorders>
            <w:vAlign w:val="center"/>
            <w:hideMark/>
          </w:tcPr>
          <w:p w14:paraId="73531C5E" w14:textId="77777777" w:rsidR="000B3EF3" w:rsidRPr="006D22BF" w:rsidRDefault="000B3EF3" w:rsidP="000B3EF3">
            <w:pPr>
              <w:spacing w:after="0" w:line="240" w:lineRule="auto"/>
              <w:rPr>
                <w:rFonts w:ascii="Garamond" w:hAnsi="Garamond" w:cs="Calibri"/>
                <w:b/>
                <w:bCs/>
                <w:sz w:val="12"/>
                <w:szCs w:val="12"/>
                <w:lang w:eastAsia="sq-AL"/>
              </w:rPr>
            </w:pPr>
          </w:p>
        </w:tc>
        <w:tc>
          <w:tcPr>
            <w:tcW w:w="1729" w:type="pct"/>
            <w:vMerge/>
            <w:tcBorders>
              <w:top w:val="nil"/>
              <w:left w:val="single" w:sz="4" w:space="0" w:color="auto"/>
              <w:bottom w:val="single" w:sz="4" w:space="0" w:color="auto"/>
              <w:right w:val="single" w:sz="4" w:space="0" w:color="auto"/>
            </w:tcBorders>
            <w:vAlign w:val="center"/>
            <w:hideMark/>
          </w:tcPr>
          <w:p w14:paraId="567434CA" w14:textId="77777777" w:rsidR="000B3EF3" w:rsidRPr="006D22BF" w:rsidRDefault="000B3EF3" w:rsidP="000B3EF3">
            <w:pPr>
              <w:spacing w:after="0" w:line="240" w:lineRule="auto"/>
              <w:rPr>
                <w:rFonts w:ascii="Garamond" w:hAnsi="Garamond" w:cs="Calibri"/>
                <w:sz w:val="12"/>
                <w:szCs w:val="12"/>
                <w:lang w:eastAsia="sq-AL"/>
              </w:rPr>
            </w:pPr>
          </w:p>
        </w:tc>
        <w:tc>
          <w:tcPr>
            <w:tcW w:w="1224" w:type="pct"/>
            <w:vMerge/>
            <w:tcBorders>
              <w:top w:val="nil"/>
              <w:left w:val="single" w:sz="4" w:space="0" w:color="auto"/>
              <w:bottom w:val="single" w:sz="4" w:space="0" w:color="auto"/>
              <w:right w:val="single" w:sz="4" w:space="0" w:color="auto"/>
            </w:tcBorders>
            <w:vAlign w:val="center"/>
            <w:hideMark/>
          </w:tcPr>
          <w:p w14:paraId="4319FFED" w14:textId="77777777" w:rsidR="000B3EF3" w:rsidRPr="006D22BF" w:rsidRDefault="000B3EF3" w:rsidP="000B3EF3">
            <w:pPr>
              <w:spacing w:after="0" w:line="240" w:lineRule="auto"/>
              <w:rPr>
                <w:rFonts w:ascii="Garamond" w:hAnsi="Garamond" w:cs="Calibri"/>
                <w:sz w:val="12"/>
                <w:szCs w:val="12"/>
                <w:lang w:eastAsia="sq-AL"/>
              </w:rPr>
            </w:pPr>
          </w:p>
        </w:tc>
        <w:tc>
          <w:tcPr>
            <w:tcW w:w="582" w:type="pct"/>
            <w:tcBorders>
              <w:top w:val="nil"/>
              <w:left w:val="nil"/>
              <w:bottom w:val="single" w:sz="4" w:space="0" w:color="auto"/>
              <w:right w:val="single" w:sz="4" w:space="0" w:color="auto"/>
            </w:tcBorders>
            <w:shd w:val="clear" w:color="auto" w:fill="auto"/>
            <w:hideMark/>
          </w:tcPr>
          <w:p w14:paraId="577BF911" w14:textId="5CF579A3"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319" w:type="pct"/>
            <w:tcBorders>
              <w:top w:val="nil"/>
              <w:left w:val="nil"/>
              <w:bottom w:val="single" w:sz="4" w:space="0" w:color="auto"/>
              <w:right w:val="single" w:sz="8" w:space="0" w:color="auto"/>
            </w:tcBorders>
            <w:shd w:val="clear" w:color="auto" w:fill="auto"/>
            <w:hideMark/>
          </w:tcPr>
          <w:p w14:paraId="4A0EF670" w14:textId="77777777"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0B3EF3" w:rsidRPr="006D22BF" w14:paraId="79279A96" w14:textId="77777777" w:rsidTr="000B3EF3">
        <w:trPr>
          <w:trHeight w:val="120"/>
        </w:trPr>
        <w:tc>
          <w:tcPr>
            <w:tcW w:w="1147" w:type="pct"/>
            <w:vMerge/>
            <w:tcBorders>
              <w:top w:val="nil"/>
              <w:left w:val="single" w:sz="8" w:space="0" w:color="auto"/>
              <w:bottom w:val="single" w:sz="4" w:space="0" w:color="auto"/>
              <w:right w:val="single" w:sz="4" w:space="0" w:color="auto"/>
            </w:tcBorders>
            <w:vAlign w:val="center"/>
            <w:hideMark/>
          </w:tcPr>
          <w:p w14:paraId="17D7DB00" w14:textId="77777777" w:rsidR="000B3EF3" w:rsidRPr="006D22BF" w:rsidRDefault="000B3EF3" w:rsidP="000B3EF3">
            <w:pPr>
              <w:spacing w:after="0" w:line="240" w:lineRule="auto"/>
              <w:rPr>
                <w:rFonts w:ascii="Garamond" w:hAnsi="Garamond" w:cs="Calibri"/>
                <w:b/>
                <w:bCs/>
                <w:sz w:val="12"/>
                <w:szCs w:val="12"/>
                <w:lang w:eastAsia="sq-AL"/>
              </w:rPr>
            </w:pPr>
          </w:p>
        </w:tc>
        <w:tc>
          <w:tcPr>
            <w:tcW w:w="1729" w:type="pct"/>
            <w:vMerge/>
            <w:tcBorders>
              <w:top w:val="nil"/>
              <w:left w:val="single" w:sz="4" w:space="0" w:color="auto"/>
              <w:bottom w:val="single" w:sz="4" w:space="0" w:color="auto"/>
              <w:right w:val="single" w:sz="4" w:space="0" w:color="auto"/>
            </w:tcBorders>
            <w:vAlign w:val="center"/>
            <w:hideMark/>
          </w:tcPr>
          <w:p w14:paraId="4EF94CE4" w14:textId="77777777" w:rsidR="000B3EF3" w:rsidRPr="006D22BF" w:rsidRDefault="000B3EF3" w:rsidP="000B3EF3">
            <w:pPr>
              <w:spacing w:after="0" w:line="240" w:lineRule="auto"/>
              <w:rPr>
                <w:rFonts w:ascii="Garamond" w:hAnsi="Garamond" w:cs="Calibri"/>
                <w:sz w:val="12"/>
                <w:szCs w:val="12"/>
                <w:lang w:eastAsia="sq-AL"/>
              </w:rPr>
            </w:pPr>
          </w:p>
        </w:tc>
        <w:tc>
          <w:tcPr>
            <w:tcW w:w="1224" w:type="pct"/>
            <w:vMerge/>
            <w:tcBorders>
              <w:top w:val="nil"/>
              <w:left w:val="single" w:sz="4" w:space="0" w:color="auto"/>
              <w:bottom w:val="single" w:sz="4" w:space="0" w:color="auto"/>
              <w:right w:val="single" w:sz="4" w:space="0" w:color="auto"/>
            </w:tcBorders>
            <w:vAlign w:val="center"/>
            <w:hideMark/>
          </w:tcPr>
          <w:p w14:paraId="4D07A204" w14:textId="77777777" w:rsidR="000B3EF3" w:rsidRPr="006D22BF" w:rsidRDefault="000B3EF3" w:rsidP="000B3EF3">
            <w:pPr>
              <w:spacing w:after="0" w:line="240" w:lineRule="auto"/>
              <w:rPr>
                <w:rFonts w:ascii="Garamond" w:hAnsi="Garamond" w:cs="Calibri"/>
                <w:sz w:val="12"/>
                <w:szCs w:val="12"/>
                <w:lang w:eastAsia="sq-AL"/>
              </w:rPr>
            </w:pPr>
          </w:p>
        </w:tc>
        <w:tc>
          <w:tcPr>
            <w:tcW w:w="582" w:type="pct"/>
            <w:tcBorders>
              <w:top w:val="nil"/>
              <w:left w:val="nil"/>
              <w:bottom w:val="single" w:sz="4" w:space="0" w:color="auto"/>
              <w:right w:val="single" w:sz="4" w:space="0" w:color="auto"/>
            </w:tcBorders>
            <w:shd w:val="clear" w:color="auto" w:fill="auto"/>
            <w:hideMark/>
          </w:tcPr>
          <w:p w14:paraId="38DF4F77" w14:textId="7DF5473E"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319" w:type="pct"/>
            <w:tcBorders>
              <w:top w:val="nil"/>
              <w:left w:val="nil"/>
              <w:bottom w:val="single" w:sz="4" w:space="0" w:color="auto"/>
              <w:right w:val="single" w:sz="8" w:space="0" w:color="auto"/>
            </w:tcBorders>
            <w:shd w:val="clear" w:color="auto" w:fill="auto"/>
            <w:hideMark/>
          </w:tcPr>
          <w:p w14:paraId="69F8642A" w14:textId="77777777"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B3EF3" w:rsidRPr="006D22BF" w14:paraId="4A7E4231" w14:textId="77777777" w:rsidTr="000B3EF3">
        <w:trPr>
          <w:trHeight w:val="120"/>
        </w:trPr>
        <w:tc>
          <w:tcPr>
            <w:tcW w:w="1147" w:type="pct"/>
            <w:vMerge/>
            <w:tcBorders>
              <w:top w:val="nil"/>
              <w:left w:val="single" w:sz="8" w:space="0" w:color="auto"/>
              <w:bottom w:val="single" w:sz="4" w:space="0" w:color="auto"/>
              <w:right w:val="single" w:sz="4" w:space="0" w:color="auto"/>
            </w:tcBorders>
            <w:vAlign w:val="center"/>
            <w:hideMark/>
          </w:tcPr>
          <w:p w14:paraId="7F626BF1" w14:textId="77777777" w:rsidR="000B3EF3" w:rsidRPr="006D22BF" w:rsidRDefault="000B3EF3" w:rsidP="000B3EF3">
            <w:pPr>
              <w:spacing w:after="0" w:line="240" w:lineRule="auto"/>
              <w:rPr>
                <w:rFonts w:ascii="Garamond" w:hAnsi="Garamond" w:cs="Calibri"/>
                <w:b/>
                <w:bCs/>
                <w:sz w:val="12"/>
                <w:szCs w:val="12"/>
                <w:lang w:eastAsia="sq-AL"/>
              </w:rPr>
            </w:pPr>
          </w:p>
        </w:tc>
        <w:tc>
          <w:tcPr>
            <w:tcW w:w="1729" w:type="pct"/>
            <w:vMerge/>
            <w:tcBorders>
              <w:top w:val="nil"/>
              <w:left w:val="single" w:sz="4" w:space="0" w:color="auto"/>
              <w:bottom w:val="single" w:sz="4" w:space="0" w:color="auto"/>
              <w:right w:val="single" w:sz="4" w:space="0" w:color="auto"/>
            </w:tcBorders>
            <w:vAlign w:val="center"/>
            <w:hideMark/>
          </w:tcPr>
          <w:p w14:paraId="7DD3FBB3" w14:textId="77777777" w:rsidR="000B3EF3" w:rsidRPr="006D22BF" w:rsidRDefault="000B3EF3" w:rsidP="000B3EF3">
            <w:pPr>
              <w:spacing w:after="0" w:line="240" w:lineRule="auto"/>
              <w:rPr>
                <w:rFonts w:ascii="Garamond" w:hAnsi="Garamond" w:cs="Calibri"/>
                <w:sz w:val="12"/>
                <w:szCs w:val="12"/>
                <w:lang w:eastAsia="sq-AL"/>
              </w:rPr>
            </w:pPr>
          </w:p>
        </w:tc>
        <w:tc>
          <w:tcPr>
            <w:tcW w:w="1224" w:type="pct"/>
            <w:vMerge/>
            <w:tcBorders>
              <w:top w:val="nil"/>
              <w:left w:val="single" w:sz="4" w:space="0" w:color="auto"/>
              <w:bottom w:val="single" w:sz="4" w:space="0" w:color="auto"/>
              <w:right w:val="single" w:sz="4" w:space="0" w:color="auto"/>
            </w:tcBorders>
            <w:vAlign w:val="center"/>
            <w:hideMark/>
          </w:tcPr>
          <w:p w14:paraId="486C0BAC" w14:textId="77777777" w:rsidR="000B3EF3" w:rsidRPr="006D22BF" w:rsidRDefault="000B3EF3" w:rsidP="000B3EF3">
            <w:pPr>
              <w:spacing w:after="0" w:line="240" w:lineRule="auto"/>
              <w:rPr>
                <w:rFonts w:ascii="Garamond" w:hAnsi="Garamond" w:cs="Calibri"/>
                <w:sz w:val="12"/>
                <w:szCs w:val="12"/>
                <w:lang w:eastAsia="sq-AL"/>
              </w:rPr>
            </w:pPr>
          </w:p>
        </w:tc>
        <w:tc>
          <w:tcPr>
            <w:tcW w:w="582" w:type="pct"/>
            <w:tcBorders>
              <w:top w:val="nil"/>
              <w:left w:val="nil"/>
              <w:bottom w:val="single" w:sz="4" w:space="0" w:color="auto"/>
              <w:right w:val="single" w:sz="4" w:space="0" w:color="auto"/>
            </w:tcBorders>
            <w:shd w:val="clear" w:color="000000" w:fill="FFFFFF"/>
            <w:vAlign w:val="center"/>
            <w:hideMark/>
          </w:tcPr>
          <w:p w14:paraId="740892E2" w14:textId="06733D3A" w:rsidR="000B3EF3" w:rsidRPr="006D22BF" w:rsidRDefault="000B3EF3" w:rsidP="008F0A7A">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319" w:type="pct"/>
            <w:tcBorders>
              <w:top w:val="nil"/>
              <w:left w:val="nil"/>
              <w:bottom w:val="single" w:sz="4" w:space="0" w:color="auto"/>
              <w:right w:val="single" w:sz="8" w:space="0" w:color="auto"/>
            </w:tcBorders>
            <w:shd w:val="clear" w:color="000000" w:fill="FFFFFF"/>
            <w:vAlign w:val="center"/>
            <w:hideMark/>
          </w:tcPr>
          <w:p w14:paraId="07F7DA4C" w14:textId="77777777" w:rsidR="000B3EF3" w:rsidRPr="006D22BF" w:rsidRDefault="000B3EF3" w:rsidP="000B3EF3">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B3EF3" w:rsidRPr="006D22BF" w14:paraId="5025BAFB"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68BE2E8F" w14:textId="2C4E8DE3" w:rsidR="000B3EF3" w:rsidRPr="006D22BF" w:rsidRDefault="00BE0097"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729" w:type="pct"/>
            <w:tcBorders>
              <w:top w:val="nil"/>
              <w:left w:val="nil"/>
              <w:bottom w:val="single" w:sz="4" w:space="0" w:color="auto"/>
              <w:right w:val="single" w:sz="4" w:space="0" w:color="auto"/>
            </w:tcBorders>
            <w:shd w:val="clear" w:color="auto" w:fill="auto"/>
            <w:vAlign w:val="center"/>
            <w:hideMark/>
          </w:tcPr>
          <w:p w14:paraId="630D1F34" w14:textId="69A596C2"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1224" w:type="pct"/>
            <w:tcBorders>
              <w:top w:val="nil"/>
              <w:left w:val="nil"/>
              <w:bottom w:val="single" w:sz="4" w:space="0" w:color="auto"/>
              <w:right w:val="single" w:sz="4" w:space="0" w:color="auto"/>
            </w:tcBorders>
            <w:shd w:val="clear" w:color="000000" w:fill="FFFFFF"/>
            <w:vAlign w:val="center"/>
            <w:hideMark/>
          </w:tcPr>
          <w:p w14:paraId="09730661" w14:textId="3F0BC1D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8F0A7A"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8F0A7A"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8F0A7A"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901" w:type="pct"/>
            <w:gridSpan w:val="2"/>
            <w:tcBorders>
              <w:top w:val="single" w:sz="4" w:space="0" w:color="auto"/>
              <w:left w:val="nil"/>
              <w:bottom w:val="single" w:sz="4" w:space="0" w:color="auto"/>
              <w:right w:val="single" w:sz="8" w:space="0" w:color="000000"/>
            </w:tcBorders>
            <w:shd w:val="clear" w:color="000000" w:fill="FFFFFF"/>
            <w:vAlign w:val="center"/>
            <w:hideMark/>
          </w:tcPr>
          <w:p w14:paraId="1CC86DB7"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526B2A4B"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5282FD2F" w14:textId="285A1375"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729" w:type="pct"/>
            <w:tcBorders>
              <w:top w:val="nil"/>
              <w:left w:val="nil"/>
              <w:bottom w:val="single" w:sz="4" w:space="0" w:color="auto"/>
              <w:right w:val="single" w:sz="4" w:space="0" w:color="auto"/>
            </w:tcBorders>
            <w:shd w:val="clear" w:color="auto" w:fill="auto"/>
            <w:hideMark/>
          </w:tcPr>
          <w:p w14:paraId="0637D14A" w14:textId="1511B9DA"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8B4F50">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1224" w:type="pct"/>
            <w:tcBorders>
              <w:top w:val="nil"/>
              <w:left w:val="nil"/>
              <w:bottom w:val="single" w:sz="4" w:space="0" w:color="auto"/>
              <w:right w:val="single" w:sz="4" w:space="0" w:color="auto"/>
            </w:tcBorders>
            <w:shd w:val="clear" w:color="auto" w:fill="auto"/>
            <w:vAlign w:val="center"/>
            <w:hideMark/>
          </w:tcPr>
          <w:p w14:paraId="2664B5DD"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901" w:type="pct"/>
            <w:gridSpan w:val="2"/>
            <w:tcBorders>
              <w:top w:val="single" w:sz="4" w:space="0" w:color="auto"/>
              <w:left w:val="nil"/>
              <w:bottom w:val="single" w:sz="4" w:space="0" w:color="auto"/>
              <w:right w:val="single" w:sz="8" w:space="0" w:color="000000"/>
            </w:tcBorders>
            <w:shd w:val="clear" w:color="000000" w:fill="FFFFFF"/>
            <w:vAlign w:val="center"/>
            <w:hideMark/>
          </w:tcPr>
          <w:p w14:paraId="00A198AF" w14:textId="77777777"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B3EF3" w:rsidRPr="006D22BF" w14:paraId="1A2B0884"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74426C57" w14:textId="43A7C03E" w:rsidR="000B3EF3" w:rsidRPr="006D22BF" w:rsidRDefault="00BE0097"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0B3EF3" w:rsidRPr="006D22BF">
              <w:rPr>
                <w:rFonts w:ascii="Garamond" w:hAnsi="Garamond" w:cs="Calibri"/>
                <w:b/>
                <w:bCs/>
                <w:sz w:val="12"/>
                <w:szCs w:val="12"/>
                <w:lang w:eastAsia="sq-AL"/>
              </w:rPr>
              <w:t>SKZHI</w:t>
            </w:r>
          </w:p>
        </w:tc>
        <w:tc>
          <w:tcPr>
            <w:tcW w:w="1729" w:type="pct"/>
            <w:tcBorders>
              <w:top w:val="nil"/>
              <w:left w:val="nil"/>
              <w:bottom w:val="single" w:sz="4" w:space="0" w:color="auto"/>
              <w:right w:val="single" w:sz="4" w:space="0" w:color="auto"/>
            </w:tcBorders>
            <w:shd w:val="clear" w:color="auto" w:fill="auto"/>
            <w:vAlign w:val="center"/>
            <w:hideMark/>
          </w:tcPr>
          <w:p w14:paraId="33433CE4" w14:textId="75CE31B0" w:rsidR="000B3EF3" w:rsidRPr="006D22BF" w:rsidRDefault="0067456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0B3EF3"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Excel-it</w:t>
            </w:r>
            <w:r w:rsidR="000B3EF3"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0B3EF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kolona </w:t>
            </w:r>
            <w:r w:rsidR="000B3EF3" w:rsidRPr="006D22BF">
              <w:rPr>
                <w:rFonts w:ascii="Garamond" w:hAnsi="Garamond" w:cs="Calibri"/>
                <w:sz w:val="12"/>
                <w:szCs w:val="12"/>
                <w:lang w:eastAsia="sq-AL"/>
              </w:rPr>
              <w:t>4</w:t>
            </w:r>
          </w:p>
        </w:tc>
        <w:tc>
          <w:tcPr>
            <w:tcW w:w="1224" w:type="pct"/>
            <w:tcBorders>
              <w:top w:val="nil"/>
              <w:left w:val="nil"/>
              <w:bottom w:val="single" w:sz="4" w:space="0" w:color="auto"/>
              <w:right w:val="single" w:sz="4" w:space="0" w:color="auto"/>
            </w:tcBorders>
            <w:shd w:val="clear" w:color="000000" w:fill="FFFFFF"/>
            <w:vAlign w:val="center"/>
            <w:hideMark/>
          </w:tcPr>
          <w:p w14:paraId="3583D743"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901" w:type="pct"/>
            <w:gridSpan w:val="2"/>
            <w:tcBorders>
              <w:top w:val="single" w:sz="4" w:space="0" w:color="auto"/>
              <w:left w:val="nil"/>
              <w:bottom w:val="single" w:sz="4" w:space="0" w:color="auto"/>
              <w:right w:val="single" w:sz="8" w:space="0" w:color="000000"/>
            </w:tcBorders>
            <w:shd w:val="clear" w:color="000000" w:fill="FFFFFF"/>
            <w:vAlign w:val="center"/>
            <w:hideMark/>
          </w:tcPr>
          <w:p w14:paraId="1DE5F66A" w14:textId="77777777"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B3EF3" w:rsidRPr="006D22BF" w14:paraId="5F4EEB8E"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7FF278C8" w14:textId="77777777"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729" w:type="pct"/>
            <w:tcBorders>
              <w:top w:val="nil"/>
              <w:left w:val="nil"/>
              <w:bottom w:val="single" w:sz="4" w:space="0" w:color="auto"/>
              <w:right w:val="single" w:sz="4" w:space="0" w:color="auto"/>
            </w:tcBorders>
            <w:shd w:val="clear" w:color="auto" w:fill="auto"/>
            <w:hideMark/>
          </w:tcPr>
          <w:p w14:paraId="14107FC7" w14:textId="584FFE95"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Kolona 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Kolona 7</w:t>
            </w:r>
          </w:p>
        </w:tc>
        <w:tc>
          <w:tcPr>
            <w:tcW w:w="1224" w:type="pct"/>
            <w:tcBorders>
              <w:top w:val="nil"/>
              <w:left w:val="nil"/>
              <w:bottom w:val="single" w:sz="4" w:space="0" w:color="auto"/>
              <w:right w:val="single" w:sz="4" w:space="0" w:color="auto"/>
            </w:tcBorders>
            <w:shd w:val="clear" w:color="000000" w:fill="FFFFFF"/>
            <w:vAlign w:val="center"/>
            <w:hideMark/>
          </w:tcPr>
          <w:p w14:paraId="5802B727" w14:textId="7E06635B"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901" w:type="pct"/>
            <w:gridSpan w:val="2"/>
            <w:tcBorders>
              <w:top w:val="single" w:sz="4" w:space="0" w:color="auto"/>
              <w:left w:val="nil"/>
              <w:bottom w:val="single" w:sz="4" w:space="0" w:color="auto"/>
              <w:right w:val="single" w:sz="8" w:space="0" w:color="000000"/>
            </w:tcBorders>
            <w:shd w:val="clear" w:color="000000" w:fill="FFFFFF"/>
            <w:hideMark/>
          </w:tcPr>
          <w:p w14:paraId="7B394668" w14:textId="77777777"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0B3EF3" w:rsidRPr="006D22BF" w14:paraId="2622390B"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71AF9673" w14:textId="6996249D" w:rsidR="000B3EF3" w:rsidRPr="006D22BF" w:rsidRDefault="007641C6"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Objektivi specifik me të cilin</w:t>
            </w:r>
            <w:r w:rsidR="000B3EF3" w:rsidRPr="006D22BF">
              <w:rPr>
                <w:rFonts w:ascii="Garamond" w:hAnsi="Garamond" w:cs="Calibri"/>
                <w:b/>
                <w:bCs/>
                <w:sz w:val="12"/>
                <w:szCs w:val="12"/>
                <w:lang w:eastAsia="sq-AL"/>
              </w:rPr>
              <w:t xml:space="preserve"> lidhet indikatori/treguesi  </w:t>
            </w:r>
          </w:p>
        </w:tc>
        <w:tc>
          <w:tcPr>
            <w:tcW w:w="1729" w:type="pct"/>
            <w:tcBorders>
              <w:top w:val="nil"/>
              <w:left w:val="nil"/>
              <w:bottom w:val="single" w:sz="4" w:space="0" w:color="auto"/>
              <w:right w:val="single" w:sz="4" w:space="0" w:color="auto"/>
            </w:tcBorders>
            <w:shd w:val="clear" w:color="auto" w:fill="auto"/>
            <w:vAlign w:val="center"/>
            <w:hideMark/>
          </w:tcPr>
          <w:p w14:paraId="782BC13F" w14:textId="1A431D01" w:rsidR="000B3EF3" w:rsidRPr="006D22BF" w:rsidRDefault="00F2562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0B3EF3"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0B3EF3"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0B3EF3"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0B3EF3" w:rsidRPr="006D22BF">
              <w:rPr>
                <w:rFonts w:ascii="Garamond" w:hAnsi="Garamond" w:cs="Calibri"/>
                <w:sz w:val="12"/>
                <w:szCs w:val="12"/>
                <w:lang w:eastAsia="sq-AL"/>
              </w:rPr>
              <w:t>,  Kolona 24</w:t>
            </w:r>
          </w:p>
        </w:tc>
        <w:tc>
          <w:tcPr>
            <w:tcW w:w="1224" w:type="pct"/>
            <w:tcBorders>
              <w:top w:val="nil"/>
              <w:left w:val="nil"/>
              <w:bottom w:val="single" w:sz="4" w:space="0" w:color="auto"/>
              <w:right w:val="single" w:sz="4" w:space="0" w:color="auto"/>
            </w:tcBorders>
            <w:shd w:val="clear" w:color="000000" w:fill="FFFFFF"/>
            <w:vAlign w:val="center"/>
            <w:hideMark/>
          </w:tcPr>
          <w:p w14:paraId="41A17750"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C1.  Ndërgjegjësimi dhe edukimi i publikut të gjerë mbi pasojat e korrupsionit</w:t>
            </w:r>
          </w:p>
        </w:tc>
        <w:tc>
          <w:tcPr>
            <w:tcW w:w="901" w:type="pct"/>
            <w:gridSpan w:val="2"/>
            <w:tcBorders>
              <w:top w:val="single" w:sz="4" w:space="0" w:color="auto"/>
              <w:left w:val="nil"/>
              <w:bottom w:val="single" w:sz="4" w:space="0" w:color="auto"/>
              <w:right w:val="single" w:sz="8" w:space="0" w:color="000000"/>
            </w:tcBorders>
            <w:shd w:val="clear" w:color="auto" w:fill="auto"/>
            <w:hideMark/>
          </w:tcPr>
          <w:p w14:paraId="6A6B016A"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2A0155D3"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09F3264D" w14:textId="50FBE23F" w:rsidR="000B3EF3" w:rsidRPr="006D22BF" w:rsidRDefault="008470B8"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729" w:type="pct"/>
            <w:tcBorders>
              <w:top w:val="nil"/>
              <w:left w:val="nil"/>
              <w:bottom w:val="single" w:sz="4" w:space="0" w:color="auto"/>
              <w:right w:val="single" w:sz="4" w:space="0" w:color="auto"/>
            </w:tcBorders>
            <w:shd w:val="clear" w:color="auto" w:fill="auto"/>
            <w:vAlign w:val="center"/>
            <w:hideMark/>
          </w:tcPr>
          <w:p w14:paraId="50112081" w14:textId="1F36C5FA" w:rsidR="000B3EF3" w:rsidRPr="006D22BF" w:rsidRDefault="00DF1045"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1224" w:type="pct"/>
            <w:tcBorders>
              <w:top w:val="nil"/>
              <w:left w:val="nil"/>
              <w:bottom w:val="single" w:sz="4" w:space="0" w:color="auto"/>
              <w:right w:val="single" w:sz="4" w:space="0" w:color="auto"/>
            </w:tcBorders>
            <w:shd w:val="clear" w:color="000000" w:fill="FFFFFF"/>
            <w:vAlign w:val="center"/>
            <w:hideMark/>
          </w:tcPr>
          <w:p w14:paraId="3C18C81C" w14:textId="46C15332"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8F0A7A" w:rsidRPr="006D22BF">
              <w:rPr>
                <w:rFonts w:ascii="Garamond" w:hAnsi="Garamond" w:cs="Calibri"/>
                <w:sz w:val="12"/>
                <w:szCs w:val="12"/>
                <w:lang w:eastAsia="sq-AL"/>
              </w:rPr>
              <w:t>politikash</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1DC1AC72"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4D3E7933"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10465347" w14:textId="1553AB86"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729" w:type="pct"/>
            <w:tcBorders>
              <w:top w:val="nil"/>
              <w:left w:val="nil"/>
              <w:bottom w:val="single" w:sz="4" w:space="0" w:color="auto"/>
              <w:right w:val="single" w:sz="4" w:space="0" w:color="auto"/>
            </w:tcBorders>
            <w:shd w:val="clear" w:color="auto" w:fill="auto"/>
            <w:vAlign w:val="center"/>
            <w:hideMark/>
          </w:tcPr>
          <w:p w14:paraId="74F5732D" w14:textId="6FB237A3" w:rsidR="000B3EF3" w:rsidRPr="006D22BF" w:rsidRDefault="00DF1045"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0B3EF3"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0B3EF3"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0B3EF3"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0B3EF3"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1224" w:type="pct"/>
            <w:tcBorders>
              <w:top w:val="nil"/>
              <w:left w:val="nil"/>
              <w:bottom w:val="single" w:sz="4" w:space="0" w:color="auto"/>
              <w:right w:val="single" w:sz="4" w:space="0" w:color="auto"/>
            </w:tcBorders>
            <w:shd w:val="clear" w:color="auto" w:fill="auto"/>
            <w:vAlign w:val="center"/>
            <w:hideMark/>
          </w:tcPr>
          <w:p w14:paraId="075081E2"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82" w:type="pct"/>
            <w:tcBorders>
              <w:top w:val="nil"/>
              <w:left w:val="nil"/>
              <w:bottom w:val="single" w:sz="4" w:space="0" w:color="auto"/>
              <w:right w:val="single" w:sz="4" w:space="0" w:color="auto"/>
            </w:tcBorders>
            <w:shd w:val="clear" w:color="auto" w:fill="auto"/>
            <w:vAlign w:val="center"/>
            <w:hideMark/>
          </w:tcPr>
          <w:p w14:paraId="36936A62"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4" w:space="0" w:color="auto"/>
              <w:right w:val="single" w:sz="8" w:space="0" w:color="auto"/>
            </w:tcBorders>
            <w:shd w:val="clear" w:color="auto" w:fill="auto"/>
            <w:vAlign w:val="center"/>
            <w:hideMark/>
          </w:tcPr>
          <w:p w14:paraId="5064FCAE"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540081BE"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70BC7922" w14:textId="77777777"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729" w:type="pct"/>
            <w:tcBorders>
              <w:top w:val="nil"/>
              <w:left w:val="nil"/>
              <w:bottom w:val="single" w:sz="4" w:space="0" w:color="auto"/>
              <w:right w:val="single" w:sz="4" w:space="0" w:color="auto"/>
            </w:tcBorders>
            <w:shd w:val="clear" w:color="auto" w:fill="auto"/>
            <w:vAlign w:val="center"/>
            <w:hideMark/>
          </w:tcPr>
          <w:p w14:paraId="098004DE" w14:textId="2477AC30" w:rsidR="000B3EF3" w:rsidRPr="006D22BF" w:rsidRDefault="007641C6"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0B3EF3"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1224" w:type="pct"/>
            <w:tcBorders>
              <w:top w:val="nil"/>
              <w:left w:val="nil"/>
              <w:bottom w:val="nil"/>
              <w:right w:val="nil"/>
            </w:tcBorders>
            <w:shd w:val="clear" w:color="auto" w:fill="auto"/>
            <w:noWrap/>
            <w:vAlign w:val="center"/>
            <w:hideMark/>
          </w:tcPr>
          <w:p w14:paraId="0F476156"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vjetor i Ministrisë së Drejtësisë/KKK</w:t>
            </w:r>
          </w:p>
        </w:tc>
        <w:tc>
          <w:tcPr>
            <w:tcW w:w="901"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406DEBEC"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1C58A71B" w14:textId="77777777" w:rsidTr="000B3EF3">
        <w:trPr>
          <w:trHeight w:val="120"/>
        </w:trPr>
        <w:tc>
          <w:tcPr>
            <w:tcW w:w="1147" w:type="pct"/>
            <w:vMerge w:val="restart"/>
            <w:tcBorders>
              <w:top w:val="nil"/>
              <w:left w:val="single" w:sz="8" w:space="0" w:color="auto"/>
              <w:bottom w:val="single" w:sz="4" w:space="0" w:color="auto"/>
              <w:right w:val="single" w:sz="4" w:space="0" w:color="auto"/>
            </w:tcBorders>
            <w:shd w:val="clear" w:color="auto" w:fill="auto"/>
            <w:vAlign w:val="center"/>
            <w:hideMark/>
          </w:tcPr>
          <w:p w14:paraId="327E3B07" w14:textId="4789A862"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729" w:type="pct"/>
            <w:tcBorders>
              <w:top w:val="nil"/>
              <w:left w:val="nil"/>
              <w:bottom w:val="single" w:sz="4" w:space="0" w:color="auto"/>
              <w:right w:val="single" w:sz="4" w:space="0" w:color="auto"/>
            </w:tcBorders>
            <w:shd w:val="clear" w:color="auto" w:fill="auto"/>
            <w:vAlign w:val="center"/>
            <w:hideMark/>
          </w:tcPr>
          <w:p w14:paraId="2FAB4FB0" w14:textId="6013D2AC" w:rsidR="000B3EF3" w:rsidRPr="006D22BF" w:rsidRDefault="001853F1"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0B3EF3" w:rsidRPr="006D22BF">
              <w:rPr>
                <w:rFonts w:ascii="Garamond" w:hAnsi="Garamond" w:cs="Calibri"/>
                <w:sz w:val="12"/>
                <w:szCs w:val="12"/>
                <w:lang w:eastAsia="sq-AL"/>
              </w:rPr>
              <w:t xml:space="preserve"> indikatorin </w:t>
            </w:r>
          </w:p>
        </w:tc>
        <w:tc>
          <w:tcPr>
            <w:tcW w:w="1224" w:type="pct"/>
            <w:tcBorders>
              <w:top w:val="single" w:sz="4" w:space="0" w:color="auto"/>
              <w:left w:val="nil"/>
              <w:bottom w:val="single" w:sz="4" w:space="0" w:color="auto"/>
              <w:right w:val="single" w:sz="4" w:space="0" w:color="auto"/>
            </w:tcBorders>
            <w:shd w:val="clear" w:color="000000" w:fill="FFFFFF"/>
            <w:vAlign w:val="center"/>
            <w:hideMark/>
          </w:tcPr>
          <w:p w14:paraId="5A1CEC1A"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MD/KKK</w:t>
            </w:r>
          </w:p>
        </w:tc>
        <w:tc>
          <w:tcPr>
            <w:tcW w:w="901" w:type="pct"/>
            <w:gridSpan w:val="2"/>
            <w:tcBorders>
              <w:top w:val="single" w:sz="4" w:space="0" w:color="auto"/>
              <w:left w:val="nil"/>
              <w:bottom w:val="single" w:sz="4" w:space="0" w:color="auto"/>
              <w:right w:val="single" w:sz="8" w:space="0" w:color="000000"/>
            </w:tcBorders>
            <w:shd w:val="clear" w:color="auto" w:fill="auto"/>
            <w:hideMark/>
          </w:tcPr>
          <w:p w14:paraId="229A8122"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4A53EE6C" w14:textId="77777777" w:rsidTr="000B3EF3">
        <w:trPr>
          <w:trHeight w:val="120"/>
        </w:trPr>
        <w:tc>
          <w:tcPr>
            <w:tcW w:w="1147" w:type="pct"/>
            <w:vMerge/>
            <w:tcBorders>
              <w:top w:val="nil"/>
              <w:left w:val="single" w:sz="8" w:space="0" w:color="auto"/>
              <w:bottom w:val="single" w:sz="4" w:space="0" w:color="auto"/>
              <w:right w:val="single" w:sz="4" w:space="0" w:color="auto"/>
            </w:tcBorders>
            <w:vAlign w:val="center"/>
            <w:hideMark/>
          </w:tcPr>
          <w:p w14:paraId="100F81AA" w14:textId="77777777" w:rsidR="000B3EF3" w:rsidRPr="006D22BF" w:rsidRDefault="000B3EF3" w:rsidP="000B3EF3">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3DEE1BD8" w14:textId="39069A45"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8F0A7A" w:rsidRPr="006D22BF">
              <w:rPr>
                <w:rFonts w:ascii="Garamond" w:hAnsi="Garamond" w:cs="Calibri"/>
                <w:sz w:val="12"/>
                <w:szCs w:val="12"/>
                <w:lang w:eastAsia="sq-AL"/>
              </w:rPr>
              <w:t>pjesëmarrëse</w:t>
            </w:r>
          </w:p>
        </w:tc>
        <w:tc>
          <w:tcPr>
            <w:tcW w:w="1224" w:type="pct"/>
            <w:tcBorders>
              <w:top w:val="nil"/>
              <w:left w:val="nil"/>
              <w:bottom w:val="single" w:sz="4" w:space="0" w:color="auto"/>
              <w:right w:val="single" w:sz="4" w:space="0" w:color="auto"/>
            </w:tcBorders>
            <w:shd w:val="clear" w:color="000000" w:fill="FFFFFF"/>
            <w:vAlign w:val="center"/>
            <w:hideMark/>
          </w:tcPr>
          <w:p w14:paraId="72AEF313"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MD/KKK</w:t>
            </w:r>
          </w:p>
        </w:tc>
        <w:tc>
          <w:tcPr>
            <w:tcW w:w="901" w:type="pct"/>
            <w:gridSpan w:val="2"/>
            <w:tcBorders>
              <w:top w:val="single" w:sz="4" w:space="0" w:color="auto"/>
              <w:left w:val="nil"/>
              <w:bottom w:val="single" w:sz="4" w:space="0" w:color="auto"/>
              <w:right w:val="single" w:sz="8" w:space="0" w:color="000000"/>
            </w:tcBorders>
            <w:shd w:val="clear" w:color="auto" w:fill="auto"/>
            <w:hideMark/>
          </w:tcPr>
          <w:p w14:paraId="3CB0164A"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6984C6A5"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noWrap/>
            <w:vAlign w:val="center"/>
            <w:hideMark/>
          </w:tcPr>
          <w:p w14:paraId="10EE8166" w14:textId="70A34D34" w:rsidR="000B3EF3" w:rsidRPr="006D22BF" w:rsidRDefault="008678E7"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729" w:type="pct"/>
            <w:tcBorders>
              <w:top w:val="nil"/>
              <w:left w:val="nil"/>
              <w:bottom w:val="single" w:sz="4" w:space="0" w:color="auto"/>
              <w:right w:val="single" w:sz="4" w:space="0" w:color="auto"/>
            </w:tcBorders>
            <w:shd w:val="clear" w:color="auto" w:fill="auto"/>
            <w:vAlign w:val="center"/>
            <w:hideMark/>
          </w:tcPr>
          <w:p w14:paraId="28E6E991" w14:textId="43E7D9F0" w:rsidR="000B3EF3" w:rsidRPr="006D22BF" w:rsidRDefault="008470B8"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0B3EF3" w:rsidRPr="006D22BF">
              <w:rPr>
                <w:rFonts w:ascii="Garamond" w:hAnsi="Garamond" w:cs="Calibri"/>
                <w:sz w:val="12"/>
                <w:szCs w:val="12"/>
                <w:lang w:eastAsia="sq-AL"/>
              </w:rPr>
              <w:t>indikatorit</w:t>
            </w:r>
          </w:p>
        </w:tc>
        <w:tc>
          <w:tcPr>
            <w:tcW w:w="1224" w:type="pct"/>
            <w:tcBorders>
              <w:top w:val="nil"/>
              <w:left w:val="nil"/>
              <w:bottom w:val="nil"/>
              <w:right w:val="nil"/>
            </w:tcBorders>
            <w:shd w:val="clear" w:color="auto" w:fill="auto"/>
            <w:hideMark/>
          </w:tcPr>
          <w:p w14:paraId="3D9B2C67" w14:textId="4781912E" w:rsidR="000B3EF3" w:rsidRPr="006D22BF" w:rsidRDefault="000B3EF3" w:rsidP="000B3EF3">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Fushatat e komunikimit dhe ndërgjegjësimit në fushën e luftës kundër korrupsionit janë një instrument i rëndësishëm për të komunikuar përpjekjet kundër korrupsionit të zbatuara në vend, duke rritur partneritetin efektiv midis qytetarëve dhe institucioneve. Këto fushata do të zbatohen në përputhje me Planin Vjetor të Vizibilitetit dhe Komunikimit të Strategjisë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xml:space="preserve"> (referojuni C.1.a). Temat e fushatave do të pasqyrojnë prioritetet aktuale që do të trajtohen brenda një viti. Performanca do të vlerësohet duke matur numrin total të fushatave të ndërgjegjësimit të zbatuara në Shqipëri për të luftuar korrupsionin, në përputhje me Planin Vjetor të Vizibilitetit dhe Komunikimit të Strategjisë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w:t>
            </w:r>
          </w:p>
        </w:tc>
        <w:tc>
          <w:tcPr>
            <w:tcW w:w="901"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5034543"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64B46BB1" w14:textId="77777777" w:rsidTr="000B3EF3">
        <w:trPr>
          <w:trHeight w:val="120"/>
        </w:trPr>
        <w:tc>
          <w:tcPr>
            <w:tcW w:w="1147" w:type="pct"/>
            <w:vMerge w:val="restart"/>
            <w:tcBorders>
              <w:top w:val="nil"/>
              <w:left w:val="single" w:sz="8" w:space="0" w:color="auto"/>
              <w:bottom w:val="single" w:sz="4" w:space="0" w:color="auto"/>
              <w:right w:val="single" w:sz="4" w:space="0" w:color="auto"/>
            </w:tcBorders>
            <w:shd w:val="clear" w:color="auto" w:fill="auto"/>
            <w:vAlign w:val="center"/>
            <w:hideMark/>
          </w:tcPr>
          <w:p w14:paraId="25C5A7B2" w14:textId="0484C8F5" w:rsidR="000B3EF3" w:rsidRPr="006D22BF" w:rsidRDefault="008F0A7A"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729" w:type="pct"/>
            <w:tcBorders>
              <w:top w:val="nil"/>
              <w:left w:val="nil"/>
              <w:bottom w:val="single" w:sz="4" w:space="0" w:color="auto"/>
              <w:right w:val="single" w:sz="4" w:space="0" w:color="auto"/>
            </w:tcBorders>
            <w:shd w:val="clear" w:color="auto" w:fill="auto"/>
            <w:vAlign w:val="center"/>
            <w:hideMark/>
          </w:tcPr>
          <w:p w14:paraId="2ABF25E4" w14:textId="4D5E1982"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1224" w:type="pct"/>
            <w:tcBorders>
              <w:top w:val="single" w:sz="4" w:space="0" w:color="auto"/>
              <w:left w:val="nil"/>
              <w:bottom w:val="single" w:sz="4" w:space="0" w:color="auto"/>
              <w:right w:val="single" w:sz="4" w:space="0" w:color="auto"/>
            </w:tcBorders>
            <w:shd w:val="clear" w:color="000000" w:fill="FFFFFF"/>
            <w:vAlign w:val="center"/>
            <w:hideMark/>
          </w:tcPr>
          <w:p w14:paraId="021D6796" w14:textId="54CDE2D3" w:rsidR="000B3EF3" w:rsidRPr="006D22BF" w:rsidRDefault="008F0A7A"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901"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D1B8B1B"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061995E7" w14:textId="77777777" w:rsidTr="000B3EF3">
        <w:trPr>
          <w:trHeight w:val="120"/>
        </w:trPr>
        <w:tc>
          <w:tcPr>
            <w:tcW w:w="1147" w:type="pct"/>
            <w:vMerge/>
            <w:tcBorders>
              <w:top w:val="nil"/>
              <w:left w:val="single" w:sz="8" w:space="0" w:color="auto"/>
              <w:bottom w:val="single" w:sz="4" w:space="0" w:color="auto"/>
              <w:right w:val="single" w:sz="4" w:space="0" w:color="auto"/>
            </w:tcBorders>
            <w:vAlign w:val="center"/>
            <w:hideMark/>
          </w:tcPr>
          <w:p w14:paraId="789450D2" w14:textId="77777777" w:rsidR="000B3EF3" w:rsidRPr="006D22BF" w:rsidRDefault="000B3EF3" w:rsidP="000B3EF3">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6CED7B3A" w14:textId="1CF73306" w:rsidR="000B3EF3" w:rsidRPr="006D22BF" w:rsidRDefault="008F0A7A"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0B3EF3" w:rsidRPr="006D22BF">
              <w:rPr>
                <w:rFonts w:ascii="Garamond" w:hAnsi="Garamond" w:cs="Calibri"/>
                <w:sz w:val="12"/>
                <w:szCs w:val="12"/>
                <w:lang w:eastAsia="sq-AL"/>
              </w:rPr>
              <w:t xml:space="preserve"> për vlerën aktuale</w:t>
            </w:r>
          </w:p>
        </w:tc>
        <w:tc>
          <w:tcPr>
            <w:tcW w:w="1224" w:type="pct"/>
            <w:tcBorders>
              <w:top w:val="nil"/>
              <w:left w:val="nil"/>
              <w:bottom w:val="single" w:sz="4" w:space="0" w:color="auto"/>
              <w:right w:val="single" w:sz="4" w:space="0" w:color="auto"/>
            </w:tcBorders>
            <w:shd w:val="clear" w:color="000000" w:fill="FFFFFF"/>
            <w:vAlign w:val="center"/>
            <w:hideMark/>
          </w:tcPr>
          <w:p w14:paraId="6D9D527C" w14:textId="61C85428" w:rsidR="000B3EF3" w:rsidRPr="006D22BF" w:rsidRDefault="008F0A7A"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901" w:type="pct"/>
            <w:gridSpan w:val="2"/>
            <w:tcBorders>
              <w:top w:val="single" w:sz="4" w:space="0" w:color="auto"/>
              <w:left w:val="nil"/>
              <w:bottom w:val="single" w:sz="4" w:space="0" w:color="auto"/>
              <w:right w:val="single" w:sz="8" w:space="0" w:color="000000"/>
            </w:tcBorders>
            <w:shd w:val="clear" w:color="auto" w:fill="auto"/>
            <w:hideMark/>
          </w:tcPr>
          <w:p w14:paraId="477246F9"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11C5665C"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1E98716C" w14:textId="6B0C9D5B" w:rsidR="000B3EF3" w:rsidRPr="006D22BF" w:rsidRDefault="00000266"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729" w:type="pct"/>
            <w:tcBorders>
              <w:top w:val="nil"/>
              <w:left w:val="nil"/>
              <w:bottom w:val="single" w:sz="4" w:space="0" w:color="auto"/>
              <w:right w:val="single" w:sz="4" w:space="0" w:color="auto"/>
            </w:tcBorders>
            <w:shd w:val="clear" w:color="auto" w:fill="auto"/>
            <w:vAlign w:val="center"/>
            <w:hideMark/>
          </w:tcPr>
          <w:p w14:paraId="5944000B" w14:textId="69D25182" w:rsidR="000B3EF3" w:rsidRPr="006D22BF" w:rsidRDefault="008678E7" w:rsidP="000B3EF3">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0B3EF3" w:rsidRPr="006D22BF">
              <w:rPr>
                <w:rFonts w:ascii="Garamond" w:hAnsi="Garamond" w:cs="Calibri"/>
                <w:b/>
                <w:bCs/>
                <w:sz w:val="12"/>
                <w:szCs w:val="12"/>
                <w:lang w:eastAsia="sq-AL"/>
              </w:rPr>
              <w:t>/Incremental</w:t>
            </w:r>
            <w:r w:rsidR="000B3EF3"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0B3EF3"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0B3EF3"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0B3EF3"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0B3EF3" w:rsidRPr="006D22BF">
              <w:rPr>
                <w:rFonts w:ascii="Garamond" w:hAnsi="Garamond" w:cs="Calibri"/>
                <w:sz w:val="12"/>
                <w:szCs w:val="12"/>
                <w:lang w:eastAsia="sq-AL"/>
              </w:rPr>
              <w:br/>
            </w:r>
            <w:r w:rsidR="000B3EF3" w:rsidRPr="006D22BF">
              <w:rPr>
                <w:rFonts w:ascii="Garamond" w:hAnsi="Garamond" w:cs="Calibri"/>
                <w:b/>
                <w:bCs/>
                <w:sz w:val="12"/>
                <w:szCs w:val="12"/>
                <w:lang w:eastAsia="sq-AL"/>
              </w:rPr>
              <w:t>Kumulativ</w:t>
            </w:r>
            <w:r w:rsidR="000B3EF3"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0B3EF3" w:rsidRPr="006D22BF">
              <w:rPr>
                <w:rFonts w:ascii="Garamond" w:hAnsi="Garamond" w:cs="Calibri"/>
                <w:sz w:val="12"/>
                <w:szCs w:val="12"/>
                <w:lang w:eastAsia="sq-AL"/>
              </w:rPr>
              <w:t xml:space="preserve"> </w:t>
            </w:r>
            <w:r w:rsidR="008F0A7A" w:rsidRPr="006D22BF">
              <w:rPr>
                <w:rFonts w:ascii="Garamond" w:hAnsi="Garamond" w:cs="Calibri"/>
                <w:sz w:val="12"/>
                <w:szCs w:val="12"/>
                <w:lang w:eastAsia="sq-AL"/>
              </w:rPr>
              <w:t>–</w:t>
            </w:r>
            <w:r w:rsidR="000B3EF3" w:rsidRPr="006D22BF">
              <w:rPr>
                <w:rFonts w:ascii="Garamond" w:hAnsi="Garamond" w:cs="Calibri"/>
                <w:sz w:val="12"/>
                <w:szCs w:val="12"/>
                <w:lang w:eastAsia="sq-AL"/>
              </w:rPr>
              <w:t xml:space="preserve"> Për disa tregues, është më e përshtatshme të raportohet vlera e përgjithshme e treguesit për </w:t>
            </w:r>
            <w:r w:rsidR="000B3EF3" w:rsidRPr="006D22BF">
              <w:rPr>
                <w:rFonts w:ascii="Garamond" w:hAnsi="Garamond" w:cs="Calibri"/>
                <w:sz w:val="12"/>
                <w:szCs w:val="12"/>
                <w:lang w:eastAsia="sq-AL"/>
              </w:rPr>
              <w:lastRenderedPageBreak/>
              <w:t xml:space="preserve">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0B3EF3"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0B3EF3"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1224" w:type="pct"/>
            <w:tcBorders>
              <w:top w:val="nil"/>
              <w:left w:val="nil"/>
              <w:bottom w:val="single" w:sz="4" w:space="0" w:color="auto"/>
              <w:right w:val="single" w:sz="4" w:space="0" w:color="auto"/>
            </w:tcBorders>
            <w:shd w:val="clear" w:color="000000" w:fill="FFFFFF"/>
            <w:vAlign w:val="center"/>
            <w:hideMark/>
          </w:tcPr>
          <w:p w14:paraId="20C28E99"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Rritës</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62E54CEF"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0367C5F7"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5CF4A2B9" w14:textId="297AEBAC" w:rsidR="000B3EF3" w:rsidRPr="006D22BF" w:rsidRDefault="0067456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729" w:type="pct"/>
            <w:tcBorders>
              <w:top w:val="nil"/>
              <w:left w:val="nil"/>
              <w:bottom w:val="single" w:sz="4" w:space="0" w:color="auto"/>
              <w:right w:val="single" w:sz="4" w:space="0" w:color="auto"/>
            </w:tcBorders>
            <w:shd w:val="clear" w:color="auto" w:fill="auto"/>
            <w:vAlign w:val="center"/>
            <w:hideMark/>
          </w:tcPr>
          <w:p w14:paraId="3013821A" w14:textId="05501872"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1224" w:type="pct"/>
            <w:tcBorders>
              <w:top w:val="nil"/>
              <w:left w:val="nil"/>
              <w:bottom w:val="single" w:sz="4" w:space="0" w:color="auto"/>
              <w:right w:val="single" w:sz="4" w:space="0" w:color="auto"/>
            </w:tcBorders>
            <w:shd w:val="clear" w:color="000000" w:fill="FFFFFF"/>
            <w:vAlign w:val="center"/>
            <w:hideMark/>
          </w:tcPr>
          <w:p w14:paraId="7772F2B0"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0FD54293"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3A353C0D"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3F224FED" w14:textId="77777777"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729" w:type="pct"/>
            <w:tcBorders>
              <w:top w:val="nil"/>
              <w:left w:val="nil"/>
              <w:bottom w:val="single" w:sz="4" w:space="0" w:color="auto"/>
              <w:right w:val="single" w:sz="4" w:space="0" w:color="auto"/>
            </w:tcBorders>
            <w:shd w:val="clear" w:color="auto" w:fill="auto"/>
            <w:vAlign w:val="center"/>
            <w:hideMark/>
          </w:tcPr>
          <w:p w14:paraId="2260FD9B" w14:textId="6E28C327" w:rsidR="000B3EF3" w:rsidRPr="006D22BF" w:rsidRDefault="00A97B5D"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0B3EF3" w:rsidRPr="006D22BF">
              <w:rPr>
                <w:rFonts w:ascii="Garamond" w:hAnsi="Garamond" w:cs="Calibri"/>
                <w:sz w:val="12"/>
                <w:szCs w:val="12"/>
                <w:lang w:eastAsia="sq-AL"/>
              </w:rPr>
              <w:t>Jepet formula se si duhet llogaritur vlera e këtyre treguesve.</w:t>
            </w:r>
          </w:p>
        </w:tc>
        <w:tc>
          <w:tcPr>
            <w:tcW w:w="1224" w:type="pct"/>
            <w:tcBorders>
              <w:top w:val="nil"/>
              <w:left w:val="nil"/>
              <w:bottom w:val="single" w:sz="4" w:space="0" w:color="auto"/>
              <w:right w:val="single" w:sz="4" w:space="0" w:color="auto"/>
            </w:tcBorders>
            <w:shd w:val="clear" w:color="000000" w:fill="FFFFFF"/>
            <w:vAlign w:val="center"/>
            <w:hideMark/>
          </w:tcPr>
          <w:p w14:paraId="7DEDFA39"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2DA55186"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2197966E" w14:textId="77777777" w:rsidTr="000B3EF3">
        <w:trPr>
          <w:trHeight w:val="120"/>
        </w:trPr>
        <w:tc>
          <w:tcPr>
            <w:tcW w:w="1147" w:type="pct"/>
            <w:vMerge w:val="restart"/>
            <w:tcBorders>
              <w:top w:val="nil"/>
              <w:left w:val="single" w:sz="8" w:space="0" w:color="auto"/>
              <w:bottom w:val="single" w:sz="4" w:space="0" w:color="auto"/>
              <w:right w:val="single" w:sz="4" w:space="0" w:color="auto"/>
            </w:tcBorders>
            <w:shd w:val="clear" w:color="auto" w:fill="auto"/>
            <w:vAlign w:val="center"/>
            <w:hideMark/>
          </w:tcPr>
          <w:p w14:paraId="274D854F" w14:textId="66D61586"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729" w:type="pct"/>
            <w:tcBorders>
              <w:top w:val="nil"/>
              <w:left w:val="nil"/>
              <w:bottom w:val="single" w:sz="4" w:space="0" w:color="auto"/>
              <w:right w:val="single" w:sz="4" w:space="0" w:color="auto"/>
            </w:tcBorders>
            <w:shd w:val="clear" w:color="auto" w:fill="auto"/>
            <w:vAlign w:val="center"/>
            <w:hideMark/>
          </w:tcPr>
          <w:p w14:paraId="63FFDF38" w14:textId="4E457CE3" w:rsidR="000B3EF3" w:rsidRPr="006D22BF" w:rsidRDefault="008F0A7A" w:rsidP="008F0A7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1224" w:type="pct"/>
            <w:tcBorders>
              <w:top w:val="nil"/>
              <w:left w:val="nil"/>
              <w:bottom w:val="single" w:sz="4" w:space="0" w:color="auto"/>
              <w:right w:val="single" w:sz="4" w:space="0" w:color="auto"/>
            </w:tcBorders>
            <w:shd w:val="clear" w:color="auto" w:fill="auto"/>
            <w:vAlign w:val="center"/>
            <w:hideMark/>
          </w:tcPr>
          <w:p w14:paraId="6A235809"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68F5324D"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7C1F184E" w14:textId="77777777" w:rsidTr="000B3EF3">
        <w:trPr>
          <w:trHeight w:val="120"/>
        </w:trPr>
        <w:tc>
          <w:tcPr>
            <w:tcW w:w="1147" w:type="pct"/>
            <w:vMerge/>
            <w:tcBorders>
              <w:top w:val="nil"/>
              <w:left w:val="single" w:sz="8" w:space="0" w:color="auto"/>
              <w:bottom w:val="single" w:sz="4" w:space="0" w:color="auto"/>
              <w:right w:val="single" w:sz="4" w:space="0" w:color="auto"/>
            </w:tcBorders>
            <w:vAlign w:val="center"/>
            <w:hideMark/>
          </w:tcPr>
          <w:p w14:paraId="4F72C75C" w14:textId="77777777" w:rsidR="000B3EF3" w:rsidRPr="006D22BF" w:rsidRDefault="000B3EF3" w:rsidP="000B3EF3">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0157069E" w14:textId="3C58D76B" w:rsidR="000B3EF3" w:rsidRPr="006D22BF" w:rsidRDefault="008F0A7A" w:rsidP="008F0A7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1224" w:type="pct"/>
            <w:tcBorders>
              <w:top w:val="nil"/>
              <w:left w:val="nil"/>
              <w:bottom w:val="single" w:sz="4" w:space="0" w:color="auto"/>
              <w:right w:val="single" w:sz="4" w:space="0" w:color="auto"/>
            </w:tcBorders>
            <w:shd w:val="clear" w:color="auto" w:fill="auto"/>
            <w:vAlign w:val="center"/>
            <w:hideMark/>
          </w:tcPr>
          <w:p w14:paraId="02A587FC"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235E84F3"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3A60F0C2" w14:textId="77777777" w:rsidTr="000B3EF3">
        <w:trPr>
          <w:trHeight w:val="120"/>
        </w:trPr>
        <w:tc>
          <w:tcPr>
            <w:tcW w:w="1147" w:type="pct"/>
            <w:vMerge/>
            <w:tcBorders>
              <w:top w:val="nil"/>
              <w:left w:val="single" w:sz="8" w:space="0" w:color="auto"/>
              <w:bottom w:val="single" w:sz="4" w:space="0" w:color="auto"/>
              <w:right w:val="single" w:sz="4" w:space="0" w:color="auto"/>
            </w:tcBorders>
            <w:vAlign w:val="center"/>
            <w:hideMark/>
          </w:tcPr>
          <w:p w14:paraId="4FF45877" w14:textId="77777777" w:rsidR="000B3EF3" w:rsidRPr="006D22BF" w:rsidRDefault="000B3EF3" w:rsidP="000B3EF3">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6BF2B3A8" w14:textId="0261CCBB" w:rsidR="000B3EF3" w:rsidRPr="006D22BF" w:rsidRDefault="008F0A7A" w:rsidP="008F0A7A">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1224" w:type="pct"/>
            <w:tcBorders>
              <w:top w:val="nil"/>
              <w:left w:val="nil"/>
              <w:bottom w:val="single" w:sz="4" w:space="0" w:color="auto"/>
              <w:right w:val="single" w:sz="4" w:space="0" w:color="auto"/>
            </w:tcBorders>
            <w:shd w:val="clear" w:color="auto" w:fill="auto"/>
            <w:vAlign w:val="center"/>
            <w:hideMark/>
          </w:tcPr>
          <w:p w14:paraId="58E3197C"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1B5581CA"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44FF5517"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34011C2B" w14:textId="0922009C"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729" w:type="pct"/>
            <w:tcBorders>
              <w:top w:val="nil"/>
              <w:left w:val="nil"/>
              <w:bottom w:val="single" w:sz="4" w:space="0" w:color="auto"/>
              <w:right w:val="single" w:sz="4" w:space="0" w:color="auto"/>
            </w:tcBorders>
            <w:shd w:val="clear" w:color="auto" w:fill="auto"/>
            <w:hideMark/>
          </w:tcPr>
          <w:p w14:paraId="29A2615C" w14:textId="1A3CFE48" w:rsidR="000B3EF3" w:rsidRPr="006D22BF" w:rsidRDefault="00A97B5D" w:rsidP="007641C6">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0B3EF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0B3EF3"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0B3EF3" w:rsidRPr="006D22BF">
              <w:rPr>
                <w:rFonts w:ascii="Garamond" w:hAnsi="Garamond" w:cs="Calibri"/>
                <w:sz w:val="12"/>
                <w:szCs w:val="12"/>
                <w:lang w:eastAsia="sq-AL"/>
              </w:rPr>
              <w:t>do të përdoret në seksionin e analizave për të llogaritur % korrekte t</w:t>
            </w:r>
            <w:r w:rsidR="007641C6" w:rsidRPr="006D22BF">
              <w:rPr>
                <w:rFonts w:ascii="Garamond" w:hAnsi="Garamond" w:cs="Calibri"/>
                <w:sz w:val="12"/>
                <w:szCs w:val="12"/>
                <w:lang w:eastAsia="sq-AL"/>
              </w:rPr>
              <w:t>ë</w:t>
            </w:r>
            <w:r w:rsidR="000B3EF3" w:rsidRPr="006D22BF">
              <w:rPr>
                <w:rFonts w:ascii="Garamond" w:hAnsi="Garamond" w:cs="Calibri"/>
                <w:sz w:val="12"/>
                <w:szCs w:val="12"/>
                <w:lang w:eastAsia="sq-AL"/>
              </w:rPr>
              <w:t xml:space="preserve"> performancës.</w:t>
            </w:r>
            <w:r w:rsidR="000B3EF3"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0B3EF3"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0B3EF3"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1224" w:type="pct"/>
            <w:tcBorders>
              <w:top w:val="nil"/>
              <w:left w:val="nil"/>
              <w:bottom w:val="single" w:sz="4" w:space="0" w:color="auto"/>
              <w:right w:val="single" w:sz="4" w:space="0" w:color="auto"/>
            </w:tcBorders>
            <w:shd w:val="clear" w:color="auto" w:fill="auto"/>
            <w:noWrap/>
            <w:vAlign w:val="center"/>
            <w:hideMark/>
          </w:tcPr>
          <w:p w14:paraId="557DC1B0"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Tendenca Konstante</w:t>
            </w:r>
          </w:p>
        </w:tc>
        <w:tc>
          <w:tcPr>
            <w:tcW w:w="901" w:type="pct"/>
            <w:gridSpan w:val="2"/>
            <w:tcBorders>
              <w:top w:val="single" w:sz="4" w:space="0" w:color="auto"/>
              <w:left w:val="nil"/>
              <w:bottom w:val="single" w:sz="4" w:space="0" w:color="auto"/>
              <w:right w:val="single" w:sz="8" w:space="0" w:color="000000"/>
            </w:tcBorders>
            <w:shd w:val="clear" w:color="auto" w:fill="auto"/>
            <w:hideMark/>
          </w:tcPr>
          <w:p w14:paraId="547C70C7"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71026704" w14:textId="77777777" w:rsidTr="000B3EF3">
        <w:trPr>
          <w:trHeight w:val="120"/>
        </w:trPr>
        <w:tc>
          <w:tcPr>
            <w:tcW w:w="1147"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1270222F" w14:textId="77777777"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729" w:type="pct"/>
            <w:tcBorders>
              <w:top w:val="nil"/>
              <w:left w:val="nil"/>
              <w:bottom w:val="single" w:sz="4" w:space="0" w:color="auto"/>
              <w:right w:val="single" w:sz="4" w:space="0" w:color="auto"/>
            </w:tcBorders>
            <w:shd w:val="clear" w:color="auto" w:fill="auto"/>
            <w:vAlign w:val="center"/>
            <w:hideMark/>
          </w:tcPr>
          <w:p w14:paraId="72DC1BD8"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1224" w:type="pct"/>
            <w:tcBorders>
              <w:top w:val="nil"/>
              <w:left w:val="nil"/>
              <w:bottom w:val="single" w:sz="4" w:space="0" w:color="auto"/>
              <w:right w:val="single" w:sz="4" w:space="0" w:color="auto"/>
            </w:tcBorders>
            <w:shd w:val="clear" w:color="000000" w:fill="FFFFFF"/>
            <w:vAlign w:val="center"/>
            <w:hideMark/>
          </w:tcPr>
          <w:p w14:paraId="01252535"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901"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9111FEC"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5FB6C7F5" w14:textId="77777777" w:rsidTr="000B3EF3">
        <w:trPr>
          <w:trHeight w:val="120"/>
        </w:trPr>
        <w:tc>
          <w:tcPr>
            <w:tcW w:w="1147" w:type="pct"/>
            <w:vMerge/>
            <w:tcBorders>
              <w:top w:val="nil"/>
              <w:left w:val="single" w:sz="8" w:space="0" w:color="auto"/>
              <w:bottom w:val="single" w:sz="4" w:space="0" w:color="auto"/>
              <w:right w:val="single" w:sz="4" w:space="0" w:color="auto"/>
            </w:tcBorders>
            <w:vAlign w:val="center"/>
            <w:hideMark/>
          </w:tcPr>
          <w:p w14:paraId="0436F855" w14:textId="77777777" w:rsidR="000B3EF3" w:rsidRPr="006D22BF" w:rsidRDefault="000B3EF3" w:rsidP="000B3EF3">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4BE19817"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1224" w:type="pct"/>
            <w:tcBorders>
              <w:top w:val="nil"/>
              <w:left w:val="nil"/>
              <w:bottom w:val="single" w:sz="4" w:space="0" w:color="auto"/>
              <w:right w:val="single" w:sz="4" w:space="0" w:color="auto"/>
            </w:tcBorders>
            <w:shd w:val="clear" w:color="000000" w:fill="FFFFFF"/>
            <w:vAlign w:val="center"/>
            <w:hideMark/>
          </w:tcPr>
          <w:p w14:paraId="28948193"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901" w:type="pct"/>
            <w:gridSpan w:val="2"/>
            <w:tcBorders>
              <w:top w:val="single" w:sz="4" w:space="0" w:color="auto"/>
              <w:left w:val="nil"/>
              <w:bottom w:val="single" w:sz="4" w:space="0" w:color="auto"/>
              <w:right w:val="single" w:sz="8" w:space="0" w:color="000000"/>
            </w:tcBorders>
            <w:shd w:val="clear" w:color="auto" w:fill="auto"/>
            <w:vAlign w:val="center"/>
            <w:hideMark/>
          </w:tcPr>
          <w:p w14:paraId="643BA85C"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301BA961" w14:textId="77777777" w:rsidTr="000B3EF3">
        <w:trPr>
          <w:trHeight w:val="120"/>
        </w:trPr>
        <w:tc>
          <w:tcPr>
            <w:tcW w:w="1147"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221E97C" w14:textId="4CF7373C" w:rsidR="000B3EF3" w:rsidRPr="006D22BF" w:rsidRDefault="00FC3AD5"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729" w:type="pct"/>
            <w:tcBorders>
              <w:top w:val="nil"/>
              <w:left w:val="nil"/>
              <w:bottom w:val="single" w:sz="4" w:space="0" w:color="auto"/>
              <w:right w:val="single" w:sz="4" w:space="0" w:color="auto"/>
            </w:tcBorders>
            <w:shd w:val="clear" w:color="auto" w:fill="auto"/>
            <w:vAlign w:val="center"/>
            <w:hideMark/>
          </w:tcPr>
          <w:p w14:paraId="6A06E79A"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000000" w:fill="FFFFFF"/>
            <w:vAlign w:val="center"/>
            <w:hideMark/>
          </w:tcPr>
          <w:p w14:paraId="25EFE993"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Përmirësimi i mostolerimit të korrupsionit nga institucionet publike</w:t>
            </w:r>
          </w:p>
        </w:tc>
        <w:tc>
          <w:tcPr>
            <w:tcW w:w="582" w:type="pct"/>
            <w:tcBorders>
              <w:top w:val="nil"/>
              <w:left w:val="nil"/>
              <w:bottom w:val="single" w:sz="4" w:space="0" w:color="auto"/>
              <w:right w:val="single" w:sz="4" w:space="0" w:color="auto"/>
            </w:tcBorders>
            <w:shd w:val="clear" w:color="auto" w:fill="auto"/>
            <w:noWrap/>
            <w:vAlign w:val="bottom"/>
            <w:hideMark/>
          </w:tcPr>
          <w:p w14:paraId="7FE062B9"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319" w:type="pct"/>
            <w:tcBorders>
              <w:top w:val="nil"/>
              <w:left w:val="nil"/>
              <w:bottom w:val="single" w:sz="4" w:space="0" w:color="auto"/>
              <w:right w:val="single" w:sz="8" w:space="0" w:color="auto"/>
            </w:tcBorders>
            <w:shd w:val="clear" w:color="auto" w:fill="auto"/>
            <w:noWrap/>
            <w:vAlign w:val="bottom"/>
            <w:hideMark/>
          </w:tcPr>
          <w:p w14:paraId="5E38477F"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5D10053F" w14:textId="77777777" w:rsidTr="000B3EF3">
        <w:trPr>
          <w:trHeight w:val="120"/>
        </w:trPr>
        <w:tc>
          <w:tcPr>
            <w:tcW w:w="1147" w:type="pct"/>
            <w:vMerge/>
            <w:tcBorders>
              <w:top w:val="nil"/>
              <w:left w:val="single" w:sz="8" w:space="0" w:color="auto"/>
              <w:bottom w:val="single" w:sz="4" w:space="0" w:color="auto"/>
              <w:right w:val="single" w:sz="4" w:space="0" w:color="auto"/>
            </w:tcBorders>
            <w:vAlign w:val="center"/>
            <w:hideMark/>
          </w:tcPr>
          <w:p w14:paraId="303DCAB3" w14:textId="77777777" w:rsidR="000B3EF3" w:rsidRPr="006D22BF" w:rsidRDefault="000B3EF3" w:rsidP="000B3EF3">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4D961469"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000000" w:fill="FFFFFF"/>
            <w:vAlign w:val="center"/>
            <w:hideMark/>
          </w:tcPr>
          <w:p w14:paraId="1199E2C1" w14:textId="4144AB95"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aktiviteteve ndërgjegjësuese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vit</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4 fushata në vit  </w:t>
            </w:r>
          </w:p>
        </w:tc>
        <w:tc>
          <w:tcPr>
            <w:tcW w:w="582" w:type="pct"/>
            <w:tcBorders>
              <w:top w:val="nil"/>
              <w:left w:val="nil"/>
              <w:bottom w:val="single" w:sz="4" w:space="0" w:color="auto"/>
              <w:right w:val="single" w:sz="4" w:space="0" w:color="auto"/>
            </w:tcBorders>
            <w:shd w:val="clear" w:color="auto" w:fill="auto"/>
            <w:noWrap/>
            <w:vAlign w:val="bottom"/>
            <w:hideMark/>
          </w:tcPr>
          <w:p w14:paraId="579CBB16"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319" w:type="pct"/>
            <w:tcBorders>
              <w:top w:val="nil"/>
              <w:left w:val="nil"/>
              <w:bottom w:val="single" w:sz="4" w:space="0" w:color="auto"/>
              <w:right w:val="single" w:sz="8" w:space="0" w:color="auto"/>
            </w:tcBorders>
            <w:shd w:val="clear" w:color="auto" w:fill="auto"/>
            <w:noWrap/>
            <w:vAlign w:val="bottom"/>
            <w:hideMark/>
          </w:tcPr>
          <w:p w14:paraId="32C224F1"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79F3D858" w14:textId="77777777" w:rsidTr="000B3EF3">
        <w:trPr>
          <w:trHeight w:val="120"/>
        </w:trPr>
        <w:tc>
          <w:tcPr>
            <w:tcW w:w="1147" w:type="pct"/>
            <w:vMerge/>
            <w:tcBorders>
              <w:top w:val="nil"/>
              <w:left w:val="single" w:sz="8" w:space="0" w:color="auto"/>
              <w:bottom w:val="single" w:sz="4" w:space="0" w:color="auto"/>
              <w:right w:val="single" w:sz="4" w:space="0" w:color="auto"/>
            </w:tcBorders>
            <w:vAlign w:val="center"/>
            <w:hideMark/>
          </w:tcPr>
          <w:p w14:paraId="4AA6179B" w14:textId="77777777" w:rsidR="000B3EF3" w:rsidRPr="006D22BF" w:rsidRDefault="000B3EF3" w:rsidP="000B3EF3">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60E4675A"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000000" w:fill="FFFFFF"/>
            <w:vAlign w:val="center"/>
            <w:hideMark/>
          </w:tcPr>
          <w:p w14:paraId="355DE3ED" w14:textId="37C7A122"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aktiviteteve ndërgjegjësuese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vit</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4 fushata në vit  </w:t>
            </w:r>
          </w:p>
        </w:tc>
        <w:tc>
          <w:tcPr>
            <w:tcW w:w="582" w:type="pct"/>
            <w:tcBorders>
              <w:top w:val="nil"/>
              <w:left w:val="nil"/>
              <w:bottom w:val="single" w:sz="4" w:space="0" w:color="auto"/>
              <w:right w:val="single" w:sz="4" w:space="0" w:color="auto"/>
            </w:tcBorders>
            <w:shd w:val="clear" w:color="auto" w:fill="auto"/>
            <w:noWrap/>
            <w:vAlign w:val="bottom"/>
            <w:hideMark/>
          </w:tcPr>
          <w:p w14:paraId="6DFDDB14"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319" w:type="pct"/>
            <w:tcBorders>
              <w:top w:val="nil"/>
              <w:left w:val="nil"/>
              <w:bottom w:val="single" w:sz="4" w:space="0" w:color="auto"/>
              <w:right w:val="single" w:sz="8" w:space="0" w:color="auto"/>
            </w:tcBorders>
            <w:shd w:val="clear" w:color="auto" w:fill="auto"/>
            <w:noWrap/>
            <w:vAlign w:val="bottom"/>
            <w:hideMark/>
          </w:tcPr>
          <w:p w14:paraId="3ECA8241"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38CE5965" w14:textId="77777777" w:rsidTr="000B3EF3">
        <w:trPr>
          <w:trHeight w:val="120"/>
        </w:trPr>
        <w:tc>
          <w:tcPr>
            <w:tcW w:w="1147" w:type="pct"/>
            <w:vMerge/>
            <w:tcBorders>
              <w:top w:val="nil"/>
              <w:left w:val="single" w:sz="8" w:space="0" w:color="auto"/>
              <w:bottom w:val="single" w:sz="4" w:space="0" w:color="auto"/>
              <w:right w:val="single" w:sz="4" w:space="0" w:color="auto"/>
            </w:tcBorders>
            <w:vAlign w:val="center"/>
            <w:hideMark/>
          </w:tcPr>
          <w:p w14:paraId="1ABF94EB" w14:textId="77777777" w:rsidR="000B3EF3" w:rsidRPr="006D22BF" w:rsidRDefault="000B3EF3" w:rsidP="000B3EF3">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42C0B30B"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000000" w:fill="FFFFFF"/>
            <w:vAlign w:val="center"/>
            <w:hideMark/>
          </w:tcPr>
          <w:p w14:paraId="75A18542" w14:textId="683666EE"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aktiviteteve ndërgjegjësuese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vit</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4 fushata në vit </w:t>
            </w:r>
          </w:p>
        </w:tc>
        <w:tc>
          <w:tcPr>
            <w:tcW w:w="582" w:type="pct"/>
            <w:tcBorders>
              <w:top w:val="nil"/>
              <w:left w:val="nil"/>
              <w:bottom w:val="single" w:sz="4" w:space="0" w:color="auto"/>
              <w:right w:val="single" w:sz="4" w:space="0" w:color="auto"/>
            </w:tcBorders>
            <w:shd w:val="clear" w:color="auto" w:fill="auto"/>
            <w:noWrap/>
            <w:vAlign w:val="bottom"/>
            <w:hideMark/>
          </w:tcPr>
          <w:p w14:paraId="50823421"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319" w:type="pct"/>
            <w:tcBorders>
              <w:top w:val="nil"/>
              <w:left w:val="nil"/>
              <w:bottom w:val="single" w:sz="4" w:space="0" w:color="auto"/>
              <w:right w:val="single" w:sz="8" w:space="0" w:color="auto"/>
            </w:tcBorders>
            <w:shd w:val="clear" w:color="auto" w:fill="auto"/>
            <w:noWrap/>
            <w:vAlign w:val="bottom"/>
            <w:hideMark/>
          </w:tcPr>
          <w:p w14:paraId="2E16B945"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600C8BFF" w14:textId="77777777" w:rsidTr="000B3EF3">
        <w:trPr>
          <w:trHeight w:val="120"/>
        </w:trPr>
        <w:tc>
          <w:tcPr>
            <w:tcW w:w="1147" w:type="pct"/>
            <w:vMerge/>
            <w:tcBorders>
              <w:top w:val="nil"/>
              <w:left w:val="single" w:sz="8" w:space="0" w:color="auto"/>
              <w:bottom w:val="single" w:sz="4" w:space="0" w:color="auto"/>
              <w:right w:val="single" w:sz="4" w:space="0" w:color="auto"/>
            </w:tcBorders>
            <w:vAlign w:val="center"/>
            <w:hideMark/>
          </w:tcPr>
          <w:p w14:paraId="5F483C8D" w14:textId="77777777" w:rsidR="000B3EF3" w:rsidRPr="006D22BF" w:rsidRDefault="000B3EF3" w:rsidP="000B3EF3">
            <w:pPr>
              <w:spacing w:after="0" w:line="240" w:lineRule="auto"/>
              <w:rPr>
                <w:rFonts w:ascii="Garamond" w:hAnsi="Garamond" w:cs="Calibri"/>
                <w:b/>
                <w:bCs/>
                <w:sz w:val="12"/>
                <w:szCs w:val="12"/>
                <w:lang w:eastAsia="sq-AL"/>
              </w:rPr>
            </w:pPr>
          </w:p>
        </w:tc>
        <w:tc>
          <w:tcPr>
            <w:tcW w:w="1729" w:type="pct"/>
            <w:tcBorders>
              <w:top w:val="nil"/>
              <w:left w:val="nil"/>
              <w:bottom w:val="single" w:sz="4" w:space="0" w:color="auto"/>
              <w:right w:val="single" w:sz="4" w:space="0" w:color="auto"/>
            </w:tcBorders>
            <w:shd w:val="clear" w:color="auto" w:fill="auto"/>
            <w:vAlign w:val="center"/>
            <w:hideMark/>
          </w:tcPr>
          <w:p w14:paraId="7147C449"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000000" w:fill="FFFFFF"/>
            <w:vAlign w:val="center"/>
            <w:hideMark/>
          </w:tcPr>
          <w:p w14:paraId="69422744" w14:textId="473D1B1F"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aktiviteteve ndërgjegjësuese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vit</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4 fushata në vit </w:t>
            </w:r>
          </w:p>
        </w:tc>
        <w:tc>
          <w:tcPr>
            <w:tcW w:w="582" w:type="pct"/>
            <w:tcBorders>
              <w:top w:val="nil"/>
              <w:left w:val="nil"/>
              <w:bottom w:val="single" w:sz="4" w:space="0" w:color="auto"/>
              <w:right w:val="single" w:sz="4" w:space="0" w:color="auto"/>
            </w:tcBorders>
            <w:shd w:val="clear" w:color="auto" w:fill="auto"/>
            <w:noWrap/>
            <w:vAlign w:val="bottom"/>
            <w:hideMark/>
          </w:tcPr>
          <w:p w14:paraId="29E95A8F"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319" w:type="pct"/>
            <w:tcBorders>
              <w:top w:val="nil"/>
              <w:left w:val="nil"/>
              <w:bottom w:val="single" w:sz="4" w:space="0" w:color="auto"/>
              <w:right w:val="single" w:sz="8" w:space="0" w:color="auto"/>
            </w:tcBorders>
            <w:shd w:val="clear" w:color="auto" w:fill="auto"/>
            <w:noWrap/>
            <w:vAlign w:val="bottom"/>
            <w:hideMark/>
          </w:tcPr>
          <w:p w14:paraId="7843E747"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3B25D5C4"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5C63A38E" w14:textId="7895C392" w:rsidR="000B3EF3" w:rsidRPr="006D22BF" w:rsidRDefault="00DE062A"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729" w:type="pct"/>
            <w:tcBorders>
              <w:top w:val="nil"/>
              <w:left w:val="nil"/>
              <w:bottom w:val="single" w:sz="4" w:space="0" w:color="auto"/>
              <w:right w:val="single" w:sz="4" w:space="0" w:color="auto"/>
            </w:tcBorders>
            <w:shd w:val="clear" w:color="auto" w:fill="auto"/>
            <w:vAlign w:val="center"/>
            <w:hideMark/>
          </w:tcPr>
          <w:p w14:paraId="75866A54"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000000" w:fill="FFFFFF"/>
            <w:vAlign w:val="center"/>
            <w:hideMark/>
          </w:tcPr>
          <w:p w14:paraId="40AA205C" w14:textId="3D28CAD9"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582" w:type="pct"/>
            <w:tcBorders>
              <w:top w:val="nil"/>
              <w:left w:val="nil"/>
              <w:bottom w:val="single" w:sz="4" w:space="0" w:color="auto"/>
              <w:right w:val="single" w:sz="4" w:space="0" w:color="auto"/>
            </w:tcBorders>
            <w:shd w:val="clear" w:color="auto" w:fill="auto"/>
            <w:vAlign w:val="center"/>
            <w:hideMark/>
          </w:tcPr>
          <w:p w14:paraId="59A84F66"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4" w:space="0" w:color="auto"/>
              <w:right w:val="single" w:sz="8" w:space="0" w:color="auto"/>
            </w:tcBorders>
            <w:shd w:val="clear" w:color="auto" w:fill="auto"/>
            <w:noWrap/>
            <w:vAlign w:val="bottom"/>
            <w:hideMark/>
          </w:tcPr>
          <w:p w14:paraId="28FADE10"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33B4E4AE"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noWrap/>
            <w:vAlign w:val="center"/>
            <w:hideMark/>
          </w:tcPr>
          <w:p w14:paraId="3586A4C2" w14:textId="1D8C74FD" w:rsidR="000B3EF3" w:rsidRPr="006D22BF" w:rsidRDefault="002E4E50"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729" w:type="pct"/>
            <w:tcBorders>
              <w:top w:val="nil"/>
              <w:left w:val="nil"/>
              <w:bottom w:val="single" w:sz="4" w:space="0" w:color="auto"/>
              <w:right w:val="single" w:sz="4" w:space="0" w:color="auto"/>
            </w:tcBorders>
            <w:shd w:val="clear" w:color="auto" w:fill="auto"/>
            <w:vAlign w:val="center"/>
            <w:hideMark/>
          </w:tcPr>
          <w:p w14:paraId="096B772E"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auto" w:fill="auto"/>
            <w:vAlign w:val="center"/>
            <w:hideMark/>
          </w:tcPr>
          <w:p w14:paraId="7AC7C4DF"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582" w:type="pct"/>
            <w:tcBorders>
              <w:top w:val="nil"/>
              <w:left w:val="nil"/>
              <w:bottom w:val="single" w:sz="4" w:space="0" w:color="auto"/>
              <w:right w:val="single" w:sz="4" w:space="0" w:color="auto"/>
            </w:tcBorders>
            <w:shd w:val="clear" w:color="auto" w:fill="auto"/>
            <w:noWrap/>
            <w:vAlign w:val="bottom"/>
            <w:hideMark/>
          </w:tcPr>
          <w:p w14:paraId="5CD8A2CF"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319" w:type="pct"/>
            <w:tcBorders>
              <w:top w:val="nil"/>
              <w:left w:val="nil"/>
              <w:bottom w:val="single" w:sz="4" w:space="0" w:color="auto"/>
              <w:right w:val="single" w:sz="8" w:space="0" w:color="auto"/>
            </w:tcBorders>
            <w:shd w:val="clear" w:color="auto" w:fill="auto"/>
            <w:noWrap/>
            <w:vAlign w:val="bottom"/>
            <w:hideMark/>
          </w:tcPr>
          <w:p w14:paraId="7DEACC84"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0ABCD333" w14:textId="77777777" w:rsidTr="000B3EF3">
        <w:trPr>
          <w:trHeight w:val="120"/>
        </w:trPr>
        <w:tc>
          <w:tcPr>
            <w:tcW w:w="1147" w:type="pct"/>
            <w:tcBorders>
              <w:top w:val="nil"/>
              <w:left w:val="single" w:sz="8" w:space="0" w:color="auto"/>
              <w:bottom w:val="single" w:sz="4" w:space="0" w:color="auto"/>
              <w:right w:val="single" w:sz="4" w:space="0" w:color="auto"/>
            </w:tcBorders>
            <w:shd w:val="clear" w:color="auto" w:fill="auto"/>
            <w:vAlign w:val="center"/>
            <w:hideMark/>
          </w:tcPr>
          <w:p w14:paraId="3DB5C373" w14:textId="522DFF41" w:rsidR="000B3EF3" w:rsidRPr="006D22BF" w:rsidRDefault="000B3EF3"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729" w:type="pct"/>
            <w:tcBorders>
              <w:top w:val="nil"/>
              <w:left w:val="nil"/>
              <w:bottom w:val="single" w:sz="4" w:space="0" w:color="auto"/>
              <w:right w:val="single" w:sz="4" w:space="0" w:color="auto"/>
            </w:tcBorders>
            <w:shd w:val="clear" w:color="auto" w:fill="auto"/>
            <w:vAlign w:val="center"/>
            <w:hideMark/>
          </w:tcPr>
          <w:p w14:paraId="0117DD43" w14:textId="3E6E6FFF" w:rsidR="000B3EF3" w:rsidRPr="006D22BF" w:rsidRDefault="007E2404" w:rsidP="000B3EF3">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1224" w:type="pct"/>
            <w:tcBorders>
              <w:top w:val="nil"/>
              <w:left w:val="nil"/>
              <w:bottom w:val="single" w:sz="4" w:space="0" w:color="auto"/>
              <w:right w:val="single" w:sz="4" w:space="0" w:color="auto"/>
            </w:tcBorders>
            <w:shd w:val="clear" w:color="000000" w:fill="FFFFFF"/>
            <w:vAlign w:val="center"/>
            <w:hideMark/>
          </w:tcPr>
          <w:p w14:paraId="0B8FF596"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582" w:type="pct"/>
            <w:tcBorders>
              <w:top w:val="nil"/>
              <w:left w:val="nil"/>
              <w:bottom w:val="single" w:sz="4" w:space="0" w:color="auto"/>
              <w:right w:val="single" w:sz="4" w:space="0" w:color="auto"/>
            </w:tcBorders>
            <w:shd w:val="clear" w:color="auto" w:fill="auto"/>
            <w:vAlign w:val="center"/>
            <w:hideMark/>
          </w:tcPr>
          <w:p w14:paraId="2CCD2F58"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4" w:space="0" w:color="auto"/>
              <w:right w:val="single" w:sz="8" w:space="0" w:color="auto"/>
            </w:tcBorders>
            <w:shd w:val="clear" w:color="auto" w:fill="auto"/>
            <w:noWrap/>
            <w:vAlign w:val="bottom"/>
            <w:hideMark/>
          </w:tcPr>
          <w:p w14:paraId="569E1C9F"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0B3EF3" w:rsidRPr="006D22BF" w14:paraId="2E7219A0" w14:textId="77777777" w:rsidTr="000B3EF3">
        <w:trPr>
          <w:trHeight w:val="120"/>
        </w:trPr>
        <w:tc>
          <w:tcPr>
            <w:tcW w:w="1147" w:type="pct"/>
            <w:tcBorders>
              <w:top w:val="nil"/>
              <w:left w:val="single" w:sz="8" w:space="0" w:color="auto"/>
              <w:bottom w:val="single" w:sz="8" w:space="0" w:color="auto"/>
              <w:right w:val="single" w:sz="4" w:space="0" w:color="auto"/>
            </w:tcBorders>
            <w:shd w:val="clear" w:color="auto" w:fill="auto"/>
            <w:vAlign w:val="center"/>
            <w:hideMark/>
          </w:tcPr>
          <w:p w14:paraId="08FEF5A4" w14:textId="6D8B4FAD" w:rsidR="000B3EF3" w:rsidRPr="006D22BF" w:rsidRDefault="00DE062A" w:rsidP="000B3EF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729" w:type="pct"/>
            <w:tcBorders>
              <w:top w:val="nil"/>
              <w:left w:val="nil"/>
              <w:bottom w:val="single" w:sz="8" w:space="0" w:color="auto"/>
              <w:right w:val="single" w:sz="4" w:space="0" w:color="auto"/>
            </w:tcBorders>
            <w:shd w:val="clear" w:color="auto" w:fill="auto"/>
            <w:noWrap/>
            <w:vAlign w:val="center"/>
            <w:hideMark/>
          </w:tcPr>
          <w:p w14:paraId="38224B34"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1224" w:type="pct"/>
            <w:tcBorders>
              <w:top w:val="nil"/>
              <w:left w:val="nil"/>
              <w:bottom w:val="single" w:sz="4" w:space="0" w:color="auto"/>
              <w:right w:val="single" w:sz="4" w:space="0" w:color="auto"/>
            </w:tcBorders>
            <w:shd w:val="clear" w:color="000000" w:fill="FFFFFF"/>
            <w:vAlign w:val="center"/>
            <w:hideMark/>
          </w:tcPr>
          <w:p w14:paraId="16ABCD54"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582" w:type="pct"/>
            <w:tcBorders>
              <w:top w:val="nil"/>
              <w:left w:val="nil"/>
              <w:bottom w:val="single" w:sz="8" w:space="0" w:color="auto"/>
              <w:right w:val="single" w:sz="4" w:space="0" w:color="auto"/>
            </w:tcBorders>
            <w:shd w:val="clear" w:color="auto" w:fill="auto"/>
            <w:noWrap/>
            <w:vAlign w:val="center"/>
            <w:hideMark/>
          </w:tcPr>
          <w:p w14:paraId="57F0D546" w14:textId="77777777" w:rsidR="000B3EF3" w:rsidRPr="006D22BF" w:rsidRDefault="000B3EF3" w:rsidP="000B3EF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319" w:type="pct"/>
            <w:tcBorders>
              <w:top w:val="nil"/>
              <w:left w:val="nil"/>
              <w:bottom w:val="single" w:sz="8" w:space="0" w:color="auto"/>
              <w:right w:val="single" w:sz="8" w:space="0" w:color="auto"/>
            </w:tcBorders>
            <w:shd w:val="clear" w:color="auto" w:fill="auto"/>
            <w:noWrap/>
            <w:vAlign w:val="bottom"/>
            <w:hideMark/>
          </w:tcPr>
          <w:p w14:paraId="4D32BC64" w14:textId="77777777" w:rsidR="000B3EF3" w:rsidRPr="006D22BF" w:rsidRDefault="000B3EF3" w:rsidP="000B3EF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6739858B" w14:textId="77777777" w:rsidR="0033127E" w:rsidRPr="006D22BF" w:rsidRDefault="0033127E" w:rsidP="00886F98">
      <w:pPr>
        <w:spacing w:after="0" w:line="240" w:lineRule="auto"/>
        <w:ind w:firstLine="284"/>
        <w:jc w:val="both"/>
        <w:rPr>
          <w:rFonts w:ascii="Garamond" w:hAnsi="Garamond"/>
          <w:b/>
          <w:sz w:val="24"/>
          <w:szCs w:val="24"/>
        </w:rPr>
      </w:pPr>
    </w:p>
    <w:p w14:paraId="535A7D8D" w14:textId="77777777" w:rsidR="005C2D3A" w:rsidRPr="006D22BF" w:rsidRDefault="005C2D3A"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200"/>
        <w:gridCol w:w="3320"/>
        <w:gridCol w:w="1399"/>
        <w:gridCol w:w="1181"/>
        <w:gridCol w:w="1142"/>
      </w:tblGrid>
      <w:tr w:rsidR="00E47A4E" w:rsidRPr="006D22BF" w14:paraId="312E23A6" w14:textId="77777777" w:rsidTr="00D26173">
        <w:trPr>
          <w:trHeight w:val="120"/>
        </w:trPr>
        <w:tc>
          <w:tcPr>
            <w:tcW w:w="1015" w:type="pct"/>
            <w:tcBorders>
              <w:top w:val="nil"/>
              <w:left w:val="nil"/>
              <w:bottom w:val="nil"/>
              <w:right w:val="nil"/>
            </w:tcBorders>
            <w:shd w:val="clear" w:color="auto" w:fill="auto"/>
            <w:noWrap/>
            <w:vAlign w:val="bottom"/>
            <w:hideMark/>
          </w:tcPr>
          <w:p w14:paraId="4254980C" w14:textId="77777777" w:rsidR="00D26173" w:rsidRPr="006D22BF" w:rsidRDefault="00D26173" w:rsidP="00D26173">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532" w:type="pct"/>
            <w:tcBorders>
              <w:top w:val="nil"/>
              <w:left w:val="nil"/>
              <w:bottom w:val="nil"/>
              <w:right w:val="nil"/>
            </w:tcBorders>
            <w:shd w:val="clear" w:color="auto" w:fill="auto"/>
            <w:noWrap/>
            <w:vAlign w:val="bottom"/>
            <w:hideMark/>
          </w:tcPr>
          <w:p w14:paraId="4259EB76" w14:textId="77777777" w:rsidR="00D26173" w:rsidRPr="006D22BF" w:rsidRDefault="00D26173" w:rsidP="00D26173">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0EAAE550" w14:textId="77777777" w:rsidR="00D26173" w:rsidRPr="006D22BF" w:rsidRDefault="00D26173" w:rsidP="00D26173">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4D2BE090" w14:textId="77777777" w:rsidR="00D26173" w:rsidRPr="006D22BF" w:rsidRDefault="00D26173" w:rsidP="00D26173">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2752DE7D" w14:textId="77777777" w:rsidR="00D26173" w:rsidRPr="006D22BF" w:rsidRDefault="00D26173" w:rsidP="00D26173">
            <w:pPr>
              <w:spacing w:after="0" w:line="240" w:lineRule="auto"/>
              <w:rPr>
                <w:rFonts w:ascii="Garamond" w:hAnsi="Garamond" w:cs="Calibri"/>
                <w:sz w:val="12"/>
                <w:szCs w:val="12"/>
                <w:lang w:eastAsia="sq-AL"/>
              </w:rPr>
            </w:pPr>
          </w:p>
        </w:tc>
      </w:tr>
      <w:tr w:rsidR="00E47A4E" w:rsidRPr="006D22BF" w14:paraId="5F3260D7" w14:textId="77777777" w:rsidTr="00D26173">
        <w:trPr>
          <w:trHeight w:val="120"/>
        </w:trPr>
        <w:tc>
          <w:tcPr>
            <w:tcW w:w="1015" w:type="pct"/>
            <w:tcBorders>
              <w:top w:val="nil"/>
              <w:left w:val="nil"/>
              <w:bottom w:val="nil"/>
              <w:right w:val="nil"/>
            </w:tcBorders>
            <w:shd w:val="clear" w:color="auto" w:fill="auto"/>
            <w:noWrap/>
            <w:vAlign w:val="bottom"/>
            <w:hideMark/>
          </w:tcPr>
          <w:p w14:paraId="521A60A9" w14:textId="77777777" w:rsidR="00D26173" w:rsidRPr="006D22BF" w:rsidRDefault="00D26173" w:rsidP="00D26173">
            <w:pPr>
              <w:spacing w:after="0" w:line="240" w:lineRule="auto"/>
              <w:rPr>
                <w:rFonts w:ascii="Garamond" w:hAnsi="Garamond" w:cs="Calibri"/>
                <w:b/>
                <w:bCs/>
                <w:sz w:val="12"/>
                <w:szCs w:val="12"/>
                <w:lang w:eastAsia="sq-AL"/>
              </w:rPr>
            </w:pPr>
          </w:p>
        </w:tc>
        <w:tc>
          <w:tcPr>
            <w:tcW w:w="1532" w:type="pct"/>
            <w:tcBorders>
              <w:top w:val="nil"/>
              <w:left w:val="nil"/>
              <w:bottom w:val="nil"/>
              <w:right w:val="nil"/>
            </w:tcBorders>
            <w:shd w:val="clear" w:color="auto" w:fill="auto"/>
            <w:noWrap/>
            <w:vAlign w:val="bottom"/>
            <w:hideMark/>
          </w:tcPr>
          <w:p w14:paraId="58FB0690" w14:textId="77777777" w:rsidR="00D26173" w:rsidRPr="006D22BF" w:rsidRDefault="00D26173" w:rsidP="00D26173">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3137B3FB" w14:textId="77777777" w:rsidR="00D26173" w:rsidRPr="006D22BF" w:rsidRDefault="00D26173" w:rsidP="00D26173">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41006CB7" w14:textId="77777777" w:rsidR="00D26173" w:rsidRPr="006D22BF" w:rsidRDefault="00D26173" w:rsidP="00D26173">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48577BBA" w14:textId="77777777" w:rsidR="00D26173" w:rsidRPr="006D22BF" w:rsidRDefault="00D26173" w:rsidP="00D26173">
            <w:pPr>
              <w:spacing w:after="0" w:line="240" w:lineRule="auto"/>
              <w:rPr>
                <w:rFonts w:ascii="Garamond" w:hAnsi="Garamond" w:cs="Calibri"/>
                <w:sz w:val="12"/>
                <w:szCs w:val="12"/>
                <w:lang w:eastAsia="sq-AL"/>
              </w:rPr>
            </w:pPr>
          </w:p>
        </w:tc>
      </w:tr>
      <w:tr w:rsidR="00E47A4E" w:rsidRPr="006D22BF" w14:paraId="13B954AA" w14:textId="77777777" w:rsidTr="00D26173">
        <w:trPr>
          <w:trHeight w:val="120"/>
        </w:trPr>
        <w:tc>
          <w:tcPr>
            <w:tcW w:w="2547" w:type="pct"/>
            <w:gridSpan w:val="2"/>
            <w:tcBorders>
              <w:top w:val="nil"/>
              <w:left w:val="nil"/>
              <w:bottom w:val="nil"/>
              <w:right w:val="nil"/>
            </w:tcBorders>
            <w:shd w:val="clear" w:color="auto" w:fill="auto"/>
            <w:noWrap/>
            <w:vAlign w:val="bottom"/>
            <w:hideMark/>
          </w:tcPr>
          <w:p w14:paraId="2ABA02E1" w14:textId="25852E5C" w:rsidR="00D26173" w:rsidRPr="006D22BF" w:rsidRDefault="009154A7"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889" w:type="pct"/>
            <w:tcBorders>
              <w:top w:val="nil"/>
              <w:left w:val="nil"/>
              <w:bottom w:val="nil"/>
              <w:right w:val="nil"/>
            </w:tcBorders>
            <w:shd w:val="clear" w:color="auto" w:fill="auto"/>
            <w:noWrap/>
            <w:vAlign w:val="bottom"/>
            <w:hideMark/>
          </w:tcPr>
          <w:p w14:paraId="3D0D455C" w14:textId="77777777" w:rsidR="00D26173" w:rsidRPr="006D22BF" w:rsidRDefault="00D26173" w:rsidP="00D26173">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412AA92C" w14:textId="77777777" w:rsidR="00D26173" w:rsidRPr="006D22BF" w:rsidRDefault="00D26173" w:rsidP="00D26173">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1CA8D328" w14:textId="77777777" w:rsidR="00D26173" w:rsidRPr="006D22BF" w:rsidRDefault="00D26173" w:rsidP="00D26173">
            <w:pPr>
              <w:spacing w:after="0" w:line="240" w:lineRule="auto"/>
              <w:rPr>
                <w:rFonts w:ascii="Garamond" w:hAnsi="Garamond" w:cs="Calibri"/>
                <w:sz w:val="12"/>
                <w:szCs w:val="12"/>
                <w:lang w:eastAsia="sq-AL"/>
              </w:rPr>
            </w:pPr>
          </w:p>
        </w:tc>
      </w:tr>
      <w:tr w:rsidR="00E47A4E" w:rsidRPr="006D22BF" w14:paraId="5781AB48" w14:textId="77777777" w:rsidTr="00D26173">
        <w:trPr>
          <w:trHeight w:val="120"/>
        </w:trPr>
        <w:tc>
          <w:tcPr>
            <w:tcW w:w="2547" w:type="pct"/>
            <w:gridSpan w:val="2"/>
            <w:tcBorders>
              <w:top w:val="nil"/>
              <w:left w:val="nil"/>
              <w:bottom w:val="nil"/>
              <w:right w:val="nil"/>
            </w:tcBorders>
            <w:shd w:val="clear" w:color="auto" w:fill="auto"/>
            <w:noWrap/>
            <w:vAlign w:val="bottom"/>
            <w:hideMark/>
          </w:tcPr>
          <w:p w14:paraId="47F1BAE6" w14:textId="3E1F347D"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00CC1EDA" w:rsidRPr="006D22BF">
              <w:rPr>
                <w:rFonts w:ascii="Garamond" w:hAnsi="Garamond" w:cs="Calibri"/>
                <w:sz w:val="12"/>
                <w:szCs w:val="12"/>
                <w:lang w:eastAsia="sq-AL"/>
              </w:rPr>
              <w:t>.</w:t>
            </w:r>
          </w:p>
        </w:tc>
        <w:tc>
          <w:tcPr>
            <w:tcW w:w="889" w:type="pct"/>
            <w:tcBorders>
              <w:top w:val="nil"/>
              <w:left w:val="nil"/>
              <w:bottom w:val="nil"/>
              <w:right w:val="nil"/>
            </w:tcBorders>
            <w:shd w:val="clear" w:color="auto" w:fill="auto"/>
            <w:noWrap/>
            <w:vAlign w:val="bottom"/>
            <w:hideMark/>
          </w:tcPr>
          <w:p w14:paraId="1F9BEBCA" w14:textId="77777777" w:rsidR="00D26173" w:rsidRPr="006D22BF" w:rsidRDefault="00D26173" w:rsidP="00D26173">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3BB15CE1" w14:textId="77777777" w:rsidR="00D26173" w:rsidRPr="006D22BF" w:rsidRDefault="00D26173" w:rsidP="00D26173">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1E44FBEE" w14:textId="77777777" w:rsidR="00D26173" w:rsidRPr="006D22BF" w:rsidRDefault="00D26173" w:rsidP="00D26173">
            <w:pPr>
              <w:spacing w:after="0" w:line="240" w:lineRule="auto"/>
              <w:rPr>
                <w:rFonts w:ascii="Garamond" w:hAnsi="Garamond" w:cs="Calibri"/>
                <w:sz w:val="12"/>
                <w:szCs w:val="12"/>
                <w:lang w:eastAsia="sq-AL"/>
              </w:rPr>
            </w:pPr>
          </w:p>
        </w:tc>
      </w:tr>
      <w:tr w:rsidR="00E47A4E" w:rsidRPr="006D22BF" w14:paraId="18C73422" w14:textId="77777777" w:rsidTr="00E47A4E">
        <w:trPr>
          <w:trHeight w:val="120"/>
        </w:trPr>
        <w:tc>
          <w:tcPr>
            <w:tcW w:w="1015" w:type="pct"/>
            <w:tcBorders>
              <w:top w:val="nil"/>
              <w:left w:val="nil"/>
              <w:bottom w:val="single" w:sz="8" w:space="0" w:color="auto"/>
              <w:right w:val="nil"/>
            </w:tcBorders>
            <w:shd w:val="clear" w:color="auto" w:fill="auto"/>
            <w:noWrap/>
            <w:vAlign w:val="bottom"/>
            <w:hideMark/>
          </w:tcPr>
          <w:p w14:paraId="2494D07C" w14:textId="77777777" w:rsidR="00D26173" w:rsidRPr="006D22BF" w:rsidRDefault="00D26173" w:rsidP="00D26173">
            <w:pPr>
              <w:spacing w:after="0" w:line="240" w:lineRule="auto"/>
              <w:rPr>
                <w:rFonts w:ascii="Garamond" w:hAnsi="Garamond" w:cs="Calibri"/>
                <w:sz w:val="12"/>
                <w:szCs w:val="12"/>
                <w:lang w:eastAsia="sq-AL"/>
              </w:rPr>
            </w:pPr>
          </w:p>
        </w:tc>
        <w:tc>
          <w:tcPr>
            <w:tcW w:w="1532" w:type="pct"/>
            <w:tcBorders>
              <w:top w:val="nil"/>
              <w:left w:val="nil"/>
              <w:bottom w:val="single" w:sz="8" w:space="0" w:color="auto"/>
              <w:right w:val="nil"/>
            </w:tcBorders>
            <w:shd w:val="clear" w:color="auto" w:fill="auto"/>
            <w:noWrap/>
            <w:vAlign w:val="bottom"/>
            <w:hideMark/>
          </w:tcPr>
          <w:p w14:paraId="7C0EEB07" w14:textId="77777777" w:rsidR="00D26173" w:rsidRPr="006D22BF" w:rsidRDefault="00D26173" w:rsidP="00D26173">
            <w:pPr>
              <w:spacing w:after="0" w:line="240" w:lineRule="auto"/>
              <w:rPr>
                <w:rFonts w:ascii="Garamond" w:hAnsi="Garamond" w:cs="Calibri"/>
                <w:sz w:val="12"/>
                <w:szCs w:val="12"/>
                <w:lang w:eastAsia="sq-AL"/>
              </w:rPr>
            </w:pPr>
          </w:p>
        </w:tc>
        <w:tc>
          <w:tcPr>
            <w:tcW w:w="889" w:type="pct"/>
            <w:tcBorders>
              <w:top w:val="nil"/>
              <w:left w:val="nil"/>
              <w:bottom w:val="single" w:sz="8" w:space="0" w:color="auto"/>
              <w:right w:val="nil"/>
            </w:tcBorders>
            <w:shd w:val="clear" w:color="auto" w:fill="auto"/>
            <w:noWrap/>
            <w:vAlign w:val="bottom"/>
            <w:hideMark/>
          </w:tcPr>
          <w:p w14:paraId="635B5E68" w14:textId="77777777" w:rsidR="00D26173" w:rsidRPr="006D22BF" w:rsidRDefault="00D26173" w:rsidP="00D26173">
            <w:pPr>
              <w:spacing w:after="0" w:line="240" w:lineRule="auto"/>
              <w:rPr>
                <w:rFonts w:ascii="Garamond" w:hAnsi="Garamond" w:cs="Calibri"/>
                <w:sz w:val="12"/>
                <w:szCs w:val="12"/>
                <w:lang w:eastAsia="sq-AL"/>
              </w:rPr>
            </w:pPr>
          </w:p>
        </w:tc>
        <w:tc>
          <w:tcPr>
            <w:tcW w:w="800" w:type="pct"/>
            <w:tcBorders>
              <w:top w:val="nil"/>
              <w:left w:val="nil"/>
              <w:bottom w:val="single" w:sz="8" w:space="0" w:color="auto"/>
              <w:right w:val="nil"/>
            </w:tcBorders>
            <w:shd w:val="clear" w:color="auto" w:fill="auto"/>
            <w:noWrap/>
            <w:vAlign w:val="bottom"/>
            <w:hideMark/>
          </w:tcPr>
          <w:p w14:paraId="4341A727" w14:textId="77777777" w:rsidR="00D26173" w:rsidRPr="006D22BF" w:rsidRDefault="00D26173" w:rsidP="00D26173">
            <w:pPr>
              <w:spacing w:after="0" w:line="240" w:lineRule="auto"/>
              <w:rPr>
                <w:rFonts w:ascii="Garamond" w:hAnsi="Garamond" w:cs="Calibri"/>
                <w:sz w:val="12"/>
                <w:szCs w:val="12"/>
                <w:lang w:eastAsia="sq-AL"/>
              </w:rPr>
            </w:pPr>
          </w:p>
        </w:tc>
        <w:tc>
          <w:tcPr>
            <w:tcW w:w="764" w:type="pct"/>
            <w:tcBorders>
              <w:top w:val="nil"/>
              <w:left w:val="nil"/>
              <w:bottom w:val="single" w:sz="8" w:space="0" w:color="auto"/>
              <w:right w:val="nil"/>
            </w:tcBorders>
            <w:shd w:val="clear" w:color="auto" w:fill="auto"/>
            <w:noWrap/>
            <w:vAlign w:val="bottom"/>
            <w:hideMark/>
          </w:tcPr>
          <w:p w14:paraId="48B6682C" w14:textId="77777777" w:rsidR="00D26173" w:rsidRPr="006D22BF" w:rsidRDefault="00D26173" w:rsidP="00D26173">
            <w:pPr>
              <w:spacing w:after="0" w:line="240" w:lineRule="auto"/>
              <w:rPr>
                <w:rFonts w:ascii="Garamond" w:hAnsi="Garamond" w:cs="Calibri"/>
                <w:sz w:val="12"/>
                <w:szCs w:val="12"/>
                <w:lang w:eastAsia="sq-AL"/>
              </w:rPr>
            </w:pPr>
          </w:p>
        </w:tc>
      </w:tr>
      <w:tr w:rsidR="00E47A4E" w:rsidRPr="006D22BF" w14:paraId="7E519474" w14:textId="77777777" w:rsidTr="00E47A4E">
        <w:trPr>
          <w:trHeight w:val="120"/>
        </w:trPr>
        <w:tc>
          <w:tcPr>
            <w:tcW w:w="101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D27AF28" w14:textId="7B3A6F90" w:rsidR="00D26173" w:rsidRPr="006D22BF" w:rsidRDefault="00882F6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532" w:type="pct"/>
            <w:tcBorders>
              <w:top w:val="single" w:sz="8" w:space="0" w:color="auto"/>
              <w:left w:val="nil"/>
              <w:bottom w:val="single" w:sz="4" w:space="0" w:color="auto"/>
              <w:right w:val="single" w:sz="4" w:space="0" w:color="auto"/>
            </w:tcBorders>
            <w:shd w:val="clear" w:color="auto" w:fill="auto"/>
            <w:vAlign w:val="center"/>
            <w:hideMark/>
          </w:tcPr>
          <w:p w14:paraId="66774AD9" w14:textId="1205D186"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3,6,7)</w:t>
            </w:r>
          </w:p>
        </w:tc>
        <w:tc>
          <w:tcPr>
            <w:tcW w:w="889" w:type="pct"/>
            <w:tcBorders>
              <w:top w:val="single" w:sz="8" w:space="0" w:color="auto"/>
              <w:left w:val="nil"/>
              <w:bottom w:val="single" w:sz="4" w:space="0" w:color="auto"/>
              <w:right w:val="single" w:sz="4" w:space="0" w:color="auto"/>
            </w:tcBorders>
            <w:shd w:val="clear" w:color="auto" w:fill="auto"/>
            <w:vAlign w:val="center"/>
            <w:hideMark/>
          </w:tcPr>
          <w:p w14:paraId="097F6551"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C.2.a: Numri i denoncimeve të qytetarëve për korrupsion të denoncuara në platformën www. shqiperiaqeduam.al</w:t>
            </w:r>
          </w:p>
        </w:tc>
        <w:tc>
          <w:tcPr>
            <w:tcW w:w="1564" w:type="pct"/>
            <w:gridSpan w:val="2"/>
            <w:tcBorders>
              <w:top w:val="single" w:sz="8" w:space="0" w:color="auto"/>
              <w:left w:val="nil"/>
              <w:bottom w:val="single" w:sz="4" w:space="0" w:color="auto"/>
              <w:right w:val="single" w:sz="8" w:space="0" w:color="000000"/>
            </w:tcBorders>
            <w:shd w:val="clear" w:color="auto" w:fill="auto"/>
            <w:hideMark/>
          </w:tcPr>
          <w:p w14:paraId="775E78EA"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364FE0EB" w14:textId="77777777" w:rsidTr="00D2617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1AB91244" w14:textId="77777777"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532" w:type="pct"/>
            <w:vMerge w:val="restart"/>
            <w:tcBorders>
              <w:top w:val="nil"/>
              <w:left w:val="single" w:sz="4" w:space="0" w:color="auto"/>
              <w:bottom w:val="single" w:sz="4" w:space="0" w:color="auto"/>
              <w:right w:val="single" w:sz="4" w:space="0" w:color="auto"/>
            </w:tcBorders>
            <w:shd w:val="clear" w:color="auto" w:fill="auto"/>
            <w:vAlign w:val="center"/>
            <w:hideMark/>
          </w:tcPr>
          <w:p w14:paraId="48FE7260" w14:textId="42609505" w:rsidR="00D26173" w:rsidRPr="006D22BF" w:rsidRDefault="00BE0097"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889" w:type="pct"/>
            <w:vMerge w:val="restart"/>
            <w:tcBorders>
              <w:top w:val="nil"/>
              <w:left w:val="single" w:sz="4" w:space="0" w:color="auto"/>
              <w:bottom w:val="single" w:sz="4" w:space="0" w:color="auto"/>
              <w:right w:val="single" w:sz="4" w:space="0" w:color="auto"/>
            </w:tcBorders>
            <w:shd w:val="clear" w:color="auto" w:fill="auto"/>
            <w:vAlign w:val="center"/>
            <w:hideMark/>
          </w:tcPr>
          <w:p w14:paraId="6476A523"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800" w:type="pct"/>
            <w:tcBorders>
              <w:top w:val="nil"/>
              <w:left w:val="nil"/>
              <w:bottom w:val="single" w:sz="4" w:space="0" w:color="auto"/>
              <w:right w:val="single" w:sz="4" w:space="0" w:color="auto"/>
            </w:tcBorders>
            <w:shd w:val="clear" w:color="auto" w:fill="auto"/>
            <w:hideMark/>
          </w:tcPr>
          <w:p w14:paraId="36AA2EDE" w14:textId="3C3C6882"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764" w:type="pct"/>
            <w:tcBorders>
              <w:top w:val="nil"/>
              <w:left w:val="nil"/>
              <w:bottom w:val="single" w:sz="4" w:space="0" w:color="auto"/>
              <w:right w:val="single" w:sz="8" w:space="0" w:color="auto"/>
            </w:tcBorders>
            <w:shd w:val="clear" w:color="auto" w:fill="auto"/>
            <w:hideMark/>
          </w:tcPr>
          <w:p w14:paraId="39D4DDDB" w14:textId="77777777"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E47A4E" w:rsidRPr="006D22BF" w14:paraId="301F9E0D" w14:textId="77777777" w:rsidTr="00D261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3174605A" w14:textId="77777777" w:rsidR="00D26173" w:rsidRPr="006D22BF" w:rsidRDefault="00D26173" w:rsidP="00D26173">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58A13363" w14:textId="77777777" w:rsidR="00D26173" w:rsidRPr="006D22BF" w:rsidRDefault="00D26173" w:rsidP="00D26173">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3B3D3CE0" w14:textId="77777777" w:rsidR="00D26173" w:rsidRPr="006D22BF" w:rsidRDefault="00D26173" w:rsidP="00D26173">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auto" w:fill="auto"/>
            <w:hideMark/>
          </w:tcPr>
          <w:p w14:paraId="37552409" w14:textId="7DFB395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764" w:type="pct"/>
            <w:tcBorders>
              <w:top w:val="nil"/>
              <w:left w:val="nil"/>
              <w:bottom w:val="single" w:sz="4" w:space="0" w:color="auto"/>
              <w:right w:val="single" w:sz="8" w:space="0" w:color="auto"/>
            </w:tcBorders>
            <w:shd w:val="clear" w:color="auto" w:fill="auto"/>
            <w:hideMark/>
          </w:tcPr>
          <w:p w14:paraId="58542BC2" w14:textId="77777777"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E47A4E" w:rsidRPr="006D22BF" w14:paraId="1F7219C6" w14:textId="77777777" w:rsidTr="00D261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47FF13C4" w14:textId="77777777" w:rsidR="00D26173" w:rsidRPr="006D22BF" w:rsidRDefault="00D26173" w:rsidP="00D26173">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1FA62524" w14:textId="77777777" w:rsidR="00D26173" w:rsidRPr="006D22BF" w:rsidRDefault="00D26173" w:rsidP="00D26173">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43EB8EE0" w14:textId="77777777" w:rsidR="00D26173" w:rsidRPr="006D22BF" w:rsidRDefault="00D26173" w:rsidP="00D26173">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auto" w:fill="auto"/>
            <w:hideMark/>
          </w:tcPr>
          <w:p w14:paraId="3ED4F513" w14:textId="3326AA5F"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764" w:type="pct"/>
            <w:tcBorders>
              <w:top w:val="nil"/>
              <w:left w:val="nil"/>
              <w:bottom w:val="single" w:sz="4" w:space="0" w:color="auto"/>
              <w:right w:val="single" w:sz="8" w:space="0" w:color="auto"/>
            </w:tcBorders>
            <w:shd w:val="clear" w:color="auto" w:fill="auto"/>
            <w:hideMark/>
          </w:tcPr>
          <w:p w14:paraId="0ACAC19B" w14:textId="77777777"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E47A4E" w:rsidRPr="006D22BF" w14:paraId="58A8D50B" w14:textId="77777777" w:rsidTr="00D261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775378D3" w14:textId="77777777" w:rsidR="00D26173" w:rsidRPr="006D22BF" w:rsidRDefault="00D26173" w:rsidP="00D26173">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584F23D2" w14:textId="77777777" w:rsidR="00D26173" w:rsidRPr="006D22BF" w:rsidRDefault="00D26173" w:rsidP="00D26173">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6F1E2227" w14:textId="77777777" w:rsidR="00D26173" w:rsidRPr="006D22BF" w:rsidRDefault="00D26173" w:rsidP="00D26173">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000000" w:fill="FFFFFF"/>
            <w:vAlign w:val="center"/>
            <w:hideMark/>
          </w:tcPr>
          <w:p w14:paraId="72111D76" w14:textId="46600341" w:rsidR="00D26173" w:rsidRPr="006D22BF" w:rsidRDefault="00D26173" w:rsidP="00E47A4E">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764" w:type="pct"/>
            <w:tcBorders>
              <w:top w:val="nil"/>
              <w:left w:val="nil"/>
              <w:bottom w:val="single" w:sz="4" w:space="0" w:color="auto"/>
              <w:right w:val="single" w:sz="8" w:space="0" w:color="auto"/>
            </w:tcBorders>
            <w:shd w:val="clear" w:color="000000" w:fill="FFFFFF"/>
            <w:vAlign w:val="center"/>
            <w:hideMark/>
          </w:tcPr>
          <w:p w14:paraId="15A43C45" w14:textId="77777777" w:rsidR="00D26173" w:rsidRPr="006D22BF" w:rsidRDefault="00D26173" w:rsidP="00D26173">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E47A4E" w:rsidRPr="006D22BF" w14:paraId="64B56D8F"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6001E6C1" w14:textId="6AEFDBF9" w:rsidR="00D26173" w:rsidRPr="006D22BF" w:rsidRDefault="00BE0097"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532" w:type="pct"/>
            <w:tcBorders>
              <w:top w:val="nil"/>
              <w:left w:val="nil"/>
              <w:bottom w:val="single" w:sz="4" w:space="0" w:color="auto"/>
              <w:right w:val="single" w:sz="4" w:space="0" w:color="auto"/>
            </w:tcBorders>
            <w:shd w:val="clear" w:color="auto" w:fill="auto"/>
            <w:vAlign w:val="center"/>
            <w:hideMark/>
          </w:tcPr>
          <w:p w14:paraId="43FE5933" w14:textId="73C660EE"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889" w:type="pct"/>
            <w:tcBorders>
              <w:top w:val="nil"/>
              <w:left w:val="nil"/>
              <w:bottom w:val="single" w:sz="4" w:space="0" w:color="auto"/>
              <w:right w:val="single" w:sz="4" w:space="0" w:color="auto"/>
            </w:tcBorders>
            <w:shd w:val="clear" w:color="000000" w:fill="FFFFFF"/>
            <w:vAlign w:val="center"/>
            <w:hideMark/>
          </w:tcPr>
          <w:p w14:paraId="0FB0C043" w14:textId="284DA92E"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E47A4E"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E47A4E"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E47A4E"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0ACC8FCD"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2D0E46BA"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1F38E8BC" w14:textId="4FFD0E58"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532" w:type="pct"/>
            <w:tcBorders>
              <w:top w:val="nil"/>
              <w:left w:val="nil"/>
              <w:bottom w:val="single" w:sz="4" w:space="0" w:color="auto"/>
              <w:right w:val="single" w:sz="4" w:space="0" w:color="auto"/>
            </w:tcBorders>
            <w:shd w:val="clear" w:color="auto" w:fill="auto"/>
            <w:hideMark/>
          </w:tcPr>
          <w:p w14:paraId="65452958" w14:textId="11787366"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E47A4E"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xml:space="preserve">. INVESTIMI NË KAPITAL NJERËZOR DHE KOHEZION </w:t>
            </w:r>
            <w:r w:rsidRPr="006D22BF">
              <w:rPr>
                <w:rFonts w:ascii="Garamond" w:hAnsi="Garamond" w:cs="Calibri"/>
                <w:sz w:val="12"/>
                <w:szCs w:val="12"/>
                <w:lang w:eastAsia="sq-AL"/>
              </w:rPr>
              <w:lastRenderedPageBreak/>
              <w:t>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889" w:type="pct"/>
            <w:tcBorders>
              <w:top w:val="nil"/>
              <w:left w:val="nil"/>
              <w:bottom w:val="single" w:sz="4" w:space="0" w:color="auto"/>
              <w:right w:val="single" w:sz="4" w:space="0" w:color="auto"/>
            </w:tcBorders>
            <w:shd w:val="clear" w:color="auto" w:fill="auto"/>
            <w:vAlign w:val="center"/>
            <w:hideMark/>
          </w:tcPr>
          <w:p w14:paraId="295005E3"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7DFEA509" w14:textId="77777777"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E47A4E" w:rsidRPr="006D22BF" w14:paraId="4C2D8912"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17BC1C2C" w14:textId="7013B690" w:rsidR="00D26173" w:rsidRPr="006D22BF" w:rsidRDefault="00BE0097"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D26173" w:rsidRPr="006D22BF">
              <w:rPr>
                <w:rFonts w:ascii="Garamond" w:hAnsi="Garamond" w:cs="Calibri"/>
                <w:b/>
                <w:bCs/>
                <w:sz w:val="12"/>
                <w:szCs w:val="12"/>
                <w:lang w:eastAsia="sq-AL"/>
              </w:rPr>
              <w:t>SKZHI</w:t>
            </w:r>
          </w:p>
        </w:tc>
        <w:tc>
          <w:tcPr>
            <w:tcW w:w="1532" w:type="pct"/>
            <w:tcBorders>
              <w:top w:val="nil"/>
              <w:left w:val="nil"/>
              <w:bottom w:val="single" w:sz="4" w:space="0" w:color="auto"/>
              <w:right w:val="single" w:sz="4" w:space="0" w:color="auto"/>
            </w:tcBorders>
            <w:shd w:val="clear" w:color="auto" w:fill="auto"/>
            <w:vAlign w:val="center"/>
            <w:hideMark/>
          </w:tcPr>
          <w:p w14:paraId="26918C38" w14:textId="50B04166" w:rsidR="00D26173" w:rsidRPr="006D22BF" w:rsidRDefault="0067456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D26173"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Excel-it</w:t>
            </w:r>
            <w:r w:rsidR="00D26173"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D26173" w:rsidRPr="006D22BF">
              <w:rPr>
                <w:rFonts w:ascii="Garamond" w:hAnsi="Garamond" w:cs="Calibri"/>
                <w:sz w:val="12"/>
                <w:szCs w:val="12"/>
                <w:lang w:eastAsia="sq-AL"/>
              </w:rPr>
              <w:t xml:space="preserve">,  </w:t>
            </w:r>
            <w:r w:rsidR="00CC1EDA" w:rsidRPr="006D22BF">
              <w:rPr>
                <w:rFonts w:ascii="Garamond" w:hAnsi="Garamond" w:cs="Calibri"/>
                <w:sz w:val="12"/>
                <w:szCs w:val="12"/>
                <w:lang w:eastAsia="sq-AL"/>
              </w:rPr>
              <w:t>k</w:t>
            </w:r>
            <w:r w:rsidR="00D26173" w:rsidRPr="006D22BF">
              <w:rPr>
                <w:rFonts w:ascii="Garamond" w:hAnsi="Garamond" w:cs="Calibri"/>
                <w:sz w:val="12"/>
                <w:szCs w:val="12"/>
                <w:lang w:eastAsia="sq-AL"/>
              </w:rPr>
              <w:t>olona 4</w:t>
            </w:r>
          </w:p>
        </w:tc>
        <w:tc>
          <w:tcPr>
            <w:tcW w:w="889" w:type="pct"/>
            <w:tcBorders>
              <w:top w:val="nil"/>
              <w:left w:val="nil"/>
              <w:bottom w:val="single" w:sz="4" w:space="0" w:color="auto"/>
              <w:right w:val="single" w:sz="4" w:space="0" w:color="auto"/>
            </w:tcBorders>
            <w:shd w:val="clear" w:color="000000" w:fill="FFFFFF"/>
            <w:vAlign w:val="center"/>
            <w:hideMark/>
          </w:tcPr>
          <w:p w14:paraId="38BCF7B7"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44780A3C" w14:textId="77777777"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E47A4E" w:rsidRPr="006D22BF" w14:paraId="1ADD1BA3"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09F05940" w14:textId="77777777"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532" w:type="pct"/>
            <w:tcBorders>
              <w:top w:val="nil"/>
              <w:left w:val="nil"/>
              <w:bottom w:val="single" w:sz="4" w:space="0" w:color="auto"/>
              <w:right w:val="single" w:sz="4" w:space="0" w:color="auto"/>
            </w:tcBorders>
            <w:shd w:val="clear" w:color="auto" w:fill="auto"/>
            <w:hideMark/>
          </w:tcPr>
          <w:p w14:paraId="649C9A54" w14:textId="094F6232"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CC1EDA" w:rsidRPr="006D22BF">
              <w:rPr>
                <w:rFonts w:ascii="Garamond" w:hAnsi="Garamond" w:cs="Calibri"/>
                <w:sz w:val="12"/>
                <w:szCs w:val="12"/>
                <w:lang w:eastAsia="sq-AL"/>
              </w:rPr>
              <w:t>ko</w:t>
            </w:r>
            <w:r w:rsidRPr="006D22BF">
              <w:rPr>
                <w:rFonts w:ascii="Garamond" w:hAnsi="Garamond" w:cs="Calibri"/>
                <w:sz w:val="12"/>
                <w:szCs w:val="12"/>
                <w:lang w:eastAsia="sq-AL"/>
              </w:rPr>
              <w:t>lona 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CC1EDA" w:rsidRPr="006D22BF">
              <w:rPr>
                <w:rFonts w:ascii="Garamond" w:hAnsi="Garamond" w:cs="Calibri"/>
                <w:sz w:val="12"/>
                <w:szCs w:val="12"/>
                <w:lang w:eastAsia="sq-AL"/>
              </w:rPr>
              <w:t>ko</w:t>
            </w:r>
            <w:r w:rsidRPr="006D22BF">
              <w:rPr>
                <w:rFonts w:ascii="Garamond" w:hAnsi="Garamond" w:cs="Calibri"/>
                <w:sz w:val="12"/>
                <w:szCs w:val="12"/>
                <w:lang w:eastAsia="sq-AL"/>
              </w:rPr>
              <w:t>lona 7</w:t>
            </w:r>
          </w:p>
        </w:tc>
        <w:tc>
          <w:tcPr>
            <w:tcW w:w="889" w:type="pct"/>
            <w:tcBorders>
              <w:top w:val="nil"/>
              <w:left w:val="nil"/>
              <w:bottom w:val="single" w:sz="4" w:space="0" w:color="auto"/>
              <w:right w:val="single" w:sz="4" w:space="0" w:color="auto"/>
            </w:tcBorders>
            <w:shd w:val="clear" w:color="000000" w:fill="FFFFFF"/>
            <w:vAlign w:val="center"/>
            <w:hideMark/>
          </w:tcPr>
          <w:p w14:paraId="66D97D8D" w14:textId="11E61150"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564" w:type="pct"/>
            <w:gridSpan w:val="2"/>
            <w:tcBorders>
              <w:top w:val="single" w:sz="4" w:space="0" w:color="auto"/>
              <w:left w:val="nil"/>
              <w:bottom w:val="single" w:sz="4" w:space="0" w:color="auto"/>
              <w:right w:val="single" w:sz="8" w:space="0" w:color="000000"/>
            </w:tcBorders>
            <w:shd w:val="clear" w:color="000000" w:fill="FFFFFF"/>
            <w:hideMark/>
          </w:tcPr>
          <w:p w14:paraId="40B27FC9" w14:textId="77777777"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E47A4E" w:rsidRPr="006D22BF" w14:paraId="0EDC66D5"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2F79F8FC" w14:textId="7ACAB3A5" w:rsidR="00D26173" w:rsidRPr="006D22BF" w:rsidRDefault="007641C6"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Objektivi specifik me të cilin</w:t>
            </w:r>
            <w:r w:rsidR="00D26173" w:rsidRPr="006D22BF">
              <w:rPr>
                <w:rFonts w:ascii="Garamond" w:hAnsi="Garamond" w:cs="Calibri"/>
                <w:b/>
                <w:bCs/>
                <w:sz w:val="12"/>
                <w:szCs w:val="12"/>
                <w:lang w:eastAsia="sq-AL"/>
              </w:rPr>
              <w:t xml:space="preserve"> lidhet indikatori/treguesi  </w:t>
            </w:r>
          </w:p>
        </w:tc>
        <w:tc>
          <w:tcPr>
            <w:tcW w:w="1532" w:type="pct"/>
            <w:tcBorders>
              <w:top w:val="nil"/>
              <w:left w:val="nil"/>
              <w:bottom w:val="single" w:sz="4" w:space="0" w:color="auto"/>
              <w:right w:val="single" w:sz="4" w:space="0" w:color="auto"/>
            </w:tcBorders>
            <w:shd w:val="clear" w:color="auto" w:fill="auto"/>
            <w:vAlign w:val="center"/>
            <w:hideMark/>
          </w:tcPr>
          <w:p w14:paraId="75519AEF" w14:textId="1580DDE9" w:rsidR="00D26173" w:rsidRPr="006D22BF" w:rsidRDefault="00F2562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D26173"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D26173"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D26173"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D26173" w:rsidRPr="006D22BF">
              <w:rPr>
                <w:rFonts w:ascii="Garamond" w:hAnsi="Garamond" w:cs="Calibri"/>
                <w:sz w:val="12"/>
                <w:szCs w:val="12"/>
                <w:lang w:eastAsia="sq-AL"/>
              </w:rPr>
              <w:t xml:space="preserve">, </w:t>
            </w:r>
            <w:r w:rsidR="00CC1EDA" w:rsidRPr="006D22BF">
              <w:rPr>
                <w:rFonts w:ascii="Garamond" w:hAnsi="Garamond" w:cs="Calibri"/>
                <w:sz w:val="12"/>
                <w:szCs w:val="12"/>
                <w:lang w:eastAsia="sq-AL"/>
              </w:rPr>
              <w:t xml:space="preserve"> kolona </w:t>
            </w:r>
            <w:r w:rsidR="00D26173" w:rsidRPr="006D22BF">
              <w:rPr>
                <w:rFonts w:ascii="Garamond" w:hAnsi="Garamond" w:cs="Calibri"/>
                <w:sz w:val="12"/>
                <w:szCs w:val="12"/>
                <w:lang w:eastAsia="sq-AL"/>
              </w:rPr>
              <w:t>24</w:t>
            </w:r>
          </w:p>
        </w:tc>
        <w:tc>
          <w:tcPr>
            <w:tcW w:w="889" w:type="pct"/>
            <w:tcBorders>
              <w:top w:val="nil"/>
              <w:left w:val="nil"/>
              <w:bottom w:val="single" w:sz="4" w:space="0" w:color="auto"/>
              <w:right w:val="single" w:sz="4" w:space="0" w:color="auto"/>
            </w:tcBorders>
            <w:shd w:val="clear" w:color="000000" w:fill="FFFFFF"/>
            <w:vAlign w:val="center"/>
            <w:hideMark/>
          </w:tcPr>
          <w:p w14:paraId="56B1B64A"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C2.   Nxitja e publikut për të përdorur aktivisht mekanizmat në denoncimin dhe parandalimin e korrupsionit</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7AAB0B46"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16E04136"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861AA28" w14:textId="69609650" w:rsidR="00D26173" w:rsidRPr="006D22BF" w:rsidRDefault="008470B8"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532" w:type="pct"/>
            <w:tcBorders>
              <w:top w:val="nil"/>
              <w:left w:val="nil"/>
              <w:bottom w:val="single" w:sz="4" w:space="0" w:color="auto"/>
              <w:right w:val="single" w:sz="4" w:space="0" w:color="auto"/>
            </w:tcBorders>
            <w:shd w:val="clear" w:color="auto" w:fill="auto"/>
            <w:vAlign w:val="center"/>
            <w:hideMark/>
          </w:tcPr>
          <w:p w14:paraId="15C9A3E4" w14:textId="5DB1053E" w:rsidR="00D26173" w:rsidRPr="006D22BF" w:rsidRDefault="00DF1045"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889" w:type="pct"/>
            <w:tcBorders>
              <w:top w:val="nil"/>
              <w:left w:val="nil"/>
              <w:bottom w:val="single" w:sz="4" w:space="0" w:color="auto"/>
              <w:right w:val="single" w:sz="4" w:space="0" w:color="auto"/>
            </w:tcBorders>
            <w:shd w:val="clear" w:color="000000" w:fill="FFFFFF"/>
            <w:vAlign w:val="center"/>
            <w:hideMark/>
          </w:tcPr>
          <w:p w14:paraId="73A10FC2" w14:textId="37757159"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E47A4E" w:rsidRPr="006D22BF">
              <w:rPr>
                <w:rFonts w:ascii="Garamond" w:hAnsi="Garamond" w:cs="Calibri"/>
                <w:sz w:val="12"/>
                <w:szCs w:val="12"/>
                <w:lang w:eastAsia="sq-AL"/>
              </w:rPr>
              <w:t>politikash</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04E66C95"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5F968D97"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432671F" w14:textId="513E2724"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532" w:type="pct"/>
            <w:tcBorders>
              <w:top w:val="nil"/>
              <w:left w:val="nil"/>
              <w:bottom w:val="single" w:sz="4" w:space="0" w:color="auto"/>
              <w:right w:val="single" w:sz="4" w:space="0" w:color="auto"/>
            </w:tcBorders>
            <w:shd w:val="clear" w:color="auto" w:fill="auto"/>
            <w:vAlign w:val="center"/>
            <w:hideMark/>
          </w:tcPr>
          <w:p w14:paraId="0CAAD413" w14:textId="6DD8344E" w:rsidR="00D26173" w:rsidRPr="006D22BF" w:rsidRDefault="00DF1045"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D26173"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D26173"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D26173"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D26173"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889" w:type="pct"/>
            <w:tcBorders>
              <w:top w:val="nil"/>
              <w:left w:val="nil"/>
              <w:bottom w:val="single" w:sz="4" w:space="0" w:color="auto"/>
              <w:right w:val="single" w:sz="4" w:space="0" w:color="auto"/>
            </w:tcBorders>
            <w:shd w:val="clear" w:color="auto" w:fill="auto"/>
            <w:vAlign w:val="center"/>
            <w:hideMark/>
          </w:tcPr>
          <w:p w14:paraId="10969F24"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800" w:type="pct"/>
            <w:tcBorders>
              <w:top w:val="nil"/>
              <w:left w:val="nil"/>
              <w:bottom w:val="single" w:sz="4" w:space="0" w:color="auto"/>
              <w:right w:val="single" w:sz="4" w:space="0" w:color="auto"/>
            </w:tcBorders>
            <w:shd w:val="clear" w:color="auto" w:fill="auto"/>
            <w:vAlign w:val="center"/>
            <w:hideMark/>
          </w:tcPr>
          <w:p w14:paraId="7D63F16E"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vAlign w:val="center"/>
            <w:hideMark/>
          </w:tcPr>
          <w:p w14:paraId="7E32027E"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2E309CC9"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2DC2B066" w14:textId="77777777"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532" w:type="pct"/>
            <w:tcBorders>
              <w:top w:val="nil"/>
              <w:left w:val="nil"/>
              <w:bottom w:val="single" w:sz="4" w:space="0" w:color="auto"/>
              <w:right w:val="single" w:sz="4" w:space="0" w:color="auto"/>
            </w:tcBorders>
            <w:shd w:val="clear" w:color="auto" w:fill="auto"/>
            <w:vAlign w:val="center"/>
            <w:hideMark/>
          </w:tcPr>
          <w:p w14:paraId="20F60B07" w14:textId="35FCF9A1" w:rsidR="00D26173" w:rsidRPr="006D22BF" w:rsidRDefault="007641C6"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D26173"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889" w:type="pct"/>
            <w:tcBorders>
              <w:top w:val="nil"/>
              <w:left w:val="nil"/>
              <w:bottom w:val="nil"/>
              <w:right w:val="nil"/>
            </w:tcBorders>
            <w:shd w:val="clear" w:color="auto" w:fill="auto"/>
            <w:noWrap/>
            <w:vAlign w:val="center"/>
            <w:hideMark/>
          </w:tcPr>
          <w:p w14:paraId="1A11DA72" w14:textId="625FD4ED" w:rsidR="00D26173" w:rsidRPr="006D22BF" w:rsidRDefault="00D26173" w:rsidP="00E47A4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Raporti vjetor</w:t>
            </w:r>
          </w:p>
        </w:tc>
        <w:tc>
          <w:tcPr>
            <w:tcW w:w="1564"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39F60528"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17409DAD" w14:textId="77777777" w:rsidTr="00D2617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19FB88EA" w14:textId="2DC836C7"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532" w:type="pct"/>
            <w:tcBorders>
              <w:top w:val="nil"/>
              <w:left w:val="nil"/>
              <w:bottom w:val="single" w:sz="4" w:space="0" w:color="auto"/>
              <w:right w:val="single" w:sz="4" w:space="0" w:color="auto"/>
            </w:tcBorders>
            <w:shd w:val="clear" w:color="auto" w:fill="auto"/>
            <w:vAlign w:val="center"/>
            <w:hideMark/>
          </w:tcPr>
          <w:p w14:paraId="61C02DD5" w14:textId="74167CD6" w:rsidR="00D26173" w:rsidRPr="006D22BF" w:rsidRDefault="001853F1"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D26173" w:rsidRPr="006D22BF">
              <w:rPr>
                <w:rFonts w:ascii="Garamond" w:hAnsi="Garamond" w:cs="Calibri"/>
                <w:sz w:val="12"/>
                <w:szCs w:val="12"/>
                <w:lang w:eastAsia="sq-AL"/>
              </w:rPr>
              <w:t xml:space="preserve"> indikatorin </w:t>
            </w:r>
          </w:p>
        </w:tc>
        <w:tc>
          <w:tcPr>
            <w:tcW w:w="889" w:type="pct"/>
            <w:tcBorders>
              <w:top w:val="single" w:sz="4" w:space="0" w:color="auto"/>
              <w:left w:val="nil"/>
              <w:bottom w:val="single" w:sz="4" w:space="0" w:color="auto"/>
              <w:right w:val="single" w:sz="4" w:space="0" w:color="auto"/>
            </w:tcBorders>
            <w:shd w:val="clear" w:color="000000" w:fill="FFFFFF"/>
            <w:vAlign w:val="center"/>
            <w:hideMark/>
          </w:tcPr>
          <w:p w14:paraId="24AB2065"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54067844"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3F1386EB" w14:textId="77777777" w:rsidTr="00D261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24EDA893" w14:textId="77777777" w:rsidR="00D26173" w:rsidRPr="006D22BF" w:rsidRDefault="00D26173" w:rsidP="00D261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4C68E81E" w14:textId="70117062"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E47A4E" w:rsidRPr="006D22BF">
              <w:rPr>
                <w:rFonts w:ascii="Garamond" w:hAnsi="Garamond" w:cs="Calibri"/>
                <w:sz w:val="12"/>
                <w:szCs w:val="12"/>
                <w:lang w:eastAsia="sq-AL"/>
              </w:rPr>
              <w:t>pjesëmarrëse</w:t>
            </w:r>
          </w:p>
        </w:tc>
        <w:tc>
          <w:tcPr>
            <w:tcW w:w="889" w:type="pct"/>
            <w:tcBorders>
              <w:top w:val="nil"/>
              <w:left w:val="nil"/>
              <w:bottom w:val="single" w:sz="4" w:space="0" w:color="auto"/>
              <w:right w:val="single" w:sz="4" w:space="0" w:color="auto"/>
            </w:tcBorders>
            <w:shd w:val="clear" w:color="000000" w:fill="FFFFFF"/>
            <w:vAlign w:val="center"/>
            <w:hideMark/>
          </w:tcPr>
          <w:p w14:paraId="6F9DA322"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ADB</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0D884032"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2B013D27"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noWrap/>
            <w:vAlign w:val="center"/>
            <w:hideMark/>
          </w:tcPr>
          <w:p w14:paraId="6B2BCD85" w14:textId="7755868E" w:rsidR="00D26173" w:rsidRPr="006D22BF" w:rsidRDefault="008678E7"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532" w:type="pct"/>
            <w:tcBorders>
              <w:top w:val="nil"/>
              <w:left w:val="nil"/>
              <w:bottom w:val="single" w:sz="4" w:space="0" w:color="auto"/>
              <w:right w:val="single" w:sz="4" w:space="0" w:color="auto"/>
            </w:tcBorders>
            <w:shd w:val="clear" w:color="auto" w:fill="auto"/>
            <w:vAlign w:val="center"/>
            <w:hideMark/>
          </w:tcPr>
          <w:p w14:paraId="0A785397" w14:textId="1D56347E" w:rsidR="00D26173" w:rsidRPr="006D22BF" w:rsidRDefault="008470B8"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D26173" w:rsidRPr="006D22BF">
              <w:rPr>
                <w:rFonts w:ascii="Garamond" w:hAnsi="Garamond" w:cs="Calibri"/>
                <w:sz w:val="12"/>
                <w:szCs w:val="12"/>
                <w:lang w:eastAsia="sq-AL"/>
              </w:rPr>
              <w:t>indikatorit</w:t>
            </w:r>
          </w:p>
        </w:tc>
        <w:tc>
          <w:tcPr>
            <w:tcW w:w="889" w:type="pct"/>
            <w:tcBorders>
              <w:top w:val="nil"/>
              <w:left w:val="nil"/>
              <w:bottom w:val="single" w:sz="4" w:space="0" w:color="auto"/>
              <w:right w:val="single" w:sz="4" w:space="0" w:color="auto"/>
            </w:tcBorders>
            <w:shd w:val="clear" w:color="auto" w:fill="auto"/>
            <w:hideMark/>
          </w:tcPr>
          <w:p w14:paraId="452B8D77" w14:textId="2FB521FD" w:rsidR="00D26173" w:rsidRPr="006D22BF" w:rsidRDefault="00D26173" w:rsidP="00D26173">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Platforma e re www.shqiperiaqeduam.al, nga tetori i vitit 2017, krijoi një </w:t>
            </w:r>
            <w:r w:rsidR="00463E1F" w:rsidRPr="006D22BF">
              <w:rPr>
                <w:rFonts w:ascii="Garamond" w:hAnsi="Garamond" w:cs="Calibri"/>
                <w:sz w:val="12"/>
                <w:szCs w:val="12"/>
                <w:lang w:eastAsia="sq-AL"/>
              </w:rPr>
              <w:t>“</w:t>
            </w:r>
            <w:r w:rsidRPr="006D22BF">
              <w:rPr>
                <w:rFonts w:ascii="Garamond" w:hAnsi="Garamond" w:cs="Calibri"/>
                <w:sz w:val="12"/>
                <w:szCs w:val="12"/>
                <w:lang w:eastAsia="sq-AL"/>
              </w:rPr>
              <w:t>zyrë me një ndalesë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për të gjitha ankesat dhe propozimet e qytetarëve. Portali www.stopkorrupsionit.al është mbyllur dhe funksionet e tij janë integruar në platformën www.shqiperiaqeduam.al. Në mënyrë specifike për denoncimin që lidhen me korrupsionin, platforma e re kërkon që qytetarët të identifikohen kur kryejnë denoncime. Ky funksionalitet i ri ndikon pozitivisht në kapacitetin e zbatimit të ligjit për të ndjekur hetimet bazuar në denoncimet e qytetarëve përmes kësaj platforme. Denoncimet e korrupsionit do të gjurmohen nga portali, veçmas nga të gjitha ankesat e tjera. Ky tregues do të vlerësohet duke matur numrin total të denoncimeve të qytetarëve për rastet korruptive të denoncuara në platformën e re www. shqiperiaqeduam.al.</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2DEDE41"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2DE1FDC5" w14:textId="77777777" w:rsidTr="00D2617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6993DD54" w14:textId="409E924A" w:rsidR="00D26173" w:rsidRPr="006D22BF" w:rsidRDefault="008F0A7A"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532" w:type="pct"/>
            <w:tcBorders>
              <w:top w:val="nil"/>
              <w:left w:val="nil"/>
              <w:bottom w:val="single" w:sz="4" w:space="0" w:color="auto"/>
              <w:right w:val="single" w:sz="4" w:space="0" w:color="auto"/>
            </w:tcBorders>
            <w:shd w:val="clear" w:color="auto" w:fill="auto"/>
            <w:vAlign w:val="center"/>
            <w:hideMark/>
          </w:tcPr>
          <w:p w14:paraId="689EC963" w14:textId="23BF7D73"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889" w:type="pct"/>
            <w:tcBorders>
              <w:top w:val="nil"/>
              <w:left w:val="nil"/>
              <w:bottom w:val="single" w:sz="4" w:space="0" w:color="auto"/>
              <w:right w:val="single" w:sz="4" w:space="0" w:color="auto"/>
            </w:tcBorders>
            <w:shd w:val="clear" w:color="000000" w:fill="FFFFFF"/>
            <w:vAlign w:val="center"/>
            <w:hideMark/>
          </w:tcPr>
          <w:p w14:paraId="2EA0CE0E" w14:textId="1A2C2E43" w:rsidR="00D26173" w:rsidRPr="006D22BF" w:rsidRDefault="00E47A4E"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6A0DC8EC"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798D3763" w14:textId="77777777" w:rsidTr="00D261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51D147F5" w14:textId="77777777" w:rsidR="00D26173" w:rsidRPr="006D22BF" w:rsidRDefault="00D26173" w:rsidP="00D261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64C2503A" w14:textId="3AE83259" w:rsidR="00D26173" w:rsidRPr="006D22BF" w:rsidRDefault="008F0A7A"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D26173" w:rsidRPr="006D22BF">
              <w:rPr>
                <w:rFonts w:ascii="Garamond" w:hAnsi="Garamond" w:cs="Calibri"/>
                <w:sz w:val="12"/>
                <w:szCs w:val="12"/>
                <w:lang w:eastAsia="sq-AL"/>
              </w:rPr>
              <w:t xml:space="preserve"> për vlerën aktuale</w:t>
            </w:r>
          </w:p>
        </w:tc>
        <w:tc>
          <w:tcPr>
            <w:tcW w:w="889" w:type="pct"/>
            <w:tcBorders>
              <w:top w:val="nil"/>
              <w:left w:val="nil"/>
              <w:bottom w:val="single" w:sz="4" w:space="0" w:color="auto"/>
              <w:right w:val="single" w:sz="4" w:space="0" w:color="auto"/>
            </w:tcBorders>
            <w:shd w:val="clear" w:color="000000" w:fill="FFFFFF"/>
            <w:vAlign w:val="center"/>
            <w:hideMark/>
          </w:tcPr>
          <w:p w14:paraId="0D8CB331" w14:textId="02F86D6C" w:rsidR="00D26173" w:rsidRPr="006D22BF" w:rsidRDefault="00E47A4E"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69C3046A"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1F9DA49B"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992CBD9" w14:textId="67A3D9A3" w:rsidR="00D26173" w:rsidRPr="006D22BF" w:rsidRDefault="00000266"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532" w:type="pct"/>
            <w:tcBorders>
              <w:top w:val="nil"/>
              <w:left w:val="nil"/>
              <w:bottom w:val="single" w:sz="4" w:space="0" w:color="auto"/>
              <w:right w:val="single" w:sz="4" w:space="0" w:color="auto"/>
            </w:tcBorders>
            <w:shd w:val="clear" w:color="auto" w:fill="auto"/>
            <w:vAlign w:val="center"/>
            <w:hideMark/>
          </w:tcPr>
          <w:p w14:paraId="4FA31979" w14:textId="45D12245" w:rsidR="00D26173" w:rsidRPr="006D22BF" w:rsidRDefault="008678E7" w:rsidP="00D26173">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D26173" w:rsidRPr="006D22BF">
              <w:rPr>
                <w:rFonts w:ascii="Garamond" w:hAnsi="Garamond" w:cs="Calibri"/>
                <w:b/>
                <w:bCs/>
                <w:sz w:val="12"/>
                <w:szCs w:val="12"/>
                <w:lang w:eastAsia="sq-AL"/>
              </w:rPr>
              <w:t>/Incremental</w:t>
            </w:r>
            <w:r w:rsidR="00D26173"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D26173"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D26173"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D26173"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D26173" w:rsidRPr="006D22BF">
              <w:rPr>
                <w:rFonts w:ascii="Garamond" w:hAnsi="Garamond" w:cs="Calibri"/>
                <w:sz w:val="12"/>
                <w:szCs w:val="12"/>
                <w:lang w:eastAsia="sq-AL"/>
              </w:rPr>
              <w:br/>
            </w:r>
            <w:r w:rsidR="00D26173" w:rsidRPr="006D22BF">
              <w:rPr>
                <w:rFonts w:ascii="Garamond" w:hAnsi="Garamond" w:cs="Calibri"/>
                <w:b/>
                <w:bCs/>
                <w:sz w:val="12"/>
                <w:szCs w:val="12"/>
                <w:lang w:eastAsia="sq-AL"/>
              </w:rPr>
              <w:t>Kumulativ</w:t>
            </w:r>
            <w:r w:rsidR="00D26173"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D26173" w:rsidRPr="006D22BF">
              <w:rPr>
                <w:rFonts w:ascii="Garamond" w:hAnsi="Garamond" w:cs="Calibri"/>
                <w:sz w:val="12"/>
                <w:szCs w:val="12"/>
                <w:lang w:eastAsia="sq-AL"/>
              </w:rPr>
              <w:t xml:space="preserve"> </w:t>
            </w:r>
            <w:r w:rsidR="00E47A4E" w:rsidRPr="006D22BF">
              <w:rPr>
                <w:rFonts w:ascii="Garamond" w:hAnsi="Garamond" w:cs="Calibri"/>
                <w:sz w:val="12"/>
                <w:szCs w:val="12"/>
                <w:lang w:eastAsia="sq-AL"/>
              </w:rPr>
              <w:t>–</w:t>
            </w:r>
            <w:r w:rsidR="00D26173"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D26173"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D26173"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889" w:type="pct"/>
            <w:tcBorders>
              <w:top w:val="nil"/>
              <w:left w:val="nil"/>
              <w:bottom w:val="single" w:sz="4" w:space="0" w:color="auto"/>
              <w:right w:val="single" w:sz="4" w:space="0" w:color="auto"/>
            </w:tcBorders>
            <w:shd w:val="clear" w:color="000000" w:fill="FFFFFF"/>
            <w:vAlign w:val="center"/>
            <w:hideMark/>
          </w:tcPr>
          <w:p w14:paraId="3F152866"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29BBAB0C"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51B01CB3"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7DC09F74" w14:textId="58871479" w:rsidR="00D26173" w:rsidRPr="006D22BF" w:rsidRDefault="0067456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532" w:type="pct"/>
            <w:tcBorders>
              <w:top w:val="nil"/>
              <w:left w:val="nil"/>
              <w:bottom w:val="single" w:sz="4" w:space="0" w:color="auto"/>
              <w:right w:val="single" w:sz="4" w:space="0" w:color="auto"/>
            </w:tcBorders>
            <w:shd w:val="clear" w:color="auto" w:fill="auto"/>
            <w:vAlign w:val="center"/>
            <w:hideMark/>
          </w:tcPr>
          <w:p w14:paraId="61B21A7A" w14:textId="18B580B3"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889" w:type="pct"/>
            <w:tcBorders>
              <w:top w:val="nil"/>
              <w:left w:val="nil"/>
              <w:bottom w:val="single" w:sz="4" w:space="0" w:color="auto"/>
              <w:right w:val="single" w:sz="4" w:space="0" w:color="auto"/>
            </w:tcBorders>
            <w:shd w:val="clear" w:color="000000" w:fill="FFFFFF"/>
            <w:vAlign w:val="center"/>
            <w:hideMark/>
          </w:tcPr>
          <w:p w14:paraId="08AEA58C"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2F119C90"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09F61BD3"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6C49D771" w14:textId="77777777"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532" w:type="pct"/>
            <w:tcBorders>
              <w:top w:val="nil"/>
              <w:left w:val="nil"/>
              <w:bottom w:val="single" w:sz="4" w:space="0" w:color="auto"/>
              <w:right w:val="single" w:sz="4" w:space="0" w:color="auto"/>
            </w:tcBorders>
            <w:shd w:val="clear" w:color="auto" w:fill="auto"/>
            <w:vAlign w:val="center"/>
            <w:hideMark/>
          </w:tcPr>
          <w:p w14:paraId="67DAF0C6" w14:textId="4E271643" w:rsidR="00D26173" w:rsidRPr="006D22BF" w:rsidRDefault="00A97B5D"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D26173" w:rsidRPr="006D22BF">
              <w:rPr>
                <w:rFonts w:ascii="Garamond" w:hAnsi="Garamond" w:cs="Calibri"/>
                <w:sz w:val="12"/>
                <w:szCs w:val="12"/>
                <w:lang w:eastAsia="sq-AL"/>
              </w:rPr>
              <w:t>Jepet formula se si duhet llogaritur vlera e këtyre treguesve.</w:t>
            </w:r>
          </w:p>
        </w:tc>
        <w:tc>
          <w:tcPr>
            <w:tcW w:w="889" w:type="pct"/>
            <w:tcBorders>
              <w:top w:val="nil"/>
              <w:left w:val="nil"/>
              <w:bottom w:val="single" w:sz="4" w:space="0" w:color="auto"/>
              <w:right w:val="single" w:sz="4" w:space="0" w:color="auto"/>
            </w:tcBorders>
            <w:shd w:val="clear" w:color="000000" w:fill="FFFFFF"/>
            <w:vAlign w:val="center"/>
            <w:hideMark/>
          </w:tcPr>
          <w:p w14:paraId="5553DD54"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0D5ED3F5"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6EBA88F6" w14:textId="77777777" w:rsidTr="00D2617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41961B82" w14:textId="516FC290"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532" w:type="pct"/>
            <w:tcBorders>
              <w:top w:val="nil"/>
              <w:left w:val="nil"/>
              <w:bottom w:val="single" w:sz="4" w:space="0" w:color="auto"/>
              <w:right w:val="single" w:sz="4" w:space="0" w:color="auto"/>
            </w:tcBorders>
            <w:shd w:val="clear" w:color="auto" w:fill="auto"/>
            <w:vAlign w:val="center"/>
            <w:hideMark/>
          </w:tcPr>
          <w:p w14:paraId="36AA2A5C" w14:textId="7F16FF38" w:rsidR="00D26173" w:rsidRPr="006D22BF" w:rsidRDefault="00F1368F"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889" w:type="pct"/>
            <w:tcBorders>
              <w:top w:val="nil"/>
              <w:left w:val="nil"/>
              <w:bottom w:val="single" w:sz="4" w:space="0" w:color="auto"/>
              <w:right w:val="single" w:sz="4" w:space="0" w:color="auto"/>
            </w:tcBorders>
            <w:shd w:val="clear" w:color="auto" w:fill="auto"/>
            <w:vAlign w:val="center"/>
            <w:hideMark/>
          </w:tcPr>
          <w:p w14:paraId="3927E6FC"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4AD52A09"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782A8DF2" w14:textId="77777777" w:rsidTr="00D261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05254294" w14:textId="77777777" w:rsidR="00D26173" w:rsidRPr="006D22BF" w:rsidRDefault="00D26173" w:rsidP="00D261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0177C8F7" w14:textId="6181633B" w:rsidR="00D26173" w:rsidRPr="006D22BF" w:rsidRDefault="00F1368F"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889" w:type="pct"/>
            <w:tcBorders>
              <w:top w:val="nil"/>
              <w:left w:val="nil"/>
              <w:bottom w:val="single" w:sz="4" w:space="0" w:color="auto"/>
              <w:right w:val="single" w:sz="4" w:space="0" w:color="auto"/>
            </w:tcBorders>
            <w:shd w:val="clear" w:color="auto" w:fill="auto"/>
            <w:vAlign w:val="center"/>
            <w:hideMark/>
          </w:tcPr>
          <w:p w14:paraId="6B654AC0"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27F1893C"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59EE12A6" w14:textId="77777777" w:rsidTr="00D261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1394843D" w14:textId="77777777" w:rsidR="00D26173" w:rsidRPr="006D22BF" w:rsidRDefault="00D26173" w:rsidP="00D261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43A1CD6F" w14:textId="39AB3E2D" w:rsidR="00D26173" w:rsidRPr="006D22BF" w:rsidRDefault="00F1368F"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889" w:type="pct"/>
            <w:tcBorders>
              <w:top w:val="nil"/>
              <w:left w:val="nil"/>
              <w:bottom w:val="single" w:sz="4" w:space="0" w:color="auto"/>
              <w:right w:val="single" w:sz="4" w:space="0" w:color="auto"/>
            </w:tcBorders>
            <w:shd w:val="clear" w:color="auto" w:fill="auto"/>
            <w:vAlign w:val="center"/>
            <w:hideMark/>
          </w:tcPr>
          <w:p w14:paraId="3152FAC9"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576BB43B"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4BFDE915"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1D4E54A1" w14:textId="180B8527"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532" w:type="pct"/>
            <w:tcBorders>
              <w:top w:val="nil"/>
              <w:left w:val="nil"/>
              <w:bottom w:val="single" w:sz="4" w:space="0" w:color="auto"/>
              <w:right w:val="single" w:sz="4" w:space="0" w:color="auto"/>
            </w:tcBorders>
            <w:shd w:val="clear" w:color="auto" w:fill="auto"/>
            <w:hideMark/>
          </w:tcPr>
          <w:p w14:paraId="611174A9" w14:textId="126B721D" w:rsidR="00D26173" w:rsidRPr="006D22BF" w:rsidRDefault="00A97B5D" w:rsidP="00CC1ED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D2617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D26173"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D26173" w:rsidRPr="006D22BF">
              <w:rPr>
                <w:rFonts w:ascii="Garamond" w:hAnsi="Garamond" w:cs="Calibri"/>
                <w:sz w:val="12"/>
                <w:szCs w:val="12"/>
                <w:lang w:eastAsia="sq-AL"/>
              </w:rPr>
              <w:t>do të përdoret në seksionin e analizave për të llogaritur % korrekte t</w:t>
            </w:r>
            <w:r w:rsidR="00CC1EDA" w:rsidRPr="006D22BF">
              <w:rPr>
                <w:rFonts w:ascii="Garamond" w:hAnsi="Garamond" w:cs="Calibri"/>
                <w:sz w:val="12"/>
                <w:szCs w:val="12"/>
                <w:lang w:eastAsia="sq-AL"/>
              </w:rPr>
              <w:t>ë</w:t>
            </w:r>
            <w:r w:rsidR="00D26173" w:rsidRPr="006D22BF">
              <w:rPr>
                <w:rFonts w:ascii="Garamond" w:hAnsi="Garamond" w:cs="Calibri"/>
                <w:sz w:val="12"/>
                <w:szCs w:val="12"/>
                <w:lang w:eastAsia="sq-AL"/>
              </w:rPr>
              <w:t xml:space="preserve"> performancës.</w:t>
            </w:r>
            <w:r w:rsidR="00D26173"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D26173"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D26173"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889" w:type="pct"/>
            <w:tcBorders>
              <w:top w:val="nil"/>
              <w:left w:val="nil"/>
              <w:bottom w:val="single" w:sz="4" w:space="0" w:color="auto"/>
              <w:right w:val="single" w:sz="4" w:space="0" w:color="auto"/>
            </w:tcBorders>
            <w:shd w:val="clear" w:color="000000" w:fill="FFFFFF"/>
            <w:vAlign w:val="center"/>
            <w:hideMark/>
          </w:tcPr>
          <w:p w14:paraId="75B55EDE"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4A0564EE"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0D064B56" w14:textId="77777777" w:rsidTr="00D2617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66E3B6AC" w14:textId="12A537C0"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CC1EDA" w:rsidRPr="006D22BF">
              <w:rPr>
                <w:rFonts w:ascii="Garamond" w:hAnsi="Garamond" w:cs="Calibri"/>
                <w:b/>
                <w:bCs/>
                <w:sz w:val="12"/>
                <w:szCs w:val="12"/>
                <w:lang w:eastAsia="sq-AL"/>
              </w:rPr>
              <w:t>bazë</w:t>
            </w:r>
          </w:p>
        </w:tc>
        <w:tc>
          <w:tcPr>
            <w:tcW w:w="1532" w:type="pct"/>
            <w:tcBorders>
              <w:top w:val="nil"/>
              <w:left w:val="nil"/>
              <w:bottom w:val="single" w:sz="4" w:space="0" w:color="auto"/>
              <w:right w:val="single" w:sz="4" w:space="0" w:color="auto"/>
            </w:tcBorders>
            <w:shd w:val="clear" w:color="auto" w:fill="auto"/>
            <w:vAlign w:val="center"/>
            <w:hideMark/>
          </w:tcPr>
          <w:p w14:paraId="48E3E1D7"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889" w:type="pct"/>
            <w:tcBorders>
              <w:top w:val="nil"/>
              <w:left w:val="nil"/>
              <w:bottom w:val="single" w:sz="4" w:space="0" w:color="auto"/>
              <w:right w:val="single" w:sz="4" w:space="0" w:color="auto"/>
            </w:tcBorders>
            <w:shd w:val="clear" w:color="000000" w:fill="FFFFFF"/>
            <w:vAlign w:val="center"/>
            <w:hideMark/>
          </w:tcPr>
          <w:p w14:paraId="695BCA86"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1755338"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44D6DCF9" w14:textId="77777777" w:rsidTr="00D261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4584DA5D" w14:textId="77777777" w:rsidR="00D26173" w:rsidRPr="006D22BF" w:rsidRDefault="00D26173" w:rsidP="00D261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14BA0900"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889" w:type="pct"/>
            <w:tcBorders>
              <w:top w:val="nil"/>
              <w:left w:val="nil"/>
              <w:bottom w:val="single" w:sz="4" w:space="0" w:color="auto"/>
              <w:right w:val="single" w:sz="4" w:space="0" w:color="auto"/>
            </w:tcBorders>
            <w:shd w:val="clear" w:color="000000" w:fill="FFFFFF"/>
            <w:vAlign w:val="center"/>
            <w:hideMark/>
          </w:tcPr>
          <w:p w14:paraId="3FF813AD"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2B17A30C"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5539CE32" w14:textId="77777777" w:rsidTr="00D2617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1E81F97" w14:textId="554CCDFB" w:rsidR="00D26173" w:rsidRPr="006D22BF" w:rsidRDefault="00FC3AD5"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532" w:type="pct"/>
            <w:tcBorders>
              <w:top w:val="nil"/>
              <w:left w:val="nil"/>
              <w:bottom w:val="single" w:sz="4" w:space="0" w:color="auto"/>
              <w:right w:val="single" w:sz="4" w:space="0" w:color="auto"/>
            </w:tcBorders>
            <w:shd w:val="clear" w:color="auto" w:fill="auto"/>
            <w:vAlign w:val="center"/>
            <w:hideMark/>
          </w:tcPr>
          <w:p w14:paraId="4110A33F"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365374FE" w14:textId="07C64018"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prej 30% në </w:t>
            </w:r>
            <w:r w:rsidRPr="006D22BF">
              <w:rPr>
                <w:rFonts w:ascii="Garamond" w:hAnsi="Garamond" w:cs="Calibri"/>
                <w:sz w:val="12"/>
                <w:szCs w:val="12"/>
                <w:lang w:eastAsia="sq-AL"/>
              </w:rPr>
              <w:lastRenderedPageBreak/>
              <w:t>krahasim me vitin parapra</w:t>
            </w:r>
            <w:r w:rsidR="00E47A4E" w:rsidRPr="006D22BF">
              <w:rPr>
                <w:rFonts w:ascii="Garamond" w:hAnsi="Garamond" w:cs="Calibri"/>
                <w:sz w:val="12"/>
                <w:szCs w:val="12"/>
                <w:lang w:eastAsia="sq-AL"/>
              </w:rPr>
              <w:t>k</w:t>
            </w:r>
          </w:p>
        </w:tc>
        <w:tc>
          <w:tcPr>
            <w:tcW w:w="800" w:type="pct"/>
            <w:tcBorders>
              <w:top w:val="nil"/>
              <w:left w:val="nil"/>
              <w:bottom w:val="single" w:sz="4" w:space="0" w:color="auto"/>
              <w:right w:val="single" w:sz="4" w:space="0" w:color="auto"/>
            </w:tcBorders>
            <w:shd w:val="clear" w:color="auto" w:fill="auto"/>
            <w:noWrap/>
            <w:vAlign w:val="bottom"/>
            <w:hideMark/>
          </w:tcPr>
          <w:p w14:paraId="3ABBFB3B"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lastRenderedPageBreak/>
              <w:t xml:space="preserve">2019- </w:t>
            </w:r>
          </w:p>
        </w:tc>
        <w:tc>
          <w:tcPr>
            <w:tcW w:w="764" w:type="pct"/>
            <w:tcBorders>
              <w:top w:val="nil"/>
              <w:left w:val="nil"/>
              <w:bottom w:val="single" w:sz="4" w:space="0" w:color="auto"/>
              <w:right w:val="single" w:sz="8" w:space="0" w:color="auto"/>
            </w:tcBorders>
            <w:shd w:val="clear" w:color="auto" w:fill="auto"/>
            <w:noWrap/>
            <w:vAlign w:val="bottom"/>
            <w:hideMark/>
          </w:tcPr>
          <w:p w14:paraId="58A1E0CC"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79DAE79B" w14:textId="77777777" w:rsidTr="00D261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25A83712" w14:textId="77777777" w:rsidR="00D26173" w:rsidRPr="006D22BF" w:rsidRDefault="00D26173" w:rsidP="00D261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41557E63"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07DE756F"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prej 40% në krahasim me vitin paraprak </w:t>
            </w:r>
          </w:p>
        </w:tc>
        <w:tc>
          <w:tcPr>
            <w:tcW w:w="800" w:type="pct"/>
            <w:tcBorders>
              <w:top w:val="nil"/>
              <w:left w:val="nil"/>
              <w:bottom w:val="single" w:sz="4" w:space="0" w:color="auto"/>
              <w:right w:val="single" w:sz="4" w:space="0" w:color="auto"/>
            </w:tcBorders>
            <w:shd w:val="clear" w:color="auto" w:fill="auto"/>
            <w:noWrap/>
            <w:vAlign w:val="bottom"/>
            <w:hideMark/>
          </w:tcPr>
          <w:p w14:paraId="7C4BD227"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64" w:type="pct"/>
            <w:tcBorders>
              <w:top w:val="nil"/>
              <w:left w:val="nil"/>
              <w:bottom w:val="single" w:sz="4" w:space="0" w:color="auto"/>
              <w:right w:val="single" w:sz="8" w:space="0" w:color="auto"/>
            </w:tcBorders>
            <w:shd w:val="clear" w:color="auto" w:fill="auto"/>
            <w:noWrap/>
            <w:vAlign w:val="bottom"/>
            <w:hideMark/>
          </w:tcPr>
          <w:p w14:paraId="03CA102B"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1A8DAE8E" w14:textId="77777777" w:rsidTr="00D261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5DF42908" w14:textId="77777777" w:rsidR="00D26173" w:rsidRPr="006D22BF" w:rsidRDefault="00D26173" w:rsidP="00D261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7AD6FE54"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24E7E855"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prej 40% në krahasim me vitin paraprak </w:t>
            </w:r>
          </w:p>
        </w:tc>
        <w:tc>
          <w:tcPr>
            <w:tcW w:w="800" w:type="pct"/>
            <w:tcBorders>
              <w:top w:val="nil"/>
              <w:left w:val="nil"/>
              <w:bottom w:val="single" w:sz="4" w:space="0" w:color="auto"/>
              <w:right w:val="single" w:sz="4" w:space="0" w:color="auto"/>
            </w:tcBorders>
            <w:shd w:val="clear" w:color="auto" w:fill="auto"/>
            <w:noWrap/>
            <w:vAlign w:val="bottom"/>
            <w:hideMark/>
          </w:tcPr>
          <w:p w14:paraId="6FC8DC9E"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764" w:type="pct"/>
            <w:tcBorders>
              <w:top w:val="nil"/>
              <w:left w:val="nil"/>
              <w:bottom w:val="single" w:sz="4" w:space="0" w:color="auto"/>
              <w:right w:val="single" w:sz="8" w:space="0" w:color="auto"/>
            </w:tcBorders>
            <w:shd w:val="clear" w:color="auto" w:fill="auto"/>
            <w:noWrap/>
            <w:vAlign w:val="bottom"/>
            <w:hideMark/>
          </w:tcPr>
          <w:p w14:paraId="07C48E24"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3942741D" w14:textId="77777777" w:rsidTr="00D261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486E4F42" w14:textId="77777777" w:rsidR="00D26173" w:rsidRPr="006D22BF" w:rsidRDefault="00D26173" w:rsidP="00D261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4AE3705E"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125A9460"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prej 40% në krahasim me vitin paraprak </w:t>
            </w:r>
          </w:p>
        </w:tc>
        <w:tc>
          <w:tcPr>
            <w:tcW w:w="800" w:type="pct"/>
            <w:tcBorders>
              <w:top w:val="nil"/>
              <w:left w:val="nil"/>
              <w:bottom w:val="single" w:sz="4" w:space="0" w:color="auto"/>
              <w:right w:val="single" w:sz="4" w:space="0" w:color="auto"/>
            </w:tcBorders>
            <w:shd w:val="clear" w:color="auto" w:fill="auto"/>
            <w:noWrap/>
            <w:vAlign w:val="bottom"/>
            <w:hideMark/>
          </w:tcPr>
          <w:p w14:paraId="37FAF2A1"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64" w:type="pct"/>
            <w:tcBorders>
              <w:top w:val="nil"/>
              <w:left w:val="nil"/>
              <w:bottom w:val="single" w:sz="4" w:space="0" w:color="auto"/>
              <w:right w:val="single" w:sz="8" w:space="0" w:color="auto"/>
            </w:tcBorders>
            <w:shd w:val="clear" w:color="auto" w:fill="auto"/>
            <w:noWrap/>
            <w:vAlign w:val="bottom"/>
            <w:hideMark/>
          </w:tcPr>
          <w:p w14:paraId="313AD678"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6FE6DD85" w14:textId="77777777" w:rsidTr="00D261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456D510E" w14:textId="77777777" w:rsidR="00D26173" w:rsidRPr="006D22BF" w:rsidRDefault="00D26173" w:rsidP="00D261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0DCB5BBB"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4D8AE003"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prej 40% në krahasim me vitin paraprak </w:t>
            </w:r>
          </w:p>
        </w:tc>
        <w:tc>
          <w:tcPr>
            <w:tcW w:w="800" w:type="pct"/>
            <w:tcBorders>
              <w:top w:val="nil"/>
              <w:left w:val="nil"/>
              <w:bottom w:val="single" w:sz="4" w:space="0" w:color="auto"/>
              <w:right w:val="single" w:sz="4" w:space="0" w:color="auto"/>
            </w:tcBorders>
            <w:shd w:val="clear" w:color="auto" w:fill="auto"/>
            <w:noWrap/>
            <w:vAlign w:val="bottom"/>
            <w:hideMark/>
          </w:tcPr>
          <w:p w14:paraId="63C0AD14"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64" w:type="pct"/>
            <w:tcBorders>
              <w:top w:val="nil"/>
              <w:left w:val="nil"/>
              <w:bottom w:val="single" w:sz="4" w:space="0" w:color="auto"/>
              <w:right w:val="single" w:sz="8" w:space="0" w:color="auto"/>
            </w:tcBorders>
            <w:shd w:val="clear" w:color="auto" w:fill="auto"/>
            <w:noWrap/>
            <w:vAlign w:val="bottom"/>
            <w:hideMark/>
          </w:tcPr>
          <w:p w14:paraId="71BCB7DF"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2C9F3BFA"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06CD2CBC" w14:textId="5FB4F445" w:rsidR="00D26173" w:rsidRPr="006D22BF" w:rsidRDefault="00DE062A"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532" w:type="pct"/>
            <w:tcBorders>
              <w:top w:val="nil"/>
              <w:left w:val="nil"/>
              <w:bottom w:val="single" w:sz="4" w:space="0" w:color="auto"/>
              <w:right w:val="single" w:sz="4" w:space="0" w:color="auto"/>
            </w:tcBorders>
            <w:shd w:val="clear" w:color="auto" w:fill="auto"/>
            <w:vAlign w:val="center"/>
            <w:hideMark/>
          </w:tcPr>
          <w:p w14:paraId="0839CDB1"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2C94A4EB" w14:textId="57549D48"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800" w:type="pct"/>
            <w:tcBorders>
              <w:top w:val="nil"/>
              <w:left w:val="nil"/>
              <w:bottom w:val="single" w:sz="4" w:space="0" w:color="auto"/>
              <w:right w:val="single" w:sz="4" w:space="0" w:color="auto"/>
            </w:tcBorders>
            <w:shd w:val="clear" w:color="000000" w:fill="FFFFFF"/>
            <w:vAlign w:val="center"/>
            <w:hideMark/>
          </w:tcPr>
          <w:p w14:paraId="5D8785E3"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noWrap/>
            <w:vAlign w:val="bottom"/>
            <w:hideMark/>
          </w:tcPr>
          <w:p w14:paraId="33285059"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69225418"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noWrap/>
            <w:vAlign w:val="center"/>
            <w:hideMark/>
          </w:tcPr>
          <w:p w14:paraId="73CCB0E5" w14:textId="733BA7AA" w:rsidR="00D26173" w:rsidRPr="006D22BF" w:rsidRDefault="002E4E50"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532" w:type="pct"/>
            <w:tcBorders>
              <w:top w:val="nil"/>
              <w:left w:val="nil"/>
              <w:bottom w:val="single" w:sz="4" w:space="0" w:color="auto"/>
              <w:right w:val="single" w:sz="4" w:space="0" w:color="auto"/>
            </w:tcBorders>
            <w:shd w:val="clear" w:color="auto" w:fill="auto"/>
            <w:vAlign w:val="center"/>
            <w:hideMark/>
          </w:tcPr>
          <w:p w14:paraId="0EAB418C"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5AFE512E"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00" w:type="pct"/>
            <w:tcBorders>
              <w:top w:val="nil"/>
              <w:left w:val="nil"/>
              <w:bottom w:val="single" w:sz="4" w:space="0" w:color="auto"/>
              <w:right w:val="single" w:sz="4" w:space="0" w:color="auto"/>
            </w:tcBorders>
            <w:shd w:val="clear" w:color="auto" w:fill="auto"/>
            <w:noWrap/>
            <w:vAlign w:val="bottom"/>
            <w:hideMark/>
          </w:tcPr>
          <w:p w14:paraId="697D29D3"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64" w:type="pct"/>
            <w:tcBorders>
              <w:top w:val="nil"/>
              <w:left w:val="nil"/>
              <w:bottom w:val="single" w:sz="4" w:space="0" w:color="auto"/>
              <w:right w:val="single" w:sz="8" w:space="0" w:color="auto"/>
            </w:tcBorders>
            <w:shd w:val="clear" w:color="auto" w:fill="auto"/>
            <w:noWrap/>
            <w:vAlign w:val="bottom"/>
            <w:hideMark/>
          </w:tcPr>
          <w:p w14:paraId="01BA74E0"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389D94D0" w14:textId="77777777" w:rsidTr="00D261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650108B1" w14:textId="082EB08D" w:rsidR="00D26173" w:rsidRPr="006D22BF" w:rsidRDefault="00D26173" w:rsidP="00D261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532" w:type="pct"/>
            <w:tcBorders>
              <w:top w:val="nil"/>
              <w:left w:val="nil"/>
              <w:bottom w:val="single" w:sz="4" w:space="0" w:color="auto"/>
              <w:right w:val="single" w:sz="4" w:space="0" w:color="auto"/>
            </w:tcBorders>
            <w:shd w:val="clear" w:color="auto" w:fill="auto"/>
            <w:vAlign w:val="center"/>
            <w:hideMark/>
          </w:tcPr>
          <w:p w14:paraId="73B75553" w14:textId="6FB6C55A" w:rsidR="00D26173" w:rsidRPr="006D22BF" w:rsidRDefault="007E2404" w:rsidP="00D26173">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889" w:type="pct"/>
            <w:tcBorders>
              <w:top w:val="nil"/>
              <w:left w:val="nil"/>
              <w:bottom w:val="single" w:sz="4" w:space="0" w:color="auto"/>
              <w:right w:val="single" w:sz="4" w:space="0" w:color="auto"/>
            </w:tcBorders>
            <w:shd w:val="clear" w:color="000000" w:fill="FFFFFF"/>
            <w:vAlign w:val="center"/>
            <w:hideMark/>
          </w:tcPr>
          <w:p w14:paraId="5B5147FD"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800" w:type="pct"/>
            <w:tcBorders>
              <w:top w:val="nil"/>
              <w:left w:val="nil"/>
              <w:bottom w:val="single" w:sz="4" w:space="0" w:color="auto"/>
              <w:right w:val="single" w:sz="4" w:space="0" w:color="auto"/>
            </w:tcBorders>
            <w:shd w:val="clear" w:color="000000" w:fill="FFFFFF"/>
            <w:vAlign w:val="center"/>
            <w:hideMark/>
          </w:tcPr>
          <w:p w14:paraId="5843920B"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noWrap/>
            <w:vAlign w:val="bottom"/>
            <w:hideMark/>
          </w:tcPr>
          <w:p w14:paraId="3346A7BC"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01B10A48" w14:textId="77777777" w:rsidTr="00D26173">
        <w:trPr>
          <w:trHeight w:val="120"/>
        </w:trPr>
        <w:tc>
          <w:tcPr>
            <w:tcW w:w="1015" w:type="pct"/>
            <w:tcBorders>
              <w:top w:val="nil"/>
              <w:left w:val="single" w:sz="8" w:space="0" w:color="auto"/>
              <w:bottom w:val="single" w:sz="8" w:space="0" w:color="auto"/>
              <w:right w:val="single" w:sz="4" w:space="0" w:color="auto"/>
            </w:tcBorders>
            <w:shd w:val="clear" w:color="auto" w:fill="auto"/>
            <w:vAlign w:val="center"/>
            <w:hideMark/>
          </w:tcPr>
          <w:p w14:paraId="1062CE46" w14:textId="0B572D02" w:rsidR="00D26173" w:rsidRPr="006D22BF" w:rsidRDefault="00DE062A" w:rsidP="00CC1EDA">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532" w:type="pct"/>
            <w:tcBorders>
              <w:top w:val="nil"/>
              <w:left w:val="nil"/>
              <w:bottom w:val="single" w:sz="8" w:space="0" w:color="auto"/>
              <w:right w:val="single" w:sz="4" w:space="0" w:color="auto"/>
            </w:tcBorders>
            <w:shd w:val="clear" w:color="auto" w:fill="auto"/>
            <w:noWrap/>
            <w:vAlign w:val="center"/>
            <w:hideMark/>
          </w:tcPr>
          <w:p w14:paraId="39901DAF"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68CF9CA3"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800" w:type="pct"/>
            <w:tcBorders>
              <w:top w:val="nil"/>
              <w:left w:val="nil"/>
              <w:bottom w:val="single" w:sz="8" w:space="0" w:color="auto"/>
              <w:right w:val="single" w:sz="4" w:space="0" w:color="auto"/>
            </w:tcBorders>
            <w:shd w:val="clear" w:color="000000" w:fill="FFFFFF"/>
            <w:noWrap/>
            <w:vAlign w:val="center"/>
            <w:hideMark/>
          </w:tcPr>
          <w:p w14:paraId="7FB8FFCA" w14:textId="77777777" w:rsidR="00D26173" w:rsidRPr="006D22BF" w:rsidRDefault="00D26173" w:rsidP="00D261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8" w:space="0" w:color="auto"/>
              <w:right w:val="single" w:sz="8" w:space="0" w:color="auto"/>
            </w:tcBorders>
            <w:shd w:val="clear" w:color="auto" w:fill="auto"/>
            <w:noWrap/>
            <w:vAlign w:val="bottom"/>
            <w:hideMark/>
          </w:tcPr>
          <w:p w14:paraId="7739DBC5" w14:textId="77777777" w:rsidR="00D26173" w:rsidRPr="006D22BF" w:rsidRDefault="00D26173" w:rsidP="00D261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518F5CA5" w14:textId="77777777" w:rsidR="005C2D3A" w:rsidRPr="006D22BF" w:rsidRDefault="005C2D3A" w:rsidP="00886F98">
      <w:pPr>
        <w:spacing w:after="0" w:line="240" w:lineRule="auto"/>
        <w:ind w:firstLine="284"/>
        <w:jc w:val="both"/>
        <w:rPr>
          <w:rFonts w:ascii="Garamond" w:hAnsi="Garamond"/>
          <w:b/>
          <w:sz w:val="24"/>
          <w:szCs w:val="24"/>
        </w:rPr>
      </w:pPr>
    </w:p>
    <w:p w14:paraId="37E1620C" w14:textId="77777777" w:rsidR="00C51B2D" w:rsidRPr="006D22BF" w:rsidRDefault="00C51B2D"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200"/>
        <w:gridCol w:w="3320"/>
        <w:gridCol w:w="1435"/>
        <w:gridCol w:w="1145"/>
        <w:gridCol w:w="1142"/>
      </w:tblGrid>
      <w:tr w:rsidR="00E47A4E" w:rsidRPr="006D22BF" w14:paraId="05544C97" w14:textId="77777777" w:rsidTr="00C51B2D">
        <w:trPr>
          <w:trHeight w:val="120"/>
        </w:trPr>
        <w:tc>
          <w:tcPr>
            <w:tcW w:w="1015" w:type="pct"/>
            <w:tcBorders>
              <w:top w:val="nil"/>
              <w:left w:val="nil"/>
              <w:bottom w:val="nil"/>
              <w:right w:val="nil"/>
            </w:tcBorders>
            <w:shd w:val="clear" w:color="auto" w:fill="auto"/>
            <w:noWrap/>
            <w:vAlign w:val="bottom"/>
            <w:hideMark/>
          </w:tcPr>
          <w:p w14:paraId="3657BC2E" w14:textId="77777777" w:rsidR="00C51B2D" w:rsidRPr="006D22BF" w:rsidRDefault="00C51B2D" w:rsidP="00C51B2D">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532" w:type="pct"/>
            <w:tcBorders>
              <w:top w:val="nil"/>
              <w:left w:val="nil"/>
              <w:bottom w:val="nil"/>
              <w:right w:val="nil"/>
            </w:tcBorders>
            <w:shd w:val="clear" w:color="auto" w:fill="auto"/>
            <w:noWrap/>
            <w:vAlign w:val="bottom"/>
            <w:hideMark/>
          </w:tcPr>
          <w:p w14:paraId="5EDAFAAA" w14:textId="77777777" w:rsidR="00C51B2D" w:rsidRPr="006D22BF" w:rsidRDefault="00C51B2D" w:rsidP="00C51B2D">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11CF3051" w14:textId="77777777" w:rsidR="00C51B2D" w:rsidRPr="006D22BF" w:rsidRDefault="00C51B2D" w:rsidP="00C51B2D">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547D3DC2" w14:textId="77777777" w:rsidR="00C51B2D" w:rsidRPr="006D22BF" w:rsidRDefault="00C51B2D" w:rsidP="00C51B2D">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63B72D5E" w14:textId="77777777" w:rsidR="00C51B2D" w:rsidRPr="006D22BF" w:rsidRDefault="00C51B2D" w:rsidP="00C51B2D">
            <w:pPr>
              <w:spacing w:after="0" w:line="240" w:lineRule="auto"/>
              <w:rPr>
                <w:rFonts w:ascii="Garamond" w:hAnsi="Garamond" w:cs="Calibri"/>
                <w:sz w:val="12"/>
                <w:szCs w:val="12"/>
                <w:lang w:eastAsia="sq-AL"/>
              </w:rPr>
            </w:pPr>
          </w:p>
        </w:tc>
      </w:tr>
      <w:tr w:rsidR="00E47A4E" w:rsidRPr="006D22BF" w14:paraId="47B3A050" w14:textId="77777777" w:rsidTr="00C51B2D">
        <w:trPr>
          <w:trHeight w:val="120"/>
        </w:trPr>
        <w:tc>
          <w:tcPr>
            <w:tcW w:w="1015" w:type="pct"/>
            <w:tcBorders>
              <w:top w:val="nil"/>
              <w:left w:val="nil"/>
              <w:bottom w:val="nil"/>
              <w:right w:val="nil"/>
            </w:tcBorders>
            <w:shd w:val="clear" w:color="auto" w:fill="auto"/>
            <w:noWrap/>
            <w:vAlign w:val="bottom"/>
            <w:hideMark/>
          </w:tcPr>
          <w:p w14:paraId="0E0ADD61" w14:textId="77777777" w:rsidR="00C51B2D" w:rsidRPr="006D22BF" w:rsidRDefault="00C51B2D" w:rsidP="00C51B2D">
            <w:pPr>
              <w:spacing w:after="0" w:line="240" w:lineRule="auto"/>
              <w:rPr>
                <w:rFonts w:ascii="Garamond" w:hAnsi="Garamond" w:cs="Calibri"/>
                <w:b/>
                <w:bCs/>
                <w:sz w:val="12"/>
                <w:szCs w:val="12"/>
                <w:lang w:eastAsia="sq-AL"/>
              </w:rPr>
            </w:pPr>
          </w:p>
        </w:tc>
        <w:tc>
          <w:tcPr>
            <w:tcW w:w="1532" w:type="pct"/>
            <w:tcBorders>
              <w:top w:val="nil"/>
              <w:left w:val="nil"/>
              <w:bottom w:val="nil"/>
              <w:right w:val="nil"/>
            </w:tcBorders>
            <w:shd w:val="clear" w:color="auto" w:fill="auto"/>
            <w:noWrap/>
            <w:vAlign w:val="bottom"/>
            <w:hideMark/>
          </w:tcPr>
          <w:p w14:paraId="51DB7F45" w14:textId="77777777" w:rsidR="00C51B2D" w:rsidRPr="006D22BF" w:rsidRDefault="00C51B2D" w:rsidP="00C51B2D">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6CAE5A46" w14:textId="77777777" w:rsidR="00C51B2D" w:rsidRPr="006D22BF" w:rsidRDefault="00C51B2D" w:rsidP="00C51B2D">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77CA11F5" w14:textId="77777777" w:rsidR="00C51B2D" w:rsidRPr="006D22BF" w:rsidRDefault="00C51B2D" w:rsidP="00C51B2D">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1E1FDED0" w14:textId="77777777" w:rsidR="00C51B2D" w:rsidRPr="006D22BF" w:rsidRDefault="00C51B2D" w:rsidP="00C51B2D">
            <w:pPr>
              <w:spacing w:after="0" w:line="240" w:lineRule="auto"/>
              <w:rPr>
                <w:rFonts w:ascii="Garamond" w:hAnsi="Garamond" w:cs="Calibri"/>
                <w:sz w:val="12"/>
                <w:szCs w:val="12"/>
                <w:lang w:eastAsia="sq-AL"/>
              </w:rPr>
            </w:pPr>
          </w:p>
        </w:tc>
      </w:tr>
      <w:tr w:rsidR="00E47A4E" w:rsidRPr="006D22BF" w14:paraId="7C749934" w14:textId="77777777" w:rsidTr="00C51B2D">
        <w:trPr>
          <w:trHeight w:val="120"/>
        </w:trPr>
        <w:tc>
          <w:tcPr>
            <w:tcW w:w="2547" w:type="pct"/>
            <w:gridSpan w:val="2"/>
            <w:tcBorders>
              <w:top w:val="nil"/>
              <w:left w:val="nil"/>
              <w:bottom w:val="nil"/>
              <w:right w:val="nil"/>
            </w:tcBorders>
            <w:shd w:val="clear" w:color="auto" w:fill="auto"/>
            <w:noWrap/>
            <w:vAlign w:val="bottom"/>
            <w:hideMark/>
          </w:tcPr>
          <w:p w14:paraId="5119F33B" w14:textId="01357FC2" w:rsidR="00C51B2D" w:rsidRPr="006D22BF" w:rsidRDefault="009154A7"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889" w:type="pct"/>
            <w:tcBorders>
              <w:top w:val="nil"/>
              <w:left w:val="nil"/>
              <w:bottom w:val="nil"/>
              <w:right w:val="nil"/>
            </w:tcBorders>
            <w:shd w:val="clear" w:color="auto" w:fill="auto"/>
            <w:noWrap/>
            <w:vAlign w:val="bottom"/>
            <w:hideMark/>
          </w:tcPr>
          <w:p w14:paraId="6B94F3ED" w14:textId="77777777" w:rsidR="00C51B2D" w:rsidRPr="006D22BF" w:rsidRDefault="00C51B2D" w:rsidP="00C51B2D">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4C5EAE9A" w14:textId="77777777" w:rsidR="00C51B2D" w:rsidRPr="006D22BF" w:rsidRDefault="00C51B2D" w:rsidP="00C51B2D">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675D2C2D" w14:textId="77777777" w:rsidR="00C51B2D" w:rsidRPr="006D22BF" w:rsidRDefault="00C51B2D" w:rsidP="00C51B2D">
            <w:pPr>
              <w:spacing w:after="0" w:line="240" w:lineRule="auto"/>
              <w:rPr>
                <w:rFonts w:ascii="Garamond" w:hAnsi="Garamond" w:cs="Calibri"/>
                <w:sz w:val="12"/>
                <w:szCs w:val="12"/>
                <w:lang w:eastAsia="sq-AL"/>
              </w:rPr>
            </w:pPr>
          </w:p>
        </w:tc>
      </w:tr>
      <w:tr w:rsidR="00E47A4E" w:rsidRPr="006D22BF" w14:paraId="10CC3861" w14:textId="77777777" w:rsidTr="00C51B2D">
        <w:trPr>
          <w:trHeight w:val="120"/>
        </w:trPr>
        <w:tc>
          <w:tcPr>
            <w:tcW w:w="2547" w:type="pct"/>
            <w:gridSpan w:val="2"/>
            <w:tcBorders>
              <w:top w:val="nil"/>
              <w:left w:val="nil"/>
              <w:bottom w:val="nil"/>
              <w:right w:val="nil"/>
            </w:tcBorders>
            <w:shd w:val="clear" w:color="auto" w:fill="auto"/>
            <w:noWrap/>
            <w:vAlign w:val="bottom"/>
            <w:hideMark/>
          </w:tcPr>
          <w:p w14:paraId="20265E72" w14:textId="62161264"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00CC1EDA" w:rsidRPr="006D22BF">
              <w:rPr>
                <w:rFonts w:ascii="Garamond" w:hAnsi="Garamond" w:cs="Calibri"/>
                <w:sz w:val="12"/>
                <w:szCs w:val="12"/>
                <w:lang w:eastAsia="sq-AL"/>
              </w:rPr>
              <w:t>.</w:t>
            </w:r>
          </w:p>
        </w:tc>
        <w:tc>
          <w:tcPr>
            <w:tcW w:w="889" w:type="pct"/>
            <w:tcBorders>
              <w:top w:val="nil"/>
              <w:left w:val="nil"/>
              <w:bottom w:val="nil"/>
              <w:right w:val="nil"/>
            </w:tcBorders>
            <w:shd w:val="clear" w:color="auto" w:fill="auto"/>
            <w:noWrap/>
            <w:vAlign w:val="bottom"/>
            <w:hideMark/>
          </w:tcPr>
          <w:p w14:paraId="7B020D4F" w14:textId="77777777" w:rsidR="00C51B2D" w:rsidRPr="006D22BF" w:rsidRDefault="00C51B2D" w:rsidP="00C51B2D">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18C57DFF" w14:textId="77777777" w:rsidR="00C51B2D" w:rsidRPr="006D22BF" w:rsidRDefault="00C51B2D" w:rsidP="00C51B2D">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6B7F617F" w14:textId="77777777" w:rsidR="00C51B2D" w:rsidRPr="006D22BF" w:rsidRDefault="00C51B2D" w:rsidP="00C51B2D">
            <w:pPr>
              <w:spacing w:after="0" w:line="240" w:lineRule="auto"/>
              <w:rPr>
                <w:rFonts w:ascii="Garamond" w:hAnsi="Garamond" w:cs="Calibri"/>
                <w:sz w:val="12"/>
                <w:szCs w:val="12"/>
                <w:lang w:eastAsia="sq-AL"/>
              </w:rPr>
            </w:pPr>
          </w:p>
        </w:tc>
      </w:tr>
      <w:tr w:rsidR="00E47A4E" w:rsidRPr="006D22BF" w14:paraId="061628D6" w14:textId="77777777" w:rsidTr="00C51B2D">
        <w:trPr>
          <w:trHeight w:val="120"/>
        </w:trPr>
        <w:tc>
          <w:tcPr>
            <w:tcW w:w="1015" w:type="pct"/>
            <w:tcBorders>
              <w:top w:val="nil"/>
              <w:left w:val="nil"/>
              <w:bottom w:val="nil"/>
              <w:right w:val="nil"/>
            </w:tcBorders>
            <w:shd w:val="clear" w:color="auto" w:fill="auto"/>
            <w:noWrap/>
            <w:vAlign w:val="bottom"/>
            <w:hideMark/>
          </w:tcPr>
          <w:p w14:paraId="059BA2CE" w14:textId="77777777" w:rsidR="00C51B2D" w:rsidRPr="006D22BF" w:rsidRDefault="00C51B2D" w:rsidP="00C51B2D">
            <w:pPr>
              <w:spacing w:after="0" w:line="240" w:lineRule="auto"/>
              <w:rPr>
                <w:rFonts w:ascii="Garamond" w:hAnsi="Garamond" w:cs="Calibri"/>
                <w:sz w:val="12"/>
                <w:szCs w:val="12"/>
                <w:lang w:eastAsia="sq-AL"/>
              </w:rPr>
            </w:pPr>
          </w:p>
        </w:tc>
        <w:tc>
          <w:tcPr>
            <w:tcW w:w="1532" w:type="pct"/>
            <w:tcBorders>
              <w:top w:val="nil"/>
              <w:left w:val="nil"/>
              <w:bottom w:val="nil"/>
              <w:right w:val="nil"/>
            </w:tcBorders>
            <w:shd w:val="clear" w:color="auto" w:fill="auto"/>
            <w:noWrap/>
            <w:vAlign w:val="bottom"/>
            <w:hideMark/>
          </w:tcPr>
          <w:p w14:paraId="3EC169D7" w14:textId="77777777" w:rsidR="00C51B2D" w:rsidRPr="006D22BF" w:rsidRDefault="00C51B2D" w:rsidP="00C51B2D">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1D062F01" w14:textId="77777777" w:rsidR="00C51B2D" w:rsidRPr="006D22BF" w:rsidRDefault="00C51B2D" w:rsidP="00C51B2D">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1146014C" w14:textId="77777777" w:rsidR="00C51B2D" w:rsidRPr="006D22BF" w:rsidRDefault="00C51B2D" w:rsidP="00C51B2D">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45AC8279" w14:textId="77777777" w:rsidR="00C51B2D" w:rsidRPr="006D22BF" w:rsidRDefault="00C51B2D" w:rsidP="00C51B2D">
            <w:pPr>
              <w:spacing w:after="0" w:line="240" w:lineRule="auto"/>
              <w:rPr>
                <w:rFonts w:ascii="Garamond" w:hAnsi="Garamond" w:cs="Calibri"/>
                <w:sz w:val="12"/>
                <w:szCs w:val="12"/>
                <w:lang w:eastAsia="sq-AL"/>
              </w:rPr>
            </w:pPr>
          </w:p>
        </w:tc>
      </w:tr>
      <w:tr w:rsidR="00E47A4E" w:rsidRPr="006D22BF" w14:paraId="3EFA5C33" w14:textId="77777777" w:rsidTr="00C51B2D">
        <w:trPr>
          <w:trHeight w:val="120"/>
        </w:trPr>
        <w:tc>
          <w:tcPr>
            <w:tcW w:w="101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B295B28" w14:textId="4DCA4CB8" w:rsidR="00C51B2D" w:rsidRPr="006D22BF" w:rsidRDefault="00882F63"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532" w:type="pct"/>
            <w:tcBorders>
              <w:top w:val="single" w:sz="8" w:space="0" w:color="auto"/>
              <w:left w:val="nil"/>
              <w:bottom w:val="single" w:sz="4" w:space="0" w:color="auto"/>
              <w:right w:val="single" w:sz="4" w:space="0" w:color="auto"/>
            </w:tcBorders>
            <w:shd w:val="clear" w:color="auto" w:fill="auto"/>
            <w:vAlign w:val="center"/>
            <w:hideMark/>
          </w:tcPr>
          <w:p w14:paraId="1C9AD6F7" w14:textId="212EB6D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E47A4E"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E47A4E"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E47A4E"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889" w:type="pct"/>
            <w:tcBorders>
              <w:top w:val="single" w:sz="4" w:space="0" w:color="auto"/>
              <w:left w:val="nil"/>
              <w:bottom w:val="single" w:sz="4" w:space="0" w:color="auto"/>
              <w:right w:val="single" w:sz="4" w:space="0" w:color="auto"/>
            </w:tcBorders>
            <w:shd w:val="clear" w:color="auto" w:fill="auto"/>
            <w:vAlign w:val="center"/>
            <w:hideMark/>
          </w:tcPr>
          <w:p w14:paraId="7B357581"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C.2.b: Numri i rasteve të korrupsionit të gjeneruara nga denoncimet e qytetarëve në www.shqiperiaqeduam.al, të cilat i raportohen Policisë së Shtetit/Prokurorisë Shqiptare</w:t>
            </w:r>
          </w:p>
        </w:tc>
        <w:tc>
          <w:tcPr>
            <w:tcW w:w="1564" w:type="pct"/>
            <w:gridSpan w:val="2"/>
            <w:tcBorders>
              <w:top w:val="single" w:sz="8" w:space="0" w:color="auto"/>
              <w:left w:val="nil"/>
              <w:bottom w:val="single" w:sz="4" w:space="0" w:color="auto"/>
              <w:right w:val="single" w:sz="8" w:space="0" w:color="000000"/>
            </w:tcBorders>
            <w:shd w:val="clear" w:color="auto" w:fill="auto"/>
            <w:hideMark/>
          </w:tcPr>
          <w:p w14:paraId="4CE9C368"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079B2A22" w14:textId="77777777" w:rsidTr="00C51B2D">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25AFEE31" w14:textId="77777777"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532" w:type="pct"/>
            <w:vMerge w:val="restart"/>
            <w:tcBorders>
              <w:top w:val="nil"/>
              <w:left w:val="single" w:sz="4" w:space="0" w:color="auto"/>
              <w:bottom w:val="single" w:sz="4" w:space="0" w:color="auto"/>
              <w:right w:val="single" w:sz="4" w:space="0" w:color="auto"/>
            </w:tcBorders>
            <w:shd w:val="clear" w:color="auto" w:fill="auto"/>
            <w:vAlign w:val="center"/>
            <w:hideMark/>
          </w:tcPr>
          <w:p w14:paraId="69518339" w14:textId="09665EEF" w:rsidR="00C51B2D" w:rsidRPr="006D22BF" w:rsidRDefault="00BE0097"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889" w:type="pct"/>
            <w:vMerge w:val="restart"/>
            <w:tcBorders>
              <w:top w:val="nil"/>
              <w:left w:val="single" w:sz="4" w:space="0" w:color="auto"/>
              <w:bottom w:val="single" w:sz="4" w:space="0" w:color="auto"/>
              <w:right w:val="single" w:sz="4" w:space="0" w:color="auto"/>
            </w:tcBorders>
            <w:shd w:val="clear" w:color="auto" w:fill="auto"/>
            <w:vAlign w:val="center"/>
            <w:hideMark/>
          </w:tcPr>
          <w:p w14:paraId="77240F19"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800" w:type="pct"/>
            <w:tcBorders>
              <w:top w:val="nil"/>
              <w:left w:val="nil"/>
              <w:bottom w:val="single" w:sz="4" w:space="0" w:color="auto"/>
              <w:right w:val="single" w:sz="4" w:space="0" w:color="auto"/>
            </w:tcBorders>
            <w:shd w:val="clear" w:color="auto" w:fill="auto"/>
            <w:hideMark/>
          </w:tcPr>
          <w:p w14:paraId="3D6439C7" w14:textId="3CF879FD"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764" w:type="pct"/>
            <w:tcBorders>
              <w:top w:val="nil"/>
              <w:left w:val="nil"/>
              <w:bottom w:val="single" w:sz="4" w:space="0" w:color="auto"/>
              <w:right w:val="single" w:sz="8" w:space="0" w:color="auto"/>
            </w:tcBorders>
            <w:shd w:val="clear" w:color="auto" w:fill="auto"/>
            <w:hideMark/>
          </w:tcPr>
          <w:p w14:paraId="49095F55" w14:textId="77777777"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E47A4E" w:rsidRPr="006D22BF" w14:paraId="247CD6EF" w14:textId="77777777" w:rsidTr="00C51B2D">
        <w:trPr>
          <w:trHeight w:val="120"/>
        </w:trPr>
        <w:tc>
          <w:tcPr>
            <w:tcW w:w="1015" w:type="pct"/>
            <w:vMerge/>
            <w:tcBorders>
              <w:top w:val="nil"/>
              <w:left w:val="single" w:sz="8" w:space="0" w:color="auto"/>
              <w:bottom w:val="single" w:sz="4" w:space="0" w:color="auto"/>
              <w:right w:val="single" w:sz="4" w:space="0" w:color="auto"/>
            </w:tcBorders>
            <w:vAlign w:val="center"/>
            <w:hideMark/>
          </w:tcPr>
          <w:p w14:paraId="66ABFD31" w14:textId="77777777" w:rsidR="00C51B2D" w:rsidRPr="006D22BF" w:rsidRDefault="00C51B2D" w:rsidP="00C51B2D">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6F1D2C65" w14:textId="77777777" w:rsidR="00C51B2D" w:rsidRPr="006D22BF" w:rsidRDefault="00C51B2D" w:rsidP="00C51B2D">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4D3D1899" w14:textId="77777777" w:rsidR="00C51B2D" w:rsidRPr="006D22BF" w:rsidRDefault="00C51B2D" w:rsidP="00C51B2D">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auto" w:fill="auto"/>
            <w:hideMark/>
          </w:tcPr>
          <w:p w14:paraId="3BE593CD" w14:textId="3C1513E5"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764" w:type="pct"/>
            <w:tcBorders>
              <w:top w:val="nil"/>
              <w:left w:val="nil"/>
              <w:bottom w:val="single" w:sz="4" w:space="0" w:color="auto"/>
              <w:right w:val="single" w:sz="8" w:space="0" w:color="auto"/>
            </w:tcBorders>
            <w:shd w:val="clear" w:color="auto" w:fill="auto"/>
            <w:hideMark/>
          </w:tcPr>
          <w:p w14:paraId="716400BA" w14:textId="77777777"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E47A4E" w:rsidRPr="006D22BF" w14:paraId="48897343" w14:textId="77777777" w:rsidTr="00C51B2D">
        <w:trPr>
          <w:trHeight w:val="120"/>
        </w:trPr>
        <w:tc>
          <w:tcPr>
            <w:tcW w:w="1015" w:type="pct"/>
            <w:vMerge/>
            <w:tcBorders>
              <w:top w:val="nil"/>
              <w:left w:val="single" w:sz="8" w:space="0" w:color="auto"/>
              <w:bottom w:val="single" w:sz="4" w:space="0" w:color="auto"/>
              <w:right w:val="single" w:sz="4" w:space="0" w:color="auto"/>
            </w:tcBorders>
            <w:vAlign w:val="center"/>
            <w:hideMark/>
          </w:tcPr>
          <w:p w14:paraId="644E4FEF" w14:textId="77777777" w:rsidR="00C51B2D" w:rsidRPr="006D22BF" w:rsidRDefault="00C51B2D" w:rsidP="00C51B2D">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2B5D7E1C" w14:textId="77777777" w:rsidR="00C51B2D" w:rsidRPr="006D22BF" w:rsidRDefault="00C51B2D" w:rsidP="00C51B2D">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3CBBBC6F" w14:textId="77777777" w:rsidR="00C51B2D" w:rsidRPr="006D22BF" w:rsidRDefault="00C51B2D" w:rsidP="00C51B2D">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auto" w:fill="auto"/>
            <w:hideMark/>
          </w:tcPr>
          <w:p w14:paraId="0938B403" w14:textId="04F01C6A"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764" w:type="pct"/>
            <w:tcBorders>
              <w:top w:val="nil"/>
              <w:left w:val="nil"/>
              <w:bottom w:val="single" w:sz="4" w:space="0" w:color="auto"/>
              <w:right w:val="single" w:sz="8" w:space="0" w:color="auto"/>
            </w:tcBorders>
            <w:shd w:val="clear" w:color="auto" w:fill="auto"/>
            <w:hideMark/>
          </w:tcPr>
          <w:p w14:paraId="5F5E87B7" w14:textId="77777777"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E47A4E" w:rsidRPr="006D22BF" w14:paraId="36A09F39" w14:textId="77777777" w:rsidTr="00C51B2D">
        <w:trPr>
          <w:trHeight w:val="120"/>
        </w:trPr>
        <w:tc>
          <w:tcPr>
            <w:tcW w:w="1015" w:type="pct"/>
            <w:vMerge/>
            <w:tcBorders>
              <w:top w:val="nil"/>
              <w:left w:val="single" w:sz="8" w:space="0" w:color="auto"/>
              <w:bottom w:val="single" w:sz="4" w:space="0" w:color="auto"/>
              <w:right w:val="single" w:sz="4" w:space="0" w:color="auto"/>
            </w:tcBorders>
            <w:vAlign w:val="center"/>
            <w:hideMark/>
          </w:tcPr>
          <w:p w14:paraId="5C17ADE0" w14:textId="77777777" w:rsidR="00C51B2D" w:rsidRPr="006D22BF" w:rsidRDefault="00C51B2D" w:rsidP="00C51B2D">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137650BB" w14:textId="77777777" w:rsidR="00C51B2D" w:rsidRPr="006D22BF" w:rsidRDefault="00C51B2D" w:rsidP="00C51B2D">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3D03CE0E" w14:textId="77777777" w:rsidR="00C51B2D" w:rsidRPr="006D22BF" w:rsidRDefault="00C51B2D" w:rsidP="00C51B2D">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000000" w:fill="FFFFFF"/>
            <w:vAlign w:val="center"/>
            <w:hideMark/>
          </w:tcPr>
          <w:p w14:paraId="5604CACC" w14:textId="36A0B9B5" w:rsidR="00C51B2D" w:rsidRPr="006D22BF" w:rsidRDefault="00C51B2D" w:rsidP="00E47A4E">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764" w:type="pct"/>
            <w:tcBorders>
              <w:top w:val="nil"/>
              <w:left w:val="nil"/>
              <w:bottom w:val="single" w:sz="4" w:space="0" w:color="auto"/>
              <w:right w:val="single" w:sz="8" w:space="0" w:color="auto"/>
            </w:tcBorders>
            <w:shd w:val="clear" w:color="000000" w:fill="FFFFFF"/>
            <w:vAlign w:val="center"/>
            <w:hideMark/>
          </w:tcPr>
          <w:p w14:paraId="10E4DA8A" w14:textId="77777777" w:rsidR="00C51B2D" w:rsidRPr="006D22BF" w:rsidRDefault="00C51B2D" w:rsidP="00C51B2D">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E47A4E" w:rsidRPr="006D22BF" w14:paraId="225DAEED"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B09254C" w14:textId="5F4D21D2" w:rsidR="00C51B2D" w:rsidRPr="006D22BF" w:rsidRDefault="00BE0097"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532" w:type="pct"/>
            <w:tcBorders>
              <w:top w:val="nil"/>
              <w:left w:val="nil"/>
              <w:bottom w:val="single" w:sz="4" w:space="0" w:color="auto"/>
              <w:right w:val="single" w:sz="4" w:space="0" w:color="auto"/>
            </w:tcBorders>
            <w:shd w:val="clear" w:color="auto" w:fill="auto"/>
            <w:vAlign w:val="center"/>
            <w:hideMark/>
          </w:tcPr>
          <w:p w14:paraId="38E8BB69" w14:textId="0CD48212"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889" w:type="pct"/>
            <w:tcBorders>
              <w:top w:val="nil"/>
              <w:left w:val="nil"/>
              <w:bottom w:val="single" w:sz="4" w:space="0" w:color="auto"/>
              <w:right w:val="single" w:sz="4" w:space="0" w:color="auto"/>
            </w:tcBorders>
            <w:shd w:val="clear" w:color="000000" w:fill="FFFFFF"/>
            <w:vAlign w:val="center"/>
            <w:hideMark/>
          </w:tcPr>
          <w:p w14:paraId="536A8D13" w14:textId="16C643BD"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39B2FB41"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039A37AB"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7F0C8A6B" w14:textId="63CC3C11"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532" w:type="pct"/>
            <w:tcBorders>
              <w:top w:val="nil"/>
              <w:left w:val="nil"/>
              <w:bottom w:val="single" w:sz="4" w:space="0" w:color="auto"/>
              <w:right w:val="single" w:sz="4" w:space="0" w:color="auto"/>
            </w:tcBorders>
            <w:shd w:val="clear" w:color="auto" w:fill="auto"/>
            <w:hideMark/>
          </w:tcPr>
          <w:p w14:paraId="1F272049" w14:textId="62356CED"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E47A4E"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889" w:type="pct"/>
            <w:tcBorders>
              <w:top w:val="nil"/>
              <w:left w:val="nil"/>
              <w:bottom w:val="single" w:sz="4" w:space="0" w:color="auto"/>
              <w:right w:val="single" w:sz="4" w:space="0" w:color="auto"/>
            </w:tcBorders>
            <w:shd w:val="clear" w:color="auto" w:fill="auto"/>
            <w:vAlign w:val="center"/>
            <w:hideMark/>
          </w:tcPr>
          <w:p w14:paraId="3B0E5C46"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30F6B569" w14:textId="77777777"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E47A4E" w:rsidRPr="006D22BF" w14:paraId="6F6E4D68"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E564947" w14:textId="6C8F2595" w:rsidR="00C51B2D" w:rsidRPr="006D22BF" w:rsidRDefault="00BE0097"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C51B2D" w:rsidRPr="006D22BF">
              <w:rPr>
                <w:rFonts w:ascii="Garamond" w:hAnsi="Garamond" w:cs="Calibri"/>
                <w:b/>
                <w:bCs/>
                <w:sz w:val="12"/>
                <w:szCs w:val="12"/>
                <w:lang w:eastAsia="sq-AL"/>
              </w:rPr>
              <w:t>SKZHI</w:t>
            </w:r>
          </w:p>
        </w:tc>
        <w:tc>
          <w:tcPr>
            <w:tcW w:w="1532" w:type="pct"/>
            <w:tcBorders>
              <w:top w:val="nil"/>
              <w:left w:val="nil"/>
              <w:bottom w:val="single" w:sz="4" w:space="0" w:color="auto"/>
              <w:right w:val="single" w:sz="4" w:space="0" w:color="auto"/>
            </w:tcBorders>
            <w:shd w:val="clear" w:color="auto" w:fill="auto"/>
            <w:vAlign w:val="center"/>
            <w:hideMark/>
          </w:tcPr>
          <w:p w14:paraId="5F45FE6F" w14:textId="1E209FD8" w:rsidR="00C51B2D" w:rsidRPr="006D22BF" w:rsidRDefault="00674563"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C51B2D"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Excel-it</w:t>
            </w:r>
            <w:r w:rsidR="00C51B2D"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C51B2D" w:rsidRPr="006D22BF">
              <w:rPr>
                <w:rFonts w:ascii="Garamond" w:hAnsi="Garamond" w:cs="Calibri"/>
                <w:sz w:val="12"/>
                <w:szCs w:val="12"/>
                <w:lang w:eastAsia="sq-AL"/>
              </w:rPr>
              <w:t xml:space="preserve">,  </w:t>
            </w:r>
            <w:r w:rsidR="00E47A4E" w:rsidRPr="006D22BF">
              <w:rPr>
                <w:rFonts w:ascii="Garamond" w:hAnsi="Garamond" w:cs="Calibri"/>
                <w:sz w:val="12"/>
                <w:szCs w:val="12"/>
                <w:lang w:eastAsia="sq-AL"/>
              </w:rPr>
              <w:t xml:space="preserve">kolona </w:t>
            </w:r>
            <w:r w:rsidR="00C51B2D" w:rsidRPr="006D22BF">
              <w:rPr>
                <w:rFonts w:ascii="Garamond" w:hAnsi="Garamond" w:cs="Calibri"/>
                <w:sz w:val="12"/>
                <w:szCs w:val="12"/>
                <w:lang w:eastAsia="sq-AL"/>
              </w:rPr>
              <w:t>4</w:t>
            </w:r>
          </w:p>
        </w:tc>
        <w:tc>
          <w:tcPr>
            <w:tcW w:w="889" w:type="pct"/>
            <w:tcBorders>
              <w:top w:val="nil"/>
              <w:left w:val="nil"/>
              <w:bottom w:val="single" w:sz="4" w:space="0" w:color="auto"/>
              <w:right w:val="single" w:sz="4" w:space="0" w:color="auto"/>
            </w:tcBorders>
            <w:shd w:val="clear" w:color="000000" w:fill="FFFFFF"/>
            <w:vAlign w:val="center"/>
            <w:hideMark/>
          </w:tcPr>
          <w:p w14:paraId="1B3ED9C5"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55350E31" w14:textId="77777777"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E47A4E" w:rsidRPr="006D22BF" w14:paraId="10DD91BA"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759C864A" w14:textId="77777777"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532" w:type="pct"/>
            <w:tcBorders>
              <w:top w:val="nil"/>
              <w:left w:val="nil"/>
              <w:bottom w:val="single" w:sz="4" w:space="0" w:color="auto"/>
              <w:right w:val="single" w:sz="4" w:space="0" w:color="auto"/>
            </w:tcBorders>
            <w:shd w:val="clear" w:color="auto" w:fill="auto"/>
            <w:hideMark/>
          </w:tcPr>
          <w:p w14:paraId="10D8BA4C" w14:textId="744A34E0"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w:t>
            </w:r>
            <w:r w:rsidR="00E47A4E" w:rsidRPr="006D22BF">
              <w:rPr>
                <w:rFonts w:ascii="Garamond" w:hAnsi="Garamond" w:cs="Calibri"/>
                <w:sz w:val="12"/>
                <w:szCs w:val="12"/>
                <w:lang w:eastAsia="sq-AL"/>
              </w:rPr>
              <w:t xml:space="preserve">strategji </w:t>
            </w:r>
            <w:r w:rsidRPr="006D22BF">
              <w:rPr>
                <w:rFonts w:ascii="Garamond" w:hAnsi="Garamond" w:cs="Calibri"/>
                <w:sz w:val="12"/>
                <w:szCs w:val="12"/>
                <w:lang w:eastAsia="sq-AL"/>
              </w:rPr>
              <w:t xml:space="preserve">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E47A4E"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E47A4E"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889" w:type="pct"/>
            <w:tcBorders>
              <w:top w:val="nil"/>
              <w:left w:val="nil"/>
              <w:bottom w:val="single" w:sz="4" w:space="0" w:color="auto"/>
              <w:right w:val="single" w:sz="4" w:space="0" w:color="auto"/>
            </w:tcBorders>
            <w:shd w:val="clear" w:color="000000" w:fill="FFFFFF"/>
            <w:vAlign w:val="center"/>
            <w:hideMark/>
          </w:tcPr>
          <w:p w14:paraId="656FC15C" w14:textId="2020689D"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564" w:type="pct"/>
            <w:gridSpan w:val="2"/>
            <w:tcBorders>
              <w:top w:val="single" w:sz="4" w:space="0" w:color="auto"/>
              <w:left w:val="nil"/>
              <w:bottom w:val="single" w:sz="4" w:space="0" w:color="auto"/>
              <w:right w:val="single" w:sz="8" w:space="0" w:color="000000"/>
            </w:tcBorders>
            <w:shd w:val="clear" w:color="000000" w:fill="FFFFFF"/>
            <w:hideMark/>
          </w:tcPr>
          <w:p w14:paraId="0B59D8C4" w14:textId="77777777"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E47A4E" w:rsidRPr="006D22BF" w14:paraId="3223710A"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1F2C3ABA" w14:textId="2CF88277" w:rsidR="00C51B2D" w:rsidRPr="006D22BF" w:rsidRDefault="007641C6"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Objektivi specifik me të cilin</w:t>
            </w:r>
            <w:r w:rsidR="00C51B2D" w:rsidRPr="006D22BF">
              <w:rPr>
                <w:rFonts w:ascii="Garamond" w:hAnsi="Garamond" w:cs="Calibri"/>
                <w:b/>
                <w:bCs/>
                <w:sz w:val="12"/>
                <w:szCs w:val="12"/>
                <w:lang w:eastAsia="sq-AL"/>
              </w:rPr>
              <w:t xml:space="preserve"> lidhet indikatori/treguesi  </w:t>
            </w:r>
          </w:p>
        </w:tc>
        <w:tc>
          <w:tcPr>
            <w:tcW w:w="1532" w:type="pct"/>
            <w:tcBorders>
              <w:top w:val="nil"/>
              <w:left w:val="nil"/>
              <w:bottom w:val="single" w:sz="4" w:space="0" w:color="auto"/>
              <w:right w:val="single" w:sz="4" w:space="0" w:color="auto"/>
            </w:tcBorders>
            <w:shd w:val="clear" w:color="auto" w:fill="auto"/>
            <w:vAlign w:val="center"/>
            <w:hideMark/>
          </w:tcPr>
          <w:p w14:paraId="7ED5C736" w14:textId="39FF0FB0" w:rsidR="00C51B2D" w:rsidRPr="006D22BF" w:rsidRDefault="00F25623"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C51B2D"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C51B2D"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C51B2D"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C51B2D" w:rsidRPr="006D22BF">
              <w:rPr>
                <w:rFonts w:ascii="Garamond" w:hAnsi="Garamond" w:cs="Calibri"/>
                <w:sz w:val="12"/>
                <w:szCs w:val="12"/>
                <w:lang w:eastAsia="sq-AL"/>
              </w:rPr>
              <w:t xml:space="preserve">,  </w:t>
            </w:r>
            <w:r w:rsidR="00E47A4E" w:rsidRPr="006D22BF">
              <w:rPr>
                <w:rFonts w:ascii="Garamond" w:hAnsi="Garamond" w:cs="Calibri"/>
                <w:sz w:val="12"/>
                <w:szCs w:val="12"/>
                <w:lang w:eastAsia="sq-AL"/>
              </w:rPr>
              <w:t xml:space="preserve">kolona </w:t>
            </w:r>
            <w:r w:rsidR="00C51B2D" w:rsidRPr="006D22BF">
              <w:rPr>
                <w:rFonts w:ascii="Garamond" w:hAnsi="Garamond" w:cs="Calibri"/>
                <w:sz w:val="12"/>
                <w:szCs w:val="12"/>
                <w:lang w:eastAsia="sq-AL"/>
              </w:rPr>
              <w:t>24</w:t>
            </w:r>
          </w:p>
        </w:tc>
        <w:tc>
          <w:tcPr>
            <w:tcW w:w="889" w:type="pct"/>
            <w:tcBorders>
              <w:top w:val="nil"/>
              <w:left w:val="nil"/>
              <w:bottom w:val="single" w:sz="4" w:space="0" w:color="auto"/>
              <w:right w:val="single" w:sz="4" w:space="0" w:color="auto"/>
            </w:tcBorders>
            <w:shd w:val="clear" w:color="000000" w:fill="FFFFFF"/>
            <w:vAlign w:val="center"/>
            <w:hideMark/>
          </w:tcPr>
          <w:p w14:paraId="6A48540E"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C2.   Nxitja e publikut për të përdorur aktivisht mekanizmat në denoncimin dhe parandalimin e korrupsionit</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73CD9D96"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33BA33D4"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14B455B1" w14:textId="19842878" w:rsidR="00C51B2D" w:rsidRPr="006D22BF" w:rsidRDefault="008470B8"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532" w:type="pct"/>
            <w:tcBorders>
              <w:top w:val="nil"/>
              <w:left w:val="nil"/>
              <w:bottom w:val="single" w:sz="4" w:space="0" w:color="auto"/>
              <w:right w:val="single" w:sz="4" w:space="0" w:color="auto"/>
            </w:tcBorders>
            <w:shd w:val="clear" w:color="auto" w:fill="auto"/>
            <w:vAlign w:val="center"/>
            <w:hideMark/>
          </w:tcPr>
          <w:p w14:paraId="65481E99" w14:textId="385C74C0" w:rsidR="00C51B2D" w:rsidRPr="006D22BF" w:rsidRDefault="00DF1045"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Kuadër politikash/sektor/akt ligjor/akt </w:t>
            </w:r>
            <w:r w:rsidRPr="006D22BF">
              <w:rPr>
                <w:rFonts w:ascii="Garamond" w:hAnsi="Garamond" w:cs="Calibri"/>
                <w:sz w:val="12"/>
                <w:szCs w:val="12"/>
                <w:lang w:eastAsia="sq-AL"/>
              </w:rPr>
              <w:lastRenderedPageBreak/>
              <w:t>nënligjor/punësim/pronë/masë zbatuese etj.</w:t>
            </w:r>
          </w:p>
        </w:tc>
        <w:tc>
          <w:tcPr>
            <w:tcW w:w="889" w:type="pct"/>
            <w:tcBorders>
              <w:top w:val="nil"/>
              <w:left w:val="nil"/>
              <w:bottom w:val="single" w:sz="4" w:space="0" w:color="auto"/>
              <w:right w:val="single" w:sz="4" w:space="0" w:color="auto"/>
            </w:tcBorders>
            <w:shd w:val="clear" w:color="000000" w:fill="FFFFFF"/>
            <w:vAlign w:val="center"/>
            <w:hideMark/>
          </w:tcPr>
          <w:p w14:paraId="1ACAAF5F" w14:textId="4B333F49"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xml:space="preserve">Kuadër </w:t>
            </w:r>
            <w:r w:rsidR="00E47A4E" w:rsidRPr="006D22BF">
              <w:rPr>
                <w:rFonts w:ascii="Garamond" w:hAnsi="Garamond" w:cs="Calibri"/>
                <w:sz w:val="12"/>
                <w:szCs w:val="12"/>
                <w:lang w:eastAsia="sq-AL"/>
              </w:rPr>
              <w:t>politikash</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6CB6968B"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6A368EFE"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0963240F" w14:textId="44223D8A"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532" w:type="pct"/>
            <w:tcBorders>
              <w:top w:val="nil"/>
              <w:left w:val="nil"/>
              <w:bottom w:val="single" w:sz="4" w:space="0" w:color="auto"/>
              <w:right w:val="single" w:sz="4" w:space="0" w:color="auto"/>
            </w:tcBorders>
            <w:shd w:val="clear" w:color="auto" w:fill="auto"/>
            <w:vAlign w:val="center"/>
            <w:hideMark/>
          </w:tcPr>
          <w:p w14:paraId="3B6B1756" w14:textId="3B6E99F2" w:rsidR="00C51B2D" w:rsidRPr="006D22BF" w:rsidRDefault="00DF1045"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C51B2D"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C51B2D"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C51B2D"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C51B2D"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889" w:type="pct"/>
            <w:tcBorders>
              <w:top w:val="nil"/>
              <w:left w:val="nil"/>
              <w:bottom w:val="single" w:sz="4" w:space="0" w:color="auto"/>
              <w:right w:val="single" w:sz="4" w:space="0" w:color="auto"/>
            </w:tcBorders>
            <w:shd w:val="clear" w:color="auto" w:fill="auto"/>
            <w:vAlign w:val="center"/>
            <w:hideMark/>
          </w:tcPr>
          <w:p w14:paraId="166B0773"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800" w:type="pct"/>
            <w:tcBorders>
              <w:top w:val="nil"/>
              <w:left w:val="nil"/>
              <w:bottom w:val="single" w:sz="4" w:space="0" w:color="auto"/>
              <w:right w:val="single" w:sz="4" w:space="0" w:color="auto"/>
            </w:tcBorders>
            <w:shd w:val="clear" w:color="auto" w:fill="auto"/>
            <w:vAlign w:val="center"/>
            <w:hideMark/>
          </w:tcPr>
          <w:p w14:paraId="23098C03"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vAlign w:val="center"/>
            <w:hideMark/>
          </w:tcPr>
          <w:p w14:paraId="404D22A3"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2D745A84"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A18A6ED" w14:textId="77777777"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532" w:type="pct"/>
            <w:tcBorders>
              <w:top w:val="nil"/>
              <w:left w:val="nil"/>
              <w:bottom w:val="single" w:sz="4" w:space="0" w:color="auto"/>
              <w:right w:val="single" w:sz="4" w:space="0" w:color="auto"/>
            </w:tcBorders>
            <w:shd w:val="clear" w:color="auto" w:fill="auto"/>
            <w:vAlign w:val="center"/>
            <w:hideMark/>
          </w:tcPr>
          <w:p w14:paraId="2EC8A738" w14:textId="600ADE5D" w:rsidR="00C51B2D" w:rsidRPr="006D22BF" w:rsidRDefault="007641C6"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C51B2D"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889" w:type="pct"/>
            <w:tcBorders>
              <w:top w:val="nil"/>
              <w:left w:val="nil"/>
              <w:bottom w:val="nil"/>
              <w:right w:val="nil"/>
            </w:tcBorders>
            <w:shd w:val="clear" w:color="auto" w:fill="auto"/>
            <w:noWrap/>
            <w:vAlign w:val="center"/>
            <w:hideMark/>
          </w:tcPr>
          <w:p w14:paraId="62C3D001"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Raporti vjetor </w:t>
            </w:r>
          </w:p>
        </w:tc>
        <w:tc>
          <w:tcPr>
            <w:tcW w:w="1564"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0D0FAD34"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02E4D91A" w14:textId="77777777" w:rsidTr="00C51B2D">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63C13D63" w14:textId="58566C9D"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532" w:type="pct"/>
            <w:tcBorders>
              <w:top w:val="nil"/>
              <w:left w:val="nil"/>
              <w:bottom w:val="single" w:sz="4" w:space="0" w:color="auto"/>
              <w:right w:val="single" w:sz="4" w:space="0" w:color="auto"/>
            </w:tcBorders>
            <w:shd w:val="clear" w:color="auto" w:fill="auto"/>
            <w:vAlign w:val="center"/>
            <w:hideMark/>
          </w:tcPr>
          <w:p w14:paraId="075CEB17" w14:textId="6F5D923E" w:rsidR="00C51B2D" w:rsidRPr="006D22BF" w:rsidRDefault="001853F1"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C51B2D" w:rsidRPr="006D22BF">
              <w:rPr>
                <w:rFonts w:ascii="Garamond" w:hAnsi="Garamond" w:cs="Calibri"/>
                <w:sz w:val="12"/>
                <w:szCs w:val="12"/>
                <w:lang w:eastAsia="sq-AL"/>
              </w:rPr>
              <w:t xml:space="preserve"> indikatorin </w:t>
            </w:r>
          </w:p>
        </w:tc>
        <w:tc>
          <w:tcPr>
            <w:tcW w:w="889" w:type="pct"/>
            <w:tcBorders>
              <w:top w:val="single" w:sz="4" w:space="0" w:color="auto"/>
              <w:left w:val="nil"/>
              <w:bottom w:val="single" w:sz="4" w:space="0" w:color="auto"/>
              <w:right w:val="single" w:sz="4" w:space="0" w:color="auto"/>
            </w:tcBorders>
            <w:shd w:val="clear" w:color="000000" w:fill="FFFFFF"/>
            <w:vAlign w:val="center"/>
            <w:hideMark/>
          </w:tcPr>
          <w:p w14:paraId="12B388F5"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0C99C9F1"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2EF6F129" w14:textId="77777777" w:rsidTr="00C51B2D">
        <w:trPr>
          <w:trHeight w:val="120"/>
        </w:trPr>
        <w:tc>
          <w:tcPr>
            <w:tcW w:w="1015" w:type="pct"/>
            <w:vMerge/>
            <w:tcBorders>
              <w:top w:val="nil"/>
              <w:left w:val="single" w:sz="8" w:space="0" w:color="auto"/>
              <w:bottom w:val="single" w:sz="4" w:space="0" w:color="auto"/>
              <w:right w:val="single" w:sz="4" w:space="0" w:color="auto"/>
            </w:tcBorders>
            <w:vAlign w:val="center"/>
            <w:hideMark/>
          </w:tcPr>
          <w:p w14:paraId="206976EA" w14:textId="77777777" w:rsidR="00C51B2D" w:rsidRPr="006D22BF" w:rsidRDefault="00C51B2D" w:rsidP="00C51B2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0903B8E5" w14:textId="67838528"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E47A4E" w:rsidRPr="006D22BF">
              <w:rPr>
                <w:rFonts w:ascii="Garamond" w:hAnsi="Garamond" w:cs="Calibri"/>
                <w:sz w:val="12"/>
                <w:szCs w:val="12"/>
                <w:lang w:eastAsia="sq-AL"/>
              </w:rPr>
              <w:t>pjesëmarrëse</w:t>
            </w:r>
          </w:p>
        </w:tc>
        <w:tc>
          <w:tcPr>
            <w:tcW w:w="889" w:type="pct"/>
            <w:tcBorders>
              <w:top w:val="nil"/>
              <w:left w:val="nil"/>
              <w:bottom w:val="single" w:sz="4" w:space="0" w:color="auto"/>
              <w:right w:val="single" w:sz="4" w:space="0" w:color="auto"/>
            </w:tcBorders>
            <w:shd w:val="clear" w:color="000000" w:fill="FFFFFF"/>
            <w:vAlign w:val="center"/>
            <w:hideMark/>
          </w:tcPr>
          <w:p w14:paraId="6ED8D10D"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ADB</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0ED8D1D7"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6C3B9C42"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noWrap/>
            <w:vAlign w:val="center"/>
            <w:hideMark/>
          </w:tcPr>
          <w:p w14:paraId="528E7362" w14:textId="5A321B1A" w:rsidR="00C51B2D" w:rsidRPr="006D22BF" w:rsidRDefault="008678E7"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532" w:type="pct"/>
            <w:tcBorders>
              <w:top w:val="nil"/>
              <w:left w:val="nil"/>
              <w:bottom w:val="single" w:sz="4" w:space="0" w:color="auto"/>
              <w:right w:val="single" w:sz="4" w:space="0" w:color="auto"/>
            </w:tcBorders>
            <w:shd w:val="clear" w:color="auto" w:fill="auto"/>
            <w:vAlign w:val="center"/>
            <w:hideMark/>
          </w:tcPr>
          <w:p w14:paraId="3DED4700" w14:textId="23B6E4C3" w:rsidR="00C51B2D" w:rsidRPr="006D22BF" w:rsidRDefault="008470B8"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C51B2D" w:rsidRPr="006D22BF">
              <w:rPr>
                <w:rFonts w:ascii="Garamond" w:hAnsi="Garamond" w:cs="Calibri"/>
                <w:sz w:val="12"/>
                <w:szCs w:val="12"/>
                <w:lang w:eastAsia="sq-AL"/>
              </w:rPr>
              <w:t>indikatorit</w:t>
            </w:r>
          </w:p>
        </w:tc>
        <w:tc>
          <w:tcPr>
            <w:tcW w:w="889" w:type="pct"/>
            <w:tcBorders>
              <w:top w:val="nil"/>
              <w:left w:val="nil"/>
              <w:bottom w:val="nil"/>
              <w:right w:val="nil"/>
            </w:tcBorders>
            <w:shd w:val="clear" w:color="auto" w:fill="auto"/>
            <w:hideMark/>
          </w:tcPr>
          <w:p w14:paraId="52C9A104" w14:textId="30609757" w:rsidR="00C51B2D" w:rsidRPr="006D22BF" w:rsidRDefault="00C51B2D" w:rsidP="00C51B2D">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xml:space="preserve">Portali i ri shqiperiaqeduam.al, nga tetori i vitit 2017, krijoi një </w:t>
            </w:r>
            <w:r w:rsidR="00463E1F" w:rsidRPr="006D22BF">
              <w:rPr>
                <w:rFonts w:ascii="Garamond" w:hAnsi="Garamond" w:cs="Calibri"/>
                <w:sz w:val="12"/>
                <w:szCs w:val="12"/>
                <w:lang w:eastAsia="sq-AL"/>
              </w:rPr>
              <w:t>“</w:t>
            </w:r>
            <w:r w:rsidRPr="006D22BF">
              <w:rPr>
                <w:rFonts w:ascii="Garamond" w:hAnsi="Garamond" w:cs="Calibri"/>
                <w:sz w:val="12"/>
                <w:szCs w:val="12"/>
                <w:lang w:eastAsia="sq-AL"/>
              </w:rPr>
              <w:t>zyrë me një ndalesë</w:t>
            </w:r>
            <w:r w:rsidR="00463E1F" w:rsidRPr="006D22BF">
              <w:rPr>
                <w:rFonts w:ascii="Garamond" w:hAnsi="Garamond" w:cs="Calibri"/>
                <w:sz w:val="12"/>
                <w:szCs w:val="12"/>
                <w:lang w:eastAsia="sq-AL"/>
              </w:rPr>
              <w:t>”</w:t>
            </w:r>
            <w:r w:rsidRPr="006D22BF">
              <w:rPr>
                <w:rFonts w:ascii="Garamond" w:hAnsi="Garamond" w:cs="Calibri"/>
                <w:sz w:val="12"/>
                <w:szCs w:val="12"/>
                <w:lang w:eastAsia="sq-AL"/>
              </w:rPr>
              <w:t xml:space="preserve"> për të gjitha ankesat dhe propozimet e qytetarëve. Portali stopkorrupsionit.al është mbyllur dhe funksionet e tij janë integruar në portalin shqiperiaqeduam.al. Në mënyrë specifike për denoncimin që lidhen me korrupsionin, portali i ri kërkon që qytetarët të identifikohen kur kryejnë denoncime. Ky funksionalitet i ri ndikon pozitivisht në kapacitetin e zbatimit të ligjit për të ndjekur hetimet bazuar në denoncimet e qytetarëve përmes këtij portali. Denoncimet e korrupsionit do të gjurmohen nga portali, veçmas nga të gjitha ankesat e tjera. Ato u dërgohen institucioneve përgjegjëse ku kryhet një kontroll i brendshëm/inspektim i nivelit të parë, ndonjëherë në bashkëpunim të ngushtë me Njësinë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xml:space="preserve"> në Kryeministri.  Rastet që konfirmohen të jenë të lidhura me praktikat korruptive më pas referohen në Polici</w:t>
            </w:r>
            <w:r w:rsidR="00463E1F" w:rsidRPr="006D22BF">
              <w:rPr>
                <w:rFonts w:ascii="Garamond" w:hAnsi="Garamond" w:cs="Calibri"/>
                <w:sz w:val="12"/>
                <w:szCs w:val="12"/>
                <w:lang w:eastAsia="sq-AL"/>
              </w:rPr>
              <w:t>/</w:t>
            </w:r>
            <w:r w:rsidRPr="006D22BF">
              <w:rPr>
                <w:rFonts w:ascii="Garamond" w:hAnsi="Garamond" w:cs="Calibri"/>
                <w:sz w:val="12"/>
                <w:szCs w:val="12"/>
                <w:lang w:eastAsia="sq-AL"/>
              </w:rPr>
              <w:t>Prokurori për hetime të mëtejshme. Treguesi do të vlerësohet duke matur numrin total të rasteve të korrupsionit të gjeneruara nga denoncimet e qytetarëve në www.shqiperiaqeduam.al, të cilat raportohen nga institucionet e linjës</w:t>
            </w:r>
            <w:r w:rsidR="00E47A4E" w:rsidRPr="006D22BF">
              <w:rPr>
                <w:rFonts w:ascii="Garamond" w:hAnsi="Garamond" w:cs="Calibri"/>
                <w:sz w:val="12"/>
                <w:szCs w:val="12"/>
                <w:lang w:eastAsia="sq-AL"/>
              </w:rPr>
              <w:t xml:space="preserve"> 28 te</w:t>
            </w:r>
            <w:r w:rsidRPr="006D22BF">
              <w:rPr>
                <w:rFonts w:ascii="Garamond" w:hAnsi="Garamond" w:cs="Calibri"/>
                <w:sz w:val="12"/>
                <w:szCs w:val="12"/>
                <w:lang w:eastAsia="sq-AL"/>
              </w:rPr>
              <w:t xml:space="preserve"> Policia/Prokuroria Shqiptare</w:t>
            </w:r>
          </w:p>
        </w:tc>
        <w:tc>
          <w:tcPr>
            <w:tcW w:w="1564"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C330460"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4805E92B" w14:textId="77777777" w:rsidTr="00C51B2D">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45E67175" w14:textId="50E7A78E" w:rsidR="00C51B2D" w:rsidRPr="006D22BF" w:rsidRDefault="008F0A7A"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532" w:type="pct"/>
            <w:tcBorders>
              <w:top w:val="nil"/>
              <w:left w:val="nil"/>
              <w:bottom w:val="single" w:sz="4" w:space="0" w:color="auto"/>
              <w:right w:val="single" w:sz="4" w:space="0" w:color="auto"/>
            </w:tcBorders>
            <w:shd w:val="clear" w:color="auto" w:fill="auto"/>
            <w:vAlign w:val="center"/>
            <w:hideMark/>
          </w:tcPr>
          <w:p w14:paraId="349B7B7B" w14:textId="2D0A84BC"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889" w:type="pct"/>
            <w:tcBorders>
              <w:top w:val="single" w:sz="4" w:space="0" w:color="auto"/>
              <w:left w:val="nil"/>
              <w:bottom w:val="single" w:sz="4" w:space="0" w:color="auto"/>
              <w:right w:val="single" w:sz="4" w:space="0" w:color="auto"/>
            </w:tcBorders>
            <w:shd w:val="clear" w:color="000000" w:fill="FFFFFF"/>
            <w:vAlign w:val="center"/>
            <w:hideMark/>
          </w:tcPr>
          <w:p w14:paraId="4BDCFFB0" w14:textId="1C73EBDF" w:rsidR="00C51B2D" w:rsidRPr="006D22BF" w:rsidRDefault="00E47A4E"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849F340"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7F6124C0" w14:textId="77777777" w:rsidTr="00C51B2D">
        <w:trPr>
          <w:trHeight w:val="120"/>
        </w:trPr>
        <w:tc>
          <w:tcPr>
            <w:tcW w:w="1015" w:type="pct"/>
            <w:vMerge/>
            <w:tcBorders>
              <w:top w:val="nil"/>
              <w:left w:val="single" w:sz="8" w:space="0" w:color="auto"/>
              <w:bottom w:val="single" w:sz="4" w:space="0" w:color="auto"/>
              <w:right w:val="single" w:sz="4" w:space="0" w:color="auto"/>
            </w:tcBorders>
            <w:vAlign w:val="center"/>
            <w:hideMark/>
          </w:tcPr>
          <w:p w14:paraId="25CEE778" w14:textId="77777777" w:rsidR="00C51B2D" w:rsidRPr="006D22BF" w:rsidRDefault="00C51B2D" w:rsidP="00C51B2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0D92C010" w14:textId="2BDE4B8C" w:rsidR="00C51B2D" w:rsidRPr="006D22BF" w:rsidRDefault="008F0A7A"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C51B2D" w:rsidRPr="006D22BF">
              <w:rPr>
                <w:rFonts w:ascii="Garamond" w:hAnsi="Garamond" w:cs="Calibri"/>
                <w:sz w:val="12"/>
                <w:szCs w:val="12"/>
                <w:lang w:eastAsia="sq-AL"/>
              </w:rPr>
              <w:t xml:space="preserve"> për vlerën aktuale</w:t>
            </w:r>
          </w:p>
        </w:tc>
        <w:tc>
          <w:tcPr>
            <w:tcW w:w="889" w:type="pct"/>
            <w:tcBorders>
              <w:top w:val="nil"/>
              <w:left w:val="nil"/>
              <w:bottom w:val="single" w:sz="4" w:space="0" w:color="auto"/>
              <w:right w:val="single" w:sz="4" w:space="0" w:color="auto"/>
            </w:tcBorders>
            <w:shd w:val="clear" w:color="000000" w:fill="FFFFFF"/>
            <w:vAlign w:val="center"/>
            <w:hideMark/>
          </w:tcPr>
          <w:p w14:paraId="51DED4A4" w14:textId="151327DC" w:rsidR="00C51B2D" w:rsidRPr="006D22BF" w:rsidRDefault="00E47A4E"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6C908592"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31671CD1"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CCBDD8C" w14:textId="40A1985E" w:rsidR="00C51B2D" w:rsidRPr="006D22BF" w:rsidRDefault="00000266"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532" w:type="pct"/>
            <w:tcBorders>
              <w:top w:val="nil"/>
              <w:left w:val="nil"/>
              <w:bottom w:val="single" w:sz="4" w:space="0" w:color="auto"/>
              <w:right w:val="single" w:sz="4" w:space="0" w:color="auto"/>
            </w:tcBorders>
            <w:shd w:val="clear" w:color="auto" w:fill="auto"/>
            <w:vAlign w:val="center"/>
            <w:hideMark/>
          </w:tcPr>
          <w:p w14:paraId="43FF312E" w14:textId="4FBA097F" w:rsidR="00C51B2D" w:rsidRPr="006D22BF" w:rsidRDefault="008678E7" w:rsidP="00C51B2D">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C51B2D" w:rsidRPr="006D22BF">
              <w:rPr>
                <w:rFonts w:ascii="Garamond" w:hAnsi="Garamond" w:cs="Calibri"/>
                <w:b/>
                <w:bCs/>
                <w:sz w:val="12"/>
                <w:szCs w:val="12"/>
                <w:lang w:eastAsia="sq-AL"/>
              </w:rPr>
              <w:t>/Incremental</w:t>
            </w:r>
            <w:r w:rsidR="00C51B2D"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C51B2D"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C51B2D"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C51B2D"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C51B2D" w:rsidRPr="006D22BF">
              <w:rPr>
                <w:rFonts w:ascii="Garamond" w:hAnsi="Garamond" w:cs="Calibri"/>
                <w:sz w:val="12"/>
                <w:szCs w:val="12"/>
                <w:lang w:eastAsia="sq-AL"/>
              </w:rPr>
              <w:br/>
            </w:r>
            <w:r w:rsidR="00C51B2D" w:rsidRPr="006D22BF">
              <w:rPr>
                <w:rFonts w:ascii="Garamond" w:hAnsi="Garamond" w:cs="Calibri"/>
                <w:b/>
                <w:bCs/>
                <w:sz w:val="12"/>
                <w:szCs w:val="12"/>
                <w:lang w:eastAsia="sq-AL"/>
              </w:rPr>
              <w:t>Kumulativ</w:t>
            </w:r>
            <w:r w:rsidR="00C51B2D"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C51B2D" w:rsidRPr="006D22BF">
              <w:rPr>
                <w:rFonts w:ascii="Garamond" w:hAnsi="Garamond" w:cs="Calibri"/>
                <w:sz w:val="12"/>
                <w:szCs w:val="12"/>
                <w:lang w:eastAsia="sq-AL"/>
              </w:rPr>
              <w:t xml:space="preserve"> </w:t>
            </w:r>
            <w:r w:rsidR="00E47A4E" w:rsidRPr="006D22BF">
              <w:rPr>
                <w:rFonts w:ascii="Garamond" w:hAnsi="Garamond" w:cs="Calibri"/>
                <w:sz w:val="12"/>
                <w:szCs w:val="12"/>
                <w:lang w:eastAsia="sq-AL"/>
              </w:rPr>
              <w:t>–</w:t>
            </w:r>
            <w:r w:rsidR="00C51B2D"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C51B2D"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C51B2D"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889" w:type="pct"/>
            <w:tcBorders>
              <w:top w:val="nil"/>
              <w:left w:val="nil"/>
              <w:bottom w:val="single" w:sz="4" w:space="0" w:color="auto"/>
              <w:right w:val="single" w:sz="4" w:space="0" w:color="auto"/>
            </w:tcBorders>
            <w:shd w:val="clear" w:color="000000" w:fill="FFFFFF"/>
            <w:vAlign w:val="center"/>
            <w:hideMark/>
          </w:tcPr>
          <w:p w14:paraId="300E8C13"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392090FD"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311FDD6F"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5BC94EC6" w14:textId="3670078F" w:rsidR="00C51B2D" w:rsidRPr="006D22BF" w:rsidRDefault="00674563"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532" w:type="pct"/>
            <w:tcBorders>
              <w:top w:val="nil"/>
              <w:left w:val="nil"/>
              <w:bottom w:val="single" w:sz="4" w:space="0" w:color="auto"/>
              <w:right w:val="single" w:sz="4" w:space="0" w:color="auto"/>
            </w:tcBorders>
            <w:shd w:val="clear" w:color="auto" w:fill="auto"/>
            <w:vAlign w:val="center"/>
            <w:hideMark/>
          </w:tcPr>
          <w:p w14:paraId="54DFDB65" w14:textId="3BC61B85"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889" w:type="pct"/>
            <w:tcBorders>
              <w:top w:val="nil"/>
              <w:left w:val="nil"/>
              <w:bottom w:val="single" w:sz="4" w:space="0" w:color="auto"/>
              <w:right w:val="single" w:sz="4" w:space="0" w:color="auto"/>
            </w:tcBorders>
            <w:shd w:val="clear" w:color="000000" w:fill="FFFFFF"/>
            <w:vAlign w:val="center"/>
            <w:hideMark/>
          </w:tcPr>
          <w:p w14:paraId="2AF086E3"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68737A18"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78EEB654"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2E7EC8B0" w14:textId="77777777"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532" w:type="pct"/>
            <w:tcBorders>
              <w:top w:val="nil"/>
              <w:left w:val="nil"/>
              <w:bottom w:val="single" w:sz="4" w:space="0" w:color="auto"/>
              <w:right w:val="single" w:sz="4" w:space="0" w:color="auto"/>
            </w:tcBorders>
            <w:shd w:val="clear" w:color="auto" w:fill="auto"/>
            <w:vAlign w:val="center"/>
            <w:hideMark/>
          </w:tcPr>
          <w:p w14:paraId="50E5C7DA" w14:textId="7D07CF67" w:rsidR="00C51B2D" w:rsidRPr="006D22BF" w:rsidRDefault="00A97B5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C51B2D" w:rsidRPr="006D22BF">
              <w:rPr>
                <w:rFonts w:ascii="Garamond" w:hAnsi="Garamond" w:cs="Calibri"/>
                <w:sz w:val="12"/>
                <w:szCs w:val="12"/>
                <w:lang w:eastAsia="sq-AL"/>
              </w:rPr>
              <w:t>Jepet formula se si duhet llogaritur vlera e këtyre treguesve.</w:t>
            </w:r>
          </w:p>
        </w:tc>
        <w:tc>
          <w:tcPr>
            <w:tcW w:w="889" w:type="pct"/>
            <w:tcBorders>
              <w:top w:val="nil"/>
              <w:left w:val="nil"/>
              <w:bottom w:val="single" w:sz="4" w:space="0" w:color="auto"/>
              <w:right w:val="single" w:sz="4" w:space="0" w:color="auto"/>
            </w:tcBorders>
            <w:shd w:val="clear" w:color="000000" w:fill="FFFFFF"/>
            <w:vAlign w:val="center"/>
            <w:hideMark/>
          </w:tcPr>
          <w:p w14:paraId="1A30CDB7"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5D509EF3"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6050CE9F" w14:textId="77777777" w:rsidTr="00C51B2D">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78D59D7D" w14:textId="45DEBAF3"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532" w:type="pct"/>
            <w:tcBorders>
              <w:top w:val="nil"/>
              <w:left w:val="nil"/>
              <w:bottom w:val="single" w:sz="4" w:space="0" w:color="auto"/>
              <w:right w:val="single" w:sz="4" w:space="0" w:color="auto"/>
            </w:tcBorders>
            <w:shd w:val="clear" w:color="auto" w:fill="auto"/>
            <w:vAlign w:val="center"/>
            <w:hideMark/>
          </w:tcPr>
          <w:p w14:paraId="3607B0AF" w14:textId="2A9E0A9D" w:rsidR="00C51B2D" w:rsidRPr="006D22BF" w:rsidRDefault="00E47A4E" w:rsidP="00E47A4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889" w:type="pct"/>
            <w:tcBorders>
              <w:top w:val="nil"/>
              <w:left w:val="nil"/>
              <w:bottom w:val="single" w:sz="4" w:space="0" w:color="auto"/>
              <w:right w:val="single" w:sz="4" w:space="0" w:color="auto"/>
            </w:tcBorders>
            <w:shd w:val="clear" w:color="auto" w:fill="auto"/>
            <w:vAlign w:val="center"/>
            <w:hideMark/>
          </w:tcPr>
          <w:p w14:paraId="6011EF2E"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2B11AE19"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4EEFC9DD" w14:textId="77777777" w:rsidTr="00C51B2D">
        <w:trPr>
          <w:trHeight w:val="120"/>
        </w:trPr>
        <w:tc>
          <w:tcPr>
            <w:tcW w:w="1015" w:type="pct"/>
            <w:vMerge/>
            <w:tcBorders>
              <w:top w:val="nil"/>
              <w:left w:val="single" w:sz="8" w:space="0" w:color="auto"/>
              <w:bottom w:val="single" w:sz="4" w:space="0" w:color="auto"/>
              <w:right w:val="single" w:sz="4" w:space="0" w:color="auto"/>
            </w:tcBorders>
            <w:vAlign w:val="center"/>
            <w:hideMark/>
          </w:tcPr>
          <w:p w14:paraId="171385ED" w14:textId="77777777" w:rsidR="00C51B2D" w:rsidRPr="006D22BF" w:rsidRDefault="00C51B2D" w:rsidP="00C51B2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6305989B" w14:textId="57D39BC3" w:rsidR="00C51B2D" w:rsidRPr="006D22BF" w:rsidRDefault="00E47A4E" w:rsidP="00E47A4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889" w:type="pct"/>
            <w:tcBorders>
              <w:top w:val="nil"/>
              <w:left w:val="nil"/>
              <w:bottom w:val="single" w:sz="4" w:space="0" w:color="auto"/>
              <w:right w:val="single" w:sz="4" w:space="0" w:color="auto"/>
            </w:tcBorders>
            <w:shd w:val="clear" w:color="auto" w:fill="auto"/>
            <w:vAlign w:val="center"/>
            <w:hideMark/>
          </w:tcPr>
          <w:p w14:paraId="68BC6565"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1E8AD3E5"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0584C99D" w14:textId="77777777" w:rsidTr="00C51B2D">
        <w:trPr>
          <w:trHeight w:val="120"/>
        </w:trPr>
        <w:tc>
          <w:tcPr>
            <w:tcW w:w="1015" w:type="pct"/>
            <w:vMerge/>
            <w:tcBorders>
              <w:top w:val="nil"/>
              <w:left w:val="single" w:sz="8" w:space="0" w:color="auto"/>
              <w:bottom w:val="single" w:sz="4" w:space="0" w:color="auto"/>
              <w:right w:val="single" w:sz="4" w:space="0" w:color="auto"/>
            </w:tcBorders>
            <w:vAlign w:val="center"/>
            <w:hideMark/>
          </w:tcPr>
          <w:p w14:paraId="601FFCAC" w14:textId="77777777" w:rsidR="00C51B2D" w:rsidRPr="006D22BF" w:rsidRDefault="00C51B2D" w:rsidP="00C51B2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462D4713" w14:textId="0D88C41D" w:rsidR="00C51B2D" w:rsidRPr="006D22BF" w:rsidRDefault="00E47A4E" w:rsidP="00E47A4E">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889" w:type="pct"/>
            <w:tcBorders>
              <w:top w:val="nil"/>
              <w:left w:val="nil"/>
              <w:bottom w:val="single" w:sz="4" w:space="0" w:color="auto"/>
              <w:right w:val="single" w:sz="4" w:space="0" w:color="auto"/>
            </w:tcBorders>
            <w:shd w:val="clear" w:color="auto" w:fill="auto"/>
            <w:vAlign w:val="center"/>
            <w:hideMark/>
          </w:tcPr>
          <w:p w14:paraId="520C6FA7"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42244C02"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1D412273"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52373A31" w14:textId="3640F503"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532" w:type="pct"/>
            <w:tcBorders>
              <w:top w:val="nil"/>
              <w:left w:val="nil"/>
              <w:bottom w:val="single" w:sz="4" w:space="0" w:color="auto"/>
              <w:right w:val="single" w:sz="4" w:space="0" w:color="auto"/>
            </w:tcBorders>
            <w:shd w:val="clear" w:color="auto" w:fill="auto"/>
            <w:hideMark/>
          </w:tcPr>
          <w:p w14:paraId="2BC03F72" w14:textId="505659B5" w:rsidR="00C51B2D" w:rsidRPr="006D22BF" w:rsidRDefault="00A97B5D" w:rsidP="00EF75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C51B2D"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C51B2D"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C51B2D" w:rsidRPr="006D22BF">
              <w:rPr>
                <w:rFonts w:ascii="Garamond" w:hAnsi="Garamond" w:cs="Calibri"/>
                <w:sz w:val="12"/>
                <w:szCs w:val="12"/>
                <w:lang w:eastAsia="sq-AL"/>
              </w:rPr>
              <w:t>do të përdoret në seksionin e analizave për të llogaritur % korrekte t</w:t>
            </w:r>
            <w:r w:rsidR="00EF75F4" w:rsidRPr="006D22BF">
              <w:rPr>
                <w:rFonts w:ascii="Garamond" w:hAnsi="Garamond" w:cs="Calibri"/>
                <w:sz w:val="12"/>
                <w:szCs w:val="12"/>
                <w:lang w:eastAsia="sq-AL"/>
              </w:rPr>
              <w:t>ë</w:t>
            </w:r>
            <w:r w:rsidR="00C51B2D" w:rsidRPr="006D22BF">
              <w:rPr>
                <w:rFonts w:ascii="Garamond" w:hAnsi="Garamond" w:cs="Calibri"/>
                <w:sz w:val="12"/>
                <w:szCs w:val="12"/>
                <w:lang w:eastAsia="sq-AL"/>
              </w:rPr>
              <w:t xml:space="preserve"> performancës.</w:t>
            </w:r>
            <w:r w:rsidR="00C51B2D"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C51B2D"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C51B2D"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889" w:type="pct"/>
            <w:tcBorders>
              <w:top w:val="nil"/>
              <w:left w:val="nil"/>
              <w:bottom w:val="single" w:sz="4" w:space="0" w:color="auto"/>
              <w:right w:val="single" w:sz="4" w:space="0" w:color="auto"/>
            </w:tcBorders>
            <w:shd w:val="clear" w:color="000000" w:fill="FFFFFF"/>
            <w:vAlign w:val="center"/>
            <w:hideMark/>
          </w:tcPr>
          <w:p w14:paraId="094EC37F"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2DAE92C4"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36B969E3" w14:textId="77777777" w:rsidTr="00C51B2D">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66D366EC" w14:textId="438185AE"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EF75F4" w:rsidRPr="006D22BF">
              <w:rPr>
                <w:rFonts w:ascii="Garamond" w:hAnsi="Garamond" w:cs="Calibri"/>
                <w:b/>
                <w:bCs/>
                <w:sz w:val="12"/>
                <w:szCs w:val="12"/>
                <w:lang w:eastAsia="sq-AL"/>
              </w:rPr>
              <w:t>bazë</w:t>
            </w:r>
          </w:p>
        </w:tc>
        <w:tc>
          <w:tcPr>
            <w:tcW w:w="1532" w:type="pct"/>
            <w:tcBorders>
              <w:top w:val="nil"/>
              <w:left w:val="nil"/>
              <w:bottom w:val="single" w:sz="4" w:space="0" w:color="auto"/>
              <w:right w:val="single" w:sz="4" w:space="0" w:color="auto"/>
            </w:tcBorders>
            <w:shd w:val="clear" w:color="auto" w:fill="auto"/>
            <w:vAlign w:val="center"/>
            <w:hideMark/>
          </w:tcPr>
          <w:p w14:paraId="57206112"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889" w:type="pct"/>
            <w:tcBorders>
              <w:top w:val="nil"/>
              <w:left w:val="nil"/>
              <w:bottom w:val="single" w:sz="4" w:space="0" w:color="auto"/>
              <w:right w:val="single" w:sz="4" w:space="0" w:color="auto"/>
            </w:tcBorders>
            <w:shd w:val="clear" w:color="000000" w:fill="FFFFFF"/>
            <w:vAlign w:val="center"/>
            <w:hideMark/>
          </w:tcPr>
          <w:p w14:paraId="1038DA9D"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027822A"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68664D57" w14:textId="77777777" w:rsidTr="00C51B2D">
        <w:trPr>
          <w:trHeight w:val="120"/>
        </w:trPr>
        <w:tc>
          <w:tcPr>
            <w:tcW w:w="1015" w:type="pct"/>
            <w:vMerge/>
            <w:tcBorders>
              <w:top w:val="nil"/>
              <w:left w:val="single" w:sz="8" w:space="0" w:color="auto"/>
              <w:bottom w:val="single" w:sz="4" w:space="0" w:color="auto"/>
              <w:right w:val="single" w:sz="4" w:space="0" w:color="auto"/>
            </w:tcBorders>
            <w:vAlign w:val="center"/>
            <w:hideMark/>
          </w:tcPr>
          <w:p w14:paraId="02200136" w14:textId="77777777" w:rsidR="00C51B2D" w:rsidRPr="006D22BF" w:rsidRDefault="00C51B2D" w:rsidP="00C51B2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20DB1CA2"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889" w:type="pct"/>
            <w:tcBorders>
              <w:top w:val="nil"/>
              <w:left w:val="nil"/>
              <w:bottom w:val="single" w:sz="4" w:space="0" w:color="auto"/>
              <w:right w:val="single" w:sz="4" w:space="0" w:color="auto"/>
            </w:tcBorders>
            <w:shd w:val="clear" w:color="000000" w:fill="FFFFFF"/>
            <w:vAlign w:val="center"/>
            <w:hideMark/>
          </w:tcPr>
          <w:p w14:paraId="10E6262F"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68538D72"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1166530D" w14:textId="77777777" w:rsidTr="00C51B2D">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37B1F745" w14:textId="127EC673" w:rsidR="00C51B2D" w:rsidRPr="006D22BF" w:rsidRDefault="00FC3AD5"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532" w:type="pct"/>
            <w:tcBorders>
              <w:top w:val="nil"/>
              <w:left w:val="nil"/>
              <w:bottom w:val="single" w:sz="4" w:space="0" w:color="auto"/>
              <w:right w:val="single" w:sz="4" w:space="0" w:color="auto"/>
            </w:tcBorders>
            <w:shd w:val="clear" w:color="auto" w:fill="auto"/>
            <w:vAlign w:val="center"/>
            <w:hideMark/>
          </w:tcPr>
          <w:p w14:paraId="4167E4CA"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49C0E13D" w14:textId="3C0BDB6D"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prej 30% në </w:t>
            </w:r>
            <w:r w:rsidRPr="006D22BF">
              <w:rPr>
                <w:rFonts w:ascii="Garamond" w:hAnsi="Garamond" w:cs="Calibri"/>
                <w:sz w:val="12"/>
                <w:szCs w:val="12"/>
                <w:lang w:eastAsia="sq-AL"/>
              </w:rPr>
              <w:lastRenderedPageBreak/>
              <w:t>krahasim me vitin parapra</w:t>
            </w:r>
            <w:r w:rsidR="00DE062A" w:rsidRPr="006D22BF">
              <w:rPr>
                <w:rFonts w:ascii="Garamond" w:hAnsi="Garamond" w:cs="Calibri"/>
                <w:sz w:val="12"/>
                <w:szCs w:val="12"/>
                <w:lang w:eastAsia="sq-AL"/>
              </w:rPr>
              <w:t>k</w:t>
            </w:r>
          </w:p>
        </w:tc>
        <w:tc>
          <w:tcPr>
            <w:tcW w:w="800" w:type="pct"/>
            <w:tcBorders>
              <w:top w:val="nil"/>
              <w:left w:val="nil"/>
              <w:bottom w:val="single" w:sz="4" w:space="0" w:color="auto"/>
              <w:right w:val="single" w:sz="4" w:space="0" w:color="auto"/>
            </w:tcBorders>
            <w:shd w:val="clear" w:color="auto" w:fill="auto"/>
            <w:noWrap/>
            <w:vAlign w:val="bottom"/>
            <w:hideMark/>
          </w:tcPr>
          <w:p w14:paraId="078DC26C"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lastRenderedPageBreak/>
              <w:t xml:space="preserve">2019- </w:t>
            </w:r>
          </w:p>
        </w:tc>
        <w:tc>
          <w:tcPr>
            <w:tcW w:w="764" w:type="pct"/>
            <w:tcBorders>
              <w:top w:val="nil"/>
              <w:left w:val="nil"/>
              <w:bottom w:val="single" w:sz="4" w:space="0" w:color="auto"/>
              <w:right w:val="single" w:sz="8" w:space="0" w:color="auto"/>
            </w:tcBorders>
            <w:shd w:val="clear" w:color="auto" w:fill="auto"/>
            <w:noWrap/>
            <w:vAlign w:val="bottom"/>
            <w:hideMark/>
          </w:tcPr>
          <w:p w14:paraId="646853DE"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32E23D69" w14:textId="77777777" w:rsidTr="00C51B2D">
        <w:trPr>
          <w:trHeight w:val="120"/>
        </w:trPr>
        <w:tc>
          <w:tcPr>
            <w:tcW w:w="1015" w:type="pct"/>
            <w:vMerge/>
            <w:tcBorders>
              <w:top w:val="nil"/>
              <w:left w:val="single" w:sz="8" w:space="0" w:color="auto"/>
              <w:bottom w:val="single" w:sz="4" w:space="0" w:color="auto"/>
              <w:right w:val="single" w:sz="4" w:space="0" w:color="auto"/>
            </w:tcBorders>
            <w:vAlign w:val="center"/>
            <w:hideMark/>
          </w:tcPr>
          <w:p w14:paraId="1D8CE6AD" w14:textId="77777777" w:rsidR="00C51B2D" w:rsidRPr="006D22BF" w:rsidRDefault="00C51B2D" w:rsidP="00C51B2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417A433B"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0A71F3BF"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prej 40% në krahasim me vitin paraprak </w:t>
            </w:r>
          </w:p>
        </w:tc>
        <w:tc>
          <w:tcPr>
            <w:tcW w:w="800" w:type="pct"/>
            <w:tcBorders>
              <w:top w:val="nil"/>
              <w:left w:val="nil"/>
              <w:bottom w:val="single" w:sz="4" w:space="0" w:color="auto"/>
              <w:right w:val="single" w:sz="4" w:space="0" w:color="auto"/>
            </w:tcBorders>
            <w:shd w:val="clear" w:color="auto" w:fill="auto"/>
            <w:noWrap/>
            <w:vAlign w:val="bottom"/>
            <w:hideMark/>
          </w:tcPr>
          <w:p w14:paraId="50A09A89"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64" w:type="pct"/>
            <w:tcBorders>
              <w:top w:val="nil"/>
              <w:left w:val="nil"/>
              <w:bottom w:val="single" w:sz="4" w:space="0" w:color="auto"/>
              <w:right w:val="single" w:sz="8" w:space="0" w:color="auto"/>
            </w:tcBorders>
            <w:shd w:val="clear" w:color="auto" w:fill="auto"/>
            <w:noWrap/>
            <w:vAlign w:val="bottom"/>
            <w:hideMark/>
          </w:tcPr>
          <w:p w14:paraId="3C5563CB"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40F71498" w14:textId="77777777" w:rsidTr="00C51B2D">
        <w:trPr>
          <w:trHeight w:val="120"/>
        </w:trPr>
        <w:tc>
          <w:tcPr>
            <w:tcW w:w="1015" w:type="pct"/>
            <w:vMerge/>
            <w:tcBorders>
              <w:top w:val="nil"/>
              <w:left w:val="single" w:sz="8" w:space="0" w:color="auto"/>
              <w:bottom w:val="single" w:sz="4" w:space="0" w:color="auto"/>
              <w:right w:val="single" w:sz="4" w:space="0" w:color="auto"/>
            </w:tcBorders>
            <w:vAlign w:val="center"/>
            <w:hideMark/>
          </w:tcPr>
          <w:p w14:paraId="2C5AB6BE" w14:textId="77777777" w:rsidR="00C51B2D" w:rsidRPr="006D22BF" w:rsidRDefault="00C51B2D" w:rsidP="00C51B2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2F216972"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2FD70CC3"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prej 40% në krahasim me vitin paraprak </w:t>
            </w:r>
          </w:p>
        </w:tc>
        <w:tc>
          <w:tcPr>
            <w:tcW w:w="800" w:type="pct"/>
            <w:tcBorders>
              <w:top w:val="nil"/>
              <w:left w:val="nil"/>
              <w:bottom w:val="single" w:sz="4" w:space="0" w:color="auto"/>
              <w:right w:val="single" w:sz="4" w:space="0" w:color="auto"/>
            </w:tcBorders>
            <w:shd w:val="clear" w:color="auto" w:fill="auto"/>
            <w:noWrap/>
            <w:vAlign w:val="bottom"/>
            <w:hideMark/>
          </w:tcPr>
          <w:p w14:paraId="68116037"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764" w:type="pct"/>
            <w:tcBorders>
              <w:top w:val="nil"/>
              <w:left w:val="nil"/>
              <w:bottom w:val="single" w:sz="4" w:space="0" w:color="auto"/>
              <w:right w:val="single" w:sz="8" w:space="0" w:color="auto"/>
            </w:tcBorders>
            <w:shd w:val="clear" w:color="auto" w:fill="auto"/>
            <w:noWrap/>
            <w:vAlign w:val="bottom"/>
            <w:hideMark/>
          </w:tcPr>
          <w:p w14:paraId="7DA513D7"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44D8F0E0" w14:textId="77777777" w:rsidTr="00C51B2D">
        <w:trPr>
          <w:trHeight w:val="120"/>
        </w:trPr>
        <w:tc>
          <w:tcPr>
            <w:tcW w:w="1015" w:type="pct"/>
            <w:vMerge/>
            <w:tcBorders>
              <w:top w:val="nil"/>
              <w:left w:val="single" w:sz="8" w:space="0" w:color="auto"/>
              <w:bottom w:val="single" w:sz="4" w:space="0" w:color="auto"/>
              <w:right w:val="single" w:sz="4" w:space="0" w:color="auto"/>
            </w:tcBorders>
            <w:vAlign w:val="center"/>
            <w:hideMark/>
          </w:tcPr>
          <w:p w14:paraId="61DDDDDD" w14:textId="77777777" w:rsidR="00C51B2D" w:rsidRPr="006D22BF" w:rsidRDefault="00C51B2D" w:rsidP="00C51B2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17954E8A"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55F2C326"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prej 40% në krahasim me vitin paraprak </w:t>
            </w:r>
          </w:p>
        </w:tc>
        <w:tc>
          <w:tcPr>
            <w:tcW w:w="800" w:type="pct"/>
            <w:tcBorders>
              <w:top w:val="nil"/>
              <w:left w:val="nil"/>
              <w:bottom w:val="single" w:sz="4" w:space="0" w:color="auto"/>
              <w:right w:val="single" w:sz="4" w:space="0" w:color="auto"/>
            </w:tcBorders>
            <w:shd w:val="clear" w:color="auto" w:fill="auto"/>
            <w:noWrap/>
            <w:vAlign w:val="bottom"/>
            <w:hideMark/>
          </w:tcPr>
          <w:p w14:paraId="5D35596D"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64" w:type="pct"/>
            <w:tcBorders>
              <w:top w:val="nil"/>
              <w:left w:val="nil"/>
              <w:bottom w:val="single" w:sz="4" w:space="0" w:color="auto"/>
              <w:right w:val="single" w:sz="8" w:space="0" w:color="auto"/>
            </w:tcBorders>
            <w:shd w:val="clear" w:color="auto" w:fill="auto"/>
            <w:noWrap/>
            <w:vAlign w:val="bottom"/>
            <w:hideMark/>
          </w:tcPr>
          <w:p w14:paraId="62B49585"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29939D10" w14:textId="77777777" w:rsidTr="00C51B2D">
        <w:trPr>
          <w:trHeight w:val="120"/>
        </w:trPr>
        <w:tc>
          <w:tcPr>
            <w:tcW w:w="1015" w:type="pct"/>
            <w:vMerge/>
            <w:tcBorders>
              <w:top w:val="nil"/>
              <w:left w:val="single" w:sz="8" w:space="0" w:color="auto"/>
              <w:bottom w:val="single" w:sz="4" w:space="0" w:color="auto"/>
              <w:right w:val="single" w:sz="4" w:space="0" w:color="auto"/>
            </w:tcBorders>
            <w:vAlign w:val="center"/>
            <w:hideMark/>
          </w:tcPr>
          <w:p w14:paraId="519D87E2" w14:textId="77777777" w:rsidR="00C51B2D" w:rsidRPr="006D22BF" w:rsidRDefault="00C51B2D" w:rsidP="00C51B2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2372C005"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043D4E45"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Rritje prej 40% në krahasim me vitin paraprak </w:t>
            </w:r>
          </w:p>
        </w:tc>
        <w:tc>
          <w:tcPr>
            <w:tcW w:w="800" w:type="pct"/>
            <w:tcBorders>
              <w:top w:val="nil"/>
              <w:left w:val="nil"/>
              <w:bottom w:val="single" w:sz="4" w:space="0" w:color="auto"/>
              <w:right w:val="single" w:sz="4" w:space="0" w:color="auto"/>
            </w:tcBorders>
            <w:shd w:val="clear" w:color="auto" w:fill="auto"/>
            <w:noWrap/>
            <w:vAlign w:val="bottom"/>
            <w:hideMark/>
          </w:tcPr>
          <w:p w14:paraId="3EF0675C"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64" w:type="pct"/>
            <w:tcBorders>
              <w:top w:val="nil"/>
              <w:left w:val="nil"/>
              <w:bottom w:val="single" w:sz="4" w:space="0" w:color="auto"/>
              <w:right w:val="single" w:sz="8" w:space="0" w:color="auto"/>
            </w:tcBorders>
            <w:shd w:val="clear" w:color="auto" w:fill="auto"/>
            <w:noWrap/>
            <w:vAlign w:val="bottom"/>
            <w:hideMark/>
          </w:tcPr>
          <w:p w14:paraId="27BA1A67"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514BDD56"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1EFD38C5" w14:textId="6E785259" w:rsidR="00C51B2D" w:rsidRPr="006D22BF" w:rsidRDefault="00DE062A"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532" w:type="pct"/>
            <w:tcBorders>
              <w:top w:val="nil"/>
              <w:left w:val="nil"/>
              <w:bottom w:val="single" w:sz="4" w:space="0" w:color="auto"/>
              <w:right w:val="single" w:sz="4" w:space="0" w:color="auto"/>
            </w:tcBorders>
            <w:shd w:val="clear" w:color="auto" w:fill="auto"/>
            <w:vAlign w:val="center"/>
            <w:hideMark/>
          </w:tcPr>
          <w:p w14:paraId="73779BC1"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4E9F322C" w14:textId="3BF6915B"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800" w:type="pct"/>
            <w:tcBorders>
              <w:top w:val="nil"/>
              <w:left w:val="nil"/>
              <w:bottom w:val="single" w:sz="4" w:space="0" w:color="auto"/>
              <w:right w:val="single" w:sz="4" w:space="0" w:color="auto"/>
            </w:tcBorders>
            <w:shd w:val="clear" w:color="auto" w:fill="auto"/>
            <w:vAlign w:val="center"/>
            <w:hideMark/>
          </w:tcPr>
          <w:p w14:paraId="4C54B3F3"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noWrap/>
            <w:vAlign w:val="bottom"/>
            <w:hideMark/>
          </w:tcPr>
          <w:p w14:paraId="688855AE"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30EED707"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noWrap/>
            <w:vAlign w:val="center"/>
            <w:hideMark/>
          </w:tcPr>
          <w:p w14:paraId="66770003" w14:textId="4AD58807" w:rsidR="00C51B2D" w:rsidRPr="006D22BF" w:rsidRDefault="002E4E50"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532" w:type="pct"/>
            <w:tcBorders>
              <w:top w:val="nil"/>
              <w:left w:val="nil"/>
              <w:bottom w:val="single" w:sz="4" w:space="0" w:color="auto"/>
              <w:right w:val="single" w:sz="4" w:space="0" w:color="auto"/>
            </w:tcBorders>
            <w:shd w:val="clear" w:color="auto" w:fill="auto"/>
            <w:vAlign w:val="center"/>
            <w:hideMark/>
          </w:tcPr>
          <w:p w14:paraId="7E484FC6"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37295338"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00" w:type="pct"/>
            <w:tcBorders>
              <w:top w:val="nil"/>
              <w:left w:val="nil"/>
              <w:bottom w:val="single" w:sz="4" w:space="0" w:color="auto"/>
              <w:right w:val="single" w:sz="4" w:space="0" w:color="auto"/>
            </w:tcBorders>
            <w:shd w:val="clear" w:color="auto" w:fill="auto"/>
            <w:noWrap/>
            <w:vAlign w:val="bottom"/>
            <w:hideMark/>
          </w:tcPr>
          <w:p w14:paraId="476A6196"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64" w:type="pct"/>
            <w:tcBorders>
              <w:top w:val="nil"/>
              <w:left w:val="nil"/>
              <w:bottom w:val="single" w:sz="4" w:space="0" w:color="auto"/>
              <w:right w:val="single" w:sz="8" w:space="0" w:color="auto"/>
            </w:tcBorders>
            <w:shd w:val="clear" w:color="auto" w:fill="auto"/>
            <w:noWrap/>
            <w:vAlign w:val="bottom"/>
            <w:hideMark/>
          </w:tcPr>
          <w:p w14:paraId="572E93F4"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6A3FF8AF" w14:textId="77777777" w:rsidTr="00C51B2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55BBE3C9" w14:textId="2FF4FF0A" w:rsidR="00C51B2D" w:rsidRPr="006D22BF" w:rsidRDefault="00C51B2D" w:rsidP="00C51B2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532" w:type="pct"/>
            <w:tcBorders>
              <w:top w:val="nil"/>
              <w:left w:val="nil"/>
              <w:bottom w:val="single" w:sz="4" w:space="0" w:color="auto"/>
              <w:right w:val="single" w:sz="4" w:space="0" w:color="auto"/>
            </w:tcBorders>
            <w:shd w:val="clear" w:color="auto" w:fill="auto"/>
            <w:vAlign w:val="center"/>
            <w:hideMark/>
          </w:tcPr>
          <w:p w14:paraId="241E715C" w14:textId="7F3FAF4E" w:rsidR="00C51B2D" w:rsidRPr="006D22BF" w:rsidRDefault="007E2404" w:rsidP="00C51B2D">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889" w:type="pct"/>
            <w:tcBorders>
              <w:top w:val="nil"/>
              <w:left w:val="nil"/>
              <w:bottom w:val="single" w:sz="4" w:space="0" w:color="auto"/>
              <w:right w:val="single" w:sz="4" w:space="0" w:color="auto"/>
            </w:tcBorders>
            <w:shd w:val="clear" w:color="000000" w:fill="FFFFFF"/>
            <w:vAlign w:val="center"/>
            <w:hideMark/>
          </w:tcPr>
          <w:p w14:paraId="3EEF9A02"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800" w:type="pct"/>
            <w:tcBorders>
              <w:top w:val="nil"/>
              <w:left w:val="nil"/>
              <w:bottom w:val="single" w:sz="4" w:space="0" w:color="auto"/>
              <w:right w:val="single" w:sz="4" w:space="0" w:color="auto"/>
            </w:tcBorders>
            <w:shd w:val="clear" w:color="auto" w:fill="auto"/>
            <w:vAlign w:val="center"/>
            <w:hideMark/>
          </w:tcPr>
          <w:p w14:paraId="08F4126D"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noWrap/>
            <w:vAlign w:val="bottom"/>
            <w:hideMark/>
          </w:tcPr>
          <w:p w14:paraId="16738EF5"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E47A4E" w:rsidRPr="006D22BF" w14:paraId="4FEFF431" w14:textId="77777777" w:rsidTr="00C51B2D">
        <w:trPr>
          <w:trHeight w:val="120"/>
        </w:trPr>
        <w:tc>
          <w:tcPr>
            <w:tcW w:w="1015" w:type="pct"/>
            <w:tcBorders>
              <w:top w:val="nil"/>
              <w:left w:val="single" w:sz="8" w:space="0" w:color="auto"/>
              <w:bottom w:val="single" w:sz="8" w:space="0" w:color="auto"/>
              <w:right w:val="single" w:sz="4" w:space="0" w:color="auto"/>
            </w:tcBorders>
            <w:shd w:val="clear" w:color="auto" w:fill="auto"/>
            <w:vAlign w:val="center"/>
            <w:hideMark/>
          </w:tcPr>
          <w:p w14:paraId="33344DCE" w14:textId="4F59F9D4" w:rsidR="00C51B2D" w:rsidRPr="006D22BF" w:rsidRDefault="00DE062A" w:rsidP="00EF75F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532" w:type="pct"/>
            <w:tcBorders>
              <w:top w:val="nil"/>
              <w:left w:val="nil"/>
              <w:bottom w:val="single" w:sz="8" w:space="0" w:color="auto"/>
              <w:right w:val="single" w:sz="4" w:space="0" w:color="auto"/>
            </w:tcBorders>
            <w:shd w:val="clear" w:color="auto" w:fill="auto"/>
            <w:noWrap/>
            <w:vAlign w:val="center"/>
            <w:hideMark/>
          </w:tcPr>
          <w:p w14:paraId="7899B7D1"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3C2DC0EA"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800" w:type="pct"/>
            <w:tcBorders>
              <w:top w:val="nil"/>
              <w:left w:val="nil"/>
              <w:bottom w:val="single" w:sz="8" w:space="0" w:color="auto"/>
              <w:right w:val="single" w:sz="4" w:space="0" w:color="auto"/>
            </w:tcBorders>
            <w:shd w:val="clear" w:color="auto" w:fill="auto"/>
            <w:noWrap/>
            <w:vAlign w:val="center"/>
            <w:hideMark/>
          </w:tcPr>
          <w:p w14:paraId="424EB1BE" w14:textId="77777777" w:rsidR="00C51B2D" w:rsidRPr="006D22BF" w:rsidRDefault="00C51B2D" w:rsidP="00C51B2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8" w:space="0" w:color="auto"/>
              <w:right w:val="single" w:sz="8" w:space="0" w:color="auto"/>
            </w:tcBorders>
            <w:shd w:val="clear" w:color="auto" w:fill="auto"/>
            <w:noWrap/>
            <w:vAlign w:val="bottom"/>
            <w:hideMark/>
          </w:tcPr>
          <w:p w14:paraId="60058C9B" w14:textId="77777777" w:rsidR="00C51B2D" w:rsidRPr="006D22BF" w:rsidRDefault="00C51B2D" w:rsidP="00C51B2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5C7B351C" w14:textId="77777777" w:rsidR="00C51B2D" w:rsidRPr="006D22BF" w:rsidRDefault="00C51B2D" w:rsidP="00886F98">
      <w:pPr>
        <w:spacing w:after="0" w:line="240" w:lineRule="auto"/>
        <w:ind w:firstLine="284"/>
        <w:jc w:val="both"/>
        <w:rPr>
          <w:rFonts w:ascii="Garamond" w:hAnsi="Garamond"/>
          <w:b/>
          <w:sz w:val="24"/>
          <w:szCs w:val="24"/>
        </w:rPr>
      </w:pPr>
    </w:p>
    <w:p w14:paraId="383F4D22" w14:textId="77777777" w:rsidR="00E57A83" w:rsidRPr="006D22BF" w:rsidRDefault="00E57A83"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200"/>
        <w:gridCol w:w="3320"/>
        <w:gridCol w:w="1490"/>
        <w:gridCol w:w="1115"/>
        <w:gridCol w:w="1117"/>
      </w:tblGrid>
      <w:tr w:rsidR="00FC3AD5" w:rsidRPr="006D22BF" w14:paraId="77B51042" w14:textId="77777777" w:rsidTr="00E57A83">
        <w:trPr>
          <w:trHeight w:val="120"/>
        </w:trPr>
        <w:tc>
          <w:tcPr>
            <w:tcW w:w="1015" w:type="pct"/>
            <w:tcBorders>
              <w:top w:val="nil"/>
              <w:left w:val="nil"/>
              <w:bottom w:val="nil"/>
              <w:right w:val="nil"/>
            </w:tcBorders>
            <w:shd w:val="clear" w:color="auto" w:fill="auto"/>
            <w:noWrap/>
            <w:vAlign w:val="bottom"/>
            <w:hideMark/>
          </w:tcPr>
          <w:p w14:paraId="391F650E" w14:textId="77777777" w:rsidR="00E57A83" w:rsidRPr="006D22BF" w:rsidRDefault="00E57A83" w:rsidP="00E57A83">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532" w:type="pct"/>
            <w:tcBorders>
              <w:top w:val="nil"/>
              <w:left w:val="nil"/>
              <w:bottom w:val="nil"/>
              <w:right w:val="nil"/>
            </w:tcBorders>
            <w:shd w:val="clear" w:color="auto" w:fill="auto"/>
            <w:noWrap/>
            <w:vAlign w:val="bottom"/>
            <w:hideMark/>
          </w:tcPr>
          <w:p w14:paraId="04749FE2" w14:textId="77777777" w:rsidR="00E57A83" w:rsidRPr="006D22BF" w:rsidRDefault="00E57A83" w:rsidP="00E57A83">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092653C2" w14:textId="77777777" w:rsidR="00E57A83" w:rsidRPr="006D22BF" w:rsidRDefault="00E57A83" w:rsidP="00E57A83">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1E67E4DD" w14:textId="77777777" w:rsidR="00E57A83" w:rsidRPr="006D22BF" w:rsidRDefault="00E57A83" w:rsidP="00E57A83">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12C3AC48" w14:textId="77777777" w:rsidR="00E57A83" w:rsidRPr="006D22BF" w:rsidRDefault="00E57A83" w:rsidP="00E57A83">
            <w:pPr>
              <w:spacing w:after="0" w:line="240" w:lineRule="auto"/>
              <w:rPr>
                <w:rFonts w:ascii="Garamond" w:hAnsi="Garamond" w:cs="Calibri"/>
                <w:sz w:val="12"/>
                <w:szCs w:val="12"/>
                <w:lang w:eastAsia="sq-AL"/>
              </w:rPr>
            </w:pPr>
          </w:p>
        </w:tc>
      </w:tr>
      <w:tr w:rsidR="00FC3AD5" w:rsidRPr="006D22BF" w14:paraId="548A71CE" w14:textId="77777777" w:rsidTr="00E57A83">
        <w:trPr>
          <w:trHeight w:val="120"/>
        </w:trPr>
        <w:tc>
          <w:tcPr>
            <w:tcW w:w="1015" w:type="pct"/>
            <w:tcBorders>
              <w:top w:val="nil"/>
              <w:left w:val="nil"/>
              <w:bottom w:val="nil"/>
              <w:right w:val="nil"/>
            </w:tcBorders>
            <w:shd w:val="clear" w:color="auto" w:fill="auto"/>
            <w:noWrap/>
            <w:vAlign w:val="bottom"/>
            <w:hideMark/>
          </w:tcPr>
          <w:p w14:paraId="783DA677" w14:textId="77777777" w:rsidR="00E57A83" w:rsidRPr="006D22BF" w:rsidRDefault="00E57A83" w:rsidP="00E57A83">
            <w:pPr>
              <w:spacing w:after="0" w:line="240" w:lineRule="auto"/>
              <w:rPr>
                <w:rFonts w:ascii="Garamond" w:hAnsi="Garamond" w:cs="Calibri"/>
                <w:b/>
                <w:bCs/>
                <w:sz w:val="12"/>
                <w:szCs w:val="12"/>
                <w:lang w:eastAsia="sq-AL"/>
              </w:rPr>
            </w:pPr>
          </w:p>
        </w:tc>
        <w:tc>
          <w:tcPr>
            <w:tcW w:w="1532" w:type="pct"/>
            <w:tcBorders>
              <w:top w:val="nil"/>
              <w:left w:val="nil"/>
              <w:bottom w:val="nil"/>
              <w:right w:val="nil"/>
            </w:tcBorders>
            <w:shd w:val="clear" w:color="auto" w:fill="auto"/>
            <w:noWrap/>
            <w:vAlign w:val="bottom"/>
            <w:hideMark/>
          </w:tcPr>
          <w:p w14:paraId="7028120C" w14:textId="77777777" w:rsidR="00E57A83" w:rsidRPr="006D22BF" w:rsidRDefault="00E57A83" w:rsidP="00E57A83">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4C494913" w14:textId="77777777" w:rsidR="00E57A83" w:rsidRPr="006D22BF" w:rsidRDefault="00E57A83" w:rsidP="00E57A83">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32853B57" w14:textId="77777777" w:rsidR="00E57A83" w:rsidRPr="006D22BF" w:rsidRDefault="00E57A83" w:rsidP="00E57A83">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3C423F7D" w14:textId="77777777" w:rsidR="00E57A83" w:rsidRPr="006D22BF" w:rsidRDefault="00E57A83" w:rsidP="00E57A83">
            <w:pPr>
              <w:spacing w:after="0" w:line="240" w:lineRule="auto"/>
              <w:rPr>
                <w:rFonts w:ascii="Garamond" w:hAnsi="Garamond" w:cs="Calibri"/>
                <w:sz w:val="12"/>
                <w:szCs w:val="12"/>
                <w:lang w:eastAsia="sq-AL"/>
              </w:rPr>
            </w:pPr>
          </w:p>
        </w:tc>
      </w:tr>
      <w:tr w:rsidR="00FC3AD5" w:rsidRPr="006D22BF" w14:paraId="7B01CE4C" w14:textId="77777777" w:rsidTr="00E57A83">
        <w:trPr>
          <w:trHeight w:val="120"/>
        </w:trPr>
        <w:tc>
          <w:tcPr>
            <w:tcW w:w="2547" w:type="pct"/>
            <w:gridSpan w:val="2"/>
            <w:tcBorders>
              <w:top w:val="nil"/>
              <w:left w:val="nil"/>
              <w:bottom w:val="nil"/>
              <w:right w:val="nil"/>
            </w:tcBorders>
            <w:shd w:val="clear" w:color="auto" w:fill="auto"/>
            <w:noWrap/>
            <w:vAlign w:val="bottom"/>
            <w:hideMark/>
          </w:tcPr>
          <w:p w14:paraId="5E3CCC0B" w14:textId="60B8A64A" w:rsidR="00E57A83" w:rsidRPr="006D22BF" w:rsidRDefault="009154A7"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889" w:type="pct"/>
            <w:tcBorders>
              <w:top w:val="nil"/>
              <w:left w:val="nil"/>
              <w:bottom w:val="nil"/>
              <w:right w:val="nil"/>
            </w:tcBorders>
            <w:shd w:val="clear" w:color="auto" w:fill="auto"/>
            <w:noWrap/>
            <w:vAlign w:val="bottom"/>
            <w:hideMark/>
          </w:tcPr>
          <w:p w14:paraId="5D6CA486" w14:textId="77777777" w:rsidR="00E57A83" w:rsidRPr="006D22BF" w:rsidRDefault="00E57A83" w:rsidP="00E57A83">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2BF0A36A" w14:textId="77777777" w:rsidR="00E57A83" w:rsidRPr="006D22BF" w:rsidRDefault="00E57A83" w:rsidP="00E57A83">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49B9E137" w14:textId="77777777" w:rsidR="00E57A83" w:rsidRPr="006D22BF" w:rsidRDefault="00E57A83" w:rsidP="00E57A83">
            <w:pPr>
              <w:spacing w:after="0" w:line="240" w:lineRule="auto"/>
              <w:rPr>
                <w:rFonts w:ascii="Garamond" w:hAnsi="Garamond" w:cs="Calibri"/>
                <w:sz w:val="12"/>
                <w:szCs w:val="12"/>
                <w:lang w:eastAsia="sq-AL"/>
              </w:rPr>
            </w:pPr>
          </w:p>
        </w:tc>
      </w:tr>
      <w:tr w:rsidR="00FC3AD5" w:rsidRPr="006D22BF" w14:paraId="779FC6C2" w14:textId="77777777" w:rsidTr="00E57A83">
        <w:trPr>
          <w:trHeight w:val="120"/>
        </w:trPr>
        <w:tc>
          <w:tcPr>
            <w:tcW w:w="2547" w:type="pct"/>
            <w:gridSpan w:val="2"/>
            <w:tcBorders>
              <w:top w:val="nil"/>
              <w:left w:val="nil"/>
              <w:bottom w:val="nil"/>
              <w:right w:val="nil"/>
            </w:tcBorders>
            <w:shd w:val="clear" w:color="auto" w:fill="auto"/>
            <w:noWrap/>
            <w:vAlign w:val="bottom"/>
            <w:hideMark/>
          </w:tcPr>
          <w:p w14:paraId="0F543937" w14:textId="3DED8FD0"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00EF75F4" w:rsidRPr="006D22BF">
              <w:rPr>
                <w:rFonts w:ascii="Garamond" w:hAnsi="Garamond" w:cs="Calibri"/>
                <w:sz w:val="12"/>
                <w:szCs w:val="12"/>
                <w:lang w:eastAsia="sq-AL"/>
              </w:rPr>
              <w:t>.</w:t>
            </w:r>
          </w:p>
        </w:tc>
        <w:tc>
          <w:tcPr>
            <w:tcW w:w="889" w:type="pct"/>
            <w:tcBorders>
              <w:top w:val="nil"/>
              <w:left w:val="nil"/>
              <w:bottom w:val="nil"/>
              <w:right w:val="nil"/>
            </w:tcBorders>
            <w:shd w:val="clear" w:color="auto" w:fill="auto"/>
            <w:noWrap/>
            <w:vAlign w:val="bottom"/>
            <w:hideMark/>
          </w:tcPr>
          <w:p w14:paraId="2D23B358" w14:textId="77777777" w:rsidR="00E57A83" w:rsidRPr="006D22BF" w:rsidRDefault="00E57A83" w:rsidP="00E57A83">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4DA411EE" w14:textId="77777777" w:rsidR="00E57A83" w:rsidRPr="006D22BF" w:rsidRDefault="00E57A83" w:rsidP="00E57A83">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2A50C4EF" w14:textId="77777777" w:rsidR="00E57A83" w:rsidRPr="006D22BF" w:rsidRDefault="00E57A83" w:rsidP="00E57A83">
            <w:pPr>
              <w:spacing w:after="0" w:line="240" w:lineRule="auto"/>
              <w:rPr>
                <w:rFonts w:ascii="Garamond" w:hAnsi="Garamond" w:cs="Calibri"/>
                <w:sz w:val="12"/>
                <w:szCs w:val="12"/>
                <w:lang w:eastAsia="sq-AL"/>
              </w:rPr>
            </w:pPr>
          </w:p>
        </w:tc>
      </w:tr>
      <w:tr w:rsidR="00FC3AD5" w:rsidRPr="006D22BF" w14:paraId="0D742CD2" w14:textId="77777777" w:rsidTr="00FC3AD5">
        <w:trPr>
          <w:trHeight w:val="120"/>
        </w:trPr>
        <w:tc>
          <w:tcPr>
            <w:tcW w:w="1015" w:type="pct"/>
            <w:tcBorders>
              <w:top w:val="nil"/>
              <w:left w:val="nil"/>
              <w:bottom w:val="single" w:sz="8" w:space="0" w:color="auto"/>
              <w:right w:val="nil"/>
            </w:tcBorders>
            <w:shd w:val="clear" w:color="auto" w:fill="auto"/>
            <w:noWrap/>
            <w:vAlign w:val="bottom"/>
            <w:hideMark/>
          </w:tcPr>
          <w:p w14:paraId="4798FAAF" w14:textId="77777777" w:rsidR="00E57A83" w:rsidRPr="006D22BF" w:rsidRDefault="00E57A83" w:rsidP="00E57A83">
            <w:pPr>
              <w:spacing w:after="0" w:line="240" w:lineRule="auto"/>
              <w:rPr>
                <w:rFonts w:ascii="Garamond" w:hAnsi="Garamond" w:cs="Calibri"/>
                <w:sz w:val="12"/>
                <w:szCs w:val="12"/>
                <w:lang w:eastAsia="sq-AL"/>
              </w:rPr>
            </w:pPr>
          </w:p>
        </w:tc>
        <w:tc>
          <w:tcPr>
            <w:tcW w:w="1532" w:type="pct"/>
            <w:tcBorders>
              <w:top w:val="nil"/>
              <w:left w:val="nil"/>
              <w:bottom w:val="single" w:sz="8" w:space="0" w:color="auto"/>
              <w:right w:val="nil"/>
            </w:tcBorders>
            <w:shd w:val="clear" w:color="auto" w:fill="auto"/>
            <w:noWrap/>
            <w:vAlign w:val="bottom"/>
            <w:hideMark/>
          </w:tcPr>
          <w:p w14:paraId="52D5EF4E" w14:textId="77777777" w:rsidR="00E57A83" w:rsidRPr="006D22BF" w:rsidRDefault="00E57A83" w:rsidP="00E57A83">
            <w:pPr>
              <w:spacing w:after="0" w:line="240" w:lineRule="auto"/>
              <w:rPr>
                <w:rFonts w:ascii="Garamond" w:hAnsi="Garamond" w:cs="Calibri"/>
                <w:sz w:val="12"/>
                <w:szCs w:val="12"/>
                <w:lang w:eastAsia="sq-AL"/>
              </w:rPr>
            </w:pPr>
          </w:p>
        </w:tc>
        <w:tc>
          <w:tcPr>
            <w:tcW w:w="889" w:type="pct"/>
            <w:tcBorders>
              <w:top w:val="nil"/>
              <w:left w:val="nil"/>
              <w:bottom w:val="single" w:sz="8" w:space="0" w:color="auto"/>
              <w:right w:val="nil"/>
            </w:tcBorders>
            <w:shd w:val="clear" w:color="auto" w:fill="auto"/>
            <w:noWrap/>
            <w:vAlign w:val="bottom"/>
            <w:hideMark/>
          </w:tcPr>
          <w:p w14:paraId="744A541B" w14:textId="77777777" w:rsidR="00E57A83" w:rsidRPr="006D22BF" w:rsidRDefault="00E57A83" w:rsidP="00E57A83">
            <w:pPr>
              <w:spacing w:after="0" w:line="240" w:lineRule="auto"/>
              <w:rPr>
                <w:rFonts w:ascii="Garamond" w:hAnsi="Garamond" w:cs="Calibri"/>
                <w:sz w:val="12"/>
                <w:szCs w:val="12"/>
                <w:lang w:eastAsia="sq-AL"/>
              </w:rPr>
            </w:pPr>
          </w:p>
        </w:tc>
        <w:tc>
          <w:tcPr>
            <w:tcW w:w="800" w:type="pct"/>
            <w:tcBorders>
              <w:top w:val="nil"/>
              <w:left w:val="nil"/>
              <w:bottom w:val="single" w:sz="8" w:space="0" w:color="auto"/>
              <w:right w:val="nil"/>
            </w:tcBorders>
            <w:shd w:val="clear" w:color="auto" w:fill="auto"/>
            <w:noWrap/>
            <w:vAlign w:val="bottom"/>
            <w:hideMark/>
          </w:tcPr>
          <w:p w14:paraId="628988AB" w14:textId="77777777" w:rsidR="00E57A83" w:rsidRPr="006D22BF" w:rsidRDefault="00E57A83" w:rsidP="00E57A83">
            <w:pPr>
              <w:spacing w:after="0" w:line="240" w:lineRule="auto"/>
              <w:rPr>
                <w:rFonts w:ascii="Garamond" w:hAnsi="Garamond" w:cs="Calibri"/>
                <w:sz w:val="12"/>
                <w:szCs w:val="12"/>
                <w:lang w:eastAsia="sq-AL"/>
              </w:rPr>
            </w:pPr>
          </w:p>
        </w:tc>
        <w:tc>
          <w:tcPr>
            <w:tcW w:w="764" w:type="pct"/>
            <w:tcBorders>
              <w:top w:val="nil"/>
              <w:left w:val="nil"/>
              <w:bottom w:val="single" w:sz="8" w:space="0" w:color="auto"/>
              <w:right w:val="nil"/>
            </w:tcBorders>
            <w:shd w:val="clear" w:color="auto" w:fill="auto"/>
            <w:noWrap/>
            <w:vAlign w:val="bottom"/>
            <w:hideMark/>
          </w:tcPr>
          <w:p w14:paraId="514CE183" w14:textId="77777777" w:rsidR="00E57A83" w:rsidRPr="006D22BF" w:rsidRDefault="00E57A83" w:rsidP="00E57A83">
            <w:pPr>
              <w:spacing w:after="0" w:line="240" w:lineRule="auto"/>
              <w:rPr>
                <w:rFonts w:ascii="Garamond" w:hAnsi="Garamond" w:cs="Calibri"/>
                <w:sz w:val="12"/>
                <w:szCs w:val="12"/>
                <w:lang w:eastAsia="sq-AL"/>
              </w:rPr>
            </w:pPr>
          </w:p>
        </w:tc>
      </w:tr>
      <w:tr w:rsidR="00FC3AD5" w:rsidRPr="006D22BF" w14:paraId="1E3E7858" w14:textId="77777777" w:rsidTr="00FC3AD5">
        <w:trPr>
          <w:trHeight w:val="120"/>
        </w:trPr>
        <w:tc>
          <w:tcPr>
            <w:tcW w:w="101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CE819AE" w14:textId="19D5DE80" w:rsidR="00E57A83" w:rsidRPr="006D22BF" w:rsidRDefault="00882F6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532" w:type="pct"/>
            <w:tcBorders>
              <w:top w:val="single" w:sz="8" w:space="0" w:color="auto"/>
              <w:left w:val="nil"/>
              <w:bottom w:val="single" w:sz="4" w:space="0" w:color="auto"/>
              <w:right w:val="single" w:sz="4" w:space="0" w:color="auto"/>
            </w:tcBorders>
            <w:shd w:val="clear" w:color="auto" w:fill="auto"/>
            <w:vAlign w:val="center"/>
            <w:hideMark/>
          </w:tcPr>
          <w:p w14:paraId="2F2DF431" w14:textId="757FD625" w:rsidR="00E57A83" w:rsidRPr="006D22BF" w:rsidRDefault="00E57A83" w:rsidP="00DE062A">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DE062A"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w:t>
            </w:r>
            <w:r w:rsidR="00DE062A" w:rsidRPr="006D22BF">
              <w:rPr>
                <w:rFonts w:ascii="Garamond" w:hAnsi="Garamond" w:cs="Calibri"/>
                <w:sz w:val="12"/>
                <w:szCs w:val="12"/>
                <w:lang w:eastAsia="sq-AL"/>
              </w:rPr>
              <w:t xml:space="preserve"> </w:t>
            </w:r>
            <w:r w:rsidRPr="006D22BF">
              <w:rPr>
                <w:rFonts w:ascii="Garamond" w:hAnsi="Garamond" w:cs="Calibri"/>
                <w:sz w:val="12"/>
                <w:szCs w:val="12"/>
                <w:lang w:eastAsia="sq-AL"/>
              </w:rPr>
              <w:t>6,</w:t>
            </w:r>
            <w:r w:rsidR="00DE062A" w:rsidRPr="006D22BF">
              <w:rPr>
                <w:rFonts w:ascii="Garamond" w:hAnsi="Garamond" w:cs="Calibri"/>
                <w:sz w:val="12"/>
                <w:szCs w:val="12"/>
                <w:lang w:eastAsia="sq-AL"/>
              </w:rPr>
              <w:t xml:space="preserve"> </w:t>
            </w:r>
            <w:r w:rsidRPr="006D22BF">
              <w:rPr>
                <w:rFonts w:ascii="Garamond" w:hAnsi="Garamond" w:cs="Calibri"/>
                <w:sz w:val="12"/>
                <w:szCs w:val="12"/>
                <w:lang w:eastAsia="sq-AL"/>
              </w:rPr>
              <w:t>7)</w:t>
            </w:r>
          </w:p>
        </w:tc>
        <w:tc>
          <w:tcPr>
            <w:tcW w:w="889" w:type="pct"/>
            <w:tcBorders>
              <w:top w:val="single" w:sz="8" w:space="0" w:color="auto"/>
              <w:left w:val="nil"/>
              <w:bottom w:val="single" w:sz="4" w:space="0" w:color="auto"/>
              <w:right w:val="single" w:sz="4" w:space="0" w:color="auto"/>
            </w:tcBorders>
            <w:shd w:val="clear" w:color="auto" w:fill="auto"/>
            <w:vAlign w:val="center"/>
            <w:hideMark/>
          </w:tcPr>
          <w:p w14:paraId="10FDB653" w14:textId="392A47DD"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C.3.a: Hartimi i një Programi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xml:space="preserve"> nga AMSHC-ja </w:t>
            </w:r>
          </w:p>
        </w:tc>
        <w:tc>
          <w:tcPr>
            <w:tcW w:w="1564" w:type="pct"/>
            <w:gridSpan w:val="2"/>
            <w:tcBorders>
              <w:top w:val="single" w:sz="8" w:space="0" w:color="auto"/>
              <w:left w:val="nil"/>
              <w:bottom w:val="single" w:sz="4" w:space="0" w:color="auto"/>
              <w:right w:val="single" w:sz="8" w:space="0" w:color="000000"/>
            </w:tcBorders>
            <w:shd w:val="clear" w:color="auto" w:fill="auto"/>
            <w:hideMark/>
          </w:tcPr>
          <w:p w14:paraId="70483C4E"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6CAB8BFA" w14:textId="77777777" w:rsidTr="00E57A8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5D9B931F" w14:textId="77777777"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532" w:type="pct"/>
            <w:vMerge w:val="restart"/>
            <w:tcBorders>
              <w:top w:val="nil"/>
              <w:left w:val="single" w:sz="4" w:space="0" w:color="auto"/>
              <w:bottom w:val="single" w:sz="4" w:space="0" w:color="auto"/>
              <w:right w:val="single" w:sz="4" w:space="0" w:color="auto"/>
            </w:tcBorders>
            <w:shd w:val="clear" w:color="auto" w:fill="auto"/>
            <w:vAlign w:val="center"/>
            <w:hideMark/>
          </w:tcPr>
          <w:p w14:paraId="3467ED38" w14:textId="44F6AA94" w:rsidR="00E57A83" w:rsidRPr="006D22BF" w:rsidRDefault="00BE0097"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889" w:type="pct"/>
            <w:vMerge w:val="restart"/>
            <w:tcBorders>
              <w:top w:val="nil"/>
              <w:left w:val="single" w:sz="4" w:space="0" w:color="auto"/>
              <w:bottom w:val="single" w:sz="4" w:space="0" w:color="auto"/>
              <w:right w:val="single" w:sz="4" w:space="0" w:color="auto"/>
            </w:tcBorders>
            <w:shd w:val="clear" w:color="auto" w:fill="auto"/>
            <w:vAlign w:val="center"/>
            <w:hideMark/>
          </w:tcPr>
          <w:p w14:paraId="120458D6"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800" w:type="pct"/>
            <w:tcBorders>
              <w:top w:val="nil"/>
              <w:left w:val="nil"/>
              <w:bottom w:val="single" w:sz="4" w:space="0" w:color="auto"/>
              <w:right w:val="single" w:sz="4" w:space="0" w:color="auto"/>
            </w:tcBorders>
            <w:shd w:val="clear" w:color="auto" w:fill="auto"/>
            <w:hideMark/>
          </w:tcPr>
          <w:p w14:paraId="4BD0B4E7" w14:textId="1C5776AB"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764" w:type="pct"/>
            <w:tcBorders>
              <w:top w:val="nil"/>
              <w:left w:val="nil"/>
              <w:bottom w:val="single" w:sz="4" w:space="0" w:color="auto"/>
              <w:right w:val="single" w:sz="8" w:space="0" w:color="auto"/>
            </w:tcBorders>
            <w:shd w:val="clear" w:color="auto" w:fill="auto"/>
            <w:hideMark/>
          </w:tcPr>
          <w:p w14:paraId="20B8CD5F" w14:textId="77777777"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FC3AD5" w:rsidRPr="006D22BF" w14:paraId="42CA3874" w14:textId="77777777" w:rsidTr="00E57A83">
        <w:trPr>
          <w:trHeight w:val="120"/>
        </w:trPr>
        <w:tc>
          <w:tcPr>
            <w:tcW w:w="1015" w:type="pct"/>
            <w:vMerge/>
            <w:tcBorders>
              <w:top w:val="nil"/>
              <w:left w:val="single" w:sz="8" w:space="0" w:color="auto"/>
              <w:bottom w:val="single" w:sz="4" w:space="0" w:color="auto"/>
              <w:right w:val="single" w:sz="4" w:space="0" w:color="auto"/>
            </w:tcBorders>
            <w:vAlign w:val="center"/>
            <w:hideMark/>
          </w:tcPr>
          <w:p w14:paraId="0C25E731" w14:textId="77777777" w:rsidR="00E57A83" w:rsidRPr="006D22BF" w:rsidRDefault="00E57A83" w:rsidP="00E57A83">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2522EF89" w14:textId="77777777" w:rsidR="00E57A83" w:rsidRPr="006D22BF" w:rsidRDefault="00E57A83" w:rsidP="00E57A83">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484C1F1B" w14:textId="77777777" w:rsidR="00E57A83" w:rsidRPr="006D22BF" w:rsidRDefault="00E57A83" w:rsidP="00E57A83">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auto" w:fill="auto"/>
            <w:hideMark/>
          </w:tcPr>
          <w:p w14:paraId="2B521B76" w14:textId="622305BA"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764" w:type="pct"/>
            <w:tcBorders>
              <w:top w:val="nil"/>
              <w:left w:val="nil"/>
              <w:bottom w:val="single" w:sz="4" w:space="0" w:color="auto"/>
              <w:right w:val="single" w:sz="8" w:space="0" w:color="auto"/>
            </w:tcBorders>
            <w:shd w:val="clear" w:color="auto" w:fill="auto"/>
            <w:hideMark/>
          </w:tcPr>
          <w:p w14:paraId="07F450BE" w14:textId="77777777"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FC3AD5" w:rsidRPr="006D22BF" w14:paraId="57673C56" w14:textId="77777777" w:rsidTr="00E57A83">
        <w:trPr>
          <w:trHeight w:val="120"/>
        </w:trPr>
        <w:tc>
          <w:tcPr>
            <w:tcW w:w="1015" w:type="pct"/>
            <w:vMerge/>
            <w:tcBorders>
              <w:top w:val="nil"/>
              <w:left w:val="single" w:sz="8" w:space="0" w:color="auto"/>
              <w:bottom w:val="single" w:sz="4" w:space="0" w:color="auto"/>
              <w:right w:val="single" w:sz="4" w:space="0" w:color="auto"/>
            </w:tcBorders>
            <w:vAlign w:val="center"/>
            <w:hideMark/>
          </w:tcPr>
          <w:p w14:paraId="62E49327" w14:textId="77777777" w:rsidR="00E57A83" w:rsidRPr="006D22BF" w:rsidRDefault="00E57A83" w:rsidP="00E57A83">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75EE3746" w14:textId="77777777" w:rsidR="00E57A83" w:rsidRPr="006D22BF" w:rsidRDefault="00E57A83" w:rsidP="00E57A83">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4ECB7F26" w14:textId="77777777" w:rsidR="00E57A83" w:rsidRPr="006D22BF" w:rsidRDefault="00E57A83" w:rsidP="00E57A83">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auto" w:fill="auto"/>
            <w:hideMark/>
          </w:tcPr>
          <w:p w14:paraId="6FD9C56B" w14:textId="3A46C4D8"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764" w:type="pct"/>
            <w:tcBorders>
              <w:top w:val="nil"/>
              <w:left w:val="nil"/>
              <w:bottom w:val="single" w:sz="4" w:space="0" w:color="auto"/>
              <w:right w:val="single" w:sz="8" w:space="0" w:color="auto"/>
            </w:tcBorders>
            <w:shd w:val="clear" w:color="auto" w:fill="auto"/>
            <w:hideMark/>
          </w:tcPr>
          <w:p w14:paraId="10779A4D" w14:textId="77777777"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FC3AD5" w:rsidRPr="006D22BF" w14:paraId="0824350C" w14:textId="77777777" w:rsidTr="00E57A83">
        <w:trPr>
          <w:trHeight w:val="120"/>
        </w:trPr>
        <w:tc>
          <w:tcPr>
            <w:tcW w:w="1015" w:type="pct"/>
            <w:vMerge/>
            <w:tcBorders>
              <w:top w:val="nil"/>
              <w:left w:val="single" w:sz="8" w:space="0" w:color="auto"/>
              <w:bottom w:val="single" w:sz="4" w:space="0" w:color="auto"/>
              <w:right w:val="single" w:sz="4" w:space="0" w:color="auto"/>
            </w:tcBorders>
            <w:vAlign w:val="center"/>
            <w:hideMark/>
          </w:tcPr>
          <w:p w14:paraId="2E828A35" w14:textId="77777777" w:rsidR="00E57A83" w:rsidRPr="006D22BF" w:rsidRDefault="00E57A83" w:rsidP="00E57A83">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60FCDA5C" w14:textId="77777777" w:rsidR="00E57A83" w:rsidRPr="006D22BF" w:rsidRDefault="00E57A83" w:rsidP="00E57A83">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5F51E3B8" w14:textId="77777777" w:rsidR="00E57A83" w:rsidRPr="006D22BF" w:rsidRDefault="00E57A83" w:rsidP="00E57A83">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000000" w:fill="FFFFFF"/>
            <w:vAlign w:val="center"/>
            <w:hideMark/>
          </w:tcPr>
          <w:p w14:paraId="639A040D" w14:textId="6EEFC722" w:rsidR="00E57A83" w:rsidRPr="006D22BF" w:rsidRDefault="00E57A83" w:rsidP="00FC3AD5">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764" w:type="pct"/>
            <w:tcBorders>
              <w:top w:val="nil"/>
              <w:left w:val="nil"/>
              <w:bottom w:val="single" w:sz="4" w:space="0" w:color="auto"/>
              <w:right w:val="single" w:sz="8" w:space="0" w:color="auto"/>
            </w:tcBorders>
            <w:shd w:val="clear" w:color="000000" w:fill="FFFFFF"/>
            <w:vAlign w:val="center"/>
            <w:hideMark/>
          </w:tcPr>
          <w:p w14:paraId="269A4A61" w14:textId="77777777" w:rsidR="00E57A83" w:rsidRPr="006D22BF" w:rsidRDefault="00E57A83" w:rsidP="00E57A83">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FC3AD5" w:rsidRPr="006D22BF" w14:paraId="7A0D1494"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7013BD9C" w14:textId="72B9515B" w:rsidR="00E57A83" w:rsidRPr="006D22BF" w:rsidRDefault="00BE0097"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532" w:type="pct"/>
            <w:tcBorders>
              <w:top w:val="nil"/>
              <w:left w:val="nil"/>
              <w:bottom w:val="single" w:sz="4" w:space="0" w:color="auto"/>
              <w:right w:val="single" w:sz="4" w:space="0" w:color="auto"/>
            </w:tcBorders>
            <w:shd w:val="clear" w:color="auto" w:fill="auto"/>
            <w:vAlign w:val="center"/>
            <w:hideMark/>
          </w:tcPr>
          <w:p w14:paraId="405E08FA" w14:textId="5FB8BBA8"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889" w:type="pct"/>
            <w:tcBorders>
              <w:top w:val="nil"/>
              <w:left w:val="nil"/>
              <w:bottom w:val="single" w:sz="4" w:space="0" w:color="auto"/>
              <w:right w:val="single" w:sz="4" w:space="0" w:color="auto"/>
            </w:tcBorders>
            <w:shd w:val="clear" w:color="000000" w:fill="FFFFFF"/>
            <w:vAlign w:val="center"/>
            <w:hideMark/>
          </w:tcPr>
          <w:p w14:paraId="728B29AC" w14:textId="71552CC5"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FC3AD5"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FC3AD5" w:rsidRPr="006D22BF">
              <w:rPr>
                <w:rFonts w:ascii="Garamond" w:hAnsi="Garamond" w:cs="Calibri"/>
                <w:sz w:val="12"/>
                <w:szCs w:val="12"/>
                <w:lang w:eastAsia="sq-AL"/>
              </w:rPr>
              <w:t>“</w:t>
            </w:r>
            <w:r w:rsidRPr="006D22BF">
              <w:rPr>
                <w:rFonts w:ascii="Garamond" w:hAnsi="Garamond" w:cs="Calibri"/>
                <w:sz w:val="12"/>
                <w:szCs w:val="12"/>
                <w:lang w:eastAsia="sq-AL"/>
              </w:rPr>
              <w:t>Për miratimin e Planit të Veprimit 2018</w:t>
            </w:r>
            <w:r w:rsidR="00FC3AD5" w:rsidRPr="006D22BF">
              <w:rPr>
                <w:rFonts w:ascii="Garamond" w:hAnsi="Garamond" w:cs="Calibri"/>
                <w:sz w:val="12"/>
                <w:szCs w:val="12"/>
                <w:lang w:eastAsia="sq-AL"/>
              </w:rPr>
              <w:t>–</w:t>
            </w:r>
            <w:r w:rsidRPr="006D22BF">
              <w:rPr>
                <w:rFonts w:ascii="Garamond" w:hAnsi="Garamond" w:cs="Calibri"/>
                <w:sz w:val="12"/>
                <w:szCs w:val="12"/>
                <w:lang w:eastAsia="sq-AL"/>
              </w:rPr>
              <w:t xml:space="preserve">2020,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FC3AD5"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5FCA96EE"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0E7E07DF"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62DB7616" w14:textId="251F3F33"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532" w:type="pct"/>
            <w:tcBorders>
              <w:top w:val="nil"/>
              <w:left w:val="nil"/>
              <w:bottom w:val="single" w:sz="4" w:space="0" w:color="auto"/>
              <w:right w:val="single" w:sz="4" w:space="0" w:color="auto"/>
            </w:tcBorders>
            <w:shd w:val="clear" w:color="auto" w:fill="auto"/>
            <w:hideMark/>
          </w:tcPr>
          <w:p w14:paraId="184E21CE" w14:textId="75A79809"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FC3AD5"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889" w:type="pct"/>
            <w:tcBorders>
              <w:top w:val="nil"/>
              <w:left w:val="nil"/>
              <w:bottom w:val="single" w:sz="4" w:space="0" w:color="auto"/>
              <w:right w:val="single" w:sz="4" w:space="0" w:color="auto"/>
            </w:tcBorders>
            <w:shd w:val="clear" w:color="auto" w:fill="auto"/>
            <w:vAlign w:val="center"/>
            <w:hideMark/>
          </w:tcPr>
          <w:p w14:paraId="0873A053"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56DA4460" w14:textId="77777777"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FC3AD5" w:rsidRPr="006D22BF" w14:paraId="3B8DD476"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1400A632" w14:textId="372B2CF2" w:rsidR="00E57A83" w:rsidRPr="006D22BF" w:rsidRDefault="00BE0097"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E57A83" w:rsidRPr="006D22BF">
              <w:rPr>
                <w:rFonts w:ascii="Garamond" w:hAnsi="Garamond" w:cs="Calibri"/>
                <w:b/>
                <w:bCs/>
                <w:sz w:val="12"/>
                <w:szCs w:val="12"/>
                <w:lang w:eastAsia="sq-AL"/>
              </w:rPr>
              <w:t>SKZHI</w:t>
            </w:r>
          </w:p>
        </w:tc>
        <w:tc>
          <w:tcPr>
            <w:tcW w:w="1532" w:type="pct"/>
            <w:tcBorders>
              <w:top w:val="nil"/>
              <w:left w:val="nil"/>
              <w:bottom w:val="single" w:sz="4" w:space="0" w:color="auto"/>
              <w:right w:val="single" w:sz="4" w:space="0" w:color="auto"/>
            </w:tcBorders>
            <w:shd w:val="clear" w:color="auto" w:fill="auto"/>
            <w:vAlign w:val="center"/>
            <w:hideMark/>
          </w:tcPr>
          <w:p w14:paraId="77F477C5" w14:textId="480F196C" w:rsidR="00E57A83" w:rsidRPr="006D22BF" w:rsidRDefault="0067456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E57A83" w:rsidRPr="006D22BF">
              <w:rPr>
                <w:rFonts w:ascii="Garamond" w:hAnsi="Garamond" w:cs="Calibri"/>
                <w:sz w:val="12"/>
                <w:szCs w:val="12"/>
                <w:lang w:eastAsia="sq-AL"/>
              </w:rPr>
              <w:t xml:space="preserve">SKZHI. Referohu </w:t>
            </w:r>
            <w:r w:rsidR="009869E5" w:rsidRPr="006D22BF">
              <w:rPr>
                <w:rFonts w:ascii="Garamond" w:hAnsi="Garamond" w:cs="Calibri"/>
                <w:i/>
                <w:sz w:val="12"/>
                <w:szCs w:val="12"/>
                <w:lang w:eastAsia="sq-AL"/>
              </w:rPr>
              <w:t>Excel</w:t>
            </w:r>
            <w:r w:rsidR="00FC3AD5" w:rsidRPr="006D22BF">
              <w:rPr>
                <w:rFonts w:ascii="Garamond" w:hAnsi="Garamond" w:cs="Calibri"/>
                <w:i/>
                <w:sz w:val="12"/>
                <w:szCs w:val="12"/>
                <w:lang w:eastAsia="sq-AL"/>
              </w:rPr>
              <w:t>-</w:t>
            </w:r>
            <w:r w:rsidR="00E57A83" w:rsidRPr="006D22BF">
              <w:rPr>
                <w:rFonts w:ascii="Garamond" w:hAnsi="Garamond" w:cs="Calibri"/>
                <w:sz w:val="12"/>
                <w:szCs w:val="12"/>
                <w:lang w:eastAsia="sq-AL"/>
              </w:rPr>
              <w:t xml:space="preserve">it </w:t>
            </w:r>
            <w:r w:rsidR="007641C6" w:rsidRPr="006D22BF">
              <w:rPr>
                <w:rFonts w:ascii="Garamond" w:hAnsi="Garamond" w:cs="Calibri"/>
                <w:i/>
                <w:sz w:val="12"/>
                <w:szCs w:val="12"/>
                <w:lang w:eastAsia="sq-AL"/>
              </w:rPr>
              <w:t>“Mapping NSDI_MTBP for IPSIS”</w:t>
            </w:r>
            <w:r w:rsidR="00E57A83" w:rsidRPr="006D22BF">
              <w:rPr>
                <w:rFonts w:ascii="Garamond" w:hAnsi="Garamond" w:cs="Calibri"/>
                <w:sz w:val="12"/>
                <w:szCs w:val="12"/>
                <w:lang w:eastAsia="sq-AL"/>
              </w:rPr>
              <w:t xml:space="preserve">,  </w:t>
            </w:r>
            <w:r w:rsidR="00FC3AD5" w:rsidRPr="006D22BF">
              <w:rPr>
                <w:rFonts w:ascii="Garamond" w:hAnsi="Garamond" w:cs="Calibri"/>
                <w:sz w:val="12"/>
                <w:szCs w:val="12"/>
                <w:lang w:eastAsia="sq-AL"/>
              </w:rPr>
              <w:t xml:space="preserve">kolona </w:t>
            </w:r>
            <w:r w:rsidR="00E57A83" w:rsidRPr="006D22BF">
              <w:rPr>
                <w:rFonts w:ascii="Garamond" w:hAnsi="Garamond" w:cs="Calibri"/>
                <w:sz w:val="12"/>
                <w:szCs w:val="12"/>
                <w:lang w:eastAsia="sq-AL"/>
              </w:rPr>
              <w:t>4</w:t>
            </w:r>
          </w:p>
        </w:tc>
        <w:tc>
          <w:tcPr>
            <w:tcW w:w="889" w:type="pct"/>
            <w:tcBorders>
              <w:top w:val="nil"/>
              <w:left w:val="nil"/>
              <w:bottom w:val="single" w:sz="4" w:space="0" w:color="auto"/>
              <w:right w:val="single" w:sz="4" w:space="0" w:color="auto"/>
            </w:tcBorders>
            <w:shd w:val="clear" w:color="000000" w:fill="FFFFFF"/>
            <w:vAlign w:val="center"/>
            <w:hideMark/>
          </w:tcPr>
          <w:p w14:paraId="78A3B5D3"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3B836A32" w14:textId="77777777"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FC3AD5" w:rsidRPr="006D22BF" w14:paraId="2BE62CDB"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B1C739B" w14:textId="77777777"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532" w:type="pct"/>
            <w:tcBorders>
              <w:top w:val="nil"/>
              <w:left w:val="nil"/>
              <w:bottom w:val="single" w:sz="4" w:space="0" w:color="auto"/>
              <w:right w:val="single" w:sz="4" w:space="0" w:color="auto"/>
            </w:tcBorders>
            <w:shd w:val="clear" w:color="auto" w:fill="auto"/>
            <w:hideMark/>
          </w:tcPr>
          <w:p w14:paraId="1D8BD8C1" w14:textId="74852C6E"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FC3AD5"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FC3AD5"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889" w:type="pct"/>
            <w:tcBorders>
              <w:top w:val="nil"/>
              <w:left w:val="nil"/>
              <w:bottom w:val="single" w:sz="4" w:space="0" w:color="auto"/>
              <w:right w:val="single" w:sz="4" w:space="0" w:color="auto"/>
            </w:tcBorders>
            <w:shd w:val="clear" w:color="000000" w:fill="FFFFFF"/>
            <w:vAlign w:val="center"/>
            <w:hideMark/>
          </w:tcPr>
          <w:p w14:paraId="1907169E" w14:textId="07498499"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564" w:type="pct"/>
            <w:gridSpan w:val="2"/>
            <w:tcBorders>
              <w:top w:val="single" w:sz="4" w:space="0" w:color="auto"/>
              <w:left w:val="nil"/>
              <w:bottom w:val="single" w:sz="4" w:space="0" w:color="auto"/>
              <w:right w:val="single" w:sz="8" w:space="0" w:color="000000"/>
            </w:tcBorders>
            <w:shd w:val="clear" w:color="000000" w:fill="FFFFFF"/>
            <w:hideMark/>
          </w:tcPr>
          <w:p w14:paraId="3FFB6F35" w14:textId="77777777"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FC3AD5" w:rsidRPr="006D22BF" w14:paraId="4283CDBD"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85396EA" w14:textId="4889463C" w:rsidR="00E57A83" w:rsidRPr="006D22BF" w:rsidRDefault="007641C6"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Objektivi specifik me të cilin</w:t>
            </w:r>
            <w:r w:rsidR="00E57A83" w:rsidRPr="006D22BF">
              <w:rPr>
                <w:rFonts w:ascii="Garamond" w:hAnsi="Garamond" w:cs="Calibri"/>
                <w:b/>
                <w:bCs/>
                <w:sz w:val="12"/>
                <w:szCs w:val="12"/>
                <w:lang w:eastAsia="sq-AL"/>
              </w:rPr>
              <w:t xml:space="preserve"> lidhet indikatori/treguesi  </w:t>
            </w:r>
          </w:p>
        </w:tc>
        <w:tc>
          <w:tcPr>
            <w:tcW w:w="1532" w:type="pct"/>
            <w:tcBorders>
              <w:top w:val="nil"/>
              <w:left w:val="nil"/>
              <w:bottom w:val="single" w:sz="4" w:space="0" w:color="auto"/>
              <w:right w:val="single" w:sz="4" w:space="0" w:color="auto"/>
            </w:tcBorders>
            <w:shd w:val="clear" w:color="auto" w:fill="auto"/>
            <w:vAlign w:val="center"/>
            <w:hideMark/>
          </w:tcPr>
          <w:p w14:paraId="79D1622D" w14:textId="0BE2786A" w:rsidR="00E57A83" w:rsidRPr="006D22BF" w:rsidRDefault="00F2562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E57A83"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E57A83"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E57A83"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E57A83" w:rsidRPr="006D22BF">
              <w:rPr>
                <w:rFonts w:ascii="Garamond" w:hAnsi="Garamond" w:cs="Calibri"/>
                <w:sz w:val="12"/>
                <w:szCs w:val="12"/>
                <w:lang w:eastAsia="sq-AL"/>
              </w:rPr>
              <w:t xml:space="preserve">,  </w:t>
            </w:r>
            <w:r w:rsidR="00FC3AD5" w:rsidRPr="006D22BF">
              <w:rPr>
                <w:rFonts w:ascii="Garamond" w:hAnsi="Garamond" w:cs="Calibri"/>
                <w:sz w:val="12"/>
                <w:szCs w:val="12"/>
                <w:lang w:eastAsia="sq-AL"/>
              </w:rPr>
              <w:t xml:space="preserve">kolona </w:t>
            </w:r>
            <w:r w:rsidR="00E57A83" w:rsidRPr="006D22BF">
              <w:rPr>
                <w:rFonts w:ascii="Garamond" w:hAnsi="Garamond" w:cs="Calibri"/>
                <w:sz w:val="12"/>
                <w:szCs w:val="12"/>
                <w:lang w:eastAsia="sq-AL"/>
              </w:rPr>
              <w:t>24</w:t>
            </w:r>
          </w:p>
        </w:tc>
        <w:tc>
          <w:tcPr>
            <w:tcW w:w="889" w:type="pct"/>
            <w:tcBorders>
              <w:top w:val="nil"/>
              <w:left w:val="nil"/>
              <w:bottom w:val="single" w:sz="4" w:space="0" w:color="auto"/>
              <w:right w:val="single" w:sz="4" w:space="0" w:color="auto"/>
            </w:tcBorders>
            <w:shd w:val="clear" w:color="000000" w:fill="FFFFFF"/>
            <w:vAlign w:val="center"/>
            <w:hideMark/>
          </w:tcPr>
          <w:p w14:paraId="70B04A03"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C3.  Inkurajimi i bashkëpunimit me shoqërinë civile</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3614440F"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40D4EBF4"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5578A0C7" w14:textId="79CA4D8C" w:rsidR="00E57A83" w:rsidRPr="006D22BF" w:rsidRDefault="008470B8"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532" w:type="pct"/>
            <w:tcBorders>
              <w:top w:val="nil"/>
              <w:left w:val="nil"/>
              <w:bottom w:val="single" w:sz="4" w:space="0" w:color="auto"/>
              <w:right w:val="single" w:sz="4" w:space="0" w:color="auto"/>
            </w:tcBorders>
            <w:shd w:val="clear" w:color="auto" w:fill="auto"/>
            <w:vAlign w:val="center"/>
            <w:hideMark/>
          </w:tcPr>
          <w:p w14:paraId="0FBCD953" w14:textId="32CCE3E9" w:rsidR="00E57A83" w:rsidRPr="006D22BF" w:rsidRDefault="00DF1045"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889" w:type="pct"/>
            <w:tcBorders>
              <w:top w:val="nil"/>
              <w:left w:val="nil"/>
              <w:bottom w:val="single" w:sz="4" w:space="0" w:color="auto"/>
              <w:right w:val="single" w:sz="4" w:space="0" w:color="auto"/>
            </w:tcBorders>
            <w:shd w:val="clear" w:color="000000" w:fill="FFFFFF"/>
            <w:vAlign w:val="center"/>
            <w:hideMark/>
          </w:tcPr>
          <w:p w14:paraId="5AE9EF43"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5B8CBA53"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0E94C4F4"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36CB566" w14:textId="3D8AAE40"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532" w:type="pct"/>
            <w:tcBorders>
              <w:top w:val="nil"/>
              <w:left w:val="nil"/>
              <w:bottom w:val="single" w:sz="4" w:space="0" w:color="auto"/>
              <w:right w:val="single" w:sz="4" w:space="0" w:color="auto"/>
            </w:tcBorders>
            <w:shd w:val="clear" w:color="auto" w:fill="auto"/>
            <w:vAlign w:val="center"/>
            <w:hideMark/>
          </w:tcPr>
          <w:p w14:paraId="3C77E804" w14:textId="4F66D73B" w:rsidR="00E57A83" w:rsidRPr="006D22BF" w:rsidRDefault="00DF1045"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E57A83"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E57A83"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E57A83"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E57A83"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889" w:type="pct"/>
            <w:tcBorders>
              <w:top w:val="nil"/>
              <w:left w:val="nil"/>
              <w:bottom w:val="single" w:sz="4" w:space="0" w:color="auto"/>
              <w:right w:val="single" w:sz="4" w:space="0" w:color="auto"/>
            </w:tcBorders>
            <w:shd w:val="clear" w:color="auto" w:fill="auto"/>
            <w:vAlign w:val="center"/>
            <w:hideMark/>
          </w:tcPr>
          <w:p w14:paraId="5F0CB2C0"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800" w:type="pct"/>
            <w:tcBorders>
              <w:top w:val="nil"/>
              <w:left w:val="nil"/>
              <w:bottom w:val="single" w:sz="4" w:space="0" w:color="auto"/>
              <w:right w:val="single" w:sz="4" w:space="0" w:color="auto"/>
            </w:tcBorders>
            <w:shd w:val="clear" w:color="auto" w:fill="auto"/>
            <w:vAlign w:val="center"/>
            <w:hideMark/>
          </w:tcPr>
          <w:p w14:paraId="05324CAA"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vAlign w:val="center"/>
            <w:hideMark/>
          </w:tcPr>
          <w:p w14:paraId="75B3D239"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3597044F"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7C547C02" w14:textId="77777777"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532" w:type="pct"/>
            <w:tcBorders>
              <w:top w:val="nil"/>
              <w:left w:val="nil"/>
              <w:bottom w:val="single" w:sz="4" w:space="0" w:color="auto"/>
              <w:right w:val="single" w:sz="4" w:space="0" w:color="auto"/>
            </w:tcBorders>
            <w:shd w:val="clear" w:color="auto" w:fill="auto"/>
            <w:vAlign w:val="center"/>
            <w:hideMark/>
          </w:tcPr>
          <w:p w14:paraId="502661D8" w14:textId="7F54D116" w:rsidR="00E57A83" w:rsidRPr="006D22BF" w:rsidRDefault="007641C6"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E57A83"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889" w:type="pct"/>
            <w:tcBorders>
              <w:top w:val="nil"/>
              <w:left w:val="nil"/>
              <w:bottom w:val="nil"/>
              <w:right w:val="nil"/>
            </w:tcBorders>
            <w:shd w:val="clear" w:color="auto" w:fill="auto"/>
            <w:noWrap/>
            <w:vAlign w:val="center"/>
            <w:hideMark/>
          </w:tcPr>
          <w:p w14:paraId="6B8484E4"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Raporti vjetor i AMSHC-së</w:t>
            </w:r>
          </w:p>
        </w:tc>
        <w:tc>
          <w:tcPr>
            <w:tcW w:w="1564"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55EB0E78"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56509D98" w14:textId="77777777" w:rsidTr="00E57A8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7D8D280E" w14:textId="1B980AE9"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br/>
            </w:r>
            <w:r w:rsidR="007641C6" w:rsidRPr="006D22BF">
              <w:rPr>
                <w:rFonts w:ascii="Garamond" w:hAnsi="Garamond" w:cs="Calibri"/>
                <w:b/>
                <w:bCs/>
                <w:sz w:val="12"/>
                <w:szCs w:val="12"/>
                <w:lang w:eastAsia="sq-AL"/>
              </w:rPr>
              <w:t>Institucionet përgjegjëse për grumbullimin e të dhënave</w:t>
            </w:r>
          </w:p>
        </w:tc>
        <w:tc>
          <w:tcPr>
            <w:tcW w:w="1532" w:type="pct"/>
            <w:tcBorders>
              <w:top w:val="nil"/>
              <w:left w:val="nil"/>
              <w:bottom w:val="single" w:sz="4" w:space="0" w:color="auto"/>
              <w:right w:val="single" w:sz="4" w:space="0" w:color="auto"/>
            </w:tcBorders>
            <w:shd w:val="clear" w:color="auto" w:fill="auto"/>
            <w:vAlign w:val="center"/>
            <w:hideMark/>
          </w:tcPr>
          <w:p w14:paraId="2B46ADBA" w14:textId="33AD5ED5" w:rsidR="00E57A83" w:rsidRPr="006D22BF" w:rsidRDefault="001853F1"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E57A83" w:rsidRPr="006D22BF">
              <w:rPr>
                <w:rFonts w:ascii="Garamond" w:hAnsi="Garamond" w:cs="Calibri"/>
                <w:sz w:val="12"/>
                <w:szCs w:val="12"/>
                <w:lang w:eastAsia="sq-AL"/>
              </w:rPr>
              <w:t xml:space="preserve"> indikatorin </w:t>
            </w:r>
          </w:p>
        </w:tc>
        <w:tc>
          <w:tcPr>
            <w:tcW w:w="889" w:type="pct"/>
            <w:tcBorders>
              <w:top w:val="single" w:sz="4" w:space="0" w:color="auto"/>
              <w:left w:val="nil"/>
              <w:bottom w:val="single" w:sz="4" w:space="0" w:color="auto"/>
              <w:right w:val="single" w:sz="4" w:space="0" w:color="auto"/>
            </w:tcBorders>
            <w:shd w:val="clear" w:color="000000" w:fill="FFFFFF"/>
            <w:vAlign w:val="center"/>
            <w:hideMark/>
          </w:tcPr>
          <w:p w14:paraId="51839029"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3F3E5BB2"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4BD9BD37" w14:textId="77777777" w:rsidTr="00E57A83">
        <w:trPr>
          <w:trHeight w:val="120"/>
        </w:trPr>
        <w:tc>
          <w:tcPr>
            <w:tcW w:w="1015" w:type="pct"/>
            <w:vMerge/>
            <w:tcBorders>
              <w:top w:val="nil"/>
              <w:left w:val="single" w:sz="8" w:space="0" w:color="auto"/>
              <w:bottom w:val="single" w:sz="4" w:space="0" w:color="auto"/>
              <w:right w:val="single" w:sz="4" w:space="0" w:color="auto"/>
            </w:tcBorders>
            <w:vAlign w:val="center"/>
            <w:hideMark/>
          </w:tcPr>
          <w:p w14:paraId="6DBAB991" w14:textId="77777777" w:rsidR="00E57A83" w:rsidRPr="006D22BF" w:rsidRDefault="00E57A83" w:rsidP="00E57A8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2F6DD85A" w14:textId="51EFD474"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FC3AD5" w:rsidRPr="006D22BF">
              <w:rPr>
                <w:rFonts w:ascii="Garamond" w:hAnsi="Garamond" w:cs="Calibri"/>
                <w:sz w:val="12"/>
                <w:szCs w:val="12"/>
                <w:lang w:eastAsia="sq-AL"/>
              </w:rPr>
              <w:t>pjesëmarrëse</w:t>
            </w:r>
          </w:p>
        </w:tc>
        <w:tc>
          <w:tcPr>
            <w:tcW w:w="889" w:type="pct"/>
            <w:tcBorders>
              <w:top w:val="nil"/>
              <w:left w:val="nil"/>
              <w:bottom w:val="single" w:sz="4" w:space="0" w:color="auto"/>
              <w:right w:val="single" w:sz="4" w:space="0" w:color="auto"/>
            </w:tcBorders>
            <w:shd w:val="clear" w:color="000000" w:fill="FFFFFF"/>
            <w:vAlign w:val="center"/>
            <w:hideMark/>
          </w:tcPr>
          <w:p w14:paraId="2411C518"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AMSHC</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58C2FFBC"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0031B33A"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noWrap/>
            <w:vAlign w:val="center"/>
            <w:hideMark/>
          </w:tcPr>
          <w:p w14:paraId="7B3CD2B9" w14:textId="615FF198" w:rsidR="00E57A83" w:rsidRPr="006D22BF" w:rsidRDefault="008678E7"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532" w:type="pct"/>
            <w:tcBorders>
              <w:top w:val="nil"/>
              <w:left w:val="nil"/>
              <w:bottom w:val="single" w:sz="4" w:space="0" w:color="auto"/>
              <w:right w:val="single" w:sz="4" w:space="0" w:color="auto"/>
            </w:tcBorders>
            <w:shd w:val="clear" w:color="auto" w:fill="auto"/>
            <w:vAlign w:val="center"/>
            <w:hideMark/>
          </w:tcPr>
          <w:p w14:paraId="676D0B0D" w14:textId="62341379" w:rsidR="00E57A83" w:rsidRPr="006D22BF" w:rsidRDefault="008470B8"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E57A83" w:rsidRPr="006D22BF">
              <w:rPr>
                <w:rFonts w:ascii="Garamond" w:hAnsi="Garamond" w:cs="Calibri"/>
                <w:sz w:val="12"/>
                <w:szCs w:val="12"/>
                <w:lang w:eastAsia="sq-AL"/>
              </w:rPr>
              <w:t>indikatorit</w:t>
            </w:r>
          </w:p>
        </w:tc>
        <w:tc>
          <w:tcPr>
            <w:tcW w:w="889" w:type="pct"/>
            <w:tcBorders>
              <w:top w:val="nil"/>
              <w:left w:val="nil"/>
              <w:bottom w:val="single" w:sz="4" w:space="0" w:color="auto"/>
              <w:right w:val="single" w:sz="4" w:space="0" w:color="auto"/>
            </w:tcBorders>
            <w:shd w:val="clear" w:color="auto" w:fill="auto"/>
            <w:hideMark/>
          </w:tcPr>
          <w:p w14:paraId="5D4DD7B3" w14:textId="309D1526" w:rsidR="00E57A83" w:rsidRPr="006D22BF" w:rsidRDefault="00E57A83" w:rsidP="008B4F50">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Ndër objektivat kryesor</w:t>
            </w:r>
            <w:r w:rsidR="002757A2" w:rsidRPr="006D22BF">
              <w:rPr>
                <w:rFonts w:ascii="Garamond" w:hAnsi="Garamond" w:cs="Calibri"/>
                <w:sz w:val="12"/>
                <w:szCs w:val="12"/>
                <w:lang w:eastAsia="sq-AL"/>
              </w:rPr>
              <w:t>ë</w:t>
            </w:r>
            <w:r w:rsidRPr="006D22BF">
              <w:rPr>
                <w:rFonts w:ascii="Garamond" w:hAnsi="Garamond" w:cs="Calibri"/>
                <w:sz w:val="12"/>
                <w:szCs w:val="12"/>
                <w:lang w:eastAsia="sq-AL"/>
              </w:rPr>
              <w:t xml:space="preserve"> strategjik</w:t>
            </w:r>
            <w:r w:rsidR="008B4F50">
              <w:rPr>
                <w:rFonts w:ascii="Garamond" w:hAnsi="Garamond" w:cs="Calibri"/>
                <w:sz w:val="12"/>
                <w:szCs w:val="12"/>
                <w:lang w:eastAsia="sq-AL"/>
              </w:rPr>
              <w:t>ë</w:t>
            </w:r>
            <w:r w:rsidRPr="006D22BF">
              <w:rPr>
                <w:rFonts w:ascii="Garamond" w:hAnsi="Garamond" w:cs="Calibri"/>
                <w:sz w:val="12"/>
                <w:szCs w:val="12"/>
                <w:lang w:eastAsia="sq-AL"/>
              </w:rPr>
              <w:t xml:space="preserve"> të AMSHC-së, siç është paraqitur me deklaratën e </w:t>
            </w:r>
            <w:r w:rsidR="008B4F50" w:rsidRPr="006D22BF">
              <w:rPr>
                <w:rFonts w:ascii="Garamond" w:hAnsi="Garamond" w:cs="Calibri"/>
                <w:sz w:val="12"/>
                <w:szCs w:val="12"/>
                <w:lang w:eastAsia="sq-AL"/>
              </w:rPr>
              <w:t>misionit dhe objektivat,</w:t>
            </w:r>
            <w:r w:rsidRPr="006D22BF">
              <w:rPr>
                <w:rFonts w:ascii="Garamond" w:hAnsi="Garamond" w:cs="Calibri"/>
                <w:sz w:val="12"/>
                <w:szCs w:val="12"/>
                <w:lang w:eastAsia="sq-AL"/>
              </w:rPr>
              <w:t xml:space="preserve"> është promovimi i bashkëpunimit me organizatat e shoqërisë civile që fokusohen në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xml:space="preserve">. Aktualisht, Agjencia nuk ka një Program të specializuar për antikorrupsionin, që të koordinohet nga një departament i saj. Hartimi i një programi të tillë do të kontribuonte pozitivisht në bashkëpunimin afatgjatë me OSHC-të, duke rritur parashikueshmërinë, angazhimin, qëndrueshmërinë dhe efektivitetin. Programi duhet të përfshijë aktivitetet ekzistuese në fushën e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xml:space="preserve">it, duke krijuar sinergji dhe efekt shumëfishues. Treguesi do të vlerësohet duke matur së pari krijimin e një Programi  të Brendshëm për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in (procesi) dhe më pas vendosjen e tij në funksionim (performanca).</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E58D009"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744C8E50" w14:textId="77777777" w:rsidTr="00E57A8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0DB57644" w14:textId="7F0854C0" w:rsidR="00E57A83" w:rsidRPr="006D22BF" w:rsidRDefault="008F0A7A"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532" w:type="pct"/>
            <w:tcBorders>
              <w:top w:val="nil"/>
              <w:left w:val="nil"/>
              <w:bottom w:val="single" w:sz="4" w:space="0" w:color="auto"/>
              <w:right w:val="single" w:sz="4" w:space="0" w:color="auto"/>
            </w:tcBorders>
            <w:shd w:val="clear" w:color="auto" w:fill="auto"/>
            <w:vAlign w:val="center"/>
            <w:hideMark/>
          </w:tcPr>
          <w:p w14:paraId="0586B90B" w14:textId="287F7155"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w:t>
            </w:r>
            <w:r w:rsidR="00E47A4E" w:rsidRPr="006D22BF">
              <w:rPr>
                <w:rFonts w:ascii="Garamond" w:hAnsi="Garamond" w:cs="Calibri"/>
                <w:sz w:val="12"/>
                <w:szCs w:val="12"/>
                <w:lang w:eastAsia="sq-AL"/>
              </w:rPr>
              <w:t>sipas strategjisë</w:t>
            </w:r>
          </w:p>
        </w:tc>
        <w:tc>
          <w:tcPr>
            <w:tcW w:w="889" w:type="pct"/>
            <w:tcBorders>
              <w:top w:val="nil"/>
              <w:left w:val="nil"/>
              <w:bottom w:val="single" w:sz="4" w:space="0" w:color="auto"/>
              <w:right w:val="single" w:sz="4" w:space="0" w:color="auto"/>
            </w:tcBorders>
            <w:shd w:val="clear" w:color="000000" w:fill="FFFFFF"/>
            <w:vAlign w:val="center"/>
            <w:hideMark/>
          </w:tcPr>
          <w:p w14:paraId="1C758E88" w14:textId="7ECF1537" w:rsidR="00E57A83" w:rsidRPr="006D22BF" w:rsidRDefault="00FC3AD5"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64E9B188"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41C396B2" w14:textId="77777777" w:rsidTr="00E57A83">
        <w:trPr>
          <w:trHeight w:val="120"/>
        </w:trPr>
        <w:tc>
          <w:tcPr>
            <w:tcW w:w="1015" w:type="pct"/>
            <w:vMerge/>
            <w:tcBorders>
              <w:top w:val="nil"/>
              <w:left w:val="single" w:sz="8" w:space="0" w:color="auto"/>
              <w:bottom w:val="single" w:sz="4" w:space="0" w:color="auto"/>
              <w:right w:val="single" w:sz="4" w:space="0" w:color="auto"/>
            </w:tcBorders>
            <w:vAlign w:val="center"/>
            <w:hideMark/>
          </w:tcPr>
          <w:p w14:paraId="37FC8016" w14:textId="77777777" w:rsidR="00E57A83" w:rsidRPr="006D22BF" w:rsidRDefault="00E57A83" w:rsidP="00E57A8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6CCA8A8E" w14:textId="395587FA" w:rsidR="00E57A83" w:rsidRPr="006D22BF" w:rsidRDefault="008F0A7A"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E57A83" w:rsidRPr="006D22BF">
              <w:rPr>
                <w:rFonts w:ascii="Garamond" w:hAnsi="Garamond" w:cs="Calibri"/>
                <w:sz w:val="12"/>
                <w:szCs w:val="12"/>
                <w:lang w:eastAsia="sq-AL"/>
              </w:rPr>
              <w:t xml:space="preserve"> për vlerën aktuale</w:t>
            </w:r>
          </w:p>
        </w:tc>
        <w:tc>
          <w:tcPr>
            <w:tcW w:w="889" w:type="pct"/>
            <w:tcBorders>
              <w:top w:val="nil"/>
              <w:left w:val="nil"/>
              <w:bottom w:val="single" w:sz="4" w:space="0" w:color="auto"/>
              <w:right w:val="single" w:sz="4" w:space="0" w:color="auto"/>
            </w:tcBorders>
            <w:shd w:val="clear" w:color="000000" w:fill="FFFFFF"/>
            <w:vAlign w:val="center"/>
            <w:hideMark/>
          </w:tcPr>
          <w:p w14:paraId="31325D20" w14:textId="379C19DF" w:rsidR="00E57A83" w:rsidRPr="006D22BF" w:rsidRDefault="00FC3AD5"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742B720F"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26CA3805"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0778FE36" w14:textId="66155786" w:rsidR="00E57A83" w:rsidRPr="006D22BF" w:rsidRDefault="00000266"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532" w:type="pct"/>
            <w:tcBorders>
              <w:top w:val="nil"/>
              <w:left w:val="nil"/>
              <w:bottom w:val="single" w:sz="4" w:space="0" w:color="auto"/>
              <w:right w:val="single" w:sz="4" w:space="0" w:color="auto"/>
            </w:tcBorders>
            <w:shd w:val="clear" w:color="auto" w:fill="auto"/>
            <w:vAlign w:val="center"/>
            <w:hideMark/>
          </w:tcPr>
          <w:p w14:paraId="47BD2566" w14:textId="3B35A36D" w:rsidR="00E57A83" w:rsidRPr="006D22BF" w:rsidRDefault="008678E7" w:rsidP="00E57A83">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E57A83" w:rsidRPr="006D22BF">
              <w:rPr>
                <w:rFonts w:ascii="Garamond" w:hAnsi="Garamond" w:cs="Calibri"/>
                <w:b/>
                <w:bCs/>
                <w:sz w:val="12"/>
                <w:szCs w:val="12"/>
                <w:lang w:eastAsia="sq-AL"/>
              </w:rPr>
              <w:t>/Incremental</w:t>
            </w:r>
            <w:r w:rsidR="00E57A83"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E57A83"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E57A83"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E57A83"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E57A83" w:rsidRPr="006D22BF">
              <w:rPr>
                <w:rFonts w:ascii="Garamond" w:hAnsi="Garamond" w:cs="Calibri"/>
                <w:sz w:val="12"/>
                <w:szCs w:val="12"/>
                <w:lang w:eastAsia="sq-AL"/>
              </w:rPr>
              <w:br/>
            </w:r>
            <w:r w:rsidR="00E57A83" w:rsidRPr="006D22BF">
              <w:rPr>
                <w:rFonts w:ascii="Garamond" w:hAnsi="Garamond" w:cs="Calibri"/>
                <w:b/>
                <w:bCs/>
                <w:sz w:val="12"/>
                <w:szCs w:val="12"/>
                <w:lang w:eastAsia="sq-AL"/>
              </w:rPr>
              <w:t>Kumulativ</w:t>
            </w:r>
            <w:r w:rsidR="00E57A83"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E57A83" w:rsidRPr="006D22BF">
              <w:rPr>
                <w:rFonts w:ascii="Garamond" w:hAnsi="Garamond" w:cs="Calibri"/>
                <w:sz w:val="12"/>
                <w:szCs w:val="12"/>
                <w:lang w:eastAsia="sq-AL"/>
              </w:rPr>
              <w:t xml:space="preserve"> </w:t>
            </w:r>
            <w:r w:rsidR="00FC3AD5" w:rsidRPr="006D22BF">
              <w:rPr>
                <w:rFonts w:ascii="Garamond" w:hAnsi="Garamond" w:cs="Calibri"/>
                <w:sz w:val="12"/>
                <w:szCs w:val="12"/>
                <w:lang w:eastAsia="sq-AL"/>
              </w:rPr>
              <w:t>–</w:t>
            </w:r>
            <w:r w:rsidR="00E57A83"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E57A83"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E57A83"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889" w:type="pct"/>
            <w:tcBorders>
              <w:top w:val="nil"/>
              <w:left w:val="nil"/>
              <w:bottom w:val="single" w:sz="4" w:space="0" w:color="auto"/>
              <w:right w:val="single" w:sz="4" w:space="0" w:color="auto"/>
            </w:tcBorders>
            <w:shd w:val="clear" w:color="000000" w:fill="FFFFFF"/>
            <w:vAlign w:val="center"/>
            <w:hideMark/>
          </w:tcPr>
          <w:p w14:paraId="3E509458"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3457C917"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360E07BB"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6D3E84A" w14:textId="372CF95E" w:rsidR="00E57A83" w:rsidRPr="006D22BF" w:rsidRDefault="0067456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532" w:type="pct"/>
            <w:tcBorders>
              <w:top w:val="nil"/>
              <w:left w:val="nil"/>
              <w:bottom w:val="single" w:sz="4" w:space="0" w:color="auto"/>
              <w:right w:val="single" w:sz="4" w:space="0" w:color="auto"/>
            </w:tcBorders>
            <w:shd w:val="clear" w:color="auto" w:fill="auto"/>
            <w:vAlign w:val="center"/>
            <w:hideMark/>
          </w:tcPr>
          <w:p w14:paraId="7A833BDE" w14:textId="27EF392C"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889" w:type="pct"/>
            <w:tcBorders>
              <w:top w:val="nil"/>
              <w:left w:val="nil"/>
              <w:bottom w:val="single" w:sz="4" w:space="0" w:color="auto"/>
              <w:right w:val="single" w:sz="4" w:space="0" w:color="auto"/>
            </w:tcBorders>
            <w:shd w:val="clear" w:color="000000" w:fill="FFFFFF"/>
            <w:vAlign w:val="center"/>
            <w:hideMark/>
          </w:tcPr>
          <w:p w14:paraId="179C9D73"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Direkt</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6E510A88"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5E3DEB04"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534B6261" w14:textId="77777777"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532" w:type="pct"/>
            <w:tcBorders>
              <w:top w:val="nil"/>
              <w:left w:val="nil"/>
              <w:bottom w:val="single" w:sz="4" w:space="0" w:color="auto"/>
              <w:right w:val="single" w:sz="4" w:space="0" w:color="auto"/>
            </w:tcBorders>
            <w:shd w:val="clear" w:color="auto" w:fill="auto"/>
            <w:vAlign w:val="center"/>
            <w:hideMark/>
          </w:tcPr>
          <w:p w14:paraId="0E0A0E17" w14:textId="0A947A35" w:rsidR="00E57A83" w:rsidRPr="006D22BF" w:rsidRDefault="00A97B5D"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E57A83" w:rsidRPr="006D22BF">
              <w:rPr>
                <w:rFonts w:ascii="Garamond" w:hAnsi="Garamond" w:cs="Calibri"/>
                <w:sz w:val="12"/>
                <w:szCs w:val="12"/>
                <w:lang w:eastAsia="sq-AL"/>
              </w:rPr>
              <w:t>Jepet formula se si duhet llogaritur vlera e këtyre treguesve.</w:t>
            </w:r>
          </w:p>
        </w:tc>
        <w:tc>
          <w:tcPr>
            <w:tcW w:w="889" w:type="pct"/>
            <w:tcBorders>
              <w:top w:val="nil"/>
              <w:left w:val="nil"/>
              <w:bottom w:val="single" w:sz="4" w:space="0" w:color="auto"/>
              <w:right w:val="single" w:sz="4" w:space="0" w:color="auto"/>
            </w:tcBorders>
            <w:shd w:val="clear" w:color="000000" w:fill="FFFFFF"/>
            <w:vAlign w:val="center"/>
            <w:hideMark/>
          </w:tcPr>
          <w:p w14:paraId="32CB3C95"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39DFEAC2"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322F921C" w14:textId="77777777" w:rsidTr="00E57A8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086DF0CB" w14:textId="5D1BB040"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532" w:type="pct"/>
            <w:tcBorders>
              <w:top w:val="nil"/>
              <w:left w:val="nil"/>
              <w:bottom w:val="single" w:sz="4" w:space="0" w:color="auto"/>
              <w:right w:val="single" w:sz="4" w:space="0" w:color="auto"/>
            </w:tcBorders>
            <w:shd w:val="clear" w:color="auto" w:fill="auto"/>
            <w:vAlign w:val="center"/>
            <w:hideMark/>
          </w:tcPr>
          <w:p w14:paraId="7CBB4447" w14:textId="2470D67F" w:rsidR="00E57A83" w:rsidRPr="006D22BF" w:rsidRDefault="00D83D28" w:rsidP="00D83D2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889" w:type="pct"/>
            <w:tcBorders>
              <w:top w:val="nil"/>
              <w:left w:val="nil"/>
              <w:bottom w:val="single" w:sz="4" w:space="0" w:color="auto"/>
              <w:right w:val="single" w:sz="4" w:space="0" w:color="auto"/>
            </w:tcBorders>
            <w:shd w:val="clear" w:color="auto" w:fill="auto"/>
            <w:vAlign w:val="center"/>
            <w:hideMark/>
          </w:tcPr>
          <w:p w14:paraId="37376243"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62C17197"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778880BB" w14:textId="77777777" w:rsidTr="00E57A83">
        <w:trPr>
          <w:trHeight w:val="120"/>
        </w:trPr>
        <w:tc>
          <w:tcPr>
            <w:tcW w:w="1015" w:type="pct"/>
            <w:vMerge/>
            <w:tcBorders>
              <w:top w:val="nil"/>
              <w:left w:val="single" w:sz="8" w:space="0" w:color="auto"/>
              <w:bottom w:val="single" w:sz="4" w:space="0" w:color="auto"/>
              <w:right w:val="single" w:sz="4" w:space="0" w:color="auto"/>
            </w:tcBorders>
            <w:vAlign w:val="center"/>
            <w:hideMark/>
          </w:tcPr>
          <w:p w14:paraId="6605175C" w14:textId="77777777" w:rsidR="00E57A83" w:rsidRPr="006D22BF" w:rsidRDefault="00E57A83" w:rsidP="00E57A8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6C5E006E" w14:textId="68C7A099" w:rsidR="00E57A83" w:rsidRPr="006D22BF" w:rsidRDefault="00D83D28" w:rsidP="00D83D2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889" w:type="pct"/>
            <w:tcBorders>
              <w:top w:val="nil"/>
              <w:left w:val="nil"/>
              <w:bottom w:val="single" w:sz="4" w:space="0" w:color="auto"/>
              <w:right w:val="single" w:sz="4" w:space="0" w:color="auto"/>
            </w:tcBorders>
            <w:shd w:val="clear" w:color="auto" w:fill="auto"/>
            <w:vAlign w:val="center"/>
            <w:hideMark/>
          </w:tcPr>
          <w:p w14:paraId="6D437E42"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514FA562"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7294E029" w14:textId="77777777" w:rsidTr="00E57A83">
        <w:trPr>
          <w:trHeight w:val="120"/>
        </w:trPr>
        <w:tc>
          <w:tcPr>
            <w:tcW w:w="1015" w:type="pct"/>
            <w:vMerge/>
            <w:tcBorders>
              <w:top w:val="nil"/>
              <w:left w:val="single" w:sz="8" w:space="0" w:color="auto"/>
              <w:bottom w:val="single" w:sz="4" w:space="0" w:color="auto"/>
              <w:right w:val="single" w:sz="4" w:space="0" w:color="auto"/>
            </w:tcBorders>
            <w:vAlign w:val="center"/>
            <w:hideMark/>
          </w:tcPr>
          <w:p w14:paraId="4ABF87DC" w14:textId="77777777" w:rsidR="00E57A83" w:rsidRPr="006D22BF" w:rsidRDefault="00E57A83" w:rsidP="00E57A8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30CBDB90" w14:textId="58A8342D" w:rsidR="00E57A83" w:rsidRPr="006D22BF" w:rsidRDefault="00D83D28" w:rsidP="00D83D28">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889" w:type="pct"/>
            <w:tcBorders>
              <w:top w:val="nil"/>
              <w:left w:val="nil"/>
              <w:bottom w:val="single" w:sz="4" w:space="0" w:color="auto"/>
              <w:right w:val="single" w:sz="4" w:space="0" w:color="auto"/>
            </w:tcBorders>
            <w:shd w:val="clear" w:color="auto" w:fill="auto"/>
            <w:vAlign w:val="center"/>
            <w:hideMark/>
          </w:tcPr>
          <w:p w14:paraId="17B2F895"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47F73ABB"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7ACE1692"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546888FE" w14:textId="400F0211"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532" w:type="pct"/>
            <w:tcBorders>
              <w:top w:val="nil"/>
              <w:left w:val="nil"/>
              <w:bottom w:val="single" w:sz="4" w:space="0" w:color="auto"/>
              <w:right w:val="single" w:sz="4" w:space="0" w:color="auto"/>
            </w:tcBorders>
            <w:shd w:val="clear" w:color="auto" w:fill="auto"/>
            <w:hideMark/>
          </w:tcPr>
          <w:p w14:paraId="495C5B1B" w14:textId="1F623B30" w:rsidR="00E57A83" w:rsidRPr="006D22BF" w:rsidRDefault="00A97B5D" w:rsidP="00EF75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E57A8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E57A83"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E57A83" w:rsidRPr="006D22BF">
              <w:rPr>
                <w:rFonts w:ascii="Garamond" w:hAnsi="Garamond" w:cs="Calibri"/>
                <w:sz w:val="12"/>
                <w:szCs w:val="12"/>
                <w:lang w:eastAsia="sq-AL"/>
              </w:rPr>
              <w:t>do të përdoret në seksionin e analizave</w:t>
            </w:r>
            <w:r w:rsidR="00EF75F4" w:rsidRPr="006D22BF">
              <w:rPr>
                <w:rFonts w:ascii="Garamond" w:hAnsi="Garamond" w:cs="Calibri"/>
                <w:sz w:val="12"/>
                <w:szCs w:val="12"/>
                <w:lang w:eastAsia="sq-AL"/>
              </w:rPr>
              <w:t xml:space="preserve"> për të llogaritur % korrekte të </w:t>
            </w:r>
            <w:r w:rsidR="00E57A83" w:rsidRPr="006D22BF">
              <w:rPr>
                <w:rFonts w:ascii="Garamond" w:hAnsi="Garamond" w:cs="Calibri"/>
                <w:sz w:val="12"/>
                <w:szCs w:val="12"/>
                <w:lang w:eastAsia="sq-AL"/>
              </w:rPr>
              <w:t>performancës.</w:t>
            </w:r>
            <w:r w:rsidR="00E57A83"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E57A83"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E57A83"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889" w:type="pct"/>
            <w:tcBorders>
              <w:top w:val="nil"/>
              <w:left w:val="nil"/>
              <w:bottom w:val="single" w:sz="4" w:space="0" w:color="auto"/>
              <w:right w:val="single" w:sz="4" w:space="0" w:color="auto"/>
            </w:tcBorders>
            <w:shd w:val="clear" w:color="000000" w:fill="FFFFFF"/>
            <w:vAlign w:val="center"/>
            <w:hideMark/>
          </w:tcPr>
          <w:p w14:paraId="771FE4AF"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1D951186"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3969DB4F" w14:textId="77777777" w:rsidTr="00E57A8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4F44D786" w14:textId="4CA0F032"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FC3AD5" w:rsidRPr="006D22BF">
              <w:rPr>
                <w:rFonts w:ascii="Garamond" w:hAnsi="Garamond" w:cs="Calibri"/>
                <w:b/>
                <w:bCs/>
                <w:sz w:val="12"/>
                <w:szCs w:val="12"/>
                <w:lang w:eastAsia="sq-AL"/>
              </w:rPr>
              <w:t>bazë</w:t>
            </w:r>
          </w:p>
        </w:tc>
        <w:tc>
          <w:tcPr>
            <w:tcW w:w="1532" w:type="pct"/>
            <w:tcBorders>
              <w:top w:val="nil"/>
              <w:left w:val="nil"/>
              <w:bottom w:val="single" w:sz="4" w:space="0" w:color="auto"/>
              <w:right w:val="single" w:sz="4" w:space="0" w:color="auto"/>
            </w:tcBorders>
            <w:shd w:val="clear" w:color="auto" w:fill="auto"/>
            <w:vAlign w:val="center"/>
            <w:hideMark/>
          </w:tcPr>
          <w:p w14:paraId="1F0D0C85"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889" w:type="pct"/>
            <w:tcBorders>
              <w:top w:val="nil"/>
              <w:left w:val="nil"/>
              <w:bottom w:val="single" w:sz="4" w:space="0" w:color="auto"/>
              <w:right w:val="single" w:sz="4" w:space="0" w:color="auto"/>
            </w:tcBorders>
            <w:shd w:val="clear" w:color="000000" w:fill="FFFFFF"/>
            <w:vAlign w:val="center"/>
            <w:hideMark/>
          </w:tcPr>
          <w:p w14:paraId="52A5FFD0"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4553C2ED"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2E06E0FC" w14:textId="77777777" w:rsidTr="00E57A83">
        <w:trPr>
          <w:trHeight w:val="120"/>
        </w:trPr>
        <w:tc>
          <w:tcPr>
            <w:tcW w:w="1015" w:type="pct"/>
            <w:vMerge/>
            <w:tcBorders>
              <w:top w:val="nil"/>
              <w:left w:val="single" w:sz="8" w:space="0" w:color="auto"/>
              <w:bottom w:val="single" w:sz="4" w:space="0" w:color="auto"/>
              <w:right w:val="single" w:sz="4" w:space="0" w:color="auto"/>
            </w:tcBorders>
            <w:vAlign w:val="center"/>
            <w:hideMark/>
          </w:tcPr>
          <w:p w14:paraId="2D0F3E0B" w14:textId="77777777" w:rsidR="00E57A83" w:rsidRPr="006D22BF" w:rsidRDefault="00E57A83" w:rsidP="00E57A8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3CCBE564"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889" w:type="pct"/>
            <w:tcBorders>
              <w:top w:val="nil"/>
              <w:left w:val="nil"/>
              <w:bottom w:val="single" w:sz="4" w:space="0" w:color="auto"/>
              <w:right w:val="single" w:sz="4" w:space="0" w:color="auto"/>
            </w:tcBorders>
            <w:shd w:val="clear" w:color="000000" w:fill="FFFFFF"/>
            <w:vAlign w:val="center"/>
            <w:hideMark/>
          </w:tcPr>
          <w:p w14:paraId="752C0C69"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N/A</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35E5053E"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21216451" w14:textId="77777777" w:rsidTr="00E57A8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58F1E5A2" w14:textId="3529DFCA" w:rsidR="00E57A83" w:rsidRPr="006D22BF" w:rsidRDefault="00FC3AD5"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532" w:type="pct"/>
            <w:tcBorders>
              <w:top w:val="nil"/>
              <w:left w:val="nil"/>
              <w:bottom w:val="single" w:sz="4" w:space="0" w:color="auto"/>
              <w:right w:val="single" w:sz="4" w:space="0" w:color="auto"/>
            </w:tcBorders>
            <w:shd w:val="clear" w:color="auto" w:fill="auto"/>
            <w:vAlign w:val="center"/>
            <w:hideMark/>
          </w:tcPr>
          <w:p w14:paraId="530359A2"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42927744" w14:textId="321F63F1"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Ngritja e </w:t>
            </w:r>
            <w:r w:rsidR="00D83D28" w:rsidRPr="006D22BF">
              <w:rPr>
                <w:rFonts w:ascii="Garamond" w:hAnsi="Garamond" w:cs="Calibri"/>
                <w:sz w:val="12"/>
                <w:szCs w:val="12"/>
                <w:lang w:eastAsia="sq-AL"/>
              </w:rPr>
              <w:t>programit antikorrupsion</w:t>
            </w:r>
            <w:r w:rsidRPr="006D22BF">
              <w:rPr>
                <w:rFonts w:ascii="Garamond" w:hAnsi="Garamond" w:cs="Calibri"/>
                <w:sz w:val="12"/>
                <w:szCs w:val="12"/>
                <w:lang w:eastAsia="sq-AL"/>
              </w:rPr>
              <w:t xml:space="preserve">; Prodhimi dhe publikimi i Raportit vjetor të zbatimit të </w:t>
            </w:r>
            <w:r w:rsidR="00D83D28" w:rsidRPr="006D22BF">
              <w:rPr>
                <w:rFonts w:ascii="Garamond" w:hAnsi="Garamond" w:cs="Calibri"/>
                <w:sz w:val="12"/>
                <w:szCs w:val="12"/>
                <w:lang w:eastAsia="sq-AL"/>
              </w:rPr>
              <w:t xml:space="preserve">programit antikorrupsion </w:t>
            </w:r>
            <w:r w:rsidRPr="006D22BF">
              <w:rPr>
                <w:rFonts w:ascii="Garamond" w:hAnsi="Garamond" w:cs="Calibri"/>
                <w:sz w:val="12"/>
                <w:szCs w:val="12"/>
                <w:lang w:eastAsia="sq-AL"/>
              </w:rPr>
              <w:t>(si një pjesë specifike e raportit vjetor të Agjencisë)</w:t>
            </w:r>
          </w:p>
        </w:tc>
        <w:tc>
          <w:tcPr>
            <w:tcW w:w="800" w:type="pct"/>
            <w:tcBorders>
              <w:top w:val="nil"/>
              <w:left w:val="nil"/>
              <w:bottom w:val="single" w:sz="4" w:space="0" w:color="auto"/>
              <w:right w:val="single" w:sz="4" w:space="0" w:color="auto"/>
            </w:tcBorders>
            <w:shd w:val="clear" w:color="auto" w:fill="auto"/>
            <w:noWrap/>
            <w:vAlign w:val="bottom"/>
            <w:hideMark/>
          </w:tcPr>
          <w:p w14:paraId="07F63643"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764" w:type="pct"/>
            <w:tcBorders>
              <w:top w:val="nil"/>
              <w:left w:val="nil"/>
              <w:bottom w:val="single" w:sz="4" w:space="0" w:color="auto"/>
              <w:right w:val="single" w:sz="8" w:space="0" w:color="auto"/>
            </w:tcBorders>
            <w:shd w:val="clear" w:color="auto" w:fill="auto"/>
            <w:noWrap/>
            <w:vAlign w:val="bottom"/>
            <w:hideMark/>
          </w:tcPr>
          <w:p w14:paraId="0B8C518E"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2F755DBD" w14:textId="77777777" w:rsidTr="00E57A83">
        <w:trPr>
          <w:trHeight w:val="120"/>
        </w:trPr>
        <w:tc>
          <w:tcPr>
            <w:tcW w:w="1015" w:type="pct"/>
            <w:vMerge/>
            <w:tcBorders>
              <w:top w:val="nil"/>
              <w:left w:val="single" w:sz="8" w:space="0" w:color="auto"/>
              <w:bottom w:val="single" w:sz="4" w:space="0" w:color="auto"/>
              <w:right w:val="single" w:sz="4" w:space="0" w:color="auto"/>
            </w:tcBorders>
            <w:vAlign w:val="center"/>
            <w:hideMark/>
          </w:tcPr>
          <w:p w14:paraId="191245F4" w14:textId="77777777" w:rsidR="00E57A83" w:rsidRPr="006D22BF" w:rsidRDefault="00E57A83" w:rsidP="00E57A8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6D1262E7"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756919C5" w14:textId="1C1B1F5D"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Është përfunduar vlerësimi mbi zbatimin vjetor të </w:t>
            </w:r>
            <w:r w:rsidR="00D83D28" w:rsidRPr="006D22BF">
              <w:rPr>
                <w:rFonts w:ascii="Garamond" w:hAnsi="Garamond" w:cs="Calibri"/>
                <w:sz w:val="12"/>
                <w:szCs w:val="12"/>
                <w:lang w:eastAsia="sq-AL"/>
              </w:rPr>
              <w:t xml:space="preserve">programit antikorrupsion </w:t>
            </w:r>
            <w:r w:rsidRPr="006D22BF">
              <w:rPr>
                <w:rFonts w:ascii="Garamond" w:hAnsi="Garamond" w:cs="Calibri"/>
                <w:sz w:val="12"/>
                <w:szCs w:val="12"/>
                <w:lang w:eastAsia="sq-AL"/>
              </w:rPr>
              <w:t>të vitit 2019</w:t>
            </w:r>
          </w:p>
        </w:tc>
        <w:tc>
          <w:tcPr>
            <w:tcW w:w="800" w:type="pct"/>
            <w:tcBorders>
              <w:top w:val="nil"/>
              <w:left w:val="nil"/>
              <w:bottom w:val="single" w:sz="4" w:space="0" w:color="auto"/>
              <w:right w:val="single" w:sz="4" w:space="0" w:color="auto"/>
            </w:tcBorders>
            <w:shd w:val="clear" w:color="auto" w:fill="auto"/>
            <w:noWrap/>
            <w:vAlign w:val="bottom"/>
            <w:hideMark/>
          </w:tcPr>
          <w:p w14:paraId="5C0EA376"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64" w:type="pct"/>
            <w:tcBorders>
              <w:top w:val="nil"/>
              <w:left w:val="nil"/>
              <w:bottom w:val="single" w:sz="4" w:space="0" w:color="auto"/>
              <w:right w:val="single" w:sz="4" w:space="0" w:color="auto"/>
            </w:tcBorders>
            <w:shd w:val="clear" w:color="auto" w:fill="auto"/>
            <w:vAlign w:val="bottom"/>
            <w:hideMark/>
          </w:tcPr>
          <w:p w14:paraId="38A1BA50"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24751FDE" w14:textId="77777777" w:rsidTr="00E57A83">
        <w:trPr>
          <w:trHeight w:val="120"/>
        </w:trPr>
        <w:tc>
          <w:tcPr>
            <w:tcW w:w="1015" w:type="pct"/>
            <w:vMerge/>
            <w:tcBorders>
              <w:top w:val="nil"/>
              <w:left w:val="single" w:sz="8" w:space="0" w:color="auto"/>
              <w:bottom w:val="single" w:sz="4" w:space="0" w:color="auto"/>
              <w:right w:val="single" w:sz="4" w:space="0" w:color="auto"/>
            </w:tcBorders>
            <w:vAlign w:val="center"/>
            <w:hideMark/>
          </w:tcPr>
          <w:p w14:paraId="4499EADC" w14:textId="77777777" w:rsidR="00E57A83" w:rsidRPr="006D22BF" w:rsidRDefault="00E57A83" w:rsidP="00E57A8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5FD3D389"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5C6711E6" w14:textId="4BA078CC" w:rsidR="00E57A83" w:rsidRPr="006D22BF" w:rsidRDefault="00D83D28"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Është </w:t>
            </w:r>
            <w:r w:rsidR="00E57A83" w:rsidRPr="006D22BF">
              <w:rPr>
                <w:rFonts w:ascii="Garamond" w:hAnsi="Garamond" w:cs="Calibri"/>
                <w:sz w:val="12"/>
                <w:szCs w:val="12"/>
                <w:lang w:eastAsia="sq-AL"/>
              </w:rPr>
              <w:t xml:space="preserve">përfunduar vlerësimi i jashtëm mbi </w:t>
            </w:r>
            <w:r w:rsidRPr="006D22BF">
              <w:rPr>
                <w:rFonts w:ascii="Garamond" w:hAnsi="Garamond" w:cs="Calibri"/>
                <w:sz w:val="12"/>
                <w:szCs w:val="12"/>
                <w:lang w:eastAsia="sq-AL"/>
              </w:rPr>
              <w:t xml:space="preserve">programin antikorrupsion </w:t>
            </w:r>
            <w:r w:rsidR="00E57A83" w:rsidRPr="006D22BF">
              <w:rPr>
                <w:rFonts w:ascii="Garamond" w:hAnsi="Garamond" w:cs="Calibri"/>
                <w:sz w:val="12"/>
                <w:szCs w:val="12"/>
                <w:lang w:eastAsia="sq-AL"/>
              </w:rPr>
              <w:t>të vitit 2020</w:t>
            </w:r>
          </w:p>
        </w:tc>
        <w:tc>
          <w:tcPr>
            <w:tcW w:w="800" w:type="pct"/>
            <w:tcBorders>
              <w:top w:val="nil"/>
              <w:left w:val="nil"/>
              <w:bottom w:val="single" w:sz="4" w:space="0" w:color="auto"/>
              <w:right w:val="single" w:sz="4" w:space="0" w:color="auto"/>
            </w:tcBorders>
            <w:shd w:val="clear" w:color="auto" w:fill="auto"/>
            <w:noWrap/>
            <w:vAlign w:val="bottom"/>
            <w:hideMark/>
          </w:tcPr>
          <w:p w14:paraId="79268A4E"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764" w:type="pct"/>
            <w:tcBorders>
              <w:top w:val="nil"/>
              <w:left w:val="nil"/>
              <w:bottom w:val="single" w:sz="4" w:space="0" w:color="auto"/>
              <w:right w:val="single" w:sz="4" w:space="0" w:color="auto"/>
            </w:tcBorders>
            <w:shd w:val="clear" w:color="auto" w:fill="auto"/>
            <w:noWrap/>
            <w:vAlign w:val="bottom"/>
            <w:hideMark/>
          </w:tcPr>
          <w:p w14:paraId="5694C5CD" w14:textId="77777777" w:rsidR="00E57A83" w:rsidRPr="006D22BF" w:rsidRDefault="00E57A83" w:rsidP="00E57A83">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62C9F3F4" w14:textId="77777777" w:rsidTr="00E57A83">
        <w:trPr>
          <w:trHeight w:val="120"/>
        </w:trPr>
        <w:tc>
          <w:tcPr>
            <w:tcW w:w="1015" w:type="pct"/>
            <w:vMerge/>
            <w:tcBorders>
              <w:top w:val="nil"/>
              <w:left w:val="single" w:sz="8" w:space="0" w:color="auto"/>
              <w:bottom w:val="single" w:sz="4" w:space="0" w:color="auto"/>
              <w:right w:val="single" w:sz="4" w:space="0" w:color="auto"/>
            </w:tcBorders>
            <w:vAlign w:val="center"/>
            <w:hideMark/>
          </w:tcPr>
          <w:p w14:paraId="3C544BAF" w14:textId="77777777" w:rsidR="00E57A83" w:rsidRPr="006D22BF" w:rsidRDefault="00E57A83" w:rsidP="00E57A8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08E84FB8"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534702D6" w14:textId="45C1889D" w:rsidR="00E57A83" w:rsidRPr="006D22BF" w:rsidRDefault="00D83D28"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Është </w:t>
            </w:r>
            <w:r w:rsidR="00E57A83" w:rsidRPr="006D22BF">
              <w:rPr>
                <w:rFonts w:ascii="Garamond" w:hAnsi="Garamond" w:cs="Calibri"/>
                <w:sz w:val="12"/>
                <w:szCs w:val="12"/>
                <w:lang w:eastAsia="sq-AL"/>
              </w:rPr>
              <w:t xml:space="preserve">përfunduar vlerësimi i jashtëm mbi </w:t>
            </w:r>
            <w:r w:rsidRPr="006D22BF">
              <w:rPr>
                <w:rFonts w:ascii="Garamond" w:hAnsi="Garamond" w:cs="Calibri"/>
                <w:sz w:val="12"/>
                <w:szCs w:val="12"/>
                <w:lang w:eastAsia="sq-AL"/>
              </w:rPr>
              <w:t xml:space="preserve">programin antikorrupsion </w:t>
            </w:r>
            <w:r w:rsidR="00E57A83" w:rsidRPr="006D22BF">
              <w:rPr>
                <w:rFonts w:ascii="Garamond" w:hAnsi="Garamond" w:cs="Calibri"/>
                <w:sz w:val="12"/>
                <w:szCs w:val="12"/>
                <w:lang w:eastAsia="sq-AL"/>
              </w:rPr>
              <w:t>të vitit 2021</w:t>
            </w:r>
          </w:p>
        </w:tc>
        <w:tc>
          <w:tcPr>
            <w:tcW w:w="800" w:type="pct"/>
            <w:tcBorders>
              <w:top w:val="nil"/>
              <w:left w:val="nil"/>
              <w:bottom w:val="single" w:sz="4" w:space="0" w:color="auto"/>
              <w:right w:val="single" w:sz="4" w:space="0" w:color="auto"/>
            </w:tcBorders>
            <w:shd w:val="clear" w:color="auto" w:fill="auto"/>
            <w:noWrap/>
            <w:vAlign w:val="bottom"/>
            <w:hideMark/>
          </w:tcPr>
          <w:p w14:paraId="6644A009"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64" w:type="pct"/>
            <w:tcBorders>
              <w:top w:val="nil"/>
              <w:left w:val="nil"/>
              <w:bottom w:val="single" w:sz="4" w:space="0" w:color="auto"/>
              <w:right w:val="single" w:sz="4" w:space="0" w:color="auto"/>
            </w:tcBorders>
            <w:shd w:val="clear" w:color="auto" w:fill="auto"/>
            <w:vAlign w:val="bottom"/>
            <w:hideMark/>
          </w:tcPr>
          <w:p w14:paraId="71BC605E"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0ADE1568" w14:textId="77777777" w:rsidTr="00E57A83">
        <w:trPr>
          <w:trHeight w:val="120"/>
        </w:trPr>
        <w:tc>
          <w:tcPr>
            <w:tcW w:w="1015" w:type="pct"/>
            <w:vMerge/>
            <w:tcBorders>
              <w:top w:val="nil"/>
              <w:left w:val="single" w:sz="8" w:space="0" w:color="auto"/>
              <w:bottom w:val="single" w:sz="4" w:space="0" w:color="auto"/>
              <w:right w:val="single" w:sz="4" w:space="0" w:color="auto"/>
            </w:tcBorders>
            <w:vAlign w:val="center"/>
            <w:hideMark/>
          </w:tcPr>
          <w:p w14:paraId="78A0B094" w14:textId="77777777" w:rsidR="00E57A83" w:rsidRPr="006D22BF" w:rsidRDefault="00E57A83" w:rsidP="00E57A8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47A30EE8"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557FBEE9" w14:textId="6B2741CB"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është përfunduar vlerësimi i jashtëm mbi </w:t>
            </w:r>
            <w:r w:rsidR="00D83D28" w:rsidRPr="006D22BF">
              <w:rPr>
                <w:rFonts w:ascii="Garamond" w:hAnsi="Garamond" w:cs="Calibri"/>
                <w:sz w:val="12"/>
                <w:szCs w:val="12"/>
                <w:lang w:eastAsia="sq-AL"/>
              </w:rPr>
              <w:t xml:space="preserve">programin antikorrupsion </w:t>
            </w:r>
            <w:r w:rsidRPr="006D22BF">
              <w:rPr>
                <w:rFonts w:ascii="Garamond" w:hAnsi="Garamond" w:cs="Calibri"/>
                <w:sz w:val="12"/>
                <w:szCs w:val="12"/>
                <w:lang w:eastAsia="sq-AL"/>
              </w:rPr>
              <w:t>të vitit 2022</w:t>
            </w:r>
          </w:p>
        </w:tc>
        <w:tc>
          <w:tcPr>
            <w:tcW w:w="800" w:type="pct"/>
            <w:tcBorders>
              <w:top w:val="nil"/>
              <w:left w:val="nil"/>
              <w:bottom w:val="single" w:sz="4" w:space="0" w:color="auto"/>
              <w:right w:val="single" w:sz="4" w:space="0" w:color="auto"/>
            </w:tcBorders>
            <w:shd w:val="clear" w:color="auto" w:fill="auto"/>
            <w:noWrap/>
            <w:vAlign w:val="bottom"/>
            <w:hideMark/>
          </w:tcPr>
          <w:p w14:paraId="20CBC850"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64" w:type="pct"/>
            <w:tcBorders>
              <w:top w:val="nil"/>
              <w:left w:val="nil"/>
              <w:bottom w:val="single" w:sz="4" w:space="0" w:color="auto"/>
              <w:right w:val="single" w:sz="4" w:space="0" w:color="auto"/>
            </w:tcBorders>
            <w:shd w:val="clear" w:color="auto" w:fill="auto"/>
            <w:vAlign w:val="bottom"/>
            <w:hideMark/>
          </w:tcPr>
          <w:p w14:paraId="44D06C78"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27A3B446"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04E7FA25" w14:textId="1F942851" w:rsidR="00E57A83" w:rsidRPr="006D22BF" w:rsidRDefault="00FC3AD5" w:rsidP="00FC3AD5">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r w:rsidR="00E57A83" w:rsidRPr="006D22BF">
              <w:rPr>
                <w:rFonts w:ascii="Garamond" w:hAnsi="Garamond" w:cs="Calibri"/>
                <w:b/>
                <w:bCs/>
                <w:sz w:val="12"/>
                <w:szCs w:val="12"/>
                <w:lang w:eastAsia="sq-AL"/>
              </w:rPr>
              <w:t xml:space="preserve"> i rishikuar</w:t>
            </w:r>
          </w:p>
        </w:tc>
        <w:tc>
          <w:tcPr>
            <w:tcW w:w="1532" w:type="pct"/>
            <w:tcBorders>
              <w:top w:val="nil"/>
              <w:left w:val="nil"/>
              <w:bottom w:val="single" w:sz="4" w:space="0" w:color="auto"/>
              <w:right w:val="single" w:sz="4" w:space="0" w:color="auto"/>
            </w:tcBorders>
            <w:shd w:val="clear" w:color="auto" w:fill="auto"/>
            <w:vAlign w:val="center"/>
            <w:hideMark/>
          </w:tcPr>
          <w:p w14:paraId="52741C3B"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4B6BE584" w14:textId="13897D5A"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w:t>
            </w:r>
            <w:r w:rsidRPr="006D22BF">
              <w:rPr>
                <w:rFonts w:ascii="Garamond" w:hAnsi="Garamond" w:cs="Calibri"/>
                <w:sz w:val="12"/>
                <w:szCs w:val="12"/>
                <w:lang w:eastAsia="sq-AL"/>
              </w:rPr>
              <w:lastRenderedPageBreak/>
              <w:t xml:space="preserve">Indikatorëve)  </w:t>
            </w:r>
          </w:p>
        </w:tc>
        <w:tc>
          <w:tcPr>
            <w:tcW w:w="800" w:type="pct"/>
            <w:tcBorders>
              <w:top w:val="nil"/>
              <w:left w:val="nil"/>
              <w:bottom w:val="single" w:sz="4" w:space="0" w:color="auto"/>
              <w:right w:val="single" w:sz="4" w:space="0" w:color="auto"/>
            </w:tcBorders>
            <w:shd w:val="clear" w:color="auto" w:fill="auto"/>
            <w:vAlign w:val="center"/>
            <w:hideMark/>
          </w:tcPr>
          <w:p w14:paraId="0550C9E1"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c>
          <w:tcPr>
            <w:tcW w:w="764" w:type="pct"/>
            <w:tcBorders>
              <w:top w:val="nil"/>
              <w:left w:val="nil"/>
              <w:bottom w:val="single" w:sz="4" w:space="0" w:color="auto"/>
              <w:right w:val="single" w:sz="8" w:space="0" w:color="auto"/>
            </w:tcBorders>
            <w:shd w:val="clear" w:color="auto" w:fill="auto"/>
            <w:noWrap/>
            <w:vAlign w:val="bottom"/>
            <w:hideMark/>
          </w:tcPr>
          <w:p w14:paraId="075D76D0"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021ECC3B"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noWrap/>
            <w:vAlign w:val="center"/>
            <w:hideMark/>
          </w:tcPr>
          <w:p w14:paraId="4E47A96F" w14:textId="5FCEA697" w:rsidR="00E57A83" w:rsidRPr="006D22BF" w:rsidRDefault="002E4E50"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532" w:type="pct"/>
            <w:tcBorders>
              <w:top w:val="nil"/>
              <w:left w:val="nil"/>
              <w:bottom w:val="single" w:sz="4" w:space="0" w:color="auto"/>
              <w:right w:val="single" w:sz="4" w:space="0" w:color="auto"/>
            </w:tcBorders>
            <w:shd w:val="clear" w:color="auto" w:fill="auto"/>
            <w:vAlign w:val="center"/>
            <w:hideMark/>
          </w:tcPr>
          <w:p w14:paraId="2E3BF685"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4D6D1512"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00" w:type="pct"/>
            <w:tcBorders>
              <w:top w:val="nil"/>
              <w:left w:val="nil"/>
              <w:bottom w:val="single" w:sz="4" w:space="0" w:color="auto"/>
              <w:right w:val="single" w:sz="4" w:space="0" w:color="auto"/>
            </w:tcBorders>
            <w:shd w:val="clear" w:color="auto" w:fill="auto"/>
            <w:noWrap/>
            <w:vAlign w:val="bottom"/>
            <w:hideMark/>
          </w:tcPr>
          <w:p w14:paraId="6CCE3BB0"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64" w:type="pct"/>
            <w:tcBorders>
              <w:top w:val="nil"/>
              <w:left w:val="nil"/>
              <w:bottom w:val="single" w:sz="4" w:space="0" w:color="auto"/>
              <w:right w:val="single" w:sz="8" w:space="0" w:color="auto"/>
            </w:tcBorders>
            <w:shd w:val="clear" w:color="auto" w:fill="auto"/>
            <w:noWrap/>
            <w:vAlign w:val="bottom"/>
            <w:hideMark/>
          </w:tcPr>
          <w:p w14:paraId="3ED4BB36"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74A09F38" w14:textId="77777777" w:rsidTr="00E57A8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728D9D17" w14:textId="54DDA82A" w:rsidR="00E57A83" w:rsidRPr="006D22BF" w:rsidRDefault="00E57A83" w:rsidP="00E57A8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532" w:type="pct"/>
            <w:tcBorders>
              <w:top w:val="nil"/>
              <w:left w:val="nil"/>
              <w:bottom w:val="single" w:sz="4" w:space="0" w:color="auto"/>
              <w:right w:val="single" w:sz="4" w:space="0" w:color="auto"/>
            </w:tcBorders>
            <w:shd w:val="clear" w:color="auto" w:fill="auto"/>
            <w:vAlign w:val="center"/>
            <w:hideMark/>
          </w:tcPr>
          <w:p w14:paraId="3DD07B43" w14:textId="18DA9493" w:rsidR="00E57A83" w:rsidRPr="006D22BF" w:rsidRDefault="007E2404" w:rsidP="00E57A83">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889" w:type="pct"/>
            <w:tcBorders>
              <w:top w:val="nil"/>
              <w:left w:val="nil"/>
              <w:bottom w:val="single" w:sz="4" w:space="0" w:color="auto"/>
              <w:right w:val="single" w:sz="4" w:space="0" w:color="auto"/>
            </w:tcBorders>
            <w:shd w:val="clear" w:color="000000" w:fill="FFFFFF"/>
            <w:vAlign w:val="center"/>
            <w:hideMark/>
          </w:tcPr>
          <w:p w14:paraId="02158625"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800" w:type="pct"/>
            <w:tcBorders>
              <w:top w:val="nil"/>
              <w:left w:val="nil"/>
              <w:bottom w:val="single" w:sz="4" w:space="0" w:color="auto"/>
              <w:right w:val="single" w:sz="4" w:space="0" w:color="auto"/>
            </w:tcBorders>
            <w:shd w:val="clear" w:color="auto" w:fill="auto"/>
            <w:vAlign w:val="center"/>
            <w:hideMark/>
          </w:tcPr>
          <w:p w14:paraId="0EC7F3E4"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noWrap/>
            <w:vAlign w:val="bottom"/>
            <w:hideMark/>
          </w:tcPr>
          <w:p w14:paraId="27E41905"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FC3AD5" w:rsidRPr="006D22BF" w14:paraId="3001F6D6" w14:textId="77777777" w:rsidTr="00E57A83">
        <w:trPr>
          <w:trHeight w:val="120"/>
        </w:trPr>
        <w:tc>
          <w:tcPr>
            <w:tcW w:w="1015" w:type="pct"/>
            <w:tcBorders>
              <w:top w:val="nil"/>
              <w:left w:val="single" w:sz="8" w:space="0" w:color="auto"/>
              <w:bottom w:val="single" w:sz="8" w:space="0" w:color="auto"/>
              <w:right w:val="single" w:sz="4" w:space="0" w:color="auto"/>
            </w:tcBorders>
            <w:shd w:val="clear" w:color="auto" w:fill="auto"/>
            <w:vAlign w:val="center"/>
            <w:hideMark/>
          </w:tcPr>
          <w:p w14:paraId="51090F58" w14:textId="19849EED" w:rsidR="00E57A83" w:rsidRPr="006D22BF" w:rsidRDefault="00DE062A" w:rsidP="00EF75F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532" w:type="pct"/>
            <w:tcBorders>
              <w:top w:val="nil"/>
              <w:left w:val="nil"/>
              <w:bottom w:val="single" w:sz="8" w:space="0" w:color="auto"/>
              <w:right w:val="single" w:sz="4" w:space="0" w:color="auto"/>
            </w:tcBorders>
            <w:shd w:val="clear" w:color="auto" w:fill="auto"/>
            <w:noWrap/>
            <w:vAlign w:val="center"/>
            <w:hideMark/>
          </w:tcPr>
          <w:p w14:paraId="639E814D"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52D35B1C"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800" w:type="pct"/>
            <w:tcBorders>
              <w:top w:val="nil"/>
              <w:left w:val="nil"/>
              <w:bottom w:val="single" w:sz="8" w:space="0" w:color="auto"/>
              <w:right w:val="single" w:sz="4" w:space="0" w:color="auto"/>
            </w:tcBorders>
            <w:shd w:val="clear" w:color="auto" w:fill="auto"/>
            <w:noWrap/>
            <w:vAlign w:val="center"/>
            <w:hideMark/>
          </w:tcPr>
          <w:p w14:paraId="115B2FD8" w14:textId="77777777" w:rsidR="00E57A83" w:rsidRPr="006D22BF" w:rsidRDefault="00E57A83" w:rsidP="00E57A8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8" w:space="0" w:color="auto"/>
              <w:right w:val="single" w:sz="8" w:space="0" w:color="auto"/>
            </w:tcBorders>
            <w:shd w:val="clear" w:color="auto" w:fill="auto"/>
            <w:noWrap/>
            <w:vAlign w:val="bottom"/>
            <w:hideMark/>
          </w:tcPr>
          <w:p w14:paraId="72472FCE" w14:textId="77777777" w:rsidR="00E57A83" w:rsidRPr="006D22BF" w:rsidRDefault="00E57A83" w:rsidP="00E57A8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6F7EE44B" w14:textId="77777777" w:rsidR="00E57A83" w:rsidRPr="006D22BF" w:rsidRDefault="00E57A83" w:rsidP="00886F98">
      <w:pPr>
        <w:spacing w:after="0" w:line="240" w:lineRule="auto"/>
        <w:ind w:firstLine="284"/>
        <w:jc w:val="both"/>
        <w:rPr>
          <w:rFonts w:ascii="Garamond" w:hAnsi="Garamond"/>
          <w:b/>
          <w:sz w:val="24"/>
          <w:szCs w:val="24"/>
        </w:rPr>
      </w:pPr>
    </w:p>
    <w:p w14:paraId="5667331A" w14:textId="77777777" w:rsidR="00E57A83" w:rsidRPr="006D22BF" w:rsidRDefault="00E57A83"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164"/>
        <w:gridCol w:w="3266"/>
        <w:gridCol w:w="1490"/>
        <w:gridCol w:w="1150"/>
        <w:gridCol w:w="1172"/>
      </w:tblGrid>
      <w:tr w:rsidR="00D83D28" w:rsidRPr="006D22BF" w14:paraId="3DE533EE" w14:textId="77777777" w:rsidTr="00E53573">
        <w:trPr>
          <w:trHeight w:val="120"/>
        </w:trPr>
        <w:tc>
          <w:tcPr>
            <w:tcW w:w="1015" w:type="pct"/>
            <w:tcBorders>
              <w:top w:val="nil"/>
              <w:left w:val="nil"/>
              <w:bottom w:val="nil"/>
              <w:right w:val="nil"/>
            </w:tcBorders>
            <w:shd w:val="clear" w:color="auto" w:fill="auto"/>
            <w:noWrap/>
            <w:vAlign w:val="bottom"/>
            <w:hideMark/>
          </w:tcPr>
          <w:p w14:paraId="3B6A158D" w14:textId="77777777" w:rsidR="00E53573" w:rsidRPr="006D22BF" w:rsidRDefault="00E53573" w:rsidP="00E53573">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532" w:type="pct"/>
            <w:tcBorders>
              <w:top w:val="nil"/>
              <w:left w:val="nil"/>
              <w:bottom w:val="nil"/>
              <w:right w:val="nil"/>
            </w:tcBorders>
            <w:shd w:val="clear" w:color="auto" w:fill="auto"/>
            <w:noWrap/>
            <w:vAlign w:val="bottom"/>
            <w:hideMark/>
          </w:tcPr>
          <w:p w14:paraId="6FC9970A" w14:textId="77777777" w:rsidR="00E53573" w:rsidRPr="006D22BF" w:rsidRDefault="00E53573" w:rsidP="00E53573">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23B44C27" w14:textId="77777777" w:rsidR="00E53573" w:rsidRPr="006D22BF" w:rsidRDefault="00E53573" w:rsidP="00E53573">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56DA2ED6" w14:textId="77777777" w:rsidR="00E53573" w:rsidRPr="006D22BF" w:rsidRDefault="00E53573" w:rsidP="00E53573">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0B43AA34" w14:textId="77777777" w:rsidR="00E53573" w:rsidRPr="006D22BF" w:rsidRDefault="00E53573" w:rsidP="00E53573">
            <w:pPr>
              <w:spacing w:after="0" w:line="240" w:lineRule="auto"/>
              <w:rPr>
                <w:rFonts w:ascii="Garamond" w:hAnsi="Garamond" w:cs="Calibri"/>
                <w:sz w:val="12"/>
                <w:szCs w:val="12"/>
                <w:lang w:eastAsia="sq-AL"/>
              </w:rPr>
            </w:pPr>
          </w:p>
        </w:tc>
      </w:tr>
      <w:tr w:rsidR="00D83D28" w:rsidRPr="006D22BF" w14:paraId="04E6F7A9" w14:textId="77777777" w:rsidTr="00E53573">
        <w:trPr>
          <w:trHeight w:val="120"/>
        </w:trPr>
        <w:tc>
          <w:tcPr>
            <w:tcW w:w="1015" w:type="pct"/>
            <w:tcBorders>
              <w:top w:val="nil"/>
              <w:left w:val="nil"/>
              <w:bottom w:val="nil"/>
              <w:right w:val="nil"/>
            </w:tcBorders>
            <w:shd w:val="clear" w:color="auto" w:fill="auto"/>
            <w:noWrap/>
            <w:vAlign w:val="bottom"/>
            <w:hideMark/>
          </w:tcPr>
          <w:p w14:paraId="1D05FD4A" w14:textId="77777777" w:rsidR="00E53573" w:rsidRPr="006D22BF" w:rsidRDefault="00E53573" w:rsidP="00E53573">
            <w:pPr>
              <w:spacing w:after="0" w:line="240" w:lineRule="auto"/>
              <w:rPr>
                <w:rFonts w:ascii="Garamond" w:hAnsi="Garamond" w:cs="Calibri"/>
                <w:b/>
                <w:bCs/>
                <w:sz w:val="12"/>
                <w:szCs w:val="12"/>
                <w:lang w:eastAsia="sq-AL"/>
              </w:rPr>
            </w:pPr>
          </w:p>
        </w:tc>
        <w:tc>
          <w:tcPr>
            <w:tcW w:w="1532" w:type="pct"/>
            <w:tcBorders>
              <w:top w:val="nil"/>
              <w:left w:val="nil"/>
              <w:bottom w:val="nil"/>
              <w:right w:val="nil"/>
            </w:tcBorders>
            <w:shd w:val="clear" w:color="auto" w:fill="auto"/>
            <w:noWrap/>
            <w:vAlign w:val="bottom"/>
            <w:hideMark/>
          </w:tcPr>
          <w:p w14:paraId="09D2D2D5" w14:textId="77777777" w:rsidR="00E53573" w:rsidRPr="006D22BF" w:rsidRDefault="00E53573" w:rsidP="00E53573">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77EEEBC6" w14:textId="77777777" w:rsidR="00E53573" w:rsidRPr="006D22BF" w:rsidRDefault="00E53573" w:rsidP="00E53573">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23D80630" w14:textId="77777777" w:rsidR="00E53573" w:rsidRPr="006D22BF" w:rsidRDefault="00E53573" w:rsidP="00E53573">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317231A3" w14:textId="77777777" w:rsidR="00E53573" w:rsidRPr="006D22BF" w:rsidRDefault="00E53573" w:rsidP="00E53573">
            <w:pPr>
              <w:spacing w:after="0" w:line="240" w:lineRule="auto"/>
              <w:rPr>
                <w:rFonts w:ascii="Garamond" w:hAnsi="Garamond" w:cs="Calibri"/>
                <w:sz w:val="12"/>
                <w:szCs w:val="12"/>
                <w:lang w:eastAsia="sq-AL"/>
              </w:rPr>
            </w:pPr>
          </w:p>
        </w:tc>
      </w:tr>
      <w:tr w:rsidR="00D83D28" w:rsidRPr="006D22BF" w14:paraId="1A22C06D" w14:textId="77777777" w:rsidTr="00E53573">
        <w:trPr>
          <w:trHeight w:val="120"/>
        </w:trPr>
        <w:tc>
          <w:tcPr>
            <w:tcW w:w="2547" w:type="pct"/>
            <w:gridSpan w:val="2"/>
            <w:tcBorders>
              <w:top w:val="nil"/>
              <w:left w:val="nil"/>
              <w:bottom w:val="nil"/>
              <w:right w:val="nil"/>
            </w:tcBorders>
            <w:shd w:val="clear" w:color="auto" w:fill="auto"/>
            <w:noWrap/>
            <w:vAlign w:val="bottom"/>
            <w:hideMark/>
          </w:tcPr>
          <w:p w14:paraId="2BB7BFC6" w14:textId="2316566D" w:rsidR="00E53573" w:rsidRPr="006D22BF" w:rsidRDefault="009154A7"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889" w:type="pct"/>
            <w:tcBorders>
              <w:top w:val="nil"/>
              <w:left w:val="nil"/>
              <w:bottom w:val="nil"/>
              <w:right w:val="nil"/>
            </w:tcBorders>
            <w:shd w:val="clear" w:color="auto" w:fill="auto"/>
            <w:noWrap/>
            <w:vAlign w:val="bottom"/>
            <w:hideMark/>
          </w:tcPr>
          <w:p w14:paraId="4344DD4E" w14:textId="77777777" w:rsidR="00E53573" w:rsidRPr="006D22BF" w:rsidRDefault="00E53573" w:rsidP="00E53573">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43EAD306" w14:textId="77777777" w:rsidR="00E53573" w:rsidRPr="006D22BF" w:rsidRDefault="00E53573" w:rsidP="00E53573">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22AE7748" w14:textId="77777777" w:rsidR="00E53573" w:rsidRPr="006D22BF" w:rsidRDefault="00E53573" w:rsidP="00E53573">
            <w:pPr>
              <w:spacing w:after="0" w:line="240" w:lineRule="auto"/>
              <w:rPr>
                <w:rFonts w:ascii="Garamond" w:hAnsi="Garamond" w:cs="Calibri"/>
                <w:sz w:val="12"/>
                <w:szCs w:val="12"/>
                <w:lang w:eastAsia="sq-AL"/>
              </w:rPr>
            </w:pPr>
          </w:p>
        </w:tc>
      </w:tr>
      <w:tr w:rsidR="00D83D28" w:rsidRPr="006D22BF" w14:paraId="18BF0941" w14:textId="77777777" w:rsidTr="00E53573">
        <w:trPr>
          <w:trHeight w:val="120"/>
        </w:trPr>
        <w:tc>
          <w:tcPr>
            <w:tcW w:w="2547" w:type="pct"/>
            <w:gridSpan w:val="2"/>
            <w:tcBorders>
              <w:top w:val="nil"/>
              <w:left w:val="nil"/>
              <w:bottom w:val="nil"/>
              <w:right w:val="nil"/>
            </w:tcBorders>
            <w:shd w:val="clear" w:color="auto" w:fill="auto"/>
            <w:noWrap/>
            <w:vAlign w:val="bottom"/>
            <w:hideMark/>
          </w:tcPr>
          <w:p w14:paraId="423CE313" w14:textId="74DA10F3" w:rsidR="00E53573" w:rsidRPr="006D22BF" w:rsidRDefault="00D83D28"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w:t>
            </w:r>
            <w:r w:rsidR="00E53573" w:rsidRPr="006D22BF">
              <w:rPr>
                <w:rFonts w:ascii="Garamond" w:hAnsi="Garamond" w:cs="Calibri"/>
                <w:sz w:val="12"/>
                <w:szCs w:val="12"/>
                <w:lang w:eastAsia="sq-AL"/>
              </w:rPr>
              <w:t xml:space="preserve">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Pr="006D22BF">
              <w:rPr>
                <w:rFonts w:ascii="Garamond" w:hAnsi="Garamond" w:cs="Calibri"/>
                <w:sz w:val="12"/>
                <w:szCs w:val="12"/>
                <w:lang w:eastAsia="sq-AL"/>
              </w:rPr>
              <w:t>.</w:t>
            </w:r>
          </w:p>
        </w:tc>
        <w:tc>
          <w:tcPr>
            <w:tcW w:w="889" w:type="pct"/>
            <w:tcBorders>
              <w:top w:val="nil"/>
              <w:left w:val="nil"/>
              <w:bottom w:val="nil"/>
              <w:right w:val="nil"/>
            </w:tcBorders>
            <w:shd w:val="clear" w:color="auto" w:fill="auto"/>
            <w:noWrap/>
            <w:vAlign w:val="bottom"/>
            <w:hideMark/>
          </w:tcPr>
          <w:p w14:paraId="34E022B3" w14:textId="77777777" w:rsidR="00E53573" w:rsidRPr="006D22BF" w:rsidRDefault="00E53573" w:rsidP="00E53573">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159FFBDB" w14:textId="77777777" w:rsidR="00E53573" w:rsidRPr="006D22BF" w:rsidRDefault="00E53573" w:rsidP="00E53573">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358DB755" w14:textId="77777777" w:rsidR="00E53573" w:rsidRPr="006D22BF" w:rsidRDefault="00E53573" w:rsidP="00E53573">
            <w:pPr>
              <w:spacing w:after="0" w:line="240" w:lineRule="auto"/>
              <w:rPr>
                <w:rFonts w:ascii="Garamond" w:hAnsi="Garamond" w:cs="Calibri"/>
                <w:sz w:val="12"/>
                <w:szCs w:val="12"/>
                <w:lang w:eastAsia="sq-AL"/>
              </w:rPr>
            </w:pPr>
          </w:p>
        </w:tc>
      </w:tr>
      <w:tr w:rsidR="00D83D28" w:rsidRPr="006D22BF" w14:paraId="4396DBA7" w14:textId="77777777" w:rsidTr="00E53573">
        <w:trPr>
          <w:trHeight w:val="120"/>
        </w:trPr>
        <w:tc>
          <w:tcPr>
            <w:tcW w:w="1015" w:type="pct"/>
            <w:tcBorders>
              <w:top w:val="nil"/>
              <w:left w:val="nil"/>
              <w:bottom w:val="nil"/>
              <w:right w:val="nil"/>
            </w:tcBorders>
            <w:shd w:val="clear" w:color="auto" w:fill="auto"/>
            <w:noWrap/>
            <w:vAlign w:val="bottom"/>
            <w:hideMark/>
          </w:tcPr>
          <w:p w14:paraId="73D2C020" w14:textId="77777777" w:rsidR="00E53573" w:rsidRPr="006D22BF" w:rsidRDefault="00E53573" w:rsidP="00E53573">
            <w:pPr>
              <w:spacing w:after="0" w:line="240" w:lineRule="auto"/>
              <w:rPr>
                <w:rFonts w:ascii="Garamond" w:hAnsi="Garamond" w:cs="Calibri"/>
                <w:sz w:val="12"/>
                <w:szCs w:val="12"/>
                <w:lang w:eastAsia="sq-AL"/>
              </w:rPr>
            </w:pPr>
          </w:p>
        </w:tc>
        <w:tc>
          <w:tcPr>
            <w:tcW w:w="1532" w:type="pct"/>
            <w:tcBorders>
              <w:top w:val="nil"/>
              <w:left w:val="nil"/>
              <w:bottom w:val="nil"/>
              <w:right w:val="nil"/>
            </w:tcBorders>
            <w:shd w:val="clear" w:color="auto" w:fill="auto"/>
            <w:noWrap/>
            <w:vAlign w:val="bottom"/>
            <w:hideMark/>
          </w:tcPr>
          <w:p w14:paraId="772190B2" w14:textId="77777777" w:rsidR="00E53573" w:rsidRPr="006D22BF" w:rsidRDefault="00E53573" w:rsidP="00E53573">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5DB8ED48" w14:textId="77777777" w:rsidR="00E53573" w:rsidRPr="006D22BF" w:rsidRDefault="00E53573" w:rsidP="00E53573">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1A73BD4C" w14:textId="77777777" w:rsidR="00E53573" w:rsidRPr="006D22BF" w:rsidRDefault="00E53573" w:rsidP="00E53573">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6531D3CA" w14:textId="77777777" w:rsidR="00E53573" w:rsidRPr="006D22BF" w:rsidRDefault="00E53573" w:rsidP="00E53573">
            <w:pPr>
              <w:spacing w:after="0" w:line="240" w:lineRule="auto"/>
              <w:rPr>
                <w:rFonts w:ascii="Garamond" w:hAnsi="Garamond" w:cs="Calibri"/>
                <w:sz w:val="12"/>
                <w:szCs w:val="12"/>
                <w:lang w:eastAsia="sq-AL"/>
              </w:rPr>
            </w:pPr>
          </w:p>
        </w:tc>
      </w:tr>
      <w:tr w:rsidR="00D83D28" w:rsidRPr="006D22BF" w14:paraId="3F85D2C2" w14:textId="77777777" w:rsidTr="00E53573">
        <w:trPr>
          <w:trHeight w:val="120"/>
        </w:trPr>
        <w:tc>
          <w:tcPr>
            <w:tcW w:w="101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D756565" w14:textId="02E9DD62" w:rsidR="00E53573" w:rsidRPr="006D22BF" w:rsidRDefault="00882F6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532" w:type="pct"/>
            <w:tcBorders>
              <w:top w:val="single" w:sz="8" w:space="0" w:color="auto"/>
              <w:left w:val="nil"/>
              <w:bottom w:val="single" w:sz="4" w:space="0" w:color="auto"/>
              <w:right w:val="single" w:sz="4" w:space="0" w:color="auto"/>
            </w:tcBorders>
            <w:shd w:val="clear" w:color="auto" w:fill="auto"/>
            <w:vAlign w:val="center"/>
            <w:hideMark/>
          </w:tcPr>
          <w:p w14:paraId="6BBF915B" w14:textId="27D68C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3,6,7)</w:t>
            </w:r>
          </w:p>
        </w:tc>
        <w:tc>
          <w:tcPr>
            <w:tcW w:w="889" w:type="pct"/>
            <w:tcBorders>
              <w:top w:val="single" w:sz="4" w:space="0" w:color="auto"/>
              <w:left w:val="nil"/>
              <w:bottom w:val="single" w:sz="4" w:space="0" w:color="auto"/>
              <w:right w:val="single" w:sz="4" w:space="0" w:color="auto"/>
            </w:tcBorders>
            <w:shd w:val="clear" w:color="auto" w:fill="auto"/>
            <w:vAlign w:val="center"/>
            <w:hideMark/>
          </w:tcPr>
          <w:p w14:paraId="2F383CB5" w14:textId="2E06B1D9"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C.3.b: Përqindja e projekteve mbi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xml:space="preserve">in të financuar nga AMSHC </w:t>
            </w:r>
          </w:p>
        </w:tc>
        <w:tc>
          <w:tcPr>
            <w:tcW w:w="1564" w:type="pct"/>
            <w:gridSpan w:val="2"/>
            <w:tcBorders>
              <w:top w:val="single" w:sz="8" w:space="0" w:color="auto"/>
              <w:left w:val="nil"/>
              <w:bottom w:val="single" w:sz="4" w:space="0" w:color="auto"/>
              <w:right w:val="single" w:sz="8" w:space="0" w:color="000000"/>
            </w:tcBorders>
            <w:shd w:val="clear" w:color="auto" w:fill="auto"/>
            <w:hideMark/>
          </w:tcPr>
          <w:p w14:paraId="1B7DADEB"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67E1D72C" w14:textId="77777777" w:rsidTr="00E5357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0BF333C6" w14:textId="77777777"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532" w:type="pct"/>
            <w:vMerge w:val="restart"/>
            <w:tcBorders>
              <w:top w:val="nil"/>
              <w:left w:val="single" w:sz="4" w:space="0" w:color="auto"/>
              <w:bottom w:val="single" w:sz="4" w:space="0" w:color="auto"/>
              <w:right w:val="single" w:sz="4" w:space="0" w:color="auto"/>
            </w:tcBorders>
            <w:shd w:val="clear" w:color="auto" w:fill="auto"/>
            <w:vAlign w:val="center"/>
            <w:hideMark/>
          </w:tcPr>
          <w:p w14:paraId="0C15D780" w14:textId="3F8862D4" w:rsidR="00E53573" w:rsidRPr="006D22BF" w:rsidRDefault="00BE0097"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889" w:type="pct"/>
            <w:vMerge w:val="restart"/>
            <w:tcBorders>
              <w:top w:val="nil"/>
              <w:left w:val="single" w:sz="4" w:space="0" w:color="auto"/>
              <w:bottom w:val="single" w:sz="4" w:space="0" w:color="auto"/>
              <w:right w:val="single" w:sz="4" w:space="0" w:color="auto"/>
            </w:tcBorders>
            <w:shd w:val="clear" w:color="auto" w:fill="auto"/>
            <w:vAlign w:val="center"/>
            <w:hideMark/>
          </w:tcPr>
          <w:p w14:paraId="3CF8EF30"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800" w:type="pct"/>
            <w:tcBorders>
              <w:top w:val="nil"/>
              <w:left w:val="nil"/>
              <w:bottom w:val="single" w:sz="4" w:space="0" w:color="auto"/>
              <w:right w:val="single" w:sz="4" w:space="0" w:color="auto"/>
            </w:tcBorders>
            <w:shd w:val="clear" w:color="auto" w:fill="auto"/>
            <w:hideMark/>
          </w:tcPr>
          <w:p w14:paraId="34FCEC4A" w14:textId="05314C00"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(indikator i nivelit të lartë i lidhur me qëllimin e politikës)</w:t>
            </w:r>
          </w:p>
        </w:tc>
        <w:tc>
          <w:tcPr>
            <w:tcW w:w="764" w:type="pct"/>
            <w:tcBorders>
              <w:top w:val="nil"/>
              <w:left w:val="nil"/>
              <w:bottom w:val="single" w:sz="4" w:space="0" w:color="auto"/>
              <w:right w:val="single" w:sz="8" w:space="0" w:color="auto"/>
            </w:tcBorders>
            <w:shd w:val="clear" w:color="auto" w:fill="auto"/>
            <w:hideMark/>
          </w:tcPr>
          <w:p w14:paraId="6601A347" w14:textId="77777777"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D83D28" w:rsidRPr="006D22BF" w14:paraId="48295345" w14:textId="77777777" w:rsidTr="00E535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5E08A0E7" w14:textId="77777777" w:rsidR="00E53573" w:rsidRPr="006D22BF" w:rsidRDefault="00E53573" w:rsidP="00E53573">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0C11A9AB" w14:textId="77777777" w:rsidR="00E53573" w:rsidRPr="006D22BF" w:rsidRDefault="00E53573" w:rsidP="00E53573">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1CA6C03E" w14:textId="77777777" w:rsidR="00E53573" w:rsidRPr="006D22BF" w:rsidRDefault="00E53573" w:rsidP="00E53573">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auto" w:fill="auto"/>
            <w:hideMark/>
          </w:tcPr>
          <w:p w14:paraId="4429CA10" w14:textId="28CCC1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764" w:type="pct"/>
            <w:tcBorders>
              <w:top w:val="nil"/>
              <w:left w:val="nil"/>
              <w:bottom w:val="single" w:sz="4" w:space="0" w:color="auto"/>
              <w:right w:val="single" w:sz="8" w:space="0" w:color="auto"/>
            </w:tcBorders>
            <w:shd w:val="clear" w:color="auto" w:fill="auto"/>
            <w:hideMark/>
          </w:tcPr>
          <w:p w14:paraId="1239A2DA" w14:textId="77777777"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D83D28" w:rsidRPr="006D22BF" w14:paraId="534E31C4" w14:textId="77777777" w:rsidTr="00E535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746C623E" w14:textId="77777777" w:rsidR="00E53573" w:rsidRPr="006D22BF" w:rsidRDefault="00E53573" w:rsidP="00E53573">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7D01DF1A" w14:textId="77777777" w:rsidR="00E53573" w:rsidRPr="006D22BF" w:rsidRDefault="00E53573" w:rsidP="00E53573">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4BD8EEF1" w14:textId="77777777" w:rsidR="00E53573" w:rsidRPr="006D22BF" w:rsidRDefault="00E53573" w:rsidP="00E53573">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auto" w:fill="auto"/>
            <w:hideMark/>
          </w:tcPr>
          <w:p w14:paraId="5C536F30" w14:textId="69FAC852"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764" w:type="pct"/>
            <w:tcBorders>
              <w:top w:val="nil"/>
              <w:left w:val="nil"/>
              <w:bottom w:val="single" w:sz="4" w:space="0" w:color="auto"/>
              <w:right w:val="single" w:sz="8" w:space="0" w:color="auto"/>
            </w:tcBorders>
            <w:shd w:val="clear" w:color="auto" w:fill="auto"/>
            <w:hideMark/>
          </w:tcPr>
          <w:p w14:paraId="07DD63E6" w14:textId="77777777"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D83D28" w:rsidRPr="006D22BF" w14:paraId="40DB358E" w14:textId="77777777" w:rsidTr="00E535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79D8036B" w14:textId="77777777" w:rsidR="00E53573" w:rsidRPr="006D22BF" w:rsidRDefault="00E53573" w:rsidP="00E53573">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6F080A31" w14:textId="77777777" w:rsidR="00E53573" w:rsidRPr="006D22BF" w:rsidRDefault="00E53573" w:rsidP="00E53573">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227BF06A" w14:textId="77777777" w:rsidR="00E53573" w:rsidRPr="006D22BF" w:rsidRDefault="00E53573" w:rsidP="00E53573">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000000" w:fill="FFFFFF"/>
            <w:vAlign w:val="center"/>
            <w:hideMark/>
          </w:tcPr>
          <w:p w14:paraId="07C2DAAB" w14:textId="24597EE3" w:rsidR="00E53573" w:rsidRPr="006D22BF" w:rsidRDefault="00E53573" w:rsidP="00D83D28">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764" w:type="pct"/>
            <w:tcBorders>
              <w:top w:val="nil"/>
              <w:left w:val="nil"/>
              <w:bottom w:val="single" w:sz="4" w:space="0" w:color="auto"/>
              <w:right w:val="single" w:sz="8" w:space="0" w:color="auto"/>
            </w:tcBorders>
            <w:shd w:val="clear" w:color="000000" w:fill="FFFFFF"/>
            <w:vAlign w:val="center"/>
            <w:hideMark/>
          </w:tcPr>
          <w:p w14:paraId="594B8286" w14:textId="77777777" w:rsidR="00E53573" w:rsidRPr="006D22BF" w:rsidRDefault="00E53573" w:rsidP="00E53573">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D83D28" w:rsidRPr="006D22BF" w14:paraId="5EE99DDA"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4A2717D" w14:textId="38DF67B5" w:rsidR="00E53573" w:rsidRPr="006D22BF" w:rsidRDefault="00BE0097"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532" w:type="pct"/>
            <w:tcBorders>
              <w:top w:val="nil"/>
              <w:left w:val="nil"/>
              <w:bottom w:val="single" w:sz="4" w:space="0" w:color="auto"/>
              <w:right w:val="single" w:sz="4" w:space="0" w:color="auto"/>
            </w:tcBorders>
            <w:shd w:val="clear" w:color="auto" w:fill="auto"/>
            <w:vAlign w:val="center"/>
            <w:hideMark/>
          </w:tcPr>
          <w:p w14:paraId="56E88746" w14:textId="602E2CCF"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889" w:type="pct"/>
            <w:tcBorders>
              <w:top w:val="nil"/>
              <w:left w:val="nil"/>
              <w:bottom w:val="single" w:sz="4" w:space="0" w:color="auto"/>
              <w:right w:val="single" w:sz="4" w:space="0" w:color="auto"/>
            </w:tcBorders>
            <w:shd w:val="clear" w:color="000000" w:fill="FFFFFF"/>
            <w:vAlign w:val="center"/>
            <w:hideMark/>
          </w:tcPr>
          <w:p w14:paraId="319A717B" w14:textId="0832EA6F"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D83D28"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0D00487D"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44DBA775"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359A81C" w14:textId="2FA8FA3C"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532" w:type="pct"/>
            <w:tcBorders>
              <w:top w:val="nil"/>
              <w:left w:val="nil"/>
              <w:bottom w:val="single" w:sz="4" w:space="0" w:color="auto"/>
              <w:right w:val="single" w:sz="4" w:space="0" w:color="auto"/>
            </w:tcBorders>
            <w:shd w:val="clear" w:color="auto" w:fill="auto"/>
            <w:hideMark/>
          </w:tcPr>
          <w:p w14:paraId="619313EF" w14:textId="3430C1AB"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Pr="006D22BF">
              <w:rPr>
                <w:rFonts w:ascii="Garamond" w:hAnsi="Garamond" w:cs="Calibri"/>
                <w:b/>
                <w:bCs/>
                <w:sz w:val="12"/>
                <w:szCs w:val="12"/>
                <w:lang w:eastAsia="sq-AL"/>
              </w:rPr>
              <w:t>3</w:t>
            </w:r>
            <w:r w:rsidRPr="006D22BF">
              <w:rPr>
                <w:rFonts w:ascii="Garamond" w:hAnsi="Garamond" w:cs="Calibri"/>
                <w:sz w:val="12"/>
                <w:szCs w:val="12"/>
                <w:lang w:eastAsia="sq-AL"/>
              </w:rPr>
              <w:t>.</w:t>
            </w:r>
            <w:r w:rsidR="00D83D28"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RRITJA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889" w:type="pct"/>
            <w:tcBorders>
              <w:top w:val="nil"/>
              <w:left w:val="nil"/>
              <w:bottom w:val="single" w:sz="4" w:space="0" w:color="auto"/>
              <w:right w:val="single" w:sz="4" w:space="0" w:color="auto"/>
            </w:tcBorders>
            <w:shd w:val="clear" w:color="auto" w:fill="auto"/>
            <w:vAlign w:val="center"/>
            <w:hideMark/>
          </w:tcPr>
          <w:p w14:paraId="6270A8E4"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170C1057" w14:textId="77777777"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D83D28" w:rsidRPr="006D22BF" w14:paraId="1E1AFC85"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9B402C7" w14:textId="48ED8717" w:rsidR="00E53573" w:rsidRPr="006D22BF" w:rsidRDefault="00BE0097"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E53573" w:rsidRPr="006D22BF">
              <w:rPr>
                <w:rFonts w:ascii="Garamond" w:hAnsi="Garamond" w:cs="Calibri"/>
                <w:b/>
                <w:bCs/>
                <w:sz w:val="12"/>
                <w:szCs w:val="12"/>
                <w:lang w:eastAsia="sq-AL"/>
              </w:rPr>
              <w:t>SKZHI</w:t>
            </w:r>
          </w:p>
        </w:tc>
        <w:tc>
          <w:tcPr>
            <w:tcW w:w="1532" w:type="pct"/>
            <w:tcBorders>
              <w:top w:val="nil"/>
              <w:left w:val="nil"/>
              <w:bottom w:val="single" w:sz="4" w:space="0" w:color="auto"/>
              <w:right w:val="single" w:sz="4" w:space="0" w:color="auto"/>
            </w:tcBorders>
            <w:shd w:val="clear" w:color="auto" w:fill="auto"/>
            <w:vAlign w:val="center"/>
            <w:hideMark/>
          </w:tcPr>
          <w:p w14:paraId="49DB6CE0" w14:textId="0B6BFEB1" w:rsidR="00E53573" w:rsidRPr="006D22BF" w:rsidRDefault="0067456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 siç</w:t>
            </w:r>
            <w:r w:rsidR="00160B11" w:rsidRPr="006D22BF">
              <w:rPr>
                <w:rFonts w:ascii="Garamond" w:hAnsi="Garamond" w:cs="Calibri"/>
                <w:sz w:val="12"/>
                <w:szCs w:val="12"/>
                <w:lang w:eastAsia="sq-AL"/>
              </w:rPr>
              <w:t xml:space="preserve"> është në </w:t>
            </w:r>
            <w:r w:rsidR="00E53573" w:rsidRPr="006D22BF">
              <w:rPr>
                <w:rFonts w:ascii="Garamond" w:hAnsi="Garamond" w:cs="Calibri"/>
                <w:sz w:val="12"/>
                <w:szCs w:val="12"/>
                <w:lang w:eastAsia="sq-AL"/>
              </w:rPr>
              <w:t xml:space="preserve">SKZHI. Referohu </w:t>
            </w:r>
            <w:r w:rsidRPr="006D22BF">
              <w:rPr>
                <w:rFonts w:ascii="Garamond" w:hAnsi="Garamond" w:cs="Calibri"/>
                <w:i/>
                <w:sz w:val="12"/>
                <w:szCs w:val="12"/>
                <w:lang w:eastAsia="sq-AL"/>
              </w:rPr>
              <w:t>Excel-it</w:t>
            </w:r>
            <w:r w:rsidR="00E53573"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E53573" w:rsidRPr="006D22BF">
              <w:rPr>
                <w:rFonts w:ascii="Garamond" w:hAnsi="Garamond" w:cs="Calibri"/>
                <w:sz w:val="12"/>
                <w:szCs w:val="12"/>
                <w:lang w:eastAsia="sq-AL"/>
              </w:rPr>
              <w:t xml:space="preserve">,  </w:t>
            </w:r>
            <w:r w:rsidR="00D83D28" w:rsidRPr="006D22BF">
              <w:rPr>
                <w:rFonts w:ascii="Garamond" w:hAnsi="Garamond" w:cs="Calibri"/>
                <w:sz w:val="12"/>
                <w:szCs w:val="12"/>
                <w:lang w:eastAsia="sq-AL"/>
              </w:rPr>
              <w:t xml:space="preserve">kolona </w:t>
            </w:r>
            <w:r w:rsidR="00E53573" w:rsidRPr="006D22BF">
              <w:rPr>
                <w:rFonts w:ascii="Garamond" w:hAnsi="Garamond" w:cs="Calibri"/>
                <w:sz w:val="12"/>
                <w:szCs w:val="12"/>
                <w:lang w:eastAsia="sq-AL"/>
              </w:rPr>
              <w:t>4</w:t>
            </w:r>
          </w:p>
        </w:tc>
        <w:tc>
          <w:tcPr>
            <w:tcW w:w="889" w:type="pct"/>
            <w:tcBorders>
              <w:top w:val="nil"/>
              <w:left w:val="nil"/>
              <w:bottom w:val="single" w:sz="4" w:space="0" w:color="auto"/>
              <w:right w:val="single" w:sz="4" w:space="0" w:color="auto"/>
            </w:tcBorders>
            <w:shd w:val="clear" w:color="000000" w:fill="FFFFFF"/>
            <w:vAlign w:val="center"/>
            <w:hideMark/>
          </w:tcPr>
          <w:p w14:paraId="01ECAC63"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6F9E11BA" w14:textId="77777777"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D83D28" w:rsidRPr="006D22BF" w14:paraId="29309744"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0C562CBF" w14:textId="77777777"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532" w:type="pct"/>
            <w:tcBorders>
              <w:top w:val="nil"/>
              <w:left w:val="nil"/>
              <w:bottom w:val="single" w:sz="4" w:space="0" w:color="auto"/>
              <w:right w:val="single" w:sz="4" w:space="0" w:color="auto"/>
            </w:tcBorders>
            <w:shd w:val="clear" w:color="auto" w:fill="auto"/>
            <w:hideMark/>
          </w:tcPr>
          <w:p w14:paraId="60FF583A" w14:textId="2FBA4DE6"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D83D28"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D83D28"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889" w:type="pct"/>
            <w:tcBorders>
              <w:top w:val="nil"/>
              <w:left w:val="nil"/>
              <w:bottom w:val="single" w:sz="4" w:space="0" w:color="auto"/>
              <w:right w:val="single" w:sz="4" w:space="0" w:color="auto"/>
            </w:tcBorders>
            <w:shd w:val="clear" w:color="000000" w:fill="FFFFFF"/>
            <w:vAlign w:val="center"/>
            <w:hideMark/>
          </w:tcPr>
          <w:p w14:paraId="3EE895CB" w14:textId="6FCAC64A"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Strategjia Ndërsektoriale Kundër Korrupsionit, </w:t>
            </w:r>
            <w:r w:rsidR="008678E7" w:rsidRPr="006D22BF">
              <w:rPr>
                <w:rFonts w:ascii="Garamond" w:hAnsi="Garamond" w:cs="Calibri"/>
                <w:sz w:val="12"/>
                <w:szCs w:val="12"/>
                <w:lang w:eastAsia="sq-AL"/>
              </w:rPr>
              <w:t>2015–2020</w:t>
            </w:r>
          </w:p>
        </w:tc>
        <w:tc>
          <w:tcPr>
            <w:tcW w:w="1564" w:type="pct"/>
            <w:gridSpan w:val="2"/>
            <w:tcBorders>
              <w:top w:val="single" w:sz="4" w:space="0" w:color="auto"/>
              <w:left w:val="nil"/>
              <w:bottom w:val="single" w:sz="4" w:space="0" w:color="auto"/>
              <w:right w:val="single" w:sz="8" w:space="0" w:color="000000"/>
            </w:tcBorders>
            <w:shd w:val="clear" w:color="000000" w:fill="FFFFFF"/>
            <w:hideMark/>
          </w:tcPr>
          <w:p w14:paraId="7BC755B9" w14:textId="77777777"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D83D28" w:rsidRPr="006D22BF" w14:paraId="72F7E182"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827C553" w14:textId="396E0D9E" w:rsidR="00E53573" w:rsidRPr="006D22BF" w:rsidRDefault="007641C6"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Objektivi specifik me të cilin</w:t>
            </w:r>
            <w:r w:rsidR="00E53573" w:rsidRPr="006D22BF">
              <w:rPr>
                <w:rFonts w:ascii="Garamond" w:hAnsi="Garamond" w:cs="Calibri"/>
                <w:b/>
                <w:bCs/>
                <w:sz w:val="12"/>
                <w:szCs w:val="12"/>
                <w:lang w:eastAsia="sq-AL"/>
              </w:rPr>
              <w:t xml:space="preserve"> lidhet indikatori/treguesi  </w:t>
            </w:r>
          </w:p>
        </w:tc>
        <w:tc>
          <w:tcPr>
            <w:tcW w:w="1532" w:type="pct"/>
            <w:tcBorders>
              <w:top w:val="nil"/>
              <w:left w:val="nil"/>
              <w:bottom w:val="single" w:sz="4" w:space="0" w:color="auto"/>
              <w:right w:val="single" w:sz="4" w:space="0" w:color="auto"/>
            </w:tcBorders>
            <w:shd w:val="clear" w:color="auto" w:fill="auto"/>
            <w:vAlign w:val="center"/>
            <w:hideMark/>
          </w:tcPr>
          <w:p w14:paraId="38C9CEC7" w14:textId="01B9E292" w:rsidR="00E53573" w:rsidRPr="006D22BF" w:rsidRDefault="00F2562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E53573"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E53573"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E53573"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E53573" w:rsidRPr="006D22BF">
              <w:rPr>
                <w:rFonts w:ascii="Garamond" w:hAnsi="Garamond" w:cs="Calibri"/>
                <w:sz w:val="12"/>
                <w:szCs w:val="12"/>
                <w:lang w:eastAsia="sq-AL"/>
              </w:rPr>
              <w:t xml:space="preserve">,  </w:t>
            </w:r>
            <w:r w:rsidR="00D83D28" w:rsidRPr="006D22BF">
              <w:rPr>
                <w:rFonts w:ascii="Garamond" w:hAnsi="Garamond" w:cs="Calibri"/>
                <w:sz w:val="12"/>
                <w:szCs w:val="12"/>
                <w:lang w:eastAsia="sq-AL"/>
              </w:rPr>
              <w:t xml:space="preserve">kolona </w:t>
            </w:r>
            <w:r w:rsidR="00E53573" w:rsidRPr="006D22BF">
              <w:rPr>
                <w:rFonts w:ascii="Garamond" w:hAnsi="Garamond" w:cs="Calibri"/>
                <w:sz w:val="12"/>
                <w:szCs w:val="12"/>
                <w:lang w:eastAsia="sq-AL"/>
              </w:rPr>
              <w:t>24</w:t>
            </w:r>
          </w:p>
        </w:tc>
        <w:tc>
          <w:tcPr>
            <w:tcW w:w="889" w:type="pct"/>
            <w:tcBorders>
              <w:top w:val="nil"/>
              <w:left w:val="nil"/>
              <w:bottom w:val="single" w:sz="4" w:space="0" w:color="auto"/>
              <w:right w:val="single" w:sz="4" w:space="0" w:color="auto"/>
            </w:tcBorders>
            <w:shd w:val="clear" w:color="000000" w:fill="FFFFFF"/>
            <w:vAlign w:val="center"/>
            <w:hideMark/>
          </w:tcPr>
          <w:p w14:paraId="310E8907"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C3.  Inkurajimi i bashkëpunimit me shoqërinë civile</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15AB9821"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56EB7D1F"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2A9328EC" w14:textId="6DDD6CA1" w:rsidR="00E53573" w:rsidRPr="006D22BF" w:rsidRDefault="008470B8"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532" w:type="pct"/>
            <w:tcBorders>
              <w:top w:val="nil"/>
              <w:left w:val="nil"/>
              <w:bottom w:val="single" w:sz="4" w:space="0" w:color="auto"/>
              <w:right w:val="single" w:sz="4" w:space="0" w:color="auto"/>
            </w:tcBorders>
            <w:shd w:val="clear" w:color="auto" w:fill="auto"/>
            <w:vAlign w:val="center"/>
            <w:hideMark/>
          </w:tcPr>
          <w:p w14:paraId="6A95A067" w14:textId="15771C30" w:rsidR="00E53573" w:rsidRPr="006D22BF" w:rsidRDefault="00DF1045"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889" w:type="pct"/>
            <w:tcBorders>
              <w:top w:val="nil"/>
              <w:left w:val="nil"/>
              <w:bottom w:val="single" w:sz="4" w:space="0" w:color="auto"/>
              <w:right w:val="single" w:sz="4" w:space="0" w:color="auto"/>
            </w:tcBorders>
            <w:shd w:val="clear" w:color="000000" w:fill="FFFFFF"/>
            <w:vAlign w:val="center"/>
            <w:hideMark/>
          </w:tcPr>
          <w:p w14:paraId="093771E1"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Kuadër Politikash</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2F186BC7"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0260E1B0"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232BE136" w14:textId="59001C5B"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532" w:type="pct"/>
            <w:tcBorders>
              <w:top w:val="nil"/>
              <w:left w:val="nil"/>
              <w:bottom w:val="single" w:sz="4" w:space="0" w:color="auto"/>
              <w:right w:val="single" w:sz="4" w:space="0" w:color="auto"/>
            </w:tcBorders>
            <w:shd w:val="clear" w:color="auto" w:fill="auto"/>
            <w:vAlign w:val="center"/>
            <w:hideMark/>
          </w:tcPr>
          <w:p w14:paraId="656B8B03" w14:textId="403CA015" w:rsidR="00E53573" w:rsidRPr="006D22BF" w:rsidRDefault="00DF1045"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E53573"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E53573"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E53573"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E53573"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889" w:type="pct"/>
            <w:tcBorders>
              <w:top w:val="nil"/>
              <w:left w:val="nil"/>
              <w:bottom w:val="single" w:sz="4" w:space="0" w:color="auto"/>
              <w:right w:val="single" w:sz="4" w:space="0" w:color="auto"/>
            </w:tcBorders>
            <w:shd w:val="clear" w:color="auto" w:fill="auto"/>
            <w:vAlign w:val="center"/>
            <w:hideMark/>
          </w:tcPr>
          <w:p w14:paraId="69C0ED58"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00" w:type="pct"/>
            <w:tcBorders>
              <w:top w:val="nil"/>
              <w:left w:val="nil"/>
              <w:bottom w:val="single" w:sz="4" w:space="0" w:color="auto"/>
              <w:right w:val="single" w:sz="4" w:space="0" w:color="auto"/>
            </w:tcBorders>
            <w:shd w:val="clear" w:color="auto" w:fill="auto"/>
            <w:vAlign w:val="center"/>
            <w:hideMark/>
          </w:tcPr>
          <w:p w14:paraId="295E4175"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vAlign w:val="center"/>
            <w:hideMark/>
          </w:tcPr>
          <w:p w14:paraId="2001DBFB"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04632B60"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59BEC493" w14:textId="77777777"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532" w:type="pct"/>
            <w:tcBorders>
              <w:top w:val="nil"/>
              <w:left w:val="nil"/>
              <w:bottom w:val="single" w:sz="4" w:space="0" w:color="auto"/>
              <w:right w:val="single" w:sz="4" w:space="0" w:color="auto"/>
            </w:tcBorders>
            <w:shd w:val="clear" w:color="auto" w:fill="auto"/>
            <w:vAlign w:val="center"/>
            <w:hideMark/>
          </w:tcPr>
          <w:p w14:paraId="0688189F" w14:textId="5FE29F4B" w:rsidR="00E53573" w:rsidRPr="006D22BF" w:rsidRDefault="007641C6"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E53573"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889" w:type="pct"/>
            <w:tcBorders>
              <w:top w:val="nil"/>
              <w:left w:val="nil"/>
              <w:bottom w:val="nil"/>
              <w:right w:val="nil"/>
            </w:tcBorders>
            <w:shd w:val="clear" w:color="auto" w:fill="auto"/>
            <w:noWrap/>
            <w:vAlign w:val="center"/>
            <w:hideMark/>
          </w:tcPr>
          <w:p w14:paraId="2E252E61"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Raporti vjetor i AMSHC-së</w:t>
            </w:r>
          </w:p>
        </w:tc>
        <w:tc>
          <w:tcPr>
            <w:tcW w:w="1564"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637115EE"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68C8087E" w14:textId="77777777" w:rsidTr="00E5357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6B83A22B" w14:textId="6FBE5276"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532" w:type="pct"/>
            <w:tcBorders>
              <w:top w:val="nil"/>
              <w:left w:val="nil"/>
              <w:bottom w:val="single" w:sz="4" w:space="0" w:color="auto"/>
              <w:right w:val="single" w:sz="4" w:space="0" w:color="auto"/>
            </w:tcBorders>
            <w:shd w:val="clear" w:color="auto" w:fill="auto"/>
            <w:vAlign w:val="center"/>
            <w:hideMark/>
          </w:tcPr>
          <w:p w14:paraId="33F1307A" w14:textId="543B0815" w:rsidR="00E53573" w:rsidRPr="006D22BF" w:rsidRDefault="001853F1"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E53573" w:rsidRPr="006D22BF">
              <w:rPr>
                <w:rFonts w:ascii="Garamond" w:hAnsi="Garamond" w:cs="Calibri"/>
                <w:sz w:val="12"/>
                <w:szCs w:val="12"/>
                <w:lang w:eastAsia="sq-AL"/>
              </w:rPr>
              <w:t xml:space="preserve"> indikatorin </w:t>
            </w:r>
          </w:p>
        </w:tc>
        <w:tc>
          <w:tcPr>
            <w:tcW w:w="889" w:type="pct"/>
            <w:tcBorders>
              <w:top w:val="single" w:sz="4" w:space="0" w:color="auto"/>
              <w:left w:val="nil"/>
              <w:bottom w:val="single" w:sz="4" w:space="0" w:color="auto"/>
              <w:right w:val="single" w:sz="4" w:space="0" w:color="auto"/>
            </w:tcBorders>
            <w:shd w:val="clear" w:color="000000" w:fill="FFFFFF"/>
            <w:vAlign w:val="center"/>
            <w:hideMark/>
          </w:tcPr>
          <w:p w14:paraId="46DD7EAE"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3A51A231"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73CC31C2" w14:textId="77777777" w:rsidTr="00E535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5CFAA9AE" w14:textId="77777777" w:rsidR="00E53573" w:rsidRPr="006D22BF" w:rsidRDefault="00E53573" w:rsidP="00E535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174C653C"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Institucionet Pjesëmarrëse</w:t>
            </w:r>
          </w:p>
        </w:tc>
        <w:tc>
          <w:tcPr>
            <w:tcW w:w="889" w:type="pct"/>
            <w:tcBorders>
              <w:top w:val="nil"/>
              <w:left w:val="nil"/>
              <w:bottom w:val="single" w:sz="4" w:space="0" w:color="auto"/>
              <w:right w:val="single" w:sz="4" w:space="0" w:color="auto"/>
            </w:tcBorders>
            <w:shd w:val="clear" w:color="000000" w:fill="FFFFFF"/>
            <w:vAlign w:val="center"/>
            <w:hideMark/>
          </w:tcPr>
          <w:p w14:paraId="68D46D49"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AMSHC</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38717617"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6245BCCE"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noWrap/>
            <w:vAlign w:val="center"/>
            <w:hideMark/>
          </w:tcPr>
          <w:p w14:paraId="7B9DE4C5" w14:textId="1A5F0B03" w:rsidR="00E53573" w:rsidRPr="006D22BF" w:rsidRDefault="008678E7"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532" w:type="pct"/>
            <w:tcBorders>
              <w:top w:val="nil"/>
              <w:left w:val="nil"/>
              <w:bottom w:val="single" w:sz="4" w:space="0" w:color="auto"/>
              <w:right w:val="single" w:sz="4" w:space="0" w:color="auto"/>
            </w:tcBorders>
            <w:shd w:val="clear" w:color="auto" w:fill="auto"/>
            <w:vAlign w:val="center"/>
            <w:hideMark/>
          </w:tcPr>
          <w:p w14:paraId="735E5F29" w14:textId="48EEB9E7" w:rsidR="00E53573" w:rsidRPr="006D22BF" w:rsidRDefault="008470B8"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E53573" w:rsidRPr="006D22BF">
              <w:rPr>
                <w:rFonts w:ascii="Garamond" w:hAnsi="Garamond" w:cs="Calibri"/>
                <w:sz w:val="12"/>
                <w:szCs w:val="12"/>
                <w:lang w:eastAsia="sq-AL"/>
              </w:rPr>
              <w:t>indikatorit</w:t>
            </w:r>
          </w:p>
        </w:tc>
        <w:tc>
          <w:tcPr>
            <w:tcW w:w="889" w:type="pct"/>
            <w:tcBorders>
              <w:top w:val="nil"/>
              <w:left w:val="nil"/>
              <w:bottom w:val="nil"/>
              <w:right w:val="nil"/>
            </w:tcBorders>
            <w:shd w:val="clear" w:color="auto" w:fill="auto"/>
            <w:hideMark/>
          </w:tcPr>
          <w:p w14:paraId="0675A301" w14:textId="42902405" w:rsidR="00E53573" w:rsidRPr="006D22BF" w:rsidRDefault="00E53573" w:rsidP="008B4F50">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Ndër objektivat kryesor</w:t>
            </w:r>
            <w:r w:rsidR="002757A2" w:rsidRPr="006D22BF">
              <w:rPr>
                <w:rFonts w:ascii="Garamond" w:hAnsi="Garamond" w:cs="Calibri"/>
                <w:sz w:val="12"/>
                <w:szCs w:val="12"/>
                <w:lang w:eastAsia="sq-AL"/>
              </w:rPr>
              <w:t>ë</w:t>
            </w:r>
            <w:r w:rsidRPr="006D22BF">
              <w:rPr>
                <w:rFonts w:ascii="Garamond" w:hAnsi="Garamond" w:cs="Calibri"/>
                <w:sz w:val="12"/>
                <w:szCs w:val="12"/>
                <w:lang w:eastAsia="sq-AL"/>
              </w:rPr>
              <w:t xml:space="preserve"> strategjik</w:t>
            </w:r>
            <w:r w:rsidR="008B4F50">
              <w:rPr>
                <w:rFonts w:ascii="Garamond" w:hAnsi="Garamond" w:cs="Calibri"/>
                <w:sz w:val="12"/>
                <w:szCs w:val="12"/>
                <w:lang w:eastAsia="sq-AL"/>
              </w:rPr>
              <w:t>ë</w:t>
            </w:r>
            <w:r w:rsidRPr="006D22BF">
              <w:rPr>
                <w:rFonts w:ascii="Garamond" w:hAnsi="Garamond" w:cs="Calibri"/>
                <w:sz w:val="12"/>
                <w:szCs w:val="12"/>
                <w:lang w:eastAsia="sq-AL"/>
              </w:rPr>
              <w:t xml:space="preserve"> të AMSHC-së, siç është paraqitur me deklaratën e </w:t>
            </w:r>
            <w:r w:rsidR="008B4F50" w:rsidRPr="006D22BF">
              <w:rPr>
                <w:rFonts w:ascii="Garamond" w:hAnsi="Garamond" w:cs="Calibri"/>
                <w:sz w:val="12"/>
                <w:szCs w:val="12"/>
                <w:lang w:eastAsia="sq-AL"/>
              </w:rPr>
              <w:t>misionit dhe objektivat,</w:t>
            </w:r>
            <w:r w:rsidRPr="006D22BF">
              <w:rPr>
                <w:rFonts w:ascii="Garamond" w:hAnsi="Garamond" w:cs="Calibri"/>
                <w:sz w:val="12"/>
                <w:szCs w:val="12"/>
                <w:lang w:eastAsia="sq-AL"/>
              </w:rPr>
              <w:t xml:space="preserve"> është promovimi i bashkëpunimit me organizatat e shoqërisë civile që fokusohen në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xml:space="preserve">. Numri i Thirrjeve për Propozim të lëshuara dhe masat e financuara në fushën kundër korrupsionit përfaqësojnë një tregues të </w:t>
            </w:r>
            <w:r w:rsidRPr="006D22BF">
              <w:rPr>
                <w:rFonts w:ascii="Garamond" w:hAnsi="Garamond" w:cs="Calibri"/>
                <w:sz w:val="12"/>
                <w:szCs w:val="12"/>
                <w:lang w:eastAsia="sq-AL"/>
              </w:rPr>
              <w:lastRenderedPageBreak/>
              <w:t xml:space="preserve">rëndësishëm të performancës. Analiza e të këtyre dhënave do të kryhet duke u kombinuar me Treguesin C.3.a (me Thirrjet për Propozime që janë pjesë e programit </w:t>
            </w:r>
            <w:r w:rsidR="008678E7" w:rsidRPr="006D22BF">
              <w:rPr>
                <w:rFonts w:ascii="Garamond" w:hAnsi="Garamond" w:cs="Calibri"/>
                <w:sz w:val="12"/>
                <w:szCs w:val="12"/>
                <w:lang w:eastAsia="sq-AL"/>
              </w:rPr>
              <w:t xml:space="preserve">antikorrupsion </w:t>
            </w:r>
            <w:r w:rsidRPr="006D22BF">
              <w:rPr>
                <w:rFonts w:ascii="Garamond" w:hAnsi="Garamond" w:cs="Calibri"/>
                <w:sz w:val="12"/>
                <w:szCs w:val="12"/>
                <w:lang w:eastAsia="sq-AL"/>
              </w:rPr>
              <w:t>nga viti 2019) dhe C.3.c (alokimi i buxhetit). Performanca do të vlerësohet duke matur raportin e projekteve</w:t>
            </w:r>
            <w:r w:rsidR="008678E7" w:rsidRPr="006D22BF">
              <w:rPr>
                <w:rFonts w:ascii="Garamond" w:hAnsi="Garamond" w:cs="Calibri"/>
                <w:sz w:val="12"/>
                <w:szCs w:val="12"/>
                <w:lang w:eastAsia="sq-AL"/>
              </w:rPr>
              <w:t xml:space="preserve"> të financuara në fushën e anti</w:t>
            </w:r>
            <w:r w:rsidRPr="006D22BF">
              <w:rPr>
                <w:rFonts w:ascii="Garamond" w:hAnsi="Garamond" w:cs="Calibri"/>
                <w:sz w:val="12"/>
                <w:szCs w:val="12"/>
                <w:lang w:eastAsia="sq-AL"/>
              </w:rPr>
              <w:t>korrupsionit, mbi numrin total të projekteve të financuara nga AMSHC. Formula specifike e përdorur për vlerësimin do të jetë:</w:t>
            </w:r>
            <w:r w:rsidRPr="006D22BF">
              <w:rPr>
                <w:rFonts w:ascii="Garamond" w:hAnsi="Garamond" w:cs="Calibri"/>
                <w:sz w:val="12"/>
                <w:szCs w:val="12"/>
                <w:lang w:eastAsia="sq-AL"/>
              </w:rPr>
              <w:br/>
              <w:t xml:space="preserve">AC Proj  =  </w:t>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projekteve të AK të financuara nga AMSHC</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projekteve të financuara nga AMSHC</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X 100%</w:t>
            </w:r>
          </w:p>
        </w:tc>
        <w:tc>
          <w:tcPr>
            <w:tcW w:w="1564"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69FB219F"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lastRenderedPageBreak/>
              <w:t> </w:t>
            </w:r>
          </w:p>
        </w:tc>
      </w:tr>
      <w:tr w:rsidR="00D83D28" w:rsidRPr="006D22BF" w14:paraId="48E17FD7" w14:textId="77777777" w:rsidTr="00E5357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28692831" w14:textId="5783A407" w:rsidR="00E53573" w:rsidRPr="006D22BF" w:rsidRDefault="008F0A7A"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532" w:type="pct"/>
            <w:tcBorders>
              <w:top w:val="nil"/>
              <w:left w:val="nil"/>
              <w:bottom w:val="single" w:sz="4" w:space="0" w:color="auto"/>
              <w:right w:val="single" w:sz="4" w:space="0" w:color="auto"/>
            </w:tcBorders>
            <w:shd w:val="clear" w:color="auto" w:fill="auto"/>
            <w:vAlign w:val="center"/>
            <w:hideMark/>
          </w:tcPr>
          <w:p w14:paraId="6537B538" w14:textId="1FAFAF25"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8678E7" w:rsidRPr="006D22BF">
              <w:rPr>
                <w:rFonts w:ascii="Garamond" w:hAnsi="Garamond" w:cs="Calibri"/>
                <w:sz w:val="12"/>
                <w:szCs w:val="12"/>
                <w:lang w:eastAsia="sq-AL"/>
              </w:rPr>
              <w:t>strategjisë</w:t>
            </w:r>
          </w:p>
        </w:tc>
        <w:tc>
          <w:tcPr>
            <w:tcW w:w="889" w:type="pct"/>
            <w:tcBorders>
              <w:top w:val="single" w:sz="4" w:space="0" w:color="auto"/>
              <w:left w:val="nil"/>
              <w:bottom w:val="single" w:sz="4" w:space="0" w:color="auto"/>
              <w:right w:val="single" w:sz="4" w:space="0" w:color="auto"/>
            </w:tcBorders>
            <w:shd w:val="clear" w:color="000000" w:fill="FFFFFF"/>
            <w:vAlign w:val="center"/>
            <w:hideMark/>
          </w:tcPr>
          <w:p w14:paraId="253001E2"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DC4FB17"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6353EE7E" w14:textId="77777777" w:rsidTr="00E535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0DF236D2" w14:textId="77777777" w:rsidR="00E53573" w:rsidRPr="006D22BF" w:rsidRDefault="00E53573" w:rsidP="00E535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202DD65B" w14:textId="4592E70B" w:rsidR="00E53573" w:rsidRPr="006D22BF" w:rsidRDefault="008F0A7A"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E53573" w:rsidRPr="006D22BF">
              <w:rPr>
                <w:rFonts w:ascii="Garamond" w:hAnsi="Garamond" w:cs="Calibri"/>
                <w:sz w:val="12"/>
                <w:szCs w:val="12"/>
                <w:lang w:eastAsia="sq-AL"/>
              </w:rPr>
              <w:t xml:space="preserve"> për vlerën aktuale</w:t>
            </w:r>
          </w:p>
        </w:tc>
        <w:tc>
          <w:tcPr>
            <w:tcW w:w="889" w:type="pct"/>
            <w:tcBorders>
              <w:top w:val="nil"/>
              <w:left w:val="nil"/>
              <w:bottom w:val="single" w:sz="4" w:space="0" w:color="auto"/>
              <w:right w:val="single" w:sz="4" w:space="0" w:color="auto"/>
            </w:tcBorders>
            <w:shd w:val="clear" w:color="000000" w:fill="FFFFFF"/>
            <w:vAlign w:val="center"/>
            <w:hideMark/>
          </w:tcPr>
          <w:p w14:paraId="19852027"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232F2966"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2B2ED6BA"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25F139B5" w14:textId="2AC0A0FB" w:rsidR="00E53573" w:rsidRPr="006D22BF" w:rsidRDefault="00000266"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532" w:type="pct"/>
            <w:tcBorders>
              <w:top w:val="nil"/>
              <w:left w:val="nil"/>
              <w:bottom w:val="single" w:sz="4" w:space="0" w:color="auto"/>
              <w:right w:val="single" w:sz="4" w:space="0" w:color="auto"/>
            </w:tcBorders>
            <w:shd w:val="clear" w:color="auto" w:fill="auto"/>
            <w:vAlign w:val="center"/>
            <w:hideMark/>
          </w:tcPr>
          <w:p w14:paraId="323F97BE" w14:textId="4590F2A0" w:rsidR="00E53573" w:rsidRPr="006D22BF" w:rsidRDefault="008678E7" w:rsidP="00E53573">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E53573" w:rsidRPr="006D22BF">
              <w:rPr>
                <w:rFonts w:ascii="Garamond" w:hAnsi="Garamond" w:cs="Calibri"/>
                <w:b/>
                <w:bCs/>
                <w:sz w:val="12"/>
                <w:szCs w:val="12"/>
                <w:lang w:eastAsia="sq-AL"/>
              </w:rPr>
              <w:t>/Incremental</w:t>
            </w:r>
            <w:r w:rsidR="00E53573"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E53573"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E53573"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E53573"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E53573" w:rsidRPr="006D22BF">
              <w:rPr>
                <w:rFonts w:ascii="Garamond" w:hAnsi="Garamond" w:cs="Calibri"/>
                <w:sz w:val="12"/>
                <w:szCs w:val="12"/>
                <w:lang w:eastAsia="sq-AL"/>
              </w:rPr>
              <w:br/>
            </w:r>
            <w:r w:rsidR="00E53573" w:rsidRPr="006D22BF">
              <w:rPr>
                <w:rFonts w:ascii="Garamond" w:hAnsi="Garamond" w:cs="Calibri"/>
                <w:b/>
                <w:bCs/>
                <w:sz w:val="12"/>
                <w:szCs w:val="12"/>
                <w:lang w:eastAsia="sq-AL"/>
              </w:rPr>
              <w:t>Kumulativ</w:t>
            </w:r>
            <w:r w:rsidR="00E53573"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E53573" w:rsidRPr="006D22BF">
              <w:rPr>
                <w:rFonts w:ascii="Garamond" w:hAnsi="Garamond" w:cs="Calibri"/>
                <w:sz w:val="12"/>
                <w:szCs w:val="12"/>
                <w:lang w:eastAsia="sq-AL"/>
              </w:rPr>
              <w:t xml:space="preserve"> </w:t>
            </w:r>
            <w:r w:rsidRPr="006D22BF">
              <w:rPr>
                <w:rFonts w:ascii="Garamond" w:hAnsi="Garamond" w:cs="Calibri"/>
                <w:sz w:val="12"/>
                <w:szCs w:val="12"/>
                <w:lang w:eastAsia="sq-AL"/>
              </w:rPr>
              <w:t>–</w:t>
            </w:r>
            <w:r w:rsidR="00E53573"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E53573"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E53573"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889" w:type="pct"/>
            <w:tcBorders>
              <w:top w:val="nil"/>
              <w:left w:val="nil"/>
              <w:bottom w:val="single" w:sz="4" w:space="0" w:color="auto"/>
              <w:right w:val="single" w:sz="4" w:space="0" w:color="auto"/>
            </w:tcBorders>
            <w:shd w:val="clear" w:color="000000" w:fill="FFFFFF"/>
            <w:vAlign w:val="center"/>
            <w:hideMark/>
          </w:tcPr>
          <w:p w14:paraId="4CAD1656"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273EB191"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579209AE"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EF06940" w14:textId="41A85A6E" w:rsidR="00E53573" w:rsidRPr="006D22BF" w:rsidRDefault="0067456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532" w:type="pct"/>
            <w:tcBorders>
              <w:top w:val="nil"/>
              <w:left w:val="nil"/>
              <w:bottom w:val="single" w:sz="4" w:space="0" w:color="auto"/>
              <w:right w:val="single" w:sz="4" w:space="0" w:color="auto"/>
            </w:tcBorders>
            <w:shd w:val="clear" w:color="auto" w:fill="auto"/>
            <w:vAlign w:val="center"/>
            <w:hideMark/>
          </w:tcPr>
          <w:p w14:paraId="28028143" w14:textId="508F997B"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889" w:type="pct"/>
            <w:tcBorders>
              <w:top w:val="nil"/>
              <w:left w:val="nil"/>
              <w:bottom w:val="single" w:sz="4" w:space="0" w:color="auto"/>
              <w:right w:val="single" w:sz="4" w:space="0" w:color="auto"/>
            </w:tcBorders>
            <w:shd w:val="clear" w:color="000000" w:fill="FFFFFF"/>
            <w:vAlign w:val="center"/>
            <w:hideMark/>
          </w:tcPr>
          <w:p w14:paraId="0325A5FC"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 Përbërë</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565D6254"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3B4E4B60"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188A4EE6" w14:textId="77777777"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532" w:type="pct"/>
            <w:tcBorders>
              <w:top w:val="nil"/>
              <w:left w:val="nil"/>
              <w:bottom w:val="single" w:sz="4" w:space="0" w:color="auto"/>
              <w:right w:val="single" w:sz="4" w:space="0" w:color="auto"/>
            </w:tcBorders>
            <w:shd w:val="clear" w:color="auto" w:fill="auto"/>
            <w:vAlign w:val="center"/>
            <w:hideMark/>
          </w:tcPr>
          <w:p w14:paraId="0D019C9C" w14:textId="75F0C6BB" w:rsidR="00E53573" w:rsidRPr="006D22BF" w:rsidRDefault="00A97B5D"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E53573" w:rsidRPr="006D22BF">
              <w:rPr>
                <w:rFonts w:ascii="Garamond" w:hAnsi="Garamond" w:cs="Calibri"/>
                <w:sz w:val="12"/>
                <w:szCs w:val="12"/>
                <w:lang w:eastAsia="sq-AL"/>
              </w:rPr>
              <w:t>Jepet formula se si duhet llogaritur vlera e këtyre treguesve.</w:t>
            </w:r>
          </w:p>
        </w:tc>
        <w:tc>
          <w:tcPr>
            <w:tcW w:w="889" w:type="pct"/>
            <w:tcBorders>
              <w:top w:val="nil"/>
              <w:left w:val="nil"/>
              <w:bottom w:val="single" w:sz="4" w:space="0" w:color="auto"/>
              <w:right w:val="single" w:sz="4" w:space="0" w:color="auto"/>
            </w:tcBorders>
            <w:shd w:val="clear" w:color="auto" w:fill="auto"/>
            <w:vAlign w:val="center"/>
            <w:hideMark/>
          </w:tcPr>
          <w:p w14:paraId="11E1B1FD" w14:textId="0A9967F6"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AC Proj  =  </w:t>
            </w:r>
            <w:r w:rsidR="00A3041E" w:rsidRPr="006D22BF">
              <w:rPr>
                <w:rFonts w:ascii="Garamond" w:hAnsi="Garamond" w:cs="Calibri"/>
                <w:sz w:val="12"/>
                <w:szCs w:val="12"/>
                <w:lang w:eastAsia="sq-AL"/>
              </w:rPr>
              <w:t>(</w:t>
            </w:r>
            <w:r w:rsidRPr="006D22BF">
              <w:rPr>
                <w:rFonts w:ascii="Garamond" w:hAnsi="Garamond" w:cs="Calibri"/>
                <w:sz w:val="12"/>
                <w:szCs w:val="12"/>
                <w:lang w:eastAsia="sq-AL"/>
              </w:rPr>
              <w:t>∑ e numrit të projekteve të AK të financuara nga AMSHC</w:t>
            </w:r>
            <w:r w:rsidR="00463E1F" w:rsidRPr="006D22BF">
              <w:rPr>
                <w:rFonts w:ascii="Garamond" w:hAnsi="Garamond" w:cs="Calibri"/>
                <w:sz w:val="12"/>
                <w:szCs w:val="12"/>
                <w:lang w:eastAsia="sq-AL"/>
              </w:rPr>
              <w:t>/</w:t>
            </w:r>
            <w:r w:rsidRPr="006D22BF">
              <w:rPr>
                <w:rFonts w:ascii="Garamond" w:hAnsi="Garamond" w:cs="Calibri"/>
                <w:sz w:val="12"/>
                <w:szCs w:val="12"/>
                <w:lang w:eastAsia="sq-AL"/>
              </w:rPr>
              <w:t>∑ e numrit të projekteve të financuara nga AMSHC</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X 100%</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1A75FBEC"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3A2E000F" w14:textId="77777777" w:rsidTr="00E5357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45AE7605" w14:textId="24E0C78D"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532" w:type="pct"/>
            <w:tcBorders>
              <w:top w:val="nil"/>
              <w:left w:val="nil"/>
              <w:bottom w:val="single" w:sz="4" w:space="0" w:color="auto"/>
              <w:right w:val="single" w:sz="4" w:space="0" w:color="auto"/>
            </w:tcBorders>
            <w:shd w:val="clear" w:color="auto" w:fill="auto"/>
            <w:vAlign w:val="center"/>
            <w:hideMark/>
          </w:tcPr>
          <w:p w14:paraId="50F276FB" w14:textId="22558017" w:rsidR="00E53573" w:rsidRPr="006D22BF" w:rsidRDefault="00F1368F"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889" w:type="pct"/>
            <w:tcBorders>
              <w:top w:val="nil"/>
              <w:left w:val="nil"/>
              <w:bottom w:val="single" w:sz="4" w:space="0" w:color="auto"/>
              <w:right w:val="single" w:sz="4" w:space="0" w:color="auto"/>
            </w:tcBorders>
            <w:shd w:val="clear" w:color="auto" w:fill="auto"/>
            <w:vAlign w:val="center"/>
            <w:hideMark/>
          </w:tcPr>
          <w:p w14:paraId="00CB5ADF"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1469CEC4"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396CABF1" w14:textId="77777777" w:rsidTr="00E535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11C5100A" w14:textId="77777777" w:rsidR="00E53573" w:rsidRPr="006D22BF" w:rsidRDefault="00E53573" w:rsidP="00E535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5004FD7D" w14:textId="1FBACB43" w:rsidR="00E53573" w:rsidRPr="006D22BF" w:rsidRDefault="00F1368F"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889" w:type="pct"/>
            <w:tcBorders>
              <w:top w:val="nil"/>
              <w:left w:val="nil"/>
              <w:bottom w:val="single" w:sz="4" w:space="0" w:color="auto"/>
              <w:right w:val="single" w:sz="4" w:space="0" w:color="auto"/>
            </w:tcBorders>
            <w:shd w:val="clear" w:color="auto" w:fill="auto"/>
            <w:vAlign w:val="center"/>
            <w:hideMark/>
          </w:tcPr>
          <w:p w14:paraId="6A7D848A"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6C52A40E"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57F6DD90" w14:textId="77777777" w:rsidTr="00E535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190D03F6" w14:textId="77777777" w:rsidR="00E53573" w:rsidRPr="006D22BF" w:rsidRDefault="00E53573" w:rsidP="00E535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235DABD1" w14:textId="4EFC149E" w:rsidR="00E53573" w:rsidRPr="006D22BF" w:rsidRDefault="00F1368F"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889" w:type="pct"/>
            <w:tcBorders>
              <w:top w:val="nil"/>
              <w:left w:val="nil"/>
              <w:bottom w:val="single" w:sz="4" w:space="0" w:color="auto"/>
              <w:right w:val="single" w:sz="4" w:space="0" w:color="auto"/>
            </w:tcBorders>
            <w:shd w:val="clear" w:color="auto" w:fill="auto"/>
            <w:vAlign w:val="center"/>
            <w:hideMark/>
          </w:tcPr>
          <w:p w14:paraId="5B953449"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0603B9AD"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3EE3268E"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49ED499" w14:textId="15851CB7"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532" w:type="pct"/>
            <w:tcBorders>
              <w:top w:val="nil"/>
              <w:left w:val="nil"/>
              <w:bottom w:val="single" w:sz="4" w:space="0" w:color="auto"/>
              <w:right w:val="single" w:sz="4" w:space="0" w:color="auto"/>
            </w:tcBorders>
            <w:shd w:val="clear" w:color="auto" w:fill="auto"/>
            <w:hideMark/>
          </w:tcPr>
          <w:p w14:paraId="4C4ED204" w14:textId="147543BC" w:rsidR="00E53573" w:rsidRPr="006D22BF" w:rsidRDefault="00A97B5D" w:rsidP="00EF75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E5357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E53573"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E53573" w:rsidRPr="006D22BF">
              <w:rPr>
                <w:rFonts w:ascii="Garamond" w:hAnsi="Garamond" w:cs="Calibri"/>
                <w:sz w:val="12"/>
                <w:szCs w:val="12"/>
                <w:lang w:eastAsia="sq-AL"/>
              </w:rPr>
              <w:t>do të përdoret në seksionin e analizave për të llogaritur % korrekte t</w:t>
            </w:r>
            <w:r w:rsidR="00EF75F4" w:rsidRPr="006D22BF">
              <w:rPr>
                <w:rFonts w:ascii="Garamond" w:hAnsi="Garamond" w:cs="Calibri"/>
                <w:sz w:val="12"/>
                <w:szCs w:val="12"/>
                <w:lang w:eastAsia="sq-AL"/>
              </w:rPr>
              <w:t>ë</w:t>
            </w:r>
            <w:r w:rsidR="00E53573" w:rsidRPr="006D22BF">
              <w:rPr>
                <w:rFonts w:ascii="Garamond" w:hAnsi="Garamond" w:cs="Calibri"/>
                <w:sz w:val="12"/>
                <w:szCs w:val="12"/>
                <w:lang w:eastAsia="sq-AL"/>
              </w:rPr>
              <w:t xml:space="preserve"> performancës.</w:t>
            </w:r>
            <w:r w:rsidR="00E53573"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E53573"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E53573"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889" w:type="pct"/>
            <w:tcBorders>
              <w:top w:val="nil"/>
              <w:left w:val="nil"/>
              <w:bottom w:val="single" w:sz="4" w:space="0" w:color="auto"/>
              <w:right w:val="single" w:sz="4" w:space="0" w:color="auto"/>
            </w:tcBorders>
            <w:shd w:val="clear" w:color="000000" w:fill="FFFFFF"/>
            <w:vAlign w:val="center"/>
            <w:hideMark/>
          </w:tcPr>
          <w:p w14:paraId="06DBB488"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35A9670D"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13B9B16E" w14:textId="77777777" w:rsidTr="00E5357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2B4ADE58" w14:textId="77777777"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Vlerat Bazë</w:t>
            </w:r>
          </w:p>
        </w:tc>
        <w:tc>
          <w:tcPr>
            <w:tcW w:w="1532" w:type="pct"/>
            <w:tcBorders>
              <w:top w:val="nil"/>
              <w:left w:val="nil"/>
              <w:bottom w:val="single" w:sz="4" w:space="0" w:color="auto"/>
              <w:right w:val="single" w:sz="4" w:space="0" w:color="auto"/>
            </w:tcBorders>
            <w:shd w:val="clear" w:color="auto" w:fill="auto"/>
            <w:vAlign w:val="center"/>
            <w:hideMark/>
          </w:tcPr>
          <w:p w14:paraId="724097C1"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889" w:type="pct"/>
            <w:tcBorders>
              <w:top w:val="nil"/>
              <w:left w:val="nil"/>
              <w:bottom w:val="single" w:sz="4" w:space="0" w:color="auto"/>
              <w:right w:val="single" w:sz="4" w:space="0" w:color="auto"/>
            </w:tcBorders>
            <w:shd w:val="clear" w:color="000000" w:fill="FFFFFF"/>
            <w:vAlign w:val="center"/>
            <w:hideMark/>
          </w:tcPr>
          <w:p w14:paraId="330AB363"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C90A293"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7BA27887" w14:textId="77777777" w:rsidTr="00E535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55D87C23" w14:textId="77777777" w:rsidR="00E53573" w:rsidRPr="006D22BF" w:rsidRDefault="00E53573" w:rsidP="00E535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6D1F26E0"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889" w:type="pct"/>
            <w:tcBorders>
              <w:top w:val="nil"/>
              <w:left w:val="nil"/>
              <w:bottom w:val="single" w:sz="4" w:space="0" w:color="auto"/>
              <w:right w:val="single" w:sz="4" w:space="0" w:color="auto"/>
            </w:tcBorders>
            <w:shd w:val="clear" w:color="000000" w:fill="FFFFFF"/>
            <w:vAlign w:val="center"/>
            <w:hideMark/>
          </w:tcPr>
          <w:p w14:paraId="5F23493F"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14.29%</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67BDE90D"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147C98D3" w14:textId="77777777" w:rsidTr="00E53573">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22F6C6F6" w14:textId="07CCFF56" w:rsidR="00E53573" w:rsidRPr="006D22BF" w:rsidRDefault="00FC3AD5"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532" w:type="pct"/>
            <w:tcBorders>
              <w:top w:val="nil"/>
              <w:left w:val="nil"/>
              <w:bottom w:val="single" w:sz="4" w:space="0" w:color="auto"/>
              <w:right w:val="single" w:sz="4" w:space="0" w:color="auto"/>
            </w:tcBorders>
            <w:shd w:val="clear" w:color="auto" w:fill="auto"/>
            <w:vAlign w:val="center"/>
            <w:hideMark/>
          </w:tcPr>
          <w:p w14:paraId="703B7ED7"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357DF624"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w:t>
            </w:r>
          </w:p>
        </w:tc>
        <w:tc>
          <w:tcPr>
            <w:tcW w:w="800" w:type="pct"/>
            <w:tcBorders>
              <w:top w:val="nil"/>
              <w:left w:val="nil"/>
              <w:bottom w:val="single" w:sz="4" w:space="0" w:color="auto"/>
              <w:right w:val="single" w:sz="4" w:space="0" w:color="auto"/>
            </w:tcBorders>
            <w:shd w:val="clear" w:color="auto" w:fill="auto"/>
            <w:noWrap/>
            <w:vAlign w:val="bottom"/>
            <w:hideMark/>
          </w:tcPr>
          <w:p w14:paraId="3C589C9E"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764" w:type="pct"/>
            <w:tcBorders>
              <w:top w:val="nil"/>
              <w:left w:val="nil"/>
              <w:bottom w:val="single" w:sz="4" w:space="0" w:color="auto"/>
              <w:right w:val="single" w:sz="8" w:space="0" w:color="auto"/>
            </w:tcBorders>
            <w:shd w:val="clear" w:color="auto" w:fill="auto"/>
            <w:noWrap/>
            <w:vAlign w:val="bottom"/>
            <w:hideMark/>
          </w:tcPr>
          <w:p w14:paraId="2E7D3590"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476E04F9" w14:textId="77777777" w:rsidTr="00E535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0AFFA362" w14:textId="77777777" w:rsidR="00E53573" w:rsidRPr="006D22BF" w:rsidRDefault="00E53573" w:rsidP="00E535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0C2B9A15"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7FC2C2EF"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w:t>
            </w:r>
          </w:p>
        </w:tc>
        <w:tc>
          <w:tcPr>
            <w:tcW w:w="800" w:type="pct"/>
            <w:tcBorders>
              <w:top w:val="nil"/>
              <w:left w:val="nil"/>
              <w:bottom w:val="single" w:sz="4" w:space="0" w:color="auto"/>
              <w:right w:val="single" w:sz="4" w:space="0" w:color="auto"/>
            </w:tcBorders>
            <w:shd w:val="clear" w:color="auto" w:fill="auto"/>
            <w:noWrap/>
            <w:vAlign w:val="bottom"/>
            <w:hideMark/>
          </w:tcPr>
          <w:p w14:paraId="6DBD4A93"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64" w:type="pct"/>
            <w:tcBorders>
              <w:top w:val="nil"/>
              <w:left w:val="nil"/>
              <w:bottom w:val="single" w:sz="4" w:space="0" w:color="auto"/>
              <w:right w:val="single" w:sz="8" w:space="0" w:color="auto"/>
            </w:tcBorders>
            <w:shd w:val="clear" w:color="auto" w:fill="auto"/>
            <w:noWrap/>
            <w:vAlign w:val="bottom"/>
            <w:hideMark/>
          </w:tcPr>
          <w:p w14:paraId="11E2DE12"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4BCAE61E" w14:textId="77777777" w:rsidTr="00E535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62C19348" w14:textId="77777777" w:rsidR="00E53573" w:rsidRPr="006D22BF" w:rsidRDefault="00E53573" w:rsidP="00E535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373C0E4B"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15FD249F"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25%</w:t>
            </w:r>
          </w:p>
        </w:tc>
        <w:tc>
          <w:tcPr>
            <w:tcW w:w="800" w:type="pct"/>
            <w:tcBorders>
              <w:top w:val="nil"/>
              <w:left w:val="nil"/>
              <w:bottom w:val="single" w:sz="4" w:space="0" w:color="auto"/>
              <w:right w:val="single" w:sz="4" w:space="0" w:color="auto"/>
            </w:tcBorders>
            <w:shd w:val="clear" w:color="auto" w:fill="auto"/>
            <w:noWrap/>
            <w:vAlign w:val="bottom"/>
            <w:hideMark/>
          </w:tcPr>
          <w:p w14:paraId="2B72A548"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764" w:type="pct"/>
            <w:tcBorders>
              <w:top w:val="nil"/>
              <w:left w:val="nil"/>
              <w:bottom w:val="single" w:sz="4" w:space="0" w:color="auto"/>
              <w:right w:val="single" w:sz="8" w:space="0" w:color="auto"/>
            </w:tcBorders>
            <w:shd w:val="clear" w:color="auto" w:fill="auto"/>
            <w:noWrap/>
            <w:vAlign w:val="bottom"/>
            <w:hideMark/>
          </w:tcPr>
          <w:p w14:paraId="683B7380"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0FEF26B3" w14:textId="77777777" w:rsidTr="00E535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41EAE6F6" w14:textId="77777777" w:rsidR="00E53573" w:rsidRPr="006D22BF" w:rsidRDefault="00E53573" w:rsidP="00E535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6BAB51F1"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26737DF1"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25%</w:t>
            </w:r>
          </w:p>
        </w:tc>
        <w:tc>
          <w:tcPr>
            <w:tcW w:w="800" w:type="pct"/>
            <w:tcBorders>
              <w:top w:val="nil"/>
              <w:left w:val="nil"/>
              <w:bottom w:val="single" w:sz="4" w:space="0" w:color="auto"/>
              <w:right w:val="single" w:sz="4" w:space="0" w:color="auto"/>
            </w:tcBorders>
            <w:shd w:val="clear" w:color="auto" w:fill="auto"/>
            <w:noWrap/>
            <w:vAlign w:val="bottom"/>
            <w:hideMark/>
          </w:tcPr>
          <w:p w14:paraId="37B355E7"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64" w:type="pct"/>
            <w:tcBorders>
              <w:top w:val="nil"/>
              <w:left w:val="nil"/>
              <w:bottom w:val="single" w:sz="4" w:space="0" w:color="auto"/>
              <w:right w:val="single" w:sz="8" w:space="0" w:color="auto"/>
            </w:tcBorders>
            <w:shd w:val="clear" w:color="auto" w:fill="auto"/>
            <w:noWrap/>
            <w:vAlign w:val="bottom"/>
            <w:hideMark/>
          </w:tcPr>
          <w:p w14:paraId="75F3401A"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638B5A86" w14:textId="77777777" w:rsidTr="00E53573">
        <w:trPr>
          <w:trHeight w:val="120"/>
        </w:trPr>
        <w:tc>
          <w:tcPr>
            <w:tcW w:w="1015" w:type="pct"/>
            <w:vMerge/>
            <w:tcBorders>
              <w:top w:val="nil"/>
              <w:left w:val="single" w:sz="8" w:space="0" w:color="auto"/>
              <w:bottom w:val="single" w:sz="4" w:space="0" w:color="auto"/>
              <w:right w:val="single" w:sz="4" w:space="0" w:color="auto"/>
            </w:tcBorders>
            <w:vAlign w:val="center"/>
            <w:hideMark/>
          </w:tcPr>
          <w:p w14:paraId="64AC613D" w14:textId="77777777" w:rsidR="00E53573" w:rsidRPr="006D22BF" w:rsidRDefault="00E53573" w:rsidP="00E53573">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441B548D"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67877492"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25%</w:t>
            </w:r>
          </w:p>
        </w:tc>
        <w:tc>
          <w:tcPr>
            <w:tcW w:w="800" w:type="pct"/>
            <w:tcBorders>
              <w:top w:val="nil"/>
              <w:left w:val="nil"/>
              <w:bottom w:val="single" w:sz="4" w:space="0" w:color="auto"/>
              <w:right w:val="single" w:sz="4" w:space="0" w:color="auto"/>
            </w:tcBorders>
            <w:shd w:val="clear" w:color="auto" w:fill="auto"/>
            <w:noWrap/>
            <w:vAlign w:val="bottom"/>
            <w:hideMark/>
          </w:tcPr>
          <w:p w14:paraId="528FEC97"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64" w:type="pct"/>
            <w:tcBorders>
              <w:top w:val="nil"/>
              <w:left w:val="nil"/>
              <w:bottom w:val="single" w:sz="4" w:space="0" w:color="auto"/>
              <w:right w:val="single" w:sz="8" w:space="0" w:color="auto"/>
            </w:tcBorders>
            <w:shd w:val="clear" w:color="auto" w:fill="auto"/>
            <w:noWrap/>
            <w:vAlign w:val="bottom"/>
            <w:hideMark/>
          </w:tcPr>
          <w:p w14:paraId="767437BE"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6ACDAD56"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741CB319" w14:textId="19E3ABD4" w:rsidR="00E53573" w:rsidRPr="006D22BF" w:rsidRDefault="00DE062A"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532" w:type="pct"/>
            <w:tcBorders>
              <w:top w:val="nil"/>
              <w:left w:val="nil"/>
              <w:bottom w:val="single" w:sz="4" w:space="0" w:color="auto"/>
              <w:right w:val="single" w:sz="4" w:space="0" w:color="auto"/>
            </w:tcBorders>
            <w:shd w:val="clear" w:color="auto" w:fill="auto"/>
            <w:vAlign w:val="center"/>
            <w:hideMark/>
          </w:tcPr>
          <w:p w14:paraId="0C0FBFEB"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53425B55" w14:textId="66BFD72C"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800" w:type="pct"/>
            <w:tcBorders>
              <w:top w:val="nil"/>
              <w:left w:val="nil"/>
              <w:bottom w:val="single" w:sz="4" w:space="0" w:color="auto"/>
              <w:right w:val="single" w:sz="4" w:space="0" w:color="auto"/>
            </w:tcBorders>
            <w:shd w:val="clear" w:color="000000" w:fill="FFFFFF"/>
            <w:vAlign w:val="center"/>
            <w:hideMark/>
          </w:tcPr>
          <w:p w14:paraId="33B6B83A"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noWrap/>
            <w:vAlign w:val="bottom"/>
            <w:hideMark/>
          </w:tcPr>
          <w:p w14:paraId="03C65593"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00431CC8"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noWrap/>
            <w:vAlign w:val="center"/>
            <w:hideMark/>
          </w:tcPr>
          <w:p w14:paraId="6F7F9A46" w14:textId="5FB89D8A" w:rsidR="00E53573" w:rsidRPr="006D22BF" w:rsidRDefault="002E4E50"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532" w:type="pct"/>
            <w:tcBorders>
              <w:top w:val="nil"/>
              <w:left w:val="nil"/>
              <w:bottom w:val="single" w:sz="4" w:space="0" w:color="auto"/>
              <w:right w:val="single" w:sz="4" w:space="0" w:color="auto"/>
            </w:tcBorders>
            <w:shd w:val="clear" w:color="auto" w:fill="auto"/>
            <w:vAlign w:val="center"/>
            <w:hideMark/>
          </w:tcPr>
          <w:p w14:paraId="0D4E6E23"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14E3EE30"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00" w:type="pct"/>
            <w:tcBorders>
              <w:top w:val="nil"/>
              <w:left w:val="nil"/>
              <w:bottom w:val="single" w:sz="4" w:space="0" w:color="auto"/>
              <w:right w:val="single" w:sz="4" w:space="0" w:color="auto"/>
            </w:tcBorders>
            <w:shd w:val="clear" w:color="auto" w:fill="auto"/>
            <w:noWrap/>
            <w:vAlign w:val="bottom"/>
            <w:hideMark/>
          </w:tcPr>
          <w:p w14:paraId="07356721"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64" w:type="pct"/>
            <w:tcBorders>
              <w:top w:val="nil"/>
              <w:left w:val="nil"/>
              <w:bottom w:val="single" w:sz="4" w:space="0" w:color="auto"/>
              <w:right w:val="single" w:sz="8" w:space="0" w:color="auto"/>
            </w:tcBorders>
            <w:shd w:val="clear" w:color="auto" w:fill="auto"/>
            <w:noWrap/>
            <w:vAlign w:val="bottom"/>
            <w:hideMark/>
          </w:tcPr>
          <w:p w14:paraId="26C21F9A"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57514375" w14:textId="77777777" w:rsidTr="00E53573">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29B3E339" w14:textId="66F8B0BC" w:rsidR="00E53573" w:rsidRPr="006D22BF" w:rsidRDefault="00E53573" w:rsidP="00E53573">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532" w:type="pct"/>
            <w:tcBorders>
              <w:top w:val="nil"/>
              <w:left w:val="nil"/>
              <w:bottom w:val="single" w:sz="4" w:space="0" w:color="auto"/>
              <w:right w:val="single" w:sz="4" w:space="0" w:color="auto"/>
            </w:tcBorders>
            <w:shd w:val="clear" w:color="auto" w:fill="auto"/>
            <w:vAlign w:val="center"/>
            <w:hideMark/>
          </w:tcPr>
          <w:p w14:paraId="7520CEE2" w14:textId="6D0272A4" w:rsidR="00E53573" w:rsidRPr="006D22BF" w:rsidRDefault="007E2404" w:rsidP="00E53573">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889" w:type="pct"/>
            <w:tcBorders>
              <w:top w:val="nil"/>
              <w:left w:val="nil"/>
              <w:bottom w:val="single" w:sz="4" w:space="0" w:color="auto"/>
              <w:right w:val="single" w:sz="4" w:space="0" w:color="auto"/>
            </w:tcBorders>
            <w:shd w:val="clear" w:color="000000" w:fill="FFFFFF"/>
            <w:vAlign w:val="center"/>
            <w:hideMark/>
          </w:tcPr>
          <w:p w14:paraId="06AD9FC7"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800" w:type="pct"/>
            <w:tcBorders>
              <w:top w:val="nil"/>
              <w:left w:val="nil"/>
              <w:bottom w:val="single" w:sz="4" w:space="0" w:color="auto"/>
              <w:right w:val="single" w:sz="4" w:space="0" w:color="auto"/>
            </w:tcBorders>
            <w:shd w:val="clear" w:color="000000" w:fill="FFFFFF"/>
            <w:vAlign w:val="center"/>
            <w:hideMark/>
          </w:tcPr>
          <w:p w14:paraId="4DD74984"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noWrap/>
            <w:vAlign w:val="bottom"/>
            <w:hideMark/>
          </w:tcPr>
          <w:p w14:paraId="572C3DF2"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D83D28" w:rsidRPr="006D22BF" w14:paraId="24AB8683" w14:textId="77777777" w:rsidTr="00E53573">
        <w:trPr>
          <w:trHeight w:val="120"/>
        </w:trPr>
        <w:tc>
          <w:tcPr>
            <w:tcW w:w="1015" w:type="pct"/>
            <w:tcBorders>
              <w:top w:val="nil"/>
              <w:left w:val="single" w:sz="8" w:space="0" w:color="auto"/>
              <w:bottom w:val="single" w:sz="8" w:space="0" w:color="auto"/>
              <w:right w:val="single" w:sz="4" w:space="0" w:color="auto"/>
            </w:tcBorders>
            <w:shd w:val="clear" w:color="auto" w:fill="auto"/>
            <w:vAlign w:val="center"/>
            <w:hideMark/>
          </w:tcPr>
          <w:p w14:paraId="6395B179" w14:textId="7899966F" w:rsidR="00E53573" w:rsidRPr="006D22BF" w:rsidRDefault="00DE062A" w:rsidP="00EF75F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532" w:type="pct"/>
            <w:tcBorders>
              <w:top w:val="nil"/>
              <w:left w:val="nil"/>
              <w:bottom w:val="single" w:sz="8" w:space="0" w:color="auto"/>
              <w:right w:val="single" w:sz="4" w:space="0" w:color="auto"/>
            </w:tcBorders>
            <w:shd w:val="clear" w:color="auto" w:fill="auto"/>
            <w:noWrap/>
            <w:vAlign w:val="center"/>
            <w:hideMark/>
          </w:tcPr>
          <w:p w14:paraId="00C66439"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55FF9C72"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800" w:type="pct"/>
            <w:tcBorders>
              <w:top w:val="nil"/>
              <w:left w:val="nil"/>
              <w:bottom w:val="single" w:sz="8" w:space="0" w:color="auto"/>
              <w:right w:val="single" w:sz="4" w:space="0" w:color="auto"/>
            </w:tcBorders>
            <w:shd w:val="clear" w:color="000000" w:fill="FFFFFF"/>
            <w:noWrap/>
            <w:vAlign w:val="center"/>
            <w:hideMark/>
          </w:tcPr>
          <w:p w14:paraId="4A21B507" w14:textId="77777777" w:rsidR="00E53573" w:rsidRPr="006D22BF" w:rsidRDefault="00E53573" w:rsidP="00E53573">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8" w:space="0" w:color="auto"/>
              <w:right w:val="single" w:sz="8" w:space="0" w:color="auto"/>
            </w:tcBorders>
            <w:shd w:val="clear" w:color="auto" w:fill="auto"/>
            <w:noWrap/>
            <w:vAlign w:val="bottom"/>
            <w:hideMark/>
          </w:tcPr>
          <w:p w14:paraId="0A2ABD44" w14:textId="77777777" w:rsidR="00E53573" w:rsidRPr="006D22BF" w:rsidRDefault="00E53573" w:rsidP="00E53573">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50205199" w14:textId="77777777" w:rsidR="00E57A83" w:rsidRPr="006D22BF" w:rsidRDefault="00E57A83" w:rsidP="00886F98">
      <w:pPr>
        <w:spacing w:after="0" w:line="240" w:lineRule="auto"/>
        <w:ind w:firstLine="284"/>
        <w:jc w:val="both"/>
        <w:rPr>
          <w:rFonts w:ascii="Garamond" w:hAnsi="Garamond"/>
          <w:b/>
          <w:sz w:val="24"/>
          <w:szCs w:val="24"/>
        </w:rPr>
      </w:pPr>
    </w:p>
    <w:p w14:paraId="63541AE4" w14:textId="77777777" w:rsidR="00E53573" w:rsidRPr="006D22BF" w:rsidRDefault="00E53573" w:rsidP="00886F98">
      <w:pPr>
        <w:spacing w:after="0" w:line="240" w:lineRule="auto"/>
        <w:ind w:firstLine="284"/>
        <w:jc w:val="both"/>
        <w:rPr>
          <w:rFonts w:ascii="Garamond" w:hAnsi="Garamond"/>
          <w:b/>
          <w:sz w:val="24"/>
          <w:szCs w:val="24"/>
        </w:rPr>
      </w:pPr>
    </w:p>
    <w:tbl>
      <w:tblPr>
        <w:tblW w:w="5000" w:type="pct"/>
        <w:tblLook w:val="04A0" w:firstRow="1" w:lastRow="0" w:firstColumn="1" w:lastColumn="0" w:noHBand="0" w:noVBand="1"/>
      </w:tblPr>
      <w:tblGrid>
        <w:gridCol w:w="2200"/>
        <w:gridCol w:w="3320"/>
        <w:gridCol w:w="1490"/>
        <w:gridCol w:w="1115"/>
        <w:gridCol w:w="1117"/>
      </w:tblGrid>
      <w:tr w:rsidR="008678E7" w:rsidRPr="006D22BF" w14:paraId="313F4211" w14:textId="77777777" w:rsidTr="009159FD">
        <w:trPr>
          <w:trHeight w:val="120"/>
        </w:trPr>
        <w:tc>
          <w:tcPr>
            <w:tcW w:w="1015" w:type="pct"/>
            <w:tcBorders>
              <w:top w:val="nil"/>
              <w:left w:val="nil"/>
              <w:bottom w:val="nil"/>
              <w:right w:val="nil"/>
            </w:tcBorders>
            <w:shd w:val="clear" w:color="auto" w:fill="auto"/>
            <w:noWrap/>
            <w:vAlign w:val="bottom"/>
            <w:hideMark/>
          </w:tcPr>
          <w:p w14:paraId="05C01FC1" w14:textId="77777777" w:rsidR="009159FD" w:rsidRPr="006D22BF" w:rsidRDefault="009159FD" w:rsidP="009159FD">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xml:space="preserve">PASAPORTA E TREGUESVE </w:t>
            </w:r>
          </w:p>
        </w:tc>
        <w:tc>
          <w:tcPr>
            <w:tcW w:w="1532" w:type="pct"/>
            <w:tcBorders>
              <w:top w:val="nil"/>
              <w:left w:val="nil"/>
              <w:bottom w:val="nil"/>
              <w:right w:val="nil"/>
            </w:tcBorders>
            <w:shd w:val="clear" w:color="auto" w:fill="auto"/>
            <w:noWrap/>
            <w:vAlign w:val="bottom"/>
            <w:hideMark/>
          </w:tcPr>
          <w:p w14:paraId="368EE7AF" w14:textId="77777777" w:rsidR="009159FD" w:rsidRPr="006D22BF" w:rsidRDefault="009159FD" w:rsidP="009159FD">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235B03BC" w14:textId="77777777" w:rsidR="009159FD" w:rsidRPr="006D22BF" w:rsidRDefault="009159FD" w:rsidP="009159FD">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75AB10FF" w14:textId="77777777" w:rsidR="009159FD" w:rsidRPr="006D22BF" w:rsidRDefault="009159FD" w:rsidP="009159FD">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3EB7EE56" w14:textId="77777777" w:rsidR="009159FD" w:rsidRPr="006D22BF" w:rsidRDefault="009159FD" w:rsidP="009159FD">
            <w:pPr>
              <w:spacing w:after="0" w:line="240" w:lineRule="auto"/>
              <w:rPr>
                <w:rFonts w:ascii="Garamond" w:hAnsi="Garamond" w:cs="Calibri"/>
                <w:sz w:val="12"/>
                <w:szCs w:val="12"/>
                <w:lang w:eastAsia="sq-AL"/>
              </w:rPr>
            </w:pPr>
          </w:p>
        </w:tc>
      </w:tr>
      <w:tr w:rsidR="008678E7" w:rsidRPr="006D22BF" w14:paraId="429F3430" w14:textId="77777777" w:rsidTr="009159FD">
        <w:trPr>
          <w:trHeight w:val="120"/>
        </w:trPr>
        <w:tc>
          <w:tcPr>
            <w:tcW w:w="1015" w:type="pct"/>
            <w:tcBorders>
              <w:top w:val="nil"/>
              <w:left w:val="nil"/>
              <w:bottom w:val="nil"/>
              <w:right w:val="nil"/>
            </w:tcBorders>
            <w:shd w:val="clear" w:color="auto" w:fill="auto"/>
            <w:noWrap/>
            <w:vAlign w:val="bottom"/>
            <w:hideMark/>
          </w:tcPr>
          <w:p w14:paraId="62D6646F" w14:textId="77777777" w:rsidR="009159FD" w:rsidRPr="006D22BF" w:rsidRDefault="009159FD" w:rsidP="009159FD">
            <w:pPr>
              <w:spacing w:after="0" w:line="240" w:lineRule="auto"/>
              <w:rPr>
                <w:rFonts w:ascii="Garamond" w:hAnsi="Garamond" w:cs="Calibri"/>
                <w:b/>
                <w:bCs/>
                <w:sz w:val="12"/>
                <w:szCs w:val="12"/>
                <w:lang w:eastAsia="sq-AL"/>
              </w:rPr>
            </w:pPr>
          </w:p>
        </w:tc>
        <w:tc>
          <w:tcPr>
            <w:tcW w:w="1532" w:type="pct"/>
            <w:tcBorders>
              <w:top w:val="nil"/>
              <w:left w:val="nil"/>
              <w:bottom w:val="nil"/>
              <w:right w:val="nil"/>
            </w:tcBorders>
            <w:shd w:val="clear" w:color="auto" w:fill="auto"/>
            <w:noWrap/>
            <w:vAlign w:val="bottom"/>
            <w:hideMark/>
          </w:tcPr>
          <w:p w14:paraId="55D7E37E" w14:textId="77777777" w:rsidR="009159FD" w:rsidRPr="006D22BF" w:rsidRDefault="009159FD" w:rsidP="009159FD">
            <w:pPr>
              <w:spacing w:after="0" w:line="240" w:lineRule="auto"/>
              <w:rPr>
                <w:rFonts w:ascii="Garamond" w:hAnsi="Garamond" w:cs="Calibri"/>
                <w:sz w:val="12"/>
                <w:szCs w:val="12"/>
                <w:lang w:eastAsia="sq-AL"/>
              </w:rPr>
            </w:pPr>
          </w:p>
        </w:tc>
        <w:tc>
          <w:tcPr>
            <w:tcW w:w="889" w:type="pct"/>
            <w:tcBorders>
              <w:top w:val="nil"/>
              <w:left w:val="nil"/>
              <w:bottom w:val="nil"/>
              <w:right w:val="nil"/>
            </w:tcBorders>
            <w:shd w:val="clear" w:color="auto" w:fill="auto"/>
            <w:noWrap/>
            <w:vAlign w:val="bottom"/>
            <w:hideMark/>
          </w:tcPr>
          <w:p w14:paraId="563F4B90" w14:textId="77777777" w:rsidR="009159FD" w:rsidRPr="006D22BF" w:rsidRDefault="009159FD" w:rsidP="009159FD">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5542B7A4" w14:textId="77777777" w:rsidR="009159FD" w:rsidRPr="006D22BF" w:rsidRDefault="009159FD" w:rsidP="009159FD">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7B8BF0BB" w14:textId="77777777" w:rsidR="009159FD" w:rsidRPr="006D22BF" w:rsidRDefault="009159FD" w:rsidP="009159FD">
            <w:pPr>
              <w:spacing w:after="0" w:line="240" w:lineRule="auto"/>
              <w:rPr>
                <w:rFonts w:ascii="Garamond" w:hAnsi="Garamond" w:cs="Calibri"/>
                <w:sz w:val="12"/>
                <w:szCs w:val="12"/>
                <w:lang w:eastAsia="sq-AL"/>
              </w:rPr>
            </w:pPr>
          </w:p>
        </w:tc>
      </w:tr>
      <w:tr w:rsidR="008678E7" w:rsidRPr="006D22BF" w14:paraId="518AD335" w14:textId="77777777" w:rsidTr="009159FD">
        <w:trPr>
          <w:trHeight w:val="120"/>
        </w:trPr>
        <w:tc>
          <w:tcPr>
            <w:tcW w:w="2547" w:type="pct"/>
            <w:gridSpan w:val="2"/>
            <w:tcBorders>
              <w:top w:val="nil"/>
              <w:left w:val="nil"/>
              <w:bottom w:val="nil"/>
              <w:right w:val="nil"/>
            </w:tcBorders>
            <w:shd w:val="clear" w:color="auto" w:fill="auto"/>
            <w:noWrap/>
            <w:vAlign w:val="bottom"/>
            <w:hideMark/>
          </w:tcPr>
          <w:p w14:paraId="70A1F1D2" w14:textId="7A7798DC" w:rsidR="009159FD" w:rsidRPr="006D22BF" w:rsidRDefault="009154A7"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Shënim. 1. Është mirë të përdoret një fletë pune (sheet) për secilin indikator të përbërë </w:t>
            </w:r>
            <w:r w:rsidR="00AF6556" w:rsidRPr="006D22BF">
              <w:rPr>
                <w:rFonts w:ascii="Garamond" w:hAnsi="Garamond" w:cs="Calibri"/>
                <w:sz w:val="12"/>
                <w:szCs w:val="12"/>
                <w:lang w:eastAsia="sq-AL"/>
              </w:rPr>
              <w:t>nga nënindikatorë.</w:t>
            </w:r>
          </w:p>
        </w:tc>
        <w:tc>
          <w:tcPr>
            <w:tcW w:w="889" w:type="pct"/>
            <w:tcBorders>
              <w:top w:val="nil"/>
              <w:left w:val="nil"/>
              <w:bottom w:val="nil"/>
              <w:right w:val="nil"/>
            </w:tcBorders>
            <w:shd w:val="clear" w:color="auto" w:fill="auto"/>
            <w:noWrap/>
            <w:vAlign w:val="bottom"/>
            <w:hideMark/>
          </w:tcPr>
          <w:p w14:paraId="0FC70412" w14:textId="77777777" w:rsidR="009159FD" w:rsidRPr="006D22BF" w:rsidRDefault="009159FD" w:rsidP="009159FD">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60F3E6E7" w14:textId="77777777" w:rsidR="009159FD" w:rsidRPr="006D22BF" w:rsidRDefault="009159FD" w:rsidP="009159FD">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07EE06E2" w14:textId="77777777" w:rsidR="009159FD" w:rsidRPr="006D22BF" w:rsidRDefault="009159FD" w:rsidP="009159FD">
            <w:pPr>
              <w:spacing w:after="0" w:line="240" w:lineRule="auto"/>
              <w:rPr>
                <w:rFonts w:ascii="Garamond" w:hAnsi="Garamond" w:cs="Calibri"/>
                <w:sz w:val="12"/>
                <w:szCs w:val="12"/>
                <w:lang w:eastAsia="sq-AL"/>
              </w:rPr>
            </w:pPr>
          </w:p>
        </w:tc>
      </w:tr>
      <w:tr w:rsidR="008678E7" w:rsidRPr="006D22BF" w14:paraId="22C63A40" w14:textId="77777777" w:rsidTr="009159FD">
        <w:trPr>
          <w:trHeight w:val="120"/>
        </w:trPr>
        <w:tc>
          <w:tcPr>
            <w:tcW w:w="2547" w:type="pct"/>
            <w:gridSpan w:val="2"/>
            <w:tcBorders>
              <w:top w:val="nil"/>
              <w:left w:val="nil"/>
              <w:bottom w:val="nil"/>
              <w:right w:val="nil"/>
            </w:tcBorders>
            <w:shd w:val="clear" w:color="auto" w:fill="auto"/>
            <w:noWrap/>
            <w:vAlign w:val="bottom"/>
            <w:hideMark/>
          </w:tcPr>
          <w:p w14:paraId="55D5808E" w14:textId="18FD6E0F"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                2. </w:t>
            </w:r>
            <w:r w:rsidR="00F500E4" w:rsidRPr="006D22BF">
              <w:rPr>
                <w:rFonts w:ascii="Garamond" w:hAnsi="Garamond" w:cs="Calibri"/>
                <w:sz w:val="12"/>
                <w:szCs w:val="12"/>
                <w:lang w:eastAsia="sq-AL"/>
              </w:rPr>
              <w:t xml:space="preserve">Në rastin e </w:t>
            </w:r>
            <w:r w:rsidR="00F33835" w:rsidRPr="006D22BF">
              <w:rPr>
                <w:rFonts w:ascii="Garamond" w:hAnsi="Garamond" w:cs="Calibri"/>
                <w:sz w:val="12"/>
                <w:szCs w:val="12"/>
                <w:lang w:eastAsia="sq-AL"/>
              </w:rPr>
              <w:t xml:space="preserve">indikatorëve të thjeshtë mund të plotësohen në të njëjtën fletë pune, </w:t>
            </w:r>
            <w:r w:rsidR="004919EF" w:rsidRPr="006D22BF">
              <w:rPr>
                <w:rFonts w:ascii="Garamond" w:hAnsi="Garamond" w:cs="Calibri"/>
                <w:sz w:val="12"/>
                <w:szCs w:val="12"/>
                <w:lang w:eastAsia="sq-AL"/>
              </w:rPr>
              <w:t>në rreshta të veçantë</w:t>
            </w:r>
            <w:r w:rsidR="008678E7" w:rsidRPr="006D22BF">
              <w:rPr>
                <w:rFonts w:ascii="Garamond" w:hAnsi="Garamond" w:cs="Calibri"/>
                <w:sz w:val="12"/>
                <w:szCs w:val="12"/>
                <w:lang w:eastAsia="sq-AL"/>
              </w:rPr>
              <w:t>.</w:t>
            </w:r>
          </w:p>
        </w:tc>
        <w:tc>
          <w:tcPr>
            <w:tcW w:w="889" w:type="pct"/>
            <w:tcBorders>
              <w:top w:val="nil"/>
              <w:left w:val="nil"/>
              <w:bottom w:val="nil"/>
              <w:right w:val="nil"/>
            </w:tcBorders>
            <w:shd w:val="clear" w:color="auto" w:fill="auto"/>
            <w:noWrap/>
            <w:vAlign w:val="bottom"/>
            <w:hideMark/>
          </w:tcPr>
          <w:p w14:paraId="7AB19B6D" w14:textId="77777777" w:rsidR="009159FD" w:rsidRPr="006D22BF" w:rsidRDefault="009159FD" w:rsidP="009159FD">
            <w:pPr>
              <w:spacing w:after="0" w:line="240" w:lineRule="auto"/>
              <w:rPr>
                <w:rFonts w:ascii="Garamond" w:hAnsi="Garamond" w:cs="Calibri"/>
                <w:sz w:val="12"/>
                <w:szCs w:val="12"/>
                <w:lang w:eastAsia="sq-AL"/>
              </w:rPr>
            </w:pPr>
          </w:p>
        </w:tc>
        <w:tc>
          <w:tcPr>
            <w:tcW w:w="800" w:type="pct"/>
            <w:tcBorders>
              <w:top w:val="nil"/>
              <w:left w:val="nil"/>
              <w:bottom w:val="nil"/>
              <w:right w:val="nil"/>
            </w:tcBorders>
            <w:shd w:val="clear" w:color="auto" w:fill="auto"/>
            <w:noWrap/>
            <w:vAlign w:val="bottom"/>
            <w:hideMark/>
          </w:tcPr>
          <w:p w14:paraId="0AA4AE9F" w14:textId="77777777" w:rsidR="009159FD" w:rsidRPr="006D22BF" w:rsidRDefault="009159FD" w:rsidP="009159FD">
            <w:pPr>
              <w:spacing w:after="0" w:line="240" w:lineRule="auto"/>
              <w:rPr>
                <w:rFonts w:ascii="Garamond" w:hAnsi="Garamond" w:cs="Calibri"/>
                <w:sz w:val="12"/>
                <w:szCs w:val="12"/>
                <w:lang w:eastAsia="sq-AL"/>
              </w:rPr>
            </w:pPr>
          </w:p>
        </w:tc>
        <w:tc>
          <w:tcPr>
            <w:tcW w:w="764" w:type="pct"/>
            <w:tcBorders>
              <w:top w:val="nil"/>
              <w:left w:val="nil"/>
              <w:bottom w:val="nil"/>
              <w:right w:val="nil"/>
            </w:tcBorders>
            <w:shd w:val="clear" w:color="auto" w:fill="auto"/>
            <w:noWrap/>
            <w:vAlign w:val="bottom"/>
            <w:hideMark/>
          </w:tcPr>
          <w:p w14:paraId="6ACBAD5A" w14:textId="77777777" w:rsidR="009159FD" w:rsidRPr="006D22BF" w:rsidRDefault="009159FD" w:rsidP="009159FD">
            <w:pPr>
              <w:spacing w:after="0" w:line="240" w:lineRule="auto"/>
              <w:rPr>
                <w:rFonts w:ascii="Garamond" w:hAnsi="Garamond" w:cs="Calibri"/>
                <w:sz w:val="12"/>
                <w:szCs w:val="12"/>
                <w:lang w:eastAsia="sq-AL"/>
              </w:rPr>
            </w:pPr>
          </w:p>
        </w:tc>
      </w:tr>
      <w:tr w:rsidR="008678E7" w:rsidRPr="006D22BF" w14:paraId="475DD886" w14:textId="77777777" w:rsidTr="008678E7">
        <w:trPr>
          <w:trHeight w:val="120"/>
        </w:trPr>
        <w:tc>
          <w:tcPr>
            <w:tcW w:w="1015" w:type="pct"/>
            <w:tcBorders>
              <w:top w:val="nil"/>
              <w:left w:val="nil"/>
              <w:bottom w:val="single" w:sz="8" w:space="0" w:color="auto"/>
              <w:right w:val="nil"/>
            </w:tcBorders>
            <w:shd w:val="clear" w:color="auto" w:fill="auto"/>
            <w:noWrap/>
            <w:vAlign w:val="bottom"/>
            <w:hideMark/>
          </w:tcPr>
          <w:p w14:paraId="29B57A19" w14:textId="77777777" w:rsidR="009159FD" w:rsidRPr="006D22BF" w:rsidRDefault="009159FD" w:rsidP="009159FD">
            <w:pPr>
              <w:spacing w:after="0" w:line="240" w:lineRule="auto"/>
              <w:rPr>
                <w:rFonts w:ascii="Garamond" w:hAnsi="Garamond" w:cs="Calibri"/>
                <w:sz w:val="12"/>
                <w:szCs w:val="12"/>
                <w:lang w:eastAsia="sq-AL"/>
              </w:rPr>
            </w:pPr>
          </w:p>
        </w:tc>
        <w:tc>
          <w:tcPr>
            <w:tcW w:w="1532" w:type="pct"/>
            <w:tcBorders>
              <w:top w:val="nil"/>
              <w:left w:val="nil"/>
              <w:bottom w:val="single" w:sz="8" w:space="0" w:color="auto"/>
              <w:right w:val="nil"/>
            </w:tcBorders>
            <w:shd w:val="clear" w:color="auto" w:fill="auto"/>
            <w:noWrap/>
            <w:vAlign w:val="bottom"/>
            <w:hideMark/>
          </w:tcPr>
          <w:p w14:paraId="3219EA8C" w14:textId="77777777" w:rsidR="009159FD" w:rsidRPr="006D22BF" w:rsidRDefault="009159FD" w:rsidP="009159FD">
            <w:pPr>
              <w:spacing w:after="0" w:line="240" w:lineRule="auto"/>
              <w:rPr>
                <w:rFonts w:ascii="Garamond" w:hAnsi="Garamond" w:cs="Calibri"/>
                <w:sz w:val="12"/>
                <w:szCs w:val="12"/>
                <w:lang w:eastAsia="sq-AL"/>
              </w:rPr>
            </w:pPr>
          </w:p>
        </w:tc>
        <w:tc>
          <w:tcPr>
            <w:tcW w:w="889" w:type="pct"/>
            <w:tcBorders>
              <w:top w:val="nil"/>
              <w:left w:val="nil"/>
              <w:bottom w:val="single" w:sz="8" w:space="0" w:color="auto"/>
              <w:right w:val="nil"/>
            </w:tcBorders>
            <w:shd w:val="clear" w:color="auto" w:fill="auto"/>
            <w:noWrap/>
            <w:vAlign w:val="bottom"/>
            <w:hideMark/>
          </w:tcPr>
          <w:p w14:paraId="2747D20E" w14:textId="77777777" w:rsidR="009159FD" w:rsidRPr="006D22BF" w:rsidRDefault="009159FD" w:rsidP="009159FD">
            <w:pPr>
              <w:spacing w:after="0" w:line="240" w:lineRule="auto"/>
              <w:rPr>
                <w:rFonts w:ascii="Garamond" w:hAnsi="Garamond" w:cs="Calibri"/>
                <w:sz w:val="12"/>
                <w:szCs w:val="12"/>
                <w:lang w:eastAsia="sq-AL"/>
              </w:rPr>
            </w:pPr>
          </w:p>
        </w:tc>
        <w:tc>
          <w:tcPr>
            <w:tcW w:w="800" w:type="pct"/>
            <w:tcBorders>
              <w:top w:val="nil"/>
              <w:left w:val="nil"/>
              <w:bottom w:val="single" w:sz="8" w:space="0" w:color="auto"/>
              <w:right w:val="nil"/>
            </w:tcBorders>
            <w:shd w:val="clear" w:color="auto" w:fill="auto"/>
            <w:noWrap/>
            <w:vAlign w:val="bottom"/>
            <w:hideMark/>
          </w:tcPr>
          <w:p w14:paraId="09522AB9" w14:textId="77777777" w:rsidR="009159FD" w:rsidRPr="006D22BF" w:rsidRDefault="009159FD" w:rsidP="009159FD">
            <w:pPr>
              <w:spacing w:after="0" w:line="240" w:lineRule="auto"/>
              <w:rPr>
                <w:rFonts w:ascii="Garamond" w:hAnsi="Garamond" w:cs="Calibri"/>
                <w:sz w:val="12"/>
                <w:szCs w:val="12"/>
                <w:lang w:eastAsia="sq-AL"/>
              </w:rPr>
            </w:pPr>
          </w:p>
        </w:tc>
        <w:tc>
          <w:tcPr>
            <w:tcW w:w="764" w:type="pct"/>
            <w:tcBorders>
              <w:top w:val="nil"/>
              <w:left w:val="nil"/>
              <w:bottom w:val="single" w:sz="8" w:space="0" w:color="auto"/>
              <w:right w:val="nil"/>
            </w:tcBorders>
            <w:shd w:val="clear" w:color="auto" w:fill="auto"/>
            <w:noWrap/>
            <w:vAlign w:val="bottom"/>
            <w:hideMark/>
          </w:tcPr>
          <w:p w14:paraId="303DA132" w14:textId="77777777" w:rsidR="009159FD" w:rsidRPr="006D22BF" w:rsidRDefault="009159FD" w:rsidP="009159FD">
            <w:pPr>
              <w:spacing w:after="0" w:line="240" w:lineRule="auto"/>
              <w:rPr>
                <w:rFonts w:ascii="Garamond" w:hAnsi="Garamond" w:cs="Calibri"/>
                <w:sz w:val="12"/>
                <w:szCs w:val="12"/>
                <w:lang w:eastAsia="sq-AL"/>
              </w:rPr>
            </w:pPr>
          </w:p>
        </w:tc>
      </w:tr>
      <w:tr w:rsidR="008678E7" w:rsidRPr="006D22BF" w14:paraId="2A1B2B89" w14:textId="77777777" w:rsidTr="008678E7">
        <w:trPr>
          <w:trHeight w:val="120"/>
        </w:trPr>
        <w:tc>
          <w:tcPr>
            <w:tcW w:w="101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64872F4" w14:textId="574BC628" w:rsidR="009159FD" w:rsidRPr="006D22BF" w:rsidRDefault="00882F63"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Emërtimi i indikatorit</w:t>
            </w:r>
          </w:p>
        </w:tc>
        <w:tc>
          <w:tcPr>
            <w:tcW w:w="1532" w:type="pct"/>
            <w:tcBorders>
              <w:top w:val="single" w:sz="8" w:space="0" w:color="auto"/>
              <w:left w:val="nil"/>
              <w:bottom w:val="single" w:sz="4" w:space="0" w:color="auto"/>
              <w:right w:val="single" w:sz="4" w:space="0" w:color="auto"/>
            </w:tcBorders>
            <w:shd w:val="clear" w:color="auto" w:fill="auto"/>
            <w:vAlign w:val="center"/>
            <w:hideMark/>
          </w:tcPr>
          <w:p w14:paraId="546EF885" w14:textId="57C5142B"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Treguesi </w:t>
            </w:r>
            <w:r w:rsidR="00DF1045" w:rsidRPr="006D22BF">
              <w:rPr>
                <w:rFonts w:ascii="Garamond" w:hAnsi="Garamond" w:cs="Calibri"/>
                <w:sz w:val="12"/>
                <w:szCs w:val="12"/>
                <w:lang w:eastAsia="sq-AL"/>
              </w:rPr>
              <w:t xml:space="preserve">mund të jetë indikator </w:t>
            </w:r>
            <w:r w:rsidRPr="006D22BF">
              <w:rPr>
                <w:rFonts w:ascii="Garamond" w:hAnsi="Garamond" w:cs="Calibri"/>
                <w:sz w:val="12"/>
                <w:szCs w:val="12"/>
                <w:lang w:eastAsia="sq-AL"/>
              </w:rPr>
              <w:t>i SKZHI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4, 5) </w:t>
            </w:r>
            <w:r w:rsidRPr="006D22BF">
              <w:rPr>
                <w:rFonts w:ascii="Garamond" w:hAnsi="Garamond" w:cs="Calibri"/>
                <w:sz w:val="12"/>
                <w:szCs w:val="12"/>
                <w:lang w:eastAsia="sq-AL"/>
              </w:rPr>
              <w:br/>
              <w:t xml:space="preserve">2.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politike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w:t>
            </w:r>
            <w:r w:rsidRPr="006D22BF">
              <w:rPr>
                <w:rFonts w:ascii="Garamond" w:hAnsi="Garamond" w:cs="Calibri"/>
                <w:sz w:val="12"/>
                <w:szCs w:val="12"/>
                <w:lang w:eastAsia="sq-AL"/>
              </w:rPr>
              <w:br/>
              <w:t xml:space="preserve">3. Treguesi </w:t>
            </w:r>
            <w:r w:rsidR="00DF1045" w:rsidRPr="006D22BF">
              <w:rPr>
                <w:rFonts w:ascii="Garamond" w:hAnsi="Garamond" w:cs="Calibri"/>
                <w:sz w:val="12"/>
                <w:szCs w:val="12"/>
                <w:lang w:eastAsia="sq-AL"/>
              </w:rPr>
              <w:t xml:space="preserve">mund të jetë </w:t>
            </w:r>
            <w:r w:rsidR="009E4CB4" w:rsidRPr="006D22BF">
              <w:rPr>
                <w:rFonts w:ascii="Garamond" w:hAnsi="Garamond" w:cs="Calibri"/>
                <w:sz w:val="12"/>
                <w:szCs w:val="12"/>
                <w:lang w:eastAsia="sq-AL"/>
              </w:rPr>
              <w:t>indikator i një strategjie</w:t>
            </w:r>
            <w:r w:rsidR="00DF1045" w:rsidRPr="006D22BF">
              <w:rPr>
                <w:rFonts w:ascii="Garamond" w:hAnsi="Garamond" w:cs="Calibri"/>
                <w:sz w:val="12"/>
                <w:szCs w:val="12"/>
                <w:lang w:eastAsia="sq-AL"/>
              </w:rPr>
              <w:t xml:space="preserve"> sektoriale/ndërsektoriale në </w:t>
            </w:r>
            <w:r w:rsidRPr="006D22BF">
              <w:rPr>
                <w:rFonts w:ascii="Garamond" w:hAnsi="Garamond" w:cs="Calibri"/>
                <w:sz w:val="12"/>
                <w:szCs w:val="12"/>
                <w:lang w:eastAsia="sq-AL"/>
              </w:rPr>
              <w:t>nivel objektivi specifik (</w:t>
            </w:r>
            <w:r w:rsidR="004919EF" w:rsidRPr="006D22BF">
              <w:rPr>
                <w:rFonts w:ascii="Garamond" w:hAnsi="Garamond" w:cs="Calibri"/>
                <w:sz w:val="12"/>
                <w:szCs w:val="12"/>
                <w:lang w:eastAsia="sq-AL"/>
              </w:rPr>
              <w:t>plotëso kolonën</w:t>
            </w:r>
            <w:r w:rsidRPr="006D22BF">
              <w:rPr>
                <w:rFonts w:ascii="Garamond" w:hAnsi="Garamond" w:cs="Calibri"/>
                <w:sz w:val="12"/>
                <w:szCs w:val="12"/>
                <w:lang w:eastAsia="sq-AL"/>
              </w:rPr>
              <w:t xml:space="preserve"> 3,6,7)</w:t>
            </w:r>
          </w:p>
        </w:tc>
        <w:tc>
          <w:tcPr>
            <w:tcW w:w="889" w:type="pct"/>
            <w:tcBorders>
              <w:top w:val="single" w:sz="8" w:space="0" w:color="auto"/>
              <w:left w:val="nil"/>
              <w:bottom w:val="single" w:sz="4" w:space="0" w:color="auto"/>
              <w:right w:val="single" w:sz="4" w:space="0" w:color="auto"/>
            </w:tcBorders>
            <w:shd w:val="clear" w:color="auto" w:fill="auto"/>
            <w:vAlign w:val="center"/>
            <w:hideMark/>
          </w:tcPr>
          <w:p w14:paraId="4040E626" w14:textId="1681608B"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C.3.c: Buxheti i përcaktuar për mbështetjen e Projekteve të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xml:space="preserve">it nga OSHC-të </w:t>
            </w:r>
          </w:p>
        </w:tc>
        <w:tc>
          <w:tcPr>
            <w:tcW w:w="1564" w:type="pct"/>
            <w:gridSpan w:val="2"/>
            <w:tcBorders>
              <w:top w:val="single" w:sz="8" w:space="0" w:color="auto"/>
              <w:left w:val="nil"/>
              <w:bottom w:val="single" w:sz="4" w:space="0" w:color="auto"/>
              <w:right w:val="single" w:sz="8" w:space="0" w:color="000000"/>
            </w:tcBorders>
            <w:shd w:val="clear" w:color="auto" w:fill="auto"/>
            <w:hideMark/>
          </w:tcPr>
          <w:p w14:paraId="14CA25DC"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7A359DAE" w14:textId="77777777" w:rsidTr="009159FD">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6F61EC9A" w14:textId="77777777"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Lloji i indikatorit</w:t>
            </w:r>
          </w:p>
        </w:tc>
        <w:tc>
          <w:tcPr>
            <w:tcW w:w="1532" w:type="pct"/>
            <w:vMerge w:val="restart"/>
            <w:tcBorders>
              <w:top w:val="nil"/>
              <w:left w:val="single" w:sz="4" w:space="0" w:color="auto"/>
              <w:bottom w:val="single" w:sz="4" w:space="0" w:color="auto"/>
              <w:right w:val="single" w:sz="4" w:space="0" w:color="auto"/>
            </w:tcBorders>
            <w:shd w:val="clear" w:color="auto" w:fill="auto"/>
            <w:vAlign w:val="center"/>
            <w:hideMark/>
          </w:tcPr>
          <w:p w14:paraId="1ABEB4E0" w14:textId="493207A5" w:rsidR="009159FD" w:rsidRPr="006D22BF" w:rsidRDefault="00BE0097"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Nivel i lartë/impakti/rezultati </w:t>
            </w:r>
          </w:p>
        </w:tc>
        <w:tc>
          <w:tcPr>
            <w:tcW w:w="889" w:type="pct"/>
            <w:vMerge w:val="restart"/>
            <w:tcBorders>
              <w:top w:val="nil"/>
              <w:left w:val="single" w:sz="4" w:space="0" w:color="auto"/>
              <w:bottom w:val="single" w:sz="4" w:space="0" w:color="auto"/>
              <w:right w:val="single" w:sz="4" w:space="0" w:color="auto"/>
            </w:tcBorders>
            <w:shd w:val="clear" w:color="auto" w:fill="auto"/>
            <w:vAlign w:val="center"/>
            <w:hideMark/>
          </w:tcPr>
          <w:p w14:paraId="212DC2A1"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Rezultati</w:t>
            </w:r>
          </w:p>
        </w:tc>
        <w:tc>
          <w:tcPr>
            <w:tcW w:w="800" w:type="pct"/>
            <w:tcBorders>
              <w:top w:val="nil"/>
              <w:left w:val="nil"/>
              <w:bottom w:val="single" w:sz="4" w:space="0" w:color="auto"/>
              <w:right w:val="single" w:sz="4" w:space="0" w:color="auto"/>
            </w:tcBorders>
            <w:shd w:val="clear" w:color="auto" w:fill="auto"/>
            <w:hideMark/>
          </w:tcPr>
          <w:p w14:paraId="73905860" w14:textId="7CD15BFE"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Impakti</w:t>
            </w:r>
            <w:r w:rsidRPr="006D22BF">
              <w:rPr>
                <w:rFonts w:ascii="Garamond" w:hAnsi="Garamond" w:cs="Calibri"/>
                <w:sz w:val="12"/>
                <w:szCs w:val="12"/>
                <w:lang w:eastAsia="sq-AL"/>
              </w:rPr>
              <w:t xml:space="preserve"> </w:t>
            </w:r>
            <w:r w:rsidR="004919EF" w:rsidRPr="006D22BF">
              <w:rPr>
                <w:rFonts w:ascii="Garamond" w:hAnsi="Garamond" w:cs="Calibri"/>
                <w:sz w:val="12"/>
                <w:szCs w:val="12"/>
                <w:lang w:eastAsia="sq-AL"/>
              </w:rPr>
              <w:t xml:space="preserve">(indikator </w:t>
            </w:r>
            <w:r w:rsidR="004919EF" w:rsidRPr="006D22BF">
              <w:rPr>
                <w:rFonts w:ascii="Garamond" w:hAnsi="Garamond" w:cs="Calibri"/>
                <w:sz w:val="12"/>
                <w:szCs w:val="12"/>
                <w:lang w:eastAsia="sq-AL"/>
              </w:rPr>
              <w:lastRenderedPageBreak/>
              <w:t>i nivelit të lartë i lidhur me qëllimin e politikës)</w:t>
            </w:r>
          </w:p>
        </w:tc>
        <w:tc>
          <w:tcPr>
            <w:tcW w:w="764" w:type="pct"/>
            <w:tcBorders>
              <w:top w:val="nil"/>
              <w:left w:val="nil"/>
              <w:bottom w:val="single" w:sz="4" w:space="0" w:color="auto"/>
              <w:right w:val="single" w:sz="8" w:space="0" w:color="auto"/>
            </w:tcBorders>
            <w:shd w:val="clear" w:color="auto" w:fill="auto"/>
            <w:hideMark/>
          </w:tcPr>
          <w:p w14:paraId="039B5C6E" w14:textId="77777777"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lastRenderedPageBreak/>
              <w:t> </w:t>
            </w:r>
          </w:p>
        </w:tc>
      </w:tr>
      <w:tr w:rsidR="008678E7" w:rsidRPr="006D22BF" w14:paraId="088B74EA" w14:textId="77777777" w:rsidTr="009159FD">
        <w:trPr>
          <w:trHeight w:val="120"/>
        </w:trPr>
        <w:tc>
          <w:tcPr>
            <w:tcW w:w="1015" w:type="pct"/>
            <w:vMerge/>
            <w:tcBorders>
              <w:top w:val="nil"/>
              <w:left w:val="single" w:sz="8" w:space="0" w:color="auto"/>
              <w:bottom w:val="single" w:sz="4" w:space="0" w:color="auto"/>
              <w:right w:val="single" w:sz="4" w:space="0" w:color="auto"/>
            </w:tcBorders>
            <w:vAlign w:val="center"/>
            <w:hideMark/>
          </w:tcPr>
          <w:p w14:paraId="75EF257A" w14:textId="77777777" w:rsidR="009159FD" w:rsidRPr="006D22BF" w:rsidRDefault="009159FD" w:rsidP="009159FD">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727DB087" w14:textId="77777777" w:rsidR="009159FD" w:rsidRPr="006D22BF" w:rsidRDefault="009159FD" w:rsidP="009159FD">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5AEA2AF2" w14:textId="77777777" w:rsidR="009159FD" w:rsidRPr="006D22BF" w:rsidRDefault="009159FD" w:rsidP="009159FD">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auto" w:fill="auto"/>
            <w:hideMark/>
          </w:tcPr>
          <w:p w14:paraId="647E6226" w14:textId="30119E08"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Rezultati/</w:t>
            </w:r>
            <w:r w:rsidR="00AF6556" w:rsidRPr="006D22BF">
              <w:rPr>
                <w:rFonts w:ascii="Garamond" w:hAnsi="Garamond" w:cs="Calibri"/>
                <w:b/>
                <w:bCs/>
                <w:sz w:val="12"/>
                <w:szCs w:val="12"/>
                <w:lang w:eastAsia="sq-AL"/>
              </w:rPr>
              <w:t xml:space="preserve">tregues i ndërmjetëm  (tregues i lidhur </w:t>
            </w:r>
            <w:r w:rsidRPr="006D22BF">
              <w:rPr>
                <w:rFonts w:ascii="Garamond" w:hAnsi="Garamond" w:cs="Calibri"/>
                <w:sz w:val="12"/>
                <w:szCs w:val="12"/>
                <w:lang w:eastAsia="sq-AL"/>
              </w:rPr>
              <w:t xml:space="preserve">me objektivin specifik ose </w:t>
            </w:r>
            <w:r w:rsidR="00AF6556" w:rsidRPr="006D22BF">
              <w:rPr>
                <w:rFonts w:ascii="Garamond" w:hAnsi="Garamond" w:cs="Calibri"/>
                <w:sz w:val="12"/>
                <w:szCs w:val="12"/>
                <w:lang w:eastAsia="sq-AL"/>
              </w:rPr>
              <w:t xml:space="preserve">me qëllimin e politikës </w:t>
            </w:r>
            <w:r w:rsidRPr="006D22BF">
              <w:rPr>
                <w:rFonts w:ascii="Garamond" w:hAnsi="Garamond" w:cs="Calibri"/>
                <w:sz w:val="12"/>
                <w:szCs w:val="12"/>
                <w:lang w:eastAsia="sq-AL"/>
              </w:rPr>
              <w:t>ose grup outputesh)</w:t>
            </w:r>
          </w:p>
        </w:tc>
        <w:tc>
          <w:tcPr>
            <w:tcW w:w="764" w:type="pct"/>
            <w:tcBorders>
              <w:top w:val="nil"/>
              <w:left w:val="nil"/>
              <w:bottom w:val="single" w:sz="4" w:space="0" w:color="auto"/>
              <w:right w:val="single" w:sz="8" w:space="0" w:color="auto"/>
            </w:tcBorders>
            <w:shd w:val="clear" w:color="auto" w:fill="auto"/>
            <w:hideMark/>
          </w:tcPr>
          <w:p w14:paraId="5F883CA5" w14:textId="77777777"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PO</w:t>
            </w:r>
          </w:p>
        </w:tc>
      </w:tr>
      <w:tr w:rsidR="008678E7" w:rsidRPr="006D22BF" w14:paraId="77058E55" w14:textId="77777777" w:rsidTr="009159FD">
        <w:trPr>
          <w:trHeight w:val="120"/>
        </w:trPr>
        <w:tc>
          <w:tcPr>
            <w:tcW w:w="1015" w:type="pct"/>
            <w:vMerge/>
            <w:tcBorders>
              <w:top w:val="nil"/>
              <w:left w:val="single" w:sz="8" w:space="0" w:color="auto"/>
              <w:bottom w:val="single" w:sz="4" w:space="0" w:color="auto"/>
              <w:right w:val="single" w:sz="4" w:space="0" w:color="auto"/>
            </w:tcBorders>
            <w:vAlign w:val="center"/>
            <w:hideMark/>
          </w:tcPr>
          <w:p w14:paraId="6910E8DB" w14:textId="77777777" w:rsidR="009159FD" w:rsidRPr="006D22BF" w:rsidRDefault="009159FD" w:rsidP="009159FD">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48C20E12" w14:textId="77777777" w:rsidR="009159FD" w:rsidRPr="006D22BF" w:rsidRDefault="009159FD" w:rsidP="009159FD">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57A2B3AF" w14:textId="77777777" w:rsidR="009159FD" w:rsidRPr="006D22BF" w:rsidRDefault="009159FD" w:rsidP="009159FD">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auto" w:fill="auto"/>
            <w:hideMark/>
          </w:tcPr>
          <w:p w14:paraId="17D4370A" w14:textId="46ECF8C6"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Tregues produkti </w:t>
            </w:r>
            <w:r w:rsidR="00AF6556" w:rsidRPr="006D22BF">
              <w:rPr>
                <w:rFonts w:ascii="Garamond" w:hAnsi="Garamond" w:cs="Calibri"/>
                <w:sz w:val="12"/>
                <w:szCs w:val="12"/>
                <w:lang w:eastAsia="sq-AL"/>
              </w:rPr>
              <w:t>(tregues i lidhur me përgatitjen e një produkti)</w:t>
            </w:r>
          </w:p>
        </w:tc>
        <w:tc>
          <w:tcPr>
            <w:tcW w:w="764" w:type="pct"/>
            <w:tcBorders>
              <w:top w:val="nil"/>
              <w:left w:val="nil"/>
              <w:bottom w:val="single" w:sz="4" w:space="0" w:color="auto"/>
              <w:right w:val="single" w:sz="8" w:space="0" w:color="auto"/>
            </w:tcBorders>
            <w:shd w:val="clear" w:color="auto" w:fill="auto"/>
            <w:hideMark/>
          </w:tcPr>
          <w:p w14:paraId="435034C7" w14:textId="77777777"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8678E7" w:rsidRPr="006D22BF" w14:paraId="4D736699" w14:textId="77777777" w:rsidTr="009159FD">
        <w:trPr>
          <w:trHeight w:val="120"/>
        </w:trPr>
        <w:tc>
          <w:tcPr>
            <w:tcW w:w="1015" w:type="pct"/>
            <w:vMerge/>
            <w:tcBorders>
              <w:top w:val="nil"/>
              <w:left w:val="single" w:sz="8" w:space="0" w:color="auto"/>
              <w:bottom w:val="single" w:sz="4" w:space="0" w:color="auto"/>
              <w:right w:val="single" w:sz="4" w:space="0" w:color="auto"/>
            </w:tcBorders>
            <w:vAlign w:val="center"/>
            <w:hideMark/>
          </w:tcPr>
          <w:p w14:paraId="2B323D21" w14:textId="77777777" w:rsidR="009159FD" w:rsidRPr="006D22BF" w:rsidRDefault="009159FD" w:rsidP="009159FD">
            <w:pPr>
              <w:spacing w:after="0" w:line="240" w:lineRule="auto"/>
              <w:rPr>
                <w:rFonts w:ascii="Garamond" w:hAnsi="Garamond" w:cs="Calibri"/>
                <w:b/>
                <w:bCs/>
                <w:sz w:val="12"/>
                <w:szCs w:val="12"/>
                <w:lang w:eastAsia="sq-AL"/>
              </w:rPr>
            </w:pPr>
          </w:p>
        </w:tc>
        <w:tc>
          <w:tcPr>
            <w:tcW w:w="1532" w:type="pct"/>
            <w:vMerge/>
            <w:tcBorders>
              <w:top w:val="nil"/>
              <w:left w:val="single" w:sz="4" w:space="0" w:color="auto"/>
              <w:bottom w:val="single" w:sz="4" w:space="0" w:color="auto"/>
              <w:right w:val="single" w:sz="4" w:space="0" w:color="auto"/>
            </w:tcBorders>
            <w:vAlign w:val="center"/>
            <w:hideMark/>
          </w:tcPr>
          <w:p w14:paraId="415FE458" w14:textId="77777777" w:rsidR="009159FD" w:rsidRPr="006D22BF" w:rsidRDefault="009159FD" w:rsidP="009159FD">
            <w:pPr>
              <w:spacing w:after="0" w:line="240" w:lineRule="auto"/>
              <w:rPr>
                <w:rFonts w:ascii="Garamond" w:hAnsi="Garamond" w:cs="Calibri"/>
                <w:sz w:val="12"/>
                <w:szCs w:val="12"/>
                <w:lang w:eastAsia="sq-AL"/>
              </w:rPr>
            </w:pPr>
          </w:p>
        </w:tc>
        <w:tc>
          <w:tcPr>
            <w:tcW w:w="889" w:type="pct"/>
            <w:vMerge/>
            <w:tcBorders>
              <w:top w:val="nil"/>
              <w:left w:val="single" w:sz="4" w:space="0" w:color="auto"/>
              <w:bottom w:val="single" w:sz="4" w:space="0" w:color="auto"/>
              <w:right w:val="single" w:sz="4" w:space="0" w:color="auto"/>
            </w:tcBorders>
            <w:vAlign w:val="center"/>
            <w:hideMark/>
          </w:tcPr>
          <w:p w14:paraId="16C7D724" w14:textId="77777777" w:rsidR="009159FD" w:rsidRPr="006D22BF" w:rsidRDefault="009159FD" w:rsidP="009159FD">
            <w:pPr>
              <w:spacing w:after="0" w:line="240" w:lineRule="auto"/>
              <w:rPr>
                <w:rFonts w:ascii="Garamond" w:hAnsi="Garamond" w:cs="Calibri"/>
                <w:sz w:val="12"/>
                <w:szCs w:val="12"/>
                <w:lang w:eastAsia="sq-AL"/>
              </w:rPr>
            </w:pPr>
          </w:p>
        </w:tc>
        <w:tc>
          <w:tcPr>
            <w:tcW w:w="800" w:type="pct"/>
            <w:tcBorders>
              <w:top w:val="nil"/>
              <w:left w:val="nil"/>
              <w:bottom w:val="single" w:sz="4" w:space="0" w:color="auto"/>
              <w:right w:val="single" w:sz="4" w:space="0" w:color="auto"/>
            </w:tcBorders>
            <w:shd w:val="clear" w:color="000000" w:fill="FFFFFF"/>
            <w:vAlign w:val="center"/>
            <w:hideMark/>
          </w:tcPr>
          <w:p w14:paraId="0B954B62" w14:textId="219D00AD" w:rsidR="009159FD" w:rsidRPr="006D22BF" w:rsidRDefault="009159FD" w:rsidP="008678E7">
            <w:pPr>
              <w:spacing w:after="0" w:line="240" w:lineRule="auto"/>
              <w:jc w:val="center"/>
              <w:rPr>
                <w:rFonts w:ascii="Garamond" w:hAnsi="Garamond" w:cs="Calibri"/>
                <w:sz w:val="12"/>
                <w:szCs w:val="12"/>
                <w:lang w:eastAsia="sq-AL"/>
              </w:rPr>
            </w:pPr>
            <w:r w:rsidRPr="006D22BF">
              <w:rPr>
                <w:rFonts w:ascii="Garamond" w:hAnsi="Garamond" w:cs="Calibri"/>
                <w:b/>
                <w:bCs/>
                <w:sz w:val="12"/>
                <w:szCs w:val="12"/>
                <w:lang w:eastAsia="sq-AL"/>
              </w:rPr>
              <w:t xml:space="preserve">Tregues aktiviteti </w:t>
            </w:r>
            <w:r w:rsidR="00C95460" w:rsidRPr="006D22BF">
              <w:rPr>
                <w:rFonts w:ascii="Garamond" w:hAnsi="Garamond" w:cs="Calibri"/>
                <w:sz w:val="12"/>
                <w:szCs w:val="12"/>
                <w:lang w:eastAsia="sq-AL"/>
              </w:rPr>
              <w:t>(tregues i lidhur me kryerjen e një procesi)</w:t>
            </w:r>
          </w:p>
        </w:tc>
        <w:tc>
          <w:tcPr>
            <w:tcW w:w="764" w:type="pct"/>
            <w:tcBorders>
              <w:top w:val="nil"/>
              <w:left w:val="nil"/>
              <w:bottom w:val="single" w:sz="4" w:space="0" w:color="auto"/>
              <w:right w:val="single" w:sz="8" w:space="0" w:color="auto"/>
            </w:tcBorders>
            <w:shd w:val="clear" w:color="000000" w:fill="FFFFFF"/>
            <w:vAlign w:val="center"/>
            <w:hideMark/>
          </w:tcPr>
          <w:p w14:paraId="7979B721" w14:textId="77777777" w:rsidR="009159FD" w:rsidRPr="006D22BF" w:rsidRDefault="009159FD" w:rsidP="009159FD">
            <w:pPr>
              <w:spacing w:after="0" w:line="240" w:lineRule="auto"/>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8678E7" w:rsidRPr="006D22BF" w14:paraId="212FDEF9"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5F33CDED" w14:textId="5867FD80" w:rsidR="009159FD" w:rsidRPr="006D22BF" w:rsidRDefault="00BE0097"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Nr. …, datë…., emërtimi i dokumentit</w:t>
            </w:r>
          </w:p>
        </w:tc>
        <w:tc>
          <w:tcPr>
            <w:tcW w:w="1532" w:type="pct"/>
            <w:tcBorders>
              <w:top w:val="nil"/>
              <w:left w:val="nil"/>
              <w:bottom w:val="single" w:sz="4" w:space="0" w:color="auto"/>
              <w:right w:val="single" w:sz="4" w:space="0" w:color="auto"/>
            </w:tcBorders>
            <w:shd w:val="clear" w:color="auto" w:fill="auto"/>
            <w:vAlign w:val="center"/>
            <w:hideMark/>
          </w:tcPr>
          <w:p w14:paraId="616FEED6" w14:textId="5D602803"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Dokumenti strategjik ku</w:t>
            </w:r>
            <w:r w:rsidR="00A97B5D" w:rsidRPr="006D22BF">
              <w:rPr>
                <w:rFonts w:ascii="Garamond" w:hAnsi="Garamond" w:cs="Calibri"/>
                <w:sz w:val="12"/>
                <w:szCs w:val="12"/>
                <w:lang w:eastAsia="sq-AL"/>
              </w:rPr>
              <w:t xml:space="preserve"> është </w:t>
            </w:r>
            <w:r w:rsidRPr="006D22BF">
              <w:rPr>
                <w:rFonts w:ascii="Garamond" w:hAnsi="Garamond" w:cs="Calibri"/>
                <w:sz w:val="12"/>
                <w:szCs w:val="12"/>
                <w:lang w:eastAsia="sq-AL"/>
              </w:rPr>
              <w:t>krijuar indikatori</w:t>
            </w:r>
          </w:p>
        </w:tc>
        <w:tc>
          <w:tcPr>
            <w:tcW w:w="889" w:type="pct"/>
            <w:tcBorders>
              <w:top w:val="nil"/>
              <w:left w:val="nil"/>
              <w:bottom w:val="single" w:sz="4" w:space="0" w:color="auto"/>
              <w:right w:val="single" w:sz="4" w:space="0" w:color="auto"/>
            </w:tcBorders>
            <w:shd w:val="clear" w:color="000000" w:fill="FFFFFF"/>
            <w:vAlign w:val="center"/>
            <w:hideMark/>
          </w:tcPr>
          <w:p w14:paraId="1E2A7D9B" w14:textId="70337B0A"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VKM nr.</w:t>
            </w:r>
            <w:r w:rsidR="00674563"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241, datë 20.4.2018, </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Për miratimin e Planit të Veprimit </w:t>
            </w:r>
            <w:r w:rsidR="00FC3AD5" w:rsidRPr="006D22BF">
              <w:rPr>
                <w:rFonts w:ascii="Garamond" w:hAnsi="Garamond" w:cs="Calibri"/>
                <w:sz w:val="12"/>
                <w:szCs w:val="12"/>
                <w:lang w:eastAsia="sq-AL"/>
              </w:rPr>
              <w:t>2018–2020</w:t>
            </w:r>
            <w:r w:rsidRPr="006D22BF">
              <w:rPr>
                <w:rFonts w:ascii="Garamond" w:hAnsi="Garamond" w:cs="Calibri"/>
                <w:sz w:val="12"/>
                <w:szCs w:val="12"/>
                <w:lang w:eastAsia="sq-AL"/>
              </w:rPr>
              <w:t xml:space="preserve">, në zbatim të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e të Pasaportës së Indikatorëve, krijimin funksionimin dhe detyrat e Komitetit Koordinator për zbatimin e SNKK </w:t>
            </w:r>
            <w:r w:rsidR="008678E7" w:rsidRPr="006D22BF">
              <w:rPr>
                <w:rFonts w:ascii="Garamond" w:hAnsi="Garamond" w:cs="Calibri"/>
                <w:sz w:val="12"/>
                <w:szCs w:val="12"/>
                <w:lang w:eastAsia="sq-AL"/>
              </w:rPr>
              <w:t>2015–2020</w:t>
            </w:r>
            <w:r w:rsidRPr="006D22BF">
              <w:rPr>
                <w:rFonts w:ascii="Garamond" w:hAnsi="Garamond" w:cs="Calibri"/>
                <w:sz w:val="12"/>
                <w:szCs w:val="12"/>
                <w:lang w:eastAsia="sq-AL"/>
              </w:rPr>
              <w:t xml:space="preserve"> dhe Task-Forcës Ndërinstitucionale Antikorrupsion</w:t>
            </w:r>
            <w:r w:rsidR="00674563" w:rsidRPr="006D22BF">
              <w:rPr>
                <w:rFonts w:ascii="Garamond" w:hAnsi="Garamond" w:cs="Calibri"/>
                <w:sz w:val="12"/>
                <w:szCs w:val="12"/>
                <w:lang w:eastAsia="sq-AL"/>
              </w:rPr>
              <w:t>”</w:t>
            </w:r>
            <w:r w:rsidRPr="006D22BF">
              <w:rPr>
                <w:rFonts w:ascii="Garamond" w:hAnsi="Garamond" w:cs="Calibri"/>
                <w:sz w:val="12"/>
                <w:szCs w:val="12"/>
                <w:lang w:eastAsia="sq-AL"/>
              </w:rPr>
              <w:t xml:space="preserve"> </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5F21726E"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37EDCADF"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489B758" w14:textId="5E852EB1"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Lidhja me SKZHI</w:t>
            </w:r>
            <w:r w:rsidRPr="006D22BF">
              <w:rPr>
                <w:rFonts w:ascii="Garamond" w:hAnsi="Garamond" w:cs="Calibri"/>
                <w:b/>
                <w:bCs/>
                <w:sz w:val="12"/>
                <w:szCs w:val="12"/>
                <w:lang w:eastAsia="sq-AL"/>
              </w:rPr>
              <w:br/>
            </w:r>
            <w:r w:rsidR="00BE0097" w:rsidRPr="006D22BF">
              <w:rPr>
                <w:rFonts w:ascii="Garamond" w:hAnsi="Garamond" w:cs="Calibri"/>
                <w:b/>
                <w:bCs/>
                <w:sz w:val="12"/>
                <w:szCs w:val="12"/>
                <w:lang w:eastAsia="sq-AL"/>
              </w:rPr>
              <w:t xml:space="preserve">(nr. i shtyllës) </w:t>
            </w:r>
          </w:p>
        </w:tc>
        <w:tc>
          <w:tcPr>
            <w:tcW w:w="1532" w:type="pct"/>
            <w:tcBorders>
              <w:top w:val="nil"/>
              <w:left w:val="nil"/>
              <w:bottom w:val="single" w:sz="4" w:space="0" w:color="auto"/>
              <w:right w:val="single" w:sz="4" w:space="0" w:color="auto"/>
            </w:tcBorders>
            <w:shd w:val="clear" w:color="auto" w:fill="auto"/>
            <w:hideMark/>
          </w:tcPr>
          <w:p w14:paraId="724B9058" w14:textId="13F760D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1</w:t>
            </w:r>
            <w:r w:rsidRPr="006D22BF">
              <w:rPr>
                <w:rFonts w:ascii="Garamond" w:hAnsi="Garamond" w:cs="Calibri"/>
                <w:sz w:val="12"/>
                <w:szCs w:val="12"/>
                <w:lang w:eastAsia="sq-AL"/>
              </w:rPr>
              <w:t xml:space="preserve">. </w:t>
            </w:r>
            <w:r w:rsidR="00AC155E" w:rsidRPr="006D22BF">
              <w:rPr>
                <w:rFonts w:ascii="Garamond" w:hAnsi="Garamond" w:cs="Calibri"/>
                <w:sz w:val="12"/>
                <w:szCs w:val="12"/>
                <w:lang w:eastAsia="sq-AL"/>
              </w:rPr>
              <w:t>ANËTARËSIMI NË BE</w:t>
            </w: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r w:rsidRPr="006D22BF">
              <w:rPr>
                <w:rFonts w:ascii="Garamond" w:hAnsi="Garamond" w:cs="Calibri"/>
                <w:sz w:val="12"/>
                <w:szCs w:val="12"/>
                <w:lang w:eastAsia="sq-AL"/>
              </w:rPr>
              <w:br/>
            </w:r>
            <w:r w:rsidR="008B4F50">
              <w:rPr>
                <w:rFonts w:ascii="Garamond" w:hAnsi="Garamond" w:cs="Calibri"/>
                <w:b/>
                <w:bCs/>
                <w:sz w:val="12"/>
                <w:szCs w:val="12"/>
                <w:lang w:eastAsia="sq-AL"/>
              </w:rPr>
              <w:t xml:space="preserve">3. </w:t>
            </w:r>
            <w:r w:rsidR="008B4F50" w:rsidRPr="008B4F50">
              <w:rPr>
                <w:rFonts w:ascii="Garamond" w:hAnsi="Garamond" w:cs="Calibri"/>
                <w:bCs/>
                <w:sz w:val="12"/>
                <w:szCs w:val="12"/>
                <w:lang w:eastAsia="sq-AL"/>
              </w:rPr>
              <w:t>RRITJA</w:t>
            </w:r>
            <w:r w:rsidRPr="006D22BF">
              <w:rPr>
                <w:rFonts w:ascii="Garamond" w:hAnsi="Garamond" w:cs="Calibri"/>
                <w:sz w:val="12"/>
                <w:szCs w:val="12"/>
                <w:lang w:eastAsia="sq-AL"/>
              </w:rPr>
              <w:t xml:space="preserve"> PËRMES STABILITETIT </w:t>
            </w:r>
            <w:r w:rsidR="001853F1" w:rsidRPr="006D22BF">
              <w:rPr>
                <w:rFonts w:ascii="Garamond" w:hAnsi="Garamond" w:cs="Calibri"/>
                <w:sz w:val="12"/>
                <w:szCs w:val="12"/>
                <w:lang w:eastAsia="sq-AL"/>
              </w:rPr>
              <w:t xml:space="preserve">MAKROEKONOMIK </w:t>
            </w:r>
            <w:r w:rsidRPr="006D22BF">
              <w:rPr>
                <w:rFonts w:ascii="Garamond" w:hAnsi="Garamond" w:cs="Calibri"/>
                <w:sz w:val="12"/>
                <w:szCs w:val="12"/>
                <w:lang w:eastAsia="sq-AL"/>
              </w:rPr>
              <w:t xml:space="preserve"> DHE FISKAL</w:t>
            </w:r>
            <w:r w:rsidRPr="006D22BF">
              <w:rPr>
                <w:rFonts w:ascii="Garamond" w:hAnsi="Garamond" w:cs="Calibri"/>
                <w:sz w:val="12"/>
                <w:szCs w:val="12"/>
                <w:lang w:eastAsia="sq-AL"/>
              </w:rPr>
              <w:br/>
            </w:r>
            <w:r w:rsidRPr="006D22BF">
              <w:rPr>
                <w:rFonts w:ascii="Garamond" w:hAnsi="Garamond" w:cs="Calibri"/>
                <w:b/>
                <w:bCs/>
                <w:sz w:val="12"/>
                <w:szCs w:val="12"/>
                <w:lang w:eastAsia="sq-AL"/>
              </w:rPr>
              <w:t>4</w:t>
            </w:r>
            <w:r w:rsidRPr="006D22BF">
              <w:rPr>
                <w:rFonts w:ascii="Garamond" w:hAnsi="Garamond" w:cs="Calibri"/>
                <w:sz w:val="12"/>
                <w:szCs w:val="12"/>
                <w:lang w:eastAsia="sq-AL"/>
              </w:rPr>
              <w:t>. RRITJA EKONOMIKE P</w:t>
            </w:r>
            <w:r w:rsidRPr="006D22BF">
              <w:rPr>
                <w:rFonts w:ascii="Times New Roman" w:hAnsi="Times New Roman"/>
                <w:sz w:val="12"/>
                <w:szCs w:val="12"/>
                <w:lang w:eastAsia="sq-AL"/>
              </w:rPr>
              <w:t>Ȅ</w:t>
            </w:r>
            <w:r w:rsidRPr="006D22BF">
              <w:rPr>
                <w:rFonts w:ascii="Garamond" w:hAnsi="Garamond" w:cs="Calibri"/>
                <w:sz w:val="12"/>
                <w:szCs w:val="12"/>
                <w:lang w:eastAsia="sq-AL"/>
              </w:rPr>
              <w:t>RMES RRITJES S</w:t>
            </w:r>
            <w:r w:rsidRPr="006D22BF">
              <w:rPr>
                <w:rFonts w:ascii="Times New Roman" w:hAnsi="Times New Roman"/>
                <w:sz w:val="12"/>
                <w:szCs w:val="12"/>
                <w:lang w:eastAsia="sq-AL"/>
              </w:rPr>
              <w:t>Ȅ</w:t>
            </w:r>
            <w:r w:rsidRPr="006D22BF">
              <w:rPr>
                <w:rFonts w:ascii="Garamond" w:hAnsi="Garamond" w:cs="Calibri"/>
                <w:sz w:val="12"/>
                <w:szCs w:val="12"/>
                <w:lang w:eastAsia="sq-AL"/>
              </w:rPr>
              <w:t xml:space="preserve"> KONKURRUESHM</w:t>
            </w:r>
            <w:r w:rsidRPr="006D22BF">
              <w:rPr>
                <w:rFonts w:ascii="Garamond" w:hAnsi="Garamond" w:cs="Garamond"/>
                <w:sz w:val="12"/>
                <w:szCs w:val="12"/>
                <w:lang w:eastAsia="sq-AL"/>
              </w:rPr>
              <w:t>Ë</w:t>
            </w:r>
            <w:r w:rsidRPr="006D22BF">
              <w:rPr>
                <w:rFonts w:ascii="Garamond" w:hAnsi="Garamond" w:cs="Calibri"/>
                <w:sz w:val="12"/>
                <w:szCs w:val="12"/>
                <w:lang w:eastAsia="sq-AL"/>
              </w:rPr>
              <w:t>RIS</w:t>
            </w:r>
            <w:r w:rsidRPr="006D22BF">
              <w:rPr>
                <w:rFonts w:ascii="Garamond" w:hAnsi="Garamond" w:cs="Garamond"/>
                <w:sz w:val="12"/>
                <w:szCs w:val="12"/>
                <w:lang w:eastAsia="sq-AL"/>
              </w:rPr>
              <w:t>Ë</w:t>
            </w:r>
            <w:r w:rsidRPr="006D22BF">
              <w:rPr>
                <w:rFonts w:ascii="Garamond" w:hAnsi="Garamond" w:cs="Calibri"/>
                <w:sz w:val="12"/>
                <w:szCs w:val="12"/>
                <w:lang w:eastAsia="sq-AL"/>
              </w:rPr>
              <w:t xml:space="preserve"> DHE NOVACIONIT</w:t>
            </w:r>
            <w:r w:rsidRPr="006D22BF">
              <w:rPr>
                <w:rFonts w:ascii="Garamond" w:hAnsi="Garamond" w:cs="Calibri"/>
                <w:sz w:val="12"/>
                <w:szCs w:val="12"/>
                <w:lang w:eastAsia="sq-AL"/>
              </w:rPr>
              <w:br/>
            </w:r>
            <w:r w:rsidRPr="006D22BF">
              <w:rPr>
                <w:rFonts w:ascii="Garamond" w:hAnsi="Garamond" w:cs="Calibri"/>
                <w:b/>
                <w:bCs/>
                <w:sz w:val="12"/>
                <w:szCs w:val="12"/>
                <w:lang w:eastAsia="sq-AL"/>
              </w:rPr>
              <w:t>5</w:t>
            </w:r>
            <w:r w:rsidRPr="006D22BF">
              <w:rPr>
                <w:rFonts w:ascii="Garamond" w:hAnsi="Garamond" w:cs="Calibri"/>
                <w:sz w:val="12"/>
                <w:szCs w:val="12"/>
                <w:lang w:eastAsia="sq-AL"/>
              </w:rPr>
              <w:t>. INVESTIMI NË KAPITAL NJERËZOR DHE KOHEZION SOCIAL</w:t>
            </w:r>
            <w:r w:rsidRPr="006D22BF">
              <w:rPr>
                <w:rFonts w:ascii="Garamond" w:hAnsi="Garamond" w:cs="Calibri"/>
                <w:sz w:val="12"/>
                <w:szCs w:val="12"/>
                <w:lang w:eastAsia="sq-AL"/>
              </w:rPr>
              <w:br/>
            </w:r>
            <w:r w:rsidRPr="006D22BF">
              <w:rPr>
                <w:rFonts w:ascii="Garamond" w:hAnsi="Garamond" w:cs="Calibri"/>
                <w:b/>
                <w:bCs/>
                <w:sz w:val="12"/>
                <w:szCs w:val="12"/>
                <w:lang w:eastAsia="sq-AL"/>
              </w:rPr>
              <w:t>6</w:t>
            </w:r>
            <w:r w:rsidRPr="006D22BF">
              <w:rPr>
                <w:rFonts w:ascii="Garamond" w:hAnsi="Garamond" w:cs="Calibri"/>
                <w:sz w:val="12"/>
                <w:szCs w:val="12"/>
                <w:lang w:eastAsia="sq-AL"/>
              </w:rPr>
              <w:t>. RRITJA PËRMES PËRDORIMIT TËQËNDRUESHËM TË BURIMEVE DHE ZHVILLIMIT TË TERRITORIT</w:t>
            </w:r>
          </w:p>
        </w:tc>
        <w:tc>
          <w:tcPr>
            <w:tcW w:w="889" w:type="pct"/>
            <w:tcBorders>
              <w:top w:val="nil"/>
              <w:left w:val="nil"/>
              <w:bottom w:val="single" w:sz="4" w:space="0" w:color="auto"/>
              <w:right w:val="single" w:sz="4" w:space="0" w:color="auto"/>
            </w:tcBorders>
            <w:shd w:val="clear" w:color="auto" w:fill="auto"/>
            <w:vAlign w:val="center"/>
            <w:hideMark/>
          </w:tcPr>
          <w:p w14:paraId="57ED76F4"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br/>
            </w:r>
            <w:r w:rsidRPr="006D22BF">
              <w:rPr>
                <w:rFonts w:ascii="Garamond" w:hAnsi="Garamond" w:cs="Calibri"/>
                <w:b/>
                <w:bCs/>
                <w:sz w:val="12"/>
                <w:szCs w:val="12"/>
                <w:lang w:eastAsia="sq-AL"/>
              </w:rPr>
              <w:t>2</w:t>
            </w:r>
            <w:r w:rsidRPr="006D22BF">
              <w:rPr>
                <w:rFonts w:ascii="Garamond" w:hAnsi="Garamond" w:cs="Calibri"/>
                <w:sz w:val="12"/>
                <w:szCs w:val="12"/>
                <w:lang w:eastAsia="sq-AL"/>
              </w:rPr>
              <w:t>. QEVERISJA E MIRË, DEMOKRACIA DHE SHTETI I SË DREJTËS</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4BF95990" w14:textId="77777777"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8678E7" w:rsidRPr="006D22BF" w14:paraId="6C712F79"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88C9385" w14:textId="329A5489" w:rsidR="009159FD" w:rsidRPr="006D22BF" w:rsidRDefault="00BE0097"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Qëllimi/objektivi strategjik në </w:t>
            </w:r>
            <w:r w:rsidR="009159FD" w:rsidRPr="006D22BF">
              <w:rPr>
                <w:rFonts w:ascii="Garamond" w:hAnsi="Garamond" w:cs="Calibri"/>
                <w:b/>
                <w:bCs/>
                <w:sz w:val="12"/>
                <w:szCs w:val="12"/>
                <w:lang w:eastAsia="sq-AL"/>
              </w:rPr>
              <w:t>SKZHI</w:t>
            </w:r>
          </w:p>
        </w:tc>
        <w:tc>
          <w:tcPr>
            <w:tcW w:w="1532" w:type="pct"/>
            <w:tcBorders>
              <w:top w:val="nil"/>
              <w:left w:val="nil"/>
              <w:bottom w:val="single" w:sz="4" w:space="0" w:color="auto"/>
              <w:right w:val="single" w:sz="4" w:space="0" w:color="auto"/>
            </w:tcBorders>
            <w:shd w:val="clear" w:color="auto" w:fill="auto"/>
            <w:vAlign w:val="center"/>
            <w:hideMark/>
          </w:tcPr>
          <w:p w14:paraId="04042C3D" w14:textId="7D259E80" w:rsidR="009159FD" w:rsidRPr="006D22BF" w:rsidRDefault="008678E7"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Emërtimi</w:t>
            </w:r>
            <w:r w:rsidR="009159FD" w:rsidRPr="006D22BF">
              <w:rPr>
                <w:rFonts w:ascii="Garamond" w:hAnsi="Garamond" w:cs="Calibri"/>
                <w:sz w:val="12"/>
                <w:szCs w:val="12"/>
                <w:lang w:eastAsia="sq-AL"/>
              </w:rPr>
              <w:t xml:space="preserve"> </w:t>
            </w:r>
            <w:r w:rsidR="00160B11" w:rsidRPr="006D22BF">
              <w:rPr>
                <w:rFonts w:ascii="Garamond" w:hAnsi="Garamond" w:cs="Calibri"/>
                <w:sz w:val="12"/>
                <w:szCs w:val="12"/>
                <w:lang w:eastAsia="sq-AL"/>
              </w:rPr>
              <w:t xml:space="preserve">siç është në </w:t>
            </w:r>
            <w:r w:rsidR="009159FD" w:rsidRPr="006D22BF">
              <w:rPr>
                <w:rFonts w:ascii="Garamond" w:hAnsi="Garamond" w:cs="Calibri"/>
                <w:sz w:val="12"/>
                <w:szCs w:val="12"/>
                <w:lang w:eastAsia="sq-AL"/>
              </w:rPr>
              <w:t xml:space="preserve">SKZHI. Referohu </w:t>
            </w:r>
            <w:r w:rsidR="00674563" w:rsidRPr="006D22BF">
              <w:rPr>
                <w:rFonts w:ascii="Garamond" w:hAnsi="Garamond" w:cs="Calibri"/>
                <w:i/>
                <w:sz w:val="12"/>
                <w:szCs w:val="12"/>
                <w:lang w:eastAsia="sq-AL"/>
              </w:rPr>
              <w:t>Excel-it</w:t>
            </w:r>
            <w:r w:rsidR="009159FD"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009159FD" w:rsidRPr="006D22BF">
              <w:rPr>
                <w:rFonts w:ascii="Garamond" w:hAnsi="Garamond" w:cs="Calibri"/>
                <w:sz w:val="12"/>
                <w:szCs w:val="12"/>
                <w:lang w:eastAsia="sq-AL"/>
              </w:rPr>
              <w:t xml:space="preserve">,  </w:t>
            </w:r>
            <w:r w:rsidR="00EF75F4" w:rsidRPr="006D22BF">
              <w:rPr>
                <w:rFonts w:ascii="Garamond" w:hAnsi="Garamond" w:cs="Calibri"/>
                <w:sz w:val="12"/>
                <w:szCs w:val="12"/>
                <w:lang w:eastAsia="sq-AL"/>
              </w:rPr>
              <w:t xml:space="preserve">kolona </w:t>
            </w:r>
            <w:r w:rsidR="009159FD" w:rsidRPr="006D22BF">
              <w:rPr>
                <w:rFonts w:ascii="Garamond" w:hAnsi="Garamond" w:cs="Calibri"/>
                <w:sz w:val="12"/>
                <w:szCs w:val="12"/>
                <w:lang w:eastAsia="sq-AL"/>
              </w:rPr>
              <w:t>4</w:t>
            </w:r>
          </w:p>
        </w:tc>
        <w:tc>
          <w:tcPr>
            <w:tcW w:w="889" w:type="pct"/>
            <w:tcBorders>
              <w:top w:val="nil"/>
              <w:left w:val="nil"/>
              <w:bottom w:val="single" w:sz="4" w:space="0" w:color="auto"/>
              <w:right w:val="single" w:sz="4" w:space="0" w:color="auto"/>
            </w:tcBorders>
            <w:shd w:val="clear" w:color="000000" w:fill="FFFFFF"/>
            <w:vAlign w:val="center"/>
            <w:hideMark/>
          </w:tcPr>
          <w:p w14:paraId="2F21C840"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Transparenca/lufta kundër korrupsionit </w:t>
            </w:r>
          </w:p>
        </w:tc>
        <w:tc>
          <w:tcPr>
            <w:tcW w:w="1564" w:type="pct"/>
            <w:gridSpan w:val="2"/>
            <w:tcBorders>
              <w:top w:val="single" w:sz="4" w:space="0" w:color="auto"/>
              <w:left w:val="nil"/>
              <w:bottom w:val="single" w:sz="4" w:space="0" w:color="auto"/>
              <w:right w:val="single" w:sz="8" w:space="0" w:color="000000"/>
            </w:tcBorders>
            <w:shd w:val="clear" w:color="000000" w:fill="FFFFFF"/>
            <w:vAlign w:val="center"/>
            <w:hideMark/>
          </w:tcPr>
          <w:p w14:paraId="3E0BF98B" w14:textId="77777777"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8678E7" w:rsidRPr="006D22BF" w14:paraId="03372A78"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D3716F6" w14:textId="77777777"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Qëllimi i politikës korresponduese</w:t>
            </w:r>
          </w:p>
        </w:tc>
        <w:tc>
          <w:tcPr>
            <w:tcW w:w="1532" w:type="pct"/>
            <w:tcBorders>
              <w:top w:val="nil"/>
              <w:left w:val="nil"/>
              <w:bottom w:val="single" w:sz="4" w:space="0" w:color="auto"/>
              <w:right w:val="single" w:sz="4" w:space="0" w:color="auto"/>
            </w:tcBorders>
            <w:shd w:val="clear" w:color="auto" w:fill="auto"/>
            <w:hideMark/>
          </w:tcPr>
          <w:p w14:paraId="5578CBAF" w14:textId="24F62986"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1. Kur ka Strategji vendoset titulli </w:t>
            </w:r>
            <w:r w:rsidR="00670992" w:rsidRPr="006D22BF">
              <w:rPr>
                <w:rFonts w:ascii="Garamond" w:hAnsi="Garamond" w:cs="Calibri"/>
                <w:sz w:val="12"/>
                <w:szCs w:val="12"/>
                <w:lang w:eastAsia="sq-AL"/>
              </w:rPr>
              <w:t xml:space="preserve">siç është te dokumenti </w:t>
            </w:r>
            <w:r w:rsidR="009869E5" w:rsidRPr="006D22BF">
              <w:rPr>
                <w:rFonts w:ascii="Garamond" w:hAnsi="Garamond" w:cs="Calibri"/>
                <w:i/>
                <w:sz w:val="12"/>
                <w:szCs w:val="12"/>
                <w:lang w:eastAsia="sq-AL"/>
              </w:rPr>
              <w:t>Excel</w:t>
            </w:r>
            <w:r w:rsidR="00670992" w:rsidRPr="006D22BF">
              <w:rPr>
                <w:rFonts w:ascii="Garamond" w:hAnsi="Garamond" w:cs="Calibri"/>
                <w:sz w:val="12"/>
                <w:szCs w:val="12"/>
                <w:lang w:eastAsia="sq-AL"/>
              </w:rPr>
              <w:t xml:space="preserve">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EF75F4" w:rsidRPr="006D22BF">
              <w:rPr>
                <w:rFonts w:ascii="Garamond" w:hAnsi="Garamond" w:cs="Calibri"/>
                <w:sz w:val="12"/>
                <w:szCs w:val="12"/>
                <w:lang w:eastAsia="sq-AL"/>
              </w:rPr>
              <w:t xml:space="preserve">kolona </w:t>
            </w:r>
            <w:r w:rsidRPr="006D22BF">
              <w:rPr>
                <w:rFonts w:ascii="Garamond" w:hAnsi="Garamond" w:cs="Calibri"/>
                <w:sz w:val="12"/>
                <w:szCs w:val="12"/>
                <w:lang w:eastAsia="sq-AL"/>
              </w:rPr>
              <w:t>17</w:t>
            </w:r>
            <w:r w:rsidRPr="006D22BF">
              <w:rPr>
                <w:rFonts w:ascii="Garamond" w:hAnsi="Garamond" w:cs="Calibri"/>
                <w:sz w:val="12"/>
                <w:szCs w:val="12"/>
                <w:lang w:eastAsia="sq-AL"/>
              </w:rPr>
              <w:br/>
            </w:r>
            <w:r w:rsidRPr="006D22BF">
              <w:rPr>
                <w:rFonts w:ascii="Garamond" w:hAnsi="Garamond" w:cs="Calibri"/>
                <w:sz w:val="12"/>
                <w:szCs w:val="12"/>
                <w:lang w:eastAsia="sq-AL"/>
              </w:rPr>
              <w:br/>
              <w:t xml:space="preserve">2. Kur nuk ka Strategji vendoset titulli </w:t>
            </w:r>
            <w:r w:rsidR="00160B11" w:rsidRPr="006D22BF">
              <w:rPr>
                <w:rFonts w:ascii="Garamond" w:hAnsi="Garamond" w:cs="Calibri"/>
                <w:sz w:val="12"/>
                <w:szCs w:val="12"/>
                <w:lang w:eastAsia="sq-AL"/>
              </w:rPr>
              <w:t xml:space="preserve">siç është në </w:t>
            </w:r>
            <w:r w:rsidRPr="006D22BF">
              <w:rPr>
                <w:rFonts w:ascii="Garamond" w:hAnsi="Garamond" w:cs="Calibri"/>
                <w:sz w:val="12"/>
                <w:szCs w:val="12"/>
                <w:lang w:eastAsia="sq-AL"/>
              </w:rPr>
              <w:t xml:space="preserve">SKZHI te dokumenti </w:t>
            </w:r>
            <w:r w:rsidR="007641C6" w:rsidRPr="006D22BF">
              <w:rPr>
                <w:rFonts w:ascii="Garamond" w:hAnsi="Garamond" w:cs="Calibri"/>
                <w:i/>
                <w:sz w:val="12"/>
                <w:szCs w:val="12"/>
                <w:lang w:eastAsia="sq-AL"/>
              </w:rPr>
              <w:t>“Mapping NSDI_MTBP for IPSIS”</w:t>
            </w:r>
            <w:r w:rsidRPr="006D22BF">
              <w:rPr>
                <w:rFonts w:ascii="Garamond" w:hAnsi="Garamond" w:cs="Calibri"/>
                <w:sz w:val="12"/>
                <w:szCs w:val="12"/>
                <w:lang w:eastAsia="sq-AL"/>
              </w:rPr>
              <w:t xml:space="preserve">, </w:t>
            </w:r>
            <w:r w:rsidR="008678E7" w:rsidRPr="006D22BF">
              <w:rPr>
                <w:rFonts w:ascii="Garamond" w:hAnsi="Garamond" w:cs="Calibri"/>
                <w:sz w:val="12"/>
                <w:szCs w:val="12"/>
                <w:lang w:eastAsia="sq-AL"/>
              </w:rPr>
              <w:t xml:space="preserve">kolona </w:t>
            </w:r>
            <w:r w:rsidRPr="006D22BF">
              <w:rPr>
                <w:rFonts w:ascii="Garamond" w:hAnsi="Garamond" w:cs="Calibri"/>
                <w:sz w:val="12"/>
                <w:szCs w:val="12"/>
                <w:lang w:eastAsia="sq-AL"/>
              </w:rPr>
              <w:t>7</w:t>
            </w:r>
          </w:p>
        </w:tc>
        <w:tc>
          <w:tcPr>
            <w:tcW w:w="889" w:type="pct"/>
            <w:tcBorders>
              <w:top w:val="nil"/>
              <w:left w:val="nil"/>
              <w:bottom w:val="single" w:sz="4" w:space="0" w:color="auto"/>
              <w:right w:val="single" w:sz="4" w:space="0" w:color="auto"/>
            </w:tcBorders>
            <w:shd w:val="clear" w:color="000000" w:fill="FFFFFF"/>
            <w:vAlign w:val="center"/>
            <w:hideMark/>
          </w:tcPr>
          <w:p w14:paraId="162ADD22" w14:textId="3F26B7DD"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Strategjia Ndërsektoriale Kundër Korrupsionit, 2015</w:t>
            </w:r>
            <w:r w:rsidR="008678E7" w:rsidRPr="006D22BF">
              <w:rPr>
                <w:rFonts w:ascii="Garamond" w:hAnsi="Garamond" w:cs="Calibri"/>
                <w:sz w:val="12"/>
                <w:szCs w:val="12"/>
                <w:lang w:eastAsia="sq-AL"/>
              </w:rPr>
              <w:t>–</w:t>
            </w:r>
            <w:r w:rsidRPr="006D22BF">
              <w:rPr>
                <w:rFonts w:ascii="Garamond" w:hAnsi="Garamond" w:cs="Calibri"/>
                <w:sz w:val="12"/>
                <w:szCs w:val="12"/>
                <w:lang w:eastAsia="sq-AL"/>
              </w:rPr>
              <w:t>2020</w:t>
            </w:r>
          </w:p>
        </w:tc>
        <w:tc>
          <w:tcPr>
            <w:tcW w:w="1564" w:type="pct"/>
            <w:gridSpan w:val="2"/>
            <w:tcBorders>
              <w:top w:val="single" w:sz="4" w:space="0" w:color="auto"/>
              <w:left w:val="nil"/>
              <w:bottom w:val="single" w:sz="4" w:space="0" w:color="auto"/>
              <w:right w:val="single" w:sz="8" w:space="0" w:color="000000"/>
            </w:tcBorders>
            <w:shd w:val="clear" w:color="000000" w:fill="FFFFFF"/>
            <w:hideMark/>
          </w:tcPr>
          <w:p w14:paraId="05720BB1" w14:textId="77777777"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w:t>
            </w:r>
          </w:p>
        </w:tc>
      </w:tr>
      <w:tr w:rsidR="008678E7" w:rsidRPr="006D22BF" w14:paraId="2BDB246E"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7664F4AA" w14:textId="6AA5F584" w:rsidR="009159FD" w:rsidRPr="006D22BF" w:rsidRDefault="007641C6"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Objektivi specifik me të cilin</w:t>
            </w:r>
            <w:r w:rsidR="009159FD" w:rsidRPr="006D22BF">
              <w:rPr>
                <w:rFonts w:ascii="Garamond" w:hAnsi="Garamond" w:cs="Calibri"/>
                <w:b/>
                <w:bCs/>
                <w:sz w:val="12"/>
                <w:szCs w:val="12"/>
                <w:lang w:eastAsia="sq-AL"/>
              </w:rPr>
              <w:t xml:space="preserve"> lidhet indikatori/treguesi  </w:t>
            </w:r>
          </w:p>
        </w:tc>
        <w:tc>
          <w:tcPr>
            <w:tcW w:w="1532" w:type="pct"/>
            <w:tcBorders>
              <w:top w:val="nil"/>
              <w:left w:val="nil"/>
              <w:bottom w:val="single" w:sz="4" w:space="0" w:color="auto"/>
              <w:right w:val="single" w:sz="4" w:space="0" w:color="auto"/>
            </w:tcBorders>
            <w:shd w:val="clear" w:color="auto" w:fill="auto"/>
            <w:vAlign w:val="center"/>
            <w:hideMark/>
          </w:tcPr>
          <w:p w14:paraId="1A0B0B02" w14:textId="730B8DA1" w:rsidR="009159FD" w:rsidRPr="006D22BF" w:rsidRDefault="00F25623"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Kjo shtyllë plotësohet në rast se bëhet fjalë</w:t>
            </w:r>
            <w:r w:rsidR="00A97B5D" w:rsidRPr="006D22BF">
              <w:rPr>
                <w:rFonts w:ascii="Garamond" w:hAnsi="Garamond" w:cs="Calibri"/>
                <w:sz w:val="12"/>
                <w:szCs w:val="12"/>
                <w:lang w:eastAsia="sq-AL"/>
              </w:rPr>
              <w:t xml:space="preserve"> për </w:t>
            </w:r>
            <w:r w:rsidR="009159FD" w:rsidRPr="006D22BF">
              <w:rPr>
                <w:rFonts w:ascii="Garamond" w:hAnsi="Garamond" w:cs="Calibri"/>
                <w:sz w:val="12"/>
                <w:szCs w:val="12"/>
                <w:lang w:eastAsia="sq-AL"/>
              </w:rPr>
              <w:t>tregues performance</w:t>
            </w:r>
            <w:r w:rsidR="00A97B5D" w:rsidRPr="006D22BF">
              <w:rPr>
                <w:rFonts w:ascii="Garamond" w:hAnsi="Garamond" w:cs="Calibri"/>
                <w:sz w:val="12"/>
                <w:szCs w:val="12"/>
                <w:lang w:eastAsia="sq-AL"/>
              </w:rPr>
              <w:t xml:space="preserve"> për</w:t>
            </w:r>
            <w:r w:rsidR="003870B2" w:rsidRPr="006D22BF">
              <w:rPr>
                <w:rFonts w:ascii="Garamond" w:hAnsi="Garamond" w:cs="Calibri"/>
                <w:sz w:val="12"/>
                <w:szCs w:val="12"/>
                <w:lang w:eastAsia="sq-AL"/>
              </w:rPr>
              <w:t xml:space="preserve"> çdo </w:t>
            </w:r>
            <w:r w:rsidR="009159FD" w:rsidRPr="006D22BF">
              <w:rPr>
                <w:rFonts w:ascii="Garamond" w:hAnsi="Garamond" w:cs="Calibri"/>
                <w:sz w:val="12"/>
                <w:szCs w:val="12"/>
                <w:lang w:eastAsia="sq-AL"/>
              </w:rPr>
              <w:t>objektiv specifik brenda</w:t>
            </w:r>
            <w:r w:rsidR="009869E5" w:rsidRPr="006D22BF">
              <w:rPr>
                <w:rFonts w:ascii="Garamond" w:hAnsi="Garamond" w:cs="Calibri"/>
                <w:sz w:val="12"/>
                <w:szCs w:val="12"/>
                <w:lang w:eastAsia="sq-AL"/>
              </w:rPr>
              <w:t xml:space="preserve"> një </w:t>
            </w:r>
            <w:r w:rsidR="009159FD" w:rsidRPr="006D22BF">
              <w:rPr>
                <w:rFonts w:ascii="Garamond" w:hAnsi="Garamond" w:cs="Calibri"/>
                <w:sz w:val="12"/>
                <w:szCs w:val="12"/>
                <w:lang w:eastAsia="sq-AL"/>
              </w:rPr>
              <w:t xml:space="preserve">politike. </w:t>
            </w:r>
            <w:r w:rsidR="007641C6" w:rsidRPr="006D22BF">
              <w:rPr>
                <w:rFonts w:ascii="Garamond" w:hAnsi="Garamond" w:cs="Calibri"/>
                <w:i/>
                <w:sz w:val="12"/>
                <w:szCs w:val="12"/>
                <w:lang w:eastAsia="sq-AL"/>
              </w:rPr>
              <w:t>“Mapping NSDI_MTBP for IPSIS”</w:t>
            </w:r>
            <w:r w:rsidR="009159FD" w:rsidRPr="006D22BF">
              <w:rPr>
                <w:rFonts w:ascii="Garamond" w:hAnsi="Garamond" w:cs="Calibri"/>
                <w:sz w:val="12"/>
                <w:szCs w:val="12"/>
                <w:lang w:eastAsia="sq-AL"/>
              </w:rPr>
              <w:t xml:space="preserve">,  </w:t>
            </w:r>
            <w:r w:rsidR="00EF75F4" w:rsidRPr="006D22BF">
              <w:rPr>
                <w:rFonts w:ascii="Garamond" w:hAnsi="Garamond" w:cs="Calibri"/>
                <w:sz w:val="12"/>
                <w:szCs w:val="12"/>
                <w:lang w:eastAsia="sq-AL"/>
              </w:rPr>
              <w:t xml:space="preserve">kolona </w:t>
            </w:r>
            <w:r w:rsidR="009159FD" w:rsidRPr="006D22BF">
              <w:rPr>
                <w:rFonts w:ascii="Garamond" w:hAnsi="Garamond" w:cs="Calibri"/>
                <w:sz w:val="12"/>
                <w:szCs w:val="12"/>
                <w:lang w:eastAsia="sq-AL"/>
              </w:rPr>
              <w:t>24</w:t>
            </w:r>
          </w:p>
        </w:tc>
        <w:tc>
          <w:tcPr>
            <w:tcW w:w="889" w:type="pct"/>
            <w:tcBorders>
              <w:top w:val="nil"/>
              <w:left w:val="nil"/>
              <w:bottom w:val="single" w:sz="4" w:space="0" w:color="auto"/>
              <w:right w:val="single" w:sz="4" w:space="0" w:color="auto"/>
            </w:tcBorders>
            <w:shd w:val="clear" w:color="000000" w:fill="FFFFFF"/>
            <w:vAlign w:val="center"/>
            <w:hideMark/>
          </w:tcPr>
          <w:p w14:paraId="34B20FD6"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C3.  Inkurajimi i bashkëpunimit me shoqërinë civile</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2E1662DB"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1FE31D9A"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111164A2" w14:textId="463C8F30" w:rsidR="009159FD" w:rsidRPr="006D22BF" w:rsidRDefault="008470B8"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Përkatësia e indikatorit</w:t>
            </w:r>
          </w:p>
        </w:tc>
        <w:tc>
          <w:tcPr>
            <w:tcW w:w="1532" w:type="pct"/>
            <w:tcBorders>
              <w:top w:val="nil"/>
              <w:left w:val="nil"/>
              <w:bottom w:val="single" w:sz="4" w:space="0" w:color="auto"/>
              <w:right w:val="single" w:sz="4" w:space="0" w:color="auto"/>
            </w:tcBorders>
            <w:shd w:val="clear" w:color="auto" w:fill="auto"/>
            <w:vAlign w:val="center"/>
            <w:hideMark/>
          </w:tcPr>
          <w:p w14:paraId="634E5811" w14:textId="15839AE3" w:rsidR="009159FD" w:rsidRPr="006D22BF" w:rsidRDefault="00DF1045"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Kuadër politikash/sektor/akt ligjor/akt nënligjor/punësim/pronë/masë zbatuese etj.</w:t>
            </w:r>
          </w:p>
        </w:tc>
        <w:tc>
          <w:tcPr>
            <w:tcW w:w="889" w:type="pct"/>
            <w:tcBorders>
              <w:top w:val="nil"/>
              <w:left w:val="nil"/>
              <w:bottom w:val="single" w:sz="4" w:space="0" w:color="auto"/>
              <w:right w:val="single" w:sz="4" w:space="0" w:color="auto"/>
            </w:tcBorders>
            <w:shd w:val="clear" w:color="000000" w:fill="FFFFFF"/>
            <w:vAlign w:val="center"/>
            <w:hideMark/>
          </w:tcPr>
          <w:p w14:paraId="4F956D60" w14:textId="77A37A43"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Kuadër </w:t>
            </w:r>
            <w:r w:rsidR="008678E7" w:rsidRPr="006D22BF">
              <w:rPr>
                <w:rFonts w:ascii="Garamond" w:hAnsi="Garamond" w:cs="Calibri"/>
                <w:sz w:val="12"/>
                <w:szCs w:val="12"/>
                <w:lang w:eastAsia="sq-AL"/>
              </w:rPr>
              <w:t>politikash</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3291D69D"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3016497F"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66F36B3E" w14:textId="627F04E2"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Lidhja me </w:t>
            </w:r>
            <w:r w:rsidR="002B0CFA" w:rsidRPr="006D22BF">
              <w:rPr>
                <w:rFonts w:ascii="Garamond" w:hAnsi="Garamond" w:cs="Calibri"/>
                <w:b/>
                <w:bCs/>
                <w:i/>
                <w:sz w:val="12"/>
                <w:szCs w:val="12"/>
                <w:lang w:eastAsia="sq-AL"/>
              </w:rPr>
              <w:t>Acquis</w:t>
            </w:r>
            <w:r w:rsidR="008470B8" w:rsidRPr="006D22BF">
              <w:rPr>
                <w:rFonts w:ascii="Garamond" w:hAnsi="Garamond" w:cs="Calibri"/>
                <w:b/>
                <w:bCs/>
                <w:i/>
                <w:sz w:val="12"/>
                <w:szCs w:val="12"/>
                <w:lang w:eastAsia="sq-AL"/>
              </w:rPr>
              <w:t xml:space="preserve"> Communautaire</w:t>
            </w:r>
          </w:p>
        </w:tc>
        <w:tc>
          <w:tcPr>
            <w:tcW w:w="1532" w:type="pct"/>
            <w:tcBorders>
              <w:top w:val="nil"/>
              <w:left w:val="nil"/>
              <w:bottom w:val="single" w:sz="4" w:space="0" w:color="auto"/>
              <w:right w:val="single" w:sz="4" w:space="0" w:color="auto"/>
            </w:tcBorders>
            <w:shd w:val="clear" w:color="auto" w:fill="auto"/>
            <w:vAlign w:val="center"/>
            <w:hideMark/>
          </w:tcPr>
          <w:p w14:paraId="2366229C" w14:textId="051AEA88" w:rsidR="009159FD" w:rsidRPr="006D22BF" w:rsidRDefault="00DF1045"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(e rëndësishme për monitorim të PKIE dhe prioriteteve të qeverisë); </w:t>
            </w:r>
            <w:r w:rsidR="009159FD" w:rsidRPr="006D22BF">
              <w:rPr>
                <w:rFonts w:ascii="Garamond" w:hAnsi="Garamond" w:cs="Calibri"/>
                <w:sz w:val="12"/>
                <w:szCs w:val="12"/>
                <w:lang w:eastAsia="sq-AL"/>
              </w:rPr>
              <w:br/>
            </w:r>
            <w:r w:rsidR="00A97B5D" w:rsidRPr="006D22BF">
              <w:rPr>
                <w:rFonts w:ascii="Garamond" w:hAnsi="Garamond" w:cs="Calibri"/>
                <w:sz w:val="12"/>
                <w:szCs w:val="12"/>
                <w:lang w:eastAsia="sq-AL"/>
              </w:rPr>
              <w:t xml:space="preserve">ii) nëse </w:t>
            </w:r>
            <w:r w:rsidR="009159FD" w:rsidRPr="006D22BF">
              <w:rPr>
                <w:rFonts w:ascii="Garamond" w:hAnsi="Garamond" w:cs="Calibri"/>
                <w:sz w:val="12"/>
                <w:szCs w:val="12"/>
                <w:lang w:eastAsia="sq-AL"/>
              </w:rPr>
              <w:t>rezultati</w:t>
            </w:r>
            <w:r w:rsidR="00A97B5D" w:rsidRPr="006D22BF">
              <w:rPr>
                <w:rFonts w:ascii="Garamond" w:hAnsi="Garamond" w:cs="Calibri"/>
                <w:sz w:val="12"/>
                <w:szCs w:val="12"/>
                <w:lang w:eastAsia="sq-AL"/>
              </w:rPr>
              <w:t xml:space="preserve"> është </w:t>
            </w:r>
            <w:r w:rsidR="009159FD" w:rsidRPr="006D22BF">
              <w:rPr>
                <w:rFonts w:ascii="Garamond" w:hAnsi="Garamond" w:cs="Calibri"/>
                <w:sz w:val="12"/>
                <w:szCs w:val="12"/>
                <w:lang w:eastAsia="sq-AL"/>
              </w:rPr>
              <w:t xml:space="preserve">i lidhur me EU </w:t>
            </w:r>
            <w:r w:rsidR="002B0CFA" w:rsidRPr="006D22BF">
              <w:rPr>
                <w:rFonts w:ascii="Garamond" w:hAnsi="Garamond" w:cs="Calibri"/>
                <w:i/>
                <w:sz w:val="12"/>
                <w:szCs w:val="12"/>
                <w:lang w:eastAsia="sq-AL"/>
              </w:rPr>
              <w:t>Acquis</w:t>
            </w:r>
            <w:r w:rsidR="009159FD" w:rsidRPr="006D22BF">
              <w:rPr>
                <w:rFonts w:ascii="Garamond" w:hAnsi="Garamond" w:cs="Calibri"/>
                <w:sz w:val="12"/>
                <w:szCs w:val="12"/>
                <w:lang w:eastAsia="sq-AL"/>
              </w:rPr>
              <w:t xml:space="preserve"> </w:t>
            </w:r>
            <w:r w:rsidR="008470B8" w:rsidRPr="006D22BF">
              <w:rPr>
                <w:rFonts w:ascii="Garamond" w:hAnsi="Garamond" w:cs="Calibri"/>
                <w:sz w:val="12"/>
                <w:szCs w:val="12"/>
                <w:lang w:eastAsia="sq-AL"/>
              </w:rPr>
              <w:t xml:space="preserve">(CELEX, emërtim). </w:t>
            </w:r>
          </w:p>
        </w:tc>
        <w:tc>
          <w:tcPr>
            <w:tcW w:w="889" w:type="pct"/>
            <w:tcBorders>
              <w:top w:val="nil"/>
              <w:left w:val="nil"/>
              <w:bottom w:val="single" w:sz="4" w:space="0" w:color="auto"/>
              <w:right w:val="single" w:sz="4" w:space="0" w:color="auto"/>
            </w:tcBorders>
            <w:shd w:val="clear" w:color="auto" w:fill="auto"/>
            <w:vAlign w:val="center"/>
            <w:hideMark/>
          </w:tcPr>
          <w:p w14:paraId="204A8288"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c>
          <w:tcPr>
            <w:tcW w:w="800" w:type="pct"/>
            <w:tcBorders>
              <w:top w:val="nil"/>
              <w:left w:val="nil"/>
              <w:bottom w:val="single" w:sz="4" w:space="0" w:color="auto"/>
              <w:right w:val="single" w:sz="4" w:space="0" w:color="auto"/>
            </w:tcBorders>
            <w:shd w:val="clear" w:color="auto" w:fill="auto"/>
            <w:vAlign w:val="center"/>
            <w:hideMark/>
          </w:tcPr>
          <w:p w14:paraId="657E564C"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vAlign w:val="center"/>
            <w:hideMark/>
          </w:tcPr>
          <w:p w14:paraId="3AC198F9"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51B44355"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620E5A16" w14:textId="77777777"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Burimi i të dhënave për monitorimin e treguesit të performancës</w:t>
            </w:r>
          </w:p>
        </w:tc>
        <w:tc>
          <w:tcPr>
            <w:tcW w:w="1532" w:type="pct"/>
            <w:tcBorders>
              <w:top w:val="nil"/>
              <w:left w:val="nil"/>
              <w:bottom w:val="single" w:sz="4" w:space="0" w:color="auto"/>
              <w:right w:val="single" w:sz="4" w:space="0" w:color="auto"/>
            </w:tcBorders>
            <w:shd w:val="clear" w:color="auto" w:fill="auto"/>
            <w:vAlign w:val="center"/>
            <w:hideMark/>
          </w:tcPr>
          <w:p w14:paraId="5BA2ECBC" w14:textId="400AC9F9" w:rsidR="009159FD" w:rsidRPr="006D22BF" w:rsidRDefault="007641C6"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P.sh.,  raportet </w:t>
            </w:r>
            <w:r w:rsidR="008470B8" w:rsidRPr="006D22BF">
              <w:rPr>
                <w:rFonts w:ascii="Garamond" w:hAnsi="Garamond" w:cs="Calibri"/>
                <w:sz w:val="12"/>
                <w:szCs w:val="12"/>
                <w:lang w:eastAsia="sq-AL"/>
              </w:rPr>
              <w:t>e vlerësimit të përgatitura nga njësia e planifikimit strategjik, institucioni,</w:t>
            </w:r>
            <w:r w:rsidR="009159FD" w:rsidRPr="006D22BF">
              <w:rPr>
                <w:rFonts w:ascii="Garamond" w:hAnsi="Garamond" w:cs="Calibri"/>
                <w:sz w:val="12"/>
                <w:szCs w:val="12"/>
                <w:lang w:eastAsia="sq-AL"/>
              </w:rPr>
              <w:t xml:space="preserve"> faqet e internetit</w:t>
            </w:r>
            <w:r w:rsidR="00CE32E7" w:rsidRPr="006D22BF">
              <w:rPr>
                <w:rFonts w:ascii="Garamond" w:hAnsi="Garamond" w:cs="Calibri"/>
                <w:sz w:val="12"/>
                <w:szCs w:val="12"/>
                <w:lang w:eastAsia="sq-AL"/>
              </w:rPr>
              <w:t xml:space="preserve"> etj.</w:t>
            </w:r>
          </w:p>
        </w:tc>
        <w:tc>
          <w:tcPr>
            <w:tcW w:w="889" w:type="pct"/>
            <w:tcBorders>
              <w:top w:val="nil"/>
              <w:left w:val="nil"/>
              <w:bottom w:val="nil"/>
              <w:right w:val="nil"/>
            </w:tcBorders>
            <w:shd w:val="clear" w:color="auto" w:fill="auto"/>
            <w:noWrap/>
            <w:vAlign w:val="center"/>
            <w:hideMark/>
          </w:tcPr>
          <w:p w14:paraId="1460D3F9"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Raporti vjetor i AMSHC-së</w:t>
            </w:r>
          </w:p>
        </w:tc>
        <w:tc>
          <w:tcPr>
            <w:tcW w:w="1564" w:type="pct"/>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61B0AB9B"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56DBAB0D" w14:textId="77777777" w:rsidTr="009159FD">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0B87EE8C" w14:textId="6E670D75"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r>
            <w:r w:rsidR="007641C6" w:rsidRPr="006D22BF">
              <w:rPr>
                <w:rFonts w:ascii="Garamond" w:hAnsi="Garamond" w:cs="Calibri"/>
                <w:b/>
                <w:bCs/>
                <w:sz w:val="12"/>
                <w:szCs w:val="12"/>
                <w:lang w:eastAsia="sq-AL"/>
              </w:rPr>
              <w:t>Institucionet përgjegjëse për grumbullimin e të dhënave</w:t>
            </w:r>
          </w:p>
        </w:tc>
        <w:tc>
          <w:tcPr>
            <w:tcW w:w="1532" w:type="pct"/>
            <w:tcBorders>
              <w:top w:val="nil"/>
              <w:left w:val="nil"/>
              <w:bottom w:val="single" w:sz="4" w:space="0" w:color="auto"/>
              <w:right w:val="single" w:sz="4" w:space="0" w:color="auto"/>
            </w:tcBorders>
            <w:shd w:val="clear" w:color="auto" w:fill="auto"/>
            <w:vAlign w:val="center"/>
            <w:hideMark/>
          </w:tcPr>
          <w:p w14:paraId="78D71C17" w14:textId="0073E7FA" w:rsidR="009159FD" w:rsidRPr="006D22BF" w:rsidRDefault="001853F1"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Institucioni që krijon dhe monitoron</w:t>
            </w:r>
            <w:r w:rsidR="009159FD" w:rsidRPr="006D22BF">
              <w:rPr>
                <w:rFonts w:ascii="Garamond" w:hAnsi="Garamond" w:cs="Calibri"/>
                <w:sz w:val="12"/>
                <w:szCs w:val="12"/>
                <w:lang w:eastAsia="sq-AL"/>
              </w:rPr>
              <w:t xml:space="preserve"> indikatorin </w:t>
            </w:r>
          </w:p>
        </w:tc>
        <w:tc>
          <w:tcPr>
            <w:tcW w:w="889" w:type="pct"/>
            <w:tcBorders>
              <w:top w:val="single" w:sz="4" w:space="0" w:color="auto"/>
              <w:left w:val="nil"/>
              <w:bottom w:val="single" w:sz="4" w:space="0" w:color="auto"/>
              <w:right w:val="single" w:sz="4" w:space="0" w:color="auto"/>
            </w:tcBorders>
            <w:shd w:val="clear" w:color="000000" w:fill="FFFFFF"/>
            <w:vAlign w:val="center"/>
            <w:hideMark/>
          </w:tcPr>
          <w:p w14:paraId="6F5D9723"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MD</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747C126C"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57038B06" w14:textId="77777777" w:rsidTr="009159FD">
        <w:trPr>
          <w:trHeight w:val="120"/>
        </w:trPr>
        <w:tc>
          <w:tcPr>
            <w:tcW w:w="1015" w:type="pct"/>
            <w:vMerge/>
            <w:tcBorders>
              <w:top w:val="nil"/>
              <w:left w:val="single" w:sz="8" w:space="0" w:color="auto"/>
              <w:bottom w:val="single" w:sz="4" w:space="0" w:color="auto"/>
              <w:right w:val="single" w:sz="4" w:space="0" w:color="auto"/>
            </w:tcBorders>
            <w:vAlign w:val="center"/>
            <w:hideMark/>
          </w:tcPr>
          <w:p w14:paraId="443DE844" w14:textId="77777777" w:rsidR="009159FD" w:rsidRPr="006D22BF" w:rsidRDefault="009159FD" w:rsidP="009159F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16044AAD" w14:textId="5C1A4F13"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Institucionet </w:t>
            </w:r>
            <w:r w:rsidR="008678E7" w:rsidRPr="006D22BF">
              <w:rPr>
                <w:rFonts w:ascii="Garamond" w:hAnsi="Garamond" w:cs="Calibri"/>
                <w:sz w:val="12"/>
                <w:szCs w:val="12"/>
                <w:lang w:eastAsia="sq-AL"/>
              </w:rPr>
              <w:t>pjesëmarrëse</w:t>
            </w:r>
          </w:p>
        </w:tc>
        <w:tc>
          <w:tcPr>
            <w:tcW w:w="889" w:type="pct"/>
            <w:tcBorders>
              <w:top w:val="nil"/>
              <w:left w:val="nil"/>
              <w:bottom w:val="single" w:sz="4" w:space="0" w:color="auto"/>
              <w:right w:val="single" w:sz="4" w:space="0" w:color="auto"/>
            </w:tcBorders>
            <w:shd w:val="clear" w:color="000000" w:fill="FFFFFF"/>
            <w:vAlign w:val="center"/>
            <w:hideMark/>
          </w:tcPr>
          <w:p w14:paraId="3DB19DBF"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AMSHC</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61FD8C7D"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75A0B512"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noWrap/>
            <w:vAlign w:val="center"/>
            <w:hideMark/>
          </w:tcPr>
          <w:p w14:paraId="3DF9496F" w14:textId="7AB0164A" w:rsidR="009159FD" w:rsidRPr="006D22BF" w:rsidRDefault="008678E7"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Përshkrimi i metodologjisë</w:t>
            </w:r>
          </w:p>
        </w:tc>
        <w:tc>
          <w:tcPr>
            <w:tcW w:w="1532" w:type="pct"/>
            <w:tcBorders>
              <w:top w:val="nil"/>
              <w:left w:val="nil"/>
              <w:bottom w:val="single" w:sz="4" w:space="0" w:color="auto"/>
              <w:right w:val="single" w:sz="4" w:space="0" w:color="auto"/>
            </w:tcBorders>
            <w:shd w:val="clear" w:color="auto" w:fill="auto"/>
            <w:vAlign w:val="center"/>
            <w:hideMark/>
          </w:tcPr>
          <w:p w14:paraId="1F830284" w14:textId="0EBD86AC" w:rsidR="009159FD" w:rsidRPr="006D22BF" w:rsidRDefault="008470B8"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Përshkruani metodologjinë e matjes së </w:t>
            </w:r>
            <w:r w:rsidR="009159FD" w:rsidRPr="006D22BF">
              <w:rPr>
                <w:rFonts w:ascii="Garamond" w:hAnsi="Garamond" w:cs="Calibri"/>
                <w:sz w:val="12"/>
                <w:szCs w:val="12"/>
                <w:lang w:eastAsia="sq-AL"/>
              </w:rPr>
              <w:t>indikatorit</w:t>
            </w:r>
          </w:p>
        </w:tc>
        <w:tc>
          <w:tcPr>
            <w:tcW w:w="889" w:type="pct"/>
            <w:tcBorders>
              <w:top w:val="nil"/>
              <w:left w:val="nil"/>
              <w:bottom w:val="nil"/>
              <w:right w:val="nil"/>
            </w:tcBorders>
            <w:shd w:val="clear" w:color="auto" w:fill="auto"/>
            <w:hideMark/>
          </w:tcPr>
          <w:p w14:paraId="0004379B" w14:textId="22F7C60A" w:rsidR="009159FD" w:rsidRPr="006D22BF" w:rsidRDefault="009159FD" w:rsidP="008B4F50">
            <w:pPr>
              <w:spacing w:after="0" w:line="240" w:lineRule="auto"/>
              <w:jc w:val="both"/>
              <w:rPr>
                <w:rFonts w:ascii="Garamond" w:hAnsi="Garamond" w:cs="Calibri"/>
                <w:sz w:val="12"/>
                <w:szCs w:val="12"/>
                <w:lang w:eastAsia="sq-AL"/>
              </w:rPr>
            </w:pPr>
            <w:r w:rsidRPr="006D22BF">
              <w:rPr>
                <w:rFonts w:ascii="Garamond" w:hAnsi="Garamond" w:cs="Calibri"/>
                <w:sz w:val="12"/>
                <w:szCs w:val="12"/>
                <w:lang w:eastAsia="sq-AL"/>
              </w:rPr>
              <w:t>Ndër objektivat kryesor</w:t>
            </w:r>
            <w:r w:rsidR="002757A2" w:rsidRPr="006D22BF">
              <w:rPr>
                <w:rFonts w:ascii="Garamond" w:hAnsi="Garamond" w:cs="Calibri"/>
                <w:sz w:val="12"/>
                <w:szCs w:val="12"/>
                <w:lang w:eastAsia="sq-AL"/>
              </w:rPr>
              <w:t>ë</w:t>
            </w:r>
            <w:r w:rsidRPr="006D22BF">
              <w:rPr>
                <w:rFonts w:ascii="Garamond" w:hAnsi="Garamond" w:cs="Calibri"/>
                <w:sz w:val="12"/>
                <w:szCs w:val="12"/>
                <w:lang w:eastAsia="sq-AL"/>
              </w:rPr>
              <w:t xml:space="preserve"> strategjik</w:t>
            </w:r>
            <w:r w:rsidR="008B4F50">
              <w:rPr>
                <w:rFonts w:ascii="Garamond" w:hAnsi="Garamond" w:cs="Calibri"/>
                <w:sz w:val="12"/>
                <w:szCs w:val="12"/>
                <w:lang w:eastAsia="sq-AL"/>
              </w:rPr>
              <w:t>ë</w:t>
            </w:r>
            <w:r w:rsidRPr="006D22BF">
              <w:rPr>
                <w:rFonts w:ascii="Garamond" w:hAnsi="Garamond" w:cs="Calibri"/>
                <w:sz w:val="12"/>
                <w:szCs w:val="12"/>
                <w:lang w:eastAsia="sq-AL"/>
              </w:rPr>
              <w:t xml:space="preserve"> të AMSHC-së, siç është paraqitur me deklaratën e </w:t>
            </w:r>
            <w:r w:rsidR="008B4F50" w:rsidRPr="006D22BF">
              <w:rPr>
                <w:rFonts w:ascii="Garamond" w:hAnsi="Garamond" w:cs="Calibri"/>
                <w:sz w:val="12"/>
                <w:szCs w:val="12"/>
                <w:lang w:eastAsia="sq-AL"/>
              </w:rPr>
              <w:t xml:space="preserve">misionit dhe objektivat, është promovimi </w:t>
            </w:r>
            <w:r w:rsidRPr="006D22BF">
              <w:rPr>
                <w:rFonts w:ascii="Garamond" w:hAnsi="Garamond" w:cs="Calibri"/>
                <w:sz w:val="12"/>
                <w:szCs w:val="12"/>
                <w:lang w:eastAsia="sq-AL"/>
              </w:rPr>
              <w:t xml:space="preserve">i bashkëpunimit me organizatat e shoqërisë civile që fokusohen në </w:t>
            </w:r>
            <w:r w:rsidR="008678E7" w:rsidRPr="006D22BF">
              <w:rPr>
                <w:rFonts w:ascii="Garamond" w:hAnsi="Garamond" w:cs="Calibri"/>
                <w:sz w:val="12"/>
                <w:szCs w:val="12"/>
                <w:lang w:eastAsia="sq-AL"/>
              </w:rPr>
              <w:t>antikorrupsion</w:t>
            </w:r>
            <w:r w:rsidRPr="006D22BF">
              <w:rPr>
                <w:rFonts w:ascii="Garamond" w:hAnsi="Garamond" w:cs="Calibri"/>
                <w:sz w:val="12"/>
                <w:szCs w:val="12"/>
                <w:lang w:eastAsia="sq-AL"/>
              </w:rPr>
              <w:t>. Buxheti i përcaktuar, nëpërmjet Thirrjeve për Propozim të lëshuara dhe projekteve të dhëna në fushën kundër korrupsionit përfaqësojnë një tregues të rëndësishëm të performancës. Analizimi i të dhënave të tilla do të kryhet bashkë me Treguesin C.3.b (numri i projekteve)</w:t>
            </w:r>
            <w:r w:rsidRPr="006D22BF">
              <w:rPr>
                <w:rFonts w:ascii="Garamond" w:hAnsi="Garamond" w:cs="Calibri"/>
                <w:sz w:val="12"/>
                <w:szCs w:val="12"/>
                <w:lang w:eastAsia="sq-AL"/>
              </w:rPr>
              <w:br/>
              <w:t>Performanca do të vlerësohet duke matur raportin e buxhetit të përcaktuar për projektet që synojnë të luftojnë korrupsionin, mbi buxhetin total të përcaktuar për projektet e AMSHC-së. Formula specifike e përdorur për vlerësimin do të jetë:</w:t>
            </w:r>
            <w:r w:rsidRPr="006D22BF">
              <w:rPr>
                <w:rFonts w:ascii="Garamond" w:hAnsi="Garamond" w:cs="Calibri"/>
                <w:sz w:val="12"/>
                <w:szCs w:val="12"/>
                <w:lang w:eastAsia="sq-AL"/>
              </w:rPr>
              <w:br/>
              <w:t xml:space="preserve">AC Proj-budget   = </w:t>
            </w:r>
            <w:r w:rsidR="00A3041E" w:rsidRPr="006D22BF">
              <w:rPr>
                <w:rFonts w:ascii="Garamond" w:hAnsi="Garamond" w:cs="Calibri"/>
                <w:sz w:val="12"/>
                <w:szCs w:val="12"/>
                <w:lang w:eastAsia="sq-AL"/>
              </w:rPr>
              <w:t>(</w:t>
            </w:r>
            <w:r w:rsidRPr="006D22BF">
              <w:rPr>
                <w:rFonts w:ascii="Garamond" w:hAnsi="Garamond" w:cs="Calibri"/>
                <w:sz w:val="12"/>
                <w:szCs w:val="12"/>
                <w:lang w:eastAsia="sq-AL"/>
              </w:rPr>
              <w:t>∑ e buxhetit të projekteve të AK të financuara nga AMSHC</w:t>
            </w:r>
            <w:r w:rsidR="00463E1F" w:rsidRPr="006D22BF">
              <w:rPr>
                <w:rFonts w:ascii="Garamond" w:hAnsi="Garamond" w:cs="Calibri"/>
                <w:sz w:val="12"/>
                <w:szCs w:val="12"/>
                <w:lang w:eastAsia="sq-AL"/>
              </w:rPr>
              <w:t>/</w:t>
            </w:r>
            <w:r w:rsidRPr="006D22BF">
              <w:rPr>
                <w:rFonts w:ascii="Garamond" w:hAnsi="Garamond" w:cs="Calibri"/>
                <w:sz w:val="12"/>
                <w:szCs w:val="12"/>
                <w:lang w:eastAsia="sq-AL"/>
              </w:rPr>
              <w:t>buxheti total i projekteve të AK të financuara nga AMSHC</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X 100%</w:t>
            </w:r>
          </w:p>
        </w:tc>
        <w:tc>
          <w:tcPr>
            <w:tcW w:w="1564"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CD5EAE2"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4D605BDE" w14:textId="77777777" w:rsidTr="009159FD">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314F5A7E" w14:textId="059D54DD" w:rsidR="009159FD" w:rsidRPr="006D22BF" w:rsidRDefault="008F0A7A"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Frekuenca e matjes</w:t>
            </w:r>
          </w:p>
        </w:tc>
        <w:tc>
          <w:tcPr>
            <w:tcW w:w="1532" w:type="pct"/>
            <w:tcBorders>
              <w:top w:val="nil"/>
              <w:left w:val="nil"/>
              <w:bottom w:val="single" w:sz="4" w:space="0" w:color="auto"/>
              <w:right w:val="single" w:sz="4" w:space="0" w:color="auto"/>
            </w:tcBorders>
            <w:shd w:val="clear" w:color="auto" w:fill="auto"/>
            <w:vAlign w:val="center"/>
            <w:hideMark/>
          </w:tcPr>
          <w:p w14:paraId="4C4F5D6D" w14:textId="79C66070"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Frekuenca për vlerën e synuar sipas </w:t>
            </w:r>
            <w:r w:rsidR="008678E7" w:rsidRPr="006D22BF">
              <w:rPr>
                <w:rFonts w:ascii="Garamond" w:hAnsi="Garamond" w:cs="Calibri"/>
                <w:sz w:val="12"/>
                <w:szCs w:val="12"/>
                <w:lang w:eastAsia="sq-AL"/>
              </w:rPr>
              <w:t>strategjisë</w:t>
            </w:r>
          </w:p>
        </w:tc>
        <w:tc>
          <w:tcPr>
            <w:tcW w:w="889" w:type="pct"/>
            <w:tcBorders>
              <w:top w:val="single" w:sz="4" w:space="0" w:color="auto"/>
              <w:left w:val="nil"/>
              <w:bottom w:val="single" w:sz="4" w:space="0" w:color="auto"/>
              <w:right w:val="single" w:sz="4" w:space="0" w:color="auto"/>
            </w:tcBorders>
            <w:shd w:val="clear" w:color="000000" w:fill="FFFFFF"/>
            <w:vAlign w:val="center"/>
            <w:hideMark/>
          </w:tcPr>
          <w:p w14:paraId="1BC00DA5"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31D82DC3"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00AE47D6" w14:textId="77777777" w:rsidTr="009159FD">
        <w:trPr>
          <w:trHeight w:val="120"/>
        </w:trPr>
        <w:tc>
          <w:tcPr>
            <w:tcW w:w="1015" w:type="pct"/>
            <w:vMerge/>
            <w:tcBorders>
              <w:top w:val="nil"/>
              <w:left w:val="single" w:sz="8" w:space="0" w:color="auto"/>
              <w:bottom w:val="single" w:sz="4" w:space="0" w:color="auto"/>
              <w:right w:val="single" w:sz="4" w:space="0" w:color="auto"/>
            </w:tcBorders>
            <w:vAlign w:val="center"/>
            <w:hideMark/>
          </w:tcPr>
          <w:p w14:paraId="04B13F2D" w14:textId="77777777" w:rsidR="009159FD" w:rsidRPr="006D22BF" w:rsidRDefault="009159FD" w:rsidP="009159F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1ED14790" w14:textId="04BE9BBD" w:rsidR="009159FD" w:rsidRPr="006D22BF" w:rsidRDefault="008F0A7A"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Frekuenca e matjes</w:t>
            </w:r>
            <w:r w:rsidR="009159FD" w:rsidRPr="006D22BF">
              <w:rPr>
                <w:rFonts w:ascii="Garamond" w:hAnsi="Garamond" w:cs="Calibri"/>
                <w:sz w:val="12"/>
                <w:szCs w:val="12"/>
                <w:lang w:eastAsia="sq-AL"/>
              </w:rPr>
              <w:t xml:space="preserve"> për vlerën aktuale</w:t>
            </w:r>
          </w:p>
        </w:tc>
        <w:tc>
          <w:tcPr>
            <w:tcW w:w="889" w:type="pct"/>
            <w:tcBorders>
              <w:top w:val="nil"/>
              <w:left w:val="nil"/>
              <w:bottom w:val="single" w:sz="4" w:space="0" w:color="auto"/>
              <w:right w:val="single" w:sz="4" w:space="0" w:color="auto"/>
            </w:tcBorders>
            <w:shd w:val="clear" w:color="000000" w:fill="FFFFFF"/>
            <w:vAlign w:val="center"/>
            <w:hideMark/>
          </w:tcPr>
          <w:p w14:paraId="5DB32B37"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vjetor</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3D8DB6E5"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09788C2F"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39068BA6" w14:textId="1F73897C" w:rsidR="009159FD" w:rsidRPr="006D22BF" w:rsidRDefault="00000266"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Natyra e indikatorit/treguesit: kumulativë/rritës</w:t>
            </w:r>
          </w:p>
        </w:tc>
        <w:tc>
          <w:tcPr>
            <w:tcW w:w="1532" w:type="pct"/>
            <w:tcBorders>
              <w:top w:val="nil"/>
              <w:left w:val="nil"/>
              <w:bottom w:val="single" w:sz="4" w:space="0" w:color="auto"/>
              <w:right w:val="single" w:sz="4" w:space="0" w:color="auto"/>
            </w:tcBorders>
            <w:shd w:val="clear" w:color="auto" w:fill="auto"/>
            <w:vAlign w:val="center"/>
            <w:hideMark/>
          </w:tcPr>
          <w:p w14:paraId="4B282DE8" w14:textId="49F48446" w:rsidR="009159FD" w:rsidRPr="006D22BF" w:rsidRDefault="008678E7" w:rsidP="009159FD">
            <w:pPr>
              <w:spacing w:after="0" w:line="240" w:lineRule="auto"/>
              <w:rPr>
                <w:rFonts w:ascii="Garamond" w:hAnsi="Garamond" w:cs="Calibri"/>
                <w:sz w:val="12"/>
                <w:szCs w:val="12"/>
                <w:lang w:eastAsia="sq-AL"/>
              </w:rPr>
            </w:pPr>
            <w:r w:rsidRPr="006D22BF">
              <w:rPr>
                <w:rFonts w:ascii="Garamond" w:hAnsi="Garamond" w:cs="Calibri"/>
                <w:b/>
                <w:bCs/>
                <w:sz w:val="12"/>
                <w:szCs w:val="12"/>
                <w:lang w:eastAsia="sq-AL"/>
              </w:rPr>
              <w:t>Rritës</w:t>
            </w:r>
            <w:r w:rsidR="009159FD" w:rsidRPr="006D22BF">
              <w:rPr>
                <w:rFonts w:ascii="Garamond" w:hAnsi="Garamond" w:cs="Calibri"/>
                <w:b/>
                <w:bCs/>
                <w:sz w:val="12"/>
                <w:szCs w:val="12"/>
                <w:lang w:eastAsia="sq-AL"/>
              </w:rPr>
              <w:t>/Incremental</w:t>
            </w:r>
            <w:r w:rsidR="009159FD" w:rsidRPr="006D22BF">
              <w:rPr>
                <w:rFonts w:ascii="Garamond" w:hAnsi="Garamond" w:cs="Calibri"/>
                <w:sz w:val="12"/>
                <w:szCs w:val="12"/>
                <w:lang w:eastAsia="sq-AL"/>
              </w:rPr>
              <w:t xml:space="preserve"> – Treguesit e natyrës </w:t>
            </w:r>
            <w:r w:rsidRPr="006D22BF">
              <w:rPr>
                <w:rFonts w:ascii="Garamond" w:hAnsi="Garamond" w:cs="Calibri"/>
                <w:sz w:val="12"/>
                <w:szCs w:val="12"/>
                <w:lang w:eastAsia="sq-AL"/>
              </w:rPr>
              <w:t>rritës</w:t>
            </w:r>
            <w:r w:rsidR="009159FD" w:rsidRPr="006D22BF">
              <w:rPr>
                <w:rFonts w:ascii="Garamond" w:hAnsi="Garamond" w:cs="Calibri"/>
                <w:sz w:val="12"/>
                <w:szCs w:val="12"/>
                <w:lang w:eastAsia="sq-AL"/>
              </w:rPr>
              <w:t xml:space="preserve">e kanë për qëllim të raportohen për secilën periudhë raportuese vetëm me vlerën e progresit të arritur gjatë periudhës raportuese aktuale Një shembull i një treguesi në rritje mund të jetë një projekt për kryerjen e disa ngjarjeve të trajnimit dhe treguesi është </w:t>
            </w:r>
            <w:r w:rsidR="00463E1F" w:rsidRPr="006D22BF">
              <w:rPr>
                <w:rFonts w:ascii="Garamond" w:hAnsi="Garamond" w:cs="Calibri"/>
                <w:sz w:val="12"/>
                <w:szCs w:val="12"/>
                <w:lang w:eastAsia="sq-AL"/>
              </w:rPr>
              <w:t>“</w:t>
            </w:r>
            <w:r w:rsidR="009159FD" w:rsidRPr="006D22BF">
              <w:rPr>
                <w:rFonts w:ascii="Garamond" w:hAnsi="Garamond" w:cs="Calibri"/>
                <w:sz w:val="12"/>
                <w:szCs w:val="12"/>
                <w:lang w:eastAsia="sq-AL"/>
              </w:rPr>
              <w:t>numri i trajnimeve të kryera</w:t>
            </w:r>
            <w:r w:rsidR="00463E1F" w:rsidRPr="006D22BF">
              <w:rPr>
                <w:rFonts w:ascii="Garamond" w:hAnsi="Garamond" w:cs="Calibri"/>
                <w:sz w:val="12"/>
                <w:szCs w:val="12"/>
                <w:lang w:eastAsia="sq-AL"/>
              </w:rPr>
              <w:t>”</w:t>
            </w:r>
            <w:r w:rsidR="009159FD" w:rsidRPr="006D22BF">
              <w:rPr>
                <w:rFonts w:ascii="Garamond" w:hAnsi="Garamond" w:cs="Calibri"/>
                <w:sz w:val="12"/>
                <w:szCs w:val="12"/>
                <w:lang w:eastAsia="sq-AL"/>
              </w:rPr>
              <w:t>. Për treguesin e përmendur, është më i përshtatshëm të raportohet vlera e progresit të bërë vetëm në periudhën raportuese aktuale.</w:t>
            </w:r>
            <w:r w:rsidR="009159FD" w:rsidRPr="006D22BF">
              <w:rPr>
                <w:rFonts w:ascii="Garamond" w:hAnsi="Garamond" w:cs="Calibri"/>
                <w:sz w:val="12"/>
                <w:szCs w:val="12"/>
                <w:lang w:eastAsia="sq-AL"/>
              </w:rPr>
              <w:br/>
            </w:r>
            <w:r w:rsidR="009159FD" w:rsidRPr="006D22BF">
              <w:rPr>
                <w:rFonts w:ascii="Garamond" w:hAnsi="Garamond" w:cs="Calibri"/>
                <w:b/>
                <w:bCs/>
                <w:sz w:val="12"/>
                <w:szCs w:val="12"/>
                <w:lang w:eastAsia="sq-AL"/>
              </w:rPr>
              <w:t>Kumulativ</w:t>
            </w:r>
            <w:r w:rsidR="009159FD" w:rsidRPr="006D22BF">
              <w:rPr>
                <w:rFonts w:ascii="Garamond" w:hAnsi="Garamond" w:cs="Calibri"/>
                <w:sz w:val="12"/>
                <w:szCs w:val="12"/>
                <w:lang w:eastAsia="sq-AL"/>
              </w:rPr>
              <w:t>/</w:t>
            </w:r>
            <w:r w:rsidR="00280DB1" w:rsidRPr="006D22BF">
              <w:rPr>
                <w:rFonts w:ascii="Garamond" w:hAnsi="Garamond" w:cs="Calibri"/>
                <w:b/>
                <w:i/>
                <w:sz w:val="12"/>
                <w:szCs w:val="12"/>
                <w:lang w:eastAsia="sq-AL"/>
              </w:rPr>
              <w:t>Cumulative</w:t>
            </w:r>
            <w:r w:rsidR="009159FD" w:rsidRPr="006D22BF">
              <w:rPr>
                <w:rFonts w:ascii="Garamond" w:hAnsi="Garamond" w:cs="Calibri"/>
                <w:sz w:val="12"/>
                <w:szCs w:val="12"/>
                <w:lang w:eastAsia="sq-AL"/>
              </w:rPr>
              <w:t xml:space="preserve"> </w:t>
            </w:r>
            <w:r w:rsidRPr="006D22BF">
              <w:rPr>
                <w:rFonts w:ascii="Garamond" w:hAnsi="Garamond" w:cs="Calibri"/>
                <w:sz w:val="12"/>
                <w:szCs w:val="12"/>
                <w:lang w:eastAsia="sq-AL"/>
              </w:rPr>
              <w:t>–</w:t>
            </w:r>
            <w:r w:rsidR="009159FD" w:rsidRPr="006D22BF">
              <w:rPr>
                <w:rFonts w:ascii="Garamond" w:hAnsi="Garamond" w:cs="Calibri"/>
                <w:sz w:val="12"/>
                <w:szCs w:val="12"/>
                <w:lang w:eastAsia="sq-AL"/>
              </w:rPr>
              <w:t xml:space="preserve"> Për disa tregues, është më e përshtatshme të raportohet vlera e përgjithshme e treguesit për çdo periudhë raportimi në vend të asaj se si vlera ka ndryshuar që nga periudha e fundit e raportimit. Si shembull mund të jetë një projekt rruge nga pika A në pikën B. Treguesi është </w:t>
            </w:r>
            <w:r w:rsidR="00463E1F" w:rsidRPr="006D22BF">
              <w:rPr>
                <w:rFonts w:ascii="Garamond" w:hAnsi="Garamond" w:cs="Calibri"/>
                <w:sz w:val="12"/>
                <w:szCs w:val="12"/>
                <w:lang w:eastAsia="sq-AL"/>
              </w:rPr>
              <w:t>“</w:t>
            </w:r>
            <w:r w:rsidR="009159FD" w:rsidRPr="006D22BF">
              <w:rPr>
                <w:rFonts w:ascii="Garamond" w:hAnsi="Garamond" w:cs="Calibri"/>
                <w:sz w:val="12"/>
                <w:szCs w:val="12"/>
                <w:lang w:eastAsia="sq-AL"/>
              </w:rPr>
              <w:t>Sa % e punës është përfunduar</w:t>
            </w:r>
            <w:r w:rsidR="00463E1F" w:rsidRPr="006D22BF">
              <w:rPr>
                <w:rFonts w:ascii="Garamond" w:hAnsi="Garamond" w:cs="Calibri"/>
                <w:sz w:val="12"/>
                <w:szCs w:val="12"/>
                <w:lang w:eastAsia="sq-AL"/>
              </w:rPr>
              <w:t>”</w:t>
            </w:r>
            <w:r w:rsidR="009159FD" w:rsidRPr="006D22BF">
              <w:rPr>
                <w:rFonts w:ascii="Garamond" w:hAnsi="Garamond" w:cs="Calibri"/>
                <w:sz w:val="12"/>
                <w:szCs w:val="12"/>
                <w:lang w:eastAsia="sq-AL"/>
              </w:rPr>
              <w:t xml:space="preserve"> dhe është caktuar të raportojë të dhënat në baza tremujore. Për ekspertin që duhet të raportojë një vlerë në tregues çdo tremujor, është më e lehtë të raportohet vlera e datës se fundit dhe jo progresi i bërë nga treguesi në çdo tremujor. </w:t>
            </w:r>
            <w:r w:rsidR="00463E1F" w:rsidRPr="006D22BF">
              <w:rPr>
                <w:rFonts w:ascii="Garamond" w:hAnsi="Garamond" w:cs="Calibri"/>
                <w:sz w:val="12"/>
                <w:szCs w:val="12"/>
                <w:lang w:eastAsia="sq-AL"/>
              </w:rPr>
              <w:t>“</w:t>
            </w:r>
          </w:p>
        </w:tc>
        <w:tc>
          <w:tcPr>
            <w:tcW w:w="889" w:type="pct"/>
            <w:tcBorders>
              <w:top w:val="nil"/>
              <w:left w:val="nil"/>
              <w:bottom w:val="single" w:sz="4" w:space="0" w:color="auto"/>
              <w:right w:val="single" w:sz="4" w:space="0" w:color="auto"/>
            </w:tcBorders>
            <w:shd w:val="clear" w:color="000000" w:fill="FFFFFF"/>
            <w:vAlign w:val="center"/>
            <w:hideMark/>
          </w:tcPr>
          <w:p w14:paraId="5F75F0F9"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Rritës</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4AAA7C8A"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7FA10A24"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70A69693" w14:textId="4B154C09" w:rsidR="009159FD" w:rsidRPr="006D22BF" w:rsidRDefault="00674563"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Input direkt ose i përbërë</w:t>
            </w:r>
          </w:p>
        </w:tc>
        <w:tc>
          <w:tcPr>
            <w:tcW w:w="1532" w:type="pct"/>
            <w:tcBorders>
              <w:top w:val="nil"/>
              <w:left w:val="nil"/>
              <w:bottom w:val="single" w:sz="4" w:space="0" w:color="auto"/>
              <w:right w:val="single" w:sz="4" w:space="0" w:color="auto"/>
            </w:tcBorders>
            <w:shd w:val="clear" w:color="auto" w:fill="auto"/>
            <w:vAlign w:val="center"/>
            <w:hideMark/>
          </w:tcPr>
          <w:p w14:paraId="41EB8BC0" w14:textId="09070B25"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w:t>
            </w:r>
            <w:r w:rsidR="00A97B5D" w:rsidRPr="006D22BF">
              <w:rPr>
                <w:rFonts w:ascii="Garamond" w:hAnsi="Garamond" w:cs="Calibri"/>
                <w:sz w:val="12"/>
                <w:szCs w:val="12"/>
                <w:lang w:eastAsia="sq-AL"/>
              </w:rPr>
              <w:t>treguesve “të përbërë” përllogariten automatikisht bazuar në tregues të tjerë.</w:t>
            </w:r>
            <w:r w:rsidRPr="006D22BF">
              <w:rPr>
                <w:rFonts w:ascii="Garamond" w:hAnsi="Garamond" w:cs="Calibri"/>
                <w:sz w:val="12"/>
                <w:szCs w:val="12"/>
                <w:lang w:eastAsia="sq-AL"/>
              </w:rPr>
              <w:t xml:space="preserve"> </w:t>
            </w:r>
            <w:r w:rsidR="00A97B5D" w:rsidRPr="006D22BF">
              <w:rPr>
                <w:rFonts w:ascii="Garamond" w:hAnsi="Garamond" w:cs="Calibri"/>
                <w:sz w:val="12"/>
                <w:szCs w:val="12"/>
                <w:lang w:eastAsia="sq-AL"/>
              </w:rPr>
              <w:t>Treguesit me input “direkt” janë ata për të cilët futen manualisht të dhënat nga përdoruesi i sistemit.</w:t>
            </w:r>
          </w:p>
        </w:tc>
        <w:tc>
          <w:tcPr>
            <w:tcW w:w="889" w:type="pct"/>
            <w:tcBorders>
              <w:top w:val="nil"/>
              <w:left w:val="nil"/>
              <w:bottom w:val="single" w:sz="4" w:space="0" w:color="auto"/>
              <w:right w:val="single" w:sz="4" w:space="0" w:color="auto"/>
            </w:tcBorders>
            <w:shd w:val="clear" w:color="000000" w:fill="FFFFFF"/>
            <w:vAlign w:val="center"/>
            <w:hideMark/>
          </w:tcPr>
          <w:p w14:paraId="045D1274"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I Përbërë</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0199AD7B"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68811A79"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600F0BB3" w14:textId="77777777"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Formula e llogaritjes</w:t>
            </w:r>
          </w:p>
        </w:tc>
        <w:tc>
          <w:tcPr>
            <w:tcW w:w="1532" w:type="pct"/>
            <w:tcBorders>
              <w:top w:val="nil"/>
              <w:left w:val="nil"/>
              <w:bottom w:val="single" w:sz="4" w:space="0" w:color="auto"/>
              <w:right w:val="single" w:sz="4" w:space="0" w:color="auto"/>
            </w:tcBorders>
            <w:shd w:val="clear" w:color="auto" w:fill="auto"/>
            <w:vAlign w:val="center"/>
            <w:hideMark/>
          </w:tcPr>
          <w:p w14:paraId="3C40CABD" w14:textId="24000C85" w:rsidR="009159FD" w:rsidRPr="006D22BF" w:rsidRDefault="00A97B5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Kjo është vetëm për treguesit e përbërë.  </w:t>
            </w:r>
            <w:r w:rsidR="009159FD" w:rsidRPr="006D22BF">
              <w:rPr>
                <w:rFonts w:ascii="Garamond" w:hAnsi="Garamond" w:cs="Calibri"/>
                <w:sz w:val="12"/>
                <w:szCs w:val="12"/>
                <w:lang w:eastAsia="sq-AL"/>
              </w:rPr>
              <w:t>Jepet formula se si duhet llogaritur vlera e këtyre treguesve.</w:t>
            </w:r>
          </w:p>
        </w:tc>
        <w:tc>
          <w:tcPr>
            <w:tcW w:w="889" w:type="pct"/>
            <w:tcBorders>
              <w:top w:val="nil"/>
              <w:left w:val="nil"/>
              <w:bottom w:val="single" w:sz="4" w:space="0" w:color="auto"/>
              <w:right w:val="single" w:sz="4" w:space="0" w:color="auto"/>
            </w:tcBorders>
            <w:shd w:val="clear" w:color="auto" w:fill="auto"/>
            <w:vAlign w:val="center"/>
            <w:hideMark/>
          </w:tcPr>
          <w:p w14:paraId="1CAE800A" w14:textId="5336B6FC"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AC Proj-budget   = </w:t>
            </w:r>
            <w:r w:rsidR="00A3041E" w:rsidRPr="006D22BF">
              <w:rPr>
                <w:rFonts w:ascii="Garamond" w:hAnsi="Garamond" w:cs="Calibri"/>
                <w:sz w:val="12"/>
                <w:szCs w:val="12"/>
                <w:lang w:eastAsia="sq-AL"/>
              </w:rPr>
              <w:t>(</w:t>
            </w:r>
            <w:r w:rsidRPr="006D22BF">
              <w:rPr>
                <w:rFonts w:ascii="Garamond" w:hAnsi="Garamond" w:cs="Calibri"/>
                <w:sz w:val="12"/>
                <w:szCs w:val="12"/>
                <w:lang w:eastAsia="sq-AL"/>
              </w:rPr>
              <w:t>∑ e buxhetit të projekteve të AK të financuara nga AMSHC</w:t>
            </w:r>
            <w:r w:rsidR="00463E1F" w:rsidRPr="006D22BF">
              <w:rPr>
                <w:rFonts w:ascii="Garamond" w:hAnsi="Garamond" w:cs="Calibri"/>
                <w:sz w:val="12"/>
                <w:szCs w:val="12"/>
                <w:lang w:eastAsia="sq-AL"/>
              </w:rPr>
              <w:t>/</w:t>
            </w:r>
            <w:r w:rsidRPr="006D22BF">
              <w:rPr>
                <w:rFonts w:ascii="Garamond" w:hAnsi="Garamond" w:cs="Calibri"/>
                <w:sz w:val="12"/>
                <w:szCs w:val="12"/>
                <w:lang w:eastAsia="sq-AL"/>
              </w:rPr>
              <w:t>buxheti total i projekteve të AK të financuara nga AMSHC</w:t>
            </w:r>
            <w:r w:rsidR="00A3041E" w:rsidRPr="006D22BF">
              <w:rPr>
                <w:rFonts w:ascii="Garamond" w:hAnsi="Garamond" w:cs="Calibri"/>
                <w:sz w:val="12"/>
                <w:szCs w:val="12"/>
                <w:lang w:eastAsia="sq-AL"/>
              </w:rPr>
              <w:t>)</w:t>
            </w:r>
            <w:r w:rsidRPr="006D22BF">
              <w:rPr>
                <w:rFonts w:ascii="Garamond" w:hAnsi="Garamond" w:cs="Calibri"/>
                <w:sz w:val="12"/>
                <w:szCs w:val="12"/>
                <w:lang w:eastAsia="sq-AL"/>
              </w:rPr>
              <w:t xml:space="preserve"> X 100%</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6D72CF21"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3B69FFBF" w14:textId="77777777" w:rsidTr="009159FD">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vAlign w:val="center"/>
            <w:hideMark/>
          </w:tcPr>
          <w:p w14:paraId="3BE18CF7" w14:textId="6110D0FE"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Ndarja e të dhënave </w:t>
            </w:r>
            <w:r w:rsidR="00A97B5D" w:rsidRPr="006D22BF">
              <w:rPr>
                <w:rFonts w:ascii="Garamond" w:hAnsi="Garamond" w:cs="Calibri"/>
                <w:b/>
                <w:bCs/>
                <w:sz w:val="12"/>
                <w:szCs w:val="12"/>
                <w:lang w:eastAsia="sq-AL"/>
              </w:rPr>
              <w:t>(për treguesit e përbërë)</w:t>
            </w:r>
          </w:p>
        </w:tc>
        <w:tc>
          <w:tcPr>
            <w:tcW w:w="1532" w:type="pct"/>
            <w:tcBorders>
              <w:top w:val="nil"/>
              <w:left w:val="nil"/>
              <w:bottom w:val="single" w:sz="4" w:space="0" w:color="auto"/>
              <w:right w:val="single" w:sz="4" w:space="0" w:color="auto"/>
            </w:tcBorders>
            <w:shd w:val="clear" w:color="auto" w:fill="auto"/>
            <w:vAlign w:val="center"/>
            <w:hideMark/>
          </w:tcPr>
          <w:p w14:paraId="56E9C6FB" w14:textId="6C1537EF" w:rsidR="009159FD" w:rsidRPr="006D22BF" w:rsidRDefault="00F1368F"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parë</w:t>
            </w:r>
          </w:p>
        </w:tc>
        <w:tc>
          <w:tcPr>
            <w:tcW w:w="889" w:type="pct"/>
            <w:tcBorders>
              <w:top w:val="nil"/>
              <w:left w:val="nil"/>
              <w:bottom w:val="single" w:sz="4" w:space="0" w:color="auto"/>
              <w:right w:val="single" w:sz="4" w:space="0" w:color="auto"/>
            </w:tcBorders>
            <w:shd w:val="clear" w:color="auto" w:fill="auto"/>
            <w:vAlign w:val="center"/>
            <w:hideMark/>
          </w:tcPr>
          <w:p w14:paraId="6183708F"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0A8214F0"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7498C0F2" w14:textId="77777777" w:rsidTr="009159FD">
        <w:trPr>
          <w:trHeight w:val="120"/>
        </w:trPr>
        <w:tc>
          <w:tcPr>
            <w:tcW w:w="1015" w:type="pct"/>
            <w:vMerge/>
            <w:tcBorders>
              <w:top w:val="nil"/>
              <w:left w:val="single" w:sz="8" w:space="0" w:color="auto"/>
              <w:bottom w:val="single" w:sz="4" w:space="0" w:color="auto"/>
              <w:right w:val="single" w:sz="4" w:space="0" w:color="auto"/>
            </w:tcBorders>
            <w:vAlign w:val="center"/>
            <w:hideMark/>
          </w:tcPr>
          <w:p w14:paraId="6C8523F1" w14:textId="77777777" w:rsidR="009159FD" w:rsidRPr="006D22BF" w:rsidRDefault="009159FD" w:rsidP="009159F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4AC0C16C" w14:textId="1C4F69B5" w:rsidR="009159FD" w:rsidRPr="006D22BF" w:rsidRDefault="00F1368F"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dytë</w:t>
            </w:r>
          </w:p>
        </w:tc>
        <w:tc>
          <w:tcPr>
            <w:tcW w:w="889" w:type="pct"/>
            <w:tcBorders>
              <w:top w:val="nil"/>
              <w:left w:val="nil"/>
              <w:bottom w:val="single" w:sz="4" w:space="0" w:color="auto"/>
              <w:right w:val="single" w:sz="4" w:space="0" w:color="auto"/>
            </w:tcBorders>
            <w:shd w:val="clear" w:color="auto" w:fill="auto"/>
            <w:vAlign w:val="center"/>
            <w:hideMark/>
          </w:tcPr>
          <w:p w14:paraId="5FC92339"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42593D7D"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3EF51F4B" w14:textId="77777777" w:rsidTr="009159FD">
        <w:trPr>
          <w:trHeight w:val="120"/>
        </w:trPr>
        <w:tc>
          <w:tcPr>
            <w:tcW w:w="1015" w:type="pct"/>
            <w:vMerge/>
            <w:tcBorders>
              <w:top w:val="nil"/>
              <w:left w:val="single" w:sz="8" w:space="0" w:color="auto"/>
              <w:bottom w:val="single" w:sz="4" w:space="0" w:color="auto"/>
              <w:right w:val="single" w:sz="4" w:space="0" w:color="auto"/>
            </w:tcBorders>
            <w:vAlign w:val="center"/>
            <w:hideMark/>
          </w:tcPr>
          <w:p w14:paraId="232EEA45" w14:textId="77777777" w:rsidR="009159FD" w:rsidRPr="006D22BF" w:rsidRDefault="009159FD" w:rsidP="009159F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59DE1156" w14:textId="713F505C" w:rsidR="009159FD" w:rsidRPr="006D22BF" w:rsidRDefault="00F1368F"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Niveli i tretë</w:t>
            </w:r>
          </w:p>
        </w:tc>
        <w:tc>
          <w:tcPr>
            <w:tcW w:w="889" w:type="pct"/>
            <w:tcBorders>
              <w:top w:val="nil"/>
              <w:left w:val="nil"/>
              <w:bottom w:val="single" w:sz="4" w:space="0" w:color="auto"/>
              <w:right w:val="single" w:sz="4" w:space="0" w:color="auto"/>
            </w:tcBorders>
            <w:shd w:val="clear" w:color="auto" w:fill="auto"/>
            <w:vAlign w:val="center"/>
            <w:hideMark/>
          </w:tcPr>
          <w:p w14:paraId="374BF9E4"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78BE7E03"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15D262E8"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5CBE50CB" w14:textId="7FFD6019"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br/>
              <w:t>Theksoni drejtimin e ndryshimit</w:t>
            </w:r>
            <w:r w:rsidR="00463E1F" w:rsidRPr="006D22BF">
              <w:rPr>
                <w:rFonts w:ascii="Garamond" w:hAnsi="Garamond" w:cs="Calibri"/>
                <w:b/>
                <w:bCs/>
                <w:sz w:val="12"/>
                <w:szCs w:val="12"/>
                <w:lang w:eastAsia="sq-AL"/>
              </w:rPr>
              <w:t>/</w:t>
            </w:r>
            <w:r w:rsidRPr="006D22BF">
              <w:rPr>
                <w:rFonts w:ascii="Garamond" w:hAnsi="Garamond" w:cs="Calibri"/>
                <w:b/>
                <w:bCs/>
                <w:sz w:val="12"/>
                <w:szCs w:val="12"/>
                <w:lang w:eastAsia="sq-AL"/>
              </w:rPr>
              <w:t xml:space="preserve">trendit </w:t>
            </w:r>
            <w:r w:rsidR="00EF75F4" w:rsidRPr="006D22BF">
              <w:rPr>
                <w:rFonts w:ascii="Garamond" w:hAnsi="Garamond" w:cs="Calibri"/>
                <w:b/>
                <w:bCs/>
                <w:sz w:val="12"/>
                <w:szCs w:val="12"/>
                <w:lang w:eastAsia="sq-AL"/>
              </w:rPr>
              <w:t>(tendencës)</w:t>
            </w:r>
            <w:r w:rsidRPr="006D22BF">
              <w:rPr>
                <w:rFonts w:ascii="Garamond" w:hAnsi="Garamond" w:cs="Calibri"/>
                <w:b/>
                <w:bCs/>
                <w:sz w:val="12"/>
                <w:szCs w:val="12"/>
                <w:lang w:eastAsia="sq-AL"/>
              </w:rPr>
              <w:t xml:space="preserve"> të ecurisë</w:t>
            </w:r>
          </w:p>
        </w:tc>
        <w:tc>
          <w:tcPr>
            <w:tcW w:w="1532" w:type="pct"/>
            <w:tcBorders>
              <w:top w:val="nil"/>
              <w:left w:val="nil"/>
              <w:bottom w:val="single" w:sz="4" w:space="0" w:color="auto"/>
              <w:right w:val="single" w:sz="4" w:space="0" w:color="auto"/>
            </w:tcBorders>
            <w:shd w:val="clear" w:color="auto" w:fill="auto"/>
            <w:hideMark/>
          </w:tcPr>
          <w:p w14:paraId="0C2E5FB4" w14:textId="29EB1880" w:rsidR="009159FD" w:rsidRPr="006D22BF" w:rsidRDefault="00A97B5D" w:rsidP="00EF75F4">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Vlerat e disponueshme janë rritëse ose zbritëse. </w:t>
            </w:r>
            <w:r w:rsidR="009159FD" w:rsidRPr="006D22BF">
              <w:rPr>
                <w:rFonts w:ascii="Garamond" w:hAnsi="Garamond" w:cs="Calibri"/>
                <w:sz w:val="12"/>
                <w:szCs w:val="12"/>
                <w:lang w:eastAsia="sq-AL"/>
              </w:rPr>
              <w:t xml:space="preserve"> </w:t>
            </w:r>
            <w:r w:rsidRPr="006D22BF">
              <w:rPr>
                <w:rFonts w:ascii="Garamond" w:hAnsi="Garamond" w:cs="Calibri"/>
                <w:sz w:val="12"/>
                <w:szCs w:val="12"/>
                <w:lang w:eastAsia="sq-AL"/>
              </w:rPr>
              <w:t xml:space="preserve">Kjo fushë </w:t>
            </w:r>
            <w:r w:rsidR="009159FD" w:rsidRPr="006D22BF">
              <w:rPr>
                <w:rFonts w:ascii="Garamond" w:hAnsi="Garamond" w:cs="Calibri"/>
                <w:sz w:val="12"/>
                <w:szCs w:val="12"/>
                <w:lang w:eastAsia="sq-AL"/>
              </w:rPr>
              <w:t xml:space="preserve">tregon nëse rritja ose ulja e vlerës së treguesit do të konsiderohet një ndryshim pozitiv. </w:t>
            </w:r>
            <w:r w:rsidRPr="006D22BF">
              <w:rPr>
                <w:rFonts w:ascii="Garamond" w:hAnsi="Garamond" w:cs="Calibri"/>
                <w:sz w:val="12"/>
                <w:szCs w:val="12"/>
                <w:lang w:eastAsia="sq-AL"/>
              </w:rPr>
              <w:t xml:space="preserve">Kjo fushë </w:t>
            </w:r>
            <w:r w:rsidR="009159FD" w:rsidRPr="006D22BF">
              <w:rPr>
                <w:rFonts w:ascii="Garamond" w:hAnsi="Garamond" w:cs="Calibri"/>
                <w:sz w:val="12"/>
                <w:szCs w:val="12"/>
                <w:lang w:eastAsia="sq-AL"/>
              </w:rPr>
              <w:t>do të përdoret në seksionin e analizave për të llogaritur % korrekte t</w:t>
            </w:r>
            <w:r w:rsidR="00EF75F4" w:rsidRPr="006D22BF">
              <w:rPr>
                <w:rFonts w:ascii="Garamond" w:hAnsi="Garamond" w:cs="Calibri"/>
                <w:sz w:val="12"/>
                <w:szCs w:val="12"/>
                <w:lang w:eastAsia="sq-AL"/>
              </w:rPr>
              <w:t>ë</w:t>
            </w:r>
            <w:r w:rsidR="009159FD" w:rsidRPr="006D22BF">
              <w:rPr>
                <w:rFonts w:ascii="Garamond" w:hAnsi="Garamond" w:cs="Calibri"/>
                <w:sz w:val="12"/>
                <w:szCs w:val="12"/>
                <w:lang w:eastAsia="sq-AL"/>
              </w:rPr>
              <w:t xml:space="preserve"> performancës.</w:t>
            </w:r>
            <w:r w:rsidR="009159FD" w:rsidRPr="006D22BF">
              <w:rPr>
                <w:rFonts w:ascii="Garamond" w:hAnsi="Garamond" w:cs="Calibri"/>
                <w:sz w:val="12"/>
                <w:szCs w:val="12"/>
                <w:lang w:eastAsia="sq-AL"/>
              </w:rPr>
              <w:br/>
              <w:t>Një shembull i treguesit</w:t>
            </w:r>
            <w:r w:rsidR="001853F1" w:rsidRPr="006D22BF">
              <w:rPr>
                <w:rFonts w:ascii="Garamond" w:hAnsi="Garamond" w:cs="Calibri"/>
                <w:sz w:val="12"/>
                <w:szCs w:val="12"/>
                <w:lang w:eastAsia="sq-AL"/>
              </w:rPr>
              <w:t xml:space="preserve"> zbritës </w:t>
            </w:r>
            <w:r w:rsidR="009159FD" w:rsidRPr="006D22BF">
              <w:rPr>
                <w:rFonts w:ascii="Garamond" w:hAnsi="Garamond" w:cs="Calibri"/>
                <w:sz w:val="12"/>
                <w:szCs w:val="12"/>
                <w:lang w:eastAsia="sq-AL"/>
              </w:rPr>
              <w:t xml:space="preserve">mund të jetë numri i aksidenteve të makinave. Për këtë tregues performanca duhet të llogaritet me këtë formulë = </w:t>
            </w:r>
            <w:r w:rsidR="00D83D28" w:rsidRPr="006D22BF">
              <w:rPr>
                <w:rFonts w:ascii="Garamond" w:hAnsi="Garamond" w:cs="Calibri"/>
                <w:sz w:val="12"/>
                <w:szCs w:val="12"/>
                <w:lang w:eastAsia="sq-AL"/>
              </w:rPr>
              <w:t>(vlera e synuar ose target * 100)/vlera aktuale.</w:t>
            </w:r>
            <w:r w:rsidR="009159FD" w:rsidRPr="006D22BF">
              <w:rPr>
                <w:rFonts w:ascii="Garamond" w:hAnsi="Garamond" w:cs="Calibri"/>
                <w:sz w:val="12"/>
                <w:szCs w:val="12"/>
                <w:lang w:eastAsia="sq-AL"/>
              </w:rPr>
              <w:br/>
            </w:r>
            <w:r w:rsidR="003870B2" w:rsidRPr="006D22BF">
              <w:rPr>
                <w:rFonts w:ascii="Garamond" w:hAnsi="Garamond" w:cs="Calibri"/>
                <w:sz w:val="12"/>
                <w:szCs w:val="12"/>
                <w:lang w:eastAsia="sq-AL"/>
              </w:rPr>
              <w:t xml:space="preserve">Për treguesin rritës performanca = (vlera aktuale * 100)/vlera e synuar ose targeti). </w:t>
            </w:r>
          </w:p>
        </w:tc>
        <w:tc>
          <w:tcPr>
            <w:tcW w:w="889" w:type="pct"/>
            <w:tcBorders>
              <w:top w:val="nil"/>
              <w:left w:val="nil"/>
              <w:bottom w:val="single" w:sz="4" w:space="0" w:color="auto"/>
              <w:right w:val="single" w:sz="4" w:space="0" w:color="auto"/>
            </w:tcBorders>
            <w:shd w:val="clear" w:color="000000" w:fill="FFFFFF"/>
            <w:vAlign w:val="center"/>
            <w:hideMark/>
          </w:tcPr>
          <w:p w14:paraId="6A1A3BB4"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Trend rritës</w:t>
            </w:r>
          </w:p>
        </w:tc>
        <w:tc>
          <w:tcPr>
            <w:tcW w:w="1564" w:type="pct"/>
            <w:gridSpan w:val="2"/>
            <w:tcBorders>
              <w:top w:val="single" w:sz="4" w:space="0" w:color="auto"/>
              <w:left w:val="nil"/>
              <w:bottom w:val="single" w:sz="4" w:space="0" w:color="auto"/>
              <w:right w:val="single" w:sz="8" w:space="0" w:color="000000"/>
            </w:tcBorders>
            <w:shd w:val="clear" w:color="auto" w:fill="auto"/>
            <w:hideMark/>
          </w:tcPr>
          <w:p w14:paraId="0B7154E4"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73885677" w14:textId="77777777" w:rsidTr="009159FD">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43291AF9" w14:textId="7A64410E"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Vlerat </w:t>
            </w:r>
            <w:r w:rsidR="008678E7" w:rsidRPr="006D22BF">
              <w:rPr>
                <w:rFonts w:ascii="Garamond" w:hAnsi="Garamond" w:cs="Calibri"/>
                <w:b/>
                <w:bCs/>
                <w:sz w:val="12"/>
                <w:szCs w:val="12"/>
                <w:lang w:eastAsia="sq-AL"/>
              </w:rPr>
              <w:t>bazë</w:t>
            </w:r>
          </w:p>
        </w:tc>
        <w:tc>
          <w:tcPr>
            <w:tcW w:w="1532" w:type="pct"/>
            <w:tcBorders>
              <w:top w:val="nil"/>
              <w:left w:val="nil"/>
              <w:bottom w:val="single" w:sz="4" w:space="0" w:color="auto"/>
              <w:right w:val="single" w:sz="4" w:space="0" w:color="auto"/>
            </w:tcBorders>
            <w:shd w:val="clear" w:color="auto" w:fill="auto"/>
            <w:vAlign w:val="center"/>
            <w:hideMark/>
          </w:tcPr>
          <w:p w14:paraId="1AFCA13E"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w:t>
            </w:r>
          </w:p>
        </w:tc>
        <w:tc>
          <w:tcPr>
            <w:tcW w:w="889" w:type="pct"/>
            <w:tcBorders>
              <w:top w:val="nil"/>
              <w:left w:val="nil"/>
              <w:bottom w:val="single" w:sz="4" w:space="0" w:color="auto"/>
              <w:right w:val="single" w:sz="4" w:space="0" w:color="auto"/>
            </w:tcBorders>
            <w:shd w:val="clear" w:color="000000" w:fill="FFFFFF"/>
            <w:vAlign w:val="center"/>
            <w:hideMark/>
          </w:tcPr>
          <w:p w14:paraId="68C298BE"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2017</w:t>
            </w:r>
          </w:p>
        </w:tc>
        <w:tc>
          <w:tcPr>
            <w:tcW w:w="156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C6AAD55"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6074BF14" w14:textId="77777777" w:rsidTr="009159FD">
        <w:trPr>
          <w:trHeight w:val="120"/>
        </w:trPr>
        <w:tc>
          <w:tcPr>
            <w:tcW w:w="1015" w:type="pct"/>
            <w:vMerge/>
            <w:tcBorders>
              <w:top w:val="nil"/>
              <w:left w:val="single" w:sz="8" w:space="0" w:color="auto"/>
              <w:bottom w:val="single" w:sz="4" w:space="0" w:color="auto"/>
              <w:right w:val="single" w:sz="4" w:space="0" w:color="auto"/>
            </w:tcBorders>
            <w:vAlign w:val="center"/>
            <w:hideMark/>
          </w:tcPr>
          <w:p w14:paraId="506A0319" w14:textId="77777777" w:rsidR="009159FD" w:rsidRPr="006D22BF" w:rsidRDefault="009159FD" w:rsidP="009159F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0E05B744"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Vlera</w:t>
            </w:r>
          </w:p>
        </w:tc>
        <w:tc>
          <w:tcPr>
            <w:tcW w:w="889" w:type="pct"/>
            <w:tcBorders>
              <w:top w:val="nil"/>
              <w:left w:val="nil"/>
              <w:bottom w:val="single" w:sz="4" w:space="0" w:color="auto"/>
              <w:right w:val="single" w:sz="4" w:space="0" w:color="auto"/>
            </w:tcBorders>
            <w:shd w:val="clear" w:color="000000" w:fill="FFFFFF"/>
            <w:vAlign w:val="center"/>
            <w:hideMark/>
          </w:tcPr>
          <w:p w14:paraId="0C5475BC"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13.56%</w:t>
            </w:r>
          </w:p>
        </w:tc>
        <w:tc>
          <w:tcPr>
            <w:tcW w:w="1564" w:type="pct"/>
            <w:gridSpan w:val="2"/>
            <w:tcBorders>
              <w:top w:val="single" w:sz="4" w:space="0" w:color="auto"/>
              <w:left w:val="nil"/>
              <w:bottom w:val="single" w:sz="4" w:space="0" w:color="auto"/>
              <w:right w:val="single" w:sz="8" w:space="0" w:color="000000"/>
            </w:tcBorders>
            <w:shd w:val="clear" w:color="auto" w:fill="auto"/>
            <w:vAlign w:val="center"/>
            <w:hideMark/>
          </w:tcPr>
          <w:p w14:paraId="1F357275"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2DA1A180" w14:textId="77777777" w:rsidTr="009159FD">
        <w:trPr>
          <w:trHeight w:val="120"/>
        </w:trPr>
        <w:tc>
          <w:tcPr>
            <w:tcW w:w="1015"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79D35487" w14:textId="05EBBE43" w:rsidR="009159FD" w:rsidRPr="006D22BF" w:rsidRDefault="00FC3AD5"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w:t>
            </w:r>
          </w:p>
        </w:tc>
        <w:tc>
          <w:tcPr>
            <w:tcW w:w="1532" w:type="pct"/>
            <w:tcBorders>
              <w:top w:val="nil"/>
              <w:left w:val="nil"/>
              <w:bottom w:val="single" w:sz="4" w:space="0" w:color="auto"/>
              <w:right w:val="single" w:sz="4" w:space="0" w:color="auto"/>
            </w:tcBorders>
            <w:shd w:val="clear" w:color="auto" w:fill="auto"/>
            <w:vAlign w:val="center"/>
            <w:hideMark/>
          </w:tcPr>
          <w:p w14:paraId="3B5EBF52"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3CDE856E"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w:t>
            </w:r>
          </w:p>
        </w:tc>
        <w:tc>
          <w:tcPr>
            <w:tcW w:w="800" w:type="pct"/>
            <w:tcBorders>
              <w:top w:val="nil"/>
              <w:left w:val="nil"/>
              <w:bottom w:val="single" w:sz="4" w:space="0" w:color="auto"/>
              <w:right w:val="single" w:sz="4" w:space="0" w:color="auto"/>
            </w:tcBorders>
            <w:shd w:val="clear" w:color="auto" w:fill="auto"/>
            <w:noWrap/>
            <w:vAlign w:val="bottom"/>
            <w:hideMark/>
          </w:tcPr>
          <w:p w14:paraId="3FB1A23B"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2019- </w:t>
            </w:r>
          </w:p>
        </w:tc>
        <w:tc>
          <w:tcPr>
            <w:tcW w:w="764" w:type="pct"/>
            <w:tcBorders>
              <w:top w:val="nil"/>
              <w:left w:val="nil"/>
              <w:bottom w:val="single" w:sz="4" w:space="0" w:color="auto"/>
              <w:right w:val="single" w:sz="8" w:space="0" w:color="auto"/>
            </w:tcBorders>
            <w:shd w:val="clear" w:color="auto" w:fill="auto"/>
            <w:noWrap/>
            <w:vAlign w:val="bottom"/>
            <w:hideMark/>
          </w:tcPr>
          <w:p w14:paraId="1CA98009"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51ED2B85" w14:textId="77777777" w:rsidTr="009159FD">
        <w:trPr>
          <w:trHeight w:val="120"/>
        </w:trPr>
        <w:tc>
          <w:tcPr>
            <w:tcW w:w="1015" w:type="pct"/>
            <w:vMerge/>
            <w:tcBorders>
              <w:top w:val="nil"/>
              <w:left w:val="single" w:sz="8" w:space="0" w:color="auto"/>
              <w:bottom w:val="single" w:sz="4" w:space="0" w:color="auto"/>
              <w:right w:val="single" w:sz="4" w:space="0" w:color="auto"/>
            </w:tcBorders>
            <w:vAlign w:val="center"/>
            <w:hideMark/>
          </w:tcPr>
          <w:p w14:paraId="2CBD893D" w14:textId="77777777" w:rsidR="009159FD" w:rsidRPr="006D22BF" w:rsidRDefault="009159FD" w:rsidP="009159F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7E46A58D"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7749FB7E"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20%</w:t>
            </w:r>
          </w:p>
        </w:tc>
        <w:tc>
          <w:tcPr>
            <w:tcW w:w="800" w:type="pct"/>
            <w:tcBorders>
              <w:top w:val="nil"/>
              <w:left w:val="nil"/>
              <w:bottom w:val="single" w:sz="4" w:space="0" w:color="auto"/>
              <w:right w:val="single" w:sz="4" w:space="0" w:color="auto"/>
            </w:tcBorders>
            <w:shd w:val="clear" w:color="auto" w:fill="auto"/>
            <w:noWrap/>
            <w:vAlign w:val="bottom"/>
            <w:hideMark/>
          </w:tcPr>
          <w:p w14:paraId="6C4218EA"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2020- </w:t>
            </w:r>
          </w:p>
        </w:tc>
        <w:tc>
          <w:tcPr>
            <w:tcW w:w="764" w:type="pct"/>
            <w:tcBorders>
              <w:top w:val="nil"/>
              <w:left w:val="nil"/>
              <w:bottom w:val="single" w:sz="4" w:space="0" w:color="auto"/>
              <w:right w:val="single" w:sz="8" w:space="0" w:color="auto"/>
            </w:tcBorders>
            <w:shd w:val="clear" w:color="auto" w:fill="auto"/>
            <w:noWrap/>
            <w:vAlign w:val="bottom"/>
            <w:hideMark/>
          </w:tcPr>
          <w:p w14:paraId="3EC2CADC"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4B6FF54C" w14:textId="77777777" w:rsidTr="009159FD">
        <w:trPr>
          <w:trHeight w:val="120"/>
        </w:trPr>
        <w:tc>
          <w:tcPr>
            <w:tcW w:w="1015" w:type="pct"/>
            <w:vMerge/>
            <w:tcBorders>
              <w:top w:val="nil"/>
              <w:left w:val="single" w:sz="8" w:space="0" w:color="auto"/>
              <w:bottom w:val="single" w:sz="4" w:space="0" w:color="auto"/>
              <w:right w:val="single" w:sz="4" w:space="0" w:color="auto"/>
            </w:tcBorders>
            <w:vAlign w:val="center"/>
            <w:hideMark/>
          </w:tcPr>
          <w:p w14:paraId="12AB5FBE" w14:textId="77777777" w:rsidR="009159FD" w:rsidRPr="006D22BF" w:rsidRDefault="009159FD" w:rsidP="009159F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5384A801"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232E201B"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25%</w:t>
            </w:r>
          </w:p>
        </w:tc>
        <w:tc>
          <w:tcPr>
            <w:tcW w:w="800" w:type="pct"/>
            <w:tcBorders>
              <w:top w:val="nil"/>
              <w:left w:val="nil"/>
              <w:bottom w:val="single" w:sz="4" w:space="0" w:color="auto"/>
              <w:right w:val="single" w:sz="4" w:space="0" w:color="auto"/>
            </w:tcBorders>
            <w:shd w:val="clear" w:color="auto" w:fill="auto"/>
            <w:noWrap/>
            <w:vAlign w:val="bottom"/>
            <w:hideMark/>
          </w:tcPr>
          <w:p w14:paraId="3B927B4F"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2021- </w:t>
            </w:r>
          </w:p>
        </w:tc>
        <w:tc>
          <w:tcPr>
            <w:tcW w:w="764" w:type="pct"/>
            <w:tcBorders>
              <w:top w:val="nil"/>
              <w:left w:val="nil"/>
              <w:bottom w:val="single" w:sz="4" w:space="0" w:color="auto"/>
              <w:right w:val="single" w:sz="8" w:space="0" w:color="auto"/>
            </w:tcBorders>
            <w:shd w:val="clear" w:color="auto" w:fill="auto"/>
            <w:noWrap/>
            <w:vAlign w:val="bottom"/>
            <w:hideMark/>
          </w:tcPr>
          <w:p w14:paraId="7D9154D2"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3CFD5BA2" w14:textId="77777777" w:rsidTr="009159FD">
        <w:trPr>
          <w:trHeight w:val="120"/>
        </w:trPr>
        <w:tc>
          <w:tcPr>
            <w:tcW w:w="1015" w:type="pct"/>
            <w:vMerge/>
            <w:tcBorders>
              <w:top w:val="nil"/>
              <w:left w:val="single" w:sz="8" w:space="0" w:color="auto"/>
              <w:bottom w:val="single" w:sz="4" w:space="0" w:color="auto"/>
              <w:right w:val="single" w:sz="4" w:space="0" w:color="auto"/>
            </w:tcBorders>
            <w:vAlign w:val="center"/>
            <w:hideMark/>
          </w:tcPr>
          <w:p w14:paraId="21224BF0" w14:textId="77777777" w:rsidR="009159FD" w:rsidRPr="006D22BF" w:rsidRDefault="009159FD" w:rsidP="009159F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3BC7FC2C"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0221F07E"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25%</w:t>
            </w:r>
          </w:p>
        </w:tc>
        <w:tc>
          <w:tcPr>
            <w:tcW w:w="800" w:type="pct"/>
            <w:tcBorders>
              <w:top w:val="nil"/>
              <w:left w:val="nil"/>
              <w:bottom w:val="single" w:sz="4" w:space="0" w:color="auto"/>
              <w:right w:val="single" w:sz="4" w:space="0" w:color="auto"/>
            </w:tcBorders>
            <w:shd w:val="clear" w:color="auto" w:fill="auto"/>
            <w:noWrap/>
            <w:vAlign w:val="bottom"/>
            <w:hideMark/>
          </w:tcPr>
          <w:p w14:paraId="6B13B058"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2022-</w:t>
            </w:r>
          </w:p>
        </w:tc>
        <w:tc>
          <w:tcPr>
            <w:tcW w:w="764" w:type="pct"/>
            <w:tcBorders>
              <w:top w:val="nil"/>
              <w:left w:val="nil"/>
              <w:bottom w:val="single" w:sz="4" w:space="0" w:color="auto"/>
              <w:right w:val="single" w:sz="8" w:space="0" w:color="auto"/>
            </w:tcBorders>
            <w:shd w:val="clear" w:color="auto" w:fill="auto"/>
            <w:noWrap/>
            <w:vAlign w:val="bottom"/>
            <w:hideMark/>
          </w:tcPr>
          <w:p w14:paraId="6D60FE01"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1C32127B" w14:textId="77777777" w:rsidTr="009159FD">
        <w:trPr>
          <w:trHeight w:val="120"/>
        </w:trPr>
        <w:tc>
          <w:tcPr>
            <w:tcW w:w="1015" w:type="pct"/>
            <w:vMerge/>
            <w:tcBorders>
              <w:top w:val="nil"/>
              <w:left w:val="single" w:sz="8" w:space="0" w:color="auto"/>
              <w:bottom w:val="single" w:sz="4" w:space="0" w:color="auto"/>
              <w:right w:val="single" w:sz="4" w:space="0" w:color="auto"/>
            </w:tcBorders>
            <w:vAlign w:val="center"/>
            <w:hideMark/>
          </w:tcPr>
          <w:p w14:paraId="5EB125A6" w14:textId="77777777" w:rsidR="009159FD" w:rsidRPr="006D22BF" w:rsidRDefault="009159FD" w:rsidP="009159FD">
            <w:pPr>
              <w:spacing w:after="0" w:line="240" w:lineRule="auto"/>
              <w:rPr>
                <w:rFonts w:ascii="Garamond" w:hAnsi="Garamond" w:cs="Calibri"/>
                <w:b/>
                <w:bCs/>
                <w:sz w:val="12"/>
                <w:szCs w:val="12"/>
                <w:lang w:eastAsia="sq-AL"/>
              </w:rPr>
            </w:pPr>
          </w:p>
        </w:tc>
        <w:tc>
          <w:tcPr>
            <w:tcW w:w="1532" w:type="pct"/>
            <w:tcBorders>
              <w:top w:val="nil"/>
              <w:left w:val="nil"/>
              <w:bottom w:val="single" w:sz="4" w:space="0" w:color="auto"/>
              <w:right w:val="single" w:sz="4" w:space="0" w:color="auto"/>
            </w:tcBorders>
            <w:shd w:val="clear" w:color="auto" w:fill="auto"/>
            <w:vAlign w:val="center"/>
            <w:hideMark/>
          </w:tcPr>
          <w:p w14:paraId="4CFE3C4D"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505C3E7F"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25%</w:t>
            </w:r>
          </w:p>
        </w:tc>
        <w:tc>
          <w:tcPr>
            <w:tcW w:w="800" w:type="pct"/>
            <w:tcBorders>
              <w:top w:val="nil"/>
              <w:left w:val="nil"/>
              <w:bottom w:val="single" w:sz="4" w:space="0" w:color="auto"/>
              <w:right w:val="single" w:sz="4" w:space="0" w:color="auto"/>
            </w:tcBorders>
            <w:shd w:val="clear" w:color="auto" w:fill="auto"/>
            <w:noWrap/>
            <w:vAlign w:val="bottom"/>
            <w:hideMark/>
          </w:tcPr>
          <w:p w14:paraId="7DD676E2"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xml:space="preserve">2023- </w:t>
            </w:r>
          </w:p>
        </w:tc>
        <w:tc>
          <w:tcPr>
            <w:tcW w:w="764" w:type="pct"/>
            <w:tcBorders>
              <w:top w:val="nil"/>
              <w:left w:val="nil"/>
              <w:bottom w:val="single" w:sz="4" w:space="0" w:color="auto"/>
              <w:right w:val="single" w:sz="8" w:space="0" w:color="auto"/>
            </w:tcBorders>
            <w:shd w:val="clear" w:color="auto" w:fill="auto"/>
            <w:noWrap/>
            <w:vAlign w:val="bottom"/>
            <w:hideMark/>
          </w:tcPr>
          <w:p w14:paraId="279BB9C2"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50D27A93"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47FBCBB4" w14:textId="14F48D78" w:rsidR="009159FD" w:rsidRPr="006D22BF" w:rsidRDefault="00DE062A"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synuar/targeti i rishikuar</w:t>
            </w:r>
          </w:p>
        </w:tc>
        <w:tc>
          <w:tcPr>
            <w:tcW w:w="1532" w:type="pct"/>
            <w:tcBorders>
              <w:top w:val="nil"/>
              <w:left w:val="nil"/>
              <w:bottom w:val="single" w:sz="4" w:space="0" w:color="auto"/>
              <w:right w:val="single" w:sz="4" w:space="0" w:color="auto"/>
            </w:tcBorders>
            <w:shd w:val="clear" w:color="auto" w:fill="auto"/>
            <w:vAlign w:val="center"/>
            <w:hideMark/>
          </w:tcPr>
          <w:p w14:paraId="21C29C1F"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000000" w:fill="FFFFFF"/>
            <w:vAlign w:val="center"/>
            <w:hideMark/>
          </w:tcPr>
          <w:p w14:paraId="41EC2209" w14:textId="33218202"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Rishikimi i PV do të bëhet</w:t>
            </w:r>
            <w:r w:rsidR="003870B2" w:rsidRPr="006D22BF">
              <w:rPr>
                <w:rFonts w:ascii="Garamond" w:hAnsi="Garamond" w:cs="Calibri"/>
                <w:sz w:val="12"/>
                <w:szCs w:val="12"/>
                <w:lang w:eastAsia="sq-AL"/>
              </w:rPr>
              <w:t xml:space="preserve"> çdo </w:t>
            </w:r>
            <w:r w:rsidRPr="006D22BF">
              <w:rPr>
                <w:rFonts w:ascii="Garamond" w:hAnsi="Garamond" w:cs="Calibri"/>
                <w:sz w:val="12"/>
                <w:szCs w:val="12"/>
                <w:lang w:eastAsia="sq-AL"/>
              </w:rPr>
              <w:t xml:space="preserve">vit (ku deri më tani nuk parashikohet rishikimi i Pasaportës së Indikatorëve)  </w:t>
            </w:r>
          </w:p>
        </w:tc>
        <w:tc>
          <w:tcPr>
            <w:tcW w:w="800" w:type="pct"/>
            <w:tcBorders>
              <w:top w:val="nil"/>
              <w:left w:val="nil"/>
              <w:bottom w:val="single" w:sz="4" w:space="0" w:color="auto"/>
              <w:right w:val="single" w:sz="4" w:space="0" w:color="auto"/>
            </w:tcBorders>
            <w:shd w:val="clear" w:color="000000" w:fill="FFFFFF"/>
            <w:vAlign w:val="center"/>
            <w:hideMark/>
          </w:tcPr>
          <w:p w14:paraId="1AE285C5"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noWrap/>
            <w:vAlign w:val="bottom"/>
            <w:hideMark/>
          </w:tcPr>
          <w:p w14:paraId="7F328984"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6899E60C" w14:textId="77777777" w:rsidTr="009159FD">
        <w:trPr>
          <w:trHeight w:val="120"/>
        </w:trPr>
        <w:tc>
          <w:tcPr>
            <w:tcW w:w="1015" w:type="pct"/>
            <w:tcBorders>
              <w:top w:val="nil"/>
              <w:left w:val="single" w:sz="8" w:space="0" w:color="auto"/>
              <w:bottom w:val="single" w:sz="4" w:space="0" w:color="auto"/>
              <w:right w:val="single" w:sz="4" w:space="0" w:color="auto"/>
            </w:tcBorders>
            <w:shd w:val="clear" w:color="auto" w:fill="auto"/>
            <w:noWrap/>
            <w:vAlign w:val="center"/>
            <w:hideMark/>
          </w:tcPr>
          <w:p w14:paraId="35B5295A" w14:textId="0B3484DE" w:rsidR="009159FD" w:rsidRPr="006D22BF" w:rsidRDefault="002E4E50"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aktuale bazë</w:t>
            </w:r>
          </w:p>
        </w:tc>
        <w:tc>
          <w:tcPr>
            <w:tcW w:w="1532" w:type="pct"/>
            <w:tcBorders>
              <w:top w:val="nil"/>
              <w:left w:val="nil"/>
              <w:bottom w:val="single" w:sz="4" w:space="0" w:color="auto"/>
              <w:right w:val="single" w:sz="4" w:space="0" w:color="auto"/>
            </w:tcBorders>
            <w:shd w:val="clear" w:color="auto" w:fill="auto"/>
            <w:vAlign w:val="center"/>
            <w:hideMark/>
          </w:tcPr>
          <w:p w14:paraId="02003445"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nil"/>
              <w:left w:val="nil"/>
              <w:bottom w:val="single" w:sz="4" w:space="0" w:color="auto"/>
              <w:right w:val="single" w:sz="4" w:space="0" w:color="auto"/>
            </w:tcBorders>
            <w:shd w:val="clear" w:color="auto" w:fill="auto"/>
            <w:vAlign w:val="center"/>
            <w:hideMark/>
          </w:tcPr>
          <w:p w14:paraId="5CE1F4FC"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800" w:type="pct"/>
            <w:tcBorders>
              <w:top w:val="nil"/>
              <w:left w:val="nil"/>
              <w:bottom w:val="single" w:sz="4" w:space="0" w:color="auto"/>
              <w:right w:val="single" w:sz="4" w:space="0" w:color="auto"/>
            </w:tcBorders>
            <w:shd w:val="clear" w:color="auto" w:fill="auto"/>
            <w:noWrap/>
            <w:vAlign w:val="bottom"/>
            <w:hideMark/>
          </w:tcPr>
          <w:p w14:paraId="6380510C"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2019-</w:t>
            </w:r>
          </w:p>
        </w:tc>
        <w:tc>
          <w:tcPr>
            <w:tcW w:w="764" w:type="pct"/>
            <w:tcBorders>
              <w:top w:val="nil"/>
              <w:left w:val="nil"/>
              <w:bottom w:val="single" w:sz="4" w:space="0" w:color="auto"/>
              <w:right w:val="single" w:sz="8" w:space="0" w:color="auto"/>
            </w:tcBorders>
            <w:shd w:val="clear" w:color="auto" w:fill="auto"/>
            <w:noWrap/>
            <w:vAlign w:val="bottom"/>
            <w:hideMark/>
          </w:tcPr>
          <w:p w14:paraId="4CB2209C"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4A8120EB" w14:textId="77777777" w:rsidTr="008678E7">
        <w:trPr>
          <w:trHeight w:val="120"/>
        </w:trPr>
        <w:tc>
          <w:tcPr>
            <w:tcW w:w="1015" w:type="pct"/>
            <w:tcBorders>
              <w:top w:val="nil"/>
              <w:left w:val="single" w:sz="8" w:space="0" w:color="auto"/>
              <w:bottom w:val="single" w:sz="4" w:space="0" w:color="auto"/>
              <w:right w:val="single" w:sz="4" w:space="0" w:color="auto"/>
            </w:tcBorders>
            <w:shd w:val="clear" w:color="auto" w:fill="auto"/>
            <w:vAlign w:val="center"/>
            <w:hideMark/>
          </w:tcPr>
          <w:p w14:paraId="731B5158" w14:textId="5798BA23" w:rsidR="009159FD" w:rsidRPr="006D22BF" w:rsidRDefault="009159FD" w:rsidP="009159FD">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 xml:space="preserve">SDG - </w:t>
            </w:r>
            <w:r w:rsidR="00000266" w:rsidRPr="006D22BF">
              <w:rPr>
                <w:rFonts w:ascii="Garamond" w:hAnsi="Garamond" w:cs="Calibri"/>
                <w:b/>
                <w:bCs/>
                <w:sz w:val="12"/>
                <w:szCs w:val="12"/>
                <w:lang w:eastAsia="sq-AL"/>
              </w:rPr>
              <w:t xml:space="preserve">Titulli i qëllimit të zhvillimit të qëndrueshëm </w:t>
            </w:r>
            <w:r w:rsidRPr="006D22BF">
              <w:rPr>
                <w:rFonts w:ascii="Garamond" w:hAnsi="Garamond" w:cs="Calibri"/>
                <w:b/>
                <w:bCs/>
                <w:sz w:val="12"/>
                <w:szCs w:val="12"/>
                <w:lang w:eastAsia="sq-AL"/>
              </w:rPr>
              <w:t>sipas OKB-së</w:t>
            </w:r>
          </w:p>
        </w:tc>
        <w:tc>
          <w:tcPr>
            <w:tcW w:w="1532" w:type="pct"/>
            <w:tcBorders>
              <w:top w:val="nil"/>
              <w:left w:val="nil"/>
              <w:bottom w:val="single" w:sz="4" w:space="0" w:color="auto"/>
              <w:right w:val="single" w:sz="4" w:space="0" w:color="auto"/>
            </w:tcBorders>
            <w:shd w:val="clear" w:color="auto" w:fill="auto"/>
            <w:vAlign w:val="center"/>
            <w:hideMark/>
          </w:tcPr>
          <w:p w14:paraId="7A0C87E3" w14:textId="7CD8A8EC" w:rsidR="009159FD" w:rsidRPr="006D22BF" w:rsidRDefault="007E2404" w:rsidP="009159FD">
            <w:pPr>
              <w:spacing w:after="0" w:line="240" w:lineRule="auto"/>
              <w:jc w:val="center"/>
              <w:rPr>
                <w:rFonts w:ascii="Garamond" w:hAnsi="Garamond" w:cs="Calibri"/>
                <w:sz w:val="12"/>
                <w:szCs w:val="12"/>
                <w:lang w:eastAsia="sq-AL"/>
              </w:rPr>
            </w:pPr>
            <w:r>
              <w:rPr>
                <w:rFonts w:ascii="Garamond" w:hAnsi="Garamond" w:cs="Calibri"/>
                <w:sz w:val="12"/>
                <w:szCs w:val="12"/>
                <w:lang w:eastAsia="sq-AL"/>
              </w:rPr>
              <w:t>Të specifikohet se cilit SDG (objektiv) dhe cilit tregues</w:t>
            </w:r>
            <w:r w:rsidR="00816E4C" w:rsidRPr="006D22BF">
              <w:rPr>
                <w:rFonts w:ascii="Garamond" w:hAnsi="Garamond" w:cs="Calibri"/>
                <w:sz w:val="12"/>
                <w:szCs w:val="12"/>
                <w:lang w:eastAsia="sq-AL"/>
              </w:rPr>
              <w:t xml:space="preserve"> global i referohet</w:t>
            </w:r>
          </w:p>
        </w:tc>
        <w:tc>
          <w:tcPr>
            <w:tcW w:w="889" w:type="pct"/>
            <w:tcBorders>
              <w:top w:val="nil"/>
              <w:left w:val="nil"/>
              <w:bottom w:val="single" w:sz="4" w:space="0" w:color="auto"/>
              <w:right w:val="single" w:sz="4" w:space="0" w:color="auto"/>
            </w:tcBorders>
            <w:shd w:val="clear" w:color="000000" w:fill="FFFFFF"/>
            <w:vAlign w:val="center"/>
            <w:hideMark/>
          </w:tcPr>
          <w:p w14:paraId="4DC61776"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xml:space="preserve">Objektivi 16               </w:t>
            </w:r>
          </w:p>
        </w:tc>
        <w:tc>
          <w:tcPr>
            <w:tcW w:w="800" w:type="pct"/>
            <w:tcBorders>
              <w:top w:val="nil"/>
              <w:left w:val="nil"/>
              <w:bottom w:val="single" w:sz="4" w:space="0" w:color="auto"/>
              <w:right w:val="single" w:sz="4" w:space="0" w:color="auto"/>
            </w:tcBorders>
            <w:shd w:val="clear" w:color="000000" w:fill="FFFFFF"/>
            <w:vAlign w:val="center"/>
            <w:hideMark/>
          </w:tcPr>
          <w:p w14:paraId="437ED76B"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nil"/>
              <w:left w:val="nil"/>
              <w:bottom w:val="single" w:sz="4" w:space="0" w:color="auto"/>
              <w:right w:val="single" w:sz="8" w:space="0" w:color="auto"/>
            </w:tcBorders>
            <w:shd w:val="clear" w:color="auto" w:fill="auto"/>
            <w:noWrap/>
            <w:vAlign w:val="bottom"/>
            <w:hideMark/>
          </w:tcPr>
          <w:p w14:paraId="741AFDA2"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r w:rsidR="008678E7" w:rsidRPr="006D22BF" w14:paraId="32C8BD52" w14:textId="77777777" w:rsidTr="008678E7">
        <w:trPr>
          <w:trHeight w:val="120"/>
        </w:trPr>
        <w:tc>
          <w:tcPr>
            <w:tcW w:w="1015"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56D8B4F5" w14:textId="555D59CB" w:rsidR="009159FD" w:rsidRPr="006D22BF" w:rsidRDefault="00DE062A" w:rsidP="00EF75F4">
            <w:pPr>
              <w:spacing w:after="0" w:line="240" w:lineRule="auto"/>
              <w:jc w:val="center"/>
              <w:rPr>
                <w:rFonts w:ascii="Garamond" w:hAnsi="Garamond" w:cs="Calibri"/>
                <w:b/>
                <w:bCs/>
                <w:sz w:val="12"/>
                <w:szCs w:val="12"/>
                <w:lang w:eastAsia="sq-AL"/>
              </w:rPr>
            </w:pPr>
            <w:r w:rsidRPr="006D22BF">
              <w:rPr>
                <w:rFonts w:ascii="Garamond" w:hAnsi="Garamond" w:cs="Calibri"/>
                <w:b/>
                <w:bCs/>
                <w:sz w:val="12"/>
                <w:szCs w:val="12"/>
                <w:lang w:eastAsia="sq-AL"/>
              </w:rPr>
              <w:t>Vlera e synuar e  treguesit të SDG-së</w:t>
            </w:r>
          </w:p>
        </w:tc>
        <w:tc>
          <w:tcPr>
            <w:tcW w:w="1532" w:type="pct"/>
            <w:tcBorders>
              <w:top w:val="single" w:sz="4" w:space="0" w:color="auto"/>
              <w:left w:val="nil"/>
              <w:bottom w:val="single" w:sz="4" w:space="0" w:color="auto"/>
              <w:right w:val="single" w:sz="4" w:space="0" w:color="auto"/>
            </w:tcBorders>
            <w:shd w:val="clear" w:color="auto" w:fill="auto"/>
            <w:noWrap/>
            <w:vAlign w:val="center"/>
            <w:hideMark/>
          </w:tcPr>
          <w:p w14:paraId="52A2EFD2"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Viti dhe vlera</w:t>
            </w:r>
          </w:p>
        </w:tc>
        <w:tc>
          <w:tcPr>
            <w:tcW w:w="889" w:type="pct"/>
            <w:tcBorders>
              <w:top w:val="single" w:sz="4" w:space="0" w:color="auto"/>
              <w:left w:val="nil"/>
              <w:bottom w:val="single" w:sz="4" w:space="0" w:color="auto"/>
              <w:right w:val="single" w:sz="4" w:space="0" w:color="auto"/>
            </w:tcBorders>
            <w:shd w:val="clear" w:color="000000" w:fill="FFFFFF"/>
            <w:vAlign w:val="center"/>
            <w:hideMark/>
          </w:tcPr>
          <w:p w14:paraId="4FD73CCE"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16.5 Ulje në mënyrë të konsiderueshme e korrupsionit dhe ryshfetit në të gjitha</w:t>
            </w:r>
          </w:p>
        </w:tc>
        <w:tc>
          <w:tcPr>
            <w:tcW w:w="800" w:type="pct"/>
            <w:tcBorders>
              <w:top w:val="single" w:sz="4" w:space="0" w:color="auto"/>
              <w:left w:val="nil"/>
              <w:bottom w:val="single" w:sz="4" w:space="0" w:color="auto"/>
              <w:right w:val="single" w:sz="4" w:space="0" w:color="auto"/>
            </w:tcBorders>
            <w:shd w:val="clear" w:color="000000" w:fill="FFFFFF"/>
            <w:noWrap/>
            <w:vAlign w:val="center"/>
            <w:hideMark/>
          </w:tcPr>
          <w:p w14:paraId="0F448BCC" w14:textId="77777777" w:rsidR="009159FD" w:rsidRPr="006D22BF" w:rsidRDefault="009159FD" w:rsidP="009159FD">
            <w:pPr>
              <w:spacing w:after="0" w:line="240" w:lineRule="auto"/>
              <w:jc w:val="center"/>
              <w:rPr>
                <w:rFonts w:ascii="Garamond" w:hAnsi="Garamond" w:cs="Calibri"/>
                <w:sz w:val="12"/>
                <w:szCs w:val="12"/>
                <w:lang w:eastAsia="sq-AL"/>
              </w:rPr>
            </w:pPr>
            <w:r w:rsidRPr="006D22BF">
              <w:rPr>
                <w:rFonts w:ascii="Garamond" w:hAnsi="Garamond" w:cs="Calibri"/>
                <w:sz w:val="12"/>
                <w:szCs w:val="12"/>
                <w:lang w:eastAsia="sq-AL"/>
              </w:rPr>
              <w:t> </w:t>
            </w:r>
          </w:p>
        </w:tc>
        <w:tc>
          <w:tcPr>
            <w:tcW w:w="764" w:type="pct"/>
            <w:tcBorders>
              <w:top w:val="single" w:sz="4" w:space="0" w:color="auto"/>
              <w:left w:val="nil"/>
              <w:bottom w:val="single" w:sz="4" w:space="0" w:color="auto"/>
              <w:right w:val="single" w:sz="8" w:space="0" w:color="auto"/>
            </w:tcBorders>
            <w:shd w:val="clear" w:color="auto" w:fill="auto"/>
            <w:noWrap/>
            <w:vAlign w:val="bottom"/>
            <w:hideMark/>
          </w:tcPr>
          <w:p w14:paraId="53B3C63C" w14:textId="77777777" w:rsidR="009159FD" w:rsidRPr="006D22BF" w:rsidRDefault="009159FD" w:rsidP="009159FD">
            <w:pPr>
              <w:spacing w:after="0" w:line="240" w:lineRule="auto"/>
              <w:rPr>
                <w:rFonts w:ascii="Garamond" w:hAnsi="Garamond" w:cs="Calibri"/>
                <w:sz w:val="12"/>
                <w:szCs w:val="12"/>
                <w:lang w:eastAsia="sq-AL"/>
              </w:rPr>
            </w:pPr>
            <w:r w:rsidRPr="006D22BF">
              <w:rPr>
                <w:rFonts w:ascii="Garamond" w:hAnsi="Garamond" w:cs="Calibri"/>
                <w:sz w:val="12"/>
                <w:szCs w:val="12"/>
                <w:lang w:eastAsia="sq-AL"/>
              </w:rPr>
              <w:t> </w:t>
            </w:r>
          </w:p>
        </w:tc>
      </w:tr>
    </w:tbl>
    <w:p w14:paraId="2C988BB9" w14:textId="77777777" w:rsidR="00E53573" w:rsidRPr="006D22BF" w:rsidRDefault="00E53573" w:rsidP="00886F98">
      <w:pPr>
        <w:spacing w:after="0" w:line="240" w:lineRule="auto"/>
        <w:ind w:firstLine="284"/>
        <w:jc w:val="both"/>
        <w:rPr>
          <w:rFonts w:ascii="Garamond" w:hAnsi="Garamond"/>
          <w:b/>
          <w:sz w:val="24"/>
          <w:szCs w:val="24"/>
        </w:rPr>
      </w:pPr>
    </w:p>
    <w:sectPr w:rsidR="00E53573" w:rsidRPr="006D22BF" w:rsidSect="005901B8">
      <w:pgSz w:w="11906" w:h="16838" w:code="9"/>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D5A56" w14:textId="77777777" w:rsidR="00AD67CE" w:rsidRDefault="00AD67CE" w:rsidP="00E52F11">
      <w:pPr>
        <w:spacing w:after="0" w:line="240" w:lineRule="auto"/>
      </w:pPr>
      <w:r>
        <w:separator/>
      </w:r>
    </w:p>
  </w:endnote>
  <w:endnote w:type="continuationSeparator" w:id="0">
    <w:p w14:paraId="4E21DDA6" w14:textId="77777777" w:rsidR="00AD67CE" w:rsidRDefault="00AD67CE" w:rsidP="00E52F11">
      <w:pPr>
        <w:spacing w:after="0" w:line="240" w:lineRule="auto"/>
      </w:pPr>
      <w:r>
        <w:continuationSeparator/>
      </w:r>
    </w:p>
  </w:endnote>
  <w:endnote w:type="continuationNotice" w:id="1">
    <w:p w14:paraId="4B81A6DD" w14:textId="77777777" w:rsidR="00AD67CE" w:rsidRDefault="00AD67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8A0CC" w14:textId="77777777" w:rsidR="00AD67CE" w:rsidRPr="002230E2" w:rsidRDefault="00AD67CE">
    <w:pPr>
      <w:pStyle w:val="Footer"/>
      <w:jc w:val="right"/>
      <w:rPr>
        <w:rFonts w:ascii="Times New Roman" w:hAnsi="Times New Roman"/>
      </w:rPr>
    </w:pPr>
    <w:r w:rsidRPr="002230E2">
      <w:rPr>
        <w:rFonts w:ascii="Times New Roman" w:hAnsi="Times New Roman"/>
      </w:rPr>
      <w:fldChar w:fldCharType="begin"/>
    </w:r>
    <w:r w:rsidRPr="002230E2">
      <w:rPr>
        <w:rFonts w:ascii="Times New Roman" w:hAnsi="Times New Roman"/>
      </w:rPr>
      <w:instrText xml:space="preserve"> PAGE   \* MERGEFORMAT </w:instrText>
    </w:r>
    <w:r w:rsidRPr="002230E2">
      <w:rPr>
        <w:rFonts w:ascii="Times New Roman" w:hAnsi="Times New Roman"/>
      </w:rPr>
      <w:fldChar w:fldCharType="separate"/>
    </w:r>
    <w:r w:rsidR="005F4076">
      <w:rPr>
        <w:rFonts w:ascii="Times New Roman" w:hAnsi="Times New Roman"/>
        <w:noProof/>
      </w:rPr>
      <w:t>5</w:t>
    </w:r>
    <w:r w:rsidRPr="002230E2">
      <w:rPr>
        <w:rFonts w:ascii="Times New Roman" w:hAnsi="Times New Roman"/>
        <w:noProof/>
      </w:rPr>
      <w:fldChar w:fldCharType="end"/>
    </w:r>
  </w:p>
  <w:p w14:paraId="6968A0CD" w14:textId="77777777" w:rsidR="00AD67CE" w:rsidRDefault="00AD67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82DA1" w14:textId="77777777" w:rsidR="00AD67CE" w:rsidRDefault="00AD67CE" w:rsidP="00E52F11">
      <w:pPr>
        <w:spacing w:after="0" w:line="240" w:lineRule="auto"/>
      </w:pPr>
      <w:r>
        <w:separator/>
      </w:r>
    </w:p>
  </w:footnote>
  <w:footnote w:type="continuationSeparator" w:id="0">
    <w:p w14:paraId="5032A43C" w14:textId="77777777" w:rsidR="00AD67CE" w:rsidRDefault="00AD67CE" w:rsidP="00E52F11">
      <w:pPr>
        <w:spacing w:after="0" w:line="240" w:lineRule="auto"/>
      </w:pPr>
      <w:r>
        <w:continuationSeparator/>
      </w:r>
    </w:p>
  </w:footnote>
  <w:footnote w:type="continuationNotice" w:id="1">
    <w:p w14:paraId="66A44015" w14:textId="77777777" w:rsidR="00AD67CE" w:rsidRDefault="00AD67C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06EFD" w14:textId="77777777" w:rsidR="00AD67CE" w:rsidRDefault="00AD67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941D5"/>
    <w:multiLevelType w:val="hybridMultilevel"/>
    <w:tmpl w:val="B5FE6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31BA1"/>
    <w:multiLevelType w:val="hybridMultilevel"/>
    <w:tmpl w:val="449A278A"/>
    <w:lvl w:ilvl="0" w:tplc="04090017">
      <w:start w:val="1"/>
      <w:numFmt w:val="lowerLetter"/>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 w15:restartNumberingAfterBreak="0">
    <w:nsid w:val="086A6FAE"/>
    <w:multiLevelType w:val="hybridMultilevel"/>
    <w:tmpl w:val="8A7AD6E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57FE8"/>
    <w:multiLevelType w:val="hybridMultilevel"/>
    <w:tmpl w:val="109C7F2C"/>
    <w:lvl w:ilvl="0" w:tplc="48184350">
      <w:start w:val="1"/>
      <w:numFmt w:val="lowerLetter"/>
      <w:lvlText w:val="%1."/>
      <w:lvlJc w:val="left"/>
      <w:pPr>
        <w:ind w:left="420" w:hanging="360"/>
      </w:pPr>
      <w:rPr>
        <w:rFonts w:ascii="Times New Roman" w:eastAsia="Times New Roman" w:hAnsi="Times New Roman" w:cs="Times New Roman"/>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BB42282"/>
    <w:multiLevelType w:val="hybridMultilevel"/>
    <w:tmpl w:val="F79006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20C7"/>
    <w:multiLevelType w:val="hybridMultilevel"/>
    <w:tmpl w:val="882C68A0"/>
    <w:lvl w:ilvl="0" w:tplc="041C0019">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161254B3"/>
    <w:multiLevelType w:val="hybridMultilevel"/>
    <w:tmpl w:val="41E69610"/>
    <w:lvl w:ilvl="0" w:tplc="04090017">
      <w:start w:val="1"/>
      <w:numFmt w:val="lowerLetter"/>
      <w:lvlText w:val="%1)"/>
      <w:lvlJc w:val="left"/>
      <w:pPr>
        <w:ind w:left="1346" w:hanging="360"/>
      </w:pPr>
    </w:lvl>
    <w:lvl w:ilvl="1" w:tplc="041C0019" w:tentative="1">
      <w:start w:val="1"/>
      <w:numFmt w:val="lowerLetter"/>
      <w:lvlText w:val="%2."/>
      <w:lvlJc w:val="left"/>
      <w:pPr>
        <w:ind w:left="2066" w:hanging="360"/>
      </w:pPr>
    </w:lvl>
    <w:lvl w:ilvl="2" w:tplc="041C001B" w:tentative="1">
      <w:start w:val="1"/>
      <w:numFmt w:val="lowerRoman"/>
      <w:lvlText w:val="%3."/>
      <w:lvlJc w:val="right"/>
      <w:pPr>
        <w:ind w:left="2786" w:hanging="180"/>
      </w:pPr>
    </w:lvl>
    <w:lvl w:ilvl="3" w:tplc="041C000F" w:tentative="1">
      <w:start w:val="1"/>
      <w:numFmt w:val="decimal"/>
      <w:lvlText w:val="%4."/>
      <w:lvlJc w:val="left"/>
      <w:pPr>
        <w:ind w:left="3506" w:hanging="360"/>
      </w:pPr>
    </w:lvl>
    <w:lvl w:ilvl="4" w:tplc="041C0019" w:tentative="1">
      <w:start w:val="1"/>
      <w:numFmt w:val="lowerLetter"/>
      <w:lvlText w:val="%5."/>
      <w:lvlJc w:val="left"/>
      <w:pPr>
        <w:ind w:left="4226" w:hanging="360"/>
      </w:pPr>
    </w:lvl>
    <w:lvl w:ilvl="5" w:tplc="041C001B" w:tentative="1">
      <w:start w:val="1"/>
      <w:numFmt w:val="lowerRoman"/>
      <w:lvlText w:val="%6."/>
      <w:lvlJc w:val="right"/>
      <w:pPr>
        <w:ind w:left="4946" w:hanging="180"/>
      </w:pPr>
    </w:lvl>
    <w:lvl w:ilvl="6" w:tplc="041C000F" w:tentative="1">
      <w:start w:val="1"/>
      <w:numFmt w:val="decimal"/>
      <w:lvlText w:val="%7."/>
      <w:lvlJc w:val="left"/>
      <w:pPr>
        <w:ind w:left="5666" w:hanging="360"/>
      </w:pPr>
    </w:lvl>
    <w:lvl w:ilvl="7" w:tplc="041C0019" w:tentative="1">
      <w:start w:val="1"/>
      <w:numFmt w:val="lowerLetter"/>
      <w:lvlText w:val="%8."/>
      <w:lvlJc w:val="left"/>
      <w:pPr>
        <w:ind w:left="6386" w:hanging="360"/>
      </w:pPr>
    </w:lvl>
    <w:lvl w:ilvl="8" w:tplc="041C001B" w:tentative="1">
      <w:start w:val="1"/>
      <w:numFmt w:val="lowerRoman"/>
      <w:lvlText w:val="%9."/>
      <w:lvlJc w:val="right"/>
      <w:pPr>
        <w:ind w:left="7106" w:hanging="180"/>
      </w:pPr>
    </w:lvl>
  </w:abstractNum>
  <w:abstractNum w:abstractNumId="7" w15:restartNumberingAfterBreak="0">
    <w:nsid w:val="17D210D7"/>
    <w:multiLevelType w:val="hybridMultilevel"/>
    <w:tmpl w:val="53F8C5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5D4C8E"/>
    <w:multiLevelType w:val="hybridMultilevel"/>
    <w:tmpl w:val="ED50DB00"/>
    <w:lvl w:ilvl="0" w:tplc="2D461A9A">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 w15:restartNumberingAfterBreak="0">
    <w:nsid w:val="1B6A6292"/>
    <w:multiLevelType w:val="hybridMultilevel"/>
    <w:tmpl w:val="FC36552E"/>
    <w:lvl w:ilvl="0" w:tplc="17C65EF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25EAF"/>
    <w:multiLevelType w:val="hybridMultilevel"/>
    <w:tmpl w:val="915E30BC"/>
    <w:lvl w:ilvl="0" w:tplc="2376E0A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291683"/>
    <w:multiLevelType w:val="hybridMultilevel"/>
    <w:tmpl w:val="B64C0F24"/>
    <w:lvl w:ilvl="0" w:tplc="041C0013">
      <w:start w:val="1"/>
      <w:numFmt w:val="upp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15:restartNumberingAfterBreak="0">
    <w:nsid w:val="21307711"/>
    <w:multiLevelType w:val="hybridMultilevel"/>
    <w:tmpl w:val="6E02C9B6"/>
    <w:lvl w:ilvl="0" w:tplc="5F164EB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F7244E"/>
    <w:multiLevelType w:val="hybridMultilevel"/>
    <w:tmpl w:val="C3B2240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AB67A2"/>
    <w:multiLevelType w:val="hybridMultilevel"/>
    <w:tmpl w:val="FB6CF30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28DC2E02"/>
    <w:multiLevelType w:val="hybridMultilevel"/>
    <w:tmpl w:val="E8CC8F72"/>
    <w:lvl w:ilvl="0" w:tplc="9E34D26A">
      <w:start w:val="12"/>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D92712"/>
    <w:multiLevelType w:val="hybridMultilevel"/>
    <w:tmpl w:val="D1704E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D04B5D"/>
    <w:multiLevelType w:val="hybridMultilevel"/>
    <w:tmpl w:val="F63286AA"/>
    <w:lvl w:ilvl="0" w:tplc="94D89A60">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2F854538"/>
    <w:multiLevelType w:val="hybridMultilevel"/>
    <w:tmpl w:val="213C777C"/>
    <w:lvl w:ilvl="0" w:tplc="761A3AE2">
      <w:start w:val="1"/>
      <w:numFmt w:val="lowerRoman"/>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B30AF6"/>
    <w:multiLevelType w:val="hybridMultilevel"/>
    <w:tmpl w:val="38163752"/>
    <w:lvl w:ilvl="0" w:tplc="844A759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22095"/>
    <w:multiLevelType w:val="hybridMultilevel"/>
    <w:tmpl w:val="A3EACE16"/>
    <w:lvl w:ilvl="0" w:tplc="A1782760">
      <w:start w:val="1"/>
      <w:numFmt w:val="decimal"/>
      <w:lvlText w:val="%1."/>
      <w:lvlJc w:val="left"/>
      <w:pPr>
        <w:ind w:left="1440" w:hanging="360"/>
      </w:pPr>
      <w:rPr>
        <w:rFonts w:ascii="Book Antiqua" w:eastAsia="Times New Roman" w:hAnsi="Book Antiqua"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27E592F"/>
    <w:multiLevelType w:val="hybridMultilevel"/>
    <w:tmpl w:val="09E2976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D069B2"/>
    <w:multiLevelType w:val="hybridMultilevel"/>
    <w:tmpl w:val="2FCABDA4"/>
    <w:lvl w:ilvl="0" w:tplc="993C024C">
      <w:start w:val="6"/>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9F47C3D"/>
    <w:multiLevelType w:val="hybridMultilevel"/>
    <w:tmpl w:val="014AE2BC"/>
    <w:lvl w:ilvl="0" w:tplc="7B8E64AA">
      <w:start w:val="1"/>
      <w:numFmt w:val="bullet"/>
      <w:lvlText w:val="–"/>
      <w:lvlJc w:val="left"/>
      <w:pPr>
        <w:ind w:left="720" w:hanging="360"/>
      </w:pPr>
      <w:rPr>
        <w:rFonts w:ascii="Times New Roman" w:eastAsia="Times New Roman" w:hAnsi="Times New Roman" w:cs="Times New Roman" w:hint="default"/>
        <w:vertAlign w:val="baseline"/>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15:restartNumberingAfterBreak="0">
    <w:nsid w:val="3B4D3940"/>
    <w:multiLevelType w:val="hybridMultilevel"/>
    <w:tmpl w:val="3084AB68"/>
    <w:lvl w:ilvl="0" w:tplc="041C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3F51550E"/>
    <w:multiLevelType w:val="hybridMultilevel"/>
    <w:tmpl w:val="7FECEA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0152AB"/>
    <w:multiLevelType w:val="multilevel"/>
    <w:tmpl w:val="537E7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C12675"/>
    <w:multiLevelType w:val="hybridMultilevel"/>
    <w:tmpl w:val="ACB87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9A714A"/>
    <w:multiLevelType w:val="hybridMultilevel"/>
    <w:tmpl w:val="CD6A0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15629B"/>
    <w:multiLevelType w:val="hybridMultilevel"/>
    <w:tmpl w:val="38464360"/>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0" w15:restartNumberingAfterBreak="0">
    <w:nsid w:val="49952677"/>
    <w:multiLevelType w:val="hybridMultilevel"/>
    <w:tmpl w:val="2A6E1BDC"/>
    <w:lvl w:ilvl="0" w:tplc="34AE5840">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1" w15:restartNumberingAfterBreak="0">
    <w:nsid w:val="4DA20D89"/>
    <w:multiLevelType w:val="hybridMultilevel"/>
    <w:tmpl w:val="423440CE"/>
    <w:lvl w:ilvl="0" w:tplc="1E7618BC">
      <w:start w:val="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15:restartNumberingAfterBreak="0">
    <w:nsid w:val="4F3039EE"/>
    <w:multiLevelType w:val="hybridMultilevel"/>
    <w:tmpl w:val="FDB48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36478F"/>
    <w:multiLevelType w:val="hybridMultilevel"/>
    <w:tmpl w:val="E368C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495AC6"/>
    <w:multiLevelType w:val="hybridMultilevel"/>
    <w:tmpl w:val="2AC42EDA"/>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5" w15:restartNumberingAfterBreak="0">
    <w:nsid w:val="55DF1880"/>
    <w:multiLevelType w:val="hybridMultilevel"/>
    <w:tmpl w:val="725A504A"/>
    <w:lvl w:ilvl="0" w:tplc="8F6A67E0">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6" w15:restartNumberingAfterBreak="0">
    <w:nsid w:val="5B0F08BB"/>
    <w:multiLevelType w:val="hybridMultilevel"/>
    <w:tmpl w:val="037617B0"/>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FEE6D3F"/>
    <w:multiLevelType w:val="hybridMultilevel"/>
    <w:tmpl w:val="918C4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306433"/>
    <w:multiLevelType w:val="hybridMultilevel"/>
    <w:tmpl w:val="AC06171A"/>
    <w:lvl w:ilvl="0" w:tplc="10A840D6">
      <w:start w:val="1"/>
      <w:numFmt w:val="decimal"/>
      <w:lvlText w:val="%1."/>
      <w:lvlJc w:val="left"/>
      <w:pPr>
        <w:ind w:left="720" w:hanging="360"/>
      </w:pPr>
      <w:rPr>
        <w:rFonts w:ascii="Times New Roman" w:hAnsi="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AC15E3"/>
    <w:multiLevelType w:val="hybridMultilevel"/>
    <w:tmpl w:val="C2060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FA209F"/>
    <w:multiLevelType w:val="hybridMultilevel"/>
    <w:tmpl w:val="4484D99A"/>
    <w:lvl w:ilvl="0" w:tplc="041C0019">
      <w:start w:val="1"/>
      <w:numFmt w:val="lowerLetter"/>
      <w:lvlText w:val="%1."/>
      <w:lvlJc w:val="left"/>
      <w:pPr>
        <w:ind w:left="720" w:hanging="360"/>
      </w:pPr>
      <w:rPr>
        <w:rFonts w:hint="default"/>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15:restartNumberingAfterBreak="0">
    <w:nsid w:val="75592094"/>
    <w:multiLevelType w:val="hybridMultilevel"/>
    <w:tmpl w:val="501E043A"/>
    <w:lvl w:ilvl="0" w:tplc="1D18934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762925"/>
    <w:multiLevelType w:val="hybridMultilevel"/>
    <w:tmpl w:val="5E7AD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574662"/>
    <w:multiLevelType w:val="hybridMultilevel"/>
    <w:tmpl w:val="C5CCB7EE"/>
    <w:lvl w:ilvl="0" w:tplc="37ECE1A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A40B8D"/>
    <w:multiLevelType w:val="hybridMultilevel"/>
    <w:tmpl w:val="8F94B9F4"/>
    <w:lvl w:ilvl="0" w:tplc="026C3CA2">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num w:numId="1">
    <w:abstractNumId w:val="32"/>
  </w:num>
  <w:num w:numId="2">
    <w:abstractNumId w:val="42"/>
  </w:num>
  <w:num w:numId="3">
    <w:abstractNumId w:val="10"/>
  </w:num>
  <w:num w:numId="4">
    <w:abstractNumId w:val="20"/>
  </w:num>
  <w:num w:numId="5">
    <w:abstractNumId w:val="38"/>
  </w:num>
  <w:num w:numId="6">
    <w:abstractNumId w:val="26"/>
  </w:num>
  <w:num w:numId="7">
    <w:abstractNumId w:val="0"/>
  </w:num>
  <w:num w:numId="8">
    <w:abstractNumId w:val="2"/>
  </w:num>
  <w:num w:numId="9">
    <w:abstractNumId w:val="3"/>
  </w:num>
  <w:num w:numId="10">
    <w:abstractNumId w:val="29"/>
  </w:num>
  <w:num w:numId="11">
    <w:abstractNumId w:val="1"/>
  </w:num>
  <w:num w:numId="12">
    <w:abstractNumId w:val="37"/>
  </w:num>
  <w:num w:numId="13">
    <w:abstractNumId w:val="28"/>
  </w:num>
  <w:num w:numId="14">
    <w:abstractNumId w:val="14"/>
  </w:num>
  <w:num w:numId="15">
    <w:abstractNumId w:val="31"/>
  </w:num>
  <w:num w:numId="16">
    <w:abstractNumId w:val="6"/>
  </w:num>
  <w:num w:numId="17">
    <w:abstractNumId w:val="34"/>
  </w:num>
  <w:num w:numId="18">
    <w:abstractNumId w:val="24"/>
  </w:num>
  <w:num w:numId="19">
    <w:abstractNumId w:val="11"/>
  </w:num>
  <w:num w:numId="20">
    <w:abstractNumId w:val="30"/>
  </w:num>
  <w:num w:numId="21">
    <w:abstractNumId w:val="35"/>
  </w:num>
  <w:num w:numId="22">
    <w:abstractNumId w:val="5"/>
  </w:num>
  <w:num w:numId="23">
    <w:abstractNumId w:val="40"/>
  </w:num>
  <w:num w:numId="24">
    <w:abstractNumId w:val="17"/>
  </w:num>
  <w:num w:numId="25">
    <w:abstractNumId w:val="23"/>
  </w:num>
  <w:num w:numId="26">
    <w:abstractNumId w:val="8"/>
  </w:num>
  <w:num w:numId="27">
    <w:abstractNumId w:val="44"/>
  </w:num>
  <w:num w:numId="28">
    <w:abstractNumId w:val="16"/>
  </w:num>
  <w:num w:numId="29">
    <w:abstractNumId w:val="27"/>
  </w:num>
  <w:num w:numId="30">
    <w:abstractNumId w:val="25"/>
  </w:num>
  <w:num w:numId="31">
    <w:abstractNumId w:val="39"/>
  </w:num>
  <w:num w:numId="32">
    <w:abstractNumId w:val="13"/>
  </w:num>
  <w:num w:numId="33">
    <w:abstractNumId w:val="22"/>
  </w:num>
  <w:num w:numId="34">
    <w:abstractNumId w:val="7"/>
  </w:num>
  <w:num w:numId="35">
    <w:abstractNumId w:val="33"/>
  </w:num>
  <w:num w:numId="36">
    <w:abstractNumId w:val="36"/>
  </w:num>
  <w:num w:numId="37">
    <w:abstractNumId w:val="21"/>
  </w:num>
  <w:num w:numId="38">
    <w:abstractNumId w:val="4"/>
  </w:num>
  <w:num w:numId="39">
    <w:abstractNumId w:val="41"/>
  </w:num>
  <w:num w:numId="40">
    <w:abstractNumId w:val="19"/>
  </w:num>
  <w:num w:numId="41">
    <w:abstractNumId w:val="43"/>
  </w:num>
  <w:num w:numId="42">
    <w:abstractNumId w:val="9"/>
  </w:num>
  <w:num w:numId="43">
    <w:abstractNumId w:val="12"/>
  </w:num>
  <w:num w:numId="44">
    <w:abstractNumId w:val="15"/>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2A4"/>
    <w:rsid w:val="00000266"/>
    <w:rsid w:val="00000A62"/>
    <w:rsid w:val="00002A18"/>
    <w:rsid w:val="00011FBF"/>
    <w:rsid w:val="000162CC"/>
    <w:rsid w:val="00027420"/>
    <w:rsid w:val="000326B1"/>
    <w:rsid w:val="00035440"/>
    <w:rsid w:val="00037A86"/>
    <w:rsid w:val="00037B8E"/>
    <w:rsid w:val="000436E4"/>
    <w:rsid w:val="00046D08"/>
    <w:rsid w:val="000555AA"/>
    <w:rsid w:val="00055E30"/>
    <w:rsid w:val="000636AB"/>
    <w:rsid w:val="0006587F"/>
    <w:rsid w:val="00067F91"/>
    <w:rsid w:val="0007183D"/>
    <w:rsid w:val="00074709"/>
    <w:rsid w:val="0007720C"/>
    <w:rsid w:val="00085811"/>
    <w:rsid w:val="00086C6B"/>
    <w:rsid w:val="00087354"/>
    <w:rsid w:val="00087515"/>
    <w:rsid w:val="000A04FF"/>
    <w:rsid w:val="000A3334"/>
    <w:rsid w:val="000A5838"/>
    <w:rsid w:val="000A6A6B"/>
    <w:rsid w:val="000B3EF3"/>
    <w:rsid w:val="000B666D"/>
    <w:rsid w:val="000C4F2D"/>
    <w:rsid w:val="000C76DC"/>
    <w:rsid w:val="000C783D"/>
    <w:rsid w:val="000D0806"/>
    <w:rsid w:val="000D3859"/>
    <w:rsid w:val="000D7ED6"/>
    <w:rsid w:val="000E20EC"/>
    <w:rsid w:val="000E29C7"/>
    <w:rsid w:val="000E45A3"/>
    <w:rsid w:val="000F5D88"/>
    <w:rsid w:val="00103395"/>
    <w:rsid w:val="00104E17"/>
    <w:rsid w:val="00111428"/>
    <w:rsid w:val="0011214B"/>
    <w:rsid w:val="00117644"/>
    <w:rsid w:val="00125FFA"/>
    <w:rsid w:val="00131A1E"/>
    <w:rsid w:val="00133651"/>
    <w:rsid w:val="001350E6"/>
    <w:rsid w:val="0013590F"/>
    <w:rsid w:val="00143ECF"/>
    <w:rsid w:val="00145943"/>
    <w:rsid w:val="001474D5"/>
    <w:rsid w:val="00153085"/>
    <w:rsid w:val="00153599"/>
    <w:rsid w:val="001537A5"/>
    <w:rsid w:val="00160B11"/>
    <w:rsid w:val="0016297D"/>
    <w:rsid w:val="00166E2A"/>
    <w:rsid w:val="00174BF7"/>
    <w:rsid w:val="0018013A"/>
    <w:rsid w:val="00181106"/>
    <w:rsid w:val="001853F1"/>
    <w:rsid w:val="001A3E7A"/>
    <w:rsid w:val="001A64E3"/>
    <w:rsid w:val="001B104A"/>
    <w:rsid w:val="001B21B6"/>
    <w:rsid w:val="001B6ACE"/>
    <w:rsid w:val="001B7DF1"/>
    <w:rsid w:val="001C1470"/>
    <w:rsid w:val="001D2222"/>
    <w:rsid w:val="001D29EB"/>
    <w:rsid w:val="001E28D0"/>
    <w:rsid w:val="001E4C51"/>
    <w:rsid w:val="001F0E1D"/>
    <w:rsid w:val="001F293C"/>
    <w:rsid w:val="001F36A8"/>
    <w:rsid w:val="00201324"/>
    <w:rsid w:val="0021356D"/>
    <w:rsid w:val="002142FB"/>
    <w:rsid w:val="0021558B"/>
    <w:rsid w:val="002230E2"/>
    <w:rsid w:val="00223899"/>
    <w:rsid w:val="00225272"/>
    <w:rsid w:val="00225D7F"/>
    <w:rsid w:val="00225FA1"/>
    <w:rsid w:val="002323AE"/>
    <w:rsid w:val="002350A8"/>
    <w:rsid w:val="00235FAE"/>
    <w:rsid w:val="0023701C"/>
    <w:rsid w:val="00240671"/>
    <w:rsid w:val="00251DC6"/>
    <w:rsid w:val="002571C4"/>
    <w:rsid w:val="00260332"/>
    <w:rsid w:val="002609BD"/>
    <w:rsid w:val="0026155E"/>
    <w:rsid w:val="0026231A"/>
    <w:rsid w:val="002743BC"/>
    <w:rsid w:val="002757A2"/>
    <w:rsid w:val="00275E1D"/>
    <w:rsid w:val="00280DB1"/>
    <w:rsid w:val="0028281B"/>
    <w:rsid w:val="00285952"/>
    <w:rsid w:val="002A22DB"/>
    <w:rsid w:val="002A4D74"/>
    <w:rsid w:val="002B0CFA"/>
    <w:rsid w:val="002B205A"/>
    <w:rsid w:val="002C4492"/>
    <w:rsid w:val="002C4C9A"/>
    <w:rsid w:val="002C7435"/>
    <w:rsid w:val="002E1E1B"/>
    <w:rsid w:val="002E4E50"/>
    <w:rsid w:val="002F1DF0"/>
    <w:rsid w:val="002F2A27"/>
    <w:rsid w:val="002F5FCC"/>
    <w:rsid w:val="00301A26"/>
    <w:rsid w:val="00307894"/>
    <w:rsid w:val="003163FE"/>
    <w:rsid w:val="00323C83"/>
    <w:rsid w:val="00327EB4"/>
    <w:rsid w:val="0033127E"/>
    <w:rsid w:val="0033151A"/>
    <w:rsid w:val="003352DA"/>
    <w:rsid w:val="00343014"/>
    <w:rsid w:val="00362CCA"/>
    <w:rsid w:val="003727EB"/>
    <w:rsid w:val="00374FF0"/>
    <w:rsid w:val="0038158B"/>
    <w:rsid w:val="00383096"/>
    <w:rsid w:val="00386577"/>
    <w:rsid w:val="003870B2"/>
    <w:rsid w:val="00391D74"/>
    <w:rsid w:val="00396691"/>
    <w:rsid w:val="003A1828"/>
    <w:rsid w:val="003A79DC"/>
    <w:rsid w:val="003B44B3"/>
    <w:rsid w:val="003B4A6A"/>
    <w:rsid w:val="003B5B74"/>
    <w:rsid w:val="003C3EA9"/>
    <w:rsid w:val="003C7E62"/>
    <w:rsid w:val="003D3ED4"/>
    <w:rsid w:val="003D493C"/>
    <w:rsid w:val="003D6CE6"/>
    <w:rsid w:val="003E244E"/>
    <w:rsid w:val="003F0D98"/>
    <w:rsid w:val="003F78F6"/>
    <w:rsid w:val="004007BC"/>
    <w:rsid w:val="004031B3"/>
    <w:rsid w:val="00407BFA"/>
    <w:rsid w:val="00413D16"/>
    <w:rsid w:val="004176F0"/>
    <w:rsid w:val="004252E2"/>
    <w:rsid w:val="00426D3B"/>
    <w:rsid w:val="00430866"/>
    <w:rsid w:val="00433C4E"/>
    <w:rsid w:val="00435CC1"/>
    <w:rsid w:val="00444D69"/>
    <w:rsid w:val="00445075"/>
    <w:rsid w:val="00445D04"/>
    <w:rsid w:val="004507C0"/>
    <w:rsid w:val="00452835"/>
    <w:rsid w:val="00454F45"/>
    <w:rsid w:val="00455684"/>
    <w:rsid w:val="004557AA"/>
    <w:rsid w:val="00457CD6"/>
    <w:rsid w:val="004612D4"/>
    <w:rsid w:val="00463CE9"/>
    <w:rsid w:val="00463E1F"/>
    <w:rsid w:val="00466495"/>
    <w:rsid w:val="0046716B"/>
    <w:rsid w:val="00470004"/>
    <w:rsid w:val="00470E74"/>
    <w:rsid w:val="00485487"/>
    <w:rsid w:val="004919EF"/>
    <w:rsid w:val="004961C8"/>
    <w:rsid w:val="00497C52"/>
    <w:rsid w:val="004A3563"/>
    <w:rsid w:val="004A4F8A"/>
    <w:rsid w:val="004A5CD2"/>
    <w:rsid w:val="004A69BA"/>
    <w:rsid w:val="004A6CC0"/>
    <w:rsid w:val="004B3F59"/>
    <w:rsid w:val="004C2B15"/>
    <w:rsid w:val="004C3B33"/>
    <w:rsid w:val="004D63CE"/>
    <w:rsid w:val="004E312E"/>
    <w:rsid w:val="004E4CFE"/>
    <w:rsid w:val="004F0445"/>
    <w:rsid w:val="00504D6B"/>
    <w:rsid w:val="00505AED"/>
    <w:rsid w:val="00511990"/>
    <w:rsid w:val="00547AD8"/>
    <w:rsid w:val="00551D9F"/>
    <w:rsid w:val="00552003"/>
    <w:rsid w:val="0055598F"/>
    <w:rsid w:val="00555E4C"/>
    <w:rsid w:val="00555E62"/>
    <w:rsid w:val="0055626A"/>
    <w:rsid w:val="005604CC"/>
    <w:rsid w:val="00560F94"/>
    <w:rsid w:val="00561E52"/>
    <w:rsid w:val="00565219"/>
    <w:rsid w:val="005730CC"/>
    <w:rsid w:val="005731DD"/>
    <w:rsid w:val="0057471B"/>
    <w:rsid w:val="00582C0B"/>
    <w:rsid w:val="005863A9"/>
    <w:rsid w:val="005901B8"/>
    <w:rsid w:val="00592CB7"/>
    <w:rsid w:val="005949CA"/>
    <w:rsid w:val="005A280A"/>
    <w:rsid w:val="005A347E"/>
    <w:rsid w:val="005A5B6E"/>
    <w:rsid w:val="005A7230"/>
    <w:rsid w:val="005B1317"/>
    <w:rsid w:val="005B3329"/>
    <w:rsid w:val="005B589A"/>
    <w:rsid w:val="005C0C5E"/>
    <w:rsid w:val="005C1127"/>
    <w:rsid w:val="005C2D3A"/>
    <w:rsid w:val="005C3AD1"/>
    <w:rsid w:val="005C5A71"/>
    <w:rsid w:val="005C7894"/>
    <w:rsid w:val="005C78D7"/>
    <w:rsid w:val="005D23DA"/>
    <w:rsid w:val="005D4345"/>
    <w:rsid w:val="005D48C5"/>
    <w:rsid w:val="005D54B1"/>
    <w:rsid w:val="005D6914"/>
    <w:rsid w:val="005E067E"/>
    <w:rsid w:val="005E243C"/>
    <w:rsid w:val="005F02C6"/>
    <w:rsid w:val="005F4076"/>
    <w:rsid w:val="00603C5B"/>
    <w:rsid w:val="006077E6"/>
    <w:rsid w:val="00612183"/>
    <w:rsid w:val="006121F2"/>
    <w:rsid w:val="006153CC"/>
    <w:rsid w:val="006270AA"/>
    <w:rsid w:val="0063425C"/>
    <w:rsid w:val="00636199"/>
    <w:rsid w:val="00636331"/>
    <w:rsid w:val="00636E41"/>
    <w:rsid w:val="0064119B"/>
    <w:rsid w:val="00644847"/>
    <w:rsid w:val="00645452"/>
    <w:rsid w:val="00647ADF"/>
    <w:rsid w:val="00647FB0"/>
    <w:rsid w:val="00650477"/>
    <w:rsid w:val="00650C4F"/>
    <w:rsid w:val="0066452C"/>
    <w:rsid w:val="00664AF1"/>
    <w:rsid w:val="00670992"/>
    <w:rsid w:val="00671592"/>
    <w:rsid w:val="00674471"/>
    <w:rsid w:val="00674563"/>
    <w:rsid w:val="00686DC6"/>
    <w:rsid w:val="00692E0A"/>
    <w:rsid w:val="00695718"/>
    <w:rsid w:val="006A056C"/>
    <w:rsid w:val="006A6027"/>
    <w:rsid w:val="006B0540"/>
    <w:rsid w:val="006B3C7B"/>
    <w:rsid w:val="006B5C8F"/>
    <w:rsid w:val="006C6C36"/>
    <w:rsid w:val="006D205D"/>
    <w:rsid w:val="006D22BF"/>
    <w:rsid w:val="006E1E15"/>
    <w:rsid w:val="006F0F1E"/>
    <w:rsid w:val="006F3730"/>
    <w:rsid w:val="006F69AE"/>
    <w:rsid w:val="00703CC4"/>
    <w:rsid w:val="007062FC"/>
    <w:rsid w:val="007104C3"/>
    <w:rsid w:val="00710BEA"/>
    <w:rsid w:val="00712862"/>
    <w:rsid w:val="00713344"/>
    <w:rsid w:val="007133BA"/>
    <w:rsid w:val="00713909"/>
    <w:rsid w:val="007157D2"/>
    <w:rsid w:val="00721A1B"/>
    <w:rsid w:val="007221D4"/>
    <w:rsid w:val="0072475B"/>
    <w:rsid w:val="00731A99"/>
    <w:rsid w:val="00735134"/>
    <w:rsid w:val="00740AB9"/>
    <w:rsid w:val="00741B96"/>
    <w:rsid w:val="00741BEC"/>
    <w:rsid w:val="00743C2E"/>
    <w:rsid w:val="00755C75"/>
    <w:rsid w:val="00757BBE"/>
    <w:rsid w:val="007641C6"/>
    <w:rsid w:val="00765BA2"/>
    <w:rsid w:val="007661C2"/>
    <w:rsid w:val="00770C1B"/>
    <w:rsid w:val="00774284"/>
    <w:rsid w:val="0078090A"/>
    <w:rsid w:val="007822A4"/>
    <w:rsid w:val="00784E66"/>
    <w:rsid w:val="00791EDC"/>
    <w:rsid w:val="00796226"/>
    <w:rsid w:val="007A150C"/>
    <w:rsid w:val="007A2081"/>
    <w:rsid w:val="007A21D1"/>
    <w:rsid w:val="007A5A31"/>
    <w:rsid w:val="007A7412"/>
    <w:rsid w:val="007B104B"/>
    <w:rsid w:val="007C3FAA"/>
    <w:rsid w:val="007D0626"/>
    <w:rsid w:val="007D4C8C"/>
    <w:rsid w:val="007D78DE"/>
    <w:rsid w:val="007E05E4"/>
    <w:rsid w:val="007E0C78"/>
    <w:rsid w:val="007E2404"/>
    <w:rsid w:val="007E3C0B"/>
    <w:rsid w:val="007F4422"/>
    <w:rsid w:val="008040D3"/>
    <w:rsid w:val="00806D00"/>
    <w:rsid w:val="00811005"/>
    <w:rsid w:val="00813B06"/>
    <w:rsid w:val="00816E4C"/>
    <w:rsid w:val="00837D93"/>
    <w:rsid w:val="00845D9B"/>
    <w:rsid w:val="008470B8"/>
    <w:rsid w:val="008573F0"/>
    <w:rsid w:val="008672A4"/>
    <w:rsid w:val="008678E7"/>
    <w:rsid w:val="008714CF"/>
    <w:rsid w:val="0087259C"/>
    <w:rsid w:val="00880BD9"/>
    <w:rsid w:val="00882F63"/>
    <w:rsid w:val="00884B7F"/>
    <w:rsid w:val="008866BD"/>
    <w:rsid w:val="00886F98"/>
    <w:rsid w:val="00890981"/>
    <w:rsid w:val="00891549"/>
    <w:rsid w:val="00895712"/>
    <w:rsid w:val="0089744C"/>
    <w:rsid w:val="0089794C"/>
    <w:rsid w:val="008A3F63"/>
    <w:rsid w:val="008A5F35"/>
    <w:rsid w:val="008B0194"/>
    <w:rsid w:val="008B48D3"/>
    <w:rsid w:val="008B4F50"/>
    <w:rsid w:val="008B7CC8"/>
    <w:rsid w:val="008C6E2C"/>
    <w:rsid w:val="008D3ACA"/>
    <w:rsid w:val="008D553F"/>
    <w:rsid w:val="008E1021"/>
    <w:rsid w:val="008E1A9F"/>
    <w:rsid w:val="008E3B7D"/>
    <w:rsid w:val="008E4CDD"/>
    <w:rsid w:val="008E6680"/>
    <w:rsid w:val="008F0A7A"/>
    <w:rsid w:val="008F40EA"/>
    <w:rsid w:val="009019A5"/>
    <w:rsid w:val="009115F9"/>
    <w:rsid w:val="00912838"/>
    <w:rsid w:val="009154A7"/>
    <w:rsid w:val="009159FD"/>
    <w:rsid w:val="00915AD2"/>
    <w:rsid w:val="00924B74"/>
    <w:rsid w:val="00927A5E"/>
    <w:rsid w:val="00931B8A"/>
    <w:rsid w:val="00932C1F"/>
    <w:rsid w:val="00937CAA"/>
    <w:rsid w:val="00945432"/>
    <w:rsid w:val="00952531"/>
    <w:rsid w:val="00952EDD"/>
    <w:rsid w:val="00953275"/>
    <w:rsid w:val="0095706A"/>
    <w:rsid w:val="00960235"/>
    <w:rsid w:val="009634FC"/>
    <w:rsid w:val="00964A29"/>
    <w:rsid w:val="0096542C"/>
    <w:rsid w:val="009776AF"/>
    <w:rsid w:val="009869E1"/>
    <w:rsid w:val="009869E5"/>
    <w:rsid w:val="009870B4"/>
    <w:rsid w:val="009955C5"/>
    <w:rsid w:val="009957D8"/>
    <w:rsid w:val="009A3880"/>
    <w:rsid w:val="009B0EFD"/>
    <w:rsid w:val="009B568E"/>
    <w:rsid w:val="009B6AC0"/>
    <w:rsid w:val="009C3EF2"/>
    <w:rsid w:val="009C52FE"/>
    <w:rsid w:val="009C68D2"/>
    <w:rsid w:val="009C7AC5"/>
    <w:rsid w:val="009D1F48"/>
    <w:rsid w:val="009D5E55"/>
    <w:rsid w:val="009D734B"/>
    <w:rsid w:val="009E040A"/>
    <w:rsid w:val="009E4CB4"/>
    <w:rsid w:val="009F20D6"/>
    <w:rsid w:val="009F2243"/>
    <w:rsid w:val="009F7263"/>
    <w:rsid w:val="009F7699"/>
    <w:rsid w:val="00A03C0B"/>
    <w:rsid w:val="00A14608"/>
    <w:rsid w:val="00A15B9C"/>
    <w:rsid w:val="00A21631"/>
    <w:rsid w:val="00A22B70"/>
    <w:rsid w:val="00A22DBB"/>
    <w:rsid w:val="00A3041E"/>
    <w:rsid w:val="00A31438"/>
    <w:rsid w:val="00A314E1"/>
    <w:rsid w:val="00A35299"/>
    <w:rsid w:val="00A416C6"/>
    <w:rsid w:val="00A45125"/>
    <w:rsid w:val="00A455AB"/>
    <w:rsid w:val="00A4669F"/>
    <w:rsid w:val="00A5140E"/>
    <w:rsid w:val="00A52038"/>
    <w:rsid w:val="00A5641B"/>
    <w:rsid w:val="00A6205F"/>
    <w:rsid w:val="00A64CBA"/>
    <w:rsid w:val="00A71A3B"/>
    <w:rsid w:val="00A80FA6"/>
    <w:rsid w:val="00A82A8B"/>
    <w:rsid w:val="00A90472"/>
    <w:rsid w:val="00A9392D"/>
    <w:rsid w:val="00A97B5D"/>
    <w:rsid w:val="00AA2EC8"/>
    <w:rsid w:val="00AB0E3E"/>
    <w:rsid w:val="00AB1827"/>
    <w:rsid w:val="00AB7147"/>
    <w:rsid w:val="00AC155E"/>
    <w:rsid w:val="00AC34D0"/>
    <w:rsid w:val="00AD5E49"/>
    <w:rsid w:val="00AD67CE"/>
    <w:rsid w:val="00AE1E52"/>
    <w:rsid w:val="00AE4985"/>
    <w:rsid w:val="00AE766A"/>
    <w:rsid w:val="00AF0481"/>
    <w:rsid w:val="00AF6556"/>
    <w:rsid w:val="00AF7EF4"/>
    <w:rsid w:val="00B00DB9"/>
    <w:rsid w:val="00B0186B"/>
    <w:rsid w:val="00B10A67"/>
    <w:rsid w:val="00B11085"/>
    <w:rsid w:val="00B12FCF"/>
    <w:rsid w:val="00B14D73"/>
    <w:rsid w:val="00B16CCB"/>
    <w:rsid w:val="00B1791E"/>
    <w:rsid w:val="00B25F5B"/>
    <w:rsid w:val="00B300AE"/>
    <w:rsid w:val="00B31B9D"/>
    <w:rsid w:val="00B3242F"/>
    <w:rsid w:val="00B35FEE"/>
    <w:rsid w:val="00B3667E"/>
    <w:rsid w:val="00B40C86"/>
    <w:rsid w:val="00B54816"/>
    <w:rsid w:val="00B64067"/>
    <w:rsid w:val="00B66418"/>
    <w:rsid w:val="00B71FC5"/>
    <w:rsid w:val="00B72759"/>
    <w:rsid w:val="00B7565B"/>
    <w:rsid w:val="00B81280"/>
    <w:rsid w:val="00B84969"/>
    <w:rsid w:val="00B9330B"/>
    <w:rsid w:val="00B933B4"/>
    <w:rsid w:val="00B958C8"/>
    <w:rsid w:val="00BA4BFE"/>
    <w:rsid w:val="00BA6236"/>
    <w:rsid w:val="00BA6636"/>
    <w:rsid w:val="00BB2231"/>
    <w:rsid w:val="00BB62F1"/>
    <w:rsid w:val="00BC3197"/>
    <w:rsid w:val="00BC5A0B"/>
    <w:rsid w:val="00BD2F41"/>
    <w:rsid w:val="00BD7C78"/>
    <w:rsid w:val="00BE0097"/>
    <w:rsid w:val="00BE0906"/>
    <w:rsid w:val="00BE13DD"/>
    <w:rsid w:val="00BE506F"/>
    <w:rsid w:val="00BE58F6"/>
    <w:rsid w:val="00C01ED5"/>
    <w:rsid w:val="00C0414D"/>
    <w:rsid w:val="00C07047"/>
    <w:rsid w:val="00C12984"/>
    <w:rsid w:val="00C23E51"/>
    <w:rsid w:val="00C27DAB"/>
    <w:rsid w:val="00C33BEE"/>
    <w:rsid w:val="00C34E10"/>
    <w:rsid w:val="00C37E8A"/>
    <w:rsid w:val="00C42174"/>
    <w:rsid w:val="00C50913"/>
    <w:rsid w:val="00C50AD8"/>
    <w:rsid w:val="00C51B2D"/>
    <w:rsid w:val="00C53BCE"/>
    <w:rsid w:val="00C54BF4"/>
    <w:rsid w:val="00C555B8"/>
    <w:rsid w:val="00C600A5"/>
    <w:rsid w:val="00C60635"/>
    <w:rsid w:val="00C60693"/>
    <w:rsid w:val="00C65D8E"/>
    <w:rsid w:val="00C67B6C"/>
    <w:rsid w:val="00C748B6"/>
    <w:rsid w:val="00C7618D"/>
    <w:rsid w:val="00C856B8"/>
    <w:rsid w:val="00C94E62"/>
    <w:rsid w:val="00C95460"/>
    <w:rsid w:val="00C95B29"/>
    <w:rsid w:val="00C96F44"/>
    <w:rsid w:val="00CA1727"/>
    <w:rsid w:val="00CA44AD"/>
    <w:rsid w:val="00CA4DCD"/>
    <w:rsid w:val="00CB0CB0"/>
    <w:rsid w:val="00CB64ED"/>
    <w:rsid w:val="00CB710E"/>
    <w:rsid w:val="00CC1499"/>
    <w:rsid w:val="00CC1EDA"/>
    <w:rsid w:val="00CC2ADF"/>
    <w:rsid w:val="00CC7F1C"/>
    <w:rsid w:val="00CD7283"/>
    <w:rsid w:val="00CE0403"/>
    <w:rsid w:val="00CE283E"/>
    <w:rsid w:val="00CE32E7"/>
    <w:rsid w:val="00CE7233"/>
    <w:rsid w:val="00CE7EC7"/>
    <w:rsid w:val="00CF15CC"/>
    <w:rsid w:val="00D07F13"/>
    <w:rsid w:val="00D174FC"/>
    <w:rsid w:val="00D203CA"/>
    <w:rsid w:val="00D25E7B"/>
    <w:rsid w:val="00D26173"/>
    <w:rsid w:val="00D379F8"/>
    <w:rsid w:val="00D42857"/>
    <w:rsid w:val="00D451F2"/>
    <w:rsid w:val="00D522D8"/>
    <w:rsid w:val="00D62E04"/>
    <w:rsid w:val="00D73E16"/>
    <w:rsid w:val="00D743C6"/>
    <w:rsid w:val="00D80DD1"/>
    <w:rsid w:val="00D81590"/>
    <w:rsid w:val="00D83D28"/>
    <w:rsid w:val="00D83E39"/>
    <w:rsid w:val="00D86C93"/>
    <w:rsid w:val="00D92EC9"/>
    <w:rsid w:val="00D97AE1"/>
    <w:rsid w:val="00DA35C6"/>
    <w:rsid w:val="00DA5BCB"/>
    <w:rsid w:val="00DA71AE"/>
    <w:rsid w:val="00DB05E3"/>
    <w:rsid w:val="00DB4147"/>
    <w:rsid w:val="00DB6641"/>
    <w:rsid w:val="00DC13F8"/>
    <w:rsid w:val="00DC218D"/>
    <w:rsid w:val="00DC2C55"/>
    <w:rsid w:val="00DC53FC"/>
    <w:rsid w:val="00DD245C"/>
    <w:rsid w:val="00DE062A"/>
    <w:rsid w:val="00DE21E3"/>
    <w:rsid w:val="00DE6407"/>
    <w:rsid w:val="00DF0612"/>
    <w:rsid w:val="00DF1045"/>
    <w:rsid w:val="00DF63FD"/>
    <w:rsid w:val="00DF7F09"/>
    <w:rsid w:val="00E01E34"/>
    <w:rsid w:val="00E060B4"/>
    <w:rsid w:val="00E11923"/>
    <w:rsid w:val="00E1284F"/>
    <w:rsid w:val="00E14077"/>
    <w:rsid w:val="00E15938"/>
    <w:rsid w:val="00E15EA1"/>
    <w:rsid w:val="00E4282D"/>
    <w:rsid w:val="00E433B1"/>
    <w:rsid w:val="00E45D83"/>
    <w:rsid w:val="00E4711A"/>
    <w:rsid w:val="00E47A4E"/>
    <w:rsid w:val="00E52F11"/>
    <w:rsid w:val="00E53573"/>
    <w:rsid w:val="00E56E15"/>
    <w:rsid w:val="00E57A83"/>
    <w:rsid w:val="00E63AF0"/>
    <w:rsid w:val="00E64FA6"/>
    <w:rsid w:val="00E65F34"/>
    <w:rsid w:val="00E66799"/>
    <w:rsid w:val="00E6695B"/>
    <w:rsid w:val="00E72C2A"/>
    <w:rsid w:val="00E736FA"/>
    <w:rsid w:val="00E92857"/>
    <w:rsid w:val="00E9595B"/>
    <w:rsid w:val="00EA3C44"/>
    <w:rsid w:val="00EA52C6"/>
    <w:rsid w:val="00EB3B56"/>
    <w:rsid w:val="00EB5663"/>
    <w:rsid w:val="00EB74FB"/>
    <w:rsid w:val="00EC0AC5"/>
    <w:rsid w:val="00EC20CC"/>
    <w:rsid w:val="00ED0A9C"/>
    <w:rsid w:val="00ED4A06"/>
    <w:rsid w:val="00ED5E16"/>
    <w:rsid w:val="00ED7117"/>
    <w:rsid w:val="00EF75F4"/>
    <w:rsid w:val="00F1254F"/>
    <w:rsid w:val="00F125C5"/>
    <w:rsid w:val="00F1368F"/>
    <w:rsid w:val="00F14401"/>
    <w:rsid w:val="00F15D68"/>
    <w:rsid w:val="00F17A78"/>
    <w:rsid w:val="00F17F6D"/>
    <w:rsid w:val="00F21070"/>
    <w:rsid w:val="00F25623"/>
    <w:rsid w:val="00F31FA1"/>
    <w:rsid w:val="00F33835"/>
    <w:rsid w:val="00F34649"/>
    <w:rsid w:val="00F36A17"/>
    <w:rsid w:val="00F4187D"/>
    <w:rsid w:val="00F41C48"/>
    <w:rsid w:val="00F43D78"/>
    <w:rsid w:val="00F443CE"/>
    <w:rsid w:val="00F479E6"/>
    <w:rsid w:val="00F500E4"/>
    <w:rsid w:val="00F60540"/>
    <w:rsid w:val="00F60AB0"/>
    <w:rsid w:val="00F642CB"/>
    <w:rsid w:val="00F67006"/>
    <w:rsid w:val="00F704ED"/>
    <w:rsid w:val="00F7314A"/>
    <w:rsid w:val="00F748CB"/>
    <w:rsid w:val="00FA3294"/>
    <w:rsid w:val="00FA3B17"/>
    <w:rsid w:val="00FA7DD8"/>
    <w:rsid w:val="00FB3561"/>
    <w:rsid w:val="00FB7C02"/>
    <w:rsid w:val="00FC0240"/>
    <w:rsid w:val="00FC1BAE"/>
    <w:rsid w:val="00FC3AD5"/>
    <w:rsid w:val="00FE26FD"/>
    <w:rsid w:val="00FE7046"/>
    <w:rsid w:val="00FF0142"/>
    <w:rsid w:val="00FF24ED"/>
    <w:rsid w:val="00FF44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8A068"/>
  <w15:docId w15:val="{96DB4776-0910-41AB-BA19-7175492F9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027"/>
    <w:pPr>
      <w:spacing w:after="200" w:line="276" w:lineRule="auto"/>
    </w:pPr>
    <w:rPr>
      <w:sz w:val="22"/>
      <w:szCs w:val="2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01E34"/>
    <w:pPr>
      <w:ind w:left="720"/>
      <w:contextualSpacing/>
    </w:pPr>
  </w:style>
  <w:style w:type="character" w:customStyle="1" w:styleId="ListParagraphChar">
    <w:name w:val="List Paragraph Char"/>
    <w:basedOn w:val="DefaultParagraphFont"/>
    <w:link w:val="ListParagraph"/>
    <w:uiPriority w:val="34"/>
    <w:rsid w:val="00592CB7"/>
    <w:rPr>
      <w:sz w:val="22"/>
      <w:szCs w:val="22"/>
    </w:rPr>
  </w:style>
  <w:style w:type="paragraph" w:styleId="Header">
    <w:name w:val="header"/>
    <w:basedOn w:val="Normal"/>
    <w:link w:val="HeaderChar"/>
    <w:uiPriority w:val="99"/>
    <w:unhideWhenUsed/>
    <w:rsid w:val="00E52F11"/>
    <w:pPr>
      <w:tabs>
        <w:tab w:val="center" w:pos="4680"/>
        <w:tab w:val="right" w:pos="9360"/>
      </w:tabs>
    </w:pPr>
  </w:style>
  <w:style w:type="character" w:customStyle="1" w:styleId="HeaderChar">
    <w:name w:val="Header Char"/>
    <w:basedOn w:val="DefaultParagraphFont"/>
    <w:link w:val="Header"/>
    <w:uiPriority w:val="99"/>
    <w:rsid w:val="00E52F11"/>
    <w:rPr>
      <w:sz w:val="22"/>
      <w:szCs w:val="22"/>
    </w:rPr>
  </w:style>
  <w:style w:type="paragraph" w:styleId="Footer">
    <w:name w:val="footer"/>
    <w:basedOn w:val="Normal"/>
    <w:link w:val="FooterChar"/>
    <w:uiPriority w:val="99"/>
    <w:unhideWhenUsed/>
    <w:rsid w:val="00E52F11"/>
    <w:pPr>
      <w:tabs>
        <w:tab w:val="center" w:pos="4680"/>
        <w:tab w:val="right" w:pos="9360"/>
      </w:tabs>
    </w:pPr>
  </w:style>
  <w:style w:type="character" w:customStyle="1" w:styleId="FooterChar">
    <w:name w:val="Footer Char"/>
    <w:basedOn w:val="DefaultParagraphFont"/>
    <w:link w:val="Footer"/>
    <w:uiPriority w:val="99"/>
    <w:rsid w:val="00E52F11"/>
    <w:rPr>
      <w:sz w:val="22"/>
      <w:szCs w:val="22"/>
    </w:rPr>
  </w:style>
  <w:style w:type="paragraph" w:styleId="BalloonText">
    <w:name w:val="Balloon Text"/>
    <w:basedOn w:val="Normal"/>
    <w:link w:val="BalloonTextChar"/>
    <w:uiPriority w:val="99"/>
    <w:semiHidden/>
    <w:unhideWhenUsed/>
    <w:rsid w:val="00A520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038"/>
    <w:rPr>
      <w:rFonts w:ascii="Tahoma" w:hAnsi="Tahoma" w:cs="Tahoma"/>
      <w:sz w:val="16"/>
      <w:szCs w:val="16"/>
    </w:rPr>
  </w:style>
  <w:style w:type="character" w:styleId="CommentReference">
    <w:name w:val="annotation reference"/>
    <w:basedOn w:val="DefaultParagraphFont"/>
    <w:uiPriority w:val="99"/>
    <w:semiHidden/>
    <w:unhideWhenUsed/>
    <w:rsid w:val="00A03C0B"/>
    <w:rPr>
      <w:sz w:val="16"/>
      <w:szCs w:val="16"/>
    </w:rPr>
  </w:style>
  <w:style w:type="paragraph" w:styleId="CommentText">
    <w:name w:val="annotation text"/>
    <w:basedOn w:val="Normal"/>
    <w:link w:val="CommentTextChar"/>
    <w:uiPriority w:val="99"/>
    <w:semiHidden/>
    <w:unhideWhenUsed/>
    <w:rsid w:val="00A03C0B"/>
    <w:pPr>
      <w:spacing w:line="240" w:lineRule="auto"/>
    </w:pPr>
    <w:rPr>
      <w:sz w:val="20"/>
      <w:szCs w:val="20"/>
    </w:rPr>
  </w:style>
  <w:style w:type="character" w:customStyle="1" w:styleId="CommentTextChar">
    <w:name w:val="Comment Text Char"/>
    <w:basedOn w:val="DefaultParagraphFont"/>
    <w:link w:val="CommentText"/>
    <w:uiPriority w:val="99"/>
    <w:semiHidden/>
    <w:rsid w:val="00A03C0B"/>
  </w:style>
  <w:style w:type="paragraph" w:styleId="CommentSubject">
    <w:name w:val="annotation subject"/>
    <w:basedOn w:val="CommentText"/>
    <w:next w:val="CommentText"/>
    <w:link w:val="CommentSubjectChar"/>
    <w:uiPriority w:val="99"/>
    <w:semiHidden/>
    <w:unhideWhenUsed/>
    <w:rsid w:val="000326B1"/>
    <w:rPr>
      <w:b/>
      <w:bCs/>
    </w:rPr>
  </w:style>
  <w:style w:type="character" w:customStyle="1" w:styleId="CommentSubjectChar">
    <w:name w:val="Comment Subject Char"/>
    <w:basedOn w:val="CommentTextChar"/>
    <w:link w:val="CommentSubject"/>
    <w:uiPriority w:val="99"/>
    <w:semiHidden/>
    <w:rsid w:val="000326B1"/>
    <w:rPr>
      <w:b/>
      <w:bCs/>
    </w:rPr>
  </w:style>
  <w:style w:type="character" w:styleId="Hyperlink">
    <w:name w:val="Hyperlink"/>
    <w:basedOn w:val="DefaultParagraphFont"/>
    <w:uiPriority w:val="99"/>
    <w:unhideWhenUsed/>
    <w:rsid w:val="00DF0612"/>
    <w:rPr>
      <w:rFonts w:ascii="Arial" w:hAnsi="Arial" w:cs="Arial" w:hint="default"/>
      <w:color w:val="1A0DAB"/>
      <w:u w:val="single"/>
    </w:rPr>
  </w:style>
  <w:style w:type="paragraph" w:styleId="NoSpacing">
    <w:name w:val="No Spacing"/>
    <w:uiPriority w:val="1"/>
    <w:qFormat/>
    <w:rsid w:val="00444D69"/>
    <w:rPr>
      <w:sz w:val="22"/>
      <w:szCs w:val="22"/>
      <w:lang w:val="sq-AL"/>
    </w:rPr>
  </w:style>
  <w:style w:type="paragraph" w:styleId="NormalWeb">
    <w:name w:val="Normal (Web)"/>
    <w:basedOn w:val="Normal"/>
    <w:uiPriority w:val="99"/>
    <w:unhideWhenUsed/>
    <w:rsid w:val="005D48C5"/>
    <w:pPr>
      <w:spacing w:before="100" w:beforeAutospacing="1" w:after="100" w:afterAutospacing="1" w:line="240" w:lineRule="auto"/>
    </w:pPr>
    <w:rPr>
      <w:rFonts w:ascii="Times New Roman" w:hAnsi="Times New Roman"/>
      <w:sz w:val="24"/>
      <w:szCs w:val="24"/>
      <w:lang w:eastAsia="sq-AL"/>
    </w:rPr>
  </w:style>
  <w:style w:type="paragraph" w:customStyle="1" w:styleId="Paragrafi">
    <w:name w:val="Paragrafi"/>
    <w:link w:val="ParagrafiChar"/>
    <w:rsid w:val="00C54BF4"/>
    <w:pPr>
      <w:widowControl w:val="0"/>
      <w:ind w:firstLine="284"/>
      <w:jc w:val="both"/>
    </w:pPr>
    <w:rPr>
      <w:rFonts w:ascii="Garamond" w:eastAsia="MS Mincho" w:hAnsi="Garamond" w:cs="CG Times"/>
      <w:sz w:val="24"/>
      <w:szCs w:val="22"/>
    </w:rPr>
  </w:style>
  <w:style w:type="character" w:customStyle="1" w:styleId="ParagrafiChar">
    <w:name w:val="Paragrafi Char"/>
    <w:basedOn w:val="DefaultParagraphFont"/>
    <w:link w:val="Paragrafi"/>
    <w:locked/>
    <w:rsid w:val="00C54BF4"/>
    <w:rPr>
      <w:rFonts w:ascii="Garamond" w:eastAsia="MS Mincho" w:hAnsi="Garamond" w:cs="CG Times"/>
      <w:sz w:val="24"/>
      <w:szCs w:val="22"/>
    </w:rPr>
  </w:style>
  <w:style w:type="paragraph" w:customStyle="1" w:styleId="Default">
    <w:name w:val="Default"/>
    <w:rsid w:val="00505AED"/>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8121">
      <w:bodyDiv w:val="1"/>
      <w:marLeft w:val="0"/>
      <w:marRight w:val="0"/>
      <w:marTop w:val="0"/>
      <w:marBottom w:val="0"/>
      <w:divBdr>
        <w:top w:val="none" w:sz="0" w:space="0" w:color="auto"/>
        <w:left w:val="none" w:sz="0" w:space="0" w:color="auto"/>
        <w:bottom w:val="none" w:sz="0" w:space="0" w:color="auto"/>
        <w:right w:val="none" w:sz="0" w:space="0" w:color="auto"/>
      </w:divBdr>
    </w:div>
    <w:div w:id="17515600">
      <w:bodyDiv w:val="1"/>
      <w:marLeft w:val="0"/>
      <w:marRight w:val="0"/>
      <w:marTop w:val="0"/>
      <w:marBottom w:val="0"/>
      <w:divBdr>
        <w:top w:val="none" w:sz="0" w:space="0" w:color="auto"/>
        <w:left w:val="none" w:sz="0" w:space="0" w:color="auto"/>
        <w:bottom w:val="none" w:sz="0" w:space="0" w:color="auto"/>
        <w:right w:val="none" w:sz="0" w:space="0" w:color="auto"/>
      </w:divBdr>
    </w:div>
    <w:div w:id="37097313">
      <w:bodyDiv w:val="1"/>
      <w:marLeft w:val="0"/>
      <w:marRight w:val="0"/>
      <w:marTop w:val="0"/>
      <w:marBottom w:val="0"/>
      <w:divBdr>
        <w:top w:val="none" w:sz="0" w:space="0" w:color="auto"/>
        <w:left w:val="none" w:sz="0" w:space="0" w:color="auto"/>
        <w:bottom w:val="none" w:sz="0" w:space="0" w:color="auto"/>
        <w:right w:val="none" w:sz="0" w:space="0" w:color="auto"/>
      </w:divBdr>
    </w:div>
    <w:div w:id="58870816">
      <w:bodyDiv w:val="1"/>
      <w:marLeft w:val="0"/>
      <w:marRight w:val="0"/>
      <w:marTop w:val="0"/>
      <w:marBottom w:val="0"/>
      <w:divBdr>
        <w:top w:val="none" w:sz="0" w:space="0" w:color="auto"/>
        <w:left w:val="none" w:sz="0" w:space="0" w:color="auto"/>
        <w:bottom w:val="none" w:sz="0" w:space="0" w:color="auto"/>
        <w:right w:val="none" w:sz="0" w:space="0" w:color="auto"/>
      </w:divBdr>
    </w:div>
    <w:div w:id="202063420">
      <w:bodyDiv w:val="1"/>
      <w:marLeft w:val="0"/>
      <w:marRight w:val="0"/>
      <w:marTop w:val="0"/>
      <w:marBottom w:val="0"/>
      <w:divBdr>
        <w:top w:val="none" w:sz="0" w:space="0" w:color="auto"/>
        <w:left w:val="none" w:sz="0" w:space="0" w:color="auto"/>
        <w:bottom w:val="none" w:sz="0" w:space="0" w:color="auto"/>
        <w:right w:val="none" w:sz="0" w:space="0" w:color="auto"/>
      </w:divBdr>
    </w:div>
    <w:div w:id="345983935">
      <w:bodyDiv w:val="1"/>
      <w:marLeft w:val="0"/>
      <w:marRight w:val="0"/>
      <w:marTop w:val="0"/>
      <w:marBottom w:val="0"/>
      <w:divBdr>
        <w:top w:val="none" w:sz="0" w:space="0" w:color="auto"/>
        <w:left w:val="none" w:sz="0" w:space="0" w:color="auto"/>
        <w:bottom w:val="none" w:sz="0" w:space="0" w:color="auto"/>
        <w:right w:val="none" w:sz="0" w:space="0" w:color="auto"/>
      </w:divBdr>
    </w:div>
    <w:div w:id="394622348">
      <w:bodyDiv w:val="1"/>
      <w:marLeft w:val="0"/>
      <w:marRight w:val="0"/>
      <w:marTop w:val="0"/>
      <w:marBottom w:val="0"/>
      <w:divBdr>
        <w:top w:val="none" w:sz="0" w:space="0" w:color="auto"/>
        <w:left w:val="none" w:sz="0" w:space="0" w:color="auto"/>
        <w:bottom w:val="none" w:sz="0" w:space="0" w:color="auto"/>
        <w:right w:val="none" w:sz="0" w:space="0" w:color="auto"/>
      </w:divBdr>
    </w:div>
    <w:div w:id="411514431">
      <w:bodyDiv w:val="1"/>
      <w:marLeft w:val="0"/>
      <w:marRight w:val="0"/>
      <w:marTop w:val="0"/>
      <w:marBottom w:val="0"/>
      <w:divBdr>
        <w:top w:val="none" w:sz="0" w:space="0" w:color="auto"/>
        <w:left w:val="none" w:sz="0" w:space="0" w:color="auto"/>
        <w:bottom w:val="none" w:sz="0" w:space="0" w:color="auto"/>
        <w:right w:val="none" w:sz="0" w:space="0" w:color="auto"/>
      </w:divBdr>
    </w:div>
    <w:div w:id="456873985">
      <w:bodyDiv w:val="1"/>
      <w:marLeft w:val="0"/>
      <w:marRight w:val="0"/>
      <w:marTop w:val="0"/>
      <w:marBottom w:val="0"/>
      <w:divBdr>
        <w:top w:val="none" w:sz="0" w:space="0" w:color="auto"/>
        <w:left w:val="none" w:sz="0" w:space="0" w:color="auto"/>
        <w:bottom w:val="none" w:sz="0" w:space="0" w:color="auto"/>
        <w:right w:val="none" w:sz="0" w:space="0" w:color="auto"/>
      </w:divBdr>
    </w:div>
    <w:div w:id="618414647">
      <w:bodyDiv w:val="1"/>
      <w:marLeft w:val="0"/>
      <w:marRight w:val="0"/>
      <w:marTop w:val="0"/>
      <w:marBottom w:val="0"/>
      <w:divBdr>
        <w:top w:val="none" w:sz="0" w:space="0" w:color="auto"/>
        <w:left w:val="none" w:sz="0" w:space="0" w:color="auto"/>
        <w:bottom w:val="none" w:sz="0" w:space="0" w:color="auto"/>
        <w:right w:val="none" w:sz="0" w:space="0" w:color="auto"/>
      </w:divBdr>
    </w:div>
    <w:div w:id="708528718">
      <w:bodyDiv w:val="1"/>
      <w:marLeft w:val="0"/>
      <w:marRight w:val="0"/>
      <w:marTop w:val="0"/>
      <w:marBottom w:val="0"/>
      <w:divBdr>
        <w:top w:val="none" w:sz="0" w:space="0" w:color="auto"/>
        <w:left w:val="none" w:sz="0" w:space="0" w:color="auto"/>
        <w:bottom w:val="none" w:sz="0" w:space="0" w:color="auto"/>
        <w:right w:val="none" w:sz="0" w:space="0" w:color="auto"/>
      </w:divBdr>
    </w:div>
    <w:div w:id="711274086">
      <w:bodyDiv w:val="1"/>
      <w:marLeft w:val="0"/>
      <w:marRight w:val="0"/>
      <w:marTop w:val="0"/>
      <w:marBottom w:val="0"/>
      <w:divBdr>
        <w:top w:val="none" w:sz="0" w:space="0" w:color="auto"/>
        <w:left w:val="none" w:sz="0" w:space="0" w:color="auto"/>
        <w:bottom w:val="none" w:sz="0" w:space="0" w:color="auto"/>
        <w:right w:val="none" w:sz="0" w:space="0" w:color="auto"/>
      </w:divBdr>
    </w:div>
    <w:div w:id="711462000">
      <w:bodyDiv w:val="1"/>
      <w:marLeft w:val="0"/>
      <w:marRight w:val="0"/>
      <w:marTop w:val="0"/>
      <w:marBottom w:val="0"/>
      <w:divBdr>
        <w:top w:val="none" w:sz="0" w:space="0" w:color="auto"/>
        <w:left w:val="none" w:sz="0" w:space="0" w:color="auto"/>
        <w:bottom w:val="none" w:sz="0" w:space="0" w:color="auto"/>
        <w:right w:val="none" w:sz="0" w:space="0" w:color="auto"/>
      </w:divBdr>
    </w:div>
    <w:div w:id="721372198">
      <w:bodyDiv w:val="1"/>
      <w:marLeft w:val="0"/>
      <w:marRight w:val="0"/>
      <w:marTop w:val="0"/>
      <w:marBottom w:val="0"/>
      <w:divBdr>
        <w:top w:val="none" w:sz="0" w:space="0" w:color="auto"/>
        <w:left w:val="none" w:sz="0" w:space="0" w:color="auto"/>
        <w:bottom w:val="none" w:sz="0" w:space="0" w:color="auto"/>
        <w:right w:val="none" w:sz="0" w:space="0" w:color="auto"/>
      </w:divBdr>
    </w:div>
    <w:div w:id="728919661">
      <w:bodyDiv w:val="1"/>
      <w:marLeft w:val="0"/>
      <w:marRight w:val="0"/>
      <w:marTop w:val="0"/>
      <w:marBottom w:val="0"/>
      <w:divBdr>
        <w:top w:val="none" w:sz="0" w:space="0" w:color="auto"/>
        <w:left w:val="none" w:sz="0" w:space="0" w:color="auto"/>
        <w:bottom w:val="none" w:sz="0" w:space="0" w:color="auto"/>
        <w:right w:val="none" w:sz="0" w:space="0" w:color="auto"/>
      </w:divBdr>
    </w:div>
    <w:div w:id="785005837">
      <w:bodyDiv w:val="1"/>
      <w:marLeft w:val="0"/>
      <w:marRight w:val="0"/>
      <w:marTop w:val="0"/>
      <w:marBottom w:val="0"/>
      <w:divBdr>
        <w:top w:val="none" w:sz="0" w:space="0" w:color="auto"/>
        <w:left w:val="none" w:sz="0" w:space="0" w:color="auto"/>
        <w:bottom w:val="none" w:sz="0" w:space="0" w:color="auto"/>
        <w:right w:val="none" w:sz="0" w:space="0" w:color="auto"/>
      </w:divBdr>
    </w:div>
    <w:div w:id="814033270">
      <w:bodyDiv w:val="1"/>
      <w:marLeft w:val="0"/>
      <w:marRight w:val="0"/>
      <w:marTop w:val="0"/>
      <w:marBottom w:val="0"/>
      <w:divBdr>
        <w:top w:val="none" w:sz="0" w:space="0" w:color="auto"/>
        <w:left w:val="none" w:sz="0" w:space="0" w:color="auto"/>
        <w:bottom w:val="none" w:sz="0" w:space="0" w:color="auto"/>
        <w:right w:val="none" w:sz="0" w:space="0" w:color="auto"/>
      </w:divBdr>
    </w:div>
    <w:div w:id="852299088">
      <w:bodyDiv w:val="1"/>
      <w:marLeft w:val="0"/>
      <w:marRight w:val="0"/>
      <w:marTop w:val="0"/>
      <w:marBottom w:val="0"/>
      <w:divBdr>
        <w:top w:val="none" w:sz="0" w:space="0" w:color="auto"/>
        <w:left w:val="none" w:sz="0" w:space="0" w:color="auto"/>
        <w:bottom w:val="none" w:sz="0" w:space="0" w:color="auto"/>
        <w:right w:val="none" w:sz="0" w:space="0" w:color="auto"/>
      </w:divBdr>
    </w:div>
    <w:div w:id="863714222">
      <w:bodyDiv w:val="1"/>
      <w:marLeft w:val="0"/>
      <w:marRight w:val="0"/>
      <w:marTop w:val="0"/>
      <w:marBottom w:val="0"/>
      <w:divBdr>
        <w:top w:val="none" w:sz="0" w:space="0" w:color="auto"/>
        <w:left w:val="none" w:sz="0" w:space="0" w:color="auto"/>
        <w:bottom w:val="none" w:sz="0" w:space="0" w:color="auto"/>
        <w:right w:val="none" w:sz="0" w:space="0" w:color="auto"/>
      </w:divBdr>
    </w:div>
    <w:div w:id="876233043">
      <w:bodyDiv w:val="1"/>
      <w:marLeft w:val="0"/>
      <w:marRight w:val="0"/>
      <w:marTop w:val="0"/>
      <w:marBottom w:val="0"/>
      <w:divBdr>
        <w:top w:val="none" w:sz="0" w:space="0" w:color="auto"/>
        <w:left w:val="none" w:sz="0" w:space="0" w:color="auto"/>
        <w:bottom w:val="none" w:sz="0" w:space="0" w:color="auto"/>
        <w:right w:val="none" w:sz="0" w:space="0" w:color="auto"/>
      </w:divBdr>
    </w:div>
    <w:div w:id="877669568">
      <w:bodyDiv w:val="1"/>
      <w:marLeft w:val="0"/>
      <w:marRight w:val="0"/>
      <w:marTop w:val="0"/>
      <w:marBottom w:val="0"/>
      <w:divBdr>
        <w:top w:val="none" w:sz="0" w:space="0" w:color="auto"/>
        <w:left w:val="none" w:sz="0" w:space="0" w:color="auto"/>
        <w:bottom w:val="none" w:sz="0" w:space="0" w:color="auto"/>
        <w:right w:val="none" w:sz="0" w:space="0" w:color="auto"/>
      </w:divBdr>
    </w:div>
    <w:div w:id="943149824">
      <w:bodyDiv w:val="1"/>
      <w:marLeft w:val="0"/>
      <w:marRight w:val="0"/>
      <w:marTop w:val="0"/>
      <w:marBottom w:val="0"/>
      <w:divBdr>
        <w:top w:val="none" w:sz="0" w:space="0" w:color="auto"/>
        <w:left w:val="none" w:sz="0" w:space="0" w:color="auto"/>
        <w:bottom w:val="none" w:sz="0" w:space="0" w:color="auto"/>
        <w:right w:val="none" w:sz="0" w:space="0" w:color="auto"/>
      </w:divBdr>
    </w:div>
    <w:div w:id="963121511">
      <w:bodyDiv w:val="1"/>
      <w:marLeft w:val="0"/>
      <w:marRight w:val="0"/>
      <w:marTop w:val="0"/>
      <w:marBottom w:val="0"/>
      <w:divBdr>
        <w:top w:val="none" w:sz="0" w:space="0" w:color="auto"/>
        <w:left w:val="none" w:sz="0" w:space="0" w:color="auto"/>
        <w:bottom w:val="none" w:sz="0" w:space="0" w:color="auto"/>
        <w:right w:val="none" w:sz="0" w:space="0" w:color="auto"/>
      </w:divBdr>
    </w:div>
    <w:div w:id="980966980">
      <w:bodyDiv w:val="1"/>
      <w:marLeft w:val="0"/>
      <w:marRight w:val="0"/>
      <w:marTop w:val="0"/>
      <w:marBottom w:val="0"/>
      <w:divBdr>
        <w:top w:val="none" w:sz="0" w:space="0" w:color="auto"/>
        <w:left w:val="none" w:sz="0" w:space="0" w:color="auto"/>
        <w:bottom w:val="none" w:sz="0" w:space="0" w:color="auto"/>
        <w:right w:val="none" w:sz="0" w:space="0" w:color="auto"/>
      </w:divBdr>
    </w:div>
    <w:div w:id="986588760">
      <w:bodyDiv w:val="1"/>
      <w:marLeft w:val="0"/>
      <w:marRight w:val="0"/>
      <w:marTop w:val="0"/>
      <w:marBottom w:val="0"/>
      <w:divBdr>
        <w:top w:val="none" w:sz="0" w:space="0" w:color="auto"/>
        <w:left w:val="none" w:sz="0" w:space="0" w:color="auto"/>
        <w:bottom w:val="none" w:sz="0" w:space="0" w:color="auto"/>
        <w:right w:val="none" w:sz="0" w:space="0" w:color="auto"/>
      </w:divBdr>
    </w:div>
    <w:div w:id="991451809">
      <w:bodyDiv w:val="1"/>
      <w:marLeft w:val="0"/>
      <w:marRight w:val="0"/>
      <w:marTop w:val="0"/>
      <w:marBottom w:val="0"/>
      <w:divBdr>
        <w:top w:val="none" w:sz="0" w:space="0" w:color="auto"/>
        <w:left w:val="none" w:sz="0" w:space="0" w:color="auto"/>
        <w:bottom w:val="none" w:sz="0" w:space="0" w:color="auto"/>
        <w:right w:val="none" w:sz="0" w:space="0" w:color="auto"/>
      </w:divBdr>
    </w:div>
    <w:div w:id="996804840">
      <w:bodyDiv w:val="1"/>
      <w:marLeft w:val="0"/>
      <w:marRight w:val="0"/>
      <w:marTop w:val="0"/>
      <w:marBottom w:val="0"/>
      <w:divBdr>
        <w:top w:val="none" w:sz="0" w:space="0" w:color="auto"/>
        <w:left w:val="none" w:sz="0" w:space="0" w:color="auto"/>
        <w:bottom w:val="none" w:sz="0" w:space="0" w:color="auto"/>
        <w:right w:val="none" w:sz="0" w:space="0" w:color="auto"/>
      </w:divBdr>
    </w:div>
    <w:div w:id="1037580162">
      <w:bodyDiv w:val="1"/>
      <w:marLeft w:val="0"/>
      <w:marRight w:val="0"/>
      <w:marTop w:val="0"/>
      <w:marBottom w:val="0"/>
      <w:divBdr>
        <w:top w:val="none" w:sz="0" w:space="0" w:color="auto"/>
        <w:left w:val="none" w:sz="0" w:space="0" w:color="auto"/>
        <w:bottom w:val="none" w:sz="0" w:space="0" w:color="auto"/>
        <w:right w:val="none" w:sz="0" w:space="0" w:color="auto"/>
      </w:divBdr>
      <w:divsChild>
        <w:div w:id="2022124071">
          <w:marLeft w:val="0"/>
          <w:marRight w:val="0"/>
          <w:marTop w:val="0"/>
          <w:marBottom w:val="0"/>
          <w:divBdr>
            <w:top w:val="none" w:sz="0" w:space="0" w:color="auto"/>
            <w:left w:val="none" w:sz="0" w:space="0" w:color="auto"/>
            <w:bottom w:val="none" w:sz="0" w:space="0" w:color="auto"/>
            <w:right w:val="none" w:sz="0" w:space="0" w:color="auto"/>
          </w:divBdr>
          <w:divsChild>
            <w:div w:id="877426806">
              <w:marLeft w:val="0"/>
              <w:marRight w:val="0"/>
              <w:marTop w:val="0"/>
              <w:marBottom w:val="0"/>
              <w:divBdr>
                <w:top w:val="none" w:sz="0" w:space="0" w:color="auto"/>
                <w:left w:val="none" w:sz="0" w:space="0" w:color="auto"/>
                <w:bottom w:val="none" w:sz="0" w:space="0" w:color="auto"/>
                <w:right w:val="none" w:sz="0" w:space="0" w:color="auto"/>
              </w:divBdr>
              <w:divsChild>
                <w:div w:id="966858344">
                  <w:marLeft w:val="0"/>
                  <w:marRight w:val="0"/>
                  <w:marTop w:val="0"/>
                  <w:marBottom w:val="0"/>
                  <w:divBdr>
                    <w:top w:val="none" w:sz="0" w:space="0" w:color="auto"/>
                    <w:left w:val="none" w:sz="0" w:space="0" w:color="auto"/>
                    <w:bottom w:val="none" w:sz="0" w:space="0" w:color="auto"/>
                    <w:right w:val="none" w:sz="0" w:space="0" w:color="auto"/>
                  </w:divBdr>
                  <w:divsChild>
                    <w:div w:id="8343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020170">
      <w:bodyDiv w:val="1"/>
      <w:marLeft w:val="0"/>
      <w:marRight w:val="0"/>
      <w:marTop w:val="0"/>
      <w:marBottom w:val="0"/>
      <w:divBdr>
        <w:top w:val="none" w:sz="0" w:space="0" w:color="auto"/>
        <w:left w:val="none" w:sz="0" w:space="0" w:color="auto"/>
        <w:bottom w:val="none" w:sz="0" w:space="0" w:color="auto"/>
        <w:right w:val="none" w:sz="0" w:space="0" w:color="auto"/>
      </w:divBdr>
    </w:div>
    <w:div w:id="1182547692">
      <w:bodyDiv w:val="1"/>
      <w:marLeft w:val="0"/>
      <w:marRight w:val="0"/>
      <w:marTop w:val="0"/>
      <w:marBottom w:val="0"/>
      <w:divBdr>
        <w:top w:val="none" w:sz="0" w:space="0" w:color="auto"/>
        <w:left w:val="none" w:sz="0" w:space="0" w:color="auto"/>
        <w:bottom w:val="none" w:sz="0" w:space="0" w:color="auto"/>
        <w:right w:val="none" w:sz="0" w:space="0" w:color="auto"/>
      </w:divBdr>
    </w:div>
    <w:div w:id="1480151710">
      <w:bodyDiv w:val="1"/>
      <w:marLeft w:val="0"/>
      <w:marRight w:val="0"/>
      <w:marTop w:val="0"/>
      <w:marBottom w:val="0"/>
      <w:divBdr>
        <w:top w:val="none" w:sz="0" w:space="0" w:color="auto"/>
        <w:left w:val="none" w:sz="0" w:space="0" w:color="auto"/>
        <w:bottom w:val="none" w:sz="0" w:space="0" w:color="auto"/>
        <w:right w:val="none" w:sz="0" w:space="0" w:color="auto"/>
      </w:divBdr>
    </w:div>
    <w:div w:id="1565028321">
      <w:bodyDiv w:val="1"/>
      <w:marLeft w:val="0"/>
      <w:marRight w:val="0"/>
      <w:marTop w:val="0"/>
      <w:marBottom w:val="0"/>
      <w:divBdr>
        <w:top w:val="none" w:sz="0" w:space="0" w:color="auto"/>
        <w:left w:val="none" w:sz="0" w:space="0" w:color="auto"/>
        <w:bottom w:val="none" w:sz="0" w:space="0" w:color="auto"/>
        <w:right w:val="none" w:sz="0" w:space="0" w:color="auto"/>
      </w:divBdr>
    </w:div>
    <w:div w:id="1583833634">
      <w:bodyDiv w:val="1"/>
      <w:marLeft w:val="0"/>
      <w:marRight w:val="0"/>
      <w:marTop w:val="0"/>
      <w:marBottom w:val="0"/>
      <w:divBdr>
        <w:top w:val="none" w:sz="0" w:space="0" w:color="auto"/>
        <w:left w:val="none" w:sz="0" w:space="0" w:color="auto"/>
        <w:bottom w:val="none" w:sz="0" w:space="0" w:color="auto"/>
        <w:right w:val="none" w:sz="0" w:space="0" w:color="auto"/>
      </w:divBdr>
    </w:div>
    <w:div w:id="1776361945">
      <w:bodyDiv w:val="1"/>
      <w:marLeft w:val="0"/>
      <w:marRight w:val="0"/>
      <w:marTop w:val="0"/>
      <w:marBottom w:val="0"/>
      <w:divBdr>
        <w:top w:val="none" w:sz="0" w:space="0" w:color="auto"/>
        <w:left w:val="none" w:sz="0" w:space="0" w:color="auto"/>
        <w:bottom w:val="none" w:sz="0" w:space="0" w:color="auto"/>
        <w:right w:val="none" w:sz="0" w:space="0" w:color="auto"/>
      </w:divBdr>
    </w:div>
    <w:div w:id="1805587547">
      <w:bodyDiv w:val="1"/>
      <w:marLeft w:val="0"/>
      <w:marRight w:val="0"/>
      <w:marTop w:val="0"/>
      <w:marBottom w:val="0"/>
      <w:divBdr>
        <w:top w:val="none" w:sz="0" w:space="0" w:color="auto"/>
        <w:left w:val="none" w:sz="0" w:space="0" w:color="auto"/>
        <w:bottom w:val="none" w:sz="0" w:space="0" w:color="auto"/>
        <w:right w:val="none" w:sz="0" w:space="0" w:color="auto"/>
      </w:divBdr>
    </w:div>
    <w:div w:id="1820728735">
      <w:bodyDiv w:val="1"/>
      <w:marLeft w:val="0"/>
      <w:marRight w:val="0"/>
      <w:marTop w:val="0"/>
      <w:marBottom w:val="0"/>
      <w:divBdr>
        <w:top w:val="none" w:sz="0" w:space="0" w:color="auto"/>
        <w:left w:val="none" w:sz="0" w:space="0" w:color="auto"/>
        <w:bottom w:val="none" w:sz="0" w:space="0" w:color="auto"/>
        <w:right w:val="none" w:sz="0" w:space="0" w:color="auto"/>
      </w:divBdr>
    </w:div>
    <w:div w:id="2001228389">
      <w:bodyDiv w:val="1"/>
      <w:marLeft w:val="0"/>
      <w:marRight w:val="0"/>
      <w:marTop w:val="0"/>
      <w:marBottom w:val="0"/>
      <w:divBdr>
        <w:top w:val="none" w:sz="0" w:space="0" w:color="auto"/>
        <w:left w:val="none" w:sz="0" w:space="0" w:color="auto"/>
        <w:bottom w:val="none" w:sz="0" w:space="0" w:color="auto"/>
        <w:right w:val="none" w:sz="0" w:space="0" w:color="auto"/>
      </w:divBdr>
    </w:div>
    <w:div w:id="2088920219">
      <w:bodyDiv w:val="1"/>
      <w:marLeft w:val="0"/>
      <w:marRight w:val="0"/>
      <w:marTop w:val="0"/>
      <w:marBottom w:val="0"/>
      <w:divBdr>
        <w:top w:val="none" w:sz="0" w:space="0" w:color="auto"/>
        <w:left w:val="none" w:sz="0" w:space="0" w:color="auto"/>
        <w:bottom w:val="none" w:sz="0" w:space="0" w:color="auto"/>
        <w:right w:val="none" w:sz="0" w:space="0" w:color="auto"/>
      </w:divBdr>
    </w:div>
    <w:div w:id="213964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hqiperiaqedua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516</Nr_x002e__x0020_akti>
    <Data_x0020_e_x0020_Krijimit xmlns="0e656187-b300-4fb0-8bf4-3a50f872073c">2020-07-03T17:18:29Z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2020-07-02T22:00:00Z</Date_x0020_protokolli>
    <Titulli xmlns="0e656187-b300-4fb0-8bf4-3a50f872073c">Për disa ndryshime dhe shtesa në vendimin nr.247, datë 20.3.2015, të Këshillit të Ministrave, “Për miratimin e strategjisë ndërsektoriale kundër korrupsionit 2015-2020 dhe miratimin e planit të veprimit 2020-2023, në zbatim të strategjisë ndërsektoriale kundër korrupsionit 2015-2023 e të pasaportës së indikatorëve”</Titulli>
    <Modifikuesi xmlns="0e656187-b300-4fb0-8bf4-3a50f872073c">alma.lisaku</Modifikuesi>
    <Nr_x002e__x0020_prot_x0020_QBZ xmlns="0e656187-b300-4fb0-8bf4-3a50f872073c">1038</Nr_x002e__x0020_prot_x0020_QBZ>
    <Data_x0020_e_x0020_Modifikimit xmlns="0e656187-b300-4fb0-8bf4-3a50f872073c">2020-07-06T22:34:43Z</Data_x0020_e_x0020_Modifikimit>
    <Dekretuar xmlns="0e656187-b300-4fb0-8bf4-3a50f872073c">false</Dekretuar>
    <Data xmlns="0e656187-b300-4fb0-8bf4-3a50f872073c">2020-06-30T22:00:00Z</Data>
    <Nr_x002e__x0020_protokolli_x0020_i_x0020_aktit xmlns="0e656187-b300-4fb0-8bf4-3a50f872073c">3080/1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731F2C09F1A42BBA3AA030979C4D70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E3F93-3E36-4420-A027-D085739B0168}">
  <ds:schemaRefs>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0e656187-b300-4fb0-8bf4-3a50f872073c"/>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06BD3F32-1B20-4188-930F-FD48B146AE51}">
  <ds:schemaRefs>
    <ds:schemaRef ds:uri="http://schemas.microsoft.com/sharepoint/v3/contenttype/forms"/>
  </ds:schemaRefs>
</ds:datastoreItem>
</file>

<file path=customXml/itemProps3.xml><?xml version="1.0" encoding="utf-8"?>
<ds:datastoreItem xmlns:ds="http://schemas.openxmlformats.org/officeDocument/2006/customXml" ds:itemID="{F2D1F916-D096-4D9C-9303-25D27CB3F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B4AC479-8D1F-4AC4-BEC9-E5C9B19D47F1}">
  <ds:schemaRefs>
    <ds:schemaRef ds:uri="http://schemas.openxmlformats.org/officeDocument/2006/bibliography"/>
  </ds:schemaRefs>
</ds:datastoreItem>
</file>

<file path=customXml/itemProps5.xml><?xml version="1.0" encoding="utf-8"?>
<ds:datastoreItem xmlns:ds="http://schemas.openxmlformats.org/officeDocument/2006/customXml" ds:itemID="{90DF1316-AE92-4CE7-9B54-E0DCD7EA3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81</Pages>
  <Words>53863</Words>
  <Characters>307025</Characters>
  <Application>Microsoft Office Word</Application>
  <DocSecurity>0</DocSecurity>
  <Lines>2558</Lines>
  <Paragraphs>720</Paragraphs>
  <ScaleCrop>false</ScaleCrop>
  <HeadingPairs>
    <vt:vector size="2" baseType="variant">
      <vt:variant>
        <vt:lpstr>Title</vt:lpstr>
      </vt:variant>
      <vt:variant>
        <vt:i4>1</vt:i4>
      </vt:variant>
    </vt:vector>
  </HeadingPairs>
  <TitlesOfParts>
    <vt:vector size="1" baseType="lpstr">
      <vt:lpstr>Për disa ndryshime dhe shtesa në vendimin nr.247, datë 20.3.2015, të Këshillit të Ministrave, “Për miratimin e strategjisë ndërsektoriale kundër korrupsionit 2015-2020 dhe miratimin e planit të veprimit 2020-2023, në zbatim të strategjisë ndërsektoriale k</vt:lpstr>
    </vt:vector>
  </TitlesOfParts>
  <Company>Hewlett-Packard Company</Company>
  <LinksUpToDate>false</LinksUpToDate>
  <CharactersWithSpaces>360168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vendimin nr.247, datë 20.3.2015, të Këshillit të Ministrave, “Për miratimin e strategjisë ndërsektoriale kundër korrupsionit 2015-2020 dhe miratimin e planit të veprimit 2020-2023, në zbatim të strategjisë ndërsektoriale kundër korrupsionit 2015-2023 e të pasaportës së indikatorëve”</dc:title>
  <dc:creator>ZvDrejtori 1</dc:creator>
  <cp:lastModifiedBy>Alma Lisaku</cp:lastModifiedBy>
  <cp:revision>182</cp:revision>
  <cp:lastPrinted>2020-07-02T10:49:00Z</cp:lastPrinted>
  <dcterms:created xsi:type="dcterms:W3CDTF">2020-07-03T12:10:00Z</dcterms:created>
  <dcterms:modified xsi:type="dcterms:W3CDTF">2020-07-07T09:14:00Z</dcterms:modified>
</cp:coreProperties>
</file>