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0F4AA" w14:textId="7CF32483" w:rsidR="00E70EE8" w:rsidRPr="00D946DE" w:rsidRDefault="00E70EE8" w:rsidP="00700F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46DE">
        <w:rPr>
          <w:rFonts w:ascii="Garamond" w:hAnsi="Garamond"/>
          <w:b/>
          <w:sz w:val="24"/>
          <w:szCs w:val="24"/>
        </w:rPr>
        <w:t>VENDIM</w:t>
      </w:r>
    </w:p>
    <w:p w14:paraId="5FE0F4AE" w14:textId="09A94142" w:rsidR="00E70EE8" w:rsidRPr="00D946DE" w:rsidRDefault="006C4FF7" w:rsidP="00700F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46DE">
        <w:rPr>
          <w:rFonts w:ascii="Garamond" w:hAnsi="Garamond"/>
          <w:b/>
          <w:sz w:val="24"/>
          <w:szCs w:val="24"/>
        </w:rPr>
        <w:t>Nr.</w:t>
      </w:r>
      <w:r w:rsidR="00D946DE" w:rsidRPr="00D946DE">
        <w:rPr>
          <w:rFonts w:ascii="Garamond" w:hAnsi="Garamond"/>
          <w:b/>
          <w:sz w:val="24"/>
          <w:szCs w:val="24"/>
        </w:rPr>
        <w:t xml:space="preserve"> </w:t>
      </w:r>
      <w:r w:rsidRPr="00D946DE">
        <w:rPr>
          <w:rFonts w:ascii="Garamond" w:hAnsi="Garamond"/>
          <w:b/>
          <w:sz w:val="24"/>
          <w:szCs w:val="24"/>
        </w:rPr>
        <w:t>550</w:t>
      </w:r>
      <w:r w:rsidR="00E70EE8" w:rsidRPr="00D946DE">
        <w:rPr>
          <w:rFonts w:ascii="Garamond" w:hAnsi="Garamond"/>
          <w:b/>
          <w:sz w:val="24"/>
          <w:szCs w:val="24"/>
        </w:rPr>
        <w:t xml:space="preserve">, datë </w:t>
      </w:r>
      <w:r w:rsidRPr="00D946DE">
        <w:rPr>
          <w:rFonts w:ascii="Garamond" w:hAnsi="Garamond"/>
          <w:b/>
          <w:sz w:val="24"/>
          <w:szCs w:val="24"/>
        </w:rPr>
        <w:t>15.7.2020</w:t>
      </w:r>
    </w:p>
    <w:p w14:paraId="5FE0F4AF" w14:textId="77777777" w:rsidR="00E70EE8" w:rsidRPr="00D946DE" w:rsidRDefault="00E70EE8" w:rsidP="00700F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FE0F4B4" w14:textId="3CD47513" w:rsidR="00E70EE8" w:rsidRPr="00D946DE" w:rsidRDefault="007B511B" w:rsidP="00700F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946DE">
        <w:rPr>
          <w:rFonts w:ascii="Garamond" w:hAnsi="Garamond"/>
          <w:b/>
          <w:sz w:val="24"/>
          <w:szCs w:val="24"/>
        </w:rPr>
        <w:t>PËR</w:t>
      </w:r>
      <w:r w:rsidR="00D013FB">
        <w:rPr>
          <w:rFonts w:ascii="Garamond" w:hAnsi="Garamond"/>
          <w:b/>
          <w:sz w:val="24"/>
          <w:szCs w:val="24"/>
        </w:rPr>
        <w:t xml:space="preserve"> </w:t>
      </w:r>
      <w:r w:rsidR="00E70EE8" w:rsidRPr="00D946DE">
        <w:rPr>
          <w:rFonts w:ascii="Garamond" w:hAnsi="Garamond"/>
          <w:b/>
          <w:sz w:val="24"/>
          <w:szCs w:val="24"/>
        </w:rPr>
        <w:t xml:space="preserve">MIRATIMIN E FORMULARËVE TË KËRKESËS PËR MIRATIMIN, NË PARIM, PËR DHËNIEN ME KONCESION TË PËRDORIMIT TË BURIMIT UJOR, </w:t>
      </w:r>
      <w:r w:rsidR="00A43AA8">
        <w:rPr>
          <w:rFonts w:ascii="Garamond" w:hAnsi="Garamond"/>
          <w:b/>
          <w:sz w:val="24"/>
          <w:szCs w:val="24"/>
        </w:rPr>
        <w:t>E</w:t>
      </w:r>
      <w:r w:rsidR="00E70EE8" w:rsidRPr="00D946DE">
        <w:rPr>
          <w:rFonts w:ascii="Garamond" w:hAnsi="Garamond"/>
          <w:b/>
          <w:sz w:val="24"/>
          <w:szCs w:val="24"/>
        </w:rPr>
        <w:t xml:space="preserve"> LEJES/AUTORIZIMIT PËR PËRDORIM BURIMI UJOR, VEPRIMTARI NDËRTIMORE NË BRIGJE, VEPRIMTARI NË SHTRATIN E BURIMIT UJOR, SHKARKIME TË LËNGSHME, PËRDORIMIN DHE RIPËRDORIMIN E UJËRAVE TË PËRDORURA, TË NDOTURA, TË DOKUMENTEVE SHOQËRUESE, TË PROCEDURËS SË SHQYRTIMIT</w:t>
      </w:r>
      <w:r w:rsidR="00D013FB">
        <w:rPr>
          <w:rFonts w:ascii="Garamond" w:hAnsi="Garamond"/>
          <w:b/>
          <w:sz w:val="24"/>
          <w:szCs w:val="24"/>
        </w:rPr>
        <w:t xml:space="preserve"> </w:t>
      </w:r>
      <w:r w:rsidR="00E70EE8" w:rsidRPr="00D946DE">
        <w:rPr>
          <w:rFonts w:ascii="Garamond" w:hAnsi="Garamond"/>
          <w:b/>
          <w:sz w:val="24"/>
          <w:szCs w:val="24"/>
        </w:rPr>
        <w:t>E TË VENDIMMARRJES, TË FORMATEVE TË LEJES, TË AUTORIZIMIT, TË KUSHTEVE TË POSAÇME DHE TË AFATEVE TË VLEFSHMËRISË SË TYRE</w:t>
      </w:r>
    </w:p>
    <w:p w14:paraId="5FE0F4B5" w14:textId="77777777" w:rsidR="00E70EE8" w:rsidRPr="00D946DE" w:rsidRDefault="00E70EE8" w:rsidP="00700F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FE0F4B6" w14:textId="36E0B7B1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Në mbështetje të neni 100 të Kushtetutës dhe të neneve 41, pika 3, 42, pika 5, 44, pika 2, 50, pika 6, dhe 53, pika 3, të ligjit nr.</w:t>
      </w:r>
      <w:r w:rsidR="00D946DE" w:rsidRPr="00D946DE">
        <w:rPr>
          <w:rFonts w:ascii="Garamond" w:hAnsi="Garamond"/>
          <w:sz w:val="24"/>
          <w:szCs w:val="24"/>
        </w:rPr>
        <w:t xml:space="preserve"> </w:t>
      </w:r>
      <w:r w:rsidRPr="00D946DE">
        <w:rPr>
          <w:rFonts w:ascii="Garamond" w:hAnsi="Garamond"/>
          <w:sz w:val="24"/>
          <w:szCs w:val="24"/>
        </w:rPr>
        <w:t xml:space="preserve">111/2012, “Për menaxhimin e integruar të burimeve ujore”, të ndryshuar, me propozimin e Kryeministrit, Këshilli i Ministrave </w:t>
      </w:r>
    </w:p>
    <w:p w14:paraId="5FE0F4B8" w14:textId="77777777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E0F4B9" w14:textId="5C765542" w:rsidR="00E70EE8" w:rsidRPr="00D946DE" w:rsidRDefault="00700FAF" w:rsidP="00700F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VENDOS</w:t>
      </w:r>
      <w:r w:rsidR="00E70EE8" w:rsidRPr="00D946DE">
        <w:rPr>
          <w:rFonts w:ascii="Garamond" w:hAnsi="Garamond"/>
          <w:sz w:val="24"/>
          <w:szCs w:val="24"/>
        </w:rPr>
        <w:t>I:</w:t>
      </w:r>
    </w:p>
    <w:p w14:paraId="5FE0F4BB" w14:textId="77777777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E0F4BD" w14:textId="42B1B3CC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I. </w:t>
      </w:r>
      <w:r w:rsidR="00E70EE8" w:rsidRPr="00D946DE">
        <w:rPr>
          <w:rFonts w:ascii="Garamond" w:hAnsi="Garamond"/>
          <w:sz w:val="24"/>
          <w:szCs w:val="24"/>
        </w:rPr>
        <w:t>DISPOZITA TË PËRGJITHSHME</w:t>
      </w:r>
    </w:p>
    <w:p w14:paraId="5FE0F4BF" w14:textId="40FEB220" w:rsidR="00E70EE8" w:rsidRPr="00D946DE" w:rsidRDefault="00D946DE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1. </w:t>
      </w:r>
      <w:r w:rsidR="00E70EE8" w:rsidRPr="00D946DE">
        <w:rPr>
          <w:rFonts w:ascii="Garamond" w:hAnsi="Garamond"/>
          <w:sz w:val="24"/>
          <w:szCs w:val="24"/>
        </w:rPr>
        <w:t xml:space="preserve">Objekt i këtij vendimi është miratimi i formularëve të kërkesës për miratim, në parim, për dhënien me koncesion të përdorimit të burimit ujor, </w:t>
      </w:r>
      <w:r>
        <w:rPr>
          <w:rFonts w:ascii="Garamond" w:hAnsi="Garamond"/>
          <w:sz w:val="24"/>
          <w:szCs w:val="24"/>
        </w:rPr>
        <w:t>të lejes/</w:t>
      </w:r>
      <w:r w:rsidR="00E70EE8" w:rsidRPr="00D946DE">
        <w:rPr>
          <w:rFonts w:ascii="Garamond" w:hAnsi="Garamond"/>
          <w:sz w:val="24"/>
          <w:szCs w:val="24"/>
        </w:rPr>
        <w:t>autorizimit për përdorim burimi ujor, veprimtari ndërtimore në brigje, veprimtari në shtratin e burimit ujor, shkarkime të lëngshme, përdorimin dhe ripërdorimin e ujërave të përdorura, të ndotura, dokumenteve shoqëruese, procedurës së shqyrtimit të kërkesave, vendimmarrjes, rinovimit, pezullimit, ndryshimit të tyre, formateve të lejes/autorizimit, kushteve të përgjithshme e të posaçme të tyre dhe afateve të vlefshmërisë së tyre.</w:t>
      </w:r>
    </w:p>
    <w:p w14:paraId="5FE0F4C1" w14:textId="0DC320B2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2. </w:t>
      </w:r>
      <w:r w:rsidR="00E70EE8" w:rsidRPr="00D946DE">
        <w:rPr>
          <w:rFonts w:ascii="Garamond" w:hAnsi="Garamond"/>
          <w:sz w:val="24"/>
          <w:szCs w:val="24"/>
        </w:rPr>
        <w:t>Akronimet dhe termat e mëposhtëm kanë këtë kuptim:</w:t>
      </w:r>
    </w:p>
    <w:p w14:paraId="5FE0F4C3" w14:textId="6DA5E2B2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a) </w:t>
      </w:r>
      <w:r w:rsidR="00E70EE8" w:rsidRPr="00D946DE">
        <w:rPr>
          <w:rFonts w:ascii="Garamond" w:hAnsi="Garamond"/>
          <w:sz w:val="24"/>
          <w:szCs w:val="24"/>
        </w:rPr>
        <w:t>“AMBU”, Agjencia e Menaxhimit të Burimeve Ujore</w:t>
      </w:r>
      <w:r w:rsidR="00D946DE">
        <w:rPr>
          <w:rFonts w:ascii="Garamond" w:hAnsi="Garamond"/>
          <w:sz w:val="24"/>
          <w:szCs w:val="24"/>
        </w:rPr>
        <w:t>;</w:t>
      </w:r>
    </w:p>
    <w:p w14:paraId="5FE0F4C4" w14:textId="05277337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b) </w:t>
      </w:r>
      <w:r w:rsidR="00E70EE8" w:rsidRPr="00D946DE">
        <w:rPr>
          <w:rFonts w:ascii="Garamond" w:hAnsi="Garamond"/>
          <w:sz w:val="24"/>
          <w:szCs w:val="24"/>
        </w:rPr>
        <w:t>“KKU”, Këshilli Kombëtar i Ujit</w:t>
      </w:r>
      <w:r w:rsidR="00D946DE">
        <w:rPr>
          <w:rFonts w:ascii="Garamond" w:hAnsi="Garamond"/>
          <w:sz w:val="24"/>
          <w:szCs w:val="24"/>
        </w:rPr>
        <w:t>;</w:t>
      </w:r>
    </w:p>
    <w:p w14:paraId="5FE0F4C5" w14:textId="762E736F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c) </w:t>
      </w:r>
      <w:r w:rsidR="00D34BEC">
        <w:rPr>
          <w:rFonts w:ascii="Garamond" w:hAnsi="Garamond"/>
          <w:sz w:val="24"/>
          <w:szCs w:val="24"/>
        </w:rPr>
        <w:t>“KBU”, Këshilli i Basenit Ujor</w:t>
      </w:r>
      <w:r w:rsidR="00D946DE">
        <w:rPr>
          <w:rFonts w:ascii="Garamond" w:hAnsi="Garamond"/>
          <w:sz w:val="24"/>
          <w:szCs w:val="24"/>
        </w:rPr>
        <w:t>;</w:t>
      </w:r>
    </w:p>
    <w:p w14:paraId="5FE0F4C6" w14:textId="316BC091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ç) “ZABU”, Zyra e Administrimit të Basenit Ujor</w:t>
      </w:r>
      <w:r w:rsidR="00D946DE">
        <w:rPr>
          <w:rFonts w:ascii="Garamond" w:hAnsi="Garamond"/>
          <w:sz w:val="24"/>
          <w:szCs w:val="24"/>
        </w:rPr>
        <w:t>;</w:t>
      </w:r>
    </w:p>
    <w:p w14:paraId="5FE0F4C7" w14:textId="32E55EEB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d) “Person fizik”, personi fizik në kuptim të Kodit Civil dhe personi që ushtron veprimtari tregtare, i regjistruar në Qendrën Kombëtare të Biznesit si person fizik</w:t>
      </w:r>
      <w:r w:rsidR="00D946DE">
        <w:rPr>
          <w:rFonts w:ascii="Garamond" w:hAnsi="Garamond"/>
          <w:sz w:val="24"/>
          <w:szCs w:val="24"/>
        </w:rPr>
        <w:t>;</w:t>
      </w:r>
      <w:r w:rsidRPr="00D946DE">
        <w:rPr>
          <w:rFonts w:ascii="Garamond" w:hAnsi="Garamond"/>
          <w:sz w:val="24"/>
          <w:szCs w:val="24"/>
        </w:rPr>
        <w:t xml:space="preserve"> </w:t>
      </w:r>
    </w:p>
    <w:p w14:paraId="5FE0F4C8" w14:textId="034900C7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dh) </w:t>
      </w:r>
      <w:r w:rsidR="00B647F4" w:rsidRPr="00D946DE">
        <w:rPr>
          <w:rFonts w:ascii="Garamond" w:hAnsi="Garamond"/>
          <w:sz w:val="24"/>
          <w:szCs w:val="24"/>
        </w:rPr>
        <w:tab/>
      </w:r>
      <w:r w:rsidRPr="00D946DE">
        <w:rPr>
          <w:rFonts w:ascii="Garamond" w:hAnsi="Garamond"/>
          <w:sz w:val="24"/>
          <w:szCs w:val="24"/>
        </w:rPr>
        <w:t>“Leje/autorizim” është leja/autorizimi i miratuar nga KKU</w:t>
      </w:r>
      <w:r w:rsidR="00D946DE">
        <w:rPr>
          <w:rFonts w:ascii="Garamond" w:hAnsi="Garamond"/>
          <w:sz w:val="24"/>
          <w:szCs w:val="24"/>
        </w:rPr>
        <w:t>-ja</w:t>
      </w:r>
      <w:r w:rsidRPr="00D946DE">
        <w:rPr>
          <w:rFonts w:ascii="Garamond" w:hAnsi="Garamond"/>
          <w:sz w:val="24"/>
          <w:szCs w:val="24"/>
        </w:rPr>
        <w:t xml:space="preserve"> ose KBU</w:t>
      </w:r>
      <w:r w:rsidR="00D946DE">
        <w:rPr>
          <w:rFonts w:ascii="Garamond" w:hAnsi="Garamond"/>
          <w:sz w:val="24"/>
          <w:szCs w:val="24"/>
        </w:rPr>
        <w:t>-ja</w:t>
      </w:r>
      <w:r w:rsidRPr="00D946DE">
        <w:rPr>
          <w:rFonts w:ascii="Garamond" w:hAnsi="Garamond"/>
          <w:sz w:val="24"/>
          <w:szCs w:val="24"/>
        </w:rPr>
        <w:t xml:space="preserve"> për përdorim burim</w:t>
      </w:r>
      <w:r w:rsidR="00D946DE">
        <w:rPr>
          <w:rFonts w:ascii="Garamond" w:hAnsi="Garamond"/>
          <w:sz w:val="24"/>
          <w:szCs w:val="24"/>
        </w:rPr>
        <w:t>i</w:t>
      </w:r>
      <w:r w:rsidRPr="00D946DE">
        <w:rPr>
          <w:rFonts w:ascii="Garamond" w:hAnsi="Garamond"/>
          <w:sz w:val="24"/>
          <w:szCs w:val="24"/>
        </w:rPr>
        <w:t xml:space="preserve"> ujor, veprimtari ndërtimore në brigje, veprimtari në shtratin e burimit ujor, shkarkime të lëngshme, përdorimin dhe ripërdorimin e ujërave të përdorura dhe të ndotura.</w:t>
      </w:r>
    </w:p>
    <w:p w14:paraId="5FE0F4CA" w14:textId="22AF8625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II. </w:t>
      </w:r>
      <w:r w:rsidR="00E70EE8" w:rsidRPr="00D946DE">
        <w:rPr>
          <w:rFonts w:ascii="Garamond" w:hAnsi="Garamond"/>
          <w:sz w:val="24"/>
          <w:szCs w:val="24"/>
        </w:rPr>
        <w:t>FORMULARËT E KËRKESËS PËR MIRATIMIN NË PARIM</w:t>
      </w:r>
      <w:r w:rsidR="00D946DE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DHËNIEN ME KONCESION TË BURIMIT UJOR, TË LEJES/AUTORIZIMIT, RINOVIMIT, NDRYSHIMIT DHE PEZULLIMIT TË TYRE, DOKUMENTET SHOQËRUESE, FORMATET E LEJEVE/AUTORIZIMEVE, KUSHTET E POSAÇME</w:t>
      </w:r>
    </w:p>
    <w:p w14:paraId="5FE0F4CC" w14:textId="5778D475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3. </w:t>
      </w:r>
      <w:r w:rsidR="00E70EE8" w:rsidRPr="00D946DE">
        <w:rPr>
          <w:rFonts w:ascii="Garamond" w:hAnsi="Garamond"/>
          <w:sz w:val="24"/>
          <w:szCs w:val="24"/>
        </w:rPr>
        <w:t>Miratimin e formularëve të kërkesës për secilën veprimtari, për të cilën kërkohet miratim në parim për dhënien me koncesion të përdorimit të burimit ujor, leje/autorizim, rinovim, ndryshim dhe pezullim të tyre, të dokumentacionit teknik e ligjor shoqërues sipas shtojcës 1 dhe të përmbajtjes së dokumentacionit teknik sipas shtojcës 3, bashkëlidhur këtij vendimi.</w:t>
      </w:r>
    </w:p>
    <w:p w14:paraId="5FE0F4CE" w14:textId="4E59B437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4. </w:t>
      </w:r>
      <w:r w:rsidR="00E70EE8" w:rsidRPr="00D946DE">
        <w:rPr>
          <w:rFonts w:ascii="Garamond" w:hAnsi="Garamond"/>
          <w:sz w:val="24"/>
          <w:szCs w:val="24"/>
        </w:rPr>
        <w:t>Miratimin e formateve të lejes/autorizimit dhe të kushteve të posaçme, sipas shtojcës 2, bashkëlidhur këtij vendimi.</w:t>
      </w:r>
    </w:p>
    <w:p w14:paraId="5FE0F4D0" w14:textId="6263754D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III. </w:t>
      </w:r>
      <w:r w:rsidR="00E70EE8" w:rsidRPr="00D946DE">
        <w:rPr>
          <w:rFonts w:ascii="Garamond" w:hAnsi="Garamond"/>
          <w:sz w:val="24"/>
          <w:szCs w:val="24"/>
        </w:rPr>
        <w:t>PARAQITJA DHE PROCEDURA E SHQYRTIMIT TË KËRKESËS PËR MIRATIM NË PARIM PËR DHËNIEN ME KONCESION TË PËRDORIMIT TË BURIMIT UJOR, LEJE/AUTORIZIM</w:t>
      </w:r>
    </w:p>
    <w:p w14:paraId="5FE0F4D2" w14:textId="42BA0798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lastRenderedPageBreak/>
        <w:t xml:space="preserve">5. </w:t>
      </w:r>
      <w:r w:rsidR="00E70EE8" w:rsidRPr="00D946DE">
        <w:rPr>
          <w:rFonts w:ascii="Garamond" w:hAnsi="Garamond"/>
          <w:sz w:val="24"/>
          <w:szCs w:val="24"/>
        </w:rPr>
        <w:t>Autoriteti kontraktor, që kërkon miratim në parim për dhënien me koncesion të përdorimit të burimit ujor nga KKU-ja, paraqet kërkesën zyrtare pranë AMBU-së, të shoqëruar me formularin e kërkesës për miratimin në parim të dhënies me koncesion të përdorimit të burimit ujor sipërfaqësor ose nëntokësor të plotësuar</w:t>
      </w:r>
      <w:r w:rsidR="00D946DE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si dhe dokumentacionin teknik e ligjor, të parashikuar në formular.</w:t>
      </w:r>
    </w:p>
    <w:p w14:paraId="5FE0F4D4" w14:textId="0A1AD246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6. </w:t>
      </w:r>
      <w:r w:rsidR="00E70EE8" w:rsidRPr="00D946DE">
        <w:rPr>
          <w:rFonts w:ascii="Garamond" w:hAnsi="Garamond"/>
          <w:sz w:val="24"/>
          <w:szCs w:val="24"/>
        </w:rPr>
        <w:t>Çdo person fizik, juridik, privat apo shtetëror, në vijim kërkues, i cili kërkon leje/autorizim, pezullimin apo ndryshimin e lejes/autorizimit, paraqet personalisht ose nëpërmjet përfaqësuesit të tij kërkesën në sistemin elektronik të lejeve e autorizimeve për përdorim burimi ujor, në vijim sistemi elektronik.</w:t>
      </w:r>
    </w:p>
    <w:p w14:paraId="5FE0F4D5" w14:textId="0C0CDCBA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Kërkesa paraqitet nëpërmjet plotësimit të formularit të të dhënave të përgjithshme, ngarkimit në sistemin elektronik të formularit të kërkesës për veprimtarinë përkatëse, të dokumentacionit teknik e ligjor shoqërues të përcaktuar në të dhe të dokumentit që provon pagesën e tarifës së kërkesës. Dokumentacioni teknik që ngarkohet duhet të jetë i nënshkruar me firmë elektronike nga subjekti hartues i licencuar.</w:t>
      </w:r>
    </w:p>
    <w:p w14:paraId="5FE0F4D7" w14:textId="647C9453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7. </w:t>
      </w:r>
      <w:r w:rsidR="00E70EE8" w:rsidRPr="00D946DE">
        <w:rPr>
          <w:rFonts w:ascii="Garamond" w:hAnsi="Garamond"/>
          <w:sz w:val="24"/>
          <w:szCs w:val="24"/>
        </w:rPr>
        <w:t>Kërkesa dhe dokumentacioni shoqërues shqyrtohet nga AMBU-ja.</w:t>
      </w:r>
    </w:p>
    <w:p w14:paraId="5FE0F4D9" w14:textId="28F50FFA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8. </w:t>
      </w:r>
      <w:r w:rsidR="00E70EE8" w:rsidRPr="00D946DE">
        <w:rPr>
          <w:rFonts w:ascii="Garamond" w:hAnsi="Garamond"/>
          <w:sz w:val="24"/>
          <w:szCs w:val="24"/>
        </w:rPr>
        <w:t>AMBU-ja shqyrton formalisht, brenda 7 (shtatë) ditëve pune, nëse është paraqitur</w:t>
      </w:r>
      <w:r w:rsidR="00D013FB">
        <w:rPr>
          <w:rFonts w:ascii="Garamond" w:hAnsi="Garamond"/>
          <w:sz w:val="24"/>
          <w:szCs w:val="24"/>
        </w:rPr>
        <w:t xml:space="preserve"> </w:t>
      </w:r>
      <w:r w:rsidR="00E70EE8" w:rsidRPr="00D946DE">
        <w:rPr>
          <w:rFonts w:ascii="Garamond" w:hAnsi="Garamond"/>
          <w:sz w:val="24"/>
          <w:szCs w:val="24"/>
        </w:rPr>
        <w:t>i gjithë dokumentacioni teknik e ligjor. Ky afat fillon nga dita e nesërme e paraqitjes së kërkesës për miratim në parim</w:t>
      </w:r>
      <w:r w:rsidR="00D946DE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dhënien me koncesion të përdorimit të burimit ujor pranë AMBU-së ose e regjistrimit të kërkesës për leje/autorizim në sistemin elektronik. Në rast se dokumentacioni nuk është i plotë, AMBU-ja njofton kërkuesin që, brenda 10 (dhjetë) ditëve kalendarike, të plotësojë dokumentacionin. Me dërgimin e njoftimit si më sipër, ndërpritet llogaritja e afatit të shqyrtimit të kërkesës deri në plotësimin e dokumentacionit dhe fillon një afat i ri. Nëse kërkuesi nuk plotëson dokumentacionin brenda afatit të caktuar, nëse dokumentacioni i ngarkuar në sistem ka përsëri mangësi, atëherë AMBU-ja merr vendim të arsyetuar për refuzimin e kërkesës.</w:t>
      </w:r>
    </w:p>
    <w:p w14:paraId="5FE0F4DB" w14:textId="0171A240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9. </w:t>
      </w:r>
      <w:r w:rsidR="00E70EE8" w:rsidRPr="00D946DE">
        <w:rPr>
          <w:rFonts w:ascii="Garamond" w:hAnsi="Garamond"/>
          <w:sz w:val="24"/>
          <w:szCs w:val="24"/>
        </w:rPr>
        <w:t>Në mungesë njoftimi për mangësi në dokumentacion, brenda afatit të përcaktuar në pikën 8, të këtij kreu, AMBU-ja ka detyrimin të vijojë me shqyrtimin teknik e ligjor të kërkesës.</w:t>
      </w:r>
    </w:p>
    <w:p w14:paraId="5FE0F4DD" w14:textId="2304C84B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10. </w:t>
      </w:r>
      <w:r w:rsidR="00E70EE8" w:rsidRPr="00D946DE">
        <w:rPr>
          <w:rFonts w:ascii="Garamond" w:hAnsi="Garamond"/>
          <w:sz w:val="24"/>
          <w:szCs w:val="24"/>
        </w:rPr>
        <w:t>Pasi kërkuesi ka plotësuar dokumentacionin e nevojshëm teknik e ligjor, të përcaktuar në formularët e kërkesës për secilën veprimtari dhe ka paguar tarifën e kërkesës, AMBU-ja, brenda 15 (pesëmbëdhjetë) ditëve pune, përfundon shqyrtimin teknik e ligjor të kërkesës.</w:t>
      </w:r>
    </w:p>
    <w:p w14:paraId="5FE0F4DE" w14:textId="356BC9C2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Nëse gjatë procesit të shqyrtimit të kërkesës AMBU-ja konstaton mangësi në përmbajtje, mospërputhje të dhënash teknike dhe/ose ligjore</w:t>
      </w:r>
      <w:r w:rsidR="00D946DE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ose vlerëson se është e nevojshme që të kryhen ndryshime në projektin e paraqitur, njofton kërkuesin për plotësimin, korrigjimin, ndryshimin e dokumentacionit ose të projektit duke dhënë arsyet përkatëse. Këto veprime duhet të kryhen nga kërkuesi brenda 15 (pesëmbëdhjetë) ditëve pune nga njoftimi. Ky afat zbatohet për plotësimin apo saktësimin e dokumenteve për të cilat nuk kërkohet miratimi nga organet e administratës shtetërore ose të enteve publike. Nëse për plotësimin, ndryshimin e dokumentacionit ose të projektit kërkohet miratim nga organet e administratës shtetërore ose të enteve publike, atëherë afati për plotësimin e tyre është brenda 60 (gjashtëdhjetë) ditëve kalendarike. Me dërgimin e njoftimit si më sipër, ndërpritet llogaritja e afatit të shqyrtimit teknik e ligjor të kërkesës deri në plotësimin e dokumentacionit nga kërkuesi dhe fillon një afat i ri.</w:t>
      </w:r>
    </w:p>
    <w:p w14:paraId="5FE0F4DF" w14:textId="6F0F651A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Nëse plotësimi, korrigjimi, ndryshimi i dokumentacionit ose i projektit nuk është i plotë, atëherë kërkuesi njoftohet dhe një herë për kryerjen e veprimeve të nevojshme</w:t>
      </w:r>
      <w:r w:rsidR="00D946DE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sipas afateve të përcaktuara në paragrafin 2 e 3</w:t>
      </w:r>
      <w:r w:rsidR="00D34BEC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të kësaj pike. Në rast se ndryshimet nuk ngarkohen në sistemin elektronik brenda afateve të përcaktuara apo ngarkohen përsëri me mangësi, atëherë AMBU-ja merr vendim për refuzimin e kërkesës.</w:t>
      </w:r>
    </w:p>
    <w:p w14:paraId="5FE0F4E1" w14:textId="2F80F52B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11. Pas shqyrtimit të kërkesës sipas pikave 8, 9 e 10, të këtij kreu, AMBU-ja ia dërgon për mendim</w:t>
      </w:r>
      <w:r w:rsidR="00D946DE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kërkesën për leje/autorizim, nëpërmjet sistemit elektronik, institucioneve që përfaqësohen me anëtarë në KKU, në rastet kur ligji parashikon se miratimi është kompetencë e këtij organi, ose kryetarit të KBU-së, përfaqësuesve të grupeve të interesit dhe institucioneve që përfaqësohen me anëtarë në këtë organ, në rastet kur miratimi është kompetencë e KBU-së. </w:t>
      </w:r>
      <w:r w:rsidRPr="00D946DE">
        <w:rPr>
          <w:rFonts w:ascii="Garamond" w:hAnsi="Garamond"/>
          <w:sz w:val="24"/>
          <w:szCs w:val="24"/>
        </w:rPr>
        <w:lastRenderedPageBreak/>
        <w:t xml:space="preserve">Institucionet dhe përfaqësuesit e grupeve të interesit duhet të shprehin mendimin e tyre brenda 10 (dhjetë) ditëve pune. </w:t>
      </w:r>
    </w:p>
    <w:p w14:paraId="5FE0F4E2" w14:textId="79841E18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AMBU-ja ka të drejtë t’ia dërgoj</w:t>
      </w:r>
      <w:r w:rsidR="00D34BEC">
        <w:rPr>
          <w:rFonts w:ascii="Garamond" w:hAnsi="Garamond"/>
          <w:sz w:val="24"/>
          <w:szCs w:val="24"/>
        </w:rPr>
        <w:t>ë për mendim kërkesën për leje/</w:t>
      </w:r>
      <w:r w:rsidRPr="00D946DE">
        <w:rPr>
          <w:rFonts w:ascii="Garamond" w:hAnsi="Garamond"/>
          <w:sz w:val="24"/>
          <w:szCs w:val="24"/>
        </w:rPr>
        <w:t>autorizim dhe institucioneve të tjera shtetërore ose operatorëve të shërbimeve publike, të cilët brenda 10 (dhjetë) ditëve pune kanë detyrimin të japin informacion apo pëlqim lidhur me kërkesën.</w:t>
      </w:r>
    </w:p>
    <w:p w14:paraId="5FE0F4E3" w14:textId="729E81DC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Institucionet shtetërore, që u dërgohet kërkesa për mendim, shprehen për përputhshmërinë e kërkesës me politikat, strategjitë, projektet dhe legjislacionin që rregullon fushën e tyre të përgjegjësisë shtetërore. Anëtari i KBU-së, që përfaqëson grupet e interesit, shprehet për cenimin ose jo të interesit të grupit që përfaqëson.</w:t>
      </w:r>
    </w:p>
    <w:p w14:paraId="5FE0F4E4" w14:textId="45E8DA5E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Në mungesë të përgjigjes brenda afatit 10-ditor, prezumohet që institucioni ose grupi i interesit nuk ka komente për kërkesën dhe është dakord të paraqitet për shqyrtim në mbledhjen e KKU-së ose KBU-së. Në këtë rast, AMBU-ja ka detyrimin të vijojë me paraqitjen e saj për miratim në organin kompetent. </w:t>
      </w:r>
    </w:p>
    <w:p w14:paraId="5FE0F4E6" w14:textId="014A2F8B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12. </w:t>
      </w:r>
      <w:r w:rsidR="00E70EE8" w:rsidRPr="00D946DE">
        <w:rPr>
          <w:rFonts w:ascii="Garamond" w:hAnsi="Garamond"/>
          <w:sz w:val="24"/>
          <w:szCs w:val="24"/>
        </w:rPr>
        <w:t>Nëse gjatë procesit të bashkërendimit të kërkesës</w:t>
      </w:r>
      <w:r w:rsidR="00D946DE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sipas pikës 11, të këtij kreu, një nga institucionet kundërshton dhënien e lejes/autorizimit, atëherë AMBU-ja, pasi e vlerëson këtë mendim nëse është brenda fushës së përgjegjësisë shtetërore të institucionit përkatës, i kërkon kërkuesit të plotësojë mangësitë e konstatuara brenda 10 (dhjetë) ditëve pune. Nëse kundërshtimi bëhet për arsye të tjera, AMBU-ja pasqyron arsyet e kundërshtimit në raportin teknik e ligjor që i përcillet organit miratues pa kërkuar plotësime nga subjekti. </w:t>
      </w:r>
    </w:p>
    <w:p w14:paraId="5FE0F4E7" w14:textId="69205737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Nëse plotësimet e kërkuara nuk ngarkohen në sistemin elektronik brenda afatit të përcaktuar në paragrafin e parë apo ngarkohen përsëri me mangësi, atëherë AMBU-ja njofton dhe një herë kërkuesin për plotësimin e dokumentacionit brenda 5 (pesë) ditëve pune. Nëse plotësimet nuk ngarkohen në sistemin elektronik ose janë përsëri me mangësi, atëherë AMBU-ja merr vendim për refuzimin e kërkesës.</w:t>
      </w:r>
    </w:p>
    <w:p w14:paraId="5FE0F4E9" w14:textId="77777777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13. Në përfundim të shqyrtimit të kërkesës dhe bashkërendimit të saj sipas pikave 8, 9, 10,11 e 12, të këtij kreu, AMBU-ja përgatit raportin e vlerësimit teknik e ligjor dhe e përcjell për vendimmarrje në Këshillin Kombëtar të Ujit ose në Këshillin e Basenit Ujor, sipas kompetencave të përcaktuara në ligj për miratimin e veprimtarisë përkatëse. Në këtë rast, AMBU-ja njofton subjektin nëpërmjet sistemit elektronik për përfundimin e procedurës së shqyrtimit të kërkesës dhe për përcjelljen e saj pranë organit kompetent.</w:t>
      </w:r>
    </w:p>
    <w:p w14:paraId="5FE0F4EC" w14:textId="566CA617" w:rsidR="00E70EE8" w:rsidRPr="00D946DE" w:rsidRDefault="00700FAF" w:rsidP="00700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IV. </w:t>
      </w:r>
      <w:r w:rsidR="00E70EE8" w:rsidRPr="00D946DE">
        <w:rPr>
          <w:rFonts w:ascii="Garamond" w:hAnsi="Garamond"/>
          <w:sz w:val="24"/>
          <w:szCs w:val="24"/>
        </w:rPr>
        <w:t>VENDIMMARR</w:t>
      </w:r>
      <w:r w:rsidRPr="00D946DE">
        <w:rPr>
          <w:rFonts w:ascii="Garamond" w:hAnsi="Garamond"/>
          <w:sz w:val="24"/>
          <w:szCs w:val="24"/>
        </w:rPr>
        <w:t>JA DHE HYRJA NË FUQI E VENDIMIT</w:t>
      </w:r>
    </w:p>
    <w:p w14:paraId="5FE0F4EE" w14:textId="16303461" w:rsidR="00E70EE8" w:rsidRPr="00D946DE" w:rsidRDefault="00700FAF" w:rsidP="00700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14. </w:t>
      </w:r>
      <w:r w:rsidR="00E70EE8" w:rsidRPr="00D946DE">
        <w:rPr>
          <w:rFonts w:ascii="Garamond" w:hAnsi="Garamond"/>
          <w:sz w:val="24"/>
          <w:szCs w:val="24"/>
        </w:rPr>
        <w:t>KKU-ja, brenda 60 (gjashtëdhjetë) ditëve kalendarike dhe KBU-ja brenda 45 ditëve kalendarike nga paraqitja e raportit të vlerësimit teknik e ligjor nga AMBU-ja, marrin vendim për:</w:t>
      </w:r>
    </w:p>
    <w:p w14:paraId="5FE0F4EF" w14:textId="50AA1631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a) </w:t>
      </w:r>
      <w:r w:rsidR="00E70EE8" w:rsidRPr="00D946DE">
        <w:rPr>
          <w:rFonts w:ascii="Garamond" w:hAnsi="Garamond"/>
          <w:sz w:val="24"/>
          <w:szCs w:val="24"/>
        </w:rPr>
        <w:t>miratimin në parim të kërkesës për dhënien me koncesion të përdorimit të burimit ujor;</w:t>
      </w:r>
    </w:p>
    <w:p w14:paraId="5FE0F4F0" w14:textId="415CA5D4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b) </w:t>
      </w:r>
      <w:r w:rsidR="00E70EE8" w:rsidRPr="00D946DE">
        <w:rPr>
          <w:rFonts w:ascii="Garamond" w:hAnsi="Garamond"/>
          <w:sz w:val="24"/>
          <w:szCs w:val="24"/>
        </w:rPr>
        <w:t>miratimin e lejes/autorizimit sipas kërkesës së paraqitur;</w:t>
      </w:r>
    </w:p>
    <w:p w14:paraId="5FE0F4F1" w14:textId="6DEF6483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c) </w:t>
      </w:r>
      <w:r w:rsidR="00E70EE8" w:rsidRPr="00D946DE">
        <w:rPr>
          <w:rFonts w:ascii="Garamond" w:hAnsi="Garamond"/>
          <w:sz w:val="24"/>
          <w:szCs w:val="24"/>
        </w:rPr>
        <w:t>miratimin me ndryshime nga kërkesa e paraqitur;</w:t>
      </w:r>
    </w:p>
    <w:p w14:paraId="5FE0F4F2" w14:textId="3AFF0393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ç) </w:t>
      </w:r>
      <w:r w:rsidR="00D946DE">
        <w:rPr>
          <w:rFonts w:ascii="Garamond" w:hAnsi="Garamond"/>
          <w:sz w:val="24"/>
          <w:szCs w:val="24"/>
        </w:rPr>
        <w:t>refuzimin e kërkesës;</w:t>
      </w:r>
    </w:p>
    <w:p w14:paraId="5FE0F4F3" w14:textId="5A9098DD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d) </w:t>
      </w:r>
      <w:r w:rsidR="00E70EE8" w:rsidRPr="00D946DE">
        <w:rPr>
          <w:rFonts w:ascii="Garamond" w:hAnsi="Garamond"/>
          <w:sz w:val="24"/>
          <w:szCs w:val="24"/>
        </w:rPr>
        <w:t>rinovimin e afatit të lejes/autorizimit;</w:t>
      </w:r>
    </w:p>
    <w:p w14:paraId="5FE0F4F4" w14:textId="77777777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dh)</w:t>
      </w:r>
      <w:r w:rsidRPr="00D946DE">
        <w:rPr>
          <w:rFonts w:ascii="Garamond" w:hAnsi="Garamond"/>
          <w:sz w:val="24"/>
          <w:szCs w:val="24"/>
        </w:rPr>
        <w:tab/>
        <w:t>ndryshimin e vendimit të dhënies së lejes/autorizimit;</w:t>
      </w:r>
    </w:p>
    <w:p w14:paraId="5FE0F4F5" w14:textId="12CC9C5C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e) </w:t>
      </w:r>
      <w:r w:rsidR="00E70EE8" w:rsidRPr="00D946DE">
        <w:rPr>
          <w:rFonts w:ascii="Garamond" w:hAnsi="Garamond"/>
          <w:sz w:val="24"/>
          <w:szCs w:val="24"/>
        </w:rPr>
        <w:t>pezullimin e lejes/autorizimit;</w:t>
      </w:r>
    </w:p>
    <w:p w14:paraId="5FE0F4F6" w14:textId="179016A9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ë) </w:t>
      </w:r>
      <w:r w:rsidR="00E70EE8" w:rsidRPr="00D946DE">
        <w:rPr>
          <w:rFonts w:ascii="Garamond" w:hAnsi="Garamond"/>
          <w:sz w:val="24"/>
          <w:szCs w:val="24"/>
        </w:rPr>
        <w:t>anulimin ose shfuqizimin e vendimit të dhënies së lejes/autorizimit.</w:t>
      </w:r>
    </w:p>
    <w:p w14:paraId="5FE0F4F8" w14:textId="6A218F93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15. </w:t>
      </w:r>
      <w:r w:rsidR="00E70EE8" w:rsidRPr="00D946DE">
        <w:rPr>
          <w:rFonts w:ascii="Garamond" w:hAnsi="Garamond"/>
          <w:sz w:val="24"/>
          <w:szCs w:val="24"/>
        </w:rPr>
        <w:t>Vendimi i KKU-së dhe i KBU-së hyn në fuqi pas njoftimit të përmbajtjes së tij kërkuesit ose titullarit të lejes/autorizimit.</w:t>
      </w:r>
    </w:p>
    <w:p w14:paraId="5FE0F4FA" w14:textId="248DE6FA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16. </w:t>
      </w:r>
      <w:r w:rsidR="00E70EE8" w:rsidRPr="00D946DE">
        <w:rPr>
          <w:rFonts w:ascii="Garamond" w:hAnsi="Garamond"/>
          <w:sz w:val="24"/>
          <w:szCs w:val="24"/>
        </w:rPr>
        <w:t>Vendimi i KKU-së dhe i KBU-së i njoftohet kërkuesit nëpërmjet sistemit elektronik, jo më vonë se 5 (pesë) ditë pune nga data e marrjes së vendimit.</w:t>
      </w:r>
    </w:p>
    <w:p w14:paraId="5FE0F4FC" w14:textId="37B533FE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17. </w:t>
      </w:r>
      <w:r w:rsidR="00E70EE8" w:rsidRPr="00D946DE">
        <w:rPr>
          <w:rFonts w:ascii="Garamond" w:hAnsi="Garamond"/>
          <w:sz w:val="24"/>
          <w:szCs w:val="24"/>
        </w:rPr>
        <w:t>Në rastin e miratimit, rinovimit, lejes/autorizimit ose ndryshimit me kërkesë të titullarit,</w:t>
      </w:r>
      <w:r w:rsidR="00D013FB">
        <w:rPr>
          <w:rFonts w:ascii="Garamond" w:hAnsi="Garamond"/>
          <w:sz w:val="24"/>
          <w:szCs w:val="24"/>
        </w:rPr>
        <w:t xml:space="preserve"> </w:t>
      </w:r>
      <w:r w:rsidR="00E70EE8" w:rsidRPr="00D946DE">
        <w:rPr>
          <w:rFonts w:ascii="Garamond" w:hAnsi="Garamond"/>
          <w:sz w:val="24"/>
          <w:szCs w:val="24"/>
        </w:rPr>
        <w:t>kërkuesi, brenda 30 (tridhjetë) ditëve kalendarike nga marrja e njoftimit, duhet të ngarkojë aktet që provojnë pagimin e tarifës së shpenzimeve administrative për dhënien e lejes/autorizimit.</w:t>
      </w:r>
    </w:p>
    <w:p w14:paraId="5FE0F4FE" w14:textId="3BB27DF5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18. </w:t>
      </w:r>
      <w:r w:rsidR="00E70EE8" w:rsidRPr="00D946DE">
        <w:rPr>
          <w:rFonts w:ascii="Garamond" w:hAnsi="Garamond"/>
          <w:sz w:val="24"/>
          <w:szCs w:val="24"/>
        </w:rPr>
        <w:t>AMBU-ja, brenda 10 (dhjetë) ditëve pune nga ngarkimi në sistem i dokumentit të pagesës së shpenzimeve administrati</w:t>
      </w:r>
      <w:r w:rsidR="00E260EC">
        <w:rPr>
          <w:rFonts w:ascii="Garamond" w:hAnsi="Garamond"/>
          <w:sz w:val="24"/>
          <w:szCs w:val="24"/>
        </w:rPr>
        <w:t>ve, plotëson formatin e lejes/</w:t>
      </w:r>
      <w:r w:rsidR="00E70EE8" w:rsidRPr="00D946DE">
        <w:rPr>
          <w:rFonts w:ascii="Garamond" w:hAnsi="Garamond"/>
          <w:sz w:val="24"/>
          <w:szCs w:val="24"/>
        </w:rPr>
        <w:t xml:space="preserve">autorizimit dhe e ngarkon në sistemin elektronik bashkë me vendimin e KKU-së ose KBU-së, në përputhje me kriteret e dokumentit </w:t>
      </w:r>
      <w:r w:rsidR="00E70EE8" w:rsidRPr="00D946DE">
        <w:rPr>
          <w:rFonts w:ascii="Garamond" w:hAnsi="Garamond"/>
          <w:sz w:val="24"/>
          <w:szCs w:val="24"/>
        </w:rPr>
        <w:lastRenderedPageBreak/>
        <w:t>elektronik. Kërkuesi ka të drejtë të kërkojë edhe dorëzi</w:t>
      </w:r>
      <w:r w:rsidR="00E260EC">
        <w:rPr>
          <w:rFonts w:ascii="Garamond" w:hAnsi="Garamond"/>
          <w:sz w:val="24"/>
          <w:szCs w:val="24"/>
        </w:rPr>
        <w:t>min fizik të formatit të lejes/</w:t>
      </w:r>
      <w:r w:rsidR="00E70EE8" w:rsidRPr="00D946DE">
        <w:rPr>
          <w:rFonts w:ascii="Garamond" w:hAnsi="Garamond"/>
          <w:sz w:val="24"/>
          <w:szCs w:val="24"/>
        </w:rPr>
        <w:t>autorizimit dhe të vendimit për miratimin e kërkesës.</w:t>
      </w:r>
    </w:p>
    <w:p w14:paraId="5FE0F500" w14:textId="66E3B669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19. </w:t>
      </w:r>
      <w:r w:rsidR="00E70EE8" w:rsidRPr="00D946DE">
        <w:rPr>
          <w:rFonts w:ascii="Garamond" w:hAnsi="Garamond"/>
          <w:sz w:val="24"/>
          <w:szCs w:val="24"/>
        </w:rPr>
        <w:t>Mospagimi i tarifës së shpenzimeve admi</w:t>
      </w:r>
      <w:r w:rsidR="00E260EC">
        <w:rPr>
          <w:rFonts w:ascii="Garamond" w:hAnsi="Garamond"/>
          <w:sz w:val="24"/>
          <w:szCs w:val="24"/>
        </w:rPr>
        <w:t>nistrative të dhënies së lejes/</w:t>
      </w:r>
      <w:r w:rsidR="00E70EE8" w:rsidRPr="00D946DE">
        <w:rPr>
          <w:rFonts w:ascii="Garamond" w:hAnsi="Garamond"/>
          <w:sz w:val="24"/>
          <w:szCs w:val="24"/>
        </w:rPr>
        <w:t>autorizimit, rinovimit ose ndryshimit me kërkesë, brenda afatit të përcaktuar në pikën 17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sjell si pasojë pushimin e fuqisë juridike të vendimit të miratimit. </w:t>
      </w:r>
    </w:p>
    <w:p w14:paraId="5FE0F502" w14:textId="7ED19AC5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V. </w:t>
      </w:r>
      <w:r w:rsidR="00E70EE8" w:rsidRPr="00D946DE">
        <w:rPr>
          <w:rFonts w:ascii="Garamond" w:hAnsi="Garamond"/>
          <w:sz w:val="24"/>
          <w:szCs w:val="24"/>
        </w:rPr>
        <w:t>RINOVIMI, PEZULLIMI, NDRYSHIMI, ANULIMI DHE SHFUQIZIMI I LEJES/AUTORIZIMIT</w:t>
      </w:r>
    </w:p>
    <w:p w14:paraId="5FE0F504" w14:textId="746E066F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20. </w:t>
      </w:r>
      <w:r w:rsidR="00E70EE8" w:rsidRPr="00D946DE">
        <w:rPr>
          <w:rFonts w:ascii="Garamond" w:hAnsi="Garamond"/>
          <w:sz w:val="24"/>
          <w:szCs w:val="24"/>
        </w:rPr>
        <w:t xml:space="preserve">Autoriteti kontraktor, të cilit i është miratuar në parim nga KKU-ja kërkesa për nisjen e një procedure koncesioni </w:t>
      </w:r>
      <w:r w:rsidR="00E260EC">
        <w:rPr>
          <w:rFonts w:ascii="Garamond" w:hAnsi="Garamond"/>
          <w:sz w:val="24"/>
          <w:szCs w:val="24"/>
        </w:rPr>
        <w:t>ose subjekti i pajisur me leje/</w:t>
      </w:r>
      <w:r w:rsidR="00E70EE8" w:rsidRPr="00D946DE">
        <w:rPr>
          <w:rFonts w:ascii="Garamond" w:hAnsi="Garamond"/>
          <w:sz w:val="24"/>
          <w:szCs w:val="24"/>
        </w:rPr>
        <w:t>autorizim, në përfundim të afatit të vlefshmërisë së tyre sipas pikave 27 e 28, të kreut VI, kërkon rinovimin e afatit të vlefshmërisë nëse nuk ndryshon llojin e veprimtarisë, koordinatat e ushtrimit të veprimtarisë dhe sasinë e ujit që kërkon të përdorë. Në rast të ndryshimit të njërit prej këtyre elementeve, titullari i saj duhet të paraqesë kërkesë të re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miratimin në parim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nisjen e një procedure koncesioni ose për leje/autorizim. </w:t>
      </w:r>
    </w:p>
    <w:p w14:paraId="5FE0F506" w14:textId="7E420989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21. </w:t>
      </w:r>
      <w:r w:rsidR="00E260EC">
        <w:rPr>
          <w:rFonts w:ascii="Garamond" w:hAnsi="Garamond"/>
          <w:sz w:val="24"/>
          <w:szCs w:val="24"/>
        </w:rPr>
        <w:t>Subjekti i pajisur me leje/</w:t>
      </w:r>
      <w:r w:rsidR="00E70EE8" w:rsidRPr="00D946DE">
        <w:rPr>
          <w:rFonts w:ascii="Garamond" w:hAnsi="Garamond"/>
          <w:sz w:val="24"/>
          <w:szCs w:val="24"/>
        </w:rPr>
        <w:t>autorizim, jo më vonë se 6 (gjashtë) muaj përpara përfundimit të afatit të vlefshmërisë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njofton AMBU-në nëse do të kërkojë rinovimin e tyre. Nëse ky njoftim nuk bëhet nga subjekti, AMBU-ja njofton titullarin e saj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jo më vonë se 5 (pesë) muaj përpara përfundimit të afatit të vlefshmërisë, të shprehet me shkrim nëse do të kërkojë rinovimin.</w:t>
      </w:r>
    </w:p>
    <w:p w14:paraId="5FE0F508" w14:textId="4674C4CE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22. </w:t>
      </w:r>
      <w:r w:rsidR="00E70EE8" w:rsidRPr="00D946DE">
        <w:rPr>
          <w:rFonts w:ascii="Garamond" w:hAnsi="Garamond"/>
          <w:sz w:val="24"/>
          <w:szCs w:val="24"/>
        </w:rPr>
        <w:t>Kërkesa për rinovimin e lejes/autorizimit paraqitet nëpërmjet sistemit elektronik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sipas formularit përkatës të parashikuar në shtojcën 1, të këtij vendimi, duke plotësuar dokumentacionin e kërkuar. Shqyrtimi i kërkesës për rinovim bëhen sipas procedurës dhe afateve të parashikuara në kreun III, të këtij vendimi.</w:t>
      </w:r>
    </w:p>
    <w:p w14:paraId="5FE0F50A" w14:textId="39AEFB0A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23. </w:t>
      </w:r>
      <w:r w:rsidR="00E70EE8" w:rsidRPr="00D946DE">
        <w:rPr>
          <w:rFonts w:ascii="Garamond" w:hAnsi="Garamond"/>
          <w:sz w:val="24"/>
          <w:szCs w:val="24"/>
        </w:rPr>
        <w:t>Pezullimi i lejes/autorizimit vendoset nga organi miratues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kryesisht ose me kërkesë të AMBU-së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shkaqet e parashikuara në nenin 54, të ligjit 111/2012, “Për menaxhimin e integruar të burimeve ujore”, të ndryshuar, sipas procedurave të parashikuara në ligjin që rregullon veprimtarinë e dhënies së licencave, lejeve dhe autorizimeve në Republikën e Shqipërisë dhe në legjislacionin në fuqi. </w:t>
      </w:r>
    </w:p>
    <w:p w14:paraId="5FE0F50B" w14:textId="08E17226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Nëse pezullimi kërkohet nga mbajtësi i titullit, kërkesa paraqitet nëpërmjet sistemit elektronik sipas formularit 47, të shtojcës 1, të këtij vendimi, duke plotësuar dokumentacionin e kërkuar. Shqyrtimi i kërkesës së titullarit për pezullim bëhet sipas procedurës dhe afateve të parashikuara në kreun III, të këtij vendimi. Nëse shkaku për të cilën titullari kërkon pezullimin e lejes/autorizimit nuk është i mbështetur në ligjin nr.</w:t>
      </w:r>
      <w:r w:rsidR="00E260EC">
        <w:rPr>
          <w:rFonts w:ascii="Garamond" w:hAnsi="Garamond"/>
          <w:sz w:val="24"/>
          <w:szCs w:val="24"/>
        </w:rPr>
        <w:t xml:space="preserve"> </w:t>
      </w:r>
      <w:r w:rsidRPr="00D946DE">
        <w:rPr>
          <w:rFonts w:ascii="Garamond" w:hAnsi="Garamond"/>
          <w:sz w:val="24"/>
          <w:szCs w:val="24"/>
        </w:rPr>
        <w:t>111/2012, “Për menaxhimin e integruar të burimeve ujore”, të ndryshuar, ose në legjislacionin në fuqi, atëherë AMBU-ja merr vendim të arsyetuar për refuzimin e kërkesës.</w:t>
      </w:r>
    </w:p>
    <w:p w14:paraId="5FE0F50D" w14:textId="0AC2B487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24. </w:t>
      </w:r>
      <w:r w:rsidR="00E260EC">
        <w:rPr>
          <w:rFonts w:ascii="Garamond" w:hAnsi="Garamond"/>
          <w:sz w:val="24"/>
          <w:szCs w:val="24"/>
        </w:rPr>
        <w:t>Ndryshimi i lejes/</w:t>
      </w:r>
      <w:r w:rsidR="00E70EE8" w:rsidRPr="00D946DE">
        <w:rPr>
          <w:rFonts w:ascii="Garamond" w:hAnsi="Garamond"/>
          <w:sz w:val="24"/>
          <w:szCs w:val="24"/>
        </w:rPr>
        <w:t>autorizimit vendoset kryesisht nga organi miratues ose me kërkesë të AMBU-së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shkaqet e parashikuara në nenin 54, të ligjit nr.</w:t>
      </w:r>
      <w:r w:rsidR="00E260EC">
        <w:rPr>
          <w:rFonts w:ascii="Garamond" w:hAnsi="Garamond"/>
          <w:sz w:val="24"/>
          <w:szCs w:val="24"/>
        </w:rPr>
        <w:t xml:space="preserve"> </w:t>
      </w:r>
      <w:r w:rsidR="00E70EE8" w:rsidRPr="00D946DE">
        <w:rPr>
          <w:rFonts w:ascii="Garamond" w:hAnsi="Garamond"/>
          <w:sz w:val="24"/>
          <w:szCs w:val="24"/>
        </w:rPr>
        <w:t>111/2012, “Për menaxhimin e integruar të burimeve ujore”, të ndryshuar, sipas procedurave të parashikuara në ligjin që rregullon veprimtarinë e dhënies së licencave, lejeve dhe autorizimeve në Republikën e Shqipërisë dhe në legjislacionin në fuqi.</w:t>
      </w:r>
    </w:p>
    <w:p w14:paraId="5FE0F50E" w14:textId="5570FE08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Nëse ndryshimi kërkohet nga mbajtësi i titullit, kërkesa paraqitet nëpërmjet sistemit elektronik sipas formularit 48, të shtojcës 1, të këtij vendimi, duke plotësuar dokumentacionin e kërkuar. Nëse mbajtësi i titullit kërkon të ndryshojë llojin e veprimtarisë, vendin e ushtrimit ose të rrisë sasinë e ujit që kërkon të përdorë, atëherë duhet të paraqesë kërkesë të re për leje/autorizim sipas llojit të veprimtarisë që kërkon. Shqyrtimi i kërkesës së tit</w:t>
      </w:r>
      <w:r w:rsidR="00E260EC">
        <w:rPr>
          <w:rFonts w:ascii="Garamond" w:hAnsi="Garamond"/>
          <w:sz w:val="24"/>
          <w:szCs w:val="24"/>
        </w:rPr>
        <w:t>ullarit për ndryshimin e lejes/</w:t>
      </w:r>
      <w:r w:rsidRPr="00D946DE">
        <w:rPr>
          <w:rFonts w:ascii="Garamond" w:hAnsi="Garamond"/>
          <w:sz w:val="24"/>
          <w:szCs w:val="24"/>
        </w:rPr>
        <w:t>autorizimit bëhet sipas procedurës dhe afateve të parashikuara në kreun III, të këtij vendimi.</w:t>
      </w:r>
    </w:p>
    <w:p w14:paraId="5FE0F510" w14:textId="6ACE6B3F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25. </w:t>
      </w:r>
      <w:r w:rsidR="00E70EE8" w:rsidRPr="00D946DE">
        <w:rPr>
          <w:rFonts w:ascii="Garamond" w:hAnsi="Garamond"/>
          <w:sz w:val="24"/>
          <w:szCs w:val="24"/>
        </w:rPr>
        <w:t>Anulimi, shfuqizimi i lejes/autorizimit bëhen për shkaqet e parashikuara në nenin 55, të ligjit nr.</w:t>
      </w:r>
      <w:r w:rsidR="00E260EC">
        <w:rPr>
          <w:rFonts w:ascii="Garamond" w:hAnsi="Garamond"/>
          <w:sz w:val="24"/>
          <w:szCs w:val="24"/>
        </w:rPr>
        <w:t xml:space="preserve"> </w:t>
      </w:r>
      <w:r w:rsidR="00E70EE8" w:rsidRPr="00D946DE">
        <w:rPr>
          <w:rFonts w:ascii="Garamond" w:hAnsi="Garamond"/>
          <w:sz w:val="24"/>
          <w:szCs w:val="24"/>
        </w:rPr>
        <w:t xml:space="preserve">111/2012, “Për menaxhimin e integruar të burimeve ujore”, të ndryshuar, sipas procedurave të parashikuara në ligjin që rregullon veprimtarinë e dhënies së licencave, lejeve dhe autorizimeve në Republikën e Shqipërisë dhe në legjislacionin në fuqi. </w:t>
      </w:r>
    </w:p>
    <w:p w14:paraId="5FE0F512" w14:textId="4C4DA1AE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VI. </w:t>
      </w:r>
      <w:r w:rsidR="00E70EE8" w:rsidRPr="00D946DE">
        <w:rPr>
          <w:rFonts w:ascii="Garamond" w:hAnsi="Garamond"/>
          <w:sz w:val="24"/>
          <w:szCs w:val="24"/>
        </w:rPr>
        <w:t>HYRJA NË FUQI E LEJES/AUTORIZIMIT, AFATET E VLEFSHMËRISË</w:t>
      </w:r>
    </w:p>
    <w:p w14:paraId="5FE0F514" w14:textId="569876E0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26. </w:t>
      </w:r>
      <w:r w:rsidR="00E70EE8" w:rsidRPr="00D946DE">
        <w:rPr>
          <w:rFonts w:ascii="Garamond" w:hAnsi="Garamond"/>
          <w:sz w:val="24"/>
          <w:szCs w:val="24"/>
        </w:rPr>
        <w:t xml:space="preserve">Leja/autorizimi për përdorimin e burimit ujor hyn në fuqi vetëm pas publikimit të saj në Regjistrin Kombëtar të Licencave dhe Lejeve, përveçse kur hyrja në fuqi </w:t>
      </w:r>
      <w:r w:rsidR="00E260EC">
        <w:rPr>
          <w:rFonts w:ascii="Garamond" w:hAnsi="Garamond"/>
          <w:sz w:val="24"/>
          <w:szCs w:val="24"/>
        </w:rPr>
        <w:t>lidhet me botimin në Fletoren Zyrtare</w:t>
      </w:r>
      <w:r w:rsidR="00E70EE8" w:rsidRPr="00D946DE">
        <w:rPr>
          <w:rFonts w:ascii="Garamond" w:hAnsi="Garamond"/>
          <w:sz w:val="24"/>
          <w:szCs w:val="24"/>
        </w:rPr>
        <w:t>.</w:t>
      </w:r>
    </w:p>
    <w:p w14:paraId="5FE0F516" w14:textId="66331AF4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27. </w:t>
      </w:r>
      <w:r w:rsidR="00E70EE8" w:rsidRPr="00D946DE">
        <w:rPr>
          <w:rFonts w:ascii="Garamond" w:hAnsi="Garamond"/>
          <w:sz w:val="24"/>
          <w:szCs w:val="24"/>
        </w:rPr>
        <w:t>Afati i vlefshmërisë së miratimit në parim për nisjen e një procedure koncesioni, e lejes/autorizimit për përdorimin e burimeve ujore sipërfaqësore, nëntokësore dhe shkarkimeve të lëngshme është, si më poshtë vijon:</w:t>
      </w:r>
    </w:p>
    <w:p w14:paraId="5FE0F518" w14:textId="7672AB78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a) </w:t>
      </w:r>
      <w:r w:rsidR="00E260EC">
        <w:rPr>
          <w:rFonts w:ascii="Garamond" w:hAnsi="Garamond"/>
          <w:sz w:val="24"/>
          <w:szCs w:val="24"/>
        </w:rPr>
        <w:t>m</w:t>
      </w:r>
      <w:r w:rsidR="00E70EE8" w:rsidRPr="00D946DE">
        <w:rPr>
          <w:rFonts w:ascii="Garamond" w:hAnsi="Garamond"/>
          <w:sz w:val="24"/>
          <w:szCs w:val="24"/>
        </w:rPr>
        <w:t>iratimi në parim për nisjen e një procedure koncesioni jepet për një periudhë kohore 2 vjet;</w:t>
      </w:r>
    </w:p>
    <w:p w14:paraId="5FE0F519" w14:textId="4849E012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b) </w:t>
      </w:r>
      <w:r w:rsidR="00E260EC">
        <w:rPr>
          <w:rFonts w:ascii="Garamond" w:hAnsi="Garamond"/>
          <w:sz w:val="24"/>
          <w:szCs w:val="24"/>
        </w:rPr>
        <w:t>a</w:t>
      </w:r>
      <w:r w:rsidR="00E70EE8" w:rsidRPr="00D946DE">
        <w:rPr>
          <w:rFonts w:ascii="Garamond" w:hAnsi="Garamond"/>
          <w:sz w:val="24"/>
          <w:szCs w:val="24"/>
        </w:rPr>
        <w:t>utorizimi jepet për një periudhë kohore 5 vjet;</w:t>
      </w:r>
    </w:p>
    <w:p w14:paraId="5FE0F51A" w14:textId="2B93AF48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c) </w:t>
      </w:r>
      <w:r w:rsidR="00E260EC">
        <w:rPr>
          <w:rFonts w:ascii="Garamond" w:hAnsi="Garamond"/>
          <w:sz w:val="24"/>
          <w:szCs w:val="24"/>
        </w:rPr>
        <w:t>l</w:t>
      </w:r>
      <w:r w:rsidR="00E70EE8" w:rsidRPr="00D946DE">
        <w:rPr>
          <w:rFonts w:ascii="Garamond" w:hAnsi="Garamond"/>
          <w:sz w:val="24"/>
          <w:szCs w:val="24"/>
        </w:rPr>
        <w:t>eja jepet për një periudhë kohore 5 vjet;</w:t>
      </w:r>
    </w:p>
    <w:p w14:paraId="5FE0F51B" w14:textId="4216F3A9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ç) </w:t>
      </w:r>
      <w:r w:rsidR="00E260EC">
        <w:rPr>
          <w:rFonts w:ascii="Garamond" w:hAnsi="Garamond"/>
          <w:sz w:val="24"/>
          <w:szCs w:val="24"/>
        </w:rPr>
        <w:t>n</w:t>
      </w:r>
      <w:r w:rsidRPr="00D946DE">
        <w:rPr>
          <w:rFonts w:ascii="Garamond" w:hAnsi="Garamond"/>
          <w:sz w:val="24"/>
          <w:szCs w:val="24"/>
        </w:rPr>
        <w:t>ë rastet e përdorimit të burimit ujor me koncesion ose kur përdorimi i burimit ujor i shërben kryerjes së një veprimtarie me koncesion</w:t>
      </w:r>
      <w:r w:rsidR="00E260EC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afati është në përputhje me afatet e koncesionit;</w:t>
      </w:r>
    </w:p>
    <w:p w14:paraId="5FE0F51C" w14:textId="04783B81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d) </w:t>
      </w:r>
      <w:r w:rsidR="00E260EC">
        <w:rPr>
          <w:rFonts w:ascii="Garamond" w:hAnsi="Garamond"/>
          <w:sz w:val="24"/>
          <w:szCs w:val="24"/>
        </w:rPr>
        <w:t>n</w:t>
      </w:r>
      <w:r w:rsidRPr="00D946DE">
        <w:rPr>
          <w:rFonts w:ascii="Garamond" w:hAnsi="Garamond"/>
          <w:sz w:val="24"/>
          <w:szCs w:val="24"/>
        </w:rPr>
        <w:t>ë rastin e investimeve strategjike, afati i lejes/autorizimit është në përputhje me afatin për të cili</w:t>
      </w:r>
      <w:r w:rsidR="00E260EC">
        <w:rPr>
          <w:rFonts w:ascii="Garamond" w:hAnsi="Garamond"/>
          <w:sz w:val="24"/>
          <w:szCs w:val="24"/>
        </w:rPr>
        <w:t>n është dhënë statusi “Investim</w:t>
      </w:r>
      <w:r w:rsidRPr="00D946DE">
        <w:rPr>
          <w:rFonts w:ascii="Garamond" w:hAnsi="Garamond"/>
          <w:sz w:val="24"/>
          <w:szCs w:val="24"/>
        </w:rPr>
        <w:t>/investitor strategjik, procedurë e asistuar/e veçantë”.</w:t>
      </w:r>
    </w:p>
    <w:p w14:paraId="5FE0F51E" w14:textId="72C413B3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28. </w:t>
      </w:r>
      <w:r w:rsidR="00E70EE8" w:rsidRPr="00D946DE">
        <w:rPr>
          <w:rFonts w:ascii="Garamond" w:hAnsi="Garamond"/>
          <w:sz w:val="24"/>
          <w:szCs w:val="24"/>
        </w:rPr>
        <w:t>Afati i vlefshmërisë së lejes/autorizimit për veprimtari ndërtimore në brigje dhe veprimtari në shtratin e burimit ujor është, si më poshtë vijon:</w:t>
      </w:r>
    </w:p>
    <w:p w14:paraId="5FE0F520" w14:textId="5305C193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a) </w:t>
      </w:r>
      <w:r w:rsidR="00D34BEC" w:rsidRPr="00D946DE">
        <w:rPr>
          <w:rFonts w:ascii="Garamond" w:hAnsi="Garamond"/>
          <w:sz w:val="24"/>
          <w:szCs w:val="24"/>
        </w:rPr>
        <w:t>a</w:t>
      </w:r>
      <w:r w:rsidR="00E70EE8" w:rsidRPr="00D946DE">
        <w:rPr>
          <w:rFonts w:ascii="Garamond" w:hAnsi="Garamond"/>
          <w:sz w:val="24"/>
          <w:szCs w:val="24"/>
        </w:rPr>
        <w:t>utorizimi i posaçëm për përdorim burimi ujor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veprimtari ndërtimi, rindërtimi ose shembjen e objekteve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mbrojtjen e brigjeve, mureve, pritave e veprave të tjera në brigje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është i vlefshëm për një periudhë 2-vjeçare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nga data e miratimit deri në fillimin e zbatimit në terren;</w:t>
      </w:r>
    </w:p>
    <w:p w14:paraId="5FE0F521" w14:textId="23BC900D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b) </w:t>
      </w:r>
      <w:r w:rsidR="00D34BEC" w:rsidRPr="00D946DE">
        <w:rPr>
          <w:rFonts w:ascii="Garamond" w:hAnsi="Garamond"/>
          <w:sz w:val="24"/>
          <w:szCs w:val="24"/>
        </w:rPr>
        <w:t>a</w:t>
      </w:r>
      <w:r w:rsidR="00E70EE8" w:rsidRPr="00D946DE">
        <w:rPr>
          <w:rFonts w:ascii="Garamond" w:hAnsi="Garamond"/>
          <w:sz w:val="24"/>
          <w:szCs w:val="24"/>
        </w:rPr>
        <w:t>utorizimi për përdorim burimi ujor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për veprimtari ndërtimore në brigje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është i vlefshëm për një periudhë 2-vjeçare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nga data e miratimit deri në fillimin e zbatimit në terren;</w:t>
      </w:r>
    </w:p>
    <w:p w14:paraId="5FE0F522" w14:textId="385448E5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c) </w:t>
      </w:r>
      <w:r w:rsidR="00D34BEC" w:rsidRPr="00D946DE">
        <w:rPr>
          <w:rFonts w:ascii="Garamond" w:hAnsi="Garamond"/>
          <w:sz w:val="24"/>
          <w:szCs w:val="24"/>
        </w:rPr>
        <w:t>a</w:t>
      </w:r>
      <w:r w:rsidR="00E70EE8" w:rsidRPr="00D946DE">
        <w:rPr>
          <w:rFonts w:ascii="Garamond" w:hAnsi="Garamond"/>
          <w:sz w:val="24"/>
          <w:szCs w:val="24"/>
        </w:rPr>
        <w:t>utorizimi për veprimtari mbrojtëse të përkohshme në rast emergjence është sipas kërkesës së paraqitur nga strukturat e ngritura për përballimin e emergjencave civile;</w:t>
      </w:r>
    </w:p>
    <w:p w14:paraId="5FE0F523" w14:textId="31D34CB5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ç) </w:t>
      </w:r>
      <w:r w:rsidR="00D34BEC" w:rsidRPr="00D946DE">
        <w:rPr>
          <w:rFonts w:ascii="Garamond" w:hAnsi="Garamond"/>
          <w:sz w:val="24"/>
          <w:szCs w:val="24"/>
        </w:rPr>
        <w:t>l</w:t>
      </w:r>
      <w:r w:rsidRPr="00D946DE">
        <w:rPr>
          <w:rFonts w:ascii="Garamond" w:hAnsi="Garamond"/>
          <w:sz w:val="24"/>
          <w:szCs w:val="24"/>
        </w:rPr>
        <w:t>eja për përdorim burimi ujor</w:t>
      </w:r>
      <w:r w:rsidR="00E260EC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për ndërtimin e strukturave ankoruese, portuale, veprave mbrojtëse në det dhe ishujve artificialë në det</w:t>
      </w:r>
      <w:r w:rsidR="00E260EC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është e vlefshme për një periudhë 2-vjeçare</w:t>
      </w:r>
      <w:r w:rsidR="00E260EC">
        <w:rPr>
          <w:rFonts w:ascii="Garamond" w:hAnsi="Garamond"/>
          <w:sz w:val="24"/>
          <w:szCs w:val="24"/>
        </w:rPr>
        <w:t>,</w:t>
      </w:r>
      <w:r w:rsidRPr="00D946DE">
        <w:rPr>
          <w:rFonts w:ascii="Garamond" w:hAnsi="Garamond"/>
          <w:sz w:val="24"/>
          <w:szCs w:val="24"/>
        </w:rPr>
        <w:t xml:space="preserve"> nga data e miratimit deri në fillimin e zbatimit në terren;</w:t>
      </w:r>
    </w:p>
    <w:p w14:paraId="5FE0F524" w14:textId="1A0D94B1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d) </w:t>
      </w:r>
      <w:r w:rsidR="00D34BEC" w:rsidRPr="00D946DE">
        <w:rPr>
          <w:rFonts w:ascii="Garamond" w:hAnsi="Garamond"/>
          <w:sz w:val="24"/>
          <w:szCs w:val="24"/>
        </w:rPr>
        <w:t>l</w:t>
      </w:r>
      <w:r w:rsidR="00E70EE8" w:rsidRPr="00D946DE">
        <w:rPr>
          <w:rFonts w:ascii="Garamond" w:hAnsi="Garamond"/>
          <w:sz w:val="24"/>
          <w:szCs w:val="24"/>
        </w:rPr>
        <w:t>eja për shfrytëzimin e materialeve inerte që nxirren nga shtretërit e lumenjve, përrenjve, liqeneve me ose pa ujë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është sipas grafikut të punimeve, por jo më shumë se 3 vjet;</w:t>
      </w:r>
    </w:p>
    <w:p w14:paraId="5FE0F525" w14:textId="02F38E09" w:rsidR="00E70EE8" w:rsidRPr="00D946DE" w:rsidRDefault="00E70EE8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dh)</w:t>
      </w:r>
      <w:r w:rsidR="00700FAF" w:rsidRPr="00D946DE">
        <w:rPr>
          <w:rFonts w:ascii="Garamond" w:hAnsi="Garamond"/>
          <w:sz w:val="24"/>
          <w:szCs w:val="24"/>
        </w:rPr>
        <w:t xml:space="preserve"> </w:t>
      </w:r>
      <w:r w:rsidR="00D34BEC" w:rsidRPr="00D946DE">
        <w:rPr>
          <w:rFonts w:ascii="Garamond" w:hAnsi="Garamond"/>
          <w:sz w:val="24"/>
          <w:szCs w:val="24"/>
        </w:rPr>
        <w:t>l</w:t>
      </w:r>
      <w:r w:rsidRPr="00D946DE">
        <w:rPr>
          <w:rFonts w:ascii="Garamond" w:hAnsi="Garamond"/>
          <w:sz w:val="24"/>
          <w:szCs w:val="24"/>
        </w:rPr>
        <w:t>eja për rehabilitimin e trupave ujorë është sipas grafikut të punimeve;</w:t>
      </w:r>
    </w:p>
    <w:p w14:paraId="5FE0F526" w14:textId="5E55AB65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e) </w:t>
      </w:r>
      <w:r w:rsidR="00D34BEC" w:rsidRPr="00D946DE">
        <w:rPr>
          <w:rFonts w:ascii="Garamond" w:hAnsi="Garamond"/>
          <w:sz w:val="24"/>
          <w:szCs w:val="24"/>
        </w:rPr>
        <w:t>l</w:t>
      </w:r>
      <w:r w:rsidR="00E70EE8" w:rsidRPr="00D946DE">
        <w:rPr>
          <w:rFonts w:ascii="Garamond" w:hAnsi="Garamond"/>
          <w:sz w:val="24"/>
          <w:szCs w:val="24"/>
        </w:rPr>
        <w:t>eja/autorizimi për veprimtari të tjera në brigje dhe shtratin e burimit ujor është e vlefshme për një periudhë 2-vjeçare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nga data e miratimit deri në fillimin e zbatimit në terren.</w:t>
      </w:r>
    </w:p>
    <w:p w14:paraId="5FE0F528" w14:textId="0BDC9D19" w:rsidR="00E70EE8" w:rsidRPr="00D946DE" w:rsidRDefault="00700FAF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VII. </w:t>
      </w:r>
      <w:r w:rsidR="00E70EE8" w:rsidRPr="00D946DE">
        <w:rPr>
          <w:rFonts w:ascii="Garamond" w:hAnsi="Garamond"/>
          <w:sz w:val="24"/>
          <w:szCs w:val="24"/>
        </w:rPr>
        <w:t>DISPOZITA TRANZITORE DHE TË FUNDIT</w:t>
      </w:r>
    </w:p>
    <w:p w14:paraId="5FE0F52A" w14:textId="1B6C2064" w:rsidR="00E70EE8" w:rsidRPr="00D946DE" w:rsidRDefault="00CB6B2E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29. </w:t>
      </w:r>
      <w:r w:rsidR="00E70EE8" w:rsidRPr="00D946DE">
        <w:rPr>
          <w:rFonts w:ascii="Garamond" w:hAnsi="Garamond"/>
          <w:sz w:val="24"/>
          <w:szCs w:val="24"/>
        </w:rPr>
        <w:t xml:space="preserve">Kërkesa për leje/autorizim do të paraqitet </w:t>
      </w:r>
      <w:r w:rsidR="00E70EE8" w:rsidRPr="00E260EC">
        <w:rPr>
          <w:rFonts w:ascii="Garamond" w:hAnsi="Garamond"/>
          <w:i/>
          <w:sz w:val="24"/>
          <w:szCs w:val="24"/>
        </w:rPr>
        <w:t>on-line</w:t>
      </w:r>
      <w:r w:rsidR="00E70EE8" w:rsidRPr="00D946DE">
        <w:rPr>
          <w:rFonts w:ascii="Garamond" w:hAnsi="Garamond"/>
          <w:sz w:val="24"/>
          <w:szCs w:val="24"/>
        </w:rPr>
        <w:t xml:space="preserve"> nëpërmjet portalit</w:t>
      </w:r>
      <w:r w:rsidR="00D013FB">
        <w:rPr>
          <w:rFonts w:ascii="Garamond" w:hAnsi="Garamond"/>
          <w:sz w:val="24"/>
          <w:szCs w:val="24"/>
        </w:rPr>
        <w:t xml:space="preserve"> </w:t>
      </w:r>
      <w:r w:rsidR="00E70EE8" w:rsidRPr="00E260EC">
        <w:rPr>
          <w:rFonts w:ascii="Garamond" w:hAnsi="Garamond"/>
          <w:i/>
          <w:sz w:val="24"/>
          <w:szCs w:val="24"/>
        </w:rPr>
        <w:t>e-Albania</w:t>
      </w:r>
      <w:r w:rsidR="00E260EC" w:rsidRPr="00D34B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nga data 1 tetor 2020. </w:t>
      </w:r>
    </w:p>
    <w:p w14:paraId="5FE0F52C" w14:textId="26AB4B42" w:rsidR="00E70EE8" w:rsidRPr="00D946DE" w:rsidRDefault="00CB6B2E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30. </w:t>
      </w:r>
      <w:r w:rsidR="00E70EE8" w:rsidRPr="00D946DE">
        <w:rPr>
          <w:rFonts w:ascii="Garamond" w:hAnsi="Garamond"/>
          <w:sz w:val="24"/>
          <w:szCs w:val="24"/>
        </w:rPr>
        <w:t>Gjatë periudhës nga data e hyrjes në fuqi e këtij vendimi deri në datën 1 tetor 2020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kërkesat për leje/autorizim dorëzoh</w:t>
      </w:r>
      <w:r w:rsidR="00E260EC">
        <w:rPr>
          <w:rFonts w:ascii="Garamond" w:hAnsi="Garamond"/>
          <w:sz w:val="24"/>
          <w:szCs w:val="24"/>
        </w:rPr>
        <w:t xml:space="preserve">en në formë shkresore pranë </w:t>
      </w:r>
      <w:r w:rsidR="00E70EE8" w:rsidRPr="00D946DE">
        <w:rPr>
          <w:rFonts w:ascii="Garamond" w:hAnsi="Garamond"/>
          <w:sz w:val="24"/>
          <w:szCs w:val="24"/>
        </w:rPr>
        <w:t>ZABU-ve përkatëse sipas kushteve dhe kritereve të përcaktuara në këtë vendim.</w:t>
      </w:r>
    </w:p>
    <w:p w14:paraId="5FE0F52E" w14:textId="7FF6955A" w:rsidR="00E70EE8" w:rsidRPr="00D946DE" w:rsidRDefault="00CB6B2E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31. </w:t>
      </w:r>
      <w:r w:rsidR="00E70EE8" w:rsidRPr="00D946DE">
        <w:rPr>
          <w:rFonts w:ascii="Garamond" w:hAnsi="Garamond"/>
          <w:sz w:val="24"/>
          <w:szCs w:val="24"/>
        </w:rPr>
        <w:t>Kërkesat për leje/autorizim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gjatë periudhës 1 tetor 2020 deri në datën 31 dhjetor 2020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dorëzohen edhe në formë shkresore pranë ZABU-ve përkatëse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deri në funksionimin e plotë të sistemit elektronik “Aplikim për përdorim burimi ujor”.</w:t>
      </w:r>
    </w:p>
    <w:p w14:paraId="5FE0F530" w14:textId="2D06D03E" w:rsidR="00E70EE8" w:rsidRPr="00D946DE" w:rsidRDefault="00CB6B2E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32. </w:t>
      </w:r>
      <w:r w:rsidR="00E70EE8" w:rsidRPr="00D946DE">
        <w:rPr>
          <w:rFonts w:ascii="Garamond" w:hAnsi="Garamond"/>
          <w:sz w:val="24"/>
          <w:szCs w:val="24"/>
        </w:rPr>
        <w:t>Pranimi, shqyrtimi i kërkesave për leje/autorizime, lëshimi i dokumenteve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si dhe bashkërendimi institucional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nga data 1 janar 2021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kryhen vetëm nëpërmjet sistemit elektronik “Aplikim për përdorim burimi ujor”.</w:t>
      </w:r>
    </w:p>
    <w:p w14:paraId="5FE0F532" w14:textId="497352FB" w:rsidR="00E70EE8" w:rsidRPr="00D946DE" w:rsidRDefault="00CB6B2E" w:rsidP="007B5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33. </w:t>
      </w:r>
      <w:r w:rsidR="00E70EE8" w:rsidRPr="00D946DE">
        <w:rPr>
          <w:rFonts w:ascii="Garamond" w:hAnsi="Garamond"/>
          <w:sz w:val="24"/>
          <w:szCs w:val="24"/>
        </w:rPr>
        <w:t>Kërkesat e dorëzuara përpara hyrjes në fuqi të këtij vendimi shqyrtohen nga ZABU-të përkatëse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sipas kushteve të posaçme dhe dokumenteve shoqëruese të parashikuara në vendimin nr.</w:t>
      </w:r>
      <w:r w:rsidR="00E260EC">
        <w:rPr>
          <w:rFonts w:ascii="Garamond" w:hAnsi="Garamond"/>
          <w:sz w:val="24"/>
          <w:szCs w:val="24"/>
        </w:rPr>
        <w:t xml:space="preserve"> </w:t>
      </w:r>
      <w:r w:rsidR="00E70EE8" w:rsidRPr="00D946DE">
        <w:rPr>
          <w:rFonts w:ascii="Garamond" w:hAnsi="Garamond"/>
          <w:sz w:val="24"/>
          <w:szCs w:val="24"/>
        </w:rPr>
        <w:t>416, datë 13.5.2015, të Këshillit të Ministrave, “Për miratimin e kushteve të përgjithshme e të posaçme, dokumenteve shoqëruese, afatit të vlefshmërisë, formularëve të aplikimit për autorizim dhe leje, procedurave të shqyrtimit e vendimmarrjes dhe formateve të autorizimit e lejes për përdorim të burimeve ujore”. Në këtë rast, subjektet detyrohen të plotësojnë dokumentacionin teknik e ligjor brenda datës 31 dhjetor 2020. Nëse subjekti nuk plotëson dokumentacionin e kërkuar brenda këtij afati, atëherë duhet të paraqesë kërkesë të re nëpërmjet sistemit elektronik sipas kushteve dhe kritereve të përcaktuara në këtë vendim.</w:t>
      </w:r>
    </w:p>
    <w:p w14:paraId="5FE0F534" w14:textId="6B548D91" w:rsidR="00E70EE8" w:rsidRPr="00D946DE" w:rsidRDefault="00CB6B2E" w:rsidP="00CB6B2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34. </w:t>
      </w:r>
      <w:r w:rsidR="00E70EE8" w:rsidRPr="00D946DE">
        <w:rPr>
          <w:rFonts w:ascii="Garamond" w:hAnsi="Garamond"/>
          <w:sz w:val="24"/>
          <w:szCs w:val="24"/>
        </w:rPr>
        <w:t>Kërkesat për leje/autorizim të dorëzuara në formë shkresore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gjatë periudhës nga data e hyrjes në fuqi e këtij vendimi deri në datën 31 dhjetor 2020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shqyrtohen sipas procedurës së parashikuar në kreun III.</w:t>
      </w:r>
    </w:p>
    <w:p w14:paraId="5FE0F536" w14:textId="679CAB84" w:rsidR="00E70EE8" w:rsidRPr="00D946DE" w:rsidRDefault="00CB6B2E" w:rsidP="00CB6B2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35. </w:t>
      </w:r>
      <w:r w:rsidR="00E70EE8" w:rsidRPr="00D946DE">
        <w:rPr>
          <w:rFonts w:ascii="Garamond" w:hAnsi="Garamond"/>
          <w:sz w:val="24"/>
          <w:szCs w:val="24"/>
        </w:rPr>
        <w:t>Vendimi nr.</w:t>
      </w:r>
      <w:r w:rsidR="00E260EC">
        <w:rPr>
          <w:rFonts w:ascii="Garamond" w:hAnsi="Garamond"/>
          <w:sz w:val="24"/>
          <w:szCs w:val="24"/>
        </w:rPr>
        <w:t xml:space="preserve"> </w:t>
      </w:r>
      <w:r w:rsidR="00E70EE8" w:rsidRPr="00D946DE">
        <w:rPr>
          <w:rFonts w:ascii="Garamond" w:hAnsi="Garamond"/>
          <w:sz w:val="24"/>
          <w:szCs w:val="24"/>
        </w:rPr>
        <w:t>416, datë 13.5.2015, i Këshillit të Ministrave, “Për miratimin e kushteve të përgjithshme e të posaçme, dokumenteve shoqëruese, afatit të vlefshmërisë, formularëve të aplikimit për autorizim dhe leje, procedurave të shqyrtimit e vendimmarrjes dhe formateve të autorizimit e lejes për përdorim të burimeve ujore”, shfuqizohet.</w:t>
      </w:r>
    </w:p>
    <w:p w14:paraId="5FE0F538" w14:textId="25C7D6CF" w:rsidR="00E70EE8" w:rsidRPr="00D946DE" w:rsidRDefault="00CB6B2E" w:rsidP="00CB6B2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36. </w:t>
      </w:r>
      <w:r w:rsidR="00E70EE8" w:rsidRPr="00D946DE">
        <w:rPr>
          <w:rFonts w:ascii="Garamond" w:hAnsi="Garamond"/>
          <w:sz w:val="24"/>
          <w:szCs w:val="24"/>
        </w:rPr>
        <w:t>Agjencia e Menaxhimit të Burimeve Ujore në bashkëpunim me Agjencinë Kombëtare të Shoqërisë së Informacionit marrin të gjitha masat që, brenda datës 1 tetor 2020</w:t>
      </w:r>
      <w:r w:rsidR="00E260EC">
        <w:rPr>
          <w:rFonts w:ascii="Garamond" w:hAnsi="Garamond"/>
          <w:sz w:val="24"/>
          <w:szCs w:val="24"/>
        </w:rPr>
        <w:t>,</w:t>
      </w:r>
      <w:r w:rsidR="00E70EE8" w:rsidRPr="00D946DE">
        <w:rPr>
          <w:rFonts w:ascii="Garamond" w:hAnsi="Garamond"/>
          <w:sz w:val="24"/>
          <w:szCs w:val="24"/>
        </w:rPr>
        <w:t xml:space="preserve"> të trajnojnë nëpunësit e caktuar si përdorues të sistemit elektronik “Aplikim për përdorim burimi ujor”.</w:t>
      </w:r>
    </w:p>
    <w:p w14:paraId="5FE0F53A" w14:textId="60E1DE37" w:rsidR="00E70EE8" w:rsidRPr="00D946DE" w:rsidRDefault="00CB6B2E" w:rsidP="00CB6B2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 xml:space="preserve">37. </w:t>
      </w:r>
      <w:r w:rsidR="00E70EE8" w:rsidRPr="00D946DE">
        <w:rPr>
          <w:rFonts w:ascii="Garamond" w:hAnsi="Garamond"/>
          <w:sz w:val="24"/>
          <w:szCs w:val="24"/>
        </w:rPr>
        <w:t>Ngarkohen Agjencia e Menaxhimit të Burimeve Ujore dhe Agjencia Kombëtare e Shoqërisë së Informacionit për zbatimin e këtij vendimi.</w:t>
      </w:r>
    </w:p>
    <w:p w14:paraId="5FE0F53C" w14:textId="4DE3020C" w:rsidR="00E70EE8" w:rsidRPr="00D946DE" w:rsidRDefault="00E70EE8" w:rsidP="00CB6B2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Ky ven</w:t>
      </w:r>
      <w:r w:rsidR="00CB6B2E" w:rsidRPr="00D946DE">
        <w:rPr>
          <w:rFonts w:ascii="Garamond" w:hAnsi="Garamond"/>
          <w:sz w:val="24"/>
          <w:szCs w:val="24"/>
        </w:rPr>
        <w:t>dim hyn në fuqi pas botimit në Fletoren Zyrtare</w:t>
      </w:r>
      <w:r w:rsidRPr="00D946DE">
        <w:rPr>
          <w:rFonts w:ascii="Garamond" w:hAnsi="Garamond"/>
          <w:sz w:val="24"/>
          <w:szCs w:val="24"/>
        </w:rPr>
        <w:t>.</w:t>
      </w:r>
    </w:p>
    <w:p w14:paraId="5FE0F53D" w14:textId="77777777" w:rsidR="00E70EE8" w:rsidRPr="00D946DE" w:rsidRDefault="00E70EE8" w:rsidP="00CB6B2E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</w:rPr>
      </w:pPr>
    </w:p>
    <w:p w14:paraId="5FE0F545" w14:textId="1D085560" w:rsidR="00C4169A" w:rsidRPr="00D946DE" w:rsidRDefault="00C4169A" w:rsidP="00CB6B2E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</w:rPr>
      </w:pPr>
      <w:r w:rsidRPr="00D946DE">
        <w:rPr>
          <w:rFonts w:ascii="Garamond" w:hAnsi="Garamond"/>
          <w:sz w:val="24"/>
          <w:szCs w:val="24"/>
        </w:rPr>
        <w:t>ZËVENDËSKRYEMINIST</w:t>
      </w:r>
      <w:r w:rsidR="00E260EC">
        <w:rPr>
          <w:rFonts w:ascii="Garamond" w:hAnsi="Garamond"/>
          <w:sz w:val="24"/>
          <w:szCs w:val="24"/>
        </w:rPr>
        <w:t>ËR</w:t>
      </w:r>
    </w:p>
    <w:p w14:paraId="5FE0F546" w14:textId="60D2252F" w:rsidR="00C4169A" w:rsidRPr="00D946DE" w:rsidRDefault="00CB6B2E" w:rsidP="00CB6B2E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</w:rPr>
      </w:pPr>
      <w:r w:rsidRPr="00D946DE">
        <w:rPr>
          <w:rFonts w:ascii="Garamond" w:hAnsi="Garamond"/>
          <w:b/>
          <w:sz w:val="24"/>
          <w:szCs w:val="24"/>
        </w:rPr>
        <w:t>Erion Braçe</w:t>
      </w:r>
    </w:p>
    <w:p w14:paraId="5FE0F547" w14:textId="77777777" w:rsidR="00C4169A" w:rsidRPr="00D946DE" w:rsidRDefault="00C4169A" w:rsidP="007B5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E0F548" w14:textId="783653CB" w:rsidR="00DF1A74" w:rsidRPr="00D946DE" w:rsidRDefault="00373ABE" w:rsidP="00CC76CD">
      <w:pPr>
        <w:spacing w:after="0" w:line="240" w:lineRule="auto"/>
        <w:jc w:val="both"/>
      </w:pP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8E39C32" wp14:editId="384D1376">
            <wp:extent cx="5731510" cy="81051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4A16568" wp14:editId="4284EC42">
            <wp:extent cx="5731510" cy="810514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7640964" wp14:editId="4389136D">
            <wp:extent cx="5731510" cy="810514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BB86B1A" wp14:editId="2E927B2E">
            <wp:extent cx="5731510" cy="810514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6551852" wp14:editId="596216C2">
            <wp:extent cx="5731510" cy="810514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B06B2A8" wp14:editId="34AE3653">
            <wp:extent cx="5731510" cy="810514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5619E49" wp14:editId="7518F865">
            <wp:extent cx="5731510" cy="810514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E38804C" wp14:editId="099EEF83">
            <wp:extent cx="5731510" cy="810514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2E5117B" wp14:editId="75B1DC7A">
            <wp:extent cx="5731510" cy="810514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328FB92" wp14:editId="75067898">
            <wp:extent cx="5731510" cy="810514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4584B7C" wp14:editId="77ABA00B">
            <wp:extent cx="5731510" cy="810514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D8035BA" wp14:editId="270B02EE">
            <wp:extent cx="5731510" cy="810514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CA92E74" wp14:editId="70A9389B">
            <wp:extent cx="5731510" cy="810514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27825AC" wp14:editId="010F54E1">
            <wp:extent cx="5731510" cy="810514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21523CE" wp14:editId="2F45D526">
            <wp:extent cx="5731510" cy="810514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B3FAB6F" wp14:editId="4693DEE4">
            <wp:extent cx="5731510" cy="810514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D6D677B" wp14:editId="2EAF5E54">
            <wp:extent cx="5731510" cy="810514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215A129" wp14:editId="77352A99">
            <wp:extent cx="5731510" cy="8105140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74F24CF" wp14:editId="77AAEBDB">
            <wp:extent cx="5731510" cy="810514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5BF8728" wp14:editId="3E7B7D8F">
            <wp:extent cx="5731510" cy="810514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712689A" wp14:editId="0AFC8055">
            <wp:extent cx="5731510" cy="8105140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E1F3741" wp14:editId="4708CA17">
            <wp:extent cx="5731510" cy="810514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8F5E5CC" wp14:editId="53818F26">
            <wp:extent cx="5731510" cy="8105140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D41A8EB" wp14:editId="183823FB">
            <wp:extent cx="5731510" cy="810514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65A2BE6" wp14:editId="089C2009">
            <wp:extent cx="5731510" cy="810514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F47801C" wp14:editId="6958430B">
            <wp:extent cx="5731510" cy="8105140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EA8F5C1" wp14:editId="747E90DC">
            <wp:extent cx="5731510" cy="8105140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98BF4D3" wp14:editId="20E8778D">
            <wp:extent cx="5731510" cy="810514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55CDD2A" wp14:editId="402C7F71">
            <wp:extent cx="5731510" cy="810514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CE1E7D2" wp14:editId="5FE1AA4C">
            <wp:extent cx="5731510" cy="810514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FDA4950" wp14:editId="48B2A205">
            <wp:extent cx="5731510" cy="810514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AF4ADC2" wp14:editId="4A1A6982">
            <wp:extent cx="5731510" cy="810514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BB23512" wp14:editId="4AF50A16">
            <wp:extent cx="5731510" cy="8105140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A5C2EFD" wp14:editId="0C2720E3">
            <wp:extent cx="5731510" cy="8105140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7B3CD52" wp14:editId="357263D5">
            <wp:extent cx="5731510" cy="8105140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5E942A8" wp14:editId="62393328">
            <wp:extent cx="5731510" cy="8105140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30201E0" wp14:editId="2839A71C">
            <wp:extent cx="5731510" cy="810514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CDAA57D" wp14:editId="32994DAC">
            <wp:extent cx="5731510" cy="8105140"/>
            <wp:effectExtent l="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57B9DE7" wp14:editId="0FCCEEAE">
            <wp:extent cx="5731510" cy="8105140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1389608" wp14:editId="0082CF00">
            <wp:extent cx="5731510" cy="8105140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0DDA516" wp14:editId="3AF851F4">
            <wp:extent cx="5731510" cy="8105140"/>
            <wp:effectExtent l="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539FCA0" wp14:editId="5F0B287B">
            <wp:extent cx="5731510" cy="810514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6032868" wp14:editId="4F2AAE55">
            <wp:extent cx="5731510" cy="810514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D37AC11" wp14:editId="3E936ACA">
            <wp:extent cx="5731510" cy="8105140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C43FAC0" wp14:editId="6D039D42">
            <wp:extent cx="5731510" cy="8105140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0385224" wp14:editId="397283B5">
            <wp:extent cx="5731510" cy="8105140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0958CBD" wp14:editId="47C3A579">
            <wp:extent cx="5731510" cy="8105140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9EBA6B3" wp14:editId="718F71A0">
            <wp:extent cx="5731510" cy="8105140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BFA98AE" wp14:editId="529CFFAD">
            <wp:extent cx="5731510" cy="810514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9AC2399" wp14:editId="42EE56AA">
            <wp:extent cx="5731510" cy="8105140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8BD0F57" wp14:editId="57A20DFE">
            <wp:extent cx="5731510" cy="8105140"/>
            <wp:effectExtent l="0" t="0" r="254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D4FA348" wp14:editId="2F46EB0A">
            <wp:extent cx="5731510" cy="8105140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63E2502" wp14:editId="5ADF037F">
            <wp:extent cx="5731510" cy="810514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B3D3470" wp14:editId="6EC2065E">
            <wp:extent cx="5731510" cy="8105140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6DDE24D" wp14:editId="23E3B185">
            <wp:extent cx="5731510" cy="8105140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0A36C3D" wp14:editId="25EE4172">
            <wp:extent cx="5731510" cy="810514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12F314A" wp14:editId="0E14E9A0">
            <wp:extent cx="5731510" cy="810514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0D298D5" wp14:editId="3D3BBF23">
            <wp:extent cx="5731510" cy="810514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E386053" wp14:editId="507E9046">
            <wp:extent cx="5731510" cy="8105140"/>
            <wp:effectExtent l="0" t="0" r="254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F9771D7" wp14:editId="00E528CE">
            <wp:extent cx="5731510" cy="8105140"/>
            <wp:effectExtent l="0" t="0" r="254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BC3DEBF" wp14:editId="2DEA6B45">
            <wp:extent cx="5731510" cy="8105140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736C2E7" wp14:editId="53A9ECE8">
            <wp:extent cx="5731510" cy="8105140"/>
            <wp:effectExtent l="0" t="0" r="254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4A930B8" wp14:editId="439DB2C3">
            <wp:extent cx="5731510" cy="8105140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BD02268" wp14:editId="0A3666CD">
            <wp:extent cx="5731510" cy="8105140"/>
            <wp:effectExtent l="0" t="0" r="254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44799CC" wp14:editId="319E4AD1">
            <wp:extent cx="5731510" cy="8105140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1BE6981" wp14:editId="0D79CCCC">
            <wp:extent cx="5731510" cy="8105140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96C4E99" wp14:editId="1A4B09AF">
            <wp:extent cx="5731510" cy="8105140"/>
            <wp:effectExtent l="0" t="0" r="254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01FB78B" wp14:editId="035712B9">
            <wp:extent cx="5731510" cy="8105140"/>
            <wp:effectExtent l="0" t="0" r="254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D53B2CB" wp14:editId="4E85693F">
            <wp:extent cx="5731510" cy="810514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7190292" wp14:editId="3D70C505">
            <wp:extent cx="5731510" cy="810514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9F4279B" wp14:editId="6BABD904">
            <wp:extent cx="5731510" cy="8105140"/>
            <wp:effectExtent l="0" t="0" r="254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476400C" wp14:editId="3F3D6AD6">
            <wp:extent cx="5731510" cy="8105140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59DB697" wp14:editId="3A3B1A04">
            <wp:extent cx="5731510" cy="8105140"/>
            <wp:effectExtent l="0" t="0" r="254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8D194ED" wp14:editId="2EBA5F04">
            <wp:extent cx="5731510" cy="8105140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8D1D0E8" wp14:editId="13207F7D">
            <wp:extent cx="5731510" cy="8105140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5346192" wp14:editId="632623C8">
            <wp:extent cx="5731510" cy="8105140"/>
            <wp:effectExtent l="0" t="0" r="254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28C9D4A" wp14:editId="75A7DC04">
            <wp:extent cx="5731510" cy="8105140"/>
            <wp:effectExtent l="0" t="0" r="254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658F1D4" wp14:editId="668B69C6">
            <wp:extent cx="5731510" cy="8105140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B990A4A" wp14:editId="1212A532">
            <wp:extent cx="5731510" cy="8105140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E92DD68" wp14:editId="022708E1">
            <wp:extent cx="5731510" cy="8105140"/>
            <wp:effectExtent l="0" t="0" r="254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D345925" wp14:editId="5AB71BC1">
            <wp:extent cx="5731510" cy="8105140"/>
            <wp:effectExtent l="0" t="0" r="254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EC5B09B" wp14:editId="3BB67626">
            <wp:extent cx="5731510" cy="8105140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D42F530" wp14:editId="505DEDB6">
            <wp:extent cx="5731510" cy="8105140"/>
            <wp:effectExtent l="0" t="0" r="254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92E88FF" wp14:editId="32FFB634">
            <wp:extent cx="5731510" cy="8105140"/>
            <wp:effectExtent l="0" t="0" r="254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DA4BC7D" wp14:editId="1C0B20D0">
            <wp:extent cx="5731510" cy="8105140"/>
            <wp:effectExtent l="0" t="0" r="254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EB7F039" wp14:editId="1996C73F">
            <wp:extent cx="5731510" cy="8105140"/>
            <wp:effectExtent l="0" t="0" r="254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F43CDF7" wp14:editId="1D9A0B26">
            <wp:extent cx="5731510" cy="8105140"/>
            <wp:effectExtent l="0" t="0" r="254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F022F45" wp14:editId="5A4B9F04">
            <wp:extent cx="5731510" cy="8105140"/>
            <wp:effectExtent l="0" t="0" r="254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00C285F" wp14:editId="48F22B5E">
            <wp:extent cx="5731510" cy="8105140"/>
            <wp:effectExtent l="0" t="0" r="254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0AA0A49" wp14:editId="169DA580">
            <wp:extent cx="5731510" cy="8105140"/>
            <wp:effectExtent l="0" t="0" r="254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4C57942" wp14:editId="73D26F50">
            <wp:extent cx="5731510" cy="8105140"/>
            <wp:effectExtent l="0" t="0" r="254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DDB036B" wp14:editId="4491E1B6">
            <wp:extent cx="5731510" cy="8105140"/>
            <wp:effectExtent l="0" t="0" r="254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9D588CB" wp14:editId="55253EC3">
            <wp:extent cx="5731510" cy="8105140"/>
            <wp:effectExtent l="0" t="0" r="254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80C96C4" wp14:editId="553B8492">
            <wp:extent cx="5731510" cy="8105140"/>
            <wp:effectExtent l="0" t="0" r="254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E1FBC01" wp14:editId="75660D1E">
            <wp:extent cx="5731510" cy="8105140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BB75D09" wp14:editId="3D673894">
            <wp:extent cx="5731510" cy="8105140"/>
            <wp:effectExtent l="0" t="0" r="254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DDF5A8A" wp14:editId="59ACCD1D">
            <wp:extent cx="5731510" cy="8105140"/>
            <wp:effectExtent l="0" t="0" r="254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DDE27AB" wp14:editId="6CE63261">
            <wp:extent cx="5731510" cy="8105140"/>
            <wp:effectExtent l="0" t="0" r="254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41E89A0" wp14:editId="4C3B6673">
            <wp:extent cx="5731510" cy="8105140"/>
            <wp:effectExtent l="0" t="0" r="254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09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C11442A" wp14:editId="3C1B4AD2">
            <wp:extent cx="5731510" cy="8105140"/>
            <wp:effectExtent l="0" t="0" r="254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61276D3E" wp14:editId="19589F54">
            <wp:extent cx="5731510" cy="8105140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32AF09C" wp14:editId="2CEA9303">
            <wp:extent cx="5731510" cy="8105140"/>
            <wp:effectExtent l="0" t="0" r="254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AF382FA" wp14:editId="0424AFA0">
            <wp:extent cx="5731510" cy="8105140"/>
            <wp:effectExtent l="0" t="0" r="254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97DF2DC" wp14:editId="4FCEE97F">
            <wp:extent cx="5731510" cy="8105140"/>
            <wp:effectExtent l="0" t="0" r="254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94EF5C8" wp14:editId="74DD6886">
            <wp:extent cx="5731510" cy="8105140"/>
            <wp:effectExtent l="0" t="0" r="254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43E9684" wp14:editId="2B430475">
            <wp:extent cx="5731510" cy="8105140"/>
            <wp:effectExtent l="0" t="0" r="254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C09B4E6" wp14:editId="64B2061B">
            <wp:extent cx="5731510" cy="8105140"/>
            <wp:effectExtent l="0" t="0" r="254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0829E8C" wp14:editId="6C8C812E">
            <wp:extent cx="5731510" cy="8105140"/>
            <wp:effectExtent l="0" t="0" r="254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9BBD8AC" wp14:editId="1557F33B">
            <wp:extent cx="5731510" cy="8105140"/>
            <wp:effectExtent l="0" t="0" r="254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F60EE58" wp14:editId="21838E5D">
            <wp:extent cx="5731510" cy="8105140"/>
            <wp:effectExtent l="0" t="0" r="254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7BF2AA57" wp14:editId="4B1C253E">
            <wp:extent cx="5731510" cy="8105140"/>
            <wp:effectExtent l="0" t="0" r="254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2F9ACD6B" wp14:editId="1821345D">
            <wp:extent cx="5731510" cy="8105140"/>
            <wp:effectExtent l="0" t="0" r="254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97D0B1B" wp14:editId="2B06F485">
            <wp:extent cx="5731510" cy="8105140"/>
            <wp:effectExtent l="0" t="0" r="254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1B8B73E1" wp14:editId="482004E7">
            <wp:extent cx="5731510" cy="8105140"/>
            <wp:effectExtent l="0" t="0" r="254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B21255F" wp14:editId="4A11C1A7">
            <wp:extent cx="5731510" cy="8105140"/>
            <wp:effectExtent l="0" t="0" r="254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3325F909" wp14:editId="5A848AE8">
            <wp:extent cx="5731510" cy="8105140"/>
            <wp:effectExtent l="0" t="0" r="254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49C8861" wp14:editId="6DF2605F">
            <wp:extent cx="5731510" cy="8105140"/>
            <wp:effectExtent l="0" t="0" r="254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0C647D5C" wp14:editId="62285567">
            <wp:extent cx="5731510" cy="8105140"/>
            <wp:effectExtent l="0" t="0" r="254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54DE4777" wp14:editId="6C8A8188">
            <wp:extent cx="5731510" cy="8105140"/>
            <wp:effectExtent l="0" t="0" r="254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rFonts w:ascii="Garamond" w:hAnsi="Garamond" w:cs="Times New Roman"/>
          <w:b/>
          <w:noProof/>
          <w:sz w:val="24"/>
          <w:szCs w:val="24"/>
          <w:lang w:val="en-US"/>
        </w:rPr>
        <w:drawing>
          <wp:inline distT="0" distB="0" distL="0" distR="0" wp14:anchorId="4C00E10C" wp14:editId="21763190">
            <wp:extent cx="5731510" cy="8105140"/>
            <wp:effectExtent l="0" t="0" r="254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550-2020_Page_12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98D67" w14:textId="77777777" w:rsidR="00CC76CD" w:rsidRPr="00D946DE" w:rsidRDefault="00CC76CD" w:rsidP="00CC76CD">
      <w:pPr>
        <w:spacing w:after="0" w:line="240" w:lineRule="auto"/>
        <w:jc w:val="both"/>
      </w:pPr>
    </w:p>
    <w:p w14:paraId="55F28F98" w14:textId="77777777" w:rsidR="00CC76CD" w:rsidRPr="00D946DE" w:rsidRDefault="00CC76CD" w:rsidP="00CC76CD">
      <w:pPr>
        <w:spacing w:after="0" w:line="240" w:lineRule="auto"/>
        <w:jc w:val="both"/>
      </w:pPr>
    </w:p>
    <w:p w14:paraId="557B98A1" w14:textId="77777777" w:rsidR="00CC76CD" w:rsidRPr="00D946DE" w:rsidRDefault="00CC76CD" w:rsidP="00CC76CD">
      <w:pPr>
        <w:spacing w:after="0" w:line="240" w:lineRule="auto"/>
        <w:jc w:val="both"/>
      </w:pPr>
    </w:p>
    <w:p w14:paraId="019B2D3C" w14:textId="77777777" w:rsidR="00CC76CD" w:rsidRPr="00D946DE" w:rsidRDefault="00CC76CD" w:rsidP="00CC76CD">
      <w:pPr>
        <w:spacing w:after="0" w:line="240" w:lineRule="auto"/>
        <w:jc w:val="both"/>
      </w:pPr>
    </w:p>
    <w:p w14:paraId="4CA35222" w14:textId="77777777" w:rsidR="00D34BEC" w:rsidRDefault="00D34BEC" w:rsidP="00CC76CD">
      <w:pPr>
        <w:tabs>
          <w:tab w:val="left" w:pos="3782"/>
        </w:tabs>
        <w:spacing w:after="0"/>
        <w:jc w:val="center"/>
        <w:rPr>
          <w:rFonts w:ascii="Garamond" w:hAnsi="Garamond"/>
          <w:b/>
          <w:sz w:val="28"/>
          <w:szCs w:val="28"/>
        </w:rPr>
      </w:pPr>
    </w:p>
    <w:p w14:paraId="12CEF444" w14:textId="747B6673" w:rsidR="00CC76CD" w:rsidRPr="00D946DE" w:rsidRDefault="00E260EC" w:rsidP="00CC76CD">
      <w:pPr>
        <w:tabs>
          <w:tab w:val="left" w:pos="3782"/>
        </w:tabs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Shtojca</w:t>
      </w:r>
      <w:r w:rsidRPr="00D946DE">
        <w:rPr>
          <w:rFonts w:ascii="Garamond" w:hAnsi="Garamond"/>
          <w:b/>
          <w:sz w:val="28"/>
          <w:szCs w:val="28"/>
        </w:rPr>
        <w:t xml:space="preserve"> 1</w:t>
      </w:r>
    </w:p>
    <w:p w14:paraId="287D94EB" w14:textId="77777777" w:rsidR="00CC76CD" w:rsidRPr="00D946DE" w:rsidRDefault="00CC76CD" w:rsidP="00CC76CD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14:paraId="74C6C865" w14:textId="2AFFC667" w:rsidR="00CC76CD" w:rsidRPr="00E260EC" w:rsidRDefault="00CC76CD" w:rsidP="00CC76CD">
      <w:pPr>
        <w:spacing w:after="0"/>
        <w:jc w:val="center"/>
        <w:rPr>
          <w:rFonts w:ascii="Garamond" w:hAnsi="Garamond"/>
          <w:sz w:val="28"/>
          <w:szCs w:val="28"/>
        </w:rPr>
      </w:pPr>
      <w:r w:rsidRPr="00E260EC">
        <w:rPr>
          <w:rFonts w:ascii="Garamond" w:hAnsi="Garamond"/>
          <w:sz w:val="28"/>
          <w:szCs w:val="28"/>
        </w:rPr>
        <w:t>FORMULARËT E KËRKESËS PËR LEJE DHE AUTORIZIME</w:t>
      </w:r>
      <w:r w:rsidR="00D34BEC">
        <w:rPr>
          <w:rFonts w:ascii="Garamond" w:hAnsi="Garamond"/>
          <w:sz w:val="28"/>
          <w:szCs w:val="28"/>
        </w:rPr>
        <w:t>,</w:t>
      </w:r>
      <w:r w:rsidRPr="00E260EC">
        <w:rPr>
          <w:rFonts w:ascii="Garamond" w:hAnsi="Garamond"/>
          <w:sz w:val="28"/>
          <w:szCs w:val="28"/>
        </w:rPr>
        <w:t xml:space="preserve"> PËR PËRDORIM BURIMI UJ</w:t>
      </w:r>
      <w:r w:rsidR="00D34BEC">
        <w:rPr>
          <w:rFonts w:ascii="Garamond" w:hAnsi="Garamond"/>
          <w:sz w:val="28"/>
          <w:szCs w:val="28"/>
        </w:rPr>
        <w:t>OR, DHE DOKUMENTACIONI I KËRKUAR</w:t>
      </w:r>
    </w:p>
    <w:p w14:paraId="499C170B" w14:textId="77777777" w:rsidR="00CC76CD" w:rsidRPr="00D946DE" w:rsidRDefault="00CC76CD" w:rsidP="00CC76CD">
      <w:pPr>
        <w:spacing w:after="0"/>
        <w:jc w:val="both"/>
        <w:rPr>
          <w:rFonts w:ascii="Garamond" w:hAnsi="Garamond"/>
          <w:sz w:val="28"/>
          <w:szCs w:val="28"/>
        </w:rPr>
      </w:pPr>
    </w:p>
    <w:p w14:paraId="042CE2DB" w14:textId="18FECC81" w:rsidR="00CC76CD" w:rsidRPr="00E260EC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E260EC">
        <w:rPr>
          <w:rFonts w:ascii="Garamond" w:hAnsi="Garamond"/>
          <w:sz w:val="28"/>
          <w:szCs w:val="28"/>
        </w:rPr>
        <w:t>I. FORMULARËT E KËRKESËS PËR PË</w:t>
      </w:r>
      <w:r w:rsidR="00E260EC">
        <w:rPr>
          <w:rFonts w:ascii="Garamond" w:hAnsi="Garamond"/>
          <w:sz w:val="28"/>
          <w:szCs w:val="28"/>
        </w:rPr>
        <w:t>RDORIM BURIMI UJOR SIPËRFAQËSOR</w:t>
      </w:r>
    </w:p>
    <w:p w14:paraId="3D4C377A" w14:textId="2AECA8DE" w:rsidR="00CC76CD" w:rsidRPr="00D34BEC" w:rsidRDefault="00CC76CD" w:rsidP="00CC76CD">
      <w:pPr>
        <w:spacing w:after="0" w:line="240" w:lineRule="auto"/>
        <w:ind w:firstLine="284"/>
        <w:rPr>
          <w:rFonts w:ascii="Garamond" w:hAnsi="Garamond"/>
          <w:b/>
          <w:sz w:val="28"/>
          <w:szCs w:val="28"/>
          <w:u w:val="single"/>
        </w:rPr>
      </w:pPr>
      <w:r w:rsidRPr="00D34BEC">
        <w:rPr>
          <w:rFonts w:ascii="Garamond" w:hAnsi="Garamond"/>
          <w:b/>
          <w:sz w:val="28"/>
          <w:szCs w:val="28"/>
        </w:rPr>
        <w:t>i.a Formularët e kërkesës për leje</w:t>
      </w:r>
    </w:p>
    <w:p w14:paraId="01C9AC1D" w14:textId="4BDFB5B2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b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 xml:space="preserve">Kërkesë për miratimin në parim të dhënies me koncesion të përdorimit të burimit ujor sipërfaqësor. </w:t>
      </w:r>
    </w:p>
    <w:p w14:paraId="30DC97AC" w14:textId="7D7AEFAD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2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leje për përdorim burimi ujor sipërfaqësor për ujë të pijshëm (</w:t>
      </w:r>
      <w:r w:rsidRPr="00D946DE">
        <w:rPr>
          <w:rFonts w:ascii="Garamond" w:hAnsi="Garamond"/>
          <w:i/>
          <w:sz w:val="28"/>
          <w:szCs w:val="28"/>
        </w:rPr>
        <w:t>sisteme të furnizimit me ujë të popullatës</w:t>
      </w:r>
      <w:r w:rsidRPr="00D946DE">
        <w:rPr>
          <w:rFonts w:ascii="Garamond" w:hAnsi="Garamond"/>
          <w:sz w:val="28"/>
          <w:szCs w:val="28"/>
        </w:rPr>
        <w:t xml:space="preserve">). </w:t>
      </w:r>
    </w:p>
    <w:p w14:paraId="19B371BD" w14:textId="3FD04C9B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 xml:space="preserve">Kërkesë për leje për përdorim burimi ujor sipërfaqësor për ujë të ambalazhuar. </w:t>
      </w:r>
    </w:p>
    <w:p w14:paraId="141F1862" w14:textId="2332C266" w:rsidR="00CC76CD" w:rsidRPr="00D946DE" w:rsidRDefault="00CC76CD" w:rsidP="00CC76CD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ujitje.</w:t>
      </w:r>
    </w:p>
    <w:p w14:paraId="07F72E56" w14:textId="7C915286" w:rsidR="00CC76CD" w:rsidRPr="00D946DE" w:rsidRDefault="00CC76CD" w:rsidP="00CC76CD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Style w:val="longtext1"/>
          <w:rFonts w:ascii="Garamond" w:hAnsi="Garamond"/>
          <w:b/>
          <w:sz w:val="28"/>
          <w:szCs w:val="28"/>
        </w:rPr>
        <w:t>Formulari 5</w:t>
      </w:r>
      <w:r w:rsidR="00E260EC" w:rsidRPr="00D34BEC">
        <w:rPr>
          <w:rStyle w:val="longtext1"/>
          <w:rFonts w:ascii="Garamond" w:hAnsi="Garamond"/>
          <w:b/>
          <w:sz w:val="28"/>
          <w:szCs w:val="28"/>
        </w:rPr>
        <w:t>:</w:t>
      </w:r>
      <w:r w:rsidR="00E260EC">
        <w:rPr>
          <w:rStyle w:val="longtext1"/>
          <w:rFonts w:ascii="Garamond" w:hAnsi="Garamond"/>
          <w:sz w:val="28"/>
          <w:szCs w:val="28"/>
        </w:rPr>
        <w:t xml:space="preserve"> </w:t>
      </w:r>
      <w:r w:rsidRPr="00D946DE">
        <w:rPr>
          <w:rStyle w:val="longtext1"/>
          <w:rFonts w:ascii="Garamond" w:hAnsi="Garamond"/>
          <w:sz w:val="28"/>
          <w:szCs w:val="28"/>
        </w:rPr>
        <w:t>K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akuakultur</w:t>
      </w:r>
      <w:r w:rsidRPr="00D946DE">
        <w:rPr>
          <w:rFonts w:ascii="Garamond" w:hAnsi="Garamond"/>
          <w:sz w:val="28"/>
          <w:szCs w:val="28"/>
        </w:rPr>
        <w:t xml:space="preserve">ë. </w:t>
      </w:r>
    </w:p>
    <w:p w14:paraId="30B95EB4" w14:textId="5C770301" w:rsidR="00CC76CD" w:rsidRPr="00D946DE" w:rsidRDefault="00CC76CD" w:rsidP="00CC76CD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5/1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</w:t>
      </w:r>
      <w:r w:rsidRPr="00D946DE">
        <w:rPr>
          <w:rStyle w:val="longtext1"/>
          <w:rFonts w:ascii="Garamond" w:hAnsi="Garamond"/>
          <w:sz w:val="28"/>
          <w:szCs w:val="28"/>
        </w:rPr>
        <w:t>K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akuakultur</w:t>
      </w:r>
      <w:r w:rsidRPr="00D946DE">
        <w:rPr>
          <w:rFonts w:ascii="Garamond" w:hAnsi="Garamond"/>
          <w:sz w:val="28"/>
          <w:szCs w:val="28"/>
        </w:rPr>
        <w:t xml:space="preserve">ë </w:t>
      </w:r>
      <w:r w:rsidRPr="00D946DE">
        <w:rPr>
          <w:rFonts w:ascii="Garamond" w:hAnsi="Garamond"/>
          <w:i/>
          <w:sz w:val="28"/>
          <w:szCs w:val="28"/>
        </w:rPr>
        <w:t>(në rastin e ujërave të rrjedhshëm);</w:t>
      </w:r>
    </w:p>
    <w:p w14:paraId="5272E17A" w14:textId="1EED7749" w:rsidR="00CC76CD" w:rsidRPr="00D946DE" w:rsidRDefault="00CC76CD" w:rsidP="00CC76CD">
      <w:pPr>
        <w:tabs>
          <w:tab w:val="left" w:pos="144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5/2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Style w:val="longtext1"/>
          <w:rFonts w:ascii="Garamond" w:hAnsi="Garamond"/>
          <w:sz w:val="28"/>
          <w:szCs w:val="28"/>
        </w:rPr>
        <w:t>K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akuakultur</w:t>
      </w:r>
      <w:r w:rsidRPr="00D946DE">
        <w:rPr>
          <w:rFonts w:ascii="Garamond" w:hAnsi="Garamond"/>
          <w:sz w:val="28"/>
          <w:szCs w:val="28"/>
        </w:rPr>
        <w:t xml:space="preserve">ë </w:t>
      </w:r>
      <w:r w:rsidRPr="00D946DE">
        <w:rPr>
          <w:rFonts w:ascii="Garamond" w:hAnsi="Garamond"/>
          <w:i/>
          <w:sz w:val="28"/>
          <w:szCs w:val="28"/>
        </w:rPr>
        <w:t>(në rastin e ujërave të qëndrueshëm).</w:t>
      </w:r>
    </w:p>
    <w:p w14:paraId="1C40E71B" w14:textId="29E85DEC" w:rsidR="00CC76CD" w:rsidRPr="00D946DE" w:rsidRDefault="00CC76CD" w:rsidP="00CC76CD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6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prodhim hidroenergjetik.</w:t>
      </w:r>
    </w:p>
    <w:p w14:paraId="00EEABDD" w14:textId="78A63332" w:rsidR="00CC76CD" w:rsidRPr="00D946DE" w:rsidRDefault="00CC76CD" w:rsidP="00CC76CD">
      <w:pPr>
        <w:tabs>
          <w:tab w:val="left" w:pos="1440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7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qëllime industriale dhe teknologjike.</w:t>
      </w:r>
    </w:p>
    <w:p w14:paraId="5F43E179" w14:textId="2870DB0B" w:rsidR="00CC76CD" w:rsidRPr="00D946DE" w:rsidRDefault="00E260EC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8:</w:t>
      </w:r>
      <w:r>
        <w:rPr>
          <w:rFonts w:ascii="Garamond" w:hAnsi="Garamond"/>
          <w:b/>
          <w:i/>
          <w:sz w:val="28"/>
          <w:szCs w:val="28"/>
        </w:rPr>
        <w:t xml:space="preserve"> </w:t>
      </w:r>
      <w:r w:rsidR="00CC76CD" w:rsidRPr="00D946DE">
        <w:rPr>
          <w:rFonts w:ascii="Garamond" w:hAnsi="Garamond"/>
          <w:sz w:val="28"/>
          <w:szCs w:val="28"/>
        </w:rPr>
        <w:t>Kërkesë për leje për përdorim burimi ujor për lundrueshmëri.</w:t>
      </w:r>
    </w:p>
    <w:p w14:paraId="4A2DD4E5" w14:textId="0DC3F759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9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leje për përdorimin e ujërave detare për prodhim energjie elektrike.</w:t>
      </w:r>
    </w:p>
    <w:p w14:paraId="5B4D36BF" w14:textId="17B5FB51" w:rsidR="00CC76CD" w:rsidRPr="00D946DE" w:rsidRDefault="00E260EC" w:rsidP="00CC76CD">
      <w:pPr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10:</w:t>
      </w:r>
      <w:r>
        <w:rPr>
          <w:rFonts w:ascii="Garamond" w:hAnsi="Garamond"/>
          <w:b/>
          <w:i/>
          <w:sz w:val="28"/>
          <w:szCs w:val="28"/>
        </w:rPr>
        <w:t xml:space="preserve"> </w:t>
      </w:r>
      <w:r w:rsidR="00CC76CD" w:rsidRPr="00D946DE">
        <w:rPr>
          <w:rFonts w:ascii="Garamond" w:hAnsi="Garamond"/>
          <w:sz w:val="28"/>
          <w:szCs w:val="28"/>
        </w:rPr>
        <w:t>Kërkesë për leje për përdorim burimi ujor sipërfaqësor për qëllime të tjera (</w:t>
      </w:r>
      <w:r w:rsidR="00CC76CD" w:rsidRPr="00D946DE">
        <w:rPr>
          <w:rFonts w:ascii="Garamond" w:hAnsi="Garamond"/>
          <w:i/>
          <w:sz w:val="28"/>
          <w:szCs w:val="28"/>
        </w:rPr>
        <w:t>që nuk përfshihen në formularët e tjerë</w:t>
      </w:r>
      <w:r w:rsidR="00CC76CD" w:rsidRPr="00D946DE">
        <w:rPr>
          <w:rFonts w:ascii="Garamond" w:hAnsi="Garamond"/>
          <w:sz w:val="28"/>
          <w:szCs w:val="28"/>
        </w:rPr>
        <w:t>).</w:t>
      </w:r>
    </w:p>
    <w:p w14:paraId="1E73FCE5" w14:textId="606C5D9D" w:rsidR="00CC76CD" w:rsidRPr="00E260EC" w:rsidRDefault="00CC76CD" w:rsidP="00CC76CD">
      <w:pPr>
        <w:tabs>
          <w:tab w:val="left" w:pos="291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b/>
          <w:sz w:val="28"/>
          <w:szCs w:val="28"/>
        </w:rPr>
      </w:pPr>
      <w:r w:rsidRPr="00D34BEC">
        <w:rPr>
          <w:rStyle w:val="longtext1"/>
          <w:rFonts w:ascii="Garamond" w:hAnsi="Garamond"/>
          <w:b/>
          <w:sz w:val="28"/>
          <w:szCs w:val="28"/>
        </w:rPr>
        <w:t>i.b</w:t>
      </w:r>
      <w:r w:rsidRPr="00E260EC">
        <w:rPr>
          <w:rStyle w:val="longtext1"/>
          <w:rFonts w:ascii="Garamond" w:hAnsi="Garamond"/>
          <w:b/>
          <w:i/>
          <w:sz w:val="28"/>
          <w:szCs w:val="28"/>
        </w:rPr>
        <w:t xml:space="preserve"> </w:t>
      </w:r>
      <w:r w:rsidRPr="00E260EC">
        <w:rPr>
          <w:rStyle w:val="longtext1"/>
          <w:rFonts w:ascii="Garamond" w:hAnsi="Garamond"/>
          <w:b/>
          <w:sz w:val="28"/>
          <w:szCs w:val="28"/>
        </w:rPr>
        <w:t>Form</w:t>
      </w:r>
      <w:r w:rsidR="00E260EC" w:rsidRPr="00E260EC">
        <w:rPr>
          <w:rStyle w:val="longtext1"/>
          <w:rFonts w:ascii="Garamond" w:hAnsi="Garamond"/>
          <w:b/>
          <w:sz w:val="28"/>
          <w:szCs w:val="28"/>
        </w:rPr>
        <w:t>ularët e kërkesës për autorizim</w:t>
      </w:r>
    </w:p>
    <w:p w14:paraId="07FA933D" w14:textId="795D05C6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11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 xml:space="preserve">Kërkesë për autorizim për përdorim burimi ujor sipërfaqësor për qëllime blegtorale kur shoqërohet me instalime tubacionesh dhe ndërtime objektesh. </w:t>
      </w:r>
    </w:p>
    <w:p w14:paraId="32EF4AC7" w14:textId="7E1412DB" w:rsidR="00CC76CD" w:rsidRPr="00D946DE" w:rsidRDefault="00CC76CD" w:rsidP="00CC76CD">
      <w:pPr>
        <w:tabs>
          <w:tab w:val="left" w:pos="2835"/>
        </w:tabs>
        <w:spacing w:after="0" w:line="240" w:lineRule="auto"/>
        <w:ind w:firstLine="284"/>
        <w:jc w:val="both"/>
        <w:rPr>
          <w:rStyle w:val="longtext1"/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12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</w:t>
      </w:r>
      <w:r w:rsidRPr="00D946DE">
        <w:rPr>
          <w:rStyle w:val="longtext1"/>
          <w:rFonts w:ascii="Garamond" w:hAnsi="Garamond"/>
          <w:sz w:val="28"/>
          <w:szCs w:val="28"/>
        </w:rPr>
        <w:t>K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rkesë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autorizim për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sipërfaqësor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 xml:space="preserve">r </w:t>
      </w:r>
      <w:r w:rsidRPr="00D946DE">
        <w:rPr>
          <w:rFonts w:ascii="Garamond" w:hAnsi="Garamond"/>
          <w:sz w:val="28"/>
          <w:szCs w:val="28"/>
          <w:lang w:eastAsia="sq-AL"/>
        </w:rPr>
        <w:t>turizëm, argëtim, lundrim për argëtim</w:t>
      </w:r>
      <w:r w:rsidRPr="00D946DE">
        <w:rPr>
          <w:rStyle w:val="longtext1"/>
          <w:rFonts w:ascii="Garamond" w:hAnsi="Garamond"/>
          <w:sz w:val="28"/>
          <w:szCs w:val="28"/>
        </w:rPr>
        <w:t xml:space="preserve">. </w:t>
      </w:r>
    </w:p>
    <w:p w14:paraId="21146FF0" w14:textId="02FB5AE9" w:rsidR="00CC76CD" w:rsidRPr="00D946DE" w:rsidRDefault="00CC76CD" w:rsidP="00CC76CD">
      <w:pPr>
        <w:tabs>
          <w:tab w:val="left" w:pos="851"/>
          <w:tab w:val="left" w:pos="2835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13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sipërfaqësor për kërkime, studime, që kanë për objekt ujin. </w:t>
      </w:r>
    </w:p>
    <w:p w14:paraId="28171425" w14:textId="1C471F4F" w:rsidR="00CC76CD" w:rsidRPr="00D946DE" w:rsidRDefault="00CC76CD" w:rsidP="00CC76CD">
      <w:pPr>
        <w:tabs>
          <w:tab w:val="left" w:pos="2640"/>
        </w:tabs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14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sipërfaqësor për </w:t>
      </w:r>
      <w:r w:rsidRPr="00D946DE">
        <w:rPr>
          <w:rFonts w:ascii="Garamond" w:hAnsi="Garamond"/>
          <w:sz w:val="28"/>
          <w:szCs w:val="28"/>
          <w:lang w:eastAsia="sq-AL"/>
        </w:rPr>
        <w:t xml:space="preserve">kërkime, studime që nuk kanë nuk kanë për objekt ujin. </w:t>
      </w:r>
    </w:p>
    <w:p w14:paraId="186C8DA2" w14:textId="6FA3F877" w:rsidR="00CC76CD" w:rsidRPr="00D946DE" w:rsidRDefault="00CC76CD" w:rsidP="00CC76CD">
      <w:pPr>
        <w:tabs>
          <w:tab w:val="left" w:pos="2640"/>
        </w:tabs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15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e institucioneve monitoruese të ujërave sipërfaqësorë e nëntokësorë dhe institucioneve shkencore për autorizim për përdorim burimi ujor sipërfaqësor për kërkime, studime, eksplorime që ndikojnë në prishjen e ekuilibrave sasiorë dhe cilësor të ujërave.</w:t>
      </w:r>
    </w:p>
    <w:p w14:paraId="1782508D" w14:textId="1F457D74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16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autorizim për përdorim burimi ujor sipërfaqësor për qëllime të tjera (</w:t>
      </w:r>
      <w:r w:rsidRPr="00D946DE">
        <w:rPr>
          <w:rFonts w:ascii="Garamond" w:hAnsi="Garamond"/>
          <w:i/>
          <w:sz w:val="28"/>
          <w:szCs w:val="28"/>
        </w:rPr>
        <w:t>që nuk përfshihen në formularët e tjerë)</w:t>
      </w:r>
      <w:r w:rsidRPr="00D946DE">
        <w:rPr>
          <w:rFonts w:ascii="Garamond" w:hAnsi="Garamond"/>
          <w:sz w:val="28"/>
          <w:szCs w:val="28"/>
        </w:rPr>
        <w:t>.</w:t>
      </w:r>
    </w:p>
    <w:p w14:paraId="41D1FC0E" w14:textId="4F42DAC5" w:rsidR="00CC76CD" w:rsidRPr="00E260EC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E260EC">
        <w:rPr>
          <w:rFonts w:ascii="Garamond" w:hAnsi="Garamond"/>
          <w:sz w:val="28"/>
          <w:szCs w:val="28"/>
        </w:rPr>
        <w:t>II. FORMULARËT E KËRKESËS PËR PËRDORIM BURIMI UJOR</w:t>
      </w:r>
      <w:r w:rsidR="00D013FB">
        <w:rPr>
          <w:rFonts w:ascii="Garamond" w:hAnsi="Garamond"/>
          <w:sz w:val="28"/>
          <w:szCs w:val="28"/>
        </w:rPr>
        <w:t xml:space="preserve"> </w:t>
      </w:r>
      <w:r w:rsidR="00E260EC">
        <w:rPr>
          <w:rFonts w:ascii="Garamond" w:hAnsi="Garamond"/>
          <w:sz w:val="28"/>
          <w:szCs w:val="28"/>
        </w:rPr>
        <w:t>NËNTOKËSOR</w:t>
      </w:r>
    </w:p>
    <w:p w14:paraId="73F796AC" w14:textId="6A5926F8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946DE">
        <w:rPr>
          <w:rFonts w:ascii="Garamond" w:hAnsi="Garamond"/>
          <w:b/>
          <w:sz w:val="28"/>
          <w:szCs w:val="28"/>
        </w:rPr>
        <w:t>ii.a Formularët e kërkesës për leje</w:t>
      </w:r>
      <w:r w:rsidRPr="00D946DE">
        <w:rPr>
          <w:rFonts w:ascii="Garamond" w:hAnsi="Garamond"/>
          <w:b/>
          <w:i/>
          <w:sz w:val="28"/>
          <w:szCs w:val="28"/>
        </w:rPr>
        <w:t>.</w:t>
      </w:r>
    </w:p>
    <w:p w14:paraId="7C5C444F" w14:textId="0A5301B6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17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miratimin në parim për dhënien me koncesion të përdorimit të burimit ujor nëntokësor.</w:t>
      </w:r>
    </w:p>
    <w:p w14:paraId="7AB58667" w14:textId="4ECD1F49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18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leje për kryerje shpimi nëntokësor për nxjerrje uji (pus– shpimi).</w:t>
      </w:r>
    </w:p>
    <w:p w14:paraId="20F2196D" w14:textId="59D6E25E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19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leje për nxjerrje dhe shfrytëzimi të ujit nëntokësor nëpërmjet shpimit për qëllime të ndryshme (</w:t>
      </w:r>
      <w:r w:rsidRPr="00D946DE">
        <w:rPr>
          <w:rFonts w:ascii="Garamond" w:hAnsi="Garamond"/>
          <w:i/>
          <w:sz w:val="28"/>
          <w:szCs w:val="28"/>
        </w:rPr>
        <w:t>që nuk përfshihen në formularët e tjerë</w:t>
      </w:r>
      <w:r w:rsidRPr="00D946DE">
        <w:rPr>
          <w:rFonts w:ascii="Garamond" w:hAnsi="Garamond"/>
          <w:sz w:val="28"/>
          <w:szCs w:val="28"/>
        </w:rPr>
        <w:t>).</w:t>
      </w:r>
    </w:p>
    <w:p w14:paraId="02C635C1" w14:textId="3E82FF44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20</w:t>
      </w:r>
      <w:r w:rsidR="00E260EC" w:rsidRPr="00D34BEC">
        <w:rPr>
          <w:rFonts w:ascii="Garamond" w:hAnsi="Garamond"/>
          <w:b/>
          <w:sz w:val="28"/>
          <w:szCs w:val="28"/>
        </w:rPr>
        <w:t xml:space="preserve">: </w:t>
      </w:r>
      <w:r w:rsidRPr="00D946DE">
        <w:rPr>
          <w:rFonts w:ascii="Garamond" w:hAnsi="Garamond"/>
          <w:sz w:val="28"/>
          <w:szCs w:val="28"/>
        </w:rPr>
        <w:t>Kërkesë për leje për përdorim burimi ujor nëntokësor për ujë të pijshëm (</w:t>
      </w:r>
      <w:r w:rsidRPr="00D946DE">
        <w:rPr>
          <w:rFonts w:ascii="Garamond" w:hAnsi="Garamond"/>
          <w:i/>
          <w:sz w:val="28"/>
          <w:szCs w:val="28"/>
        </w:rPr>
        <w:t>sisteme të furnizimit me ujë të popullatës)</w:t>
      </w:r>
      <w:r w:rsidRPr="00D946DE">
        <w:rPr>
          <w:rFonts w:ascii="Garamond" w:hAnsi="Garamond"/>
          <w:sz w:val="28"/>
          <w:szCs w:val="28"/>
        </w:rPr>
        <w:t xml:space="preserve">. </w:t>
      </w:r>
    </w:p>
    <w:p w14:paraId="0908E7B6" w14:textId="5D1ABE36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21</w:t>
      </w:r>
      <w:r w:rsidR="00E260EC" w:rsidRPr="00D34BEC">
        <w:rPr>
          <w:rFonts w:ascii="Garamond" w:hAnsi="Garamond"/>
          <w:b/>
          <w:sz w:val="28"/>
          <w:szCs w:val="28"/>
        </w:rPr>
        <w:t xml:space="preserve">: </w:t>
      </w:r>
      <w:r w:rsidRPr="00D946DE">
        <w:rPr>
          <w:rFonts w:ascii="Garamond" w:hAnsi="Garamond"/>
          <w:sz w:val="28"/>
          <w:szCs w:val="28"/>
        </w:rPr>
        <w:t>Kërkesë për leje për përdorim burimi ujor nëntokësor për ujë të ambalazhuar.</w:t>
      </w:r>
    </w:p>
    <w:p w14:paraId="35ADE63F" w14:textId="4039BAF6" w:rsidR="00CC76CD" w:rsidRPr="00D946DE" w:rsidRDefault="00E260EC" w:rsidP="00CC76CD">
      <w:pPr>
        <w:spacing w:after="0" w:line="240" w:lineRule="auto"/>
        <w:ind w:firstLine="284"/>
        <w:jc w:val="both"/>
        <w:rPr>
          <w:rFonts w:ascii="Garamond" w:eastAsia="Times New Roman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 xml:space="preserve">Formulari 22: </w:t>
      </w:r>
      <w:r w:rsidR="00CC76CD" w:rsidRPr="00D946DE">
        <w:rPr>
          <w:rFonts w:ascii="Garamond" w:hAnsi="Garamond"/>
          <w:sz w:val="28"/>
          <w:szCs w:val="28"/>
        </w:rPr>
        <w:t xml:space="preserve">Kërkesë </w:t>
      </w:r>
      <w:r w:rsidR="00CC76CD" w:rsidRPr="00D946DE">
        <w:rPr>
          <w:rFonts w:ascii="Garamond" w:eastAsia="Times New Roman" w:hAnsi="Garamond"/>
          <w:sz w:val="28"/>
          <w:szCs w:val="28"/>
        </w:rPr>
        <w:t>për leje për përdorim burimi ujor nëntokësor për ujitje.</w:t>
      </w:r>
    </w:p>
    <w:p w14:paraId="6B66C109" w14:textId="6C156C01" w:rsidR="00CC76CD" w:rsidRPr="00D946DE" w:rsidRDefault="00E260EC" w:rsidP="00CC76CD">
      <w:pPr>
        <w:tabs>
          <w:tab w:val="left" w:pos="144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sz w:val="28"/>
          <w:szCs w:val="28"/>
        </w:rPr>
      </w:pPr>
      <w:r w:rsidRPr="00D34BEC">
        <w:rPr>
          <w:rStyle w:val="longtext1"/>
          <w:rFonts w:ascii="Garamond" w:hAnsi="Garamond"/>
          <w:b/>
          <w:sz w:val="28"/>
          <w:szCs w:val="28"/>
        </w:rPr>
        <w:t xml:space="preserve">Formulari 23: </w:t>
      </w:r>
      <w:r w:rsidR="00CC76CD" w:rsidRPr="00D946DE">
        <w:rPr>
          <w:rStyle w:val="longtext1"/>
          <w:rFonts w:ascii="Garamond" w:hAnsi="Garamond"/>
          <w:sz w:val="28"/>
          <w:szCs w:val="28"/>
        </w:rPr>
        <w:t>K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rkesë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rdorim burimi ujor n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ntok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sor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 akuakultur</w:t>
      </w:r>
      <w:r w:rsidR="00CC76CD" w:rsidRPr="00D946DE">
        <w:rPr>
          <w:rFonts w:ascii="Garamond" w:hAnsi="Garamond"/>
          <w:sz w:val="28"/>
          <w:szCs w:val="28"/>
        </w:rPr>
        <w:t>ë.</w:t>
      </w:r>
      <w:r w:rsidR="00CC76CD" w:rsidRPr="00D946DE">
        <w:rPr>
          <w:rStyle w:val="longtext1"/>
          <w:rFonts w:ascii="Garamond" w:hAnsi="Garamond"/>
          <w:i/>
          <w:sz w:val="28"/>
          <w:szCs w:val="28"/>
        </w:rPr>
        <w:t xml:space="preserve"> </w:t>
      </w:r>
    </w:p>
    <w:p w14:paraId="60087618" w14:textId="213867BD" w:rsidR="00CC76CD" w:rsidRPr="00D946DE" w:rsidRDefault="00CC76CD" w:rsidP="00CC76CD">
      <w:pPr>
        <w:tabs>
          <w:tab w:val="left" w:pos="1276"/>
          <w:tab w:val="left" w:pos="2410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24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34BEC">
        <w:rPr>
          <w:rFonts w:ascii="Garamond" w:hAnsi="Garamond"/>
          <w:b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</w:t>
      </w:r>
      <w:r w:rsidRPr="00D946DE">
        <w:rPr>
          <w:rStyle w:val="longtext1"/>
          <w:rFonts w:ascii="Garamond" w:hAnsi="Garamond"/>
          <w:sz w:val="28"/>
          <w:szCs w:val="28"/>
        </w:rPr>
        <w:t>rkesë për leje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rdorim burimi ujor n</w:t>
      </w:r>
      <w:r w:rsidRPr="00D946DE">
        <w:rPr>
          <w:rFonts w:ascii="Garamond" w:hAnsi="Garamond"/>
          <w:sz w:val="28"/>
          <w:szCs w:val="28"/>
        </w:rPr>
        <w:t>ën</w:t>
      </w:r>
      <w:r w:rsidRPr="00D946DE">
        <w:rPr>
          <w:rStyle w:val="longtext1"/>
          <w:rFonts w:ascii="Garamond" w:hAnsi="Garamond"/>
          <w:sz w:val="28"/>
          <w:szCs w:val="28"/>
        </w:rPr>
        <w:t>tok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sor p</w:t>
      </w:r>
      <w:r w:rsidRPr="00D946DE">
        <w:rPr>
          <w:rFonts w:ascii="Garamond" w:hAnsi="Garamond"/>
          <w:sz w:val="28"/>
          <w:szCs w:val="28"/>
        </w:rPr>
        <w:t>ë</w:t>
      </w:r>
      <w:r w:rsidRPr="00D946DE">
        <w:rPr>
          <w:rStyle w:val="longtext1"/>
          <w:rFonts w:ascii="Garamond" w:hAnsi="Garamond"/>
          <w:sz w:val="28"/>
          <w:szCs w:val="28"/>
        </w:rPr>
        <w:t>r prodhim hidroenergjie.</w:t>
      </w:r>
    </w:p>
    <w:p w14:paraId="3FA7726D" w14:textId="457A88A6" w:rsidR="00CC76CD" w:rsidRPr="00D946DE" w:rsidRDefault="00E260EC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 xml:space="preserve">Formulari 25: </w:t>
      </w:r>
      <w:r w:rsidR="00CC76CD" w:rsidRPr="00D946DE">
        <w:rPr>
          <w:rFonts w:ascii="Garamond" w:hAnsi="Garamond"/>
          <w:sz w:val="28"/>
          <w:szCs w:val="28"/>
        </w:rPr>
        <w:t>Kë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rkesë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rdorim burimi ujor nëntokësor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 xml:space="preserve">r qëllime industriale. </w:t>
      </w:r>
    </w:p>
    <w:p w14:paraId="15DD952B" w14:textId="5670E95F" w:rsidR="00CC76CD" w:rsidRPr="00D946DE" w:rsidRDefault="00E260EC" w:rsidP="00CC76CD">
      <w:pPr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 xml:space="preserve">Formulari 26: </w:t>
      </w:r>
      <w:r w:rsidR="00CC76CD" w:rsidRPr="00D946DE">
        <w:rPr>
          <w:rFonts w:ascii="Garamond" w:hAnsi="Garamond"/>
          <w:sz w:val="28"/>
          <w:szCs w:val="28"/>
        </w:rPr>
        <w:t>Kë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rkesë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 leje për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rdorim burimi ujor n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ntokësor p</w:t>
      </w:r>
      <w:r w:rsidR="00CC76CD" w:rsidRPr="00D946DE">
        <w:rPr>
          <w:rFonts w:ascii="Garamond" w:hAnsi="Garamond"/>
          <w:sz w:val="28"/>
          <w:szCs w:val="28"/>
        </w:rPr>
        <w:t>ë</w:t>
      </w:r>
      <w:r w:rsidR="00CC76CD" w:rsidRPr="00D946DE">
        <w:rPr>
          <w:rStyle w:val="longtext1"/>
          <w:rFonts w:ascii="Garamond" w:hAnsi="Garamond"/>
          <w:sz w:val="28"/>
          <w:szCs w:val="28"/>
        </w:rPr>
        <w:t>r turizëm, argëtim, përfshirë lundrimin për argëtim.</w:t>
      </w:r>
    </w:p>
    <w:p w14:paraId="70B056BA" w14:textId="0BCA12E5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27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leje për përdorim burimit ujor kurativ, mineral, termomineral dhe gjeotermal.</w:t>
      </w:r>
    </w:p>
    <w:p w14:paraId="091E40A0" w14:textId="77777777" w:rsidR="00E260EC" w:rsidRDefault="00CC76CD" w:rsidP="00E260EC">
      <w:pPr>
        <w:tabs>
          <w:tab w:val="left" w:pos="2640"/>
        </w:tabs>
        <w:spacing w:after="0" w:line="240" w:lineRule="auto"/>
        <w:ind w:firstLine="284"/>
        <w:jc w:val="both"/>
        <w:rPr>
          <w:rFonts w:ascii="Garamond" w:hAnsi="Garamond"/>
          <w:b/>
          <w:sz w:val="28"/>
          <w:szCs w:val="28"/>
        </w:rPr>
      </w:pPr>
      <w:r w:rsidRPr="00D946DE">
        <w:rPr>
          <w:rFonts w:ascii="Garamond" w:hAnsi="Garamond"/>
          <w:b/>
          <w:i/>
          <w:sz w:val="28"/>
          <w:szCs w:val="28"/>
        </w:rPr>
        <w:t xml:space="preserve">ii.b </w:t>
      </w:r>
      <w:r w:rsidRPr="00D946DE">
        <w:rPr>
          <w:rFonts w:ascii="Garamond" w:hAnsi="Garamond"/>
          <w:b/>
          <w:sz w:val="28"/>
          <w:szCs w:val="28"/>
        </w:rPr>
        <w:t>Form</w:t>
      </w:r>
      <w:r w:rsidR="00E260EC">
        <w:rPr>
          <w:rFonts w:ascii="Garamond" w:hAnsi="Garamond"/>
          <w:b/>
          <w:sz w:val="28"/>
          <w:szCs w:val="28"/>
        </w:rPr>
        <w:t>ularët e kërkesës për autorizim</w:t>
      </w:r>
    </w:p>
    <w:p w14:paraId="231F9963" w14:textId="5A0632F6" w:rsidR="00CC76CD" w:rsidRPr="00D946DE" w:rsidRDefault="00E260EC" w:rsidP="00E260EC">
      <w:pPr>
        <w:tabs>
          <w:tab w:val="left" w:pos="264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sz w:val="28"/>
          <w:szCs w:val="28"/>
        </w:rPr>
      </w:pPr>
      <w:r w:rsidRPr="00D946DE">
        <w:rPr>
          <w:rStyle w:val="longtext1"/>
          <w:rFonts w:ascii="Garamond" w:hAnsi="Garamond"/>
          <w:i/>
          <w:sz w:val="28"/>
          <w:szCs w:val="28"/>
        </w:rPr>
        <w:t xml:space="preserve"> </w:t>
      </w:r>
      <w:r w:rsidR="00CC76CD" w:rsidRPr="00D34BEC">
        <w:rPr>
          <w:rStyle w:val="longtext1"/>
          <w:rFonts w:ascii="Garamond" w:hAnsi="Garamond"/>
          <w:b/>
          <w:sz w:val="28"/>
          <w:szCs w:val="28"/>
        </w:rPr>
        <w:t>Formulari 28</w:t>
      </w:r>
      <w:r w:rsidRPr="00D34BEC">
        <w:rPr>
          <w:rStyle w:val="longtext1"/>
          <w:rFonts w:ascii="Garamond" w:hAnsi="Garamond"/>
          <w:b/>
          <w:sz w:val="28"/>
          <w:szCs w:val="28"/>
        </w:rPr>
        <w:t>:</w:t>
      </w:r>
      <w:r w:rsidR="00CC76CD" w:rsidRPr="00D946DE">
        <w:rPr>
          <w:rStyle w:val="longtext1"/>
          <w:rFonts w:ascii="Garamond" w:hAnsi="Garamond"/>
          <w:sz w:val="28"/>
          <w:szCs w:val="28"/>
        </w:rPr>
        <w:t xml:space="preserve"> Kërkesë për autorizim për shfrytëzim uji nëntokësor për qëllime familjare (</w:t>
      </w:r>
      <w:r w:rsidR="00CC76CD" w:rsidRPr="00D946DE">
        <w:rPr>
          <w:rStyle w:val="longtext1"/>
          <w:rFonts w:ascii="Garamond" w:hAnsi="Garamond"/>
          <w:i/>
          <w:sz w:val="28"/>
          <w:szCs w:val="28"/>
        </w:rPr>
        <w:t>jo ujë të pijshëm, sasi &lt; 0.5 l/sek</w:t>
      </w:r>
      <w:r w:rsidR="00CC76CD" w:rsidRPr="00D946DE">
        <w:rPr>
          <w:rStyle w:val="longtext1"/>
          <w:rFonts w:ascii="Garamond" w:hAnsi="Garamond"/>
          <w:sz w:val="28"/>
          <w:szCs w:val="28"/>
        </w:rPr>
        <w:t>).</w:t>
      </w:r>
    </w:p>
    <w:p w14:paraId="0E4C396B" w14:textId="1525FFCC" w:rsidR="00CC76CD" w:rsidRPr="00D946DE" w:rsidRDefault="00CC76CD" w:rsidP="00CC76CD">
      <w:pPr>
        <w:tabs>
          <w:tab w:val="left" w:pos="291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29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nëntokësor për qëllime </w:t>
      </w:r>
      <w:r w:rsidR="00D34BEC" w:rsidRPr="00D946DE">
        <w:rPr>
          <w:rFonts w:ascii="Garamond" w:hAnsi="Garamond"/>
          <w:sz w:val="28"/>
          <w:szCs w:val="28"/>
        </w:rPr>
        <w:t>blegtorale</w:t>
      </w:r>
      <w:r w:rsidRPr="00D946DE">
        <w:rPr>
          <w:rFonts w:ascii="Garamond" w:hAnsi="Garamond"/>
          <w:sz w:val="28"/>
          <w:szCs w:val="28"/>
        </w:rPr>
        <w:t xml:space="preserve"> kur shoqërohet me instalime tubacionesh dhe ndërtime objektesh. </w:t>
      </w:r>
    </w:p>
    <w:p w14:paraId="1D43782B" w14:textId="0BDB324E" w:rsidR="00CC76CD" w:rsidRPr="00D946DE" w:rsidRDefault="00CC76CD" w:rsidP="00CC76CD">
      <w:pPr>
        <w:tabs>
          <w:tab w:val="left" w:pos="291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30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nëntokësor për kërkime, studime, që kanë për objekt ujin. </w:t>
      </w:r>
    </w:p>
    <w:p w14:paraId="4065C93C" w14:textId="02765979" w:rsidR="00CC76CD" w:rsidRPr="00D946DE" w:rsidRDefault="00CC76CD" w:rsidP="00CC76CD">
      <w:pPr>
        <w:tabs>
          <w:tab w:val="left" w:pos="2640"/>
        </w:tabs>
        <w:spacing w:after="0" w:line="240" w:lineRule="auto"/>
        <w:ind w:firstLine="284"/>
        <w:jc w:val="both"/>
        <w:rPr>
          <w:rFonts w:ascii="Garamond" w:hAnsi="Garamond"/>
          <w:b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31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nëntokësor për </w:t>
      </w:r>
      <w:r w:rsidRPr="00D946DE">
        <w:rPr>
          <w:rFonts w:ascii="Garamond" w:hAnsi="Garamond"/>
          <w:sz w:val="28"/>
          <w:szCs w:val="28"/>
          <w:lang w:eastAsia="sq-AL"/>
        </w:rPr>
        <w:t xml:space="preserve">kërkime, studime që nuk kanë nuk kanë për objekt ujin. </w:t>
      </w:r>
    </w:p>
    <w:p w14:paraId="1BE5E4CE" w14:textId="3CB28B78" w:rsidR="00CC76CD" w:rsidRPr="00D946DE" w:rsidRDefault="00CC76CD" w:rsidP="00CC76CD">
      <w:pPr>
        <w:tabs>
          <w:tab w:val="left" w:pos="2910"/>
        </w:tabs>
        <w:spacing w:after="0" w:line="240" w:lineRule="auto"/>
        <w:ind w:firstLine="284"/>
        <w:jc w:val="both"/>
        <w:rPr>
          <w:rStyle w:val="longtext1"/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32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nëntokësor e institucioneve monitoruese të ujërave sipërfaqësorë e nëntokësorë dhe institucioneve shkencore për kërkime, studime, eksplorime që ndikojnë në prishjen e ekuilibrave sasiorë dhe cilësorë të ujërave.</w:t>
      </w:r>
    </w:p>
    <w:p w14:paraId="5F4C462F" w14:textId="77777777" w:rsidR="00CC76CD" w:rsidRPr="00D946DE" w:rsidRDefault="00CC76CD" w:rsidP="00CC76CD">
      <w:pPr>
        <w:tabs>
          <w:tab w:val="left" w:pos="426"/>
        </w:tabs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14:paraId="5BE108E2" w14:textId="33673E68" w:rsidR="00CC76CD" w:rsidRPr="00E260EC" w:rsidRDefault="00CC76CD" w:rsidP="00CC76CD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E260EC">
        <w:rPr>
          <w:rFonts w:ascii="Garamond" w:hAnsi="Garamond"/>
          <w:sz w:val="28"/>
          <w:szCs w:val="28"/>
        </w:rPr>
        <w:t>III. FORMULARËT E KËRKESËS PËR VEPRIMTARI NË BRIGJE</w:t>
      </w:r>
      <w:r w:rsidR="00E260EC">
        <w:rPr>
          <w:rFonts w:ascii="Garamond" w:hAnsi="Garamond"/>
          <w:sz w:val="28"/>
          <w:szCs w:val="28"/>
        </w:rPr>
        <w:t xml:space="preserve"> DHE NË SHTRATIN E BURIMIT UJOR</w:t>
      </w:r>
    </w:p>
    <w:p w14:paraId="2C8568B6" w14:textId="032A8D8D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33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autorizim për veprimtari ndërtimi, rindërtimi apo shembjen e objekteve për mbrojtjen e brigjeve, mureve, pritave e veprave të tjera në brigje.</w:t>
      </w:r>
    </w:p>
    <w:p w14:paraId="150ED501" w14:textId="14D3048F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34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autorizim për përdorim burimi ujor për veprimtari ndërtimore në brigje. </w:t>
      </w:r>
    </w:p>
    <w:p w14:paraId="750E3464" w14:textId="7E7BE8DC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35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autorizim për veprimtari mbrojtëse të përkohshme në rast emergjence.</w:t>
      </w:r>
    </w:p>
    <w:p w14:paraId="3CFCE6E6" w14:textId="78FC781C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36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leje për përdorim burimi ujor për ndërtimin e strukturave ankoruese, portuale dhe ishujve artificialë në det.</w:t>
      </w:r>
    </w:p>
    <w:p w14:paraId="4D32E816" w14:textId="66CCAB50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37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leje për shfrytëzimin e materialeve inerte që nxirren nga shtretërit e lumenjve, përrenjve, liqeneve me ose pa ujë.</w:t>
      </w:r>
    </w:p>
    <w:p w14:paraId="34FE685D" w14:textId="0AF878ED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i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38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rehabilitimin e trupave ujorë</w:t>
      </w:r>
      <w:r w:rsidRPr="00D946DE">
        <w:rPr>
          <w:rFonts w:ascii="Garamond" w:hAnsi="Garamond"/>
          <w:i/>
          <w:sz w:val="28"/>
          <w:szCs w:val="28"/>
        </w:rPr>
        <w:t xml:space="preserve"> (aplikohet vetëm nga organet e pushtetit vendor, institucionet e administratës shtetërore ose entet publike sipas fushës së përgjegjësisë shtetërore).</w:t>
      </w:r>
      <w:r w:rsidRPr="00D946DE">
        <w:rPr>
          <w:rFonts w:ascii="Garamond" w:hAnsi="Garamond"/>
          <w:sz w:val="28"/>
          <w:szCs w:val="28"/>
        </w:rPr>
        <w:t xml:space="preserve"> </w:t>
      </w:r>
    </w:p>
    <w:p w14:paraId="1EF67F7E" w14:textId="3B64D638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39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b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leje/autorizim për veprimtari të tjera në brigjet dhe shtratin e burimit ujor.</w:t>
      </w:r>
    </w:p>
    <w:p w14:paraId="36BFE9F6" w14:textId="254B8F7D" w:rsidR="00CC76CD" w:rsidRPr="00E260EC" w:rsidRDefault="00CC76CD" w:rsidP="00CC76CD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E260EC">
        <w:rPr>
          <w:rFonts w:ascii="Garamond" w:hAnsi="Garamond"/>
          <w:sz w:val="28"/>
          <w:szCs w:val="28"/>
        </w:rPr>
        <w:t>IV. FORMULARËT E KËRKESËS PËR SHKARKIMET E LËNGSHME, PËRDORIMIN DHE RIPËRDORIMIN E UJË</w:t>
      </w:r>
      <w:r w:rsidR="00E260EC">
        <w:rPr>
          <w:rFonts w:ascii="Garamond" w:hAnsi="Garamond"/>
          <w:sz w:val="28"/>
          <w:szCs w:val="28"/>
        </w:rPr>
        <w:t>RAVE TË PËRDORUR DHE TË NDOTUR</w:t>
      </w:r>
    </w:p>
    <w:p w14:paraId="5C2FDAE5" w14:textId="7057CBDC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40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autorizim për përdorim ose ripërdorim të ujërave të përdorur, përfshi aplikimin e tyre në tokë.</w:t>
      </w:r>
    </w:p>
    <w:p w14:paraId="32ED70D0" w14:textId="2A0D47C4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41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autorizim për shkarkimin e ujërave të përdorur industrialë.</w:t>
      </w:r>
    </w:p>
    <w:p w14:paraId="5A0DAB6F" w14:textId="08768E63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42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autorizim për shkarkimin e ujërave të ndotur.</w:t>
      </w:r>
    </w:p>
    <w:p w14:paraId="5976B34A" w14:textId="29C7538F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43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leje për ripërdorimin e ujërave të ndotur. </w:t>
      </w:r>
    </w:p>
    <w:p w14:paraId="39C9024A" w14:textId="267E0C1C" w:rsidR="00CC76CD" w:rsidRPr="00D946DE" w:rsidRDefault="00CC76CD" w:rsidP="00CC76CD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44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sz w:val="28"/>
          <w:szCs w:val="28"/>
        </w:rPr>
        <w:t xml:space="preserve"> Kërkesë për l</w:t>
      </w:r>
      <w:r w:rsidR="00D34BEC">
        <w:rPr>
          <w:rFonts w:ascii="Garamond" w:hAnsi="Garamond"/>
          <w:sz w:val="28"/>
          <w:szCs w:val="28"/>
          <w:lang w:eastAsia="sq-AL"/>
        </w:rPr>
        <w:t>eje/</w:t>
      </w:r>
      <w:r w:rsidRPr="00D946DE">
        <w:rPr>
          <w:rFonts w:ascii="Garamond" w:hAnsi="Garamond"/>
          <w:sz w:val="28"/>
          <w:szCs w:val="28"/>
          <w:lang w:eastAsia="sq-AL"/>
        </w:rPr>
        <w:t>autorizim për shkarkimin e lëngjeve që mund të shkaktojnë infiltrimin ose akumulimin me kohë në ujërat sipërfaqësorë, shtretërit natyrorë ose artificialë, shtresat ujëmbajtëse ose ujërat nëntokësorë.</w:t>
      </w:r>
    </w:p>
    <w:p w14:paraId="4051F4B6" w14:textId="1179B7ED" w:rsidR="00CC76CD" w:rsidRPr="00E260EC" w:rsidRDefault="00CC76CD" w:rsidP="00CC76CD">
      <w:pPr>
        <w:spacing w:after="0" w:line="276" w:lineRule="auto"/>
        <w:ind w:firstLine="284"/>
        <w:jc w:val="both"/>
        <w:rPr>
          <w:rFonts w:ascii="Garamond" w:hAnsi="Garamond"/>
          <w:sz w:val="28"/>
          <w:szCs w:val="28"/>
        </w:rPr>
      </w:pPr>
      <w:r w:rsidRPr="00E260EC">
        <w:rPr>
          <w:rFonts w:ascii="Garamond" w:hAnsi="Garamond"/>
          <w:sz w:val="28"/>
          <w:szCs w:val="28"/>
        </w:rPr>
        <w:t>V. FORMULARËT E KËRKESËS PËR RINOVIM, TRANSFERIM, PEZULLIM DH</w:t>
      </w:r>
      <w:r w:rsidR="00E260EC">
        <w:rPr>
          <w:rFonts w:ascii="Garamond" w:hAnsi="Garamond"/>
          <w:sz w:val="28"/>
          <w:szCs w:val="28"/>
        </w:rPr>
        <w:t>E NDRYSHIM TË LEJES/AUTORIZIMIT</w:t>
      </w:r>
    </w:p>
    <w:p w14:paraId="7B4E5A80" w14:textId="2172811D" w:rsidR="00CC76CD" w:rsidRPr="00D946DE" w:rsidRDefault="00CC76CD" w:rsidP="00CC76CD">
      <w:pPr>
        <w:spacing w:after="0"/>
        <w:ind w:firstLine="284"/>
        <w:jc w:val="both"/>
        <w:rPr>
          <w:rFonts w:ascii="Garamond" w:hAnsi="Garamond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45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="00E260EC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sz w:val="28"/>
          <w:szCs w:val="28"/>
        </w:rPr>
        <w:t>Kërkesë për rinovim të lejes/autorizimit.</w:t>
      </w:r>
    </w:p>
    <w:p w14:paraId="07F2D4DE" w14:textId="03FCC053" w:rsidR="00CC76CD" w:rsidRPr="00D946DE" w:rsidRDefault="00CC76CD" w:rsidP="00CC76CD">
      <w:pPr>
        <w:spacing w:after="0"/>
        <w:ind w:firstLine="284"/>
        <w:jc w:val="both"/>
        <w:rPr>
          <w:rFonts w:ascii="Garamond" w:hAnsi="Garamond"/>
          <w:bCs/>
          <w:iCs/>
          <w:position w:val="3"/>
          <w:sz w:val="28"/>
          <w:szCs w:val="28"/>
        </w:rPr>
      </w:pPr>
      <w:r w:rsidRPr="00D34BEC">
        <w:rPr>
          <w:rFonts w:ascii="Garamond" w:hAnsi="Garamond"/>
          <w:b/>
          <w:sz w:val="28"/>
          <w:szCs w:val="28"/>
        </w:rPr>
        <w:t>Formulari 46</w:t>
      </w:r>
      <w:r w:rsidR="00E260EC" w:rsidRPr="00D34BEC">
        <w:rPr>
          <w:rFonts w:ascii="Garamond" w:hAnsi="Garamond"/>
          <w:b/>
          <w:sz w:val="28"/>
          <w:szCs w:val="28"/>
        </w:rPr>
        <w:t>:</w:t>
      </w:r>
      <w:r w:rsidRPr="00D946DE">
        <w:rPr>
          <w:rFonts w:ascii="Garamond" w:hAnsi="Garamond"/>
          <w:b/>
          <w:i/>
          <w:sz w:val="28"/>
          <w:szCs w:val="28"/>
        </w:rPr>
        <w:t xml:space="preserve"> </w:t>
      </w:r>
      <w:r w:rsidRPr="00D946DE">
        <w:rPr>
          <w:rFonts w:ascii="Garamond" w:hAnsi="Garamond"/>
          <w:bCs/>
          <w:iCs/>
          <w:position w:val="3"/>
          <w:sz w:val="28"/>
          <w:szCs w:val="28"/>
        </w:rPr>
        <w:t>Kërkesë për transferim të lejes/autorizimit.</w:t>
      </w:r>
    </w:p>
    <w:p w14:paraId="09DCFF93" w14:textId="2A82FF76" w:rsidR="00CC76CD" w:rsidRPr="00D946DE" w:rsidRDefault="00CC76CD" w:rsidP="00CC76CD">
      <w:pPr>
        <w:spacing w:after="0"/>
        <w:ind w:firstLine="284"/>
        <w:jc w:val="both"/>
        <w:rPr>
          <w:rFonts w:ascii="Garamond" w:hAnsi="Garamond"/>
          <w:bCs/>
          <w:iCs/>
          <w:position w:val="3"/>
          <w:sz w:val="28"/>
          <w:szCs w:val="28"/>
        </w:rPr>
      </w:pPr>
      <w:r w:rsidRPr="00D34BEC">
        <w:rPr>
          <w:rFonts w:ascii="Garamond" w:hAnsi="Garamond"/>
          <w:b/>
          <w:bCs/>
          <w:iCs/>
          <w:position w:val="3"/>
          <w:sz w:val="28"/>
          <w:szCs w:val="28"/>
        </w:rPr>
        <w:t>Formulari 47</w:t>
      </w:r>
      <w:r w:rsidR="00E260EC" w:rsidRPr="00D34BEC">
        <w:rPr>
          <w:rFonts w:ascii="Garamond" w:hAnsi="Garamond"/>
          <w:bCs/>
          <w:iCs/>
          <w:position w:val="3"/>
          <w:sz w:val="28"/>
          <w:szCs w:val="28"/>
        </w:rPr>
        <w:t>:</w:t>
      </w:r>
      <w:r w:rsidRPr="00D946DE">
        <w:rPr>
          <w:rFonts w:ascii="Garamond" w:hAnsi="Garamond"/>
          <w:bCs/>
          <w:iCs/>
          <w:position w:val="3"/>
          <w:sz w:val="28"/>
          <w:szCs w:val="28"/>
        </w:rPr>
        <w:t xml:space="preserve"> Kërkesë për pezullim të lejes/autorizimit.</w:t>
      </w:r>
    </w:p>
    <w:p w14:paraId="7E456358" w14:textId="5527F4F4" w:rsidR="00CC76CD" w:rsidRPr="00D946DE" w:rsidRDefault="00CC76CD" w:rsidP="00CC76CD">
      <w:pPr>
        <w:spacing w:after="0"/>
        <w:ind w:firstLine="284"/>
        <w:jc w:val="both"/>
        <w:rPr>
          <w:rFonts w:ascii="Garamond" w:hAnsi="Garamond"/>
          <w:bCs/>
          <w:iCs/>
          <w:position w:val="3"/>
          <w:sz w:val="28"/>
          <w:szCs w:val="28"/>
        </w:rPr>
      </w:pPr>
      <w:r w:rsidRPr="00D34BEC">
        <w:rPr>
          <w:rFonts w:ascii="Garamond" w:hAnsi="Garamond"/>
          <w:b/>
          <w:bCs/>
          <w:iCs/>
          <w:position w:val="3"/>
          <w:sz w:val="28"/>
          <w:szCs w:val="28"/>
        </w:rPr>
        <w:t>Formulari 48</w:t>
      </w:r>
      <w:r w:rsidR="00E260EC" w:rsidRPr="00D34BEC">
        <w:rPr>
          <w:rFonts w:ascii="Garamond" w:hAnsi="Garamond"/>
          <w:bCs/>
          <w:iCs/>
          <w:position w:val="3"/>
          <w:sz w:val="28"/>
          <w:szCs w:val="28"/>
        </w:rPr>
        <w:t>:</w:t>
      </w:r>
      <w:r w:rsidRPr="00D946DE">
        <w:rPr>
          <w:rFonts w:ascii="Garamond" w:hAnsi="Garamond"/>
          <w:bCs/>
          <w:iCs/>
          <w:position w:val="3"/>
          <w:sz w:val="28"/>
          <w:szCs w:val="28"/>
        </w:rPr>
        <w:t xml:space="preserve"> Kërkesë për ndryshim të lejes/autorizimit.</w:t>
      </w:r>
    </w:p>
    <w:p w14:paraId="470128F8" w14:textId="77777777" w:rsidR="00CC76CD" w:rsidRPr="00D946DE" w:rsidRDefault="00CC76CD" w:rsidP="00CC76CD">
      <w:pPr>
        <w:spacing w:after="0"/>
        <w:ind w:firstLine="284"/>
        <w:jc w:val="both"/>
        <w:rPr>
          <w:rFonts w:ascii="Garamond" w:hAnsi="Garamond"/>
          <w:sz w:val="28"/>
          <w:szCs w:val="28"/>
        </w:rPr>
      </w:pPr>
    </w:p>
    <w:p w14:paraId="39231AFB" w14:textId="77777777" w:rsidR="00CC76CD" w:rsidRPr="00D946DE" w:rsidRDefault="00CC76CD" w:rsidP="00CC76CD">
      <w:pPr>
        <w:spacing w:after="0" w:line="240" w:lineRule="auto"/>
        <w:jc w:val="both"/>
      </w:pPr>
    </w:p>
    <w:p w14:paraId="64831214" w14:textId="77777777" w:rsidR="001F6F7B" w:rsidRPr="00D946DE" w:rsidRDefault="001F6F7B" w:rsidP="00CC76CD">
      <w:pPr>
        <w:spacing w:after="0" w:line="240" w:lineRule="auto"/>
        <w:jc w:val="both"/>
      </w:pPr>
    </w:p>
    <w:p w14:paraId="13598294" w14:textId="77777777" w:rsidR="001F6F7B" w:rsidRPr="00D946DE" w:rsidRDefault="001F6F7B" w:rsidP="00CC76CD">
      <w:pPr>
        <w:spacing w:after="0" w:line="240" w:lineRule="auto"/>
        <w:jc w:val="both"/>
      </w:pPr>
    </w:p>
    <w:p w14:paraId="6BF31E29" w14:textId="77777777" w:rsidR="001F6F7B" w:rsidRPr="00D946DE" w:rsidRDefault="001F6F7B" w:rsidP="00CC76CD">
      <w:pPr>
        <w:spacing w:after="0" w:line="240" w:lineRule="auto"/>
        <w:jc w:val="both"/>
      </w:pPr>
    </w:p>
    <w:p w14:paraId="68D90626" w14:textId="77777777" w:rsidR="001F6F7B" w:rsidRPr="00D946DE" w:rsidRDefault="001F6F7B" w:rsidP="00CC76CD">
      <w:pPr>
        <w:spacing w:after="0" w:line="240" w:lineRule="auto"/>
        <w:jc w:val="both"/>
      </w:pPr>
    </w:p>
    <w:p w14:paraId="68CDD85D" w14:textId="77777777" w:rsidR="001F6F7B" w:rsidRPr="00D946DE" w:rsidRDefault="001F6F7B" w:rsidP="00CC76CD">
      <w:pPr>
        <w:spacing w:after="0" w:line="240" w:lineRule="auto"/>
        <w:jc w:val="both"/>
      </w:pPr>
    </w:p>
    <w:p w14:paraId="3BF24B97" w14:textId="1B06A9E7" w:rsidR="001F6F7B" w:rsidRPr="00D946DE" w:rsidRDefault="001F6F7B" w:rsidP="00CC76CD">
      <w:pPr>
        <w:spacing w:after="0" w:line="240" w:lineRule="auto"/>
        <w:jc w:val="both"/>
      </w:pPr>
      <w:r w:rsidRPr="00D946DE">
        <w:rPr>
          <w:noProof/>
          <w:lang w:val="en-US"/>
        </w:rPr>
        <w:drawing>
          <wp:inline distT="0" distB="0" distL="0" distR="0" wp14:anchorId="379DE103" wp14:editId="3EE50644">
            <wp:extent cx="5731510" cy="8102600"/>
            <wp:effectExtent l="0" t="0" r="254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1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3E1ABD2" wp14:editId="4D6A531E">
            <wp:extent cx="5731510" cy="8105140"/>
            <wp:effectExtent l="0" t="0" r="254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C962981" wp14:editId="3A872D78">
            <wp:extent cx="5731510" cy="8103235"/>
            <wp:effectExtent l="0" t="0" r="254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3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8873862" wp14:editId="597021D9">
            <wp:extent cx="5731510" cy="8105140"/>
            <wp:effectExtent l="0" t="0" r="254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5315FA7B" wp14:editId="57362492">
            <wp:extent cx="5731510" cy="8105140"/>
            <wp:effectExtent l="0" t="0" r="254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5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40FFBB7D" wp14:editId="6B92AA03">
            <wp:extent cx="5731510" cy="8105140"/>
            <wp:effectExtent l="0" t="0" r="254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4B93711B" wp14:editId="008B5D72">
            <wp:extent cx="5731510" cy="8103235"/>
            <wp:effectExtent l="0" t="0" r="254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7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7F74503B" wp14:editId="16BF92BE">
            <wp:extent cx="5731510" cy="8105140"/>
            <wp:effectExtent l="0" t="0" r="254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2560539A" wp14:editId="510404D3">
            <wp:extent cx="5731510" cy="8103870"/>
            <wp:effectExtent l="0" t="0" r="254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09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584DB07" wp14:editId="22D0B3D8">
            <wp:extent cx="5731510" cy="8105140"/>
            <wp:effectExtent l="0" t="0" r="254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5CD7787A" wp14:editId="25C8A32B">
            <wp:extent cx="5731510" cy="8103235"/>
            <wp:effectExtent l="0" t="0" r="254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1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49BE0561" wp14:editId="34B78AD6">
            <wp:extent cx="5731510" cy="8105140"/>
            <wp:effectExtent l="0" t="0" r="254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0CE24616" wp14:editId="7D967E5A">
            <wp:extent cx="5731510" cy="8103235"/>
            <wp:effectExtent l="0" t="0" r="254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3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D5A7E6B" wp14:editId="1B8A8480">
            <wp:extent cx="5731510" cy="8105140"/>
            <wp:effectExtent l="0" t="0" r="254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5A58EC48" wp14:editId="10E403AD">
            <wp:extent cx="5731510" cy="8103235"/>
            <wp:effectExtent l="0" t="0" r="254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5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413056A0" wp14:editId="0B01D29C">
            <wp:extent cx="5731510" cy="8105140"/>
            <wp:effectExtent l="0" t="0" r="254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70F8E37C" wp14:editId="7F80683C">
            <wp:extent cx="5731510" cy="8103235"/>
            <wp:effectExtent l="0" t="0" r="254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7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276E3AB7" wp14:editId="3888469B">
            <wp:extent cx="5731510" cy="8105140"/>
            <wp:effectExtent l="0" t="0" r="254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757E40CD" wp14:editId="0768E4CC">
            <wp:extent cx="5731510" cy="8105140"/>
            <wp:effectExtent l="0" t="0" r="254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19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461DA079" wp14:editId="41BD38B4">
            <wp:extent cx="5731510" cy="8105140"/>
            <wp:effectExtent l="0" t="0" r="254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0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659364D1" wp14:editId="7721E6A0">
            <wp:extent cx="5731510" cy="8103235"/>
            <wp:effectExtent l="0" t="0" r="254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1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799BD8A3" wp14:editId="1B443BFA">
            <wp:extent cx="5731510" cy="8105140"/>
            <wp:effectExtent l="0" t="0" r="254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7D6EB213" wp14:editId="3E6F0A99">
            <wp:extent cx="5731510" cy="8103235"/>
            <wp:effectExtent l="0" t="0" r="254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3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39548DE" wp14:editId="3A515BC3">
            <wp:extent cx="5731510" cy="8105140"/>
            <wp:effectExtent l="0" t="0" r="254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076D5A3E" wp14:editId="77FCB870">
            <wp:extent cx="5731510" cy="8103235"/>
            <wp:effectExtent l="0" t="0" r="254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5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6EC4C62F" wp14:editId="72CCB2F3">
            <wp:extent cx="5731510" cy="8105140"/>
            <wp:effectExtent l="0" t="0" r="254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6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198C0BE4" wp14:editId="5DE2D331">
            <wp:extent cx="5731510" cy="8103235"/>
            <wp:effectExtent l="0" t="0" r="254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7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69B0C920" wp14:editId="0B607497">
            <wp:extent cx="5731510" cy="8105140"/>
            <wp:effectExtent l="0" t="0" r="254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2 Formatet e lejeve 3062020 (3)_Page_28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1D00" w14:textId="77777777" w:rsidR="00213C7E" w:rsidRPr="00D946DE" w:rsidRDefault="00213C7E" w:rsidP="00CC76CD">
      <w:pPr>
        <w:spacing w:after="0" w:line="240" w:lineRule="auto"/>
        <w:jc w:val="both"/>
      </w:pPr>
    </w:p>
    <w:p w14:paraId="0CA65EB9" w14:textId="77777777" w:rsidR="00213C7E" w:rsidRPr="00D946DE" w:rsidRDefault="00213C7E" w:rsidP="00CC76CD">
      <w:pPr>
        <w:spacing w:after="0" w:line="240" w:lineRule="auto"/>
        <w:jc w:val="both"/>
      </w:pPr>
    </w:p>
    <w:p w14:paraId="658C8AE3" w14:textId="3E3DFDA9" w:rsidR="00213C7E" w:rsidRPr="00D946DE" w:rsidRDefault="00213C7E" w:rsidP="00CC76CD">
      <w:pPr>
        <w:spacing w:after="0" w:line="240" w:lineRule="auto"/>
        <w:jc w:val="both"/>
      </w:pPr>
      <w:r w:rsidRPr="00D946DE">
        <w:rPr>
          <w:noProof/>
          <w:lang w:val="en-US"/>
        </w:rPr>
        <w:drawing>
          <wp:inline distT="0" distB="0" distL="0" distR="0" wp14:anchorId="6FE3B67F" wp14:editId="3844A8E7">
            <wp:extent cx="6463861" cy="688583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3 Permbajtja e dok teknike 3062020_Page_1.jpg"/>
                    <pic:cNvPicPr/>
                  </pic:nvPicPr>
                  <pic:blipFill rotWithShape="1"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1" b="9754"/>
                    <a:stretch/>
                  </pic:blipFill>
                  <pic:spPr bwMode="auto">
                    <a:xfrm>
                      <a:off x="0" y="0"/>
                      <a:ext cx="6462874" cy="6884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2064CB5E" wp14:editId="66A47FF7">
            <wp:extent cx="6152710" cy="6750657"/>
            <wp:effectExtent l="0" t="0" r="63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3 Permbajtja e dok teknike 3062020_Page_2.jpg"/>
                    <pic:cNvPicPr/>
                  </pic:nvPicPr>
                  <pic:blipFill rotWithShape="1"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95" b="7824"/>
                    <a:stretch/>
                  </pic:blipFill>
                  <pic:spPr bwMode="auto">
                    <a:xfrm>
                      <a:off x="0" y="0"/>
                      <a:ext cx="6151772" cy="6749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3FC4DFD2" wp14:editId="18B2733A">
            <wp:extent cx="6284006" cy="6702950"/>
            <wp:effectExtent l="0" t="0" r="2540" b="317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3 Permbajtja e dok teknike 3062020_Page_3.jpg"/>
                    <pic:cNvPicPr/>
                  </pic:nvPicPr>
                  <pic:blipFill rotWithShape="1"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4" b="9003"/>
                    <a:stretch/>
                  </pic:blipFill>
                  <pic:spPr bwMode="auto">
                    <a:xfrm>
                      <a:off x="0" y="0"/>
                      <a:ext cx="6283047" cy="6701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46DE">
        <w:rPr>
          <w:noProof/>
          <w:lang w:val="en-US"/>
        </w:rPr>
        <w:drawing>
          <wp:inline distT="0" distB="0" distL="0" distR="0" wp14:anchorId="5339B660" wp14:editId="7A308268">
            <wp:extent cx="6150753" cy="6663193"/>
            <wp:effectExtent l="0" t="0" r="2540" b="444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3 Permbajtja e dok teknike 3062020_Page_4.jpg"/>
                    <pic:cNvPicPr/>
                  </pic:nvPicPr>
                  <pic:blipFill rotWithShape="1"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53" b="8039"/>
                    <a:stretch/>
                  </pic:blipFill>
                  <pic:spPr bwMode="auto">
                    <a:xfrm>
                      <a:off x="0" y="0"/>
                      <a:ext cx="6149814" cy="6662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 w:rsidRPr="00D946DE">
        <w:rPr>
          <w:noProof/>
          <w:lang w:val="en-US"/>
        </w:rPr>
        <w:drawing>
          <wp:inline distT="0" distB="0" distL="0" distR="0" wp14:anchorId="6B3907EC" wp14:editId="1533D6EA">
            <wp:extent cx="6066845" cy="1716707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3 Permbajtja e dok teknike 3062020_Page_5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1" b="70204"/>
                    <a:stretch/>
                  </pic:blipFill>
                  <pic:spPr bwMode="auto">
                    <a:xfrm>
                      <a:off x="0" y="0"/>
                      <a:ext cx="6065921" cy="1716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13C7E" w:rsidRPr="00D946DE" w:rsidSect="0070539B">
      <w:headerReference w:type="default" r:id="rId166"/>
      <w:footerReference w:type="default" r:id="rId167"/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C641F" w14:textId="77777777" w:rsidR="005A28BB" w:rsidRDefault="005A28BB" w:rsidP="004E0DEF">
      <w:pPr>
        <w:spacing w:after="0" w:line="240" w:lineRule="auto"/>
      </w:pPr>
      <w:r>
        <w:separator/>
      </w:r>
    </w:p>
  </w:endnote>
  <w:endnote w:type="continuationSeparator" w:id="0">
    <w:p w14:paraId="66148DE0" w14:textId="77777777" w:rsidR="005A28BB" w:rsidRDefault="005A28BB" w:rsidP="004E0DEF">
      <w:pPr>
        <w:spacing w:after="0" w:line="240" w:lineRule="auto"/>
      </w:pPr>
      <w:r>
        <w:continuationSeparator/>
      </w:r>
    </w:p>
  </w:endnote>
  <w:endnote w:type="continuationNotice" w:id="1">
    <w:p w14:paraId="695986BD" w14:textId="77777777" w:rsidR="005A28BB" w:rsidRDefault="005A28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7219856"/>
      <w:docPartObj>
        <w:docPartGallery w:val="Page Numbers (Bottom of Page)"/>
        <w:docPartUnique/>
      </w:docPartObj>
    </w:sdtPr>
    <w:sdtContent>
      <w:p w14:paraId="5FE0F551" w14:textId="77777777" w:rsidR="005A28BB" w:rsidRDefault="005A28B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D54">
          <w:rPr>
            <w:noProof/>
          </w:rPr>
          <w:t>161</w:t>
        </w:r>
        <w:r>
          <w:fldChar w:fldCharType="end"/>
        </w:r>
      </w:p>
    </w:sdtContent>
  </w:sdt>
  <w:p w14:paraId="5FE0F552" w14:textId="77777777" w:rsidR="005A28BB" w:rsidRDefault="005A28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D3DEC" w14:textId="77777777" w:rsidR="005A28BB" w:rsidRDefault="005A28BB" w:rsidP="004E0DEF">
      <w:pPr>
        <w:spacing w:after="0" w:line="240" w:lineRule="auto"/>
      </w:pPr>
      <w:r>
        <w:separator/>
      </w:r>
    </w:p>
  </w:footnote>
  <w:footnote w:type="continuationSeparator" w:id="0">
    <w:p w14:paraId="1703C247" w14:textId="77777777" w:rsidR="005A28BB" w:rsidRDefault="005A28BB" w:rsidP="004E0DEF">
      <w:pPr>
        <w:spacing w:after="0" w:line="240" w:lineRule="auto"/>
      </w:pPr>
      <w:r>
        <w:continuationSeparator/>
      </w:r>
    </w:p>
  </w:footnote>
  <w:footnote w:type="continuationNotice" w:id="1">
    <w:p w14:paraId="7E72A3B4" w14:textId="77777777" w:rsidR="005A28BB" w:rsidRDefault="005A28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B6411" w14:textId="77777777" w:rsidR="005A28BB" w:rsidRDefault="005A28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1FE7"/>
    <w:multiLevelType w:val="hybridMultilevel"/>
    <w:tmpl w:val="38A68966"/>
    <w:lvl w:ilvl="0" w:tplc="D93EC580">
      <w:start w:val="1"/>
      <w:numFmt w:val="lowerLetter"/>
      <w:lvlText w:val="%1)"/>
      <w:lvlJc w:val="left"/>
      <w:pPr>
        <w:ind w:left="450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55" w:hanging="360"/>
      </w:pPr>
    </w:lvl>
    <w:lvl w:ilvl="2" w:tplc="041C001B" w:tentative="1">
      <w:start w:val="1"/>
      <w:numFmt w:val="lowerRoman"/>
      <w:lvlText w:val="%3."/>
      <w:lvlJc w:val="right"/>
      <w:pPr>
        <w:ind w:left="1875" w:hanging="180"/>
      </w:pPr>
    </w:lvl>
    <w:lvl w:ilvl="3" w:tplc="041C000F" w:tentative="1">
      <w:start w:val="1"/>
      <w:numFmt w:val="decimal"/>
      <w:lvlText w:val="%4."/>
      <w:lvlJc w:val="left"/>
      <w:pPr>
        <w:ind w:left="2595" w:hanging="360"/>
      </w:pPr>
    </w:lvl>
    <w:lvl w:ilvl="4" w:tplc="041C0019" w:tentative="1">
      <w:start w:val="1"/>
      <w:numFmt w:val="lowerLetter"/>
      <w:lvlText w:val="%5."/>
      <w:lvlJc w:val="left"/>
      <w:pPr>
        <w:ind w:left="3315" w:hanging="360"/>
      </w:pPr>
    </w:lvl>
    <w:lvl w:ilvl="5" w:tplc="041C001B" w:tentative="1">
      <w:start w:val="1"/>
      <w:numFmt w:val="lowerRoman"/>
      <w:lvlText w:val="%6."/>
      <w:lvlJc w:val="right"/>
      <w:pPr>
        <w:ind w:left="4035" w:hanging="180"/>
      </w:pPr>
    </w:lvl>
    <w:lvl w:ilvl="6" w:tplc="041C000F" w:tentative="1">
      <w:start w:val="1"/>
      <w:numFmt w:val="decimal"/>
      <w:lvlText w:val="%7."/>
      <w:lvlJc w:val="left"/>
      <w:pPr>
        <w:ind w:left="4755" w:hanging="360"/>
      </w:pPr>
    </w:lvl>
    <w:lvl w:ilvl="7" w:tplc="041C0019" w:tentative="1">
      <w:start w:val="1"/>
      <w:numFmt w:val="lowerLetter"/>
      <w:lvlText w:val="%8."/>
      <w:lvlJc w:val="left"/>
      <w:pPr>
        <w:ind w:left="5475" w:hanging="360"/>
      </w:pPr>
    </w:lvl>
    <w:lvl w:ilvl="8" w:tplc="041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E0510CB"/>
    <w:multiLevelType w:val="multilevel"/>
    <w:tmpl w:val="F8F2208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2AF6FE8"/>
    <w:multiLevelType w:val="hybridMultilevel"/>
    <w:tmpl w:val="5AF842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915EA"/>
    <w:multiLevelType w:val="hybridMultilevel"/>
    <w:tmpl w:val="9484F332"/>
    <w:lvl w:ilvl="0" w:tplc="5D804BB6">
      <w:start w:val="18"/>
      <w:numFmt w:val="decimal"/>
      <w:lvlText w:val="%1."/>
      <w:lvlJc w:val="left"/>
      <w:pPr>
        <w:ind w:left="3353" w:hanging="375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4058" w:hanging="360"/>
      </w:pPr>
    </w:lvl>
    <w:lvl w:ilvl="2" w:tplc="041C001B" w:tentative="1">
      <w:start w:val="1"/>
      <w:numFmt w:val="lowerRoman"/>
      <w:lvlText w:val="%3."/>
      <w:lvlJc w:val="right"/>
      <w:pPr>
        <w:ind w:left="4778" w:hanging="180"/>
      </w:pPr>
    </w:lvl>
    <w:lvl w:ilvl="3" w:tplc="041C000F" w:tentative="1">
      <w:start w:val="1"/>
      <w:numFmt w:val="decimal"/>
      <w:lvlText w:val="%4."/>
      <w:lvlJc w:val="left"/>
      <w:pPr>
        <w:ind w:left="5498" w:hanging="360"/>
      </w:pPr>
    </w:lvl>
    <w:lvl w:ilvl="4" w:tplc="041C0019" w:tentative="1">
      <w:start w:val="1"/>
      <w:numFmt w:val="lowerLetter"/>
      <w:lvlText w:val="%5."/>
      <w:lvlJc w:val="left"/>
      <w:pPr>
        <w:ind w:left="6218" w:hanging="360"/>
      </w:pPr>
    </w:lvl>
    <w:lvl w:ilvl="5" w:tplc="041C001B" w:tentative="1">
      <w:start w:val="1"/>
      <w:numFmt w:val="lowerRoman"/>
      <w:lvlText w:val="%6."/>
      <w:lvlJc w:val="right"/>
      <w:pPr>
        <w:ind w:left="6938" w:hanging="180"/>
      </w:pPr>
    </w:lvl>
    <w:lvl w:ilvl="6" w:tplc="041C000F" w:tentative="1">
      <w:start w:val="1"/>
      <w:numFmt w:val="decimal"/>
      <w:lvlText w:val="%7."/>
      <w:lvlJc w:val="left"/>
      <w:pPr>
        <w:ind w:left="7658" w:hanging="360"/>
      </w:pPr>
    </w:lvl>
    <w:lvl w:ilvl="7" w:tplc="041C0019" w:tentative="1">
      <w:start w:val="1"/>
      <w:numFmt w:val="lowerLetter"/>
      <w:lvlText w:val="%8."/>
      <w:lvlJc w:val="left"/>
      <w:pPr>
        <w:ind w:left="8378" w:hanging="360"/>
      </w:pPr>
    </w:lvl>
    <w:lvl w:ilvl="8" w:tplc="041C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4" w15:restartNumberingAfterBreak="0">
    <w:nsid w:val="2C4C175D"/>
    <w:multiLevelType w:val="hybridMultilevel"/>
    <w:tmpl w:val="B31E2E42"/>
    <w:lvl w:ilvl="0" w:tplc="5D3C259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2451F2"/>
    <w:multiLevelType w:val="hybridMultilevel"/>
    <w:tmpl w:val="3C829F7E"/>
    <w:lvl w:ilvl="0" w:tplc="708E50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426CD"/>
    <w:multiLevelType w:val="hybridMultilevel"/>
    <w:tmpl w:val="5544870E"/>
    <w:lvl w:ilvl="0" w:tplc="850EF5C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F3F46"/>
    <w:multiLevelType w:val="hybridMultilevel"/>
    <w:tmpl w:val="71E62122"/>
    <w:lvl w:ilvl="0" w:tplc="A33EF0AA">
      <w:start w:val="5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D42B3"/>
    <w:multiLevelType w:val="hybridMultilevel"/>
    <w:tmpl w:val="3A8C5876"/>
    <w:lvl w:ilvl="0" w:tplc="064CED9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334C1"/>
    <w:multiLevelType w:val="hybridMultilevel"/>
    <w:tmpl w:val="C74660B2"/>
    <w:lvl w:ilvl="0" w:tplc="E084D5E8">
      <w:start w:val="14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E4C0F"/>
    <w:multiLevelType w:val="hybridMultilevel"/>
    <w:tmpl w:val="C74660B2"/>
    <w:lvl w:ilvl="0" w:tplc="E084D5E8">
      <w:start w:val="14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2442F"/>
    <w:multiLevelType w:val="hybridMultilevel"/>
    <w:tmpl w:val="364667AE"/>
    <w:lvl w:ilvl="0" w:tplc="15F23578">
      <w:start w:val="14"/>
      <w:numFmt w:val="decimal"/>
      <w:lvlText w:val="%1."/>
      <w:lvlJc w:val="left"/>
      <w:pPr>
        <w:ind w:left="517" w:hanging="375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702D9"/>
    <w:multiLevelType w:val="hybridMultilevel"/>
    <w:tmpl w:val="D28CE12C"/>
    <w:lvl w:ilvl="0" w:tplc="28047214">
      <w:start w:val="12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B7043"/>
    <w:multiLevelType w:val="hybridMultilevel"/>
    <w:tmpl w:val="E58A62F0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B50C2E"/>
    <w:multiLevelType w:val="hybridMultilevel"/>
    <w:tmpl w:val="1E227A80"/>
    <w:lvl w:ilvl="0" w:tplc="02060C5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9566F"/>
    <w:multiLevelType w:val="hybridMultilevel"/>
    <w:tmpl w:val="93CEAA5C"/>
    <w:lvl w:ilvl="0" w:tplc="0492D62A">
      <w:start w:val="27"/>
      <w:numFmt w:val="decimal"/>
      <w:lvlText w:val="%1."/>
      <w:lvlJc w:val="left"/>
      <w:pPr>
        <w:ind w:left="517" w:hanging="375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41F1284"/>
    <w:multiLevelType w:val="hybridMultilevel"/>
    <w:tmpl w:val="E62A708E"/>
    <w:lvl w:ilvl="0" w:tplc="041C0017">
      <w:start w:val="1"/>
      <w:numFmt w:val="lowerLetter"/>
      <w:lvlText w:val="%1)"/>
      <w:lvlJc w:val="left"/>
      <w:pPr>
        <w:ind w:left="1079" w:hanging="360"/>
      </w:pPr>
    </w:lvl>
    <w:lvl w:ilvl="1" w:tplc="041C0019" w:tentative="1">
      <w:start w:val="1"/>
      <w:numFmt w:val="lowerLetter"/>
      <w:lvlText w:val="%2."/>
      <w:lvlJc w:val="left"/>
      <w:pPr>
        <w:ind w:left="1799" w:hanging="360"/>
      </w:pPr>
    </w:lvl>
    <w:lvl w:ilvl="2" w:tplc="041C001B" w:tentative="1">
      <w:start w:val="1"/>
      <w:numFmt w:val="lowerRoman"/>
      <w:lvlText w:val="%3."/>
      <w:lvlJc w:val="right"/>
      <w:pPr>
        <w:ind w:left="2519" w:hanging="180"/>
      </w:pPr>
    </w:lvl>
    <w:lvl w:ilvl="3" w:tplc="041C000F" w:tentative="1">
      <w:start w:val="1"/>
      <w:numFmt w:val="decimal"/>
      <w:lvlText w:val="%4."/>
      <w:lvlJc w:val="left"/>
      <w:pPr>
        <w:ind w:left="3239" w:hanging="360"/>
      </w:pPr>
    </w:lvl>
    <w:lvl w:ilvl="4" w:tplc="041C0019" w:tentative="1">
      <w:start w:val="1"/>
      <w:numFmt w:val="lowerLetter"/>
      <w:lvlText w:val="%5."/>
      <w:lvlJc w:val="left"/>
      <w:pPr>
        <w:ind w:left="3959" w:hanging="360"/>
      </w:pPr>
    </w:lvl>
    <w:lvl w:ilvl="5" w:tplc="041C001B" w:tentative="1">
      <w:start w:val="1"/>
      <w:numFmt w:val="lowerRoman"/>
      <w:lvlText w:val="%6."/>
      <w:lvlJc w:val="right"/>
      <w:pPr>
        <w:ind w:left="4679" w:hanging="180"/>
      </w:pPr>
    </w:lvl>
    <w:lvl w:ilvl="6" w:tplc="041C000F" w:tentative="1">
      <w:start w:val="1"/>
      <w:numFmt w:val="decimal"/>
      <w:lvlText w:val="%7."/>
      <w:lvlJc w:val="left"/>
      <w:pPr>
        <w:ind w:left="5399" w:hanging="360"/>
      </w:pPr>
    </w:lvl>
    <w:lvl w:ilvl="7" w:tplc="041C0019" w:tentative="1">
      <w:start w:val="1"/>
      <w:numFmt w:val="lowerLetter"/>
      <w:lvlText w:val="%8."/>
      <w:lvlJc w:val="left"/>
      <w:pPr>
        <w:ind w:left="6119" w:hanging="360"/>
      </w:pPr>
    </w:lvl>
    <w:lvl w:ilvl="8" w:tplc="041C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7" w15:restartNumberingAfterBreak="0">
    <w:nsid w:val="74646899"/>
    <w:multiLevelType w:val="hybridMultilevel"/>
    <w:tmpl w:val="ED24038A"/>
    <w:lvl w:ilvl="0" w:tplc="041C0017">
      <w:start w:val="1"/>
      <w:numFmt w:val="lowerLetter"/>
      <w:lvlText w:val="%1)"/>
      <w:lvlJc w:val="left"/>
      <w:pPr>
        <w:ind w:left="1724" w:hanging="360"/>
      </w:pPr>
    </w:lvl>
    <w:lvl w:ilvl="1" w:tplc="041C0019">
      <w:start w:val="1"/>
      <w:numFmt w:val="lowerLetter"/>
      <w:lvlText w:val="%2."/>
      <w:lvlJc w:val="left"/>
      <w:pPr>
        <w:ind w:left="2444" w:hanging="360"/>
      </w:pPr>
    </w:lvl>
    <w:lvl w:ilvl="2" w:tplc="041C001B" w:tentative="1">
      <w:start w:val="1"/>
      <w:numFmt w:val="lowerRoman"/>
      <w:lvlText w:val="%3."/>
      <w:lvlJc w:val="right"/>
      <w:pPr>
        <w:ind w:left="3164" w:hanging="180"/>
      </w:pPr>
    </w:lvl>
    <w:lvl w:ilvl="3" w:tplc="041C000F" w:tentative="1">
      <w:start w:val="1"/>
      <w:numFmt w:val="decimal"/>
      <w:lvlText w:val="%4."/>
      <w:lvlJc w:val="left"/>
      <w:pPr>
        <w:ind w:left="3884" w:hanging="360"/>
      </w:pPr>
    </w:lvl>
    <w:lvl w:ilvl="4" w:tplc="041C0019" w:tentative="1">
      <w:start w:val="1"/>
      <w:numFmt w:val="lowerLetter"/>
      <w:lvlText w:val="%5."/>
      <w:lvlJc w:val="left"/>
      <w:pPr>
        <w:ind w:left="4604" w:hanging="360"/>
      </w:pPr>
    </w:lvl>
    <w:lvl w:ilvl="5" w:tplc="041C001B" w:tentative="1">
      <w:start w:val="1"/>
      <w:numFmt w:val="lowerRoman"/>
      <w:lvlText w:val="%6."/>
      <w:lvlJc w:val="right"/>
      <w:pPr>
        <w:ind w:left="5324" w:hanging="180"/>
      </w:pPr>
    </w:lvl>
    <w:lvl w:ilvl="6" w:tplc="041C000F" w:tentative="1">
      <w:start w:val="1"/>
      <w:numFmt w:val="decimal"/>
      <w:lvlText w:val="%7."/>
      <w:lvlJc w:val="left"/>
      <w:pPr>
        <w:ind w:left="6044" w:hanging="360"/>
      </w:pPr>
    </w:lvl>
    <w:lvl w:ilvl="7" w:tplc="041C0019" w:tentative="1">
      <w:start w:val="1"/>
      <w:numFmt w:val="lowerLetter"/>
      <w:lvlText w:val="%8."/>
      <w:lvlJc w:val="left"/>
      <w:pPr>
        <w:ind w:left="6764" w:hanging="360"/>
      </w:pPr>
    </w:lvl>
    <w:lvl w:ilvl="8" w:tplc="041C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1"/>
  </w:num>
  <w:num w:numId="5">
    <w:abstractNumId w:val="3"/>
  </w:num>
  <w:num w:numId="6">
    <w:abstractNumId w:val="13"/>
  </w:num>
  <w:num w:numId="7">
    <w:abstractNumId w:val="1"/>
  </w:num>
  <w:num w:numId="8">
    <w:abstractNumId w:val="17"/>
  </w:num>
  <w:num w:numId="9">
    <w:abstractNumId w:val="16"/>
  </w:num>
  <w:num w:numId="10">
    <w:abstractNumId w:val="4"/>
  </w:num>
  <w:num w:numId="11">
    <w:abstractNumId w:val="15"/>
  </w:num>
  <w:num w:numId="12">
    <w:abstractNumId w:val="9"/>
  </w:num>
  <w:num w:numId="13">
    <w:abstractNumId w:val="7"/>
  </w:num>
  <w:num w:numId="14">
    <w:abstractNumId w:val="10"/>
  </w:num>
  <w:num w:numId="15">
    <w:abstractNumId w:val="2"/>
  </w:num>
  <w:num w:numId="16">
    <w:abstractNumId w:val="12"/>
  </w:num>
  <w:num w:numId="17">
    <w:abstractNumId w:val="5"/>
  </w:num>
  <w:num w:numId="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3A"/>
    <w:rsid w:val="00000680"/>
    <w:rsid w:val="00010E27"/>
    <w:rsid w:val="00013845"/>
    <w:rsid w:val="000144B0"/>
    <w:rsid w:val="00015BB6"/>
    <w:rsid w:val="000245B3"/>
    <w:rsid w:val="00034C47"/>
    <w:rsid w:val="00043711"/>
    <w:rsid w:val="00050ABB"/>
    <w:rsid w:val="00072338"/>
    <w:rsid w:val="000852C2"/>
    <w:rsid w:val="00094110"/>
    <w:rsid w:val="00094E72"/>
    <w:rsid w:val="000A17C4"/>
    <w:rsid w:val="000A6D21"/>
    <w:rsid w:val="000B2E91"/>
    <w:rsid w:val="000D12FB"/>
    <w:rsid w:val="000D446E"/>
    <w:rsid w:val="000E7549"/>
    <w:rsid w:val="000F421D"/>
    <w:rsid w:val="00104220"/>
    <w:rsid w:val="00140186"/>
    <w:rsid w:val="00144FF0"/>
    <w:rsid w:val="0015214D"/>
    <w:rsid w:val="001538A0"/>
    <w:rsid w:val="00156C42"/>
    <w:rsid w:val="00162E9D"/>
    <w:rsid w:val="00166F45"/>
    <w:rsid w:val="00180777"/>
    <w:rsid w:val="001817F1"/>
    <w:rsid w:val="001960D9"/>
    <w:rsid w:val="001A069D"/>
    <w:rsid w:val="001A27DF"/>
    <w:rsid w:val="001A2812"/>
    <w:rsid w:val="001A7488"/>
    <w:rsid w:val="001B7106"/>
    <w:rsid w:val="001C4E28"/>
    <w:rsid w:val="001D23B2"/>
    <w:rsid w:val="001E190E"/>
    <w:rsid w:val="001F1F63"/>
    <w:rsid w:val="001F6F7B"/>
    <w:rsid w:val="002060C1"/>
    <w:rsid w:val="00213C7E"/>
    <w:rsid w:val="0022798F"/>
    <w:rsid w:val="00233E6E"/>
    <w:rsid w:val="00235927"/>
    <w:rsid w:val="00236458"/>
    <w:rsid w:val="00237030"/>
    <w:rsid w:val="00237C3D"/>
    <w:rsid w:val="00243010"/>
    <w:rsid w:val="00246F83"/>
    <w:rsid w:val="002535FB"/>
    <w:rsid w:val="00253711"/>
    <w:rsid w:val="00257F8B"/>
    <w:rsid w:val="002604C1"/>
    <w:rsid w:val="00260AC6"/>
    <w:rsid w:val="00260B85"/>
    <w:rsid w:val="00260DA2"/>
    <w:rsid w:val="00262452"/>
    <w:rsid w:val="0026406E"/>
    <w:rsid w:val="0026442D"/>
    <w:rsid w:val="00271ADB"/>
    <w:rsid w:val="0027425D"/>
    <w:rsid w:val="002758D0"/>
    <w:rsid w:val="00277871"/>
    <w:rsid w:val="00285ED6"/>
    <w:rsid w:val="002B1184"/>
    <w:rsid w:val="002B5572"/>
    <w:rsid w:val="002B7C6B"/>
    <w:rsid w:val="002C0868"/>
    <w:rsid w:val="002C1DC6"/>
    <w:rsid w:val="002C2C2C"/>
    <w:rsid w:val="002C4DA8"/>
    <w:rsid w:val="002D0401"/>
    <w:rsid w:val="002D2E2A"/>
    <w:rsid w:val="002D5987"/>
    <w:rsid w:val="002F2887"/>
    <w:rsid w:val="003039EA"/>
    <w:rsid w:val="00307DD8"/>
    <w:rsid w:val="003333ED"/>
    <w:rsid w:val="00354578"/>
    <w:rsid w:val="00367608"/>
    <w:rsid w:val="00373ABE"/>
    <w:rsid w:val="003803E0"/>
    <w:rsid w:val="00381E99"/>
    <w:rsid w:val="003839C0"/>
    <w:rsid w:val="0038475F"/>
    <w:rsid w:val="0039148B"/>
    <w:rsid w:val="003923F5"/>
    <w:rsid w:val="003A2A46"/>
    <w:rsid w:val="003A3496"/>
    <w:rsid w:val="003A7111"/>
    <w:rsid w:val="003B107F"/>
    <w:rsid w:val="003B2F87"/>
    <w:rsid w:val="003B3CED"/>
    <w:rsid w:val="003B7CE2"/>
    <w:rsid w:val="003C1DBA"/>
    <w:rsid w:val="003D1728"/>
    <w:rsid w:val="003E6A04"/>
    <w:rsid w:val="003F2BA0"/>
    <w:rsid w:val="003F4965"/>
    <w:rsid w:val="00401B37"/>
    <w:rsid w:val="00404127"/>
    <w:rsid w:val="00406AB0"/>
    <w:rsid w:val="0042054B"/>
    <w:rsid w:val="00424DEB"/>
    <w:rsid w:val="004439B3"/>
    <w:rsid w:val="004501F5"/>
    <w:rsid w:val="00451AFB"/>
    <w:rsid w:val="00455E49"/>
    <w:rsid w:val="00463EC1"/>
    <w:rsid w:val="00464561"/>
    <w:rsid w:val="004727C4"/>
    <w:rsid w:val="004749C4"/>
    <w:rsid w:val="00490653"/>
    <w:rsid w:val="0049467D"/>
    <w:rsid w:val="00497475"/>
    <w:rsid w:val="004A4F01"/>
    <w:rsid w:val="004A6BD1"/>
    <w:rsid w:val="004A6D70"/>
    <w:rsid w:val="004B0511"/>
    <w:rsid w:val="004B09BB"/>
    <w:rsid w:val="004B3D38"/>
    <w:rsid w:val="004B52D2"/>
    <w:rsid w:val="004B5EA1"/>
    <w:rsid w:val="004C3D73"/>
    <w:rsid w:val="004C470B"/>
    <w:rsid w:val="004D51D1"/>
    <w:rsid w:val="004D52F3"/>
    <w:rsid w:val="004E0DEF"/>
    <w:rsid w:val="004E17A0"/>
    <w:rsid w:val="004E2836"/>
    <w:rsid w:val="004E4424"/>
    <w:rsid w:val="004E779C"/>
    <w:rsid w:val="004F716A"/>
    <w:rsid w:val="00505BA1"/>
    <w:rsid w:val="00513F0C"/>
    <w:rsid w:val="005470CC"/>
    <w:rsid w:val="00551578"/>
    <w:rsid w:val="00554F8F"/>
    <w:rsid w:val="00555F2D"/>
    <w:rsid w:val="00561A2C"/>
    <w:rsid w:val="00574DB7"/>
    <w:rsid w:val="00576323"/>
    <w:rsid w:val="005868F3"/>
    <w:rsid w:val="0059103C"/>
    <w:rsid w:val="0059222F"/>
    <w:rsid w:val="005A28BB"/>
    <w:rsid w:val="005A3132"/>
    <w:rsid w:val="005A5215"/>
    <w:rsid w:val="005C1A72"/>
    <w:rsid w:val="005C1A7F"/>
    <w:rsid w:val="005C1FAB"/>
    <w:rsid w:val="005D1270"/>
    <w:rsid w:val="005E2791"/>
    <w:rsid w:val="005F15BB"/>
    <w:rsid w:val="005F2A54"/>
    <w:rsid w:val="005F2E1C"/>
    <w:rsid w:val="005F52D9"/>
    <w:rsid w:val="005F7775"/>
    <w:rsid w:val="00602553"/>
    <w:rsid w:val="006025F5"/>
    <w:rsid w:val="00603A66"/>
    <w:rsid w:val="00603E38"/>
    <w:rsid w:val="00604CC2"/>
    <w:rsid w:val="0060631E"/>
    <w:rsid w:val="006112AB"/>
    <w:rsid w:val="00611547"/>
    <w:rsid w:val="0061535E"/>
    <w:rsid w:val="00617946"/>
    <w:rsid w:val="00634C59"/>
    <w:rsid w:val="00636764"/>
    <w:rsid w:val="00646476"/>
    <w:rsid w:val="0064711E"/>
    <w:rsid w:val="0064753B"/>
    <w:rsid w:val="00653470"/>
    <w:rsid w:val="006556F3"/>
    <w:rsid w:val="00656A84"/>
    <w:rsid w:val="0066059B"/>
    <w:rsid w:val="00666838"/>
    <w:rsid w:val="00667FC2"/>
    <w:rsid w:val="00671FE8"/>
    <w:rsid w:val="00675B91"/>
    <w:rsid w:val="006767F5"/>
    <w:rsid w:val="006840BA"/>
    <w:rsid w:val="00691119"/>
    <w:rsid w:val="00697394"/>
    <w:rsid w:val="0069786B"/>
    <w:rsid w:val="006A28BA"/>
    <w:rsid w:val="006A29C5"/>
    <w:rsid w:val="006A2D1A"/>
    <w:rsid w:val="006A3910"/>
    <w:rsid w:val="006A5DE9"/>
    <w:rsid w:val="006C05D2"/>
    <w:rsid w:val="006C4FF7"/>
    <w:rsid w:val="006D7F79"/>
    <w:rsid w:val="006E1084"/>
    <w:rsid w:val="006E699D"/>
    <w:rsid w:val="006F21C0"/>
    <w:rsid w:val="006F5C4C"/>
    <w:rsid w:val="00700FAF"/>
    <w:rsid w:val="0070539B"/>
    <w:rsid w:val="00706822"/>
    <w:rsid w:val="00710A55"/>
    <w:rsid w:val="007146F3"/>
    <w:rsid w:val="00716475"/>
    <w:rsid w:val="00741E12"/>
    <w:rsid w:val="00751381"/>
    <w:rsid w:val="00757A0D"/>
    <w:rsid w:val="00763186"/>
    <w:rsid w:val="00774E32"/>
    <w:rsid w:val="00774FF5"/>
    <w:rsid w:val="007769D8"/>
    <w:rsid w:val="00784B21"/>
    <w:rsid w:val="00792859"/>
    <w:rsid w:val="007A6AFB"/>
    <w:rsid w:val="007B1637"/>
    <w:rsid w:val="007B20D0"/>
    <w:rsid w:val="007B38B9"/>
    <w:rsid w:val="007B511B"/>
    <w:rsid w:val="007C3F73"/>
    <w:rsid w:val="007D0AFA"/>
    <w:rsid w:val="007D1447"/>
    <w:rsid w:val="007D2D54"/>
    <w:rsid w:val="007D3178"/>
    <w:rsid w:val="007D3428"/>
    <w:rsid w:val="007D476F"/>
    <w:rsid w:val="007D6038"/>
    <w:rsid w:val="007E321C"/>
    <w:rsid w:val="007F0745"/>
    <w:rsid w:val="00801D26"/>
    <w:rsid w:val="008141E6"/>
    <w:rsid w:val="00822DEA"/>
    <w:rsid w:val="00847A01"/>
    <w:rsid w:val="00852B86"/>
    <w:rsid w:val="00853215"/>
    <w:rsid w:val="00856192"/>
    <w:rsid w:val="00860243"/>
    <w:rsid w:val="008606FB"/>
    <w:rsid w:val="008652FE"/>
    <w:rsid w:val="00871B9A"/>
    <w:rsid w:val="00880AF1"/>
    <w:rsid w:val="00881D21"/>
    <w:rsid w:val="00883B52"/>
    <w:rsid w:val="00884896"/>
    <w:rsid w:val="0089561D"/>
    <w:rsid w:val="0089738D"/>
    <w:rsid w:val="008A1995"/>
    <w:rsid w:val="008A32B5"/>
    <w:rsid w:val="008A4A1A"/>
    <w:rsid w:val="008B2F86"/>
    <w:rsid w:val="008B74C9"/>
    <w:rsid w:val="008C0247"/>
    <w:rsid w:val="008C22A4"/>
    <w:rsid w:val="008C72E9"/>
    <w:rsid w:val="008D4AF3"/>
    <w:rsid w:val="008E6690"/>
    <w:rsid w:val="008E67DC"/>
    <w:rsid w:val="008F24B9"/>
    <w:rsid w:val="008F52CA"/>
    <w:rsid w:val="00900FD8"/>
    <w:rsid w:val="0091643A"/>
    <w:rsid w:val="00916CB7"/>
    <w:rsid w:val="0091704A"/>
    <w:rsid w:val="0093102D"/>
    <w:rsid w:val="00931A90"/>
    <w:rsid w:val="00932AB5"/>
    <w:rsid w:val="00934CB3"/>
    <w:rsid w:val="0095410C"/>
    <w:rsid w:val="00956534"/>
    <w:rsid w:val="009600ED"/>
    <w:rsid w:val="009634C2"/>
    <w:rsid w:val="00973B96"/>
    <w:rsid w:val="00975427"/>
    <w:rsid w:val="0098555D"/>
    <w:rsid w:val="00986C3B"/>
    <w:rsid w:val="00987B4B"/>
    <w:rsid w:val="009949E8"/>
    <w:rsid w:val="00997CF3"/>
    <w:rsid w:val="009A075B"/>
    <w:rsid w:val="009C1DC7"/>
    <w:rsid w:val="009C28B6"/>
    <w:rsid w:val="009D14A8"/>
    <w:rsid w:val="009D7531"/>
    <w:rsid w:val="009F1E31"/>
    <w:rsid w:val="00A00844"/>
    <w:rsid w:val="00A0716A"/>
    <w:rsid w:val="00A11006"/>
    <w:rsid w:val="00A21B3E"/>
    <w:rsid w:val="00A43AA8"/>
    <w:rsid w:val="00A45F51"/>
    <w:rsid w:val="00A51E19"/>
    <w:rsid w:val="00A52053"/>
    <w:rsid w:val="00A536B7"/>
    <w:rsid w:val="00A763B7"/>
    <w:rsid w:val="00A82923"/>
    <w:rsid w:val="00A82E90"/>
    <w:rsid w:val="00AA0F75"/>
    <w:rsid w:val="00AA1F44"/>
    <w:rsid w:val="00AA3FB0"/>
    <w:rsid w:val="00AB2DE6"/>
    <w:rsid w:val="00AC09D2"/>
    <w:rsid w:val="00AC45B9"/>
    <w:rsid w:val="00AC5C0B"/>
    <w:rsid w:val="00AD1649"/>
    <w:rsid w:val="00AE601C"/>
    <w:rsid w:val="00AE7AAC"/>
    <w:rsid w:val="00AF062A"/>
    <w:rsid w:val="00AF6499"/>
    <w:rsid w:val="00B00978"/>
    <w:rsid w:val="00B01B27"/>
    <w:rsid w:val="00B04727"/>
    <w:rsid w:val="00B05EEF"/>
    <w:rsid w:val="00B132A9"/>
    <w:rsid w:val="00B236DF"/>
    <w:rsid w:val="00B348C7"/>
    <w:rsid w:val="00B36262"/>
    <w:rsid w:val="00B36695"/>
    <w:rsid w:val="00B42B74"/>
    <w:rsid w:val="00B4394C"/>
    <w:rsid w:val="00B45622"/>
    <w:rsid w:val="00B50459"/>
    <w:rsid w:val="00B55311"/>
    <w:rsid w:val="00B647F4"/>
    <w:rsid w:val="00B6667E"/>
    <w:rsid w:val="00B6697C"/>
    <w:rsid w:val="00B66A8A"/>
    <w:rsid w:val="00B74453"/>
    <w:rsid w:val="00B77D64"/>
    <w:rsid w:val="00B83E69"/>
    <w:rsid w:val="00B93128"/>
    <w:rsid w:val="00BA17B9"/>
    <w:rsid w:val="00BA1AC7"/>
    <w:rsid w:val="00BA4910"/>
    <w:rsid w:val="00BB4951"/>
    <w:rsid w:val="00BB5E0E"/>
    <w:rsid w:val="00BC2D8F"/>
    <w:rsid w:val="00BC3072"/>
    <w:rsid w:val="00BC42AD"/>
    <w:rsid w:val="00BC7CF2"/>
    <w:rsid w:val="00BD195B"/>
    <w:rsid w:val="00BD28BB"/>
    <w:rsid w:val="00BD5E06"/>
    <w:rsid w:val="00BE73E8"/>
    <w:rsid w:val="00BF0D74"/>
    <w:rsid w:val="00C06A8D"/>
    <w:rsid w:val="00C1074A"/>
    <w:rsid w:val="00C16E5C"/>
    <w:rsid w:val="00C16F93"/>
    <w:rsid w:val="00C2329F"/>
    <w:rsid w:val="00C269B9"/>
    <w:rsid w:val="00C4169A"/>
    <w:rsid w:val="00C50532"/>
    <w:rsid w:val="00C55CF6"/>
    <w:rsid w:val="00C61231"/>
    <w:rsid w:val="00C618F0"/>
    <w:rsid w:val="00C67567"/>
    <w:rsid w:val="00C74447"/>
    <w:rsid w:val="00C80346"/>
    <w:rsid w:val="00C912D6"/>
    <w:rsid w:val="00C9215C"/>
    <w:rsid w:val="00CA251A"/>
    <w:rsid w:val="00CA55E4"/>
    <w:rsid w:val="00CB6B2E"/>
    <w:rsid w:val="00CB746A"/>
    <w:rsid w:val="00CC05B9"/>
    <w:rsid w:val="00CC0BBA"/>
    <w:rsid w:val="00CC0C90"/>
    <w:rsid w:val="00CC70F9"/>
    <w:rsid w:val="00CC76CD"/>
    <w:rsid w:val="00CC7C2B"/>
    <w:rsid w:val="00CD1A5B"/>
    <w:rsid w:val="00CD627C"/>
    <w:rsid w:val="00CE30C0"/>
    <w:rsid w:val="00CE6A84"/>
    <w:rsid w:val="00D013FB"/>
    <w:rsid w:val="00D03E53"/>
    <w:rsid w:val="00D33687"/>
    <w:rsid w:val="00D34A76"/>
    <w:rsid w:val="00D34BEC"/>
    <w:rsid w:val="00D42B6F"/>
    <w:rsid w:val="00D43805"/>
    <w:rsid w:val="00D5084C"/>
    <w:rsid w:val="00D64E34"/>
    <w:rsid w:val="00D65754"/>
    <w:rsid w:val="00D91472"/>
    <w:rsid w:val="00D946DE"/>
    <w:rsid w:val="00DA54F7"/>
    <w:rsid w:val="00DB13AB"/>
    <w:rsid w:val="00DB3191"/>
    <w:rsid w:val="00DB58CF"/>
    <w:rsid w:val="00DB6BC1"/>
    <w:rsid w:val="00DC17BA"/>
    <w:rsid w:val="00DC598F"/>
    <w:rsid w:val="00DD21F8"/>
    <w:rsid w:val="00DD2FF9"/>
    <w:rsid w:val="00DD4ABF"/>
    <w:rsid w:val="00DE5B15"/>
    <w:rsid w:val="00DE72BD"/>
    <w:rsid w:val="00DF1A74"/>
    <w:rsid w:val="00DF642D"/>
    <w:rsid w:val="00DF6D15"/>
    <w:rsid w:val="00DF75DF"/>
    <w:rsid w:val="00E0700E"/>
    <w:rsid w:val="00E102F1"/>
    <w:rsid w:val="00E12299"/>
    <w:rsid w:val="00E12702"/>
    <w:rsid w:val="00E17D0E"/>
    <w:rsid w:val="00E2511F"/>
    <w:rsid w:val="00E260EC"/>
    <w:rsid w:val="00E3270E"/>
    <w:rsid w:val="00E33FF8"/>
    <w:rsid w:val="00E365D7"/>
    <w:rsid w:val="00E47B3A"/>
    <w:rsid w:val="00E61C96"/>
    <w:rsid w:val="00E6242B"/>
    <w:rsid w:val="00E641EB"/>
    <w:rsid w:val="00E70EE8"/>
    <w:rsid w:val="00E85539"/>
    <w:rsid w:val="00EB23C9"/>
    <w:rsid w:val="00EB6E30"/>
    <w:rsid w:val="00EC06C4"/>
    <w:rsid w:val="00EC2E08"/>
    <w:rsid w:val="00EC4323"/>
    <w:rsid w:val="00ED6781"/>
    <w:rsid w:val="00EE2A69"/>
    <w:rsid w:val="00EE49E9"/>
    <w:rsid w:val="00EE53A5"/>
    <w:rsid w:val="00F03171"/>
    <w:rsid w:val="00F10FF1"/>
    <w:rsid w:val="00F17308"/>
    <w:rsid w:val="00F278C0"/>
    <w:rsid w:val="00F27BC5"/>
    <w:rsid w:val="00F34E4A"/>
    <w:rsid w:val="00F46987"/>
    <w:rsid w:val="00F60A40"/>
    <w:rsid w:val="00F6377F"/>
    <w:rsid w:val="00F80DC1"/>
    <w:rsid w:val="00F91147"/>
    <w:rsid w:val="00F978CE"/>
    <w:rsid w:val="00FD1BD2"/>
    <w:rsid w:val="00FD7DE7"/>
    <w:rsid w:val="00FE593D"/>
    <w:rsid w:val="00FF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FE0F4A6"/>
  <w15:docId w15:val="{D2291F03-57A6-445C-9264-F358F1E3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EE8"/>
  </w:style>
  <w:style w:type="paragraph" w:styleId="Heading1">
    <w:name w:val="heading 1"/>
    <w:basedOn w:val="Normal"/>
    <w:next w:val="Normal"/>
    <w:link w:val="Heading1Char"/>
    <w:uiPriority w:val="9"/>
    <w:qFormat/>
    <w:rsid w:val="00DF1A74"/>
    <w:pPr>
      <w:keepNext/>
      <w:numPr>
        <w:numId w:val="7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A74"/>
    <w:pPr>
      <w:keepNext/>
      <w:numPr>
        <w:ilvl w:val="1"/>
        <w:numId w:val="7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A74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A74"/>
    <w:pPr>
      <w:keepNext/>
      <w:numPr>
        <w:ilvl w:val="3"/>
        <w:numId w:val="7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A74"/>
    <w:pPr>
      <w:numPr>
        <w:ilvl w:val="4"/>
        <w:numId w:val="7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DF1A74"/>
    <w:pPr>
      <w:numPr>
        <w:ilvl w:val="5"/>
        <w:numId w:val="7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A74"/>
    <w:pPr>
      <w:numPr>
        <w:ilvl w:val="6"/>
        <w:numId w:val="7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A74"/>
    <w:pPr>
      <w:numPr>
        <w:ilvl w:val="7"/>
        <w:numId w:val="7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A74"/>
    <w:pPr>
      <w:numPr>
        <w:ilvl w:val="8"/>
        <w:numId w:val="7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A7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F1A7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A7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A74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A7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DF1A7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A74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A74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A74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F1A74"/>
    <w:pPr>
      <w:ind w:left="720"/>
      <w:contextualSpacing/>
    </w:pPr>
  </w:style>
  <w:style w:type="paragraph" w:customStyle="1" w:styleId="Paragrafi">
    <w:name w:val="Paragrafi"/>
    <w:rsid w:val="00DF1A7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CharCharChar">
    <w:name w:val="Char Char Char"/>
    <w:basedOn w:val="Normal"/>
    <w:rsid w:val="00DF1A74"/>
    <w:pPr>
      <w:spacing w:line="240" w:lineRule="exact"/>
    </w:pPr>
    <w:rPr>
      <w:rFonts w:ascii="Tahoma" w:eastAsia="MS Mincho" w:hAnsi="Tahoma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F1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A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A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A7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1A74"/>
    <w:pPr>
      <w:spacing w:after="0" w:line="240" w:lineRule="auto"/>
    </w:pPr>
  </w:style>
  <w:style w:type="character" w:customStyle="1" w:styleId="ListParagraphChar">
    <w:name w:val="List Paragraph Char"/>
    <w:link w:val="ListParagraph"/>
    <w:rsid w:val="00DF1A74"/>
  </w:style>
  <w:style w:type="table" w:styleId="TableGrid">
    <w:name w:val="Table Grid"/>
    <w:basedOn w:val="TableNormal"/>
    <w:uiPriority w:val="59"/>
    <w:rsid w:val="00DF1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Topic4">
    <w:name w:val="MM Topic 4"/>
    <w:basedOn w:val="Heading4"/>
    <w:link w:val="MMTopic4Char"/>
    <w:rsid w:val="00DF1A74"/>
    <w:pPr>
      <w:keepLines/>
      <w:numPr>
        <w:ilvl w:val="0"/>
        <w:numId w:val="0"/>
      </w:numPr>
      <w:spacing w:before="40" w:after="0" w:line="276" w:lineRule="auto"/>
    </w:pPr>
    <w:rPr>
      <w:rFonts w:asciiTheme="majorHAnsi" w:eastAsiaTheme="majorEastAsia" w:hAnsiTheme="majorHAnsi" w:cstheme="majorBidi"/>
      <w:bCs w:val="0"/>
      <w:i/>
      <w:iCs/>
      <w:color w:val="2E74B5" w:themeColor="accent1" w:themeShade="BF"/>
      <w:sz w:val="24"/>
    </w:rPr>
  </w:style>
  <w:style w:type="character" w:customStyle="1" w:styleId="MMTopic4Char">
    <w:name w:val="MM Topic 4 Char"/>
    <w:basedOn w:val="Heading4Char"/>
    <w:link w:val="MMTopic4"/>
    <w:rsid w:val="00DF1A74"/>
    <w:rPr>
      <w:rFonts w:asciiTheme="majorHAnsi" w:eastAsiaTheme="majorEastAsia" w:hAnsiTheme="majorHAnsi" w:cstheme="majorBidi"/>
      <w:b/>
      <w:bCs w:val="0"/>
      <w:i/>
      <w:iCs/>
      <w:color w:val="2E74B5" w:themeColor="accent1" w:themeShade="BF"/>
      <w:sz w:val="24"/>
      <w:szCs w:val="28"/>
      <w:lang w:val="en-US"/>
    </w:rPr>
  </w:style>
  <w:style w:type="character" w:customStyle="1" w:styleId="longtext1">
    <w:name w:val="long_text1"/>
    <w:uiPriority w:val="99"/>
    <w:rsid w:val="00DF1A74"/>
    <w:rPr>
      <w:rFonts w:cs="Times New Roman"/>
      <w:sz w:val="20"/>
      <w:szCs w:val="20"/>
    </w:rPr>
  </w:style>
  <w:style w:type="paragraph" w:customStyle="1" w:styleId="Default">
    <w:name w:val="Default"/>
    <w:rsid w:val="00DF1A74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1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A74"/>
  </w:style>
  <w:style w:type="paragraph" w:styleId="Footer">
    <w:name w:val="footer"/>
    <w:basedOn w:val="Normal"/>
    <w:link w:val="FooterChar"/>
    <w:uiPriority w:val="99"/>
    <w:unhideWhenUsed/>
    <w:rsid w:val="00DF1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59" Type="http://schemas.openxmlformats.org/officeDocument/2006/relationships/image" Target="media/image147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53" Type="http://schemas.openxmlformats.org/officeDocument/2006/relationships/image" Target="media/image41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149" Type="http://schemas.openxmlformats.org/officeDocument/2006/relationships/image" Target="media/image137.jpg"/><Relationship Id="rId5" Type="http://schemas.openxmlformats.org/officeDocument/2006/relationships/customXml" Target="../customXml/item5.xml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22" Type="http://schemas.openxmlformats.org/officeDocument/2006/relationships/image" Target="media/image10.jpg"/><Relationship Id="rId43" Type="http://schemas.openxmlformats.org/officeDocument/2006/relationships/image" Target="media/image31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139" Type="http://schemas.openxmlformats.org/officeDocument/2006/relationships/image" Target="media/image127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2" Type="http://schemas.openxmlformats.org/officeDocument/2006/relationships/endnotes" Target="endnotes.xml"/><Relationship Id="rId33" Type="http://schemas.openxmlformats.org/officeDocument/2006/relationships/image" Target="media/image21.jpg"/><Relationship Id="rId108" Type="http://schemas.openxmlformats.org/officeDocument/2006/relationships/image" Target="media/image96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0" Type="http://schemas.openxmlformats.org/officeDocument/2006/relationships/image" Target="media/image58.jpeg"/><Relationship Id="rId75" Type="http://schemas.openxmlformats.org/officeDocument/2006/relationships/image" Target="media/image63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45" Type="http://schemas.openxmlformats.org/officeDocument/2006/relationships/image" Target="media/image133.jpg"/><Relationship Id="rId161" Type="http://schemas.openxmlformats.org/officeDocument/2006/relationships/image" Target="media/image149.jpg"/><Relationship Id="rId16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35" Type="http://schemas.openxmlformats.org/officeDocument/2006/relationships/image" Target="media/image123.jpg"/><Relationship Id="rId151" Type="http://schemas.openxmlformats.org/officeDocument/2006/relationships/image" Target="media/image139.jpg"/><Relationship Id="rId156" Type="http://schemas.openxmlformats.org/officeDocument/2006/relationships/image" Target="media/image144.jpg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141" Type="http://schemas.openxmlformats.org/officeDocument/2006/relationships/image" Target="media/image129.jpg"/><Relationship Id="rId146" Type="http://schemas.openxmlformats.org/officeDocument/2006/relationships/image" Target="media/image134.jpg"/><Relationship Id="rId167" Type="http://schemas.openxmlformats.org/officeDocument/2006/relationships/footer" Target="footer1.xml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162" Type="http://schemas.openxmlformats.org/officeDocument/2006/relationships/image" Target="media/image15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image" Target="media/image119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52" Type="http://schemas.openxmlformats.org/officeDocument/2006/relationships/image" Target="media/image14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e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fontTable" Target="fontTable.xml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163" Type="http://schemas.openxmlformats.org/officeDocument/2006/relationships/image" Target="media/image151.jpg"/><Relationship Id="rId3" Type="http://schemas.openxmlformats.org/officeDocument/2006/relationships/customXml" Target="../customXml/item3.xml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3" Type="http://schemas.openxmlformats.org/officeDocument/2006/relationships/image" Target="media/image141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148" Type="http://schemas.openxmlformats.org/officeDocument/2006/relationships/image" Target="media/image136.jpg"/><Relationship Id="rId164" Type="http://schemas.openxmlformats.org/officeDocument/2006/relationships/image" Target="media/image152.jpg"/><Relationship Id="rId16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26" Type="http://schemas.openxmlformats.org/officeDocument/2006/relationships/image" Target="media/image14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54" Type="http://schemas.openxmlformats.org/officeDocument/2006/relationships/image" Target="media/image142.jpg"/><Relationship Id="rId16" Type="http://schemas.openxmlformats.org/officeDocument/2006/relationships/image" Target="media/image4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90" Type="http://schemas.openxmlformats.org/officeDocument/2006/relationships/image" Target="media/image78.jpg"/><Relationship Id="rId165" Type="http://schemas.openxmlformats.org/officeDocument/2006/relationships/image" Target="media/image153.jpg"/><Relationship Id="rId27" Type="http://schemas.openxmlformats.org/officeDocument/2006/relationships/image" Target="media/image15.jpg"/><Relationship Id="rId48" Type="http://schemas.openxmlformats.org/officeDocument/2006/relationships/image" Target="media/image36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34" Type="http://schemas.openxmlformats.org/officeDocument/2006/relationships/image" Target="media/image122.jpg"/><Relationship Id="rId80" Type="http://schemas.openxmlformats.org/officeDocument/2006/relationships/image" Target="media/image68.jpg"/><Relationship Id="rId155" Type="http://schemas.openxmlformats.org/officeDocument/2006/relationships/image" Target="media/image143.jpg"/><Relationship Id="rId17" Type="http://schemas.openxmlformats.org/officeDocument/2006/relationships/image" Target="media/image5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24" Type="http://schemas.openxmlformats.org/officeDocument/2006/relationships/image" Target="media/image1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550</Nr_x002e__x0020_akti>
    <Data_x0020_e_x0020_Krijimit xmlns="0e656187-b300-4fb0-8bf4-3a50f872073c">2020-07-16T12:50:55Z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miratimin e formularëve të kërkesës për miratimin, në parim për dhënien me koncension të përdorimit të burimit ujor, e lejes/autorizimit për përdorim burimi ujor, veprimtari ndërtimore në brigje, veprimtari në shtratin e burimit ujor, shkarkime të lëngshme, përdorimin dhe ripërdorimin e ujrave të pëdorura, të ndotura, të dokumenteve shoqëruese, të procedurës së shqyrtimit e të vendimarrjes, të formateve të lejes, të autorizimit, të kushteve të posaçme dhe të afateve të vlefshmërisë së tyre</Titulli>
    <Modifikuesi xmlns="0e656187-b300-4fb0-8bf4-3a50f872073c">Fjora.Korita</Modifikuesi>
    <Nr_x002e__x0020_prot_x0020_QBZ xmlns="0e656187-b300-4fb0-8bf4-3a50f872073c">1107</Nr_x002e__x0020_prot_x0020_QBZ>
    <Data_x0020_e_x0020_Modifikimit xmlns="0e656187-b300-4fb0-8bf4-3a50f872073c">2020-07-17T10:52:08Z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3560/1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5F21D811254BABAEC4140B1158B5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5F21D811254BABAEC4140B1158B5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70602-48DC-46B2-BB73-FF0F0981EC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C92E8F-FC37-4B8F-A7FD-4C03B4C9C01B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1CA224-1DE7-4B73-9FEE-423BE0DDE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4FA955-78E0-45BB-8BC1-022FE257D2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AF38A8-7B7F-4425-922F-47A373C6D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304DE9-DFC1-47A8-83F4-6A49518C7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161</Pages>
  <Words>4093</Words>
  <Characters>23332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formularëve të kërkesës për miratimin, në parim për dhënien me koncension të përdorimit të burimit ujor, e lejes/autorizimit për përdorim burimi ujor, veprimtari ndërtimore në brigje, veprimtari në shtratin e burimit ujor, shkarkime të lën</vt:lpstr>
    </vt:vector>
  </TitlesOfParts>
  <Company>Microsoft</Company>
  <LinksUpToDate>false</LinksUpToDate>
  <CharactersWithSpaces>27371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formularëve të kërkesës për miratimin, në parim për dhënien me koncension të përdorimit të burimit ujor, e lejes/autorizimit për përdorim burimi ujor, veprimtari ndërtimore në brigje, veprimtari në shtratin e burimit ujor, shkarkime të lëngshme, përdorimin dhe ripërdorimin e ujrave të pëdorura, të ndotura, të dokumenteve shoqëruese, të procedurës së shqyrtimit e të vendimarrjes, të formateve të lejes, të autorizimit, të kushteve të posaçme dhe të afateve të vlefshmërisë së tyre</dc:title>
  <dc:creator>PARID</dc:creator>
  <cp:lastModifiedBy>Amarilda Halilaj</cp:lastModifiedBy>
  <cp:revision>18</cp:revision>
  <cp:lastPrinted>2020-07-15T12:09:00Z</cp:lastPrinted>
  <dcterms:created xsi:type="dcterms:W3CDTF">2020-07-16T12:49:00Z</dcterms:created>
  <dcterms:modified xsi:type="dcterms:W3CDTF">2020-07-20T08:29:00Z</dcterms:modified>
</cp:coreProperties>
</file>