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0A886C" w14:textId="1EAD4D53" w:rsidR="00647473" w:rsidRPr="0090004D" w:rsidRDefault="004F12F4" w:rsidP="004F12F4">
      <w:pPr>
        <w:ind w:firstLine="284"/>
        <w:jc w:val="center"/>
        <w:rPr>
          <w:rFonts w:ascii="Garamond" w:hAnsi="Garamond"/>
          <w:b/>
        </w:rPr>
      </w:pPr>
      <w:r w:rsidRPr="0090004D">
        <w:rPr>
          <w:rFonts w:ascii="Garamond" w:hAnsi="Garamond"/>
          <w:b/>
        </w:rPr>
        <w:t>VENDI</w:t>
      </w:r>
      <w:r w:rsidR="00647473" w:rsidRPr="0090004D">
        <w:rPr>
          <w:rFonts w:ascii="Garamond" w:hAnsi="Garamond"/>
          <w:b/>
        </w:rPr>
        <w:t>M</w:t>
      </w:r>
    </w:p>
    <w:p w14:paraId="2F0A886F" w14:textId="3CE1D28C" w:rsidR="00647473" w:rsidRPr="0090004D" w:rsidRDefault="003A169B" w:rsidP="0090004D">
      <w:pPr>
        <w:ind w:firstLine="284"/>
        <w:jc w:val="center"/>
        <w:rPr>
          <w:rFonts w:ascii="Garamond" w:hAnsi="Garamond"/>
          <w:b/>
        </w:rPr>
      </w:pPr>
      <w:r w:rsidRPr="0090004D">
        <w:rPr>
          <w:rFonts w:ascii="Garamond" w:hAnsi="Garamond"/>
          <w:b/>
        </w:rPr>
        <w:t>Nr.</w:t>
      </w:r>
      <w:r w:rsidR="00E24B59">
        <w:rPr>
          <w:rFonts w:ascii="Garamond" w:hAnsi="Garamond"/>
          <w:b/>
        </w:rPr>
        <w:t xml:space="preserve"> </w:t>
      </w:r>
      <w:r w:rsidRPr="0090004D">
        <w:rPr>
          <w:rFonts w:ascii="Garamond" w:hAnsi="Garamond"/>
          <w:b/>
        </w:rPr>
        <w:t>560</w:t>
      </w:r>
      <w:r w:rsidR="00647473" w:rsidRPr="0090004D">
        <w:rPr>
          <w:rFonts w:ascii="Garamond" w:hAnsi="Garamond"/>
          <w:b/>
        </w:rPr>
        <w:t xml:space="preserve">, datë </w:t>
      </w:r>
      <w:r w:rsidRPr="0090004D">
        <w:rPr>
          <w:rFonts w:ascii="Garamond" w:hAnsi="Garamond"/>
          <w:b/>
        </w:rPr>
        <w:t>15.7.2020</w:t>
      </w:r>
    </w:p>
    <w:p w14:paraId="2F0A8870" w14:textId="736FDA6E" w:rsidR="00647473" w:rsidRPr="0090004D" w:rsidRDefault="00647473" w:rsidP="0090004D">
      <w:pPr>
        <w:ind w:firstLine="284"/>
        <w:jc w:val="center"/>
        <w:rPr>
          <w:rFonts w:ascii="Garamond" w:hAnsi="Garamond"/>
          <w:b/>
        </w:rPr>
      </w:pPr>
    </w:p>
    <w:p w14:paraId="2F0A8873" w14:textId="39CD83CB" w:rsidR="00647473" w:rsidRPr="0090004D" w:rsidRDefault="00647473" w:rsidP="0090004D">
      <w:pPr>
        <w:ind w:firstLine="284"/>
        <w:jc w:val="center"/>
        <w:rPr>
          <w:rFonts w:ascii="Garamond" w:hAnsi="Garamond"/>
          <w:b/>
        </w:rPr>
      </w:pPr>
      <w:r w:rsidRPr="0090004D">
        <w:rPr>
          <w:rFonts w:ascii="Garamond" w:hAnsi="Garamond"/>
          <w:b/>
        </w:rPr>
        <w:t>PËR</w:t>
      </w:r>
      <w:r w:rsidR="004F12F4" w:rsidRPr="0090004D">
        <w:rPr>
          <w:rFonts w:ascii="Garamond" w:hAnsi="Garamond"/>
          <w:b/>
        </w:rPr>
        <w:t xml:space="preserve"> </w:t>
      </w:r>
      <w:r w:rsidRPr="0090004D">
        <w:rPr>
          <w:rFonts w:ascii="Garamond" w:hAnsi="Garamond"/>
          <w:b/>
        </w:rPr>
        <w:t>DISA NDRYSHIME DHE SHTESA NË VENDIMIN NR.</w:t>
      </w:r>
      <w:r w:rsidR="00E24B59">
        <w:rPr>
          <w:rFonts w:ascii="Garamond" w:hAnsi="Garamond"/>
          <w:b/>
        </w:rPr>
        <w:t xml:space="preserve"> </w:t>
      </w:r>
      <w:r w:rsidRPr="0090004D">
        <w:rPr>
          <w:rFonts w:ascii="Garamond" w:hAnsi="Garamond"/>
          <w:b/>
        </w:rPr>
        <w:t>425</w:t>
      </w:r>
      <w:r w:rsidR="004F12F4" w:rsidRPr="0090004D">
        <w:rPr>
          <w:rFonts w:ascii="Garamond" w:hAnsi="Garamond"/>
          <w:b/>
        </w:rPr>
        <w:t xml:space="preserve">, </w:t>
      </w:r>
      <w:r w:rsidRPr="0090004D">
        <w:rPr>
          <w:rFonts w:ascii="Garamond" w:hAnsi="Garamond"/>
          <w:b/>
        </w:rPr>
        <w:t>DATË 27.5.2020, TË KËSHILLIT TË MINISTRAVE, “PËR PROCEDURAT E PËRZGJEDHJES SË SUBJEKTEVE TË PAJISURA ME LICENCË PËR PROJEKTIM, ZBATIM, MBIKËQYRJE DHE KOLAUDIM NË PASURITË KULTURORE, PËR KRYERJEN E INVESTIMEVE ME FONDE PUBLIKE NË PASURITË KULTURORE”</w:t>
      </w:r>
    </w:p>
    <w:p w14:paraId="2F0A8874" w14:textId="77777777" w:rsidR="00647473" w:rsidRPr="0090004D" w:rsidRDefault="00647473" w:rsidP="0090004D">
      <w:pPr>
        <w:ind w:firstLine="284"/>
        <w:jc w:val="both"/>
        <w:rPr>
          <w:rFonts w:ascii="Garamond" w:hAnsi="Garamond"/>
        </w:rPr>
      </w:pPr>
    </w:p>
    <w:p w14:paraId="2F0A8875" w14:textId="1C45CD4D" w:rsidR="00647473" w:rsidRPr="0090004D" w:rsidRDefault="00647473" w:rsidP="0090004D">
      <w:pPr>
        <w:ind w:firstLine="284"/>
        <w:jc w:val="both"/>
        <w:rPr>
          <w:rFonts w:ascii="Garamond" w:hAnsi="Garamond"/>
        </w:rPr>
      </w:pPr>
      <w:r w:rsidRPr="0090004D">
        <w:rPr>
          <w:rFonts w:ascii="Garamond" w:hAnsi="Garamond"/>
        </w:rPr>
        <w:t>Në mbështetje të nenit 100 të Kushtetutës dhe të pikës 3, të nenit 90, të ligjit nr.</w:t>
      </w:r>
      <w:r w:rsidR="00E24B59">
        <w:rPr>
          <w:rFonts w:ascii="Garamond" w:hAnsi="Garamond"/>
        </w:rPr>
        <w:t xml:space="preserve"> </w:t>
      </w:r>
      <w:r w:rsidRPr="0090004D">
        <w:rPr>
          <w:rFonts w:ascii="Garamond" w:hAnsi="Garamond"/>
        </w:rPr>
        <w:t xml:space="preserve">27/2018, “Për trashëgiminë kulturore dhe muzetë”, me propozimin e ministrit të Kulturës, Këshilli i Ministrave </w:t>
      </w:r>
    </w:p>
    <w:p w14:paraId="2F0A8876" w14:textId="77777777" w:rsidR="00647473" w:rsidRPr="0090004D" w:rsidRDefault="00647473" w:rsidP="0090004D">
      <w:pPr>
        <w:ind w:firstLine="284"/>
        <w:jc w:val="both"/>
        <w:rPr>
          <w:rFonts w:ascii="Garamond" w:hAnsi="Garamond"/>
        </w:rPr>
      </w:pPr>
    </w:p>
    <w:p w14:paraId="2F0A8877" w14:textId="47E90113" w:rsidR="00647473" w:rsidRPr="0090004D" w:rsidRDefault="004F12F4" w:rsidP="0090004D">
      <w:pPr>
        <w:ind w:firstLine="284"/>
        <w:jc w:val="center"/>
        <w:rPr>
          <w:rFonts w:ascii="Garamond" w:hAnsi="Garamond"/>
        </w:rPr>
      </w:pPr>
      <w:r w:rsidRPr="0090004D">
        <w:rPr>
          <w:rFonts w:ascii="Garamond" w:hAnsi="Garamond"/>
        </w:rPr>
        <w:t>VENDOS</w:t>
      </w:r>
      <w:r w:rsidR="00647473" w:rsidRPr="0090004D">
        <w:rPr>
          <w:rFonts w:ascii="Garamond" w:hAnsi="Garamond"/>
        </w:rPr>
        <w:t>I:</w:t>
      </w:r>
    </w:p>
    <w:p w14:paraId="2F0A8878" w14:textId="77777777" w:rsidR="00647473" w:rsidRPr="0090004D" w:rsidRDefault="00647473" w:rsidP="0090004D">
      <w:pPr>
        <w:ind w:firstLine="284"/>
        <w:jc w:val="both"/>
        <w:rPr>
          <w:rFonts w:ascii="Garamond" w:hAnsi="Garamond"/>
        </w:rPr>
      </w:pPr>
    </w:p>
    <w:p w14:paraId="2F0A8879" w14:textId="2FFDE1D5" w:rsidR="00647473" w:rsidRPr="0090004D" w:rsidRDefault="00647473" w:rsidP="0090004D">
      <w:pPr>
        <w:ind w:firstLine="284"/>
        <w:jc w:val="both"/>
        <w:rPr>
          <w:rFonts w:ascii="Garamond" w:hAnsi="Garamond"/>
        </w:rPr>
      </w:pPr>
      <w:r w:rsidRPr="0090004D">
        <w:rPr>
          <w:rFonts w:ascii="Garamond" w:hAnsi="Garamond"/>
        </w:rPr>
        <w:t>Në vendimin nr.</w:t>
      </w:r>
      <w:r w:rsidR="00E24B59">
        <w:rPr>
          <w:rFonts w:ascii="Garamond" w:hAnsi="Garamond"/>
        </w:rPr>
        <w:t xml:space="preserve"> </w:t>
      </w:r>
      <w:r w:rsidRPr="0090004D">
        <w:rPr>
          <w:rFonts w:ascii="Garamond" w:hAnsi="Garamond"/>
        </w:rPr>
        <w:t>425, datë 27.5.2020, të Këshillit të Ministrave, bëhen këto ndryshime dhe shtesa:</w:t>
      </w:r>
    </w:p>
    <w:p w14:paraId="2F0A887B" w14:textId="1FD00560" w:rsidR="00647473" w:rsidRPr="0090004D" w:rsidRDefault="0090004D" w:rsidP="0090004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647473" w:rsidRPr="0090004D">
        <w:rPr>
          <w:rFonts w:ascii="Garamond" w:hAnsi="Garamond"/>
        </w:rPr>
        <w:t>Në kreun II bëhen ndryshimet dhe shtesat, si më poshtë vijo</w:t>
      </w:r>
      <w:r w:rsidR="00E24B59">
        <w:rPr>
          <w:rFonts w:ascii="Garamond" w:hAnsi="Garamond"/>
        </w:rPr>
        <w:t>j</w:t>
      </w:r>
      <w:r w:rsidR="00647473" w:rsidRPr="0090004D">
        <w:rPr>
          <w:rFonts w:ascii="Garamond" w:hAnsi="Garamond"/>
        </w:rPr>
        <w:t>n</w:t>
      </w:r>
      <w:r w:rsidR="00E24B59">
        <w:rPr>
          <w:rFonts w:ascii="Garamond" w:hAnsi="Garamond"/>
        </w:rPr>
        <w:t>ë</w:t>
      </w:r>
      <w:r w:rsidR="00647473" w:rsidRPr="0090004D">
        <w:rPr>
          <w:rFonts w:ascii="Garamond" w:hAnsi="Garamond"/>
        </w:rPr>
        <w:t>:</w:t>
      </w:r>
    </w:p>
    <w:p w14:paraId="2F0A887D" w14:textId="44622089" w:rsidR="00647473" w:rsidRPr="0090004D" w:rsidRDefault="0090004D" w:rsidP="0090004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647473" w:rsidRPr="0090004D">
        <w:rPr>
          <w:rFonts w:ascii="Garamond" w:hAnsi="Garamond"/>
        </w:rPr>
        <w:t>Pika 1 ndryshohet si më poshtë vijon:</w:t>
      </w:r>
    </w:p>
    <w:p w14:paraId="2F0A887F" w14:textId="77777777" w:rsidR="00647473" w:rsidRPr="0090004D" w:rsidRDefault="00647473" w:rsidP="0090004D">
      <w:pPr>
        <w:ind w:firstLine="284"/>
        <w:jc w:val="both"/>
        <w:rPr>
          <w:rFonts w:ascii="Garamond" w:hAnsi="Garamond"/>
        </w:rPr>
      </w:pPr>
      <w:r w:rsidRPr="0090004D">
        <w:rPr>
          <w:rFonts w:ascii="Garamond" w:hAnsi="Garamond"/>
        </w:rPr>
        <w:t>“1. Institucioni/autoriteti kontraktor, që disponon fondin publik për hartimin e projektit të ndërhyrjes, të zbatimit të punimeve, të mbikëqyrjes dhe të kolaudimit në pasuri kulturore, fillon procedurat e konkurrimit publik, me urdhrin për ngritjen e Komisionit të Konkurrimit (në vijim Komisioni).”.</w:t>
      </w:r>
    </w:p>
    <w:p w14:paraId="2F0A8881" w14:textId="0A6AF5BE" w:rsidR="00647473" w:rsidRPr="0090004D" w:rsidRDefault="0090004D" w:rsidP="0090004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647473" w:rsidRPr="0090004D">
        <w:rPr>
          <w:rFonts w:ascii="Garamond" w:hAnsi="Garamond"/>
        </w:rPr>
        <w:t>Shkronja “f”, e pikës 14, ndryshohet si më poshtë vijon:</w:t>
      </w:r>
    </w:p>
    <w:p w14:paraId="2F0A8883" w14:textId="77777777" w:rsidR="00647473" w:rsidRPr="0090004D" w:rsidRDefault="00647473" w:rsidP="0090004D">
      <w:pPr>
        <w:ind w:firstLine="284"/>
        <w:jc w:val="both"/>
        <w:rPr>
          <w:rFonts w:ascii="Garamond" w:hAnsi="Garamond"/>
        </w:rPr>
      </w:pPr>
      <w:r w:rsidRPr="0090004D">
        <w:rPr>
          <w:rFonts w:ascii="Garamond" w:hAnsi="Garamond"/>
        </w:rPr>
        <w:t>“f) të ketë përvojë të mëparshme në kryerjen e ndërhyrjeve ruajtëse të projektimit, të zbatimit, të mbikëqyrjes dhe të kolaudimit në pasuritë kulturore, de</w:t>
      </w:r>
      <w:r w:rsidR="0074775E" w:rsidRPr="0090004D">
        <w:rPr>
          <w:rFonts w:ascii="Garamond" w:hAnsi="Garamond"/>
        </w:rPr>
        <w:t>ri në masën 50</w:t>
      </w:r>
      <w:r w:rsidRPr="0090004D">
        <w:rPr>
          <w:rFonts w:ascii="Garamond" w:hAnsi="Garamond"/>
        </w:rPr>
        <w:t>% të vlerës së fondit limit të procedurës së konkurrimit.”.</w:t>
      </w:r>
    </w:p>
    <w:p w14:paraId="2F0A8885" w14:textId="77777777" w:rsidR="00647473" w:rsidRPr="0090004D" w:rsidRDefault="00647473" w:rsidP="0090004D">
      <w:pPr>
        <w:ind w:firstLine="284"/>
        <w:jc w:val="both"/>
        <w:rPr>
          <w:rFonts w:ascii="Garamond" w:hAnsi="Garamond"/>
        </w:rPr>
      </w:pPr>
      <w:r w:rsidRPr="0090004D">
        <w:rPr>
          <w:rFonts w:ascii="Garamond" w:hAnsi="Garamond"/>
        </w:rPr>
        <w:t>c) Në fund të pikës 22 shtohet fjalia, me këtë përmbajtje:</w:t>
      </w:r>
    </w:p>
    <w:p w14:paraId="2F0A8887" w14:textId="77777777" w:rsidR="00647473" w:rsidRPr="0090004D" w:rsidRDefault="00647473" w:rsidP="0090004D">
      <w:pPr>
        <w:ind w:firstLine="284"/>
        <w:jc w:val="both"/>
        <w:rPr>
          <w:rFonts w:ascii="Garamond" w:hAnsi="Garamond"/>
        </w:rPr>
      </w:pPr>
      <w:r w:rsidRPr="0090004D">
        <w:rPr>
          <w:rFonts w:ascii="Garamond" w:hAnsi="Garamond"/>
        </w:rPr>
        <w:t>“Në rastin e procedurave të konkurrimit për përzgjedhjen e subjekteve të pajisura me licencë për projektim, kriteri i përcaktimit të ofertës fituese është oferta ekonomikisht më e favorshme.”.</w:t>
      </w:r>
    </w:p>
    <w:p w14:paraId="2F0A8889" w14:textId="77777777" w:rsidR="00647473" w:rsidRPr="0090004D" w:rsidRDefault="00647473" w:rsidP="0090004D">
      <w:pPr>
        <w:ind w:firstLine="284"/>
        <w:jc w:val="both"/>
        <w:rPr>
          <w:rFonts w:ascii="Garamond" w:hAnsi="Garamond"/>
        </w:rPr>
      </w:pPr>
      <w:r w:rsidRPr="0090004D">
        <w:rPr>
          <w:rFonts w:ascii="Garamond" w:hAnsi="Garamond"/>
        </w:rPr>
        <w:t>ç) Pas pikës 22 shtohen pikat 22/1, 22/2 dhe 22/3, me këtë përmbajtje:</w:t>
      </w:r>
    </w:p>
    <w:p w14:paraId="2F0A888B" w14:textId="4C3B8519" w:rsidR="00647473" w:rsidRPr="0090004D" w:rsidRDefault="00E24B59" w:rsidP="0090004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“22/1</w:t>
      </w:r>
      <w:r w:rsidR="00632B4E">
        <w:rPr>
          <w:rFonts w:ascii="Garamond" w:hAnsi="Garamond"/>
        </w:rPr>
        <w:t>.</w:t>
      </w:r>
      <w:r w:rsidR="00647473" w:rsidRPr="0090004D">
        <w:rPr>
          <w:rFonts w:ascii="Garamond" w:hAnsi="Garamond"/>
        </w:rPr>
        <w:t xml:space="preserve"> Pas hapjes së ofertave, Komisioni mund të anulojë procedurën</w:t>
      </w:r>
      <w:r>
        <w:rPr>
          <w:rFonts w:ascii="Garamond" w:hAnsi="Garamond"/>
        </w:rPr>
        <w:t>,</w:t>
      </w:r>
      <w:r w:rsidR="00647473" w:rsidRPr="0090004D">
        <w:rPr>
          <w:rFonts w:ascii="Garamond" w:hAnsi="Garamond"/>
        </w:rPr>
        <w:t xml:space="preserve"> në rastet kur:</w:t>
      </w:r>
    </w:p>
    <w:p w14:paraId="2F0A888D" w14:textId="566F75D8" w:rsidR="00647473" w:rsidRPr="0090004D" w:rsidRDefault="0090004D" w:rsidP="0090004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647473" w:rsidRPr="0090004D">
        <w:rPr>
          <w:rFonts w:ascii="Garamond" w:hAnsi="Garamond"/>
        </w:rPr>
        <w:t>nuk është paraqitur asnjë ofertë;</w:t>
      </w:r>
    </w:p>
    <w:p w14:paraId="2F0A888E" w14:textId="760271AA" w:rsidR="00647473" w:rsidRPr="0090004D" w:rsidRDefault="0090004D" w:rsidP="0090004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647473" w:rsidRPr="0090004D">
        <w:rPr>
          <w:rFonts w:ascii="Garamond" w:hAnsi="Garamond"/>
        </w:rPr>
        <w:t>nuk është kualifikuar asnjë ofertë e vlefshme;</w:t>
      </w:r>
    </w:p>
    <w:p w14:paraId="2F0A888F" w14:textId="7C7ACBBB" w:rsidR="00647473" w:rsidRPr="0090004D" w:rsidRDefault="0090004D" w:rsidP="0090004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647473" w:rsidRPr="0090004D">
        <w:rPr>
          <w:rFonts w:ascii="Garamond" w:hAnsi="Garamond"/>
        </w:rPr>
        <w:t xml:space="preserve">ofertuesi/ofertuesit i/e kualifikuar tërhiqen para lidhjes së kontratës ose nuk pranon/jnë të bëj/në sigurimin e kontratës; </w:t>
      </w:r>
    </w:p>
    <w:p w14:paraId="2F0A8890" w14:textId="24BD5435" w:rsidR="00647473" w:rsidRPr="0090004D" w:rsidRDefault="0090004D" w:rsidP="0090004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ç) </w:t>
      </w:r>
      <w:r w:rsidR="00647473" w:rsidRPr="0090004D">
        <w:rPr>
          <w:rFonts w:ascii="Garamond" w:hAnsi="Garamond"/>
        </w:rPr>
        <w:t>për arsye dhe shkaqe që nuk varen nga vullneti i institucionit/autoritetit kontraktor dhe të paparashikueshme në</w:t>
      </w:r>
      <w:r w:rsidR="00E24B59">
        <w:rPr>
          <w:rFonts w:ascii="Garamond" w:hAnsi="Garamond"/>
        </w:rPr>
        <w:t xml:space="preserve"> </w:t>
      </w:r>
      <w:r w:rsidR="00647473" w:rsidRPr="0090004D">
        <w:rPr>
          <w:rFonts w:ascii="Garamond" w:hAnsi="Garamond"/>
        </w:rPr>
        <w:t>kohën</w:t>
      </w:r>
      <w:r w:rsidR="00E24B59">
        <w:rPr>
          <w:rFonts w:ascii="Garamond" w:hAnsi="Garamond"/>
        </w:rPr>
        <w:t xml:space="preserve"> </w:t>
      </w:r>
      <w:r w:rsidR="00647473" w:rsidRPr="0090004D">
        <w:rPr>
          <w:rFonts w:ascii="Garamond" w:hAnsi="Garamond"/>
        </w:rPr>
        <w:t>e</w:t>
      </w:r>
      <w:r w:rsidR="00E24B59">
        <w:rPr>
          <w:rFonts w:ascii="Garamond" w:hAnsi="Garamond"/>
        </w:rPr>
        <w:t xml:space="preserve"> </w:t>
      </w:r>
      <w:r w:rsidR="00647473" w:rsidRPr="0090004D">
        <w:rPr>
          <w:rFonts w:ascii="Garamond" w:hAnsi="Garamond"/>
        </w:rPr>
        <w:t>fillimit</w:t>
      </w:r>
      <w:r w:rsidR="00E24B59">
        <w:rPr>
          <w:rFonts w:ascii="Garamond" w:hAnsi="Garamond"/>
        </w:rPr>
        <w:t xml:space="preserve"> </w:t>
      </w:r>
      <w:r w:rsidR="00647473" w:rsidRPr="0090004D">
        <w:rPr>
          <w:rFonts w:ascii="Garamond" w:hAnsi="Garamond"/>
        </w:rPr>
        <w:t>të</w:t>
      </w:r>
      <w:r w:rsidR="00E24B59">
        <w:rPr>
          <w:rFonts w:ascii="Garamond" w:hAnsi="Garamond"/>
        </w:rPr>
        <w:t xml:space="preserve"> </w:t>
      </w:r>
      <w:r w:rsidR="00647473" w:rsidRPr="0090004D">
        <w:rPr>
          <w:rFonts w:ascii="Garamond" w:hAnsi="Garamond"/>
        </w:rPr>
        <w:t>procedurës.</w:t>
      </w:r>
    </w:p>
    <w:p w14:paraId="2F0A8892" w14:textId="77777777" w:rsidR="00647473" w:rsidRPr="0090004D" w:rsidRDefault="00647473" w:rsidP="0090004D">
      <w:pPr>
        <w:ind w:firstLine="284"/>
        <w:jc w:val="both"/>
        <w:rPr>
          <w:rFonts w:ascii="Garamond" w:hAnsi="Garamond"/>
        </w:rPr>
      </w:pPr>
      <w:r w:rsidRPr="0090004D">
        <w:rPr>
          <w:rFonts w:ascii="Garamond" w:hAnsi="Garamond"/>
        </w:rPr>
        <w:t>Komisioni nuk mban përgjegjësi për vendimin e marr</w:t>
      </w:r>
      <w:r w:rsidR="004A7E66" w:rsidRPr="0090004D">
        <w:rPr>
          <w:rFonts w:ascii="Garamond" w:hAnsi="Garamond"/>
        </w:rPr>
        <w:t>ë</w:t>
      </w:r>
      <w:r w:rsidR="0074775E" w:rsidRPr="0090004D">
        <w:rPr>
          <w:rFonts w:ascii="Garamond" w:hAnsi="Garamond"/>
        </w:rPr>
        <w:t>,</w:t>
      </w:r>
      <w:r w:rsidRPr="0090004D">
        <w:rPr>
          <w:rFonts w:ascii="Garamond" w:hAnsi="Garamond"/>
        </w:rPr>
        <w:t xml:space="preserve"> në bazë të kësaj pike, ndaj ofertuesve që kanë paraqitur oferta. Vendimi u komunikohet të gjithë ofertuesve, brenda 5 (pesë) ditëve nga marrja e tij, bashkë me arsyet. Brenda 5 (pesë) ditëve nga marrja e vendimi</w:t>
      </w:r>
      <w:r w:rsidR="004A7E66" w:rsidRPr="0090004D">
        <w:rPr>
          <w:rFonts w:ascii="Garamond" w:hAnsi="Garamond"/>
        </w:rPr>
        <w:t xml:space="preserve">t të anulimit bëhet njoftimi </w:t>
      </w:r>
      <w:r w:rsidRPr="0090004D">
        <w:rPr>
          <w:rFonts w:ascii="Garamond" w:hAnsi="Garamond"/>
        </w:rPr>
        <w:t>në të njëjtën mënyrë siç është bërë edhe njoftimi i kontratës.</w:t>
      </w:r>
    </w:p>
    <w:p w14:paraId="2F0A8894" w14:textId="226DF251" w:rsidR="00647473" w:rsidRPr="0090004D" w:rsidRDefault="00647473" w:rsidP="0090004D">
      <w:pPr>
        <w:ind w:firstLine="284"/>
        <w:jc w:val="both"/>
        <w:rPr>
          <w:rFonts w:ascii="Garamond" w:hAnsi="Garamond"/>
        </w:rPr>
      </w:pPr>
      <w:r w:rsidRPr="0090004D">
        <w:rPr>
          <w:rFonts w:ascii="Garamond" w:hAnsi="Garamond"/>
        </w:rPr>
        <w:t>22/2</w:t>
      </w:r>
      <w:r w:rsidR="00632B4E">
        <w:rPr>
          <w:rFonts w:ascii="Garamond" w:hAnsi="Garamond"/>
        </w:rPr>
        <w:t>.</w:t>
      </w:r>
      <w:r w:rsidRPr="0090004D">
        <w:rPr>
          <w:rFonts w:ascii="Garamond" w:hAnsi="Garamond"/>
        </w:rPr>
        <w:t xml:space="preserve"> Ofertat me gabime aritmetike refuzohen kur shumat absolute të të gjitha korrigjimeve janë më shumë se ± 2% e vlerës së ofertës ekonomike të ofruar.</w:t>
      </w:r>
    </w:p>
    <w:p w14:paraId="2F0A8896" w14:textId="6EF5C5EB" w:rsidR="00647473" w:rsidRPr="0090004D" w:rsidRDefault="00647473" w:rsidP="0090004D">
      <w:pPr>
        <w:ind w:firstLine="284"/>
        <w:jc w:val="both"/>
        <w:rPr>
          <w:rFonts w:ascii="Garamond" w:hAnsi="Garamond"/>
        </w:rPr>
      </w:pPr>
      <w:r w:rsidRPr="0090004D">
        <w:rPr>
          <w:rFonts w:ascii="Garamond" w:hAnsi="Garamond"/>
        </w:rPr>
        <w:t>22/3</w:t>
      </w:r>
      <w:r w:rsidR="00632B4E">
        <w:rPr>
          <w:rFonts w:ascii="Garamond" w:hAnsi="Garamond"/>
        </w:rPr>
        <w:t>.</w:t>
      </w:r>
      <w:r w:rsidRPr="0090004D">
        <w:rPr>
          <w:rFonts w:ascii="Garamond" w:hAnsi="Garamond"/>
        </w:rPr>
        <w:t xml:space="preserve"> Pas korrigjimit të gabimeve aritmetike, Komisioni verifikon nëse ofertat e vlefshme janë ose jo me çmim anomalisht të ulët, sipas formulës së përcaktuar në udhëzimin e ministrit përgjegjës për trashëgiminë kulturore.”. </w:t>
      </w:r>
    </w:p>
    <w:p w14:paraId="2F0A8898" w14:textId="341D98AE" w:rsidR="00647473" w:rsidRPr="0090004D" w:rsidRDefault="0090004D" w:rsidP="0090004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d) </w:t>
      </w:r>
      <w:r w:rsidR="00647473" w:rsidRPr="0090004D">
        <w:rPr>
          <w:rFonts w:ascii="Garamond" w:hAnsi="Garamond"/>
        </w:rPr>
        <w:t>Pas pikës 23 shtohet pika 23/1, me këtë përmbajtje:</w:t>
      </w:r>
    </w:p>
    <w:p w14:paraId="2F0A889A" w14:textId="65B6C6EC" w:rsidR="00647473" w:rsidRPr="0090004D" w:rsidRDefault="0090004D" w:rsidP="0090004D">
      <w:pPr>
        <w:ind w:firstLine="284"/>
        <w:jc w:val="both"/>
        <w:rPr>
          <w:rFonts w:ascii="Garamond" w:hAnsi="Garamond"/>
        </w:rPr>
      </w:pPr>
      <w:r w:rsidRPr="0090004D">
        <w:rPr>
          <w:rFonts w:ascii="Garamond" w:hAnsi="Garamond"/>
        </w:rPr>
        <w:t xml:space="preserve"> </w:t>
      </w:r>
      <w:r w:rsidR="00647473" w:rsidRPr="0090004D">
        <w:rPr>
          <w:rFonts w:ascii="Garamond" w:hAnsi="Garamond"/>
        </w:rPr>
        <w:t>“23/1</w:t>
      </w:r>
      <w:r w:rsidR="00632B4E">
        <w:rPr>
          <w:rFonts w:ascii="Garamond" w:hAnsi="Garamond"/>
        </w:rPr>
        <w:t>.</w:t>
      </w:r>
      <w:bookmarkStart w:id="0" w:name="_GoBack"/>
      <w:bookmarkEnd w:id="0"/>
      <w:r w:rsidR="00647473" w:rsidRPr="0090004D">
        <w:rPr>
          <w:rFonts w:ascii="Garamond" w:hAnsi="Garamond"/>
        </w:rPr>
        <w:t xml:space="preserve"> Procedurat përzgjedhëse të subjekteve të pajisura me licencë për projektim janë procedura konkurrimi me faza.”.</w:t>
      </w:r>
    </w:p>
    <w:p w14:paraId="2F0A889C" w14:textId="77777777" w:rsidR="00647473" w:rsidRPr="0090004D" w:rsidRDefault="00647473" w:rsidP="0090004D">
      <w:pPr>
        <w:ind w:firstLine="284"/>
        <w:jc w:val="both"/>
        <w:rPr>
          <w:rFonts w:ascii="Garamond" w:hAnsi="Garamond"/>
        </w:rPr>
      </w:pPr>
      <w:r w:rsidRPr="0090004D">
        <w:rPr>
          <w:rFonts w:ascii="Garamond" w:hAnsi="Garamond"/>
        </w:rPr>
        <w:lastRenderedPageBreak/>
        <w:t>dh) Në pikën 24, pas fjalëve “... të këtij vendimi” shtohen fjalët “... me përjashtim të rasteve kur procedura e konkurrimit zhvillohet nga organi i vetëqeverisjes vendore, në administrimin e të cilit ndodhet pasuria kulturore”.</w:t>
      </w:r>
    </w:p>
    <w:p w14:paraId="2F0A889E" w14:textId="34D10A19" w:rsidR="00647473" w:rsidRPr="0090004D" w:rsidRDefault="0090004D" w:rsidP="0090004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647473" w:rsidRPr="0090004D">
        <w:rPr>
          <w:rFonts w:ascii="Garamond" w:hAnsi="Garamond"/>
        </w:rPr>
        <w:t>Pas pikës 10, të kreut III, shtohet pika 11, me këtë përmbajtje:</w:t>
      </w:r>
    </w:p>
    <w:p w14:paraId="2F0A88A0" w14:textId="4591BD90" w:rsidR="00647473" w:rsidRPr="0090004D" w:rsidRDefault="00647473" w:rsidP="0090004D">
      <w:pPr>
        <w:ind w:firstLine="284"/>
        <w:jc w:val="both"/>
        <w:rPr>
          <w:rFonts w:ascii="Garamond" w:hAnsi="Garamond"/>
        </w:rPr>
      </w:pPr>
      <w:r w:rsidRPr="0090004D">
        <w:rPr>
          <w:rFonts w:ascii="Garamond" w:hAnsi="Garamond"/>
        </w:rPr>
        <w:t>“11. Në rastin e zhvillimit të procedurave të konkurrimit nga organet e vetëqeverisjes vendore, vendimi i marrë nga titullari i institucionit/autoritetit kontraktor, sipas pikës 3 të këtij kreu, është përfundimtar nga ana administrative.”.</w:t>
      </w:r>
    </w:p>
    <w:p w14:paraId="2F0A88A2" w14:textId="39206F3B" w:rsidR="00647473" w:rsidRPr="0090004D" w:rsidRDefault="00647473" w:rsidP="0090004D">
      <w:pPr>
        <w:ind w:firstLine="284"/>
        <w:jc w:val="both"/>
        <w:rPr>
          <w:rFonts w:ascii="Garamond" w:hAnsi="Garamond"/>
        </w:rPr>
      </w:pPr>
      <w:r w:rsidRPr="0090004D">
        <w:rPr>
          <w:rFonts w:ascii="Garamond" w:hAnsi="Garamond"/>
        </w:rPr>
        <w:t xml:space="preserve">Ky vendim hyn në fuqi pas botimit </w:t>
      </w:r>
      <w:r w:rsidR="0090004D">
        <w:rPr>
          <w:rFonts w:ascii="Garamond" w:hAnsi="Garamond"/>
        </w:rPr>
        <w:t>në Fletoren Zyrtare</w:t>
      </w:r>
      <w:r w:rsidRPr="0090004D">
        <w:rPr>
          <w:rFonts w:ascii="Garamond" w:hAnsi="Garamond"/>
        </w:rPr>
        <w:t xml:space="preserve">. </w:t>
      </w:r>
    </w:p>
    <w:p w14:paraId="2F0A88A3" w14:textId="77777777" w:rsidR="00647473" w:rsidRPr="0090004D" w:rsidRDefault="00647473" w:rsidP="0090004D">
      <w:pPr>
        <w:ind w:firstLine="284"/>
        <w:jc w:val="right"/>
        <w:rPr>
          <w:rFonts w:ascii="Garamond" w:hAnsi="Garamond"/>
        </w:rPr>
      </w:pPr>
    </w:p>
    <w:p w14:paraId="2F0A88AB" w14:textId="4BBCDD69" w:rsidR="004B4E26" w:rsidRPr="0090004D" w:rsidRDefault="004B4E26" w:rsidP="0090004D">
      <w:pPr>
        <w:ind w:firstLine="284"/>
        <w:jc w:val="right"/>
        <w:rPr>
          <w:rFonts w:ascii="Garamond" w:hAnsi="Garamond"/>
        </w:rPr>
      </w:pPr>
      <w:r w:rsidRPr="0090004D">
        <w:rPr>
          <w:rFonts w:ascii="Garamond" w:hAnsi="Garamond"/>
        </w:rPr>
        <w:t>ZËVENDËSKRYEMINIST</w:t>
      </w:r>
      <w:r w:rsidR="00E24B59">
        <w:rPr>
          <w:rFonts w:ascii="Garamond" w:hAnsi="Garamond"/>
        </w:rPr>
        <w:t>Ë</w:t>
      </w:r>
      <w:r w:rsidRPr="0090004D">
        <w:rPr>
          <w:rFonts w:ascii="Garamond" w:hAnsi="Garamond"/>
        </w:rPr>
        <w:t>R</w:t>
      </w:r>
    </w:p>
    <w:p w14:paraId="2F0A88AC" w14:textId="02D01DAE" w:rsidR="004B4E26" w:rsidRPr="0090004D" w:rsidRDefault="0090004D" w:rsidP="0090004D">
      <w:pPr>
        <w:ind w:firstLine="284"/>
        <w:jc w:val="right"/>
        <w:rPr>
          <w:rFonts w:ascii="Garamond" w:hAnsi="Garamond"/>
          <w:b/>
        </w:rPr>
      </w:pPr>
      <w:r w:rsidRPr="0090004D">
        <w:rPr>
          <w:rFonts w:ascii="Garamond" w:hAnsi="Garamond"/>
          <w:b/>
        </w:rPr>
        <w:t>Erion Braçe</w:t>
      </w:r>
    </w:p>
    <w:p w14:paraId="2F0A88AD" w14:textId="77777777" w:rsidR="004B4E26" w:rsidRPr="0090004D" w:rsidRDefault="004B4E26" w:rsidP="0090004D">
      <w:pPr>
        <w:ind w:firstLine="284"/>
        <w:jc w:val="both"/>
        <w:rPr>
          <w:rFonts w:ascii="Garamond" w:hAnsi="Garamond"/>
        </w:rPr>
      </w:pPr>
    </w:p>
    <w:p w14:paraId="2F0A88B1" w14:textId="77777777" w:rsidR="00BD72A1" w:rsidRPr="0090004D" w:rsidRDefault="00BD72A1" w:rsidP="0090004D">
      <w:pPr>
        <w:ind w:firstLine="284"/>
        <w:jc w:val="both"/>
        <w:rPr>
          <w:rFonts w:ascii="Garamond" w:hAnsi="Garamond"/>
        </w:rPr>
      </w:pPr>
    </w:p>
    <w:p w14:paraId="2F0A88B2" w14:textId="77777777" w:rsidR="00647473" w:rsidRPr="0090004D" w:rsidRDefault="00647473" w:rsidP="0090004D">
      <w:pPr>
        <w:ind w:firstLine="284"/>
        <w:jc w:val="both"/>
        <w:rPr>
          <w:rFonts w:ascii="Garamond" w:hAnsi="Garamond"/>
        </w:rPr>
      </w:pPr>
    </w:p>
    <w:p w14:paraId="2F0A88B3" w14:textId="77777777" w:rsidR="00C178F0" w:rsidRPr="0090004D" w:rsidRDefault="00C178F0" w:rsidP="0090004D">
      <w:pPr>
        <w:ind w:firstLine="284"/>
        <w:jc w:val="both"/>
        <w:rPr>
          <w:rFonts w:ascii="Garamond" w:hAnsi="Garamond"/>
        </w:rPr>
      </w:pPr>
    </w:p>
    <w:sectPr w:rsidR="00C178F0" w:rsidRPr="0090004D" w:rsidSect="0086771B">
      <w:headerReference w:type="default" r:id="rId14"/>
      <w:footerReference w:type="default" r:id="rId15"/>
      <w:footerReference w:type="first" r:id="rId16"/>
      <w:pgSz w:w="11907" w:h="16839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9B3EDB" w14:textId="77777777" w:rsidR="00632B4E" w:rsidRDefault="00632B4E" w:rsidP="00291277">
      <w:r>
        <w:separator/>
      </w:r>
    </w:p>
  </w:endnote>
  <w:endnote w:type="continuationSeparator" w:id="0">
    <w:p w14:paraId="380A5268" w14:textId="77777777" w:rsidR="00632B4E" w:rsidRDefault="00632B4E" w:rsidP="00291277">
      <w:r>
        <w:continuationSeparator/>
      </w:r>
    </w:p>
  </w:endnote>
  <w:endnote w:type="continuationNotice" w:id="1">
    <w:p w14:paraId="765B7FAD" w14:textId="77777777" w:rsidR="00632B4E" w:rsidRDefault="00632B4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/>
      </w:rPr>
      <w:id w:val="-85472993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F0A88BE" w14:textId="77777777" w:rsidR="00632B4E" w:rsidRPr="00704AFB" w:rsidRDefault="00632B4E">
        <w:pPr>
          <w:pStyle w:val="Footer"/>
          <w:jc w:val="right"/>
          <w:rPr>
            <w:rFonts w:ascii="Times New Roman" w:hAnsi="Times New Roman"/>
          </w:rPr>
        </w:pPr>
        <w:r w:rsidRPr="00704AFB">
          <w:rPr>
            <w:rFonts w:ascii="Times New Roman" w:hAnsi="Times New Roman"/>
          </w:rPr>
          <w:fldChar w:fldCharType="begin"/>
        </w:r>
        <w:r w:rsidRPr="00704AFB">
          <w:rPr>
            <w:rFonts w:ascii="Times New Roman" w:hAnsi="Times New Roman"/>
          </w:rPr>
          <w:instrText xml:space="preserve"> PAGE   \* MERGEFORMAT </w:instrText>
        </w:r>
        <w:r w:rsidRPr="00704AFB">
          <w:rPr>
            <w:rFonts w:ascii="Times New Roman" w:hAnsi="Times New Roman"/>
          </w:rPr>
          <w:fldChar w:fldCharType="separate"/>
        </w:r>
        <w:r w:rsidR="00F456EB">
          <w:rPr>
            <w:rFonts w:ascii="Times New Roman" w:hAnsi="Times New Roman"/>
            <w:noProof/>
          </w:rPr>
          <w:t>2</w:t>
        </w:r>
        <w:r w:rsidRPr="00704AFB">
          <w:rPr>
            <w:rFonts w:ascii="Times New Roman" w:hAnsi="Times New Roman"/>
            <w:noProof/>
          </w:rPr>
          <w:fldChar w:fldCharType="end"/>
        </w:r>
      </w:p>
    </w:sdtContent>
  </w:sdt>
  <w:p w14:paraId="2F0A88BF" w14:textId="77777777" w:rsidR="00632B4E" w:rsidRPr="00704AFB" w:rsidRDefault="00632B4E">
    <w:pPr>
      <w:pStyle w:val="Footer"/>
      <w:rPr>
        <w:rFonts w:ascii="Times New Roman" w:hAnsi="Times New Roma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00570393"/>
      <w:docPartObj>
        <w:docPartGallery w:val="Page Numbers (Bottom of Page)"/>
        <w:docPartUnique/>
      </w:docPartObj>
    </w:sdtPr>
    <w:sdtContent>
      <w:p w14:paraId="2F0A88C0" w14:textId="77777777" w:rsidR="00632B4E" w:rsidRDefault="00632B4E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56EB">
          <w:rPr>
            <w:noProof/>
          </w:rPr>
          <w:t>1</w:t>
        </w:r>
        <w:r>
          <w:fldChar w:fldCharType="end"/>
        </w:r>
      </w:p>
    </w:sdtContent>
  </w:sdt>
  <w:p w14:paraId="2F0A88C1" w14:textId="77777777" w:rsidR="00632B4E" w:rsidRDefault="00632B4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DC306D" w14:textId="77777777" w:rsidR="00632B4E" w:rsidRDefault="00632B4E" w:rsidP="00291277">
      <w:r>
        <w:separator/>
      </w:r>
    </w:p>
  </w:footnote>
  <w:footnote w:type="continuationSeparator" w:id="0">
    <w:p w14:paraId="13DBA1B4" w14:textId="77777777" w:rsidR="00632B4E" w:rsidRDefault="00632B4E" w:rsidP="00291277">
      <w:r>
        <w:continuationSeparator/>
      </w:r>
    </w:p>
  </w:footnote>
  <w:footnote w:type="continuationNotice" w:id="1">
    <w:p w14:paraId="396DCFD0" w14:textId="77777777" w:rsidR="00632B4E" w:rsidRDefault="00632B4E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12D756" w14:textId="77777777" w:rsidR="00632B4E" w:rsidRDefault="00632B4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A003AF"/>
    <w:multiLevelType w:val="hybridMultilevel"/>
    <w:tmpl w:val="82AEC10C"/>
    <w:lvl w:ilvl="0" w:tplc="4FACECEA">
      <w:start w:val="1"/>
      <w:numFmt w:val="lowerLetter"/>
      <w:lvlText w:val="%1)"/>
      <w:lvlJc w:val="left"/>
      <w:pPr>
        <w:ind w:left="5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4" w:hanging="360"/>
      </w:pPr>
    </w:lvl>
    <w:lvl w:ilvl="2" w:tplc="0409001B" w:tentative="1">
      <w:start w:val="1"/>
      <w:numFmt w:val="lowerRoman"/>
      <w:lvlText w:val="%3."/>
      <w:lvlJc w:val="right"/>
      <w:pPr>
        <w:ind w:left="1944" w:hanging="180"/>
      </w:pPr>
    </w:lvl>
    <w:lvl w:ilvl="3" w:tplc="0409000F" w:tentative="1">
      <w:start w:val="1"/>
      <w:numFmt w:val="decimal"/>
      <w:lvlText w:val="%4."/>
      <w:lvlJc w:val="left"/>
      <w:pPr>
        <w:ind w:left="2664" w:hanging="360"/>
      </w:pPr>
    </w:lvl>
    <w:lvl w:ilvl="4" w:tplc="04090019" w:tentative="1">
      <w:start w:val="1"/>
      <w:numFmt w:val="lowerLetter"/>
      <w:lvlText w:val="%5."/>
      <w:lvlJc w:val="left"/>
      <w:pPr>
        <w:ind w:left="3384" w:hanging="360"/>
      </w:pPr>
    </w:lvl>
    <w:lvl w:ilvl="5" w:tplc="0409001B" w:tentative="1">
      <w:start w:val="1"/>
      <w:numFmt w:val="lowerRoman"/>
      <w:lvlText w:val="%6."/>
      <w:lvlJc w:val="right"/>
      <w:pPr>
        <w:ind w:left="4104" w:hanging="180"/>
      </w:pPr>
    </w:lvl>
    <w:lvl w:ilvl="6" w:tplc="0409000F" w:tentative="1">
      <w:start w:val="1"/>
      <w:numFmt w:val="decimal"/>
      <w:lvlText w:val="%7."/>
      <w:lvlJc w:val="left"/>
      <w:pPr>
        <w:ind w:left="4824" w:hanging="360"/>
      </w:pPr>
    </w:lvl>
    <w:lvl w:ilvl="7" w:tplc="04090019" w:tentative="1">
      <w:start w:val="1"/>
      <w:numFmt w:val="lowerLetter"/>
      <w:lvlText w:val="%8."/>
      <w:lvlJc w:val="left"/>
      <w:pPr>
        <w:ind w:left="5544" w:hanging="360"/>
      </w:pPr>
    </w:lvl>
    <w:lvl w:ilvl="8" w:tplc="040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1" w15:restartNumberingAfterBreak="0">
    <w:nsid w:val="186A49B9"/>
    <w:multiLevelType w:val="hybridMultilevel"/>
    <w:tmpl w:val="E3D621D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102326"/>
    <w:multiLevelType w:val="hybridMultilevel"/>
    <w:tmpl w:val="BDCE379E"/>
    <w:lvl w:ilvl="0" w:tplc="03542938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424D49"/>
    <w:multiLevelType w:val="hybridMultilevel"/>
    <w:tmpl w:val="32507242"/>
    <w:lvl w:ilvl="0" w:tplc="F3324CB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50C42528"/>
    <w:multiLevelType w:val="hybridMultilevel"/>
    <w:tmpl w:val="67EC5E76"/>
    <w:lvl w:ilvl="0" w:tplc="8B22FF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57121C"/>
    <w:multiLevelType w:val="hybridMultilevel"/>
    <w:tmpl w:val="2F5E8CC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5"/>
  </w:num>
  <w:num w:numId="5">
    <w:abstractNumId w:val="1"/>
  </w:num>
  <w:num w:numId="6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742B"/>
    <w:rsid w:val="00001183"/>
    <w:rsid w:val="00001231"/>
    <w:rsid w:val="00007D41"/>
    <w:rsid w:val="000177B3"/>
    <w:rsid w:val="0002158F"/>
    <w:rsid w:val="000244DB"/>
    <w:rsid w:val="00033765"/>
    <w:rsid w:val="00036675"/>
    <w:rsid w:val="000415F8"/>
    <w:rsid w:val="00043AF7"/>
    <w:rsid w:val="00045C14"/>
    <w:rsid w:val="000467CF"/>
    <w:rsid w:val="00050253"/>
    <w:rsid w:val="00050753"/>
    <w:rsid w:val="00050AB1"/>
    <w:rsid w:val="000538F1"/>
    <w:rsid w:val="00057989"/>
    <w:rsid w:val="00057C08"/>
    <w:rsid w:val="00062141"/>
    <w:rsid w:val="0006216B"/>
    <w:rsid w:val="00066B0B"/>
    <w:rsid w:val="00070C71"/>
    <w:rsid w:val="00086CEE"/>
    <w:rsid w:val="00087286"/>
    <w:rsid w:val="00091DF4"/>
    <w:rsid w:val="000A682E"/>
    <w:rsid w:val="000C0C75"/>
    <w:rsid w:val="000C44A7"/>
    <w:rsid w:val="000C4D76"/>
    <w:rsid w:val="000C4FCE"/>
    <w:rsid w:val="000D55DA"/>
    <w:rsid w:val="000D6558"/>
    <w:rsid w:val="000D720E"/>
    <w:rsid w:val="000E3338"/>
    <w:rsid w:val="000E75D8"/>
    <w:rsid w:val="000F2A99"/>
    <w:rsid w:val="000F3E86"/>
    <w:rsid w:val="000F467B"/>
    <w:rsid w:val="000F7D18"/>
    <w:rsid w:val="000F7F8C"/>
    <w:rsid w:val="00102FA6"/>
    <w:rsid w:val="00106D12"/>
    <w:rsid w:val="0011443C"/>
    <w:rsid w:val="00116BDF"/>
    <w:rsid w:val="0012674B"/>
    <w:rsid w:val="00127100"/>
    <w:rsid w:val="001307AE"/>
    <w:rsid w:val="001365E1"/>
    <w:rsid w:val="001374A8"/>
    <w:rsid w:val="00137A12"/>
    <w:rsid w:val="0014165A"/>
    <w:rsid w:val="001428C7"/>
    <w:rsid w:val="001464CF"/>
    <w:rsid w:val="00151235"/>
    <w:rsid w:val="001607B5"/>
    <w:rsid w:val="00160AAF"/>
    <w:rsid w:val="00171905"/>
    <w:rsid w:val="00177400"/>
    <w:rsid w:val="00177879"/>
    <w:rsid w:val="00193E53"/>
    <w:rsid w:val="00195339"/>
    <w:rsid w:val="00195F54"/>
    <w:rsid w:val="00197CCE"/>
    <w:rsid w:val="001A6053"/>
    <w:rsid w:val="001B1AA1"/>
    <w:rsid w:val="001C0FC7"/>
    <w:rsid w:val="001C3028"/>
    <w:rsid w:val="001E320E"/>
    <w:rsid w:val="001F0BE5"/>
    <w:rsid w:val="00200427"/>
    <w:rsid w:val="00201446"/>
    <w:rsid w:val="00211277"/>
    <w:rsid w:val="00214794"/>
    <w:rsid w:val="00243A21"/>
    <w:rsid w:val="0025323E"/>
    <w:rsid w:val="0025485A"/>
    <w:rsid w:val="00256F9C"/>
    <w:rsid w:val="00257C28"/>
    <w:rsid w:val="00261E67"/>
    <w:rsid w:val="00266A20"/>
    <w:rsid w:val="00270B01"/>
    <w:rsid w:val="0027371A"/>
    <w:rsid w:val="0028617E"/>
    <w:rsid w:val="002879A9"/>
    <w:rsid w:val="00291277"/>
    <w:rsid w:val="00297A4E"/>
    <w:rsid w:val="002A118F"/>
    <w:rsid w:val="002A4FEB"/>
    <w:rsid w:val="002B6FA1"/>
    <w:rsid w:val="002B750A"/>
    <w:rsid w:val="002B765B"/>
    <w:rsid w:val="002C1F90"/>
    <w:rsid w:val="002C230C"/>
    <w:rsid w:val="002D017B"/>
    <w:rsid w:val="002D0C79"/>
    <w:rsid w:val="002D678D"/>
    <w:rsid w:val="002E4305"/>
    <w:rsid w:val="002F19EF"/>
    <w:rsid w:val="002F5504"/>
    <w:rsid w:val="00305B56"/>
    <w:rsid w:val="00312453"/>
    <w:rsid w:val="00314BF8"/>
    <w:rsid w:val="003252E1"/>
    <w:rsid w:val="00331555"/>
    <w:rsid w:val="003605C0"/>
    <w:rsid w:val="00370C34"/>
    <w:rsid w:val="0037711F"/>
    <w:rsid w:val="00385120"/>
    <w:rsid w:val="003874C2"/>
    <w:rsid w:val="003947F0"/>
    <w:rsid w:val="00394B7A"/>
    <w:rsid w:val="00397B0E"/>
    <w:rsid w:val="003A0608"/>
    <w:rsid w:val="003A169B"/>
    <w:rsid w:val="003A3A0F"/>
    <w:rsid w:val="003A7C43"/>
    <w:rsid w:val="003A7FA4"/>
    <w:rsid w:val="003B10A8"/>
    <w:rsid w:val="003B2735"/>
    <w:rsid w:val="003B73CE"/>
    <w:rsid w:val="003B742B"/>
    <w:rsid w:val="003C4767"/>
    <w:rsid w:val="003C7173"/>
    <w:rsid w:val="003D529D"/>
    <w:rsid w:val="003E1C01"/>
    <w:rsid w:val="003F1B82"/>
    <w:rsid w:val="003F2DA6"/>
    <w:rsid w:val="00401AB4"/>
    <w:rsid w:val="00403155"/>
    <w:rsid w:val="0040510E"/>
    <w:rsid w:val="00407CBC"/>
    <w:rsid w:val="004111D8"/>
    <w:rsid w:val="004114C5"/>
    <w:rsid w:val="00413410"/>
    <w:rsid w:val="0042407E"/>
    <w:rsid w:val="00424833"/>
    <w:rsid w:val="00426E3A"/>
    <w:rsid w:val="004304DD"/>
    <w:rsid w:val="0043567B"/>
    <w:rsid w:val="00442DBB"/>
    <w:rsid w:val="00445B7F"/>
    <w:rsid w:val="00450144"/>
    <w:rsid w:val="00450A0B"/>
    <w:rsid w:val="004515FA"/>
    <w:rsid w:val="00453B1B"/>
    <w:rsid w:val="004550D9"/>
    <w:rsid w:val="004634DD"/>
    <w:rsid w:val="00463CC5"/>
    <w:rsid w:val="00467DAD"/>
    <w:rsid w:val="0047051B"/>
    <w:rsid w:val="004723F5"/>
    <w:rsid w:val="00475EC7"/>
    <w:rsid w:val="00476C8F"/>
    <w:rsid w:val="004775A8"/>
    <w:rsid w:val="0048563A"/>
    <w:rsid w:val="0048621B"/>
    <w:rsid w:val="0049131D"/>
    <w:rsid w:val="004915B7"/>
    <w:rsid w:val="00491A62"/>
    <w:rsid w:val="00495FDE"/>
    <w:rsid w:val="004961D5"/>
    <w:rsid w:val="004A254E"/>
    <w:rsid w:val="004A7117"/>
    <w:rsid w:val="004A7E66"/>
    <w:rsid w:val="004B1B5C"/>
    <w:rsid w:val="004B1C3C"/>
    <w:rsid w:val="004B4E26"/>
    <w:rsid w:val="004B7A48"/>
    <w:rsid w:val="004C2399"/>
    <w:rsid w:val="004C2581"/>
    <w:rsid w:val="004D0D50"/>
    <w:rsid w:val="004D1CD9"/>
    <w:rsid w:val="004D3753"/>
    <w:rsid w:val="004E2D7D"/>
    <w:rsid w:val="004E590B"/>
    <w:rsid w:val="004F12F4"/>
    <w:rsid w:val="00500E32"/>
    <w:rsid w:val="00503FFD"/>
    <w:rsid w:val="00515DCD"/>
    <w:rsid w:val="00517993"/>
    <w:rsid w:val="00531A6F"/>
    <w:rsid w:val="00532322"/>
    <w:rsid w:val="00534A84"/>
    <w:rsid w:val="005372C6"/>
    <w:rsid w:val="005448A4"/>
    <w:rsid w:val="00544F40"/>
    <w:rsid w:val="005706F7"/>
    <w:rsid w:val="00573BD4"/>
    <w:rsid w:val="0057526D"/>
    <w:rsid w:val="00587830"/>
    <w:rsid w:val="0059769D"/>
    <w:rsid w:val="005B11CB"/>
    <w:rsid w:val="005B3659"/>
    <w:rsid w:val="005B3C6E"/>
    <w:rsid w:val="005C04AE"/>
    <w:rsid w:val="005C26C3"/>
    <w:rsid w:val="005C3C9A"/>
    <w:rsid w:val="005C4672"/>
    <w:rsid w:val="005C5C7E"/>
    <w:rsid w:val="005D0E00"/>
    <w:rsid w:val="005E125B"/>
    <w:rsid w:val="005E775B"/>
    <w:rsid w:val="005F2FDF"/>
    <w:rsid w:val="005F34DC"/>
    <w:rsid w:val="005F734F"/>
    <w:rsid w:val="00604617"/>
    <w:rsid w:val="00617028"/>
    <w:rsid w:val="00620204"/>
    <w:rsid w:val="0062088C"/>
    <w:rsid w:val="00621A41"/>
    <w:rsid w:val="00626F2D"/>
    <w:rsid w:val="00627B2A"/>
    <w:rsid w:val="00630432"/>
    <w:rsid w:val="00632280"/>
    <w:rsid w:val="00632726"/>
    <w:rsid w:val="00632B4E"/>
    <w:rsid w:val="00632DE8"/>
    <w:rsid w:val="00633557"/>
    <w:rsid w:val="00634A1A"/>
    <w:rsid w:val="00641A09"/>
    <w:rsid w:val="0064486F"/>
    <w:rsid w:val="0064694D"/>
    <w:rsid w:val="00647473"/>
    <w:rsid w:val="00662B95"/>
    <w:rsid w:val="006701FB"/>
    <w:rsid w:val="0067093C"/>
    <w:rsid w:val="006774E6"/>
    <w:rsid w:val="00685CBC"/>
    <w:rsid w:val="00693628"/>
    <w:rsid w:val="0069385E"/>
    <w:rsid w:val="006939F2"/>
    <w:rsid w:val="006A2183"/>
    <w:rsid w:val="006A2C37"/>
    <w:rsid w:val="006B0B01"/>
    <w:rsid w:val="006B6250"/>
    <w:rsid w:val="006E1A11"/>
    <w:rsid w:val="006E4364"/>
    <w:rsid w:val="006E759F"/>
    <w:rsid w:val="00704AFB"/>
    <w:rsid w:val="007054E2"/>
    <w:rsid w:val="00713778"/>
    <w:rsid w:val="00713C9D"/>
    <w:rsid w:val="00714AB1"/>
    <w:rsid w:val="007203E3"/>
    <w:rsid w:val="00721185"/>
    <w:rsid w:val="00721A3F"/>
    <w:rsid w:val="0072203A"/>
    <w:rsid w:val="007278F2"/>
    <w:rsid w:val="00744166"/>
    <w:rsid w:val="007443B6"/>
    <w:rsid w:val="0074775E"/>
    <w:rsid w:val="00747C70"/>
    <w:rsid w:val="00751B89"/>
    <w:rsid w:val="00753EC3"/>
    <w:rsid w:val="007555FD"/>
    <w:rsid w:val="00755AC3"/>
    <w:rsid w:val="00756CBE"/>
    <w:rsid w:val="00762022"/>
    <w:rsid w:val="0076257A"/>
    <w:rsid w:val="007705D5"/>
    <w:rsid w:val="00771B7D"/>
    <w:rsid w:val="00772C7C"/>
    <w:rsid w:val="00777CA3"/>
    <w:rsid w:val="00782838"/>
    <w:rsid w:val="00783517"/>
    <w:rsid w:val="007853DF"/>
    <w:rsid w:val="00787678"/>
    <w:rsid w:val="007923D0"/>
    <w:rsid w:val="00795077"/>
    <w:rsid w:val="007A6731"/>
    <w:rsid w:val="007A7614"/>
    <w:rsid w:val="007A7695"/>
    <w:rsid w:val="007B262A"/>
    <w:rsid w:val="007B2AE4"/>
    <w:rsid w:val="007B5D82"/>
    <w:rsid w:val="007C1D9D"/>
    <w:rsid w:val="007C336A"/>
    <w:rsid w:val="007C3387"/>
    <w:rsid w:val="007D0D71"/>
    <w:rsid w:val="007D3101"/>
    <w:rsid w:val="007D6F61"/>
    <w:rsid w:val="007D788B"/>
    <w:rsid w:val="007E2C4F"/>
    <w:rsid w:val="007E747D"/>
    <w:rsid w:val="007F0251"/>
    <w:rsid w:val="007F036D"/>
    <w:rsid w:val="007F1CB9"/>
    <w:rsid w:val="007F2F0A"/>
    <w:rsid w:val="007F7E37"/>
    <w:rsid w:val="00800B7D"/>
    <w:rsid w:val="008015B4"/>
    <w:rsid w:val="00802BBC"/>
    <w:rsid w:val="00804BF2"/>
    <w:rsid w:val="00805D19"/>
    <w:rsid w:val="0080602B"/>
    <w:rsid w:val="008065E1"/>
    <w:rsid w:val="008168CF"/>
    <w:rsid w:val="0082091D"/>
    <w:rsid w:val="00824EE8"/>
    <w:rsid w:val="00825C25"/>
    <w:rsid w:val="00826D26"/>
    <w:rsid w:val="00832AD4"/>
    <w:rsid w:val="00834822"/>
    <w:rsid w:val="00835C53"/>
    <w:rsid w:val="00845464"/>
    <w:rsid w:val="00850C9D"/>
    <w:rsid w:val="00853515"/>
    <w:rsid w:val="00860B42"/>
    <w:rsid w:val="0086771B"/>
    <w:rsid w:val="00867B9B"/>
    <w:rsid w:val="00870934"/>
    <w:rsid w:val="00876B84"/>
    <w:rsid w:val="00877A94"/>
    <w:rsid w:val="008843C3"/>
    <w:rsid w:val="00895829"/>
    <w:rsid w:val="00895E90"/>
    <w:rsid w:val="008A0A0D"/>
    <w:rsid w:val="008A5F89"/>
    <w:rsid w:val="008B1136"/>
    <w:rsid w:val="008C1A91"/>
    <w:rsid w:val="008C6AF4"/>
    <w:rsid w:val="008D6E22"/>
    <w:rsid w:val="008D72C1"/>
    <w:rsid w:val="008E3791"/>
    <w:rsid w:val="008E5222"/>
    <w:rsid w:val="008F40D4"/>
    <w:rsid w:val="0090004D"/>
    <w:rsid w:val="00903447"/>
    <w:rsid w:val="009056A8"/>
    <w:rsid w:val="00907D72"/>
    <w:rsid w:val="00915CDA"/>
    <w:rsid w:val="00916EB1"/>
    <w:rsid w:val="0092151F"/>
    <w:rsid w:val="00926185"/>
    <w:rsid w:val="00926833"/>
    <w:rsid w:val="0092756A"/>
    <w:rsid w:val="009312BA"/>
    <w:rsid w:val="00933BDB"/>
    <w:rsid w:val="00936C9A"/>
    <w:rsid w:val="00941209"/>
    <w:rsid w:val="00954667"/>
    <w:rsid w:val="00960A1B"/>
    <w:rsid w:val="00967381"/>
    <w:rsid w:val="00967FD7"/>
    <w:rsid w:val="009743EE"/>
    <w:rsid w:val="00975956"/>
    <w:rsid w:val="00980668"/>
    <w:rsid w:val="0098553E"/>
    <w:rsid w:val="00995704"/>
    <w:rsid w:val="00996008"/>
    <w:rsid w:val="00997526"/>
    <w:rsid w:val="009B1E1F"/>
    <w:rsid w:val="009B38F5"/>
    <w:rsid w:val="009B3DE0"/>
    <w:rsid w:val="009B50C1"/>
    <w:rsid w:val="009B5211"/>
    <w:rsid w:val="009B5531"/>
    <w:rsid w:val="009D14C2"/>
    <w:rsid w:val="009D1F95"/>
    <w:rsid w:val="009D4058"/>
    <w:rsid w:val="009E0761"/>
    <w:rsid w:val="009F0C73"/>
    <w:rsid w:val="009F6605"/>
    <w:rsid w:val="00A0379B"/>
    <w:rsid w:val="00A06664"/>
    <w:rsid w:val="00A275B1"/>
    <w:rsid w:val="00A36494"/>
    <w:rsid w:val="00A4429D"/>
    <w:rsid w:val="00A64B88"/>
    <w:rsid w:val="00A7009E"/>
    <w:rsid w:val="00A76EBB"/>
    <w:rsid w:val="00A849D4"/>
    <w:rsid w:val="00A90F4B"/>
    <w:rsid w:val="00A93392"/>
    <w:rsid w:val="00AA0C64"/>
    <w:rsid w:val="00AA27F2"/>
    <w:rsid w:val="00AA4B34"/>
    <w:rsid w:val="00AA6354"/>
    <w:rsid w:val="00AA64CA"/>
    <w:rsid w:val="00AA68CD"/>
    <w:rsid w:val="00AC2CD1"/>
    <w:rsid w:val="00AC4BA5"/>
    <w:rsid w:val="00AC7A44"/>
    <w:rsid w:val="00AD0094"/>
    <w:rsid w:val="00AD1E48"/>
    <w:rsid w:val="00AE2EF7"/>
    <w:rsid w:val="00AE3070"/>
    <w:rsid w:val="00AE3F5D"/>
    <w:rsid w:val="00AF0835"/>
    <w:rsid w:val="00AF40AC"/>
    <w:rsid w:val="00AF5B92"/>
    <w:rsid w:val="00AF6382"/>
    <w:rsid w:val="00B02FD2"/>
    <w:rsid w:val="00B035E3"/>
    <w:rsid w:val="00B039A3"/>
    <w:rsid w:val="00B06591"/>
    <w:rsid w:val="00B07EE5"/>
    <w:rsid w:val="00B23DE7"/>
    <w:rsid w:val="00B26B8E"/>
    <w:rsid w:val="00B3198E"/>
    <w:rsid w:val="00B35916"/>
    <w:rsid w:val="00B36817"/>
    <w:rsid w:val="00B415D5"/>
    <w:rsid w:val="00B41BAC"/>
    <w:rsid w:val="00B50AB1"/>
    <w:rsid w:val="00B53630"/>
    <w:rsid w:val="00B5778B"/>
    <w:rsid w:val="00B621CF"/>
    <w:rsid w:val="00B65591"/>
    <w:rsid w:val="00B663FC"/>
    <w:rsid w:val="00B66E7C"/>
    <w:rsid w:val="00B725F0"/>
    <w:rsid w:val="00B7711D"/>
    <w:rsid w:val="00B80AB2"/>
    <w:rsid w:val="00B837AA"/>
    <w:rsid w:val="00B95E57"/>
    <w:rsid w:val="00BA11C2"/>
    <w:rsid w:val="00BA14DF"/>
    <w:rsid w:val="00BA69E3"/>
    <w:rsid w:val="00BA7A30"/>
    <w:rsid w:val="00BA7D86"/>
    <w:rsid w:val="00BB52A2"/>
    <w:rsid w:val="00BB5613"/>
    <w:rsid w:val="00BB56F6"/>
    <w:rsid w:val="00BC3276"/>
    <w:rsid w:val="00BC680B"/>
    <w:rsid w:val="00BD72A1"/>
    <w:rsid w:val="00BD7BAD"/>
    <w:rsid w:val="00BE3C17"/>
    <w:rsid w:val="00BE3C50"/>
    <w:rsid w:val="00BE4881"/>
    <w:rsid w:val="00BF2741"/>
    <w:rsid w:val="00BF40AA"/>
    <w:rsid w:val="00BF48E6"/>
    <w:rsid w:val="00BF4F0D"/>
    <w:rsid w:val="00BF659F"/>
    <w:rsid w:val="00BF7A41"/>
    <w:rsid w:val="00C02EB6"/>
    <w:rsid w:val="00C043E6"/>
    <w:rsid w:val="00C11FBF"/>
    <w:rsid w:val="00C178F0"/>
    <w:rsid w:val="00C20E6D"/>
    <w:rsid w:val="00C325E2"/>
    <w:rsid w:val="00C327F5"/>
    <w:rsid w:val="00C33919"/>
    <w:rsid w:val="00C33BC4"/>
    <w:rsid w:val="00C44E46"/>
    <w:rsid w:val="00C6072C"/>
    <w:rsid w:val="00C651A3"/>
    <w:rsid w:val="00C72FB2"/>
    <w:rsid w:val="00C926E9"/>
    <w:rsid w:val="00C94A6B"/>
    <w:rsid w:val="00CA6F06"/>
    <w:rsid w:val="00CA75AB"/>
    <w:rsid w:val="00CB4712"/>
    <w:rsid w:val="00CB47FE"/>
    <w:rsid w:val="00CC2896"/>
    <w:rsid w:val="00CC4116"/>
    <w:rsid w:val="00CC4818"/>
    <w:rsid w:val="00CC5E64"/>
    <w:rsid w:val="00CD1181"/>
    <w:rsid w:val="00CD548B"/>
    <w:rsid w:val="00CD565D"/>
    <w:rsid w:val="00CD74FE"/>
    <w:rsid w:val="00CE0DDE"/>
    <w:rsid w:val="00CE6B44"/>
    <w:rsid w:val="00CF6690"/>
    <w:rsid w:val="00D025D9"/>
    <w:rsid w:val="00D03446"/>
    <w:rsid w:val="00D037B7"/>
    <w:rsid w:val="00D039E8"/>
    <w:rsid w:val="00D04AB6"/>
    <w:rsid w:val="00D04FC6"/>
    <w:rsid w:val="00D05872"/>
    <w:rsid w:val="00D12911"/>
    <w:rsid w:val="00D13DFE"/>
    <w:rsid w:val="00D13F28"/>
    <w:rsid w:val="00D23400"/>
    <w:rsid w:val="00D331F6"/>
    <w:rsid w:val="00D35962"/>
    <w:rsid w:val="00D36F62"/>
    <w:rsid w:val="00D42DBA"/>
    <w:rsid w:val="00D43F05"/>
    <w:rsid w:val="00D470B3"/>
    <w:rsid w:val="00D5126A"/>
    <w:rsid w:val="00D5155D"/>
    <w:rsid w:val="00D710E5"/>
    <w:rsid w:val="00D7116B"/>
    <w:rsid w:val="00D73E03"/>
    <w:rsid w:val="00D9160D"/>
    <w:rsid w:val="00D945E1"/>
    <w:rsid w:val="00D9693E"/>
    <w:rsid w:val="00D970E7"/>
    <w:rsid w:val="00DA7A7A"/>
    <w:rsid w:val="00DB2FA8"/>
    <w:rsid w:val="00DB746E"/>
    <w:rsid w:val="00DC037C"/>
    <w:rsid w:val="00DC1883"/>
    <w:rsid w:val="00DD5A47"/>
    <w:rsid w:val="00DD69AB"/>
    <w:rsid w:val="00DD73BF"/>
    <w:rsid w:val="00DE4761"/>
    <w:rsid w:val="00DF0D6F"/>
    <w:rsid w:val="00DF32F4"/>
    <w:rsid w:val="00DF6C2C"/>
    <w:rsid w:val="00DF7142"/>
    <w:rsid w:val="00E0144D"/>
    <w:rsid w:val="00E14130"/>
    <w:rsid w:val="00E16EC6"/>
    <w:rsid w:val="00E24B59"/>
    <w:rsid w:val="00E266C3"/>
    <w:rsid w:val="00E36726"/>
    <w:rsid w:val="00E46B9F"/>
    <w:rsid w:val="00E46FCE"/>
    <w:rsid w:val="00E52121"/>
    <w:rsid w:val="00E539DF"/>
    <w:rsid w:val="00E6794D"/>
    <w:rsid w:val="00E7263B"/>
    <w:rsid w:val="00E7530A"/>
    <w:rsid w:val="00E8077B"/>
    <w:rsid w:val="00E819DD"/>
    <w:rsid w:val="00E93549"/>
    <w:rsid w:val="00EA3D52"/>
    <w:rsid w:val="00EB2E5A"/>
    <w:rsid w:val="00EB5A56"/>
    <w:rsid w:val="00ED162D"/>
    <w:rsid w:val="00ED2C94"/>
    <w:rsid w:val="00EE0803"/>
    <w:rsid w:val="00EE391E"/>
    <w:rsid w:val="00EF0AB1"/>
    <w:rsid w:val="00EF1E11"/>
    <w:rsid w:val="00EF2B52"/>
    <w:rsid w:val="00EF55D0"/>
    <w:rsid w:val="00EF7CD5"/>
    <w:rsid w:val="00F07245"/>
    <w:rsid w:val="00F12530"/>
    <w:rsid w:val="00F2340E"/>
    <w:rsid w:val="00F274FE"/>
    <w:rsid w:val="00F4313A"/>
    <w:rsid w:val="00F4321C"/>
    <w:rsid w:val="00F456EB"/>
    <w:rsid w:val="00F51A92"/>
    <w:rsid w:val="00F53619"/>
    <w:rsid w:val="00F61335"/>
    <w:rsid w:val="00F66844"/>
    <w:rsid w:val="00F6697C"/>
    <w:rsid w:val="00F73332"/>
    <w:rsid w:val="00F73999"/>
    <w:rsid w:val="00F75F6A"/>
    <w:rsid w:val="00F764C5"/>
    <w:rsid w:val="00F80B4C"/>
    <w:rsid w:val="00F838B2"/>
    <w:rsid w:val="00F946C6"/>
    <w:rsid w:val="00F96CAA"/>
    <w:rsid w:val="00FA198E"/>
    <w:rsid w:val="00FA5CB7"/>
    <w:rsid w:val="00FA6749"/>
    <w:rsid w:val="00FB206E"/>
    <w:rsid w:val="00FC2887"/>
    <w:rsid w:val="00FC6BCE"/>
    <w:rsid w:val="00FD3C8A"/>
    <w:rsid w:val="00FF33C4"/>
    <w:rsid w:val="00FF49EE"/>
    <w:rsid w:val="00FF5C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  <w14:docId w14:val="2F0A886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742B"/>
    <w:rPr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99"/>
    <w:qFormat/>
    <w:rsid w:val="003B742B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3B74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B742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B742B"/>
    <w:rPr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742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3B742B"/>
    <w:rPr>
      <w:rFonts w:ascii="Segoe UI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3B742B"/>
    <w:rPr>
      <w:sz w:val="22"/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742B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B742B"/>
    <w:rPr>
      <w:b/>
      <w:bCs/>
      <w:sz w:val="20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3B742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3B742B"/>
    <w:rPr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3B742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3B742B"/>
    <w:rPr>
      <w:sz w:val="24"/>
      <w:szCs w:val="24"/>
      <w:lang w:val="sq-AL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970E7"/>
    <w:rPr>
      <w:rFonts w:ascii="Helvetica" w:hAnsi="Helvetica"/>
    </w:rPr>
  </w:style>
  <w:style w:type="character" w:customStyle="1" w:styleId="DocumentMapChar">
    <w:name w:val="Document Map Char"/>
    <w:link w:val="DocumentMap"/>
    <w:uiPriority w:val="99"/>
    <w:semiHidden/>
    <w:rsid w:val="00D970E7"/>
    <w:rPr>
      <w:rFonts w:ascii="Helvetica" w:hAnsi="Helvetica"/>
      <w:sz w:val="24"/>
      <w:szCs w:val="24"/>
      <w:lang w:val="sq-AL"/>
    </w:rPr>
  </w:style>
  <w:style w:type="paragraph" w:customStyle="1" w:styleId="paragrafi">
    <w:name w:val="paragrafi"/>
    <w:basedOn w:val="Normal"/>
    <w:rsid w:val="00D331F6"/>
    <w:pPr>
      <w:spacing w:before="100" w:beforeAutospacing="1" w:after="100" w:afterAutospacing="1"/>
    </w:pPr>
    <w:rPr>
      <w:rFonts w:ascii="Times New Roman" w:eastAsia="Times New Roman" w:hAnsi="Times New Roman"/>
      <w:lang w:eastAsia="sq-AL"/>
    </w:rPr>
  </w:style>
  <w:style w:type="character" w:customStyle="1" w:styleId="ListParagraphChar">
    <w:name w:val="List Paragraph Char"/>
    <w:link w:val="ListParagraph"/>
    <w:uiPriority w:val="99"/>
    <w:locked/>
    <w:rsid w:val="00FC2887"/>
    <w:rPr>
      <w:sz w:val="24"/>
      <w:szCs w:val="24"/>
      <w:lang w:val="sq-AL"/>
    </w:rPr>
  </w:style>
  <w:style w:type="paragraph" w:styleId="BodyText">
    <w:name w:val="Body Text"/>
    <w:basedOn w:val="Normal"/>
    <w:link w:val="BodyTextChar"/>
    <w:uiPriority w:val="1"/>
    <w:qFormat/>
    <w:rsid w:val="00FC2887"/>
    <w:pPr>
      <w:widowControl w:val="0"/>
      <w:autoSpaceDE w:val="0"/>
      <w:autoSpaceDN w:val="0"/>
    </w:pPr>
    <w:rPr>
      <w:rFonts w:ascii="Times New Roman" w:eastAsia="Times New Roman" w:hAnsi="Times New Roman"/>
      <w:sz w:val="28"/>
      <w:szCs w:val="2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FC2887"/>
    <w:rPr>
      <w:rFonts w:ascii="Times New Roman" w:eastAsia="Times New Roman" w:hAnsi="Times New Roman"/>
      <w:sz w:val="28"/>
      <w:szCs w:val="28"/>
    </w:rPr>
  </w:style>
  <w:style w:type="paragraph" w:customStyle="1" w:styleId="Paragrafi0">
    <w:name w:val="Paragrafi"/>
    <w:rsid w:val="00EF2B52"/>
    <w:pPr>
      <w:widowControl w:val="0"/>
      <w:ind w:firstLine="720"/>
      <w:jc w:val="both"/>
    </w:pPr>
    <w:rPr>
      <w:rFonts w:ascii="CG Times" w:eastAsia="Times New Roman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69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8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59B1C54475246DBBFF91DA6AE1F651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560</Nr_x002e__x0020_akti>
    <Data_x0020_e_x0020_Krijimit xmlns="0e656187-b300-4fb0-8bf4-3a50f872073c">2020-07-16T12:35:46Z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2020-07-15T22:00:00Z</Date_x0020_protokolli>
    <Titulli xmlns="0e656187-b300-4fb0-8bf4-3a50f872073c">Për disa ndryshime dhe shtesa në vendimin nr.425, datë 27.5.2020, të Këshillit të Ministrave, “Për procedurat e përzgjedhjes së subjekteve të pajisura me licencë për projektim, zbatim, mbikëqyrje dhe kolaudim në pasuritë kulturore, për kryerjen e investimeve me fonde publike në pasuritë kulturore”</Titulli>
    <Modifikuesi xmlns="0e656187-b300-4fb0-8bf4-3a50f872073c">alma.lisaku</Modifikuesi>
    <Nr_x002e__x0020_prot_x0020_QBZ xmlns="0e656187-b300-4fb0-8bf4-3a50f872073c">1114</Nr_x002e__x0020_prot_x0020_QBZ>
    <Data_x0020_e_x0020_Modifikimit xmlns="0e656187-b300-4fb0-8bf4-3a50f872073c">2020-07-17T08:48:15Z</Data_x0020_e_x0020_Modifikimit>
    <Dekretuar xmlns="0e656187-b300-4fb0-8bf4-3a50f872073c">false</Dekretuar>
    <Data xmlns="0e656187-b300-4fb0-8bf4-3a50f872073c">2020-07-14T22:00:00Z</Data>
    <Nr_x002e__x0020_protokolli_x0020_i_x0020_aktit xmlns="0e656187-b300-4fb0-8bf4-3a50f872073c">3484/1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59B1C54475246DBBFF91DA6AE1F651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BC1F02-149D-44F5-B552-4EA1F1AF329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D2B49F9-6BCA-449C-808C-58AA256B48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9EE80ED-58BD-4734-8DF4-CA5CEFB2FFB5}">
  <ds:schemaRefs>
    <ds:schemaRef ds:uri="http://schemas.microsoft.com/office/2006/metadata/properties"/>
    <ds:schemaRef ds:uri="0e656187-b300-4fb0-8bf4-3a50f872073c"/>
    <ds:schemaRef ds:uri="http://purl.org/dc/dcmitype/"/>
    <ds:schemaRef ds:uri="http://purl.org/dc/elements/1.1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524EEB59-5A50-4842-866A-6C8675408BF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AFA55A2A-4C08-4070-A26B-8D50B8EAE740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5DD4B88-E9E6-4AE6-99ED-BF4A25E935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3E8D84C3-D162-4B27-94AA-AB9685EDAE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544</Words>
  <Characters>3105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dhe shtesa në vendimin nr.425, datë 27.5.2020, të Këshillit të Ministrave, “Për procedurat e përzgjedhjes së subjekteve të pajisura me licencë për projektim, zbatim, mbikëqyrje dhe kolaudim në pasuritë kulturore, për kryerjen e investim</vt:lpstr>
    </vt:vector>
  </TitlesOfParts>
  <LinksUpToDate>false</LinksUpToDate>
  <CharactersWithSpaces>3642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vendimin nr.425, datë 27.5.2020, të Këshillit të Ministrave, “Për procedurat e përzgjedhjes së subjekteve të pajisura me licencë për projektim, zbatim, mbikëqyrje dhe kolaudim në pasuritë kulturore, për kryerjen e investimeve me fonde publike në pasuritë kulturore”</dc:title>
  <cp:lastModifiedBy/>
  <cp:revision>1</cp:revision>
  <cp:lastPrinted>2020-04-02T20:37:00Z</cp:lastPrinted>
  <dcterms:created xsi:type="dcterms:W3CDTF">2020-07-16T12:21:00Z</dcterms:created>
  <dcterms:modified xsi:type="dcterms:W3CDTF">2020-07-17T09:17:00Z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kretuar">
    <vt:bool>false</vt:bool>
  </property>
  <property fmtid="{D5CDD505-2E9C-101B-9397-08002B2CF9AE}" pid="3" name="Eligible To Select">
    <vt:bool>true</vt:bool>
  </property>
  <property fmtid="{D5CDD505-2E9C-101B-9397-08002B2CF9AE}" pid="4" name="Krijuesi">
    <vt:lpwstr>localadmin</vt:lpwstr>
  </property>
  <property fmtid="{D5CDD505-2E9C-101B-9397-08002B2CF9AE}" pid="5" name="Data e Modifikimit">
    <vt:filetime>2020-06-05T09:50:47Z</vt:filetime>
  </property>
  <property fmtid="{D5CDD505-2E9C-101B-9397-08002B2CF9AE}" pid="6" name="Nr. akti">
    <vt:lpwstr>425</vt:lpwstr>
  </property>
  <property fmtid="{D5CDD505-2E9C-101B-9397-08002B2CF9AE}" pid="7" name="Akte ekstra">
    <vt:bool>false</vt:bool>
  </property>
  <property fmtid="{D5CDD505-2E9C-101B-9397-08002B2CF9AE}" pid="8" name="Modifikuesi">
    <vt:lpwstr>gladiola.cicako</vt:lpwstr>
  </property>
  <property fmtid="{D5CDD505-2E9C-101B-9397-08002B2CF9AE}" pid="9" name="Nr. prot QBZ">
    <vt:lpwstr>867</vt:lpwstr>
  </property>
  <property fmtid="{D5CDD505-2E9C-101B-9397-08002B2CF9AE}" pid="10" name="Nr. protokolli i aktit">
    <vt:lpwstr>2804/1</vt:lpwstr>
  </property>
  <property fmtid="{D5CDD505-2E9C-101B-9397-08002B2CF9AE}" pid="11" name="Institucion Pergjegjes">
    <vt:lpwstr>http://qbz.gov.al/resource/authority/legal-institution/24|keshilli-i-ministrave</vt:lpwstr>
  </property>
  <property fmtid="{D5CDD505-2E9C-101B-9397-08002B2CF9AE}" pid="12" name="Lloji i aktit">
    <vt:lpwstr>Akt bazë</vt:lpwstr>
  </property>
  <property fmtid="{D5CDD505-2E9C-101B-9397-08002B2CF9AE}" pid="13" name="Titulli">
    <vt:lpwstr>Pёr procedurat e pёrzgjedhjes sё subjekteve tё pajisura me licencё pёr projektim, zbatim, mbikёqyrje dhe kolaudim nё pasuritё kulturore, pёr kryerjen e investimeve me fonde publike nё pasuritё kulturore</vt:lpwstr>
  </property>
  <property fmtid="{D5CDD505-2E9C-101B-9397-08002B2CF9AE}" pid="14" name="Data e Krijimit">
    <vt:filetime>2020-06-05T09:12:20Z</vt:filetime>
  </property>
  <property fmtid="{D5CDD505-2E9C-101B-9397-08002B2CF9AE}" pid="15" name="Date protokolli">
    <vt:filetime>2020-06-03T22:00:00Z</vt:filetime>
  </property>
  <property fmtid="{D5CDD505-2E9C-101B-9397-08002B2CF9AE}" pid="16" name="Data">
    <vt:filetime>2020-05-26T22:00:00Z</vt:filetime>
  </property>
</Properties>
</file>