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AA9B15" w14:textId="7F32216D" w:rsidR="00E87A13" w:rsidRPr="009A781D" w:rsidRDefault="009A781D" w:rsidP="009A781D">
      <w:pPr>
        <w:spacing w:after="0" w:line="240" w:lineRule="auto"/>
        <w:ind w:firstLine="284"/>
        <w:jc w:val="center"/>
        <w:rPr>
          <w:rFonts w:ascii="Garamond" w:hAnsi="Garamond"/>
          <w:b/>
          <w:sz w:val="24"/>
          <w:szCs w:val="24"/>
        </w:rPr>
      </w:pPr>
      <w:r w:rsidRPr="009A781D">
        <w:rPr>
          <w:rFonts w:ascii="Garamond" w:hAnsi="Garamond"/>
          <w:b/>
          <w:sz w:val="24"/>
          <w:szCs w:val="24"/>
        </w:rPr>
        <w:t>VENDI</w:t>
      </w:r>
      <w:r w:rsidR="00E87A13" w:rsidRPr="009A781D">
        <w:rPr>
          <w:rFonts w:ascii="Garamond" w:hAnsi="Garamond"/>
          <w:b/>
          <w:sz w:val="24"/>
          <w:szCs w:val="24"/>
        </w:rPr>
        <w:t>M</w:t>
      </w:r>
    </w:p>
    <w:p w14:paraId="4EAA9B19" w14:textId="2636506C" w:rsidR="00680EC3" w:rsidRPr="009A781D" w:rsidRDefault="00E87A13" w:rsidP="009A781D">
      <w:pPr>
        <w:spacing w:after="0" w:line="240" w:lineRule="auto"/>
        <w:ind w:firstLine="284"/>
        <w:jc w:val="center"/>
        <w:rPr>
          <w:rFonts w:ascii="Garamond" w:hAnsi="Garamond"/>
          <w:b/>
          <w:sz w:val="24"/>
          <w:szCs w:val="24"/>
        </w:rPr>
      </w:pPr>
      <w:r w:rsidRPr="009A781D">
        <w:rPr>
          <w:rFonts w:ascii="Garamond" w:hAnsi="Garamond"/>
          <w:b/>
          <w:sz w:val="24"/>
          <w:szCs w:val="24"/>
        </w:rPr>
        <w:t>Nr.</w:t>
      </w:r>
      <w:r w:rsidR="00BF227A">
        <w:rPr>
          <w:rFonts w:ascii="Garamond" w:hAnsi="Garamond"/>
          <w:b/>
          <w:sz w:val="24"/>
          <w:szCs w:val="24"/>
        </w:rPr>
        <w:t xml:space="preserve"> </w:t>
      </w:r>
      <w:r w:rsidR="00CE516B" w:rsidRPr="009A781D">
        <w:rPr>
          <w:rFonts w:ascii="Garamond" w:hAnsi="Garamond"/>
          <w:b/>
          <w:sz w:val="24"/>
          <w:szCs w:val="24"/>
        </w:rPr>
        <w:t>608</w:t>
      </w:r>
      <w:r w:rsidRPr="009A781D">
        <w:rPr>
          <w:rFonts w:ascii="Garamond" w:hAnsi="Garamond"/>
          <w:b/>
          <w:sz w:val="24"/>
          <w:szCs w:val="24"/>
        </w:rPr>
        <w:t>, datë</w:t>
      </w:r>
      <w:r w:rsidR="00CE516B" w:rsidRPr="009A781D">
        <w:rPr>
          <w:rFonts w:ascii="Garamond" w:hAnsi="Garamond"/>
          <w:b/>
          <w:sz w:val="24"/>
          <w:szCs w:val="24"/>
        </w:rPr>
        <w:t xml:space="preserve"> 29.7.2020</w:t>
      </w:r>
    </w:p>
    <w:p w14:paraId="4EAA9B1C" w14:textId="77777777" w:rsidR="00680EC3" w:rsidRPr="009A781D" w:rsidRDefault="00680EC3" w:rsidP="009A781D">
      <w:pPr>
        <w:spacing w:after="0" w:line="240" w:lineRule="auto"/>
        <w:ind w:firstLine="284"/>
        <w:jc w:val="center"/>
        <w:rPr>
          <w:rFonts w:ascii="Garamond" w:hAnsi="Garamond"/>
          <w:b/>
          <w:sz w:val="24"/>
          <w:szCs w:val="24"/>
        </w:rPr>
      </w:pPr>
    </w:p>
    <w:p w14:paraId="4EAA9B1F" w14:textId="4448CA2F" w:rsidR="00680EC3" w:rsidRDefault="009A781D" w:rsidP="009A781D">
      <w:pPr>
        <w:spacing w:after="0" w:line="240" w:lineRule="auto"/>
        <w:ind w:firstLine="284"/>
        <w:jc w:val="center"/>
        <w:rPr>
          <w:rFonts w:ascii="Garamond" w:hAnsi="Garamond"/>
          <w:b/>
          <w:sz w:val="24"/>
          <w:szCs w:val="24"/>
        </w:rPr>
      </w:pPr>
      <w:r w:rsidRPr="009A781D">
        <w:rPr>
          <w:rFonts w:ascii="Garamond" w:hAnsi="Garamond"/>
          <w:b/>
          <w:sz w:val="24"/>
          <w:szCs w:val="24"/>
        </w:rPr>
        <w:t xml:space="preserve">PËR </w:t>
      </w:r>
      <w:r w:rsidR="00680EC3" w:rsidRPr="009A781D">
        <w:rPr>
          <w:rFonts w:ascii="Garamond" w:hAnsi="Garamond"/>
          <w:b/>
          <w:sz w:val="24"/>
          <w:szCs w:val="24"/>
        </w:rPr>
        <w:t>PROCEDURAT, KRITERET DHE RREGULLAT PËR ZBATIMIN E PROGRAMIT TË NXITJES SË PUNËSIMIT NËPËRMJET PUNËSIMIT TË PERSONAVE TË DALË TË PAPUNË SI PASOJË</w:t>
      </w:r>
      <w:r w:rsidR="00E87A13" w:rsidRPr="009A781D">
        <w:rPr>
          <w:rFonts w:ascii="Garamond" w:hAnsi="Garamond"/>
          <w:b/>
          <w:sz w:val="24"/>
          <w:szCs w:val="24"/>
        </w:rPr>
        <w:t xml:space="preserve"> E COVID-</w:t>
      </w:r>
      <w:r w:rsidR="00680EC3" w:rsidRPr="009A781D">
        <w:rPr>
          <w:rFonts w:ascii="Garamond" w:hAnsi="Garamond"/>
          <w:b/>
          <w:sz w:val="24"/>
          <w:szCs w:val="24"/>
        </w:rPr>
        <w:t>1</w:t>
      </w:r>
      <w:r w:rsidR="00680EC3" w:rsidRPr="00BF227A">
        <w:rPr>
          <w:rFonts w:ascii="Garamond" w:hAnsi="Garamond"/>
          <w:b/>
          <w:sz w:val="24"/>
          <w:szCs w:val="24"/>
        </w:rPr>
        <w:t>9</w:t>
      </w:r>
    </w:p>
    <w:p w14:paraId="71FE5785" w14:textId="7334B444" w:rsidR="0002722C" w:rsidRPr="0067139B" w:rsidRDefault="0002722C" w:rsidP="0067139B">
      <w:pPr>
        <w:spacing w:after="0" w:line="240" w:lineRule="auto"/>
        <w:ind w:firstLine="284"/>
        <w:jc w:val="center"/>
        <w:rPr>
          <w:rFonts w:ascii="Garamond" w:hAnsi="Garamond"/>
          <w:b/>
          <w:sz w:val="24"/>
          <w:szCs w:val="24"/>
        </w:rPr>
      </w:pPr>
      <w:r w:rsidRPr="0002722C">
        <w:rPr>
          <w:rFonts w:ascii="Garamond" w:hAnsi="Garamond"/>
          <w:i/>
          <w:sz w:val="24"/>
          <w:szCs w:val="24"/>
        </w:rPr>
        <w:t>(</w:t>
      </w:r>
      <w:r w:rsidR="00BC0526">
        <w:rPr>
          <w:rFonts w:ascii="Garamond" w:hAnsi="Garamond"/>
          <w:i/>
          <w:sz w:val="24"/>
          <w:szCs w:val="24"/>
        </w:rPr>
        <w:t>N</w:t>
      </w:r>
      <w:r w:rsidRPr="0002722C">
        <w:rPr>
          <w:rFonts w:ascii="Garamond" w:hAnsi="Garamond"/>
          <w:i/>
          <w:sz w:val="24"/>
          <w:szCs w:val="24"/>
        </w:rPr>
        <w:t>dryshuar me VKM nr. 699, datë 10.9.2020</w:t>
      </w:r>
      <w:r w:rsidR="0067139B">
        <w:rPr>
          <w:rFonts w:ascii="Garamond" w:hAnsi="Garamond"/>
          <w:i/>
          <w:sz w:val="24"/>
          <w:szCs w:val="24"/>
        </w:rPr>
        <w:t xml:space="preserve">; </w:t>
      </w:r>
      <w:r w:rsidR="0067139B" w:rsidRPr="0067139B">
        <w:rPr>
          <w:rFonts w:ascii="Garamond" w:hAnsi="Garamond"/>
          <w:i/>
          <w:sz w:val="24"/>
          <w:szCs w:val="24"/>
        </w:rPr>
        <w:t xml:space="preserve">nr. </w:t>
      </w:r>
      <w:r w:rsidR="0067139B" w:rsidRPr="0067139B">
        <w:rPr>
          <w:rFonts w:ascii="Garamond" w:hAnsi="Garamond"/>
          <w:i/>
          <w:sz w:val="24"/>
          <w:szCs w:val="24"/>
        </w:rPr>
        <w:t>195, datë 31.3.2021</w:t>
      </w:r>
      <w:r w:rsidR="0067139B">
        <w:rPr>
          <w:rFonts w:ascii="Garamond" w:hAnsi="Garamond"/>
          <w:i/>
          <w:sz w:val="24"/>
          <w:szCs w:val="24"/>
        </w:rPr>
        <w:t>; nr</w:t>
      </w:r>
      <w:r w:rsidR="0067139B" w:rsidRPr="0067139B">
        <w:rPr>
          <w:rFonts w:ascii="Garamond" w:hAnsi="Garamond"/>
          <w:i/>
          <w:sz w:val="24"/>
          <w:szCs w:val="24"/>
        </w:rPr>
        <w:t xml:space="preserve">. </w:t>
      </w:r>
      <w:r w:rsidR="0067139B" w:rsidRPr="0067139B">
        <w:rPr>
          <w:rFonts w:ascii="Garamond" w:hAnsi="Garamond" w:cs="Times New Roman"/>
          <w:bCs/>
          <w:i/>
          <w:color w:val="000000"/>
          <w:sz w:val="24"/>
          <w:szCs w:val="24"/>
        </w:rPr>
        <w:t>578, datë 6.10.2021</w:t>
      </w:r>
      <w:r w:rsidRPr="0067139B">
        <w:rPr>
          <w:rFonts w:ascii="Garamond" w:hAnsi="Garamond"/>
          <w:i/>
          <w:sz w:val="24"/>
          <w:szCs w:val="24"/>
        </w:rPr>
        <w:t>)</w:t>
      </w:r>
    </w:p>
    <w:p w14:paraId="47F49847" w14:textId="77777777" w:rsidR="0067139B" w:rsidRDefault="0067139B" w:rsidP="00BC0526">
      <w:pPr>
        <w:spacing w:after="0" w:line="240" w:lineRule="auto"/>
        <w:ind w:firstLine="284"/>
        <w:jc w:val="right"/>
        <w:rPr>
          <w:rFonts w:ascii="Garamond" w:hAnsi="Garamond"/>
          <w:i/>
          <w:sz w:val="24"/>
          <w:szCs w:val="24"/>
        </w:rPr>
      </w:pPr>
    </w:p>
    <w:p w14:paraId="546B22BB" w14:textId="0F6616DF" w:rsidR="00BC0526" w:rsidRPr="0002722C" w:rsidRDefault="00BC0526" w:rsidP="00BC0526">
      <w:pPr>
        <w:spacing w:after="0" w:line="240" w:lineRule="auto"/>
        <w:ind w:firstLine="284"/>
        <w:jc w:val="right"/>
        <w:rPr>
          <w:rFonts w:ascii="Garamond" w:hAnsi="Garamond"/>
          <w:i/>
          <w:sz w:val="24"/>
          <w:szCs w:val="24"/>
        </w:rPr>
      </w:pPr>
      <w:r>
        <w:rPr>
          <w:rFonts w:ascii="Garamond" w:hAnsi="Garamond"/>
          <w:i/>
          <w:sz w:val="24"/>
          <w:szCs w:val="24"/>
        </w:rPr>
        <w:t>(I përditësuar)</w:t>
      </w:r>
    </w:p>
    <w:p w14:paraId="4EAA9B20" w14:textId="23AA3FB8" w:rsidR="00680EC3" w:rsidRPr="009A781D" w:rsidRDefault="00BF227A" w:rsidP="009A781D">
      <w:pPr>
        <w:spacing w:after="0" w:line="240" w:lineRule="auto"/>
        <w:ind w:firstLine="284"/>
        <w:jc w:val="both"/>
        <w:rPr>
          <w:rFonts w:ascii="Garamond" w:hAnsi="Garamond"/>
          <w:sz w:val="24"/>
          <w:szCs w:val="24"/>
        </w:rPr>
      </w:pPr>
      <w:r>
        <w:rPr>
          <w:rFonts w:ascii="Garamond" w:hAnsi="Garamond"/>
          <w:sz w:val="24"/>
          <w:szCs w:val="24"/>
        </w:rPr>
        <w:t xml:space="preserve"> </w:t>
      </w:r>
    </w:p>
    <w:p w14:paraId="4EAA9B21" w14:textId="0CB815C8" w:rsidR="00680EC3" w:rsidRPr="009A781D" w:rsidRDefault="00680EC3" w:rsidP="009A781D">
      <w:pPr>
        <w:spacing w:after="0" w:line="240" w:lineRule="auto"/>
        <w:ind w:firstLine="284"/>
        <w:jc w:val="both"/>
        <w:rPr>
          <w:rFonts w:ascii="Garamond" w:hAnsi="Garamond"/>
          <w:sz w:val="24"/>
          <w:szCs w:val="24"/>
        </w:rPr>
      </w:pPr>
      <w:r w:rsidRPr="009A781D">
        <w:rPr>
          <w:rFonts w:ascii="Garamond" w:hAnsi="Garamond"/>
          <w:sz w:val="24"/>
          <w:szCs w:val="24"/>
        </w:rPr>
        <w:t>Në mbështetje të nenit 100 të Kushtetutës dhe të pikës 4, të nenit 11, të ligjit nr.</w:t>
      </w:r>
      <w:r w:rsidR="00BF227A">
        <w:rPr>
          <w:rFonts w:ascii="Garamond" w:hAnsi="Garamond"/>
          <w:sz w:val="24"/>
          <w:szCs w:val="24"/>
        </w:rPr>
        <w:t xml:space="preserve"> </w:t>
      </w:r>
      <w:r w:rsidRPr="009A781D">
        <w:rPr>
          <w:rFonts w:ascii="Garamond" w:hAnsi="Garamond"/>
          <w:sz w:val="24"/>
          <w:szCs w:val="24"/>
        </w:rPr>
        <w:t>15/2019, “Për nxitjen e punësimit”, me propozimin e ministrit të Financave dhe E</w:t>
      </w:r>
      <w:r w:rsidR="00E87A13" w:rsidRPr="009A781D">
        <w:rPr>
          <w:rFonts w:ascii="Garamond" w:hAnsi="Garamond"/>
          <w:sz w:val="24"/>
          <w:szCs w:val="24"/>
        </w:rPr>
        <w:t>konomisë, Këshilli i Ministrave</w:t>
      </w:r>
    </w:p>
    <w:p w14:paraId="4EAA9B22" w14:textId="77777777" w:rsidR="00680EC3" w:rsidRPr="009A781D" w:rsidRDefault="00680EC3" w:rsidP="009A781D">
      <w:pPr>
        <w:spacing w:after="0" w:line="240" w:lineRule="auto"/>
        <w:ind w:firstLine="284"/>
        <w:jc w:val="both"/>
        <w:rPr>
          <w:rFonts w:ascii="Garamond" w:hAnsi="Garamond"/>
          <w:sz w:val="24"/>
          <w:szCs w:val="24"/>
        </w:rPr>
      </w:pPr>
    </w:p>
    <w:p w14:paraId="4EAA9B23" w14:textId="0C0DB93B" w:rsidR="00680EC3" w:rsidRPr="009A781D" w:rsidRDefault="009A781D" w:rsidP="009A781D">
      <w:pPr>
        <w:spacing w:after="0" w:line="240" w:lineRule="auto"/>
        <w:ind w:firstLine="284"/>
        <w:jc w:val="center"/>
        <w:rPr>
          <w:rFonts w:ascii="Garamond" w:hAnsi="Garamond"/>
          <w:sz w:val="24"/>
          <w:szCs w:val="24"/>
        </w:rPr>
      </w:pPr>
      <w:r>
        <w:rPr>
          <w:rFonts w:ascii="Garamond" w:hAnsi="Garamond"/>
          <w:sz w:val="24"/>
          <w:szCs w:val="24"/>
        </w:rPr>
        <w:t>VENDOS</w:t>
      </w:r>
      <w:r w:rsidR="00680EC3" w:rsidRPr="009A781D">
        <w:rPr>
          <w:rFonts w:ascii="Garamond" w:hAnsi="Garamond"/>
          <w:sz w:val="24"/>
          <w:szCs w:val="24"/>
        </w:rPr>
        <w:t>I:</w:t>
      </w:r>
    </w:p>
    <w:p w14:paraId="4EAA9B24" w14:textId="77777777" w:rsidR="00680EC3" w:rsidRPr="009A781D" w:rsidRDefault="00680EC3" w:rsidP="009A781D">
      <w:pPr>
        <w:spacing w:after="0" w:line="240" w:lineRule="auto"/>
        <w:ind w:firstLine="284"/>
        <w:jc w:val="both"/>
        <w:rPr>
          <w:rFonts w:ascii="Garamond" w:hAnsi="Garamond"/>
          <w:sz w:val="24"/>
          <w:szCs w:val="24"/>
        </w:rPr>
      </w:pPr>
    </w:p>
    <w:p w14:paraId="4EAA9B25" w14:textId="796E9704" w:rsidR="00680EC3" w:rsidRPr="009A781D" w:rsidRDefault="00F84CC5" w:rsidP="009A781D">
      <w:pPr>
        <w:spacing w:after="0" w:line="240" w:lineRule="auto"/>
        <w:ind w:firstLine="284"/>
        <w:jc w:val="both"/>
        <w:rPr>
          <w:rFonts w:ascii="Garamond" w:hAnsi="Garamond"/>
          <w:sz w:val="24"/>
          <w:szCs w:val="24"/>
        </w:rPr>
      </w:pPr>
      <w:r>
        <w:rPr>
          <w:rFonts w:ascii="Garamond" w:hAnsi="Garamond"/>
          <w:sz w:val="24"/>
          <w:szCs w:val="24"/>
        </w:rPr>
        <w:t xml:space="preserve">I. </w:t>
      </w:r>
      <w:r w:rsidR="00680EC3" w:rsidRPr="009A781D">
        <w:rPr>
          <w:rFonts w:ascii="Garamond" w:hAnsi="Garamond"/>
          <w:sz w:val="24"/>
          <w:szCs w:val="24"/>
        </w:rPr>
        <w:t>DISPOZITA TË PËRGJITHSHME</w:t>
      </w:r>
    </w:p>
    <w:p w14:paraId="4EAA9B27" w14:textId="6FF06B89" w:rsidR="00680EC3" w:rsidRPr="009A781D" w:rsidRDefault="00F84CC5" w:rsidP="009A781D">
      <w:pPr>
        <w:spacing w:after="0" w:line="240" w:lineRule="auto"/>
        <w:ind w:firstLine="284"/>
        <w:jc w:val="both"/>
        <w:rPr>
          <w:rFonts w:ascii="Garamond" w:hAnsi="Garamond"/>
          <w:sz w:val="24"/>
          <w:szCs w:val="24"/>
        </w:rPr>
      </w:pPr>
      <w:r>
        <w:rPr>
          <w:rFonts w:ascii="Garamond" w:hAnsi="Garamond"/>
          <w:sz w:val="24"/>
          <w:szCs w:val="24"/>
        </w:rPr>
        <w:t xml:space="preserve">1. </w:t>
      </w:r>
      <w:r w:rsidR="00680EC3" w:rsidRPr="009A781D">
        <w:rPr>
          <w:rFonts w:ascii="Garamond" w:hAnsi="Garamond"/>
          <w:sz w:val="24"/>
          <w:szCs w:val="24"/>
        </w:rPr>
        <w:t>Ky vendim</w:t>
      </w:r>
      <w:r w:rsidR="00680EC3" w:rsidRPr="009A781D" w:rsidDel="00881463">
        <w:rPr>
          <w:rFonts w:ascii="Garamond" w:hAnsi="Garamond"/>
          <w:sz w:val="24"/>
          <w:szCs w:val="24"/>
        </w:rPr>
        <w:t xml:space="preserve"> </w:t>
      </w:r>
      <w:r w:rsidR="00680EC3" w:rsidRPr="009A781D">
        <w:rPr>
          <w:rFonts w:ascii="Garamond" w:hAnsi="Garamond"/>
          <w:sz w:val="24"/>
          <w:szCs w:val="24"/>
        </w:rPr>
        <w:t xml:space="preserve">përcakton procedurat, kriteret dhe rregullat për zbatimin e programit të nxitjes së </w:t>
      </w:r>
      <w:bookmarkStart w:id="0" w:name="_Hlk43976548"/>
      <w:r w:rsidR="00680EC3" w:rsidRPr="009A781D">
        <w:rPr>
          <w:rFonts w:ascii="Garamond" w:hAnsi="Garamond"/>
          <w:sz w:val="24"/>
          <w:szCs w:val="24"/>
        </w:rPr>
        <w:t>punësimit të personave të dalë të papunë si pasojë e COVID</w:t>
      </w:r>
      <w:r w:rsidR="00E87A13" w:rsidRPr="009A781D">
        <w:rPr>
          <w:rFonts w:ascii="Garamond" w:hAnsi="Garamond"/>
          <w:sz w:val="24"/>
          <w:szCs w:val="24"/>
        </w:rPr>
        <w:t>-19, nga data 10 m</w:t>
      </w:r>
      <w:r w:rsidR="00680EC3" w:rsidRPr="009A781D">
        <w:rPr>
          <w:rFonts w:ascii="Garamond" w:hAnsi="Garamond"/>
          <w:sz w:val="24"/>
          <w:szCs w:val="24"/>
        </w:rPr>
        <w:t xml:space="preserve">ars 2020 deri në datën </w:t>
      </w:r>
      <w:r w:rsidR="0067139B" w:rsidRPr="0067139B">
        <w:rPr>
          <w:rFonts w:ascii="Garamond" w:hAnsi="Garamond" w:cs="Times New Roman"/>
          <w:i/>
          <w:color w:val="000000"/>
          <w:sz w:val="24"/>
          <w:szCs w:val="24"/>
        </w:rPr>
        <w:t>30 qershor 2021</w:t>
      </w:r>
      <w:r w:rsidR="00680EC3" w:rsidRPr="0067139B">
        <w:rPr>
          <w:rFonts w:ascii="Garamond" w:hAnsi="Garamond"/>
          <w:i/>
          <w:sz w:val="24"/>
          <w:szCs w:val="24"/>
        </w:rPr>
        <w:t>.</w:t>
      </w:r>
    </w:p>
    <w:p w14:paraId="4EAA9B29" w14:textId="27639F10" w:rsidR="00680EC3" w:rsidRPr="009A781D" w:rsidRDefault="00F84CC5" w:rsidP="009A781D">
      <w:pPr>
        <w:spacing w:after="0" w:line="240" w:lineRule="auto"/>
        <w:ind w:firstLine="284"/>
        <w:jc w:val="both"/>
        <w:rPr>
          <w:rFonts w:ascii="Garamond" w:hAnsi="Garamond"/>
          <w:sz w:val="24"/>
          <w:szCs w:val="24"/>
        </w:rPr>
      </w:pPr>
      <w:bookmarkStart w:id="1" w:name="_Hlk43976750"/>
      <w:bookmarkEnd w:id="0"/>
      <w:r>
        <w:rPr>
          <w:rFonts w:ascii="Garamond" w:hAnsi="Garamond"/>
          <w:sz w:val="24"/>
          <w:szCs w:val="24"/>
        </w:rPr>
        <w:t xml:space="preserve">2. </w:t>
      </w:r>
      <w:r w:rsidR="00680EC3" w:rsidRPr="009A781D">
        <w:rPr>
          <w:rFonts w:ascii="Garamond" w:hAnsi="Garamond"/>
          <w:sz w:val="24"/>
          <w:szCs w:val="24"/>
        </w:rPr>
        <w:t xml:space="preserve">Programi, sipas pikës 1, </w:t>
      </w:r>
      <w:r w:rsidR="00DA49FC" w:rsidRPr="009A781D">
        <w:rPr>
          <w:rFonts w:ascii="Garamond" w:hAnsi="Garamond"/>
          <w:sz w:val="24"/>
          <w:szCs w:val="24"/>
        </w:rPr>
        <w:t xml:space="preserve">të këtij kreu, </w:t>
      </w:r>
      <w:bookmarkStart w:id="2" w:name="_Hlk43976591"/>
      <w:r w:rsidR="00680EC3" w:rsidRPr="009A781D">
        <w:rPr>
          <w:rFonts w:ascii="Garamond" w:hAnsi="Garamond"/>
          <w:sz w:val="24"/>
          <w:szCs w:val="24"/>
        </w:rPr>
        <w:t>zbatohet në përputhje me nevojat individuale të punëkërkuesit të papunë për t’u integruar në tregun e punës dhe me planin individual për punësimin e tij</w:t>
      </w:r>
      <w:bookmarkEnd w:id="1"/>
      <w:bookmarkEnd w:id="2"/>
      <w:r w:rsidR="00680EC3" w:rsidRPr="009A781D">
        <w:rPr>
          <w:rFonts w:ascii="Garamond" w:hAnsi="Garamond"/>
          <w:sz w:val="24"/>
          <w:szCs w:val="24"/>
        </w:rPr>
        <w:t>.</w:t>
      </w:r>
    </w:p>
    <w:p w14:paraId="4EAA9B2B" w14:textId="3C654F51"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II. </w:t>
      </w:r>
      <w:r w:rsidR="00680EC3" w:rsidRPr="009A781D">
        <w:rPr>
          <w:rFonts w:ascii="Garamond" w:hAnsi="Garamond"/>
          <w:sz w:val="24"/>
          <w:szCs w:val="24"/>
        </w:rPr>
        <w:t>KRITERET E KËRKESËS</w:t>
      </w:r>
    </w:p>
    <w:p w14:paraId="43675A53" w14:textId="77777777" w:rsidR="0002722C" w:rsidRPr="0002722C" w:rsidRDefault="0002722C" w:rsidP="009A781D">
      <w:pPr>
        <w:spacing w:after="0" w:line="240" w:lineRule="auto"/>
        <w:ind w:firstLine="284"/>
        <w:jc w:val="both"/>
        <w:rPr>
          <w:rFonts w:ascii="Garamond" w:hAnsi="Garamond"/>
          <w:i/>
          <w:sz w:val="24"/>
          <w:szCs w:val="24"/>
        </w:rPr>
      </w:pPr>
      <w:r w:rsidRPr="0002722C">
        <w:rPr>
          <w:rFonts w:ascii="Garamond" w:hAnsi="Garamond"/>
          <w:i/>
          <w:sz w:val="24"/>
          <w:szCs w:val="24"/>
        </w:rPr>
        <w:t>1. Punëkërkuesit me të drejtë përfitimi për programet, sipas shkronjave “a” dhe “b”, të pikës 2, të kreut III, janë të gjithë punëkërkuesit e papunë që kanë dalë të papunë si pasojë e COVID-19, të evidentuar nga Drejtoria e Përgjithshme e Tatimeve dhe të regjistruar në zyrën e punësimit. Ndërsa, punëkërkuesit me të drejtë përfitimi për programin, sipas shkronjës “c”, të pikës 2, të kreut III, janë ata të cilët deklarojnë që kanë qenë të punësuar, por nuk evidentohen si të tillë në Drejtorinë e Përgjithshme të Tatimeve dhe regjistrohen në zyrën e punësimit.</w:t>
      </w:r>
    </w:p>
    <w:p w14:paraId="4EAA9B2F" w14:textId="53B41964"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2. </w:t>
      </w:r>
      <w:r w:rsidR="00680EC3" w:rsidRPr="009A781D">
        <w:rPr>
          <w:rFonts w:ascii="Garamond" w:hAnsi="Garamond"/>
          <w:sz w:val="24"/>
          <w:szCs w:val="24"/>
        </w:rPr>
        <w:t>Punëkërkuesi, pjesëmarrës në programet sipas pikës 1,</w:t>
      </w:r>
      <w:r w:rsidR="00DA49FC" w:rsidRPr="009A781D">
        <w:rPr>
          <w:rFonts w:ascii="Garamond" w:hAnsi="Garamond"/>
          <w:sz w:val="24"/>
          <w:szCs w:val="24"/>
        </w:rPr>
        <w:t xml:space="preserve"> të kreut I,</w:t>
      </w:r>
      <w:r w:rsidR="00680EC3" w:rsidRPr="009A781D">
        <w:rPr>
          <w:rFonts w:ascii="Garamond" w:hAnsi="Garamond"/>
          <w:sz w:val="24"/>
          <w:szCs w:val="24"/>
        </w:rPr>
        <w:t xml:space="preserve"> të këtij vendimi, nuk mund të zëvendësohet.</w:t>
      </w:r>
    </w:p>
    <w:p w14:paraId="4EAA9B30" w14:textId="3F3EF0DD"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3. </w:t>
      </w:r>
      <w:r w:rsidR="00680EC3" w:rsidRPr="009A781D">
        <w:rPr>
          <w:rFonts w:ascii="Garamond" w:hAnsi="Garamond"/>
          <w:sz w:val="24"/>
          <w:szCs w:val="24"/>
        </w:rPr>
        <w:t>Një punëkërkues mund të marrë pjesë vetëm një herë në këtë program.</w:t>
      </w:r>
    </w:p>
    <w:p w14:paraId="4EAA9B32" w14:textId="6CAB1876"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4. </w:t>
      </w:r>
      <w:r w:rsidR="00680EC3" w:rsidRPr="009A781D">
        <w:rPr>
          <w:rFonts w:ascii="Garamond" w:hAnsi="Garamond"/>
          <w:sz w:val="24"/>
          <w:szCs w:val="24"/>
        </w:rPr>
        <w:t>Punëdhënësit me të drejtë kërkese duhet të plotësojnë kriteret e mëposhtme:</w:t>
      </w:r>
    </w:p>
    <w:p w14:paraId="4EAA9B34" w14:textId="09CB1009" w:rsidR="00680EC3" w:rsidRPr="009A781D" w:rsidRDefault="00965464" w:rsidP="009A781D">
      <w:pPr>
        <w:spacing w:after="0" w:line="240" w:lineRule="auto"/>
        <w:ind w:firstLine="284"/>
        <w:jc w:val="both"/>
        <w:rPr>
          <w:rFonts w:ascii="Garamond" w:hAnsi="Garamond"/>
          <w:sz w:val="24"/>
          <w:szCs w:val="24"/>
        </w:rPr>
      </w:pPr>
      <w:bookmarkStart w:id="3" w:name="_Hlk43977175"/>
      <w:r>
        <w:rPr>
          <w:rFonts w:ascii="Garamond" w:hAnsi="Garamond"/>
          <w:sz w:val="24"/>
          <w:szCs w:val="24"/>
        </w:rPr>
        <w:t xml:space="preserve">a) </w:t>
      </w:r>
      <w:r w:rsidR="00E87A13" w:rsidRPr="009A781D">
        <w:rPr>
          <w:rFonts w:ascii="Garamond" w:hAnsi="Garamond"/>
          <w:sz w:val="24"/>
          <w:szCs w:val="24"/>
        </w:rPr>
        <w:t>T</w:t>
      </w:r>
      <w:r w:rsidR="00680EC3" w:rsidRPr="009A781D">
        <w:rPr>
          <w:rFonts w:ascii="Garamond" w:hAnsi="Garamond"/>
          <w:sz w:val="24"/>
          <w:szCs w:val="24"/>
        </w:rPr>
        <w:t>ë jenë</w:t>
      </w:r>
      <w:r w:rsidR="00680EC3" w:rsidRPr="00BC0526">
        <w:rPr>
          <w:rFonts w:ascii="Garamond" w:hAnsi="Garamond"/>
          <w:i/>
          <w:sz w:val="24"/>
          <w:szCs w:val="24"/>
        </w:rPr>
        <w:t xml:space="preserve"> </w:t>
      </w:r>
      <w:r w:rsidR="00BC0526" w:rsidRPr="00BC0526">
        <w:rPr>
          <w:rFonts w:ascii="Garamond" w:eastAsia="Times New Roman" w:hAnsi="Garamond" w:cs="Times New Roman"/>
          <w:i/>
          <w:sz w:val="24"/>
          <w:szCs w:val="24"/>
        </w:rPr>
        <w:t>persona fizikë apo juridikë të regjistruar</w:t>
      </w:r>
      <w:r w:rsidR="00E87A13" w:rsidRPr="00BC0526">
        <w:rPr>
          <w:rFonts w:ascii="Garamond" w:hAnsi="Garamond"/>
          <w:i/>
          <w:sz w:val="24"/>
          <w:szCs w:val="24"/>
        </w:rPr>
        <w:t>;</w:t>
      </w:r>
    </w:p>
    <w:p w14:paraId="4EAA9B35" w14:textId="0D3A3AEE"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b) </w:t>
      </w:r>
      <w:r w:rsidR="00E87A13" w:rsidRPr="009A781D">
        <w:rPr>
          <w:rFonts w:ascii="Garamond" w:hAnsi="Garamond"/>
          <w:sz w:val="24"/>
          <w:szCs w:val="24"/>
        </w:rPr>
        <w:t>T</w:t>
      </w:r>
      <w:r w:rsidR="00680EC3" w:rsidRPr="009A781D">
        <w:rPr>
          <w:rFonts w:ascii="Garamond" w:hAnsi="Garamond"/>
          <w:sz w:val="24"/>
          <w:szCs w:val="24"/>
        </w:rPr>
        <w:t>ë jenë subjekt i pagimit të taksave dhe të jenë të regjistruar si punëdhënës pranë autoriteteve tatimore;</w:t>
      </w:r>
    </w:p>
    <w:p w14:paraId="4EAA9B36" w14:textId="0DF369CC"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c) </w:t>
      </w:r>
      <w:r w:rsidR="00E87A13" w:rsidRPr="009A781D">
        <w:rPr>
          <w:rFonts w:ascii="Garamond" w:hAnsi="Garamond"/>
          <w:sz w:val="24"/>
          <w:szCs w:val="24"/>
        </w:rPr>
        <w:t>T</w:t>
      </w:r>
      <w:r w:rsidR="00680EC3" w:rsidRPr="009A781D">
        <w:rPr>
          <w:rFonts w:ascii="Garamond" w:hAnsi="Garamond"/>
          <w:sz w:val="24"/>
          <w:szCs w:val="24"/>
        </w:rPr>
        <w:t>ë mos kenë shkelur legjislacionin për punësimin në dy vitet e fundit përpara shpalljes së gjendjes së epidemisë, sipas pikës 1</w:t>
      </w:r>
      <w:r w:rsidR="00E87A13" w:rsidRPr="009A781D">
        <w:rPr>
          <w:rFonts w:ascii="Garamond" w:hAnsi="Garamond"/>
          <w:sz w:val="24"/>
          <w:szCs w:val="24"/>
        </w:rPr>
        <w:t>,</w:t>
      </w:r>
      <w:r w:rsidR="00680EC3" w:rsidRPr="009A781D">
        <w:rPr>
          <w:rFonts w:ascii="Garamond" w:hAnsi="Garamond"/>
          <w:sz w:val="24"/>
          <w:szCs w:val="24"/>
        </w:rPr>
        <w:t xml:space="preserve"> të kreut </w:t>
      </w:r>
      <w:r w:rsidR="00E87A13" w:rsidRPr="009A781D">
        <w:rPr>
          <w:rFonts w:ascii="Garamond" w:hAnsi="Garamond"/>
          <w:sz w:val="24"/>
          <w:szCs w:val="24"/>
        </w:rPr>
        <w:t>I, të këtij vendimi</w:t>
      </w:r>
      <w:r w:rsidR="00680EC3" w:rsidRPr="009A781D">
        <w:rPr>
          <w:rFonts w:ascii="Garamond" w:hAnsi="Garamond"/>
          <w:sz w:val="24"/>
          <w:szCs w:val="24"/>
        </w:rPr>
        <w:t xml:space="preserve">; </w:t>
      </w:r>
    </w:p>
    <w:p w14:paraId="4EAA9B37" w14:textId="25753EA7"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ç)</w:t>
      </w:r>
      <w:r w:rsidR="00BF227A">
        <w:rPr>
          <w:rFonts w:ascii="Garamond" w:hAnsi="Garamond"/>
          <w:sz w:val="24"/>
          <w:szCs w:val="24"/>
        </w:rPr>
        <w:t xml:space="preserve"> </w:t>
      </w:r>
      <w:r w:rsidR="00E87A13" w:rsidRPr="009A781D">
        <w:rPr>
          <w:rFonts w:ascii="Garamond" w:hAnsi="Garamond"/>
          <w:sz w:val="24"/>
          <w:szCs w:val="24"/>
        </w:rPr>
        <w:t>T</w:t>
      </w:r>
      <w:r w:rsidR="00680EC3" w:rsidRPr="009A781D">
        <w:rPr>
          <w:rFonts w:ascii="Garamond" w:hAnsi="Garamond"/>
          <w:sz w:val="24"/>
          <w:szCs w:val="24"/>
        </w:rPr>
        <w:t>ë ofrojnë punë me kohë të plotë, për një minimum prej 40 (dyzet) orësh në javë, me një pagesë mujore jo më pak se paga minimale, në përputhje me dispozitat e Kodit të Punës;</w:t>
      </w:r>
    </w:p>
    <w:p w14:paraId="4EAA9B38" w14:textId="4C974561"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d) </w:t>
      </w:r>
      <w:r w:rsidR="00E87A13" w:rsidRPr="009A781D">
        <w:rPr>
          <w:rFonts w:ascii="Garamond" w:hAnsi="Garamond"/>
          <w:sz w:val="24"/>
          <w:szCs w:val="24"/>
        </w:rPr>
        <w:t>V</w:t>
      </w:r>
      <w:r w:rsidR="00680EC3" w:rsidRPr="009A781D">
        <w:rPr>
          <w:rFonts w:ascii="Garamond" w:hAnsi="Garamond"/>
          <w:sz w:val="24"/>
          <w:szCs w:val="24"/>
        </w:rPr>
        <w:t>endi i punës</w:t>
      </w:r>
      <w:r w:rsidR="00F0502A" w:rsidRPr="009A781D">
        <w:rPr>
          <w:rFonts w:ascii="Garamond" w:hAnsi="Garamond"/>
          <w:sz w:val="24"/>
          <w:szCs w:val="24"/>
        </w:rPr>
        <w:t>,</w:t>
      </w:r>
      <w:r w:rsidR="00680EC3" w:rsidRPr="009A781D">
        <w:rPr>
          <w:rFonts w:ascii="Garamond" w:hAnsi="Garamond"/>
          <w:sz w:val="24"/>
          <w:szCs w:val="24"/>
        </w:rPr>
        <w:t xml:space="preserve"> i financuar nga ky program</w:t>
      </w:r>
      <w:r w:rsidR="00F0502A" w:rsidRPr="009A781D">
        <w:rPr>
          <w:rFonts w:ascii="Garamond" w:hAnsi="Garamond"/>
          <w:sz w:val="24"/>
          <w:szCs w:val="24"/>
        </w:rPr>
        <w:t>,</w:t>
      </w:r>
      <w:r w:rsidR="00680EC3" w:rsidRPr="009A781D">
        <w:rPr>
          <w:rFonts w:ascii="Garamond" w:hAnsi="Garamond"/>
          <w:sz w:val="24"/>
          <w:szCs w:val="24"/>
        </w:rPr>
        <w:t xml:space="preserve"> duhet të vijë si rezultat i rritjes së fuqisë punëtore në aktivitetin e punëdhënësit;</w:t>
      </w:r>
    </w:p>
    <w:p w14:paraId="4EAA9B39" w14:textId="5C06C0EA"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dh) </w:t>
      </w:r>
      <w:r w:rsidR="00680EC3" w:rsidRPr="009A781D">
        <w:rPr>
          <w:rFonts w:ascii="Garamond" w:hAnsi="Garamond"/>
          <w:sz w:val="24"/>
          <w:szCs w:val="24"/>
        </w:rPr>
        <w:t xml:space="preserve">Të jenë </w:t>
      </w:r>
      <w:r w:rsidR="00BC0526" w:rsidRPr="00BC0526">
        <w:rPr>
          <w:rFonts w:ascii="Garamond" w:eastAsia="Times New Roman" w:hAnsi="Garamond" w:cs="Times New Roman"/>
          <w:i/>
          <w:sz w:val="24"/>
          <w:szCs w:val="24"/>
        </w:rPr>
        <w:t>persona fizikë apo juridikë</w:t>
      </w:r>
      <w:r w:rsidR="00680EC3" w:rsidRPr="00BC0526">
        <w:rPr>
          <w:rFonts w:ascii="Garamond" w:hAnsi="Garamond"/>
          <w:i/>
          <w:sz w:val="24"/>
          <w:szCs w:val="24"/>
        </w:rPr>
        <w:t>,</w:t>
      </w:r>
      <w:r w:rsidR="00680EC3" w:rsidRPr="009A781D">
        <w:rPr>
          <w:rFonts w:ascii="Garamond" w:hAnsi="Garamond"/>
          <w:sz w:val="24"/>
          <w:szCs w:val="24"/>
        </w:rPr>
        <w:t xml:space="preserve"> të cilat nuk kanë detyrime ndaj organeve tatimore para datës 10 mars, në b</w:t>
      </w:r>
      <w:r w:rsidR="00F0502A" w:rsidRPr="009A781D">
        <w:rPr>
          <w:rFonts w:ascii="Garamond" w:hAnsi="Garamond"/>
          <w:sz w:val="24"/>
          <w:szCs w:val="24"/>
        </w:rPr>
        <w:t>azë të akteve normative në fuqi</w:t>
      </w:r>
      <w:r w:rsidR="00680EC3" w:rsidRPr="009A781D">
        <w:rPr>
          <w:rFonts w:ascii="Garamond" w:hAnsi="Garamond"/>
          <w:sz w:val="24"/>
          <w:szCs w:val="24"/>
        </w:rPr>
        <w:t xml:space="preserve"> ose, në momentin e kërkesës për këtë program, të vërtetojnë se: </w:t>
      </w:r>
    </w:p>
    <w:p w14:paraId="4EAA9B3B" w14:textId="47450EF1"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i. </w:t>
      </w:r>
      <w:r w:rsidR="00680EC3" w:rsidRPr="009A781D">
        <w:rPr>
          <w:rFonts w:ascii="Garamond" w:hAnsi="Garamond"/>
          <w:sz w:val="24"/>
          <w:szCs w:val="24"/>
        </w:rPr>
        <w:t xml:space="preserve">kanë lidhur marrëveshjet përkatëse për shlyerjen e këtyre detyrimeve dhe janë të rregullta në shlyerjen e tyre; </w:t>
      </w:r>
    </w:p>
    <w:p w14:paraId="4EAA9B3C" w14:textId="31D97ABD"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ii. </w:t>
      </w:r>
      <w:r w:rsidR="00680EC3" w:rsidRPr="009A781D">
        <w:rPr>
          <w:rFonts w:ascii="Garamond" w:hAnsi="Garamond"/>
          <w:sz w:val="24"/>
          <w:szCs w:val="24"/>
        </w:rPr>
        <w:t>kanë shlyer detyrimet por kanë ende pa paguar gjobat;</w:t>
      </w:r>
    </w:p>
    <w:p w14:paraId="4EAA9B3D" w14:textId="4DFF7D0A"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iii. </w:t>
      </w:r>
      <w:r w:rsidR="00680EC3" w:rsidRPr="009A781D">
        <w:rPr>
          <w:rFonts w:ascii="Garamond" w:hAnsi="Garamond"/>
          <w:sz w:val="24"/>
          <w:szCs w:val="24"/>
        </w:rPr>
        <w:t>kanë shlyer detyrimet ose kanë vendosur garanci bankare për shumën e plotë të detyrimit, në përputhje me nenin 107, të ligjit nr.</w:t>
      </w:r>
      <w:r w:rsidR="00BF227A">
        <w:rPr>
          <w:rFonts w:ascii="Garamond" w:hAnsi="Garamond"/>
          <w:sz w:val="24"/>
          <w:szCs w:val="24"/>
        </w:rPr>
        <w:t xml:space="preserve"> </w:t>
      </w:r>
      <w:r w:rsidR="00680EC3" w:rsidRPr="009A781D">
        <w:rPr>
          <w:rFonts w:ascii="Garamond" w:hAnsi="Garamond"/>
          <w:sz w:val="24"/>
          <w:szCs w:val="24"/>
        </w:rPr>
        <w:t>9920,</w:t>
      </w:r>
      <w:r w:rsidR="00BF227A">
        <w:rPr>
          <w:rFonts w:ascii="Garamond" w:hAnsi="Garamond"/>
          <w:sz w:val="24"/>
          <w:szCs w:val="24"/>
        </w:rPr>
        <w:t xml:space="preserve"> </w:t>
      </w:r>
      <w:r w:rsidR="00680EC3" w:rsidRPr="009A781D">
        <w:rPr>
          <w:rFonts w:ascii="Garamond" w:hAnsi="Garamond"/>
          <w:sz w:val="24"/>
          <w:szCs w:val="24"/>
        </w:rPr>
        <w:t xml:space="preserve">datë 19.5.2008, “Për procedurat tatimore në </w:t>
      </w:r>
      <w:r w:rsidR="00680EC3" w:rsidRPr="009A781D">
        <w:rPr>
          <w:rFonts w:ascii="Garamond" w:hAnsi="Garamond"/>
          <w:sz w:val="24"/>
          <w:szCs w:val="24"/>
        </w:rPr>
        <w:lastRenderedPageBreak/>
        <w:t>Republikën e Shqipërisë”, të ndryshuar, dhe janë në proces të apelimit administrativ e në procese gjyqësore me organet tatimore</w:t>
      </w:r>
      <w:bookmarkEnd w:id="3"/>
      <w:r w:rsidR="00680EC3" w:rsidRPr="009A781D">
        <w:rPr>
          <w:rFonts w:ascii="Garamond" w:hAnsi="Garamond"/>
          <w:sz w:val="24"/>
          <w:szCs w:val="24"/>
        </w:rPr>
        <w:t>.</w:t>
      </w:r>
    </w:p>
    <w:p w14:paraId="4EAA9B3F" w14:textId="2F4A987E" w:rsidR="00680EC3" w:rsidRPr="009A781D" w:rsidRDefault="00965464" w:rsidP="009A781D">
      <w:pPr>
        <w:spacing w:after="0" w:line="240" w:lineRule="auto"/>
        <w:ind w:firstLine="284"/>
        <w:jc w:val="both"/>
        <w:rPr>
          <w:rFonts w:ascii="Garamond" w:hAnsi="Garamond"/>
          <w:sz w:val="24"/>
          <w:szCs w:val="24"/>
        </w:rPr>
      </w:pPr>
      <w:bookmarkStart w:id="4" w:name="_Hlk23931220"/>
      <w:r>
        <w:rPr>
          <w:rFonts w:ascii="Garamond" w:hAnsi="Garamond"/>
          <w:sz w:val="24"/>
          <w:szCs w:val="24"/>
        </w:rPr>
        <w:t xml:space="preserve">III. </w:t>
      </w:r>
      <w:r w:rsidR="00680EC3" w:rsidRPr="009A781D">
        <w:rPr>
          <w:rFonts w:ascii="Garamond" w:hAnsi="Garamond"/>
          <w:sz w:val="24"/>
          <w:szCs w:val="24"/>
        </w:rPr>
        <w:t>PROGRAMET, PËRFITUESIT DHE MBËSHTETJA</w:t>
      </w:r>
    </w:p>
    <w:bookmarkEnd w:id="4"/>
    <w:p w14:paraId="4EAA9B41" w14:textId="5BC8EF7D"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1. </w:t>
      </w:r>
      <w:r w:rsidR="00680EC3" w:rsidRPr="009A781D">
        <w:rPr>
          <w:rFonts w:ascii="Garamond" w:hAnsi="Garamond"/>
          <w:sz w:val="24"/>
          <w:szCs w:val="24"/>
        </w:rPr>
        <w:t>Programi i punësimit përmban elementet</w:t>
      </w:r>
      <w:r w:rsidR="00F0502A" w:rsidRPr="009A781D">
        <w:rPr>
          <w:rFonts w:ascii="Garamond" w:hAnsi="Garamond"/>
          <w:sz w:val="24"/>
          <w:szCs w:val="24"/>
        </w:rPr>
        <w:t>, si më poshtë vijon</w:t>
      </w:r>
      <w:r w:rsidR="00680EC3" w:rsidRPr="009A781D">
        <w:rPr>
          <w:rFonts w:ascii="Garamond" w:hAnsi="Garamond"/>
          <w:sz w:val="24"/>
          <w:szCs w:val="24"/>
        </w:rPr>
        <w:t>:</w:t>
      </w:r>
    </w:p>
    <w:p w14:paraId="4EAA9B43" w14:textId="628F38E5"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a) </w:t>
      </w:r>
      <w:r w:rsidR="00680EC3" w:rsidRPr="009A781D">
        <w:rPr>
          <w:rFonts w:ascii="Garamond" w:hAnsi="Garamond"/>
          <w:sz w:val="24"/>
          <w:szCs w:val="24"/>
        </w:rPr>
        <w:t>Programi i punësimit është një</w:t>
      </w:r>
      <w:r w:rsidR="00F55DB5" w:rsidRPr="009A781D">
        <w:rPr>
          <w:rFonts w:ascii="Garamond" w:hAnsi="Garamond"/>
          <w:sz w:val="24"/>
          <w:szCs w:val="24"/>
        </w:rPr>
        <w:t xml:space="preserve"> program 4</w:t>
      </w:r>
      <w:r w:rsidR="00685EE2" w:rsidRPr="009A781D">
        <w:rPr>
          <w:rFonts w:ascii="Garamond" w:hAnsi="Garamond"/>
          <w:sz w:val="24"/>
          <w:szCs w:val="24"/>
        </w:rPr>
        <w:t>, 8</w:t>
      </w:r>
      <w:r w:rsidR="00F55DB5" w:rsidRPr="009A781D">
        <w:rPr>
          <w:rFonts w:ascii="Garamond" w:hAnsi="Garamond"/>
          <w:sz w:val="24"/>
          <w:szCs w:val="24"/>
        </w:rPr>
        <w:t xml:space="preserve"> ose </w:t>
      </w:r>
      <w:r w:rsidR="00685EE2" w:rsidRPr="009A781D">
        <w:rPr>
          <w:rFonts w:ascii="Garamond" w:hAnsi="Garamond"/>
          <w:sz w:val="24"/>
          <w:szCs w:val="24"/>
        </w:rPr>
        <w:t>12</w:t>
      </w:r>
      <w:r w:rsidR="00F55DB5" w:rsidRPr="009A781D">
        <w:rPr>
          <w:rFonts w:ascii="Garamond" w:hAnsi="Garamond"/>
          <w:sz w:val="24"/>
          <w:szCs w:val="24"/>
        </w:rPr>
        <w:t>-</w:t>
      </w:r>
      <w:r w:rsidR="00680EC3" w:rsidRPr="009A781D">
        <w:rPr>
          <w:rFonts w:ascii="Garamond" w:hAnsi="Garamond"/>
          <w:sz w:val="24"/>
          <w:szCs w:val="24"/>
        </w:rPr>
        <w:t>mujor punësimi, në të cilin profili dhe nevojat e punëkërkuesit përshtaten me vendin e lirë nga punëdhënësi;</w:t>
      </w:r>
    </w:p>
    <w:p w14:paraId="4EAA9B44" w14:textId="2B86959D"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b) </w:t>
      </w:r>
      <w:r w:rsidR="00680EC3" w:rsidRPr="009A781D">
        <w:rPr>
          <w:rFonts w:ascii="Garamond" w:hAnsi="Garamond"/>
          <w:sz w:val="24"/>
          <w:szCs w:val="24"/>
        </w:rPr>
        <w:t>Paga përcaktohet në kontratën e punës, në përputhje me pozicionin përkatës dhe nivelin e pagave në treg.</w:t>
      </w:r>
    </w:p>
    <w:p w14:paraId="4EAA9B46" w14:textId="65AE7A55" w:rsidR="00680EC3" w:rsidRPr="009A781D" w:rsidRDefault="00B158AD" w:rsidP="009A781D">
      <w:pPr>
        <w:spacing w:after="0" w:line="240" w:lineRule="auto"/>
        <w:ind w:firstLine="284"/>
        <w:jc w:val="both"/>
        <w:rPr>
          <w:rFonts w:ascii="Garamond" w:hAnsi="Garamond"/>
          <w:sz w:val="24"/>
          <w:szCs w:val="24"/>
        </w:rPr>
      </w:pPr>
      <w:r>
        <w:rPr>
          <w:rFonts w:ascii="Garamond" w:hAnsi="Garamond"/>
          <w:sz w:val="24"/>
          <w:szCs w:val="24"/>
        </w:rPr>
        <w:t xml:space="preserve">2. </w:t>
      </w:r>
      <w:r w:rsidR="00680EC3" w:rsidRPr="009A781D">
        <w:rPr>
          <w:rFonts w:ascii="Garamond" w:hAnsi="Garamond"/>
          <w:sz w:val="24"/>
          <w:szCs w:val="24"/>
        </w:rPr>
        <w:t xml:space="preserve">Programi subvencionon kostot e mëposhtme: </w:t>
      </w:r>
    </w:p>
    <w:p w14:paraId="4EAA9B48" w14:textId="47344C05" w:rsidR="00680EC3" w:rsidRPr="009A781D" w:rsidRDefault="00B158AD" w:rsidP="00B158AD">
      <w:pPr>
        <w:spacing w:after="0" w:line="240" w:lineRule="auto"/>
        <w:ind w:firstLine="284"/>
        <w:jc w:val="both"/>
        <w:rPr>
          <w:rFonts w:ascii="Garamond" w:hAnsi="Garamond"/>
          <w:sz w:val="24"/>
          <w:szCs w:val="24"/>
        </w:rPr>
      </w:pPr>
      <w:r>
        <w:rPr>
          <w:rFonts w:ascii="Garamond" w:hAnsi="Garamond"/>
          <w:sz w:val="24"/>
          <w:szCs w:val="24"/>
        </w:rPr>
        <w:t xml:space="preserve">a) </w:t>
      </w:r>
      <w:bookmarkStart w:id="5" w:name="_Hlk43977283"/>
      <w:r w:rsidR="00680EC3" w:rsidRPr="009A781D">
        <w:rPr>
          <w:rFonts w:ascii="Garamond" w:hAnsi="Garamond"/>
          <w:sz w:val="24"/>
          <w:szCs w:val="24"/>
        </w:rPr>
        <w:t xml:space="preserve">Për </w:t>
      </w:r>
      <w:r w:rsidR="006911B7" w:rsidRPr="009A781D">
        <w:rPr>
          <w:rFonts w:ascii="Garamond" w:hAnsi="Garamond"/>
          <w:sz w:val="24"/>
          <w:szCs w:val="24"/>
        </w:rPr>
        <w:t>programin e punësimit katër</w:t>
      </w:r>
      <w:r w:rsidR="00680EC3" w:rsidRPr="009A781D">
        <w:rPr>
          <w:rFonts w:ascii="Garamond" w:hAnsi="Garamond"/>
          <w:sz w:val="24"/>
          <w:szCs w:val="24"/>
        </w:rPr>
        <w:t>mujor:</w:t>
      </w:r>
    </w:p>
    <w:p w14:paraId="4EAA9B4A" w14:textId="66E7C80C" w:rsidR="00680EC3" w:rsidRPr="009A781D" w:rsidRDefault="00B158AD" w:rsidP="009A781D">
      <w:pPr>
        <w:spacing w:after="0" w:line="240" w:lineRule="auto"/>
        <w:ind w:firstLine="284"/>
        <w:jc w:val="both"/>
        <w:rPr>
          <w:rFonts w:ascii="Garamond" w:hAnsi="Garamond"/>
          <w:sz w:val="24"/>
          <w:szCs w:val="24"/>
        </w:rPr>
      </w:pPr>
      <w:r>
        <w:rPr>
          <w:rFonts w:ascii="Garamond" w:hAnsi="Garamond"/>
          <w:sz w:val="24"/>
          <w:szCs w:val="24"/>
        </w:rPr>
        <w:t xml:space="preserve">i. </w:t>
      </w:r>
      <w:r w:rsidR="00BF227A">
        <w:rPr>
          <w:rFonts w:ascii="Garamond" w:hAnsi="Garamond"/>
          <w:sz w:val="24"/>
          <w:szCs w:val="24"/>
        </w:rPr>
        <w:t>f</w:t>
      </w:r>
      <w:r w:rsidR="00F55DB5" w:rsidRPr="009A781D">
        <w:rPr>
          <w:rFonts w:ascii="Garamond" w:hAnsi="Garamond"/>
          <w:sz w:val="24"/>
          <w:szCs w:val="24"/>
        </w:rPr>
        <w:t>inancimin e pagës në shumën 100</w:t>
      </w:r>
      <w:r w:rsidR="00680EC3" w:rsidRPr="009A781D">
        <w:rPr>
          <w:rFonts w:ascii="Garamond" w:hAnsi="Garamond"/>
          <w:sz w:val="24"/>
          <w:szCs w:val="24"/>
        </w:rPr>
        <w:t>% të pagës minimale në shkallë vendi, të përcaktuar sipas legjislacionit në fuqi, për 2 (dy) muaj për të gjithë pjesëmarrësit në program, të kompensuara në muajin e parë dhe të katërt të kontratës;</w:t>
      </w:r>
    </w:p>
    <w:p w14:paraId="4EAA9B4B" w14:textId="326D169C"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ii. </w:t>
      </w:r>
      <w:r w:rsidR="00BF227A">
        <w:rPr>
          <w:rFonts w:ascii="Garamond" w:hAnsi="Garamond"/>
          <w:sz w:val="24"/>
          <w:szCs w:val="24"/>
        </w:rPr>
        <w:t>k</w:t>
      </w:r>
      <w:r w:rsidR="00680EC3" w:rsidRPr="009A781D">
        <w:rPr>
          <w:rFonts w:ascii="Garamond" w:hAnsi="Garamond"/>
          <w:sz w:val="24"/>
          <w:szCs w:val="24"/>
        </w:rPr>
        <w:t>ontributet e detyrueshme shoqërore dhe shëndetësore (pjesë e kontributit të punëdhënësit), të llogaritura në bazë të pagës minimale në shkallë vendi, të ofruara gjatë të gjithë kohëzgjatjes së punësimit, të kompensuara çdo muaj.</w:t>
      </w:r>
      <w:r w:rsidR="00BF227A">
        <w:rPr>
          <w:rFonts w:ascii="Garamond" w:hAnsi="Garamond"/>
          <w:sz w:val="24"/>
          <w:szCs w:val="24"/>
        </w:rPr>
        <w:t xml:space="preserve"> </w:t>
      </w:r>
    </w:p>
    <w:p w14:paraId="4EAA9B4D" w14:textId="6AB3A5B5"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b) </w:t>
      </w:r>
      <w:r w:rsidR="00680EC3" w:rsidRPr="009A781D">
        <w:rPr>
          <w:rFonts w:ascii="Garamond" w:hAnsi="Garamond"/>
          <w:sz w:val="24"/>
          <w:szCs w:val="24"/>
        </w:rPr>
        <w:t>Për programin e punësim</w:t>
      </w:r>
      <w:r w:rsidR="006911B7" w:rsidRPr="009A781D">
        <w:rPr>
          <w:rFonts w:ascii="Garamond" w:hAnsi="Garamond"/>
          <w:sz w:val="24"/>
          <w:szCs w:val="24"/>
        </w:rPr>
        <w:t>it tetë</w:t>
      </w:r>
      <w:r w:rsidR="00680EC3" w:rsidRPr="009A781D">
        <w:rPr>
          <w:rFonts w:ascii="Garamond" w:hAnsi="Garamond"/>
          <w:sz w:val="24"/>
          <w:szCs w:val="24"/>
        </w:rPr>
        <w:t>mujor:</w:t>
      </w:r>
    </w:p>
    <w:p w14:paraId="4EAA9B4F" w14:textId="179E1246"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i. </w:t>
      </w:r>
      <w:r w:rsidR="00BF227A">
        <w:rPr>
          <w:rFonts w:ascii="Garamond" w:hAnsi="Garamond"/>
          <w:sz w:val="24"/>
          <w:szCs w:val="24"/>
        </w:rPr>
        <w:t>f</w:t>
      </w:r>
      <w:r w:rsidR="00680EC3" w:rsidRPr="009A781D">
        <w:rPr>
          <w:rFonts w:ascii="Garamond" w:hAnsi="Garamond"/>
          <w:sz w:val="24"/>
          <w:szCs w:val="24"/>
        </w:rPr>
        <w:t>inancimin</w:t>
      </w:r>
      <w:r w:rsidR="00F55DB5" w:rsidRPr="009A781D">
        <w:rPr>
          <w:rFonts w:ascii="Garamond" w:hAnsi="Garamond"/>
          <w:sz w:val="24"/>
          <w:szCs w:val="24"/>
        </w:rPr>
        <w:t xml:space="preserve"> e pagës në shumën 100</w:t>
      </w:r>
      <w:r w:rsidR="00680EC3" w:rsidRPr="009A781D">
        <w:rPr>
          <w:rFonts w:ascii="Garamond" w:hAnsi="Garamond"/>
          <w:sz w:val="24"/>
          <w:szCs w:val="24"/>
        </w:rPr>
        <w:t>% të pagës minimale në shkallë vendi, të përcaktuar sipas legjislacionit në fuqi, për 4 (katër) muaj</w:t>
      </w:r>
      <w:r w:rsidR="00BF227A">
        <w:rPr>
          <w:rFonts w:ascii="Garamond" w:hAnsi="Garamond"/>
          <w:sz w:val="24"/>
          <w:szCs w:val="24"/>
        </w:rPr>
        <w:t>,</w:t>
      </w:r>
      <w:r w:rsidR="00680EC3" w:rsidRPr="009A781D">
        <w:rPr>
          <w:rFonts w:ascii="Garamond" w:hAnsi="Garamond"/>
          <w:sz w:val="24"/>
          <w:szCs w:val="24"/>
        </w:rPr>
        <w:t xml:space="preserve"> për të gjithë pjesëmarrësit në program, të kompensuara në muajin e parë, të dytë, të shtatë dhe të tetë të kontratës;</w:t>
      </w:r>
    </w:p>
    <w:p w14:paraId="4EAA9B50" w14:textId="6206540E"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ii. </w:t>
      </w:r>
      <w:r w:rsidR="00BF227A">
        <w:rPr>
          <w:rFonts w:ascii="Garamond" w:hAnsi="Garamond"/>
          <w:sz w:val="24"/>
          <w:szCs w:val="24"/>
        </w:rPr>
        <w:t>k</w:t>
      </w:r>
      <w:r w:rsidR="00680EC3" w:rsidRPr="009A781D">
        <w:rPr>
          <w:rFonts w:ascii="Garamond" w:hAnsi="Garamond"/>
          <w:sz w:val="24"/>
          <w:szCs w:val="24"/>
        </w:rPr>
        <w:t>ontributet e detyrueshme shoqërore dhe shëndetësore (pjesë e kontributit të punëdhënësit), të llogaritura në bazë të pagës minimale në shkallë vendi, të ofruara gjatë të gjithë kohëzgjatjes së punësimit, të kompensuara çdo muaj</w:t>
      </w:r>
      <w:bookmarkEnd w:id="5"/>
      <w:r w:rsidR="00680EC3" w:rsidRPr="009A781D">
        <w:rPr>
          <w:rFonts w:ascii="Garamond" w:hAnsi="Garamond"/>
          <w:sz w:val="24"/>
          <w:szCs w:val="24"/>
        </w:rPr>
        <w:t>.</w:t>
      </w:r>
      <w:r w:rsidR="00BF227A">
        <w:rPr>
          <w:rFonts w:ascii="Garamond" w:hAnsi="Garamond"/>
          <w:sz w:val="24"/>
          <w:szCs w:val="24"/>
        </w:rPr>
        <w:t xml:space="preserve"> </w:t>
      </w:r>
    </w:p>
    <w:p w14:paraId="4EAA9B52" w14:textId="709097E2" w:rsidR="00685EE2"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c) </w:t>
      </w:r>
      <w:r w:rsidR="00685EE2" w:rsidRPr="009A781D">
        <w:rPr>
          <w:rFonts w:ascii="Garamond" w:hAnsi="Garamond"/>
          <w:sz w:val="24"/>
          <w:szCs w:val="24"/>
        </w:rPr>
        <w:t>Për programin e punësimit 12 (dymbëdhjetë) mujor subvencionon kostot e financimit të sigurimeve të detyrueshme (kontribut i punëdhënësit dhe punë</w:t>
      </w:r>
      <w:r w:rsidR="00F0502A" w:rsidRPr="009A781D">
        <w:rPr>
          <w:rFonts w:ascii="Garamond" w:hAnsi="Garamond"/>
          <w:sz w:val="24"/>
          <w:szCs w:val="24"/>
        </w:rPr>
        <w:t>marrësit) në masën 100</w:t>
      </w:r>
      <w:r w:rsidR="00685EE2" w:rsidRPr="009A781D">
        <w:rPr>
          <w:rFonts w:ascii="Garamond" w:hAnsi="Garamond"/>
          <w:sz w:val="24"/>
          <w:szCs w:val="24"/>
        </w:rPr>
        <w:t xml:space="preserve">%, të llogaritura në bazë të pagës minimale në shkallë vendi, të përcaktuara sipas legjislacionit në fuqi, të ofruara gjatë të gjithë kohëzgjatjes së programit, të kompensuara çdo muaj. </w:t>
      </w:r>
    </w:p>
    <w:p w14:paraId="4EAA9B54" w14:textId="761FBC39"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IV. </w:t>
      </w:r>
      <w:r w:rsidR="00680EC3" w:rsidRPr="009A781D">
        <w:rPr>
          <w:rFonts w:ascii="Garamond" w:hAnsi="Garamond"/>
          <w:sz w:val="24"/>
          <w:szCs w:val="24"/>
        </w:rPr>
        <w:t>RREGULLAT DHE PROCEDURAT E ZBATIMIT</w:t>
      </w:r>
    </w:p>
    <w:p w14:paraId="4EAA9B56" w14:textId="77777777" w:rsidR="00680EC3" w:rsidRPr="009A781D" w:rsidRDefault="00680EC3" w:rsidP="009A781D">
      <w:pPr>
        <w:spacing w:after="0" w:line="240" w:lineRule="auto"/>
        <w:ind w:firstLine="284"/>
        <w:jc w:val="both"/>
        <w:rPr>
          <w:rFonts w:ascii="Garamond" w:hAnsi="Garamond"/>
          <w:sz w:val="24"/>
          <w:szCs w:val="24"/>
        </w:rPr>
      </w:pPr>
      <w:r w:rsidRPr="009A781D">
        <w:rPr>
          <w:rFonts w:ascii="Garamond" w:hAnsi="Garamond"/>
          <w:sz w:val="24"/>
          <w:szCs w:val="24"/>
        </w:rPr>
        <w:t>Procedura e përgjithshme e zbatimi</w:t>
      </w:r>
      <w:r w:rsidR="00F55DB5" w:rsidRPr="009A781D">
        <w:rPr>
          <w:rFonts w:ascii="Garamond" w:hAnsi="Garamond"/>
          <w:sz w:val="24"/>
          <w:szCs w:val="24"/>
        </w:rPr>
        <w:t xml:space="preserve">t të këtyre programeve përfshin </w:t>
      </w:r>
      <w:r w:rsidRPr="009A781D">
        <w:rPr>
          <w:rFonts w:ascii="Garamond" w:hAnsi="Garamond"/>
          <w:sz w:val="24"/>
          <w:szCs w:val="24"/>
        </w:rPr>
        <w:t>hapat, si më poshtë vijon:</w:t>
      </w:r>
    </w:p>
    <w:p w14:paraId="4EAA9B58" w14:textId="3A84D21D"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1. </w:t>
      </w:r>
      <w:r w:rsidR="00680EC3" w:rsidRPr="009A781D">
        <w:rPr>
          <w:rFonts w:ascii="Garamond" w:hAnsi="Garamond"/>
          <w:sz w:val="24"/>
          <w:szCs w:val="24"/>
        </w:rPr>
        <w:t xml:space="preserve">Institucioni përgjegjës për punësimin dhe aftësitë, nëpërmjet strukturave të tij, publikon informacionin e nevojshëm në </w:t>
      </w:r>
      <w:r w:rsidR="006911B7" w:rsidRPr="009A781D">
        <w:rPr>
          <w:rFonts w:ascii="Garamond" w:hAnsi="Garamond"/>
          <w:sz w:val="24"/>
          <w:szCs w:val="24"/>
        </w:rPr>
        <w:t>Bule</w:t>
      </w:r>
      <w:r w:rsidR="00680EC3" w:rsidRPr="009A781D">
        <w:rPr>
          <w:rFonts w:ascii="Garamond" w:hAnsi="Garamond"/>
          <w:sz w:val="24"/>
          <w:szCs w:val="24"/>
        </w:rPr>
        <w:t xml:space="preserve">tinin e </w:t>
      </w:r>
      <w:r w:rsidR="006911B7" w:rsidRPr="009A781D">
        <w:rPr>
          <w:rFonts w:ascii="Garamond" w:hAnsi="Garamond"/>
          <w:sz w:val="24"/>
          <w:szCs w:val="24"/>
        </w:rPr>
        <w:t>Njo</w:t>
      </w:r>
      <w:r w:rsidR="00680EC3" w:rsidRPr="009A781D">
        <w:rPr>
          <w:rFonts w:ascii="Garamond" w:hAnsi="Garamond"/>
          <w:sz w:val="24"/>
          <w:szCs w:val="24"/>
        </w:rPr>
        <w:t xml:space="preserve">ftimeve </w:t>
      </w:r>
      <w:r w:rsidR="006911B7" w:rsidRPr="009A781D">
        <w:rPr>
          <w:rFonts w:ascii="Garamond" w:hAnsi="Garamond"/>
          <w:sz w:val="24"/>
          <w:szCs w:val="24"/>
        </w:rPr>
        <w:t>Publi</w:t>
      </w:r>
      <w:r w:rsidR="00680EC3" w:rsidRPr="009A781D">
        <w:rPr>
          <w:rFonts w:ascii="Garamond" w:hAnsi="Garamond"/>
          <w:sz w:val="24"/>
          <w:szCs w:val="24"/>
        </w:rPr>
        <w:t>ke dhe në platforma të tjera (faqe interneti, media sociale, shtyp etj.) lidhur me zbatimin e programit.</w:t>
      </w:r>
    </w:p>
    <w:p w14:paraId="4EAA9B5A" w14:textId="7B98D34A"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2. </w:t>
      </w:r>
      <w:r w:rsidR="00680EC3" w:rsidRPr="009A781D">
        <w:rPr>
          <w:rFonts w:ascii="Garamond" w:hAnsi="Garamond"/>
          <w:sz w:val="24"/>
          <w:szCs w:val="24"/>
        </w:rPr>
        <w:t>Punëdhënësit mund të kërkojnë për përfshirjen në program në rrugë elektronike, duke ngarkuar në faqen e internetit:</w:t>
      </w:r>
    </w:p>
    <w:p w14:paraId="4EAA9B5C" w14:textId="30EEBF83"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a) </w:t>
      </w:r>
      <w:r w:rsidR="00680EC3" w:rsidRPr="009A781D">
        <w:rPr>
          <w:rFonts w:ascii="Garamond" w:hAnsi="Garamond"/>
          <w:sz w:val="24"/>
          <w:szCs w:val="24"/>
        </w:rPr>
        <w:t xml:space="preserve">formularin përkatës të plotësuar, sipas modelit standard të miratuar dhe </w:t>
      </w:r>
      <w:r w:rsidR="00F0502A" w:rsidRPr="009A781D">
        <w:rPr>
          <w:rFonts w:ascii="Garamond" w:hAnsi="Garamond"/>
          <w:sz w:val="24"/>
          <w:szCs w:val="24"/>
        </w:rPr>
        <w:t xml:space="preserve">të </w:t>
      </w:r>
      <w:r w:rsidR="00680EC3" w:rsidRPr="009A781D">
        <w:rPr>
          <w:rFonts w:ascii="Garamond" w:hAnsi="Garamond"/>
          <w:sz w:val="24"/>
          <w:szCs w:val="24"/>
        </w:rPr>
        <w:t xml:space="preserve">publikuar nga institucioni përgjegjës për punësimin dhe aftësitë; </w:t>
      </w:r>
    </w:p>
    <w:p w14:paraId="4EAA9B5D" w14:textId="19A55DA1"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b) </w:t>
      </w:r>
      <w:r w:rsidR="00680EC3" w:rsidRPr="009A781D">
        <w:rPr>
          <w:rFonts w:ascii="Garamond" w:hAnsi="Garamond"/>
          <w:sz w:val="24"/>
          <w:szCs w:val="24"/>
        </w:rPr>
        <w:t>autorizimin e punëdhënësit, me të cilin autorizohet institucioni përgjegjës për punësimin dhe aftësitë për të kryer të gjith</w:t>
      </w:r>
      <w:r w:rsidR="00BF227A">
        <w:rPr>
          <w:rFonts w:ascii="Garamond" w:hAnsi="Garamond"/>
          <w:sz w:val="24"/>
          <w:szCs w:val="24"/>
        </w:rPr>
        <w:t>ë</w:t>
      </w:r>
      <w:r w:rsidR="00680EC3" w:rsidRPr="009A781D">
        <w:rPr>
          <w:rFonts w:ascii="Garamond" w:hAnsi="Garamond"/>
          <w:sz w:val="24"/>
          <w:szCs w:val="24"/>
        </w:rPr>
        <w:t xml:space="preserve"> verifikimet dhe kërkimet e nevojshme të dokumenteve dhe të të dhënave të kërkesës;</w:t>
      </w:r>
    </w:p>
    <w:p w14:paraId="4EAA9B5E" w14:textId="58A0AB08"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c) </w:t>
      </w:r>
      <w:r w:rsidR="00680EC3" w:rsidRPr="009A781D">
        <w:rPr>
          <w:rFonts w:ascii="Garamond" w:hAnsi="Garamond"/>
          <w:sz w:val="24"/>
          <w:szCs w:val="24"/>
        </w:rPr>
        <w:t xml:space="preserve">vetëdeklarim për mospasjen në ngarkim të punëdhënësit, të shkeljeve apo </w:t>
      </w:r>
      <w:r w:rsidR="006911B7" w:rsidRPr="009A781D">
        <w:rPr>
          <w:rFonts w:ascii="Garamond" w:hAnsi="Garamond"/>
          <w:sz w:val="24"/>
          <w:szCs w:val="24"/>
        </w:rPr>
        <w:t xml:space="preserve">të </w:t>
      </w:r>
      <w:r w:rsidR="00680EC3" w:rsidRPr="009A781D">
        <w:rPr>
          <w:rFonts w:ascii="Garamond" w:hAnsi="Garamond"/>
          <w:sz w:val="24"/>
          <w:szCs w:val="24"/>
        </w:rPr>
        <w:t>sanksioneve që lidhen me legjislacionin e punës, përgjatë dy viteve të fundit.</w:t>
      </w:r>
    </w:p>
    <w:p w14:paraId="4EAA9B60" w14:textId="4FDE1FA2"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3. </w:t>
      </w:r>
      <w:r w:rsidR="00680EC3" w:rsidRPr="009A781D">
        <w:rPr>
          <w:rFonts w:ascii="Garamond" w:hAnsi="Garamond"/>
          <w:sz w:val="24"/>
          <w:szCs w:val="24"/>
        </w:rPr>
        <w:t xml:space="preserve">Pas marrjes së kërkesës nga punëdhënësi, struktura vendore e punësimit kryen verifikimet e nevojshme. </w:t>
      </w:r>
    </w:p>
    <w:p w14:paraId="4EAA9B62" w14:textId="0E31F590"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4. </w:t>
      </w:r>
      <w:r w:rsidR="00680EC3" w:rsidRPr="009A781D">
        <w:rPr>
          <w:rFonts w:ascii="Garamond" w:hAnsi="Garamond"/>
          <w:sz w:val="24"/>
          <w:szCs w:val="24"/>
        </w:rPr>
        <w:t>Struktura vendore e punësimit verifikon, brenda 7 (shtatë) ditëve pun</w:t>
      </w:r>
      <w:r w:rsidR="00BF227A">
        <w:rPr>
          <w:rFonts w:ascii="Garamond" w:hAnsi="Garamond"/>
          <w:sz w:val="24"/>
          <w:szCs w:val="24"/>
        </w:rPr>
        <w:t>e</w:t>
      </w:r>
      <w:r w:rsidR="00680EC3" w:rsidRPr="009A781D">
        <w:rPr>
          <w:rFonts w:ascii="Garamond" w:hAnsi="Garamond"/>
          <w:sz w:val="24"/>
          <w:szCs w:val="24"/>
        </w:rPr>
        <w:t>, plotësimin e kushteve formale paraprake të kërkesës dhe përputhshmërinë e tij me rregullat e zbatueshme të programit.</w:t>
      </w:r>
    </w:p>
    <w:p w14:paraId="4EAA9B64" w14:textId="4B6AB67E"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5. </w:t>
      </w:r>
      <w:r w:rsidR="00680EC3" w:rsidRPr="009A781D">
        <w:rPr>
          <w:rFonts w:ascii="Garamond" w:hAnsi="Garamond"/>
          <w:sz w:val="24"/>
          <w:szCs w:val="24"/>
        </w:rPr>
        <w:t xml:space="preserve">Në rast të mosplotësimit të kushteve paraprake, struktura vendore e punësimit i kërkon kërkuesit plotësimin e dokumentacionit. </w:t>
      </w:r>
    </w:p>
    <w:p w14:paraId="4EAA9B66" w14:textId="7835605E"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6. </w:t>
      </w:r>
      <w:r w:rsidR="00680EC3" w:rsidRPr="009A781D">
        <w:rPr>
          <w:rFonts w:ascii="Garamond" w:hAnsi="Garamond"/>
          <w:sz w:val="24"/>
          <w:szCs w:val="24"/>
        </w:rPr>
        <w:t>Në rast të plotësimit të kushteve</w:t>
      </w:r>
      <w:r w:rsidR="00BF227A">
        <w:rPr>
          <w:rFonts w:ascii="Garamond" w:hAnsi="Garamond"/>
          <w:sz w:val="24"/>
          <w:szCs w:val="24"/>
        </w:rPr>
        <w:t xml:space="preserve"> </w:t>
      </w:r>
      <w:r w:rsidR="00680EC3" w:rsidRPr="009A781D">
        <w:rPr>
          <w:rFonts w:ascii="Garamond" w:hAnsi="Garamond"/>
          <w:sz w:val="24"/>
          <w:szCs w:val="24"/>
        </w:rPr>
        <w:t>paraprake, struktura vendore i përcjell për miratim kërkesën strukturës rajonale të punësimit, e cila, brenda 5 (pesë) ditëve pun</w:t>
      </w:r>
      <w:r w:rsidR="00BF227A">
        <w:rPr>
          <w:rFonts w:ascii="Garamond" w:hAnsi="Garamond"/>
          <w:sz w:val="24"/>
          <w:szCs w:val="24"/>
        </w:rPr>
        <w:t>e</w:t>
      </w:r>
      <w:r w:rsidR="00680EC3" w:rsidRPr="009A781D">
        <w:rPr>
          <w:rFonts w:ascii="Garamond" w:hAnsi="Garamond"/>
          <w:sz w:val="24"/>
          <w:szCs w:val="24"/>
        </w:rPr>
        <w:t xml:space="preserve">, vendos miratimin </w:t>
      </w:r>
      <w:r w:rsidR="00680EC3" w:rsidRPr="009A781D">
        <w:rPr>
          <w:rFonts w:ascii="Garamond" w:hAnsi="Garamond"/>
          <w:sz w:val="24"/>
          <w:szCs w:val="24"/>
        </w:rPr>
        <w:lastRenderedPageBreak/>
        <w:t>ose mosmiratimin e projektit</w:t>
      </w:r>
      <w:r w:rsidR="006911B7" w:rsidRPr="009A781D">
        <w:rPr>
          <w:rFonts w:ascii="Garamond" w:hAnsi="Garamond"/>
          <w:sz w:val="24"/>
          <w:szCs w:val="24"/>
        </w:rPr>
        <w:t>,</w:t>
      </w:r>
      <w:r w:rsidR="00680EC3" w:rsidRPr="009A781D">
        <w:rPr>
          <w:rFonts w:ascii="Garamond" w:hAnsi="Garamond"/>
          <w:sz w:val="24"/>
          <w:szCs w:val="24"/>
        </w:rPr>
        <w:t xml:space="preserve"> sipas rregullave të përcaktuara në manualin e zbatimit të programeve të nxitjes së punësimit.</w:t>
      </w:r>
    </w:p>
    <w:p w14:paraId="4EAA9B68" w14:textId="5C0B135E"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7. </w:t>
      </w:r>
      <w:r w:rsidR="00680EC3" w:rsidRPr="009A781D">
        <w:rPr>
          <w:rFonts w:ascii="Garamond" w:hAnsi="Garamond"/>
          <w:sz w:val="24"/>
          <w:szCs w:val="24"/>
        </w:rPr>
        <w:t>Struktura vendore e punësimit i komunikon punëdhënësit kërkues përgjigjen përfundimtare për pranimin apo refuzimin e kërkesës</w:t>
      </w:r>
      <w:r w:rsidR="00BF227A">
        <w:rPr>
          <w:rFonts w:ascii="Garamond" w:hAnsi="Garamond"/>
          <w:sz w:val="24"/>
          <w:szCs w:val="24"/>
        </w:rPr>
        <w:t>,</w:t>
      </w:r>
      <w:r w:rsidR="00680EC3" w:rsidRPr="009A781D">
        <w:rPr>
          <w:rFonts w:ascii="Garamond" w:hAnsi="Garamond"/>
          <w:sz w:val="24"/>
          <w:szCs w:val="24"/>
        </w:rPr>
        <w:t xml:space="preserve"> brenda 2 (dy) ditëve pun</w:t>
      </w:r>
      <w:r w:rsidR="00BF227A">
        <w:rPr>
          <w:rFonts w:ascii="Garamond" w:hAnsi="Garamond"/>
          <w:sz w:val="24"/>
          <w:szCs w:val="24"/>
        </w:rPr>
        <w:t>e</w:t>
      </w:r>
      <w:r w:rsidR="00680EC3" w:rsidRPr="009A781D">
        <w:rPr>
          <w:rFonts w:ascii="Garamond" w:hAnsi="Garamond"/>
          <w:sz w:val="24"/>
          <w:szCs w:val="24"/>
        </w:rPr>
        <w:t xml:space="preserve">. Ndaj këtij vendimi nuk paraqitet ankim </w:t>
      </w:r>
      <w:r w:rsidR="00BF227A" w:rsidRPr="009A781D">
        <w:rPr>
          <w:rFonts w:ascii="Garamond" w:hAnsi="Garamond"/>
          <w:sz w:val="24"/>
          <w:szCs w:val="24"/>
        </w:rPr>
        <w:t>administrativ</w:t>
      </w:r>
      <w:r w:rsidR="00680EC3" w:rsidRPr="009A781D">
        <w:rPr>
          <w:rFonts w:ascii="Garamond" w:hAnsi="Garamond"/>
          <w:sz w:val="24"/>
          <w:szCs w:val="24"/>
        </w:rPr>
        <w:t>.</w:t>
      </w:r>
    </w:p>
    <w:p w14:paraId="4EAA9B6A" w14:textId="6245B4B8"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8. </w:t>
      </w:r>
      <w:r w:rsidR="00680EC3" w:rsidRPr="009A781D">
        <w:rPr>
          <w:rFonts w:ascii="Garamond" w:hAnsi="Garamond"/>
          <w:sz w:val="24"/>
          <w:szCs w:val="24"/>
        </w:rPr>
        <w:t>Punëdhënësi dhe punëkërkuesi, në cilësinë e punëmarrësit, lidhin një kontratë pune, ku përcaktohen të drejtat dhe detyrimet e secilës palë, në përputhje me programin e përcaktuar në pikën 1,</w:t>
      </w:r>
      <w:r w:rsidR="00DA49FC" w:rsidRPr="009A781D">
        <w:rPr>
          <w:rFonts w:ascii="Garamond" w:hAnsi="Garamond"/>
          <w:sz w:val="24"/>
          <w:szCs w:val="24"/>
        </w:rPr>
        <w:t xml:space="preserve"> të kreut I,</w:t>
      </w:r>
      <w:r w:rsidR="00BF227A">
        <w:rPr>
          <w:rFonts w:ascii="Garamond" w:hAnsi="Garamond"/>
          <w:sz w:val="24"/>
          <w:szCs w:val="24"/>
        </w:rPr>
        <w:t xml:space="preserve"> </w:t>
      </w:r>
      <w:r w:rsidR="00680EC3" w:rsidRPr="009A781D">
        <w:rPr>
          <w:rFonts w:ascii="Garamond" w:hAnsi="Garamond"/>
          <w:sz w:val="24"/>
          <w:szCs w:val="24"/>
        </w:rPr>
        <w:t xml:space="preserve">të këtij vendimi. Një kopje e kontratës së punësimit dorëzohet në strukturën vendore të institucionit përgjegjës për punësimin dhe aftësitë, i cili do të monitorojë zbatimin e saj deri në përfundim të projektit. </w:t>
      </w:r>
    </w:p>
    <w:p w14:paraId="4EAA9B6C" w14:textId="1FCFCA74"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9. </w:t>
      </w:r>
      <w:r w:rsidR="00680EC3" w:rsidRPr="009A781D">
        <w:rPr>
          <w:rFonts w:ascii="Garamond" w:hAnsi="Garamond"/>
          <w:sz w:val="24"/>
          <w:szCs w:val="24"/>
        </w:rPr>
        <w:t>Pas nënshkrimit të kontratës së punës nënshkruhet marrëveshja tr</w:t>
      </w:r>
      <w:r w:rsidR="00BF227A">
        <w:rPr>
          <w:rFonts w:ascii="Garamond" w:hAnsi="Garamond"/>
          <w:sz w:val="24"/>
          <w:szCs w:val="24"/>
        </w:rPr>
        <w:t>i</w:t>
      </w:r>
      <w:r w:rsidR="00680EC3" w:rsidRPr="009A781D">
        <w:rPr>
          <w:rFonts w:ascii="Garamond" w:hAnsi="Garamond"/>
          <w:sz w:val="24"/>
          <w:szCs w:val="24"/>
        </w:rPr>
        <w:t xml:space="preserve">palëshe për zbatimin e programit. </w:t>
      </w:r>
    </w:p>
    <w:p w14:paraId="4EAA9B6E" w14:textId="019692E5"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10. </w:t>
      </w:r>
      <w:r w:rsidR="00680EC3" w:rsidRPr="009A781D">
        <w:rPr>
          <w:rFonts w:ascii="Garamond" w:hAnsi="Garamond"/>
          <w:sz w:val="24"/>
          <w:szCs w:val="24"/>
        </w:rPr>
        <w:t xml:space="preserve">Nëse punëdhënësi zgjidh në mënyrë të njëanshme kontratën me përfituesin për shkaqe të pajustifikuara, punëdhënësi është i </w:t>
      </w:r>
      <w:r w:rsidR="00DA49FC" w:rsidRPr="009A781D">
        <w:rPr>
          <w:rFonts w:ascii="Garamond" w:hAnsi="Garamond"/>
          <w:sz w:val="24"/>
          <w:szCs w:val="24"/>
        </w:rPr>
        <w:t>detyruar të kthejë 100</w:t>
      </w:r>
      <w:r w:rsidR="00680EC3" w:rsidRPr="009A781D">
        <w:rPr>
          <w:rFonts w:ascii="Garamond" w:hAnsi="Garamond"/>
          <w:sz w:val="24"/>
          <w:szCs w:val="24"/>
        </w:rPr>
        <w:t>% të mbështetjes financiare të përfituar deri në atë moment.</w:t>
      </w:r>
    </w:p>
    <w:p w14:paraId="4EAA9B70" w14:textId="4C48AE21"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11. </w:t>
      </w:r>
      <w:r w:rsidR="00680EC3" w:rsidRPr="009A781D">
        <w:rPr>
          <w:rFonts w:ascii="Garamond" w:hAnsi="Garamond"/>
          <w:sz w:val="24"/>
          <w:szCs w:val="24"/>
        </w:rPr>
        <w:t>Nëse punëdhënësi nuk respekton marrëveshjen tr</w:t>
      </w:r>
      <w:r w:rsidR="00BF227A">
        <w:rPr>
          <w:rFonts w:ascii="Garamond" w:hAnsi="Garamond"/>
          <w:sz w:val="24"/>
          <w:szCs w:val="24"/>
        </w:rPr>
        <w:t>i</w:t>
      </w:r>
      <w:r w:rsidR="00680EC3" w:rsidRPr="009A781D">
        <w:rPr>
          <w:rFonts w:ascii="Garamond" w:hAnsi="Garamond"/>
          <w:sz w:val="24"/>
          <w:szCs w:val="24"/>
        </w:rPr>
        <w:t>palëshe për zbatimin e program</w:t>
      </w:r>
      <w:r w:rsidR="00F924CC" w:rsidRPr="009A781D">
        <w:rPr>
          <w:rFonts w:ascii="Garamond" w:hAnsi="Garamond"/>
          <w:sz w:val="24"/>
          <w:szCs w:val="24"/>
        </w:rPr>
        <w:t>it</w:t>
      </w:r>
      <w:r w:rsidR="00680EC3" w:rsidRPr="009A781D">
        <w:rPr>
          <w:rFonts w:ascii="Garamond" w:hAnsi="Garamond"/>
          <w:sz w:val="24"/>
          <w:szCs w:val="24"/>
        </w:rPr>
        <w:t xml:space="preserve">, sipas pikës 1, të këtij vendimi, ai përjashtohet nga pjesëmarrja në program për një periudhë katërvjeçare. </w:t>
      </w:r>
    </w:p>
    <w:p w14:paraId="4EAA9B71" w14:textId="7777FF1D"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12. </w:t>
      </w:r>
      <w:r w:rsidR="00680EC3" w:rsidRPr="009A781D">
        <w:rPr>
          <w:rFonts w:ascii="Garamond" w:hAnsi="Garamond"/>
          <w:sz w:val="24"/>
          <w:szCs w:val="24"/>
        </w:rPr>
        <w:t>Financimi i punëdhënësit do të bëhet çdo muaj, pas verif</w:t>
      </w:r>
      <w:r w:rsidR="00F924CC" w:rsidRPr="009A781D">
        <w:rPr>
          <w:rFonts w:ascii="Garamond" w:hAnsi="Garamond"/>
          <w:sz w:val="24"/>
          <w:szCs w:val="24"/>
        </w:rPr>
        <w:t xml:space="preserve">ikimit nga struktura përkatëse </w:t>
      </w:r>
      <w:r w:rsidR="00680EC3" w:rsidRPr="009A781D">
        <w:rPr>
          <w:rFonts w:ascii="Garamond" w:hAnsi="Garamond"/>
          <w:sz w:val="24"/>
          <w:szCs w:val="24"/>
        </w:rPr>
        <w:t>e punësimit të kryerjes së pagesës nga ana e tij.</w:t>
      </w:r>
    </w:p>
    <w:p w14:paraId="4EAA9B73" w14:textId="5182EA81"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13. </w:t>
      </w:r>
      <w:r w:rsidR="00680EC3" w:rsidRPr="009A781D">
        <w:rPr>
          <w:rFonts w:ascii="Garamond" w:hAnsi="Garamond"/>
          <w:sz w:val="24"/>
          <w:szCs w:val="24"/>
        </w:rPr>
        <w:t>Monitorimi i zbatimit kryhet nga strukturat përkatëse të punësimit (institucioni përgjegjës për punësimin dhe aftësitë).</w:t>
      </w:r>
    </w:p>
    <w:p w14:paraId="4EAA9B75" w14:textId="266B3127"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V. </w:t>
      </w:r>
      <w:r w:rsidR="00680EC3" w:rsidRPr="009A781D">
        <w:rPr>
          <w:rFonts w:ascii="Garamond" w:hAnsi="Garamond"/>
          <w:sz w:val="24"/>
          <w:szCs w:val="24"/>
        </w:rPr>
        <w:t>DISPOZITA TË FUNDIT</w:t>
      </w:r>
    </w:p>
    <w:p w14:paraId="4EAA9B77" w14:textId="61669B81" w:rsidR="00680EC3" w:rsidRPr="009A781D" w:rsidRDefault="00B00400" w:rsidP="00BC0526">
      <w:pPr>
        <w:spacing w:after="0" w:line="240" w:lineRule="auto"/>
        <w:ind w:firstLine="284"/>
        <w:jc w:val="both"/>
        <w:rPr>
          <w:rFonts w:ascii="Garamond" w:hAnsi="Garamond"/>
          <w:sz w:val="24"/>
          <w:szCs w:val="24"/>
        </w:rPr>
      </w:pPr>
      <w:r>
        <w:rPr>
          <w:rFonts w:ascii="Garamond" w:hAnsi="Garamond"/>
          <w:sz w:val="24"/>
          <w:szCs w:val="24"/>
        </w:rPr>
        <w:t xml:space="preserve">1. </w:t>
      </w:r>
      <w:r w:rsidR="00BC0526" w:rsidRPr="0067139B">
        <w:rPr>
          <w:rFonts w:ascii="Garamond" w:eastAsia="Times New Roman" w:hAnsi="Garamond" w:cs="Times New Roman"/>
          <w:i/>
          <w:sz w:val="24"/>
          <w:szCs w:val="24"/>
        </w:rPr>
        <w:t xml:space="preserve">Afati i zbatimit të kësaj skeme është </w:t>
      </w:r>
      <w:bookmarkStart w:id="6" w:name="_GoBack"/>
      <w:r w:rsidR="0067139B" w:rsidRPr="0067139B">
        <w:rPr>
          <w:rFonts w:ascii="Garamond" w:hAnsi="Garamond" w:cs="Times New Roman"/>
          <w:i/>
          <w:color w:val="000000"/>
          <w:sz w:val="24"/>
          <w:szCs w:val="24"/>
        </w:rPr>
        <w:t>deri në 3 vjet nga fillimi i zbatimit të saj</w:t>
      </w:r>
      <w:bookmarkEnd w:id="6"/>
      <w:r w:rsidR="00BC0526" w:rsidRPr="0067139B">
        <w:rPr>
          <w:rFonts w:ascii="Garamond" w:eastAsia="Times New Roman" w:hAnsi="Garamond" w:cs="Times New Roman"/>
          <w:i/>
          <w:sz w:val="24"/>
          <w:szCs w:val="24"/>
        </w:rPr>
        <w:t>.</w:t>
      </w:r>
      <w:r w:rsidR="00BC0526">
        <w:rPr>
          <w:rFonts w:ascii="Garamond" w:hAnsi="Garamond"/>
          <w:sz w:val="24"/>
          <w:szCs w:val="24"/>
        </w:rPr>
        <w:t xml:space="preserve"> </w:t>
      </w:r>
      <w:r w:rsidR="00680EC3" w:rsidRPr="009A781D">
        <w:rPr>
          <w:rFonts w:ascii="Garamond" w:hAnsi="Garamond"/>
          <w:sz w:val="24"/>
          <w:szCs w:val="24"/>
        </w:rPr>
        <w:t>Institucioni përgjegjës për punësimin dhe aftësitë përgatit raportin vjetor</w:t>
      </w:r>
      <w:r w:rsidR="00BF227A">
        <w:rPr>
          <w:rFonts w:ascii="Garamond" w:hAnsi="Garamond"/>
          <w:sz w:val="24"/>
          <w:szCs w:val="24"/>
        </w:rPr>
        <w:t>,</w:t>
      </w:r>
      <w:r w:rsidR="00680EC3" w:rsidRPr="009A781D">
        <w:rPr>
          <w:rFonts w:ascii="Garamond" w:hAnsi="Garamond"/>
          <w:sz w:val="24"/>
          <w:szCs w:val="24"/>
        </w:rPr>
        <w:t xml:space="preserve"> brenda datës 31 mars</w:t>
      </w:r>
      <w:r w:rsidR="00BF227A">
        <w:rPr>
          <w:rFonts w:ascii="Garamond" w:hAnsi="Garamond"/>
          <w:sz w:val="24"/>
          <w:szCs w:val="24"/>
        </w:rPr>
        <w:t>it</w:t>
      </w:r>
      <w:r w:rsidR="00680EC3" w:rsidRPr="009A781D">
        <w:rPr>
          <w:rFonts w:ascii="Garamond" w:hAnsi="Garamond"/>
          <w:sz w:val="24"/>
          <w:szCs w:val="24"/>
        </w:rPr>
        <w:t xml:space="preserve"> të vitit pasardhës dhe ia paraqet ministrisë përgjegjëse për çështjet e punësimit dhe strukturës përgjegjëse të ndihmës shtetërore.</w:t>
      </w:r>
    </w:p>
    <w:p w14:paraId="4EAA9B79" w14:textId="12E5298D"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2. </w:t>
      </w:r>
      <w:r w:rsidR="00680EC3" w:rsidRPr="009A781D">
        <w:rPr>
          <w:rFonts w:ascii="Garamond" w:hAnsi="Garamond"/>
          <w:sz w:val="24"/>
          <w:szCs w:val="24"/>
        </w:rPr>
        <w:t>Institucioni përgjegjës për punësimin dhe aftësitë ruan të dhënat për programet 10 (dhjetë) vjet</w:t>
      </w:r>
      <w:r w:rsidR="00F55DB5" w:rsidRPr="009A781D">
        <w:rPr>
          <w:rFonts w:ascii="Garamond" w:hAnsi="Garamond"/>
          <w:sz w:val="24"/>
          <w:szCs w:val="24"/>
        </w:rPr>
        <w:t>,</w:t>
      </w:r>
      <w:r w:rsidR="00680EC3" w:rsidRPr="009A781D">
        <w:rPr>
          <w:rFonts w:ascii="Garamond" w:hAnsi="Garamond"/>
          <w:sz w:val="24"/>
          <w:szCs w:val="24"/>
        </w:rPr>
        <w:t xml:space="preserve"> në përputhje me legjislacionin përkatës në fuqi.</w:t>
      </w:r>
    </w:p>
    <w:p w14:paraId="4EAA9B7B" w14:textId="7C77B067" w:rsidR="00680EC3" w:rsidRPr="009A781D" w:rsidRDefault="00B00400" w:rsidP="009A781D">
      <w:pPr>
        <w:spacing w:after="0" w:line="240" w:lineRule="auto"/>
        <w:ind w:firstLine="284"/>
        <w:jc w:val="both"/>
        <w:rPr>
          <w:rFonts w:ascii="Garamond" w:hAnsi="Garamond"/>
          <w:sz w:val="24"/>
          <w:szCs w:val="24"/>
        </w:rPr>
      </w:pPr>
      <w:bookmarkStart w:id="7" w:name="_Hlk43978062"/>
      <w:r>
        <w:rPr>
          <w:rFonts w:ascii="Garamond" w:hAnsi="Garamond"/>
          <w:sz w:val="24"/>
          <w:szCs w:val="24"/>
        </w:rPr>
        <w:t xml:space="preserve">3. </w:t>
      </w:r>
      <w:r w:rsidR="00680EC3" w:rsidRPr="009A781D">
        <w:rPr>
          <w:rFonts w:ascii="Garamond" w:hAnsi="Garamond"/>
          <w:sz w:val="24"/>
          <w:szCs w:val="24"/>
        </w:rPr>
        <w:t xml:space="preserve">Vlerësimi i ndikimit të programit kryhet </w:t>
      </w:r>
      <w:r w:rsidR="00F55DB5" w:rsidRPr="009A781D">
        <w:rPr>
          <w:rFonts w:ascii="Garamond" w:hAnsi="Garamond"/>
          <w:sz w:val="24"/>
          <w:szCs w:val="24"/>
        </w:rPr>
        <w:t>2 (</w:t>
      </w:r>
      <w:r w:rsidR="00680EC3" w:rsidRPr="009A781D">
        <w:rPr>
          <w:rFonts w:ascii="Garamond" w:hAnsi="Garamond"/>
          <w:sz w:val="24"/>
          <w:szCs w:val="24"/>
        </w:rPr>
        <w:t>dy</w:t>
      </w:r>
      <w:r w:rsidR="00F55DB5" w:rsidRPr="009A781D">
        <w:rPr>
          <w:rFonts w:ascii="Garamond" w:hAnsi="Garamond"/>
          <w:sz w:val="24"/>
          <w:szCs w:val="24"/>
        </w:rPr>
        <w:t>)</w:t>
      </w:r>
      <w:r w:rsidR="00680EC3" w:rsidRPr="009A781D">
        <w:rPr>
          <w:rFonts w:ascii="Garamond" w:hAnsi="Garamond"/>
          <w:sz w:val="24"/>
          <w:szCs w:val="24"/>
        </w:rPr>
        <w:t xml:space="preserve"> vjet pas zbatimit të tij, nga ministria përgjegjëse për çështjet e punësimit, nëpërmjet ekspertëve ose organizatave me përvojë në këtë fushë.</w:t>
      </w:r>
    </w:p>
    <w:bookmarkEnd w:id="7"/>
    <w:p w14:paraId="4EAA9B7D" w14:textId="15603721"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4. </w:t>
      </w:r>
      <w:r w:rsidR="00680EC3" w:rsidRPr="009A781D">
        <w:rPr>
          <w:rFonts w:ascii="Garamond" w:hAnsi="Garamond"/>
          <w:sz w:val="24"/>
          <w:szCs w:val="24"/>
        </w:rPr>
        <w:t xml:space="preserve">Ngarkohet institucioni përgjegjës për punësimin dhe aftësitë për hartimin e rregulloreve të zbatimit të programit të nxitjes së punësimit, brenda 10 </w:t>
      </w:r>
      <w:r w:rsidR="00F55DB5" w:rsidRPr="009A781D">
        <w:rPr>
          <w:rFonts w:ascii="Garamond" w:hAnsi="Garamond"/>
          <w:sz w:val="24"/>
          <w:szCs w:val="24"/>
        </w:rPr>
        <w:t>(</w:t>
      </w:r>
      <w:r w:rsidR="00680EC3" w:rsidRPr="009A781D">
        <w:rPr>
          <w:rFonts w:ascii="Garamond" w:hAnsi="Garamond"/>
          <w:sz w:val="24"/>
          <w:szCs w:val="24"/>
        </w:rPr>
        <w:t>dhjetë</w:t>
      </w:r>
      <w:r w:rsidR="00F55DB5" w:rsidRPr="009A781D">
        <w:rPr>
          <w:rFonts w:ascii="Garamond" w:hAnsi="Garamond"/>
          <w:sz w:val="24"/>
          <w:szCs w:val="24"/>
        </w:rPr>
        <w:t>)</w:t>
      </w:r>
      <w:r w:rsidR="00680EC3" w:rsidRPr="009A781D">
        <w:rPr>
          <w:rFonts w:ascii="Garamond" w:hAnsi="Garamond"/>
          <w:sz w:val="24"/>
          <w:szCs w:val="24"/>
        </w:rPr>
        <w:t xml:space="preserve"> ditë</w:t>
      </w:r>
      <w:r w:rsidR="00F55DB5" w:rsidRPr="009A781D">
        <w:rPr>
          <w:rFonts w:ascii="Garamond" w:hAnsi="Garamond"/>
          <w:sz w:val="24"/>
          <w:szCs w:val="24"/>
        </w:rPr>
        <w:t>ve</w:t>
      </w:r>
      <w:r w:rsidR="00680EC3" w:rsidRPr="009A781D">
        <w:rPr>
          <w:rFonts w:ascii="Garamond" w:hAnsi="Garamond"/>
          <w:sz w:val="24"/>
          <w:szCs w:val="24"/>
        </w:rPr>
        <w:t xml:space="preserve"> nga hyrja në fuqi e këtij vendimi.</w:t>
      </w:r>
    </w:p>
    <w:p w14:paraId="4EAA9B7F" w14:textId="63BEB845"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5. </w:t>
      </w:r>
      <w:r w:rsidR="00680EC3" w:rsidRPr="009A781D">
        <w:rPr>
          <w:rFonts w:ascii="Garamond" w:hAnsi="Garamond"/>
          <w:sz w:val="24"/>
          <w:szCs w:val="24"/>
        </w:rPr>
        <w:t>Ngarkohen Ministria e Financave dhe Ekonomisë dhe Agjencia Kombëtare e Punësimit dhe Aftësive për zbatimin e këtij vendimi.</w:t>
      </w:r>
      <w:r w:rsidR="00BF227A">
        <w:rPr>
          <w:rFonts w:ascii="Garamond" w:hAnsi="Garamond"/>
          <w:sz w:val="24"/>
          <w:szCs w:val="24"/>
        </w:rPr>
        <w:t xml:space="preserve"> </w:t>
      </w:r>
    </w:p>
    <w:p w14:paraId="4EAA9B81" w14:textId="57C2307E" w:rsidR="00680EC3" w:rsidRPr="009A781D" w:rsidRDefault="00680EC3" w:rsidP="009A781D">
      <w:pPr>
        <w:spacing w:after="0" w:line="240" w:lineRule="auto"/>
        <w:ind w:firstLine="284"/>
        <w:jc w:val="both"/>
        <w:rPr>
          <w:rFonts w:ascii="Garamond" w:hAnsi="Garamond"/>
          <w:sz w:val="24"/>
          <w:szCs w:val="24"/>
        </w:rPr>
      </w:pPr>
      <w:r w:rsidRPr="009A781D">
        <w:rPr>
          <w:rFonts w:ascii="Garamond" w:hAnsi="Garamond"/>
          <w:sz w:val="24"/>
          <w:szCs w:val="24"/>
        </w:rPr>
        <w:t>Ky ven</w:t>
      </w:r>
      <w:r w:rsidR="009A781D">
        <w:rPr>
          <w:rFonts w:ascii="Garamond" w:hAnsi="Garamond"/>
          <w:sz w:val="24"/>
          <w:szCs w:val="24"/>
        </w:rPr>
        <w:t>dim hyn në fuqi pas botimit në Fletoren Zyrtare</w:t>
      </w:r>
      <w:r w:rsidRPr="009A781D">
        <w:rPr>
          <w:rFonts w:ascii="Garamond" w:hAnsi="Garamond"/>
          <w:sz w:val="24"/>
          <w:szCs w:val="24"/>
        </w:rPr>
        <w:t xml:space="preserve">. </w:t>
      </w:r>
    </w:p>
    <w:p w14:paraId="0FFB77E3" w14:textId="77777777" w:rsidR="009A781D" w:rsidRDefault="009A781D" w:rsidP="009A781D">
      <w:pPr>
        <w:spacing w:after="0" w:line="240" w:lineRule="auto"/>
        <w:ind w:firstLine="284"/>
        <w:jc w:val="both"/>
        <w:rPr>
          <w:rFonts w:ascii="Garamond" w:hAnsi="Garamond"/>
          <w:sz w:val="24"/>
          <w:szCs w:val="24"/>
        </w:rPr>
      </w:pPr>
    </w:p>
    <w:p w14:paraId="4EAA9B8A" w14:textId="2F6E1EAD" w:rsidR="00E65F82" w:rsidRPr="009A781D" w:rsidRDefault="00E65F82" w:rsidP="00B00400">
      <w:pPr>
        <w:spacing w:after="0" w:line="240" w:lineRule="auto"/>
        <w:ind w:firstLine="284"/>
        <w:jc w:val="right"/>
        <w:rPr>
          <w:rFonts w:ascii="Garamond" w:hAnsi="Garamond"/>
          <w:sz w:val="24"/>
          <w:szCs w:val="24"/>
        </w:rPr>
      </w:pPr>
      <w:r w:rsidRPr="009A781D">
        <w:rPr>
          <w:rFonts w:ascii="Garamond" w:hAnsi="Garamond"/>
          <w:sz w:val="24"/>
          <w:szCs w:val="24"/>
        </w:rPr>
        <w:t>ZËVENDËSKRYEMINIST</w:t>
      </w:r>
      <w:r w:rsidR="00BF227A">
        <w:rPr>
          <w:rFonts w:ascii="Garamond" w:hAnsi="Garamond"/>
          <w:sz w:val="24"/>
          <w:szCs w:val="24"/>
        </w:rPr>
        <w:t>ËR</w:t>
      </w:r>
    </w:p>
    <w:p w14:paraId="4EAA9B8B" w14:textId="1F6AC761" w:rsidR="00E65F82" w:rsidRPr="00B00400" w:rsidRDefault="00B00400" w:rsidP="00B00400">
      <w:pPr>
        <w:spacing w:after="0" w:line="240" w:lineRule="auto"/>
        <w:ind w:firstLine="284"/>
        <w:jc w:val="right"/>
        <w:rPr>
          <w:rFonts w:ascii="Garamond" w:hAnsi="Garamond"/>
          <w:b/>
          <w:sz w:val="24"/>
          <w:szCs w:val="24"/>
        </w:rPr>
      </w:pPr>
      <w:r w:rsidRPr="00B00400">
        <w:rPr>
          <w:rFonts w:ascii="Garamond" w:hAnsi="Garamond"/>
          <w:b/>
          <w:sz w:val="24"/>
          <w:szCs w:val="24"/>
        </w:rPr>
        <w:t>Erion Braçe</w:t>
      </w:r>
    </w:p>
    <w:p w14:paraId="4EAA9B8C" w14:textId="77777777" w:rsidR="00701753" w:rsidRPr="009A781D" w:rsidRDefault="00701753" w:rsidP="009A781D">
      <w:pPr>
        <w:spacing w:after="0" w:line="240" w:lineRule="auto"/>
        <w:ind w:firstLine="284"/>
        <w:jc w:val="both"/>
        <w:rPr>
          <w:rFonts w:ascii="Garamond" w:hAnsi="Garamond"/>
          <w:sz w:val="24"/>
          <w:szCs w:val="24"/>
        </w:rPr>
      </w:pPr>
    </w:p>
    <w:sectPr w:rsidR="00701753" w:rsidRPr="009A781D" w:rsidSect="00E87A13">
      <w:headerReference w:type="default" r:id="rId15"/>
      <w:footerReference w:type="default" r:id="rId16"/>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5EE130" w14:textId="77777777" w:rsidR="00223909" w:rsidRDefault="00223909" w:rsidP="003044FA">
      <w:pPr>
        <w:spacing w:after="0" w:line="240" w:lineRule="auto"/>
      </w:pPr>
      <w:r>
        <w:separator/>
      </w:r>
    </w:p>
  </w:endnote>
  <w:endnote w:type="continuationSeparator" w:id="0">
    <w:p w14:paraId="764F80F4" w14:textId="77777777" w:rsidR="00223909" w:rsidRDefault="00223909" w:rsidP="003044FA">
      <w:pPr>
        <w:spacing w:after="0" w:line="240" w:lineRule="auto"/>
      </w:pPr>
      <w:r>
        <w:continuationSeparator/>
      </w:r>
    </w:p>
  </w:endnote>
  <w:endnote w:type="continuationNotice" w:id="1">
    <w:p w14:paraId="6CD627A9" w14:textId="77777777" w:rsidR="00223909" w:rsidRDefault="002239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9695082"/>
      <w:docPartObj>
        <w:docPartGallery w:val="Page Numbers (Bottom of Page)"/>
        <w:docPartUnique/>
      </w:docPartObj>
    </w:sdtPr>
    <w:sdtEndPr>
      <w:rPr>
        <w:noProof/>
      </w:rPr>
    </w:sdtEndPr>
    <w:sdtContent>
      <w:p w14:paraId="4EAA9B99" w14:textId="77777777" w:rsidR="0002722C" w:rsidRDefault="0002722C">
        <w:pPr>
          <w:pStyle w:val="Footer"/>
          <w:jc w:val="right"/>
        </w:pPr>
        <w:r>
          <w:fldChar w:fldCharType="begin"/>
        </w:r>
        <w:r>
          <w:instrText xml:space="preserve"> PAGE   \* MERGEFORMAT </w:instrText>
        </w:r>
        <w:r>
          <w:fldChar w:fldCharType="separate"/>
        </w:r>
        <w:r w:rsidR="0067139B">
          <w:rPr>
            <w:noProof/>
          </w:rPr>
          <w:t>3</w:t>
        </w:r>
        <w:r>
          <w:rPr>
            <w:noProof/>
          </w:rPr>
          <w:fldChar w:fldCharType="end"/>
        </w:r>
      </w:p>
    </w:sdtContent>
  </w:sdt>
  <w:p w14:paraId="4EAA9B9A" w14:textId="77777777" w:rsidR="0002722C" w:rsidRDefault="000272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602EA4" w14:textId="77777777" w:rsidR="00223909" w:rsidRDefault="00223909" w:rsidP="003044FA">
      <w:pPr>
        <w:spacing w:after="0" w:line="240" w:lineRule="auto"/>
      </w:pPr>
      <w:r>
        <w:separator/>
      </w:r>
    </w:p>
  </w:footnote>
  <w:footnote w:type="continuationSeparator" w:id="0">
    <w:p w14:paraId="2C269CFB" w14:textId="77777777" w:rsidR="00223909" w:rsidRDefault="00223909" w:rsidP="003044FA">
      <w:pPr>
        <w:spacing w:after="0" w:line="240" w:lineRule="auto"/>
      </w:pPr>
      <w:r>
        <w:continuationSeparator/>
      </w:r>
    </w:p>
  </w:footnote>
  <w:footnote w:type="continuationNotice" w:id="1">
    <w:p w14:paraId="090254EF" w14:textId="77777777" w:rsidR="00223909" w:rsidRDefault="0022390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9D9F19" w14:textId="77777777" w:rsidR="0002722C" w:rsidRDefault="000272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B79A5"/>
    <w:multiLevelType w:val="hybridMultilevel"/>
    <w:tmpl w:val="08A86B10"/>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5860E81"/>
    <w:multiLevelType w:val="hybridMultilevel"/>
    <w:tmpl w:val="B5168872"/>
    <w:lvl w:ilvl="0" w:tplc="998AC6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AF01AE"/>
    <w:multiLevelType w:val="multilevel"/>
    <w:tmpl w:val="F54649C8"/>
    <w:lvl w:ilvl="0">
      <w:start w:val="1"/>
      <w:numFmt w:val="lowerLetter"/>
      <w:lvlText w:val="%1)"/>
      <w:lvlJc w:val="left"/>
      <w:pPr>
        <w:ind w:left="720" w:hanging="360"/>
      </w:pPr>
      <w:rPr>
        <w:rFonts w:hint="default"/>
        <w:i w:val="0"/>
      </w:rPr>
    </w:lvl>
    <w:lvl w:ilvl="1">
      <w:start w:val="1"/>
      <w:numFmt w:val="lowerRoman"/>
      <w:lvlText w:val="%2."/>
      <w:lvlJc w:val="righ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nsid w:val="0A03349E"/>
    <w:multiLevelType w:val="hybridMultilevel"/>
    <w:tmpl w:val="60BA2CA4"/>
    <w:lvl w:ilvl="0" w:tplc="FE466B94">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CFD6CB7"/>
    <w:multiLevelType w:val="hybridMultilevel"/>
    <w:tmpl w:val="B5168872"/>
    <w:lvl w:ilvl="0" w:tplc="998AC660">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0E2D0D47"/>
    <w:multiLevelType w:val="hybridMultilevel"/>
    <w:tmpl w:val="2C2626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6A6D10"/>
    <w:multiLevelType w:val="hybridMultilevel"/>
    <w:tmpl w:val="B6D831A0"/>
    <w:lvl w:ilvl="0" w:tplc="04090017">
      <w:start w:val="1"/>
      <w:numFmt w:val="lowerLetter"/>
      <w:lvlText w:val="%1)"/>
      <w:lvlJc w:val="lef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7">
    <w:nsid w:val="1F012E33"/>
    <w:multiLevelType w:val="hybridMultilevel"/>
    <w:tmpl w:val="B5168872"/>
    <w:lvl w:ilvl="0" w:tplc="998AC6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58089B"/>
    <w:multiLevelType w:val="hybridMultilevel"/>
    <w:tmpl w:val="864EF6B4"/>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nsid w:val="28864D8C"/>
    <w:multiLevelType w:val="hybridMultilevel"/>
    <w:tmpl w:val="DE02AC9A"/>
    <w:lvl w:ilvl="0" w:tplc="15AA90D2">
      <w:start w:val="1"/>
      <w:numFmt w:val="lowerLetter"/>
      <w:lvlText w:val="%1)"/>
      <w:lvlJc w:val="left"/>
      <w:pPr>
        <w:ind w:left="1080" w:hanging="360"/>
      </w:pPr>
      <w:rPr>
        <w:rFonts w:ascii="Times New Roman" w:eastAsiaTheme="minorHAnsi" w:hAnsi="Times New Roman" w:cs="Times New Roman"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BBA49EB"/>
    <w:multiLevelType w:val="hybridMultilevel"/>
    <w:tmpl w:val="D7CAF48C"/>
    <w:lvl w:ilvl="0" w:tplc="DE62FC3E">
      <w:start w:val="1"/>
      <w:numFmt w:val="lowerLetter"/>
      <w:lvlText w:val="%1)"/>
      <w:lvlJc w:val="left"/>
      <w:pPr>
        <w:ind w:left="1260" w:hanging="360"/>
      </w:pPr>
      <w:rPr>
        <w:rFonts w:ascii="Times New Roman" w:eastAsiaTheme="minorHAnsi" w:hAnsi="Times New Roman" w:cs="Times New Roman"/>
      </w:rPr>
    </w:lvl>
    <w:lvl w:ilvl="1" w:tplc="0409001B">
      <w:start w:val="1"/>
      <w:numFmt w:val="lowerRoman"/>
      <w:lvlText w:val="%2."/>
      <w:lvlJc w:val="right"/>
      <w:pPr>
        <w:ind w:left="144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nsid w:val="31F95FF1"/>
    <w:multiLevelType w:val="multilevel"/>
    <w:tmpl w:val="B7FCDCCE"/>
    <w:lvl w:ilvl="0">
      <w:start w:val="1"/>
      <w:numFmt w:val="lowerLetter"/>
      <w:lvlText w:val="%1)"/>
      <w:lvlJc w:val="left"/>
      <w:pPr>
        <w:ind w:left="720" w:hanging="360"/>
      </w:pPr>
      <w:rPr>
        <w:i w:val="0"/>
      </w:rPr>
    </w:lvl>
    <w:lvl w:ilvl="1">
      <w:start w:val="1"/>
      <w:numFmt w:val="lowerRoman"/>
      <w:lvlText w:val="%2."/>
      <w:lvlJc w:val="right"/>
      <w:pPr>
        <w:ind w:left="189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245501"/>
    <w:multiLevelType w:val="hybridMultilevel"/>
    <w:tmpl w:val="97203118"/>
    <w:lvl w:ilvl="0" w:tplc="DE62FC3E">
      <w:start w:val="1"/>
      <w:numFmt w:val="lowerLetter"/>
      <w:lvlText w:val="%1)"/>
      <w:lvlJc w:val="left"/>
      <w:pPr>
        <w:ind w:left="1260" w:hanging="360"/>
      </w:pPr>
      <w:rPr>
        <w:rFonts w:ascii="Times New Roman" w:eastAsiaTheme="minorHAnsi" w:hAnsi="Times New Roman" w:cs="Times New Roman"/>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nsid w:val="393145EB"/>
    <w:multiLevelType w:val="hybridMultilevel"/>
    <w:tmpl w:val="1B561DF8"/>
    <w:lvl w:ilvl="0" w:tplc="34C24410">
      <w:start w:val="1"/>
      <w:numFmt w:val="decimal"/>
      <w:lvlText w:val="%1."/>
      <w:lvlJc w:val="left"/>
      <w:pPr>
        <w:ind w:left="1080" w:hanging="360"/>
      </w:pPr>
      <w:rPr>
        <w:b w:val="0"/>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4">
    <w:nsid w:val="3ABA3B9C"/>
    <w:multiLevelType w:val="hybridMultilevel"/>
    <w:tmpl w:val="008A029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ADC395C"/>
    <w:multiLevelType w:val="hybridMultilevel"/>
    <w:tmpl w:val="08A86B10"/>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C332706"/>
    <w:multiLevelType w:val="hybridMultilevel"/>
    <w:tmpl w:val="B6AC7FDC"/>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7">
    <w:nsid w:val="3F2B21C6"/>
    <w:multiLevelType w:val="hybridMultilevel"/>
    <w:tmpl w:val="785015A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3F2E770C"/>
    <w:multiLevelType w:val="hybridMultilevel"/>
    <w:tmpl w:val="FE4EBC04"/>
    <w:lvl w:ilvl="0" w:tplc="36F241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7F789B"/>
    <w:multiLevelType w:val="hybridMultilevel"/>
    <w:tmpl w:val="E8F47388"/>
    <w:lvl w:ilvl="0" w:tplc="7AD48E06">
      <w:start w:val="7"/>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7B937BA"/>
    <w:multiLevelType w:val="hybridMultilevel"/>
    <w:tmpl w:val="321A7286"/>
    <w:lvl w:ilvl="0" w:tplc="F5DCA94A">
      <w:start w:val="1"/>
      <w:numFmt w:val="lowerLetter"/>
      <w:lvlText w:val="%1)"/>
      <w:lvlJc w:val="left"/>
      <w:pPr>
        <w:ind w:left="1260" w:hanging="360"/>
      </w:pPr>
      <w:rPr>
        <w:rFonts w:ascii="Times New Roman" w:eastAsiaTheme="minorHAnsi" w:hAnsi="Times New Roman" w:cs="Times New Roman"/>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
    <w:nsid w:val="47C17C3C"/>
    <w:multiLevelType w:val="hybridMultilevel"/>
    <w:tmpl w:val="B6AC7FDC"/>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2">
    <w:nsid w:val="48163F19"/>
    <w:multiLevelType w:val="hybridMultilevel"/>
    <w:tmpl w:val="38300726"/>
    <w:lvl w:ilvl="0" w:tplc="04090017">
      <w:start w:val="1"/>
      <w:numFmt w:val="lowerLetter"/>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nsid w:val="485D691E"/>
    <w:multiLevelType w:val="hybridMultilevel"/>
    <w:tmpl w:val="08A86B10"/>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8680ECF"/>
    <w:multiLevelType w:val="hybridMultilevel"/>
    <w:tmpl w:val="A11C3B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AC34E05"/>
    <w:multiLevelType w:val="hybridMultilevel"/>
    <w:tmpl w:val="08A86B10"/>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0F16EEE"/>
    <w:multiLevelType w:val="hybridMultilevel"/>
    <w:tmpl w:val="357E69F6"/>
    <w:lvl w:ilvl="0" w:tplc="4672E2BE">
      <w:start w:val="4"/>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7">
    <w:nsid w:val="5261070E"/>
    <w:multiLevelType w:val="hybridMultilevel"/>
    <w:tmpl w:val="B6AC7FDC"/>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8">
    <w:nsid w:val="52750762"/>
    <w:multiLevelType w:val="hybridMultilevel"/>
    <w:tmpl w:val="677C9358"/>
    <w:lvl w:ilvl="0" w:tplc="5F28F966">
      <w:numFmt w:val="bullet"/>
      <w:lvlText w:val="-"/>
      <w:lvlJc w:val="left"/>
      <w:pPr>
        <w:ind w:left="2880" w:hanging="360"/>
      </w:pPr>
      <w:rPr>
        <w:rFonts w:ascii="Times New Roman" w:eastAsiaTheme="minorHAnsi" w:hAnsi="Times New Roman" w:cs="Times New Roman" w:hint="default"/>
      </w:rPr>
    </w:lvl>
    <w:lvl w:ilvl="1" w:tplc="041C0003" w:tentative="1">
      <w:start w:val="1"/>
      <w:numFmt w:val="bullet"/>
      <w:lvlText w:val="o"/>
      <w:lvlJc w:val="left"/>
      <w:pPr>
        <w:ind w:left="3600" w:hanging="360"/>
      </w:pPr>
      <w:rPr>
        <w:rFonts w:ascii="Courier New" w:hAnsi="Courier New" w:cs="Courier New" w:hint="default"/>
      </w:rPr>
    </w:lvl>
    <w:lvl w:ilvl="2" w:tplc="041C0005" w:tentative="1">
      <w:start w:val="1"/>
      <w:numFmt w:val="bullet"/>
      <w:lvlText w:val=""/>
      <w:lvlJc w:val="left"/>
      <w:pPr>
        <w:ind w:left="4320" w:hanging="360"/>
      </w:pPr>
      <w:rPr>
        <w:rFonts w:ascii="Wingdings" w:hAnsi="Wingdings" w:hint="default"/>
      </w:rPr>
    </w:lvl>
    <w:lvl w:ilvl="3" w:tplc="041C0001" w:tentative="1">
      <w:start w:val="1"/>
      <w:numFmt w:val="bullet"/>
      <w:lvlText w:val=""/>
      <w:lvlJc w:val="left"/>
      <w:pPr>
        <w:ind w:left="5040" w:hanging="360"/>
      </w:pPr>
      <w:rPr>
        <w:rFonts w:ascii="Symbol" w:hAnsi="Symbol" w:hint="default"/>
      </w:rPr>
    </w:lvl>
    <w:lvl w:ilvl="4" w:tplc="041C0003" w:tentative="1">
      <w:start w:val="1"/>
      <w:numFmt w:val="bullet"/>
      <w:lvlText w:val="o"/>
      <w:lvlJc w:val="left"/>
      <w:pPr>
        <w:ind w:left="5760" w:hanging="360"/>
      </w:pPr>
      <w:rPr>
        <w:rFonts w:ascii="Courier New" w:hAnsi="Courier New" w:cs="Courier New" w:hint="default"/>
      </w:rPr>
    </w:lvl>
    <w:lvl w:ilvl="5" w:tplc="041C0005" w:tentative="1">
      <w:start w:val="1"/>
      <w:numFmt w:val="bullet"/>
      <w:lvlText w:val=""/>
      <w:lvlJc w:val="left"/>
      <w:pPr>
        <w:ind w:left="6480" w:hanging="360"/>
      </w:pPr>
      <w:rPr>
        <w:rFonts w:ascii="Wingdings" w:hAnsi="Wingdings" w:hint="default"/>
      </w:rPr>
    </w:lvl>
    <w:lvl w:ilvl="6" w:tplc="041C0001" w:tentative="1">
      <w:start w:val="1"/>
      <w:numFmt w:val="bullet"/>
      <w:lvlText w:val=""/>
      <w:lvlJc w:val="left"/>
      <w:pPr>
        <w:ind w:left="7200" w:hanging="360"/>
      </w:pPr>
      <w:rPr>
        <w:rFonts w:ascii="Symbol" w:hAnsi="Symbol" w:hint="default"/>
      </w:rPr>
    </w:lvl>
    <w:lvl w:ilvl="7" w:tplc="041C0003" w:tentative="1">
      <w:start w:val="1"/>
      <w:numFmt w:val="bullet"/>
      <w:lvlText w:val="o"/>
      <w:lvlJc w:val="left"/>
      <w:pPr>
        <w:ind w:left="7920" w:hanging="360"/>
      </w:pPr>
      <w:rPr>
        <w:rFonts w:ascii="Courier New" w:hAnsi="Courier New" w:cs="Courier New" w:hint="default"/>
      </w:rPr>
    </w:lvl>
    <w:lvl w:ilvl="8" w:tplc="041C0005" w:tentative="1">
      <w:start w:val="1"/>
      <w:numFmt w:val="bullet"/>
      <w:lvlText w:val=""/>
      <w:lvlJc w:val="left"/>
      <w:pPr>
        <w:ind w:left="8640" w:hanging="360"/>
      </w:pPr>
      <w:rPr>
        <w:rFonts w:ascii="Wingdings" w:hAnsi="Wingdings" w:hint="default"/>
      </w:rPr>
    </w:lvl>
  </w:abstractNum>
  <w:abstractNum w:abstractNumId="29">
    <w:nsid w:val="53802BD9"/>
    <w:multiLevelType w:val="hybridMultilevel"/>
    <w:tmpl w:val="090457C4"/>
    <w:lvl w:ilvl="0" w:tplc="3112F3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6040DA8"/>
    <w:multiLevelType w:val="multilevel"/>
    <w:tmpl w:val="37FAFEE6"/>
    <w:lvl w:ilvl="0">
      <w:start w:val="1"/>
      <w:numFmt w:val="lowerLetter"/>
      <w:lvlText w:val="%1)"/>
      <w:lvlJc w:val="left"/>
      <w:pPr>
        <w:ind w:left="720" w:hanging="360"/>
      </w:pPr>
      <w:rPr>
        <w:i w:val="0"/>
      </w:rPr>
    </w:lvl>
    <w:lvl w:ilvl="1">
      <w:start w:val="1"/>
      <w:numFmt w:val="lowerRoman"/>
      <w:lvlText w:val="%2."/>
      <w:lvlJc w:val="righ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5B7D1889"/>
    <w:multiLevelType w:val="hybridMultilevel"/>
    <w:tmpl w:val="1092F4D6"/>
    <w:lvl w:ilvl="0" w:tplc="04090001">
      <w:start w:val="1"/>
      <w:numFmt w:val="bullet"/>
      <w:lvlText w:val=""/>
      <w:lvlJc w:val="left"/>
      <w:pPr>
        <w:ind w:left="2880" w:hanging="360"/>
      </w:pPr>
      <w:rPr>
        <w:rFonts w:ascii="Symbol" w:hAnsi="Symbol"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2">
    <w:nsid w:val="5F021490"/>
    <w:multiLevelType w:val="hybridMultilevel"/>
    <w:tmpl w:val="38300726"/>
    <w:lvl w:ilvl="0" w:tplc="04090017">
      <w:start w:val="1"/>
      <w:numFmt w:val="lowerLetter"/>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3">
    <w:nsid w:val="5F1A26E1"/>
    <w:multiLevelType w:val="hybridMultilevel"/>
    <w:tmpl w:val="601C6D8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511035B"/>
    <w:multiLevelType w:val="hybridMultilevel"/>
    <w:tmpl w:val="B5168872"/>
    <w:lvl w:ilvl="0" w:tplc="998AC6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9192342"/>
    <w:multiLevelType w:val="hybridMultilevel"/>
    <w:tmpl w:val="0192AF98"/>
    <w:lvl w:ilvl="0" w:tplc="11F2E1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E934471"/>
    <w:multiLevelType w:val="hybridMultilevel"/>
    <w:tmpl w:val="B08687B6"/>
    <w:lvl w:ilvl="0" w:tplc="041C0001">
      <w:start w:val="1"/>
      <w:numFmt w:val="bullet"/>
      <w:lvlText w:val=""/>
      <w:lvlJc w:val="left"/>
      <w:pPr>
        <w:ind w:left="2520" w:hanging="360"/>
      </w:pPr>
      <w:rPr>
        <w:rFonts w:ascii="Symbol" w:hAnsi="Symbol" w:hint="default"/>
      </w:rPr>
    </w:lvl>
    <w:lvl w:ilvl="1" w:tplc="041C0003" w:tentative="1">
      <w:start w:val="1"/>
      <w:numFmt w:val="bullet"/>
      <w:lvlText w:val="o"/>
      <w:lvlJc w:val="left"/>
      <w:pPr>
        <w:ind w:left="3240" w:hanging="360"/>
      </w:pPr>
      <w:rPr>
        <w:rFonts w:ascii="Courier New" w:hAnsi="Courier New" w:cs="Courier New" w:hint="default"/>
      </w:rPr>
    </w:lvl>
    <w:lvl w:ilvl="2" w:tplc="041C0005" w:tentative="1">
      <w:start w:val="1"/>
      <w:numFmt w:val="bullet"/>
      <w:lvlText w:val=""/>
      <w:lvlJc w:val="left"/>
      <w:pPr>
        <w:ind w:left="3960" w:hanging="360"/>
      </w:pPr>
      <w:rPr>
        <w:rFonts w:ascii="Wingdings" w:hAnsi="Wingdings" w:hint="default"/>
      </w:rPr>
    </w:lvl>
    <w:lvl w:ilvl="3" w:tplc="041C0001" w:tentative="1">
      <w:start w:val="1"/>
      <w:numFmt w:val="bullet"/>
      <w:lvlText w:val=""/>
      <w:lvlJc w:val="left"/>
      <w:pPr>
        <w:ind w:left="4680" w:hanging="360"/>
      </w:pPr>
      <w:rPr>
        <w:rFonts w:ascii="Symbol" w:hAnsi="Symbol" w:hint="default"/>
      </w:rPr>
    </w:lvl>
    <w:lvl w:ilvl="4" w:tplc="041C0003" w:tentative="1">
      <w:start w:val="1"/>
      <w:numFmt w:val="bullet"/>
      <w:lvlText w:val="o"/>
      <w:lvlJc w:val="left"/>
      <w:pPr>
        <w:ind w:left="5400" w:hanging="360"/>
      </w:pPr>
      <w:rPr>
        <w:rFonts w:ascii="Courier New" w:hAnsi="Courier New" w:cs="Courier New" w:hint="default"/>
      </w:rPr>
    </w:lvl>
    <w:lvl w:ilvl="5" w:tplc="041C0005" w:tentative="1">
      <w:start w:val="1"/>
      <w:numFmt w:val="bullet"/>
      <w:lvlText w:val=""/>
      <w:lvlJc w:val="left"/>
      <w:pPr>
        <w:ind w:left="6120" w:hanging="360"/>
      </w:pPr>
      <w:rPr>
        <w:rFonts w:ascii="Wingdings" w:hAnsi="Wingdings" w:hint="default"/>
      </w:rPr>
    </w:lvl>
    <w:lvl w:ilvl="6" w:tplc="041C0001" w:tentative="1">
      <w:start w:val="1"/>
      <w:numFmt w:val="bullet"/>
      <w:lvlText w:val=""/>
      <w:lvlJc w:val="left"/>
      <w:pPr>
        <w:ind w:left="6840" w:hanging="360"/>
      </w:pPr>
      <w:rPr>
        <w:rFonts w:ascii="Symbol" w:hAnsi="Symbol" w:hint="default"/>
      </w:rPr>
    </w:lvl>
    <w:lvl w:ilvl="7" w:tplc="041C0003" w:tentative="1">
      <w:start w:val="1"/>
      <w:numFmt w:val="bullet"/>
      <w:lvlText w:val="o"/>
      <w:lvlJc w:val="left"/>
      <w:pPr>
        <w:ind w:left="7560" w:hanging="360"/>
      </w:pPr>
      <w:rPr>
        <w:rFonts w:ascii="Courier New" w:hAnsi="Courier New" w:cs="Courier New" w:hint="default"/>
      </w:rPr>
    </w:lvl>
    <w:lvl w:ilvl="8" w:tplc="041C0005" w:tentative="1">
      <w:start w:val="1"/>
      <w:numFmt w:val="bullet"/>
      <w:lvlText w:val=""/>
      <w:lvlJc w:val="left"/>
      <w:pPr>
        <w:ind w:left="8280" w:hanging="360"/>
      </w:pPr>
      <w:rPr>
        <w:rFonts w:ascii="Wingdings" w:hAnsi="Wingdings" w:hint="default"/>
      </w:rPr>
    </w:lvl>
  </w:abstractNum>
  <w:abstractNum w:abstractNumId="37">
    <w:nsid w:val="78FF1DB2"/>
    <w:multiLevelType w:val="hybridMultilevel"/>
    <w:tmpl w:val="FB46667A"/>
    <w:lvl w:ilvl="0" w:tplc="36F241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A956D75"/>
    <w:multiLevelType w:val="hybridMultilevel"/>
    <w:tmpl w:val="02C24488"/>
    <w:lvl w:ilvl="0" w:tplc="0409001B">
      <w:start w:val="1"/>
      <w:numFmt w:val="lowerRoman"/>
      <w:lvlText w:val="%1."/>
      <w:lvlJc w:val="righ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9">
    <w:nsid w:val="7CFC1920"/>
    <w:multiLevelType w:val="hybridMultilevel"/>
    <w:tmpl w:val="2744DB10"/>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0">
    <w:nsid w:val="7F87453F"/>
    <w:multiLevelType w:val="multilevel"/>
    <w:tmpl w:val="9D149C94"/>
    <w:lvl w:ilvl="0">
      <w:start w:val="1"/>
      <w:numFmt w:val="lowerLetter"/>
      <w:lvlText w:val="%1)"/>
      <w:lvlJc w:val="left"/>
      <w:pPr>
        <w:ind w:left="720" w:hanging="360"/>
      </w:pPr>
      <w:rPr>
        <w:i w:val="0"/>
      </w:rPr>
    </w:lvl>
    <w:lvl w:ilvl="1">
      <w:start w:val="1"/>
      <w:numFmt w:val="lowerRoman"/>
      <w:lvlText w:val="%2."/>
      <w:lvlJc w:val="righ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7FEA152F"/>
    <w:multiLevelType w:val="multilevel"/>
    <w:tmpl w:val="BDE0E18A"/>
    <w:lvl w:ilvl="0">
      <w:start w:val="1"/>
      <w:numFmt w:val="lowerLetter"/>
      <w:lvlText w:val="%1)"/>
      <w:lvlJc w:val="left"/>
      <w:pPr>
        <w:ind w:left="720" w:hanging="360"/>
      </w:pPr>
      <w:rPr>
        <w:rFonts w:hint="default"/>
        <w:i w:val="0"/>
      </w:rPr>
    </w:lvl>
    <w:lvl w:ilvl="1">
      <w:start w:val="1"/>
      <w:numFmt w:val="lowerLetter"/>
      <w:lvlText w:val="%2)"/>
      <w:lvlJc w:val="left"/>
      <w:pPr>
        <w:ind w:left="207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3"/>
  </w:num>
  <w:num w:numId="3">
    <w:abstractNumId w:val="20"/>
  </w:num>
  <w:num w:numId="4">
    <w:abstractNumId w:val="8"/>
  </w:num>
  <w:num w:numId="5">
    <w:abstractNumId w:val="39"/>
  </w:num>
  <w:num w:numId="6">
    <w:abstractNumId w:val="32"/>
  </w:num>
  <w:num w:numId="7">
    <w:abstractNumId w:val="16"/>
  </w:num>
  <w:num w:numId="8">
    <w:abstractNumId w:val="30"/>
  </w:num>
  <w:num w:numId="9">
    <w:abstractNumId w:val="36"/>
  </w:num>
  <w:num w:numId="10">
    <w:abstractNumId w:val="17"/>
  </w:num>
  <w:num w:numId="11">
    <w:abstractNumId w:val="40"/>
  </w:num>
  <w:num w:numId="12">
    <w:abstractNumId w:val="11"/>
  </w:num>
  <w:num w:numId="13">
    <w:abstractNumId w:val="9"/>
  </w:num>
  <w:num w:numId="14">
    <w:abstractNumId w:val="2"/>
  </w:num>
  <w:num w:numId="15">
    <w:abstractNumId w:val="14"/>
  </w:num>
  <w:num w:numId="16">
    <w:abstractNumId w:val="37"/>
  </w:num>
  <w:num w:numId="17">
    <w:abstractNumId w:val="19"/>
  </w:num>
  <w:num w:numId="18">
    <w:abstractNumId w:val="0"/>
  </w:num>
  <w:num w:numId="19">
    <w:abstractNumId w:val="34"/>
  </w:num>
  <w:num w:numId="20">
    <w:abstractNumId w:val="1"/>
  </w:num>
  <w:num w:numId="21">
    <w:abstractNumId w:val="7"/>
  </w:num>
  <w:num w:numId="22">
    <w:abstractNumId w:val="4"/>
  </w:num>
  <w:num w:numId="23">
    <w:abstractNumId w:val="13"/>
  </w:num>
  <w:num w:numId="24">
    <w:abstractNumId w:val="41"/>
  </w:num>
  <w:num w:numId="25">
    <w:abstractNumId w:val="6"/>
  </w:num>
  <w:num w:numId="26">
    <w:abstractNumId w:val="29"/>
  </w:num>
  <w:num w:numId="27">
    <w:abstractNumId w:val="35"/>
  </w:num>
  <w:num w:numId="28">
    <w:abstractNumId w:val="24"/>
  </w:num>
  <w:num w:numId="29">
    <w:abstractNumId w:val="33"/>
  </w:num>
  <w:num w:numId="30">
    <w:abstractNumId w:val="5"/>
  </w:num>
  <w:num w:numId="31">
    <w:abstractNumId w:val="38"/>
  </w:num>
  <w:num w:numId="32">
    <w:abstractNumId w:val="31"/>
  </w:num>
  <w:num w:numId="33">
    <w:abstractNumId w:val="28"/>
  </w:num>
  <w:num w:numId="34">
    <w:abstractNumId w:val="27"/>
  </w:num>
  <w:num w:numId="35">
    <w:abstractNumId w:val="21"/>
  </w:num>
  <w:num w:numId="36">
    <w:abstractNumId w:val="18"/>
  </w:num>
  <w:num w:numId="37">
    <w:abstractNumId w:val="10"/>
  </w:num>
  <w:num w:numId="38">
    <w:abstractNumId w:val="22"/>
  </w:num>
  <w:num w:numId="39">
    <w:abstractNumId w:val="26"/>
  </w:num>
  <w:num w:numId="40">
    <w:abstractNumId w:val="15"/>
  </w:num>
  <w:num w:numId="41">
    <w:abstractNumId w:val="25"/>
  </w:num>
  <w:num w:numId="42">
    <w:abstractNumId w:val="2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activeWritingStyle w:appName="MSWord" w:lang="it-IT" w:vendorID="64" w:dllVersion="6" w:nlCheck="1" w:checkStyle="0"/>
  <w:activeWritingStyle w:appName="MSWord" w:lang="en-US" w:vendorID="64" w:dllVersion="6" w:nlCheck="1" w:checkStyle="1"/>
  <w:activeWritingStyle w:appName="MSWord" w:lang="en-US" w:vendorID="64" w:dllVersion="0" w:nlCheck="1" w:checkStyle="0"/>
  <w:activeWritingStyle w:appName="MSWord" w:lang="en-GB" w:vendorID="64" w:dllVersion="6" w:nlCheck="1" w:checkStyle="1"/>
  <w:activeWritingStyle w:appName="MSWord" w:lang="en-US" w:vendorID="64" w:dllVersion="131078" w:nlCheck="1" w:checkStyle="0"/>
  <w:activeWritingStyle w:appName="MSWord" w:lang="fr-FR" w:vendorID="64" w:dllVersion="131078" w:nlCheck="1" w:checkStyle="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6B0"/>
    <w:rsid w:val="00000A4E"/>
    <w:rsid w:val="00002D79"/>
    <w:rsid w:val="000064B1"/>
    <w:rsid w:val="00015160"/>
    <w:rsid w:val="0002722C"/>
    <w:rsid w:val="000323B0"/>
    <w:rsid w:val="00035B71"/>
    <w:rsid w:val="000469F1"/>
    <w:rsid w:val="000547C1"/>
    <w:rsid w:val="00054BDC"/>
    <w:rsid w:val="00060C8F"/>
    <w:rsid w:val="00065798"/>
    <w:rsid w:val="00065BD4"/>
    <w:rsid w:val="00070519"/>
    <w:rsid w:val="00071617"/>
    <w:rsid w:val="00073D3D"/>
    <w:rsid w:val="000742A2"/>
    <w:rsid w:val="00074A5C"/>
    <w:rsid w:val="00075352"/>
    <w:rsid w:val="000878C0"/>
    <w:rsid w:val="0009446A"/>
    <w:rsid w:val="000A29D6"/>
    <w:rsid w:val="000A3FA9"/>
    <w:rsid w:val="000A4594"/>
    <w:rsid w:val="000A4A42"/>
    <w:rsid w:val="000B5D84"/>
    <w:rsid w:val="000C463E"/>
    <w:rsid w:val="000D256C"/>
    <w:rsid w:val="000D5B01"/>
    <w:rsid w:val="000D63E6"/>
    <w:rsid w:val="000D67B7"/>
    <w:rsid w:val="000E3B1A"/>
    <w:rsid w:val="000E55A2"/>
    <w:rsid w:val="000E60EB"/>
    <w:rsid w:val="000E79BC"/>
    <w:rsid w:val="000F0604"/>
    <w:rsid w:val="000F7F96"/>
    <w:rsid w:val="0010402B"/>
    <w:rsid w:val="00104FB0"/>
    <w:rsid w:val="00105233"/>
    <w:rsid w:val="001055E4"/>
    <w:rsid w:val="00110B6E"/>
    <w:rsid w:val="00112B51"/>
    <w:rsid w:val="001135BB"/>
    <w:rsid w:val="0011436D"/>
    <w:rsid w:val="001200A3"/>
    <w:rsid w:val="00120812"/>
    <w:rsid w:val="0012362D"/>
    <w:rsid w:val="00124036"/>
    <w:rsid w:val="00127546"/>
    <w:rsid w:val="00131209"/>
    <w:rsid w:val="001330A8"/>
    <w:rsid w:val="00133888"/>
    <w:rsid w:val="001370B9"/>
    <w:rsid w:val="00144BF2"/>
    <w:rsid w:val="00157B3F"/>
    <w:rsid w:val="00162F85"/>
    <w:rsid w:val="00172C97"/>
    <w:rsid w:val="00172FBC"/>
    <w:rsid w:val="00175B32"/>
    <w:rsid w:val="00177E59"/>
    <w:rsid w:val="001848AA"/>
    <w:rsid w:val="00190610"/>
    <w:rsid w:val="001916AA"/>
    <w:rsid w:val="001A3D0F"/>
    <w:rsid w:val="001A48B8"/>
    <w:rsid w:val="001B4747"/>
    <w:rsid w:val="001C57A0"/>
    <w:rsid w:val="001C605E"/>
    <w:rsid w:val="001C644F"/>
    <w:rsid w:val="001C783B"/>
    <w:rsid w:val="001D1330"/>
    <w:rsid w:val="001D4EF3"/>
    <w:rsid w:val="001D7F0A"/>
    <w:rsid w:val="001F1B37"/>
    <w:rsid w:val="0020020F"/>
    <w:rsid w:val="0020199D"/>
    <w:rsid w:val="00201E42"/>
    <w:rsid w:val="00202B0F"/>
    <w:rsid w:val="00204E11"/>
    <w:rsid w:val="00206AF9"/>
    <w:rsid w:val="00207827"/>
    <w:rsid w:val="00222678"/>
    <w:rsid w:val="00223909"/>
    <w:rsid w:val="0023336D"/>
    <w:rsid w:val="00235C29"/>
    <w:rsid w:val="00242E02"/>
    <w:rsid w:val="00243B5D"/>
    <w:rsid w:val="00243C4C"/>
    <w:rsid w:val="00244D20"/>
    <w:rsid w:val="00262827"/>
    <w:rsid w:val="00265D01"/>
    <w:rsid w:val="00274331"/>
    <w:rsid w:val="0027549C"/>
    <w:rsid w:val="00285901"/>
    <w:rsid w:val="00286D13"/>
    <w:rsid w:val="00287F73"/>
    <w:rsid w:val="00290FF1"/>
    <w:rsid w:val="00293439"/>
    <w:rsid w:val="00295B5A"/>
    <w:rsid w:val="002A060E"/>
    <w:rsid w:val="002A1572"/>
    <w:rsid w:val="002A24F1"/>
    <w:rsid w:val="002A2E73"/>
    <w:rsid w:val="002A3DD2"/>
    <w:rsid w:val="002B073A"/>
    <w:rsid w:val="002B2ED1"/>
    <w:rsid w:val="002B42D9"/>
    <w:rsid w:val="002C45F8"/>
    <w:rsid w:val="002E1040"/>
    <w:rsid w:val="002E1AC0"/>
    <w:rsid w:val="002F16F8"/>
    <w:rsid w:val="002F529F"/>
    <w:rsid w:val="002F7C58"/>
    <w:rsid w:val="003044FA"/>
    <w:rsid w:val="003134B7"/>
    <w:rsid w:val="00327C70"/>
    <w:rsid w:val="0033302F"/>
    <w:rsid w:val="0034264B"/>
    <w:rsid w:val="003444AD"/>
    <w:rsid w:val="00344EE7"/>
    <w:rsid w:val="00345E44"/>
    <w:rsid w:val="0034613C"/>
    <w:rsid w:val="00347BCA"/>
    <w:rsid w:val="00357B0A"/>
    <w:rsid w:val="003607AB"/>
    <w:rsid w:val="00373995"/>
    <w:rsid w:val="00374E52"/>
    <w:rsid w:val="0037501D"/>
    <w:rsid w:val="003810F3"/>
    <w:rsid w:val="003A0AAC"/>
    <w:rsid w:val="003A1644"/>
    <w:rsid w:val="003A4799"/>
    <w:rsid w:val="003A7E40"/>
    <w:rsid w:val="003B31D4"/>
    <w:rsid w:val="003C2B8B"/>
    <w:rsid w:val="003C610F"/>
    <w:rsid w:val="003C7259"/>
    <w:rsid w:val="003D02B8"/>
    <w:rsid w:val="003D3543"/>
    <w:rsid w:val="003D7422"/>
    <w:rsid w:val="003E6C7B"/>
    <w:rsid w:val="003F0141"/>
    <w:rsid w:val="003F0D93"/>
    <w:rsid w:val="00402AFB"/>
    <w:rsid w:val="00410E35"/>
    <w:rsid w:val="00416B59"/>
    <w:rsid w:val="00420458"/>
    <w:rsid w:val="004214F9"/>
    <w:rsid w:val="00421D90"/>
    <w:rsid w:val="004223E5"/>
    <w:rsid w:val="004250B2"/>
    <w:rsid w:val="00430CA0"/>
    <w:rsid w:val="004348A8"/>
    <w:rsid w:val="0043510C"/>
    <w:rsid w:val="00443FFD"/>
    <w:rsid w:val="004541CA"/>
    <w:rsid w:val="0045708F"/>
    <w:rsid w:val="00470BE4"/>
    <w:rsid w:val="00471412"/>
    <w:rsid w:val="004722D4"/>
    <w:rsid w:val="00472463"/>
    <w:rsid w:val="00473139"/>
    <w:rsid w:val="00476076"/>
    <w:rsid w:val="0047631C"/>
    <w:rsid w:val="004810CA"/>
    <w:rsid w:val="00482DBC"/>
    <w:rsid w:val="0048461D"/>
    <w:rsid w:val="00486EE4"/>
    <w:rsid w:val="00487735"/>
    <w:rsid w:val="00490670"/>
    <w:rsid w:val="00491436"/>
    <w:rsid w:val="00495AD2"/>
    <w:rsid w:val="004A0CA7"/>
    <w:rsid w:val="004A368E"/>
    <w:rsid w:val="004B02EF"/>
    <w:rsid w:val="004B20EB"/>
    <w:rsid w:val="004B41CD"/>
    <w:rsid w:val="004C1D0A"/>
    <w:rsid w:val="004C4E6F"/>
    <w:rsid w:val="004C6499"/>
    <w:rsid w:val="004D266F"/>
    <w:rsid w:val="004E2A40"/>
    <w:rsid w:val="004E2C71"/>
    <w:rsid w:val="004F4FE2"/>
    <w:rsid w:val="004F7562"/>
    <w:rsid w:val="0050151A"/>
    <w:rsid w:val="00501BF9"/>
    <w:rsid w:val="00505992"/>
    <w:rsid w:val="00510BF7"/>
    <w:rsid w:val="005125DE"/>
    <w:rsid w:val="00513FA9"/>
    <w:rsid w:val="0051641C"/>
    <w:rsid w:val="005210D8"/>
    <w:rsid w:val="00524DA8"/>
    <w:rsid w:val="00525A49"/>
    <w:rsid w:val="00530DAE"/>
    <w:rsid w:val="00532D1A"/>
    <w:rsid w:val="00533FB6"/>
    <w:rsid w:val="0054417F"/>
    <w:rsid w:val="00546D1B"/>
    <w:rsid w:val="005544D9"/>
    <w:rsid w:val="00555A23"/>
    <w:rsid w:val="005564B7"/>
    <w:rsid w:val="0056015B"/>
    <w:rsid w:val="005656B2"/>
    <w:rsid w:val="005662F5"/>
    <w:rsid w:val="00571314"/>
    <w:rsid w:val="00572300"/>
    <w:rsid w:val="00582B19"/>
    <w:rsid w:val="005A0207"/>
    <w:rsid w:val="005A6FF8"/>
    <w:rsid w:val="005A764D"/>
    <w:rsid w:val="005B05A4"/>
    <w:rsid w:val="005B306A"/>
    <w:rsid w:val="005B3BDD"/>
    <w:rsid w:val="005B4166"/>
    <w:rsid w:val="005C43E6"/>
    <w:rsid w:val="005C5F1A"/>
    <w:rsid w:val="005E24F5"/>
    <w:rsid w:val="005F169C"/>
    <w:rsid w:val="00604E30"/>
    <w:rsid w:val="00605F40"/>
    <w:rsid w:val="00610726"/>
    <w:rsid w:val="006177A4"/>
    <w:rsid w:val="00617EA9"/>
    <w:rsid w:val="00622991"/>
    <w:rsid w:val="00625617"/>
    <w:rsid w:val="0062666B"/>
    <w:rsid w:val="00633587"/>
    <w:rsid w:val="00637BE4"/>
    <w:rsid w:val="0064116A"/>
    <w:rsid w:val="00642EB7"/>
    <w:rsid w:val="0064557B"/>
    <w:rsid w:val="00653082"/>
    <w:rsid w:val="00654265"/>
    <w:rsid w:val="006543EE"/>
    <w:rsid w:val="006553CF"/>
    <w:rsid w:val="00660F83"/>
    <w:rsid w:val="00663271"/>
    <w:rsid w:val="00665183"/>
    <w:rsid w:val="0067139B"/>
    <w:rsid w:val="0067202B"/>
    <w:rsid w:val="00675C28"/>
    <w:rsid w:val="006770E0"/>
    <w:rsid w:val="006800C2"/>
    <w:rsid w:val="00680EC3"/>
    <w:rsid w:val="00683027"/>
    <w:rsid w:val="0068340E"/>
    <w:rsid w:val="00685EE2"/>
    <w:rsid w:val="00686D8F"/>
    <w:rsid w:val="00687139"/>
    <w:rsid w:val="006871D3"/>
    <w:rsid w:val="006911B7"/>
    <w:rsid w:val="00693F60"/>
    <w:rsid w:val="00696883"/>
    <w:rsid w:val="006B07E0"/>
    <w:rsid w:val="006B34B1"/>
    <w:rsid w:val="006B7C58"/>
    <w:rsid w:val="006C04F5"/>
    <w:rsid w:val="006C1059"/>
    <w:rsid w:val="006C4828"/>
    <w:rsid w:val="006C66CE"/>
    <w:rsid w:val="006D5371"/>
    <w:rsid w:val="006D60AA"/>
    <w:rsid w:val="006E1847"/>
    <w:rsid w:val="006E7D61"/>
    <w:rsid w:val="006F30F1"/>
    <w:rsid w:val="006F60A9"/>
    <w:rsid w:val="007016B0"/>
    <w:rsid w:val="00701753"/>
    <w:rsid w:val="0070371B"/>
    <w:rsid w:val="007159A4"/>
    <w:rsid w:val="00720F17"/>
    <w:rsid w:val="007258A7"/>
    <w:rsid w:val="00726615"/>
    <w:rsid w:val="007272C4"/>
    <w:rsid w:val="00730368"/>
    <w:rsid w:val="00735FE6"/>
    <w:rsid w:val="007419EF"/>
    <w:rsid w:val="0074626B"/>
    <w:rsid w:val="00750C1E"/>
    <w:rsid w:val="00751F1F"/>
    <w:rsid w:val="007541A1"/>
    <w:rsid w:val="00756516"/>
    <w:rsid w:val="00764C41"/>
    <w:rsid w:val="007664F1"/>
    <w:rsid w:val="0076794A"/>
    <w:rsid w:val="0077278C"/>
    <w:rsid w:val="00775C6C"/>
    <w:rsid w:val="007773D5"/>
    <w:rsid w:val="00782FA1"/>
    <w:rsid w:val="00792E82"/>
    <w:rsid w:val="0079690E"/>
    <w:rsid w:val="007975BB"/>
    <w:rsid w:val="00797F21"/>
    <w:rsid w:val="007A20ED"/>
    <w:rsid w:val="007A4562"/>
    <w:rsid w:val="007A521C"/>
    <w:rsid w:val="007C3484"/>
    <w:rsid w:val="007C4604"/>
    <w:rsid w:val="007D24E7"/>
    <w:rsid w:val="007D367A"/>
    <w:rsid w:val="007E0BCD"/>
    <w:rsid w:val="007E0F2A"/>
    <w:rsid w:val="007E5479"/>
    <w:rsid w:val="007E5AA2"/>
    <w:rsid w:val="007E61F0"/>
    <w:rsid w:val="007E6331"/>
    <w:rsid w:val="007F1465"/>
    <w:rsid w:val="007F3BDD"/>
    <w:rsid w:val="00800F39"/>
    <w:rsid w:val="00811A1F"/>
    <w:rsid w:val="00812003"/>
    <w:rsid w:val="00814BD2"/>
    <w:rsid w:val="008160AA"/>
    <w:rsid w:val="008163F2"/>
    <w:rsid w:val="00822AD7"/>
    <w:rsid w:val="0083259C"/>
    <w:rsid w:val="008408D6"/>
    <w:rsid w:val="008441BB"/>
    <w:rsid w:val="00856D43"/>
    <w:rsid w:val="008640F2"/>
    <w:rsid w:val="00866EF8"/>
    <w:rsid w:val="00875580"/>
    <w:rsid w:val="008755DF"/>
    <w:rsid w:val="008757CA"/>
    <w:rsid w:val="00876F2D"/>
    <w:rsid w:val="00881463"/>
    <w:rsid w:val="0089288C"/>
    <w:rsid w:val="00895532"/>
    <w:rsid w:val="00897DA3"/>
    <w:rsid w:val="00897E58"/>
    <w:rsid w:val="008A21D6"/>
    <w:rsid w:val="008A6C7B"/>
    <w:rsid w:val="008A70F5"/>
    <w:rsid w:val="008A75D7"/>
    <w:rsid w:val="008C0DA7"/>
    <w:rsid w:val="008C15D3"/>
    <w:rsid w:val="008C338F"/>
    <w:rsid w:val="008C37C4"/>
    <w:rsid w:val="008C7BFB"/>
    <w:rsid w:val="008D7944"/>
    <w:rsid w:val="008E4ECE"/>
    <w:rsid w:val="008E75EF"/>
    <w:rsid w:val="008F03DE"/>
    <w:rsid w:val="008F3A90"/>
    <w:rsid w:val="008F5D41"/>
    <w:rsid w:val="008F6788"/>
    <w:rsid w:val="008F6E1C"/>
    <w:rsid w:val="008F70A5"/>
    <w:rsid w:val="00904CFB"/>
    <w:rsid w:val="00910A8D"/>
    <w:rsid w:val="00914A34"/>
    <w:rsid w:val="00920ACE"/>
    <w:rsid w:val="00923145"/>
    <w:rsid w:val="00924F59"/>
    <w:rsid w:val="00926E37"/>
    <w:rsid w:val="009276FD"/>
    <w:rsid w:val="00933B20"/>
    <w:rsid w:val="00933DBC"/>
    <w:rsid w:val="0093517A"/>
    <w:rsid w:val="009359F7"/>
    <w:rsid w:val="0093620F"/>
    <w:rsid w:val="00941D96"/>
    <w:rsid w:val="00952BFD"/>
    <w:rsid w:val="00954F00"/>
    <w:rsid w:val="00956EB5"/>
    <w:rsid w:val="00957488"/>
    <w:rsid w:val="009626AF"/>
    <w:rsid w:val="00965464"/>
    <w:rsid w:val="00966ADF"/>
    <w:rsid w:val="0097403F"/>
    <w:rsid w:val="009828D6"/>
    <w:rsid w:val="009854E8"/>
    <w:rsid w:val="00993C2F"/>
    <w:rsid w:val="0099483D"/>
    <w:rsid w:val="00997102"/>
    <w:rsid w:val="009A3646"/>
    <w:rsid w:val="009A453A"/>
    <w:rsid w:val="009A781D"/>
    <w:rsid w:val="009C2F1A"/>
    <w:rsid w:val="009C3E31"/>
    <w:rsid w:val="009C77ED"/>
    <w:rsid w:val="009D48C0"/>
    <w:rsid w:val="009D60CD"/>
    <w:rsid w:val="009E72A7"/>
    <w:rsid w:val="009F65CD"/>
    <w:rsid w:val="00A019CD"/>
    <w:rsid w:val="00A05BEB"/>
    <w:rsid w:val="00A07B08"/>
    <w:rsid w:val="00A10350"/>
    <w:rsid w:val="00A13951"/>
    <w:rsid w:val="00A1547C"/>
    <w:rsid w:val="00A1618C"/>
    <w:rsid w:val="00A165F1"/>
    <w:rsid w:val="00A221D1"/>
    <w:rsid w:val="00A222D3"/>
    <w:rsid w:val="00A252C2"/>
    <w:rsid w:val="00A37B52"/>
    <w:rsid w:val="00A41240"/>
    <w:rsid w:val="00A43F79"/>
    <w:rsid w:val="00A44562"/>
    <w:rsid w:val="00A666E5"/>
    <w:rsid w:val="00A7005A"/>
    <w:rsid w:val="00A75737"/>
    <w:rsid w:val="00A81640"/>
    <w:rsid w:val="00A939E0"/>
    <w:rsid w:val="00A94436"/>
    <w:rsid w:val="00AA59D2"/>
    <w:rsid w:val="00AA65BC"/>
    <w:rsid w:val="00AB3525"/>
    <w:rsid w:val="00AB3B7C"/>
    <w:rsid w:val="00AC0978"/>
    <w:rsid w:val="00AC5173"/>
    <w:rsid w:val="00AC5A61"/>
    <w:rsid w:val="00AC64C3"/>
    <w:rsid w:val="00AD2BB5"/>
    <w:rsid w:val="00AD3CCF"/>
    <w:rsid w:val="00AD47A1"/>
    <w:rsid w:val="00AD54F5"/>
    <w:rsid w:val="00AD66DF"/>
    <w:rsid w:val="00AE1063"/>
    <w:rsid w:val="00AE1486"/>
    <w:rsid w:val="00AF5CA8"/>
    <w:rsid w:val="00AF70FF"/>
    <w:rsid w:val="00B00400"/>
    <w:rsid w:val="00B018C2"/>
    <w:rsid w:val="00B06B74"/>
    <w:rsid w:val="00B106F4"/>
    <w:rsid w:val="00B158AD"/>
    <w:rsid w:val="00B24A75"/>
    <w:rsid w:val="00B24AFC"/>
    <w:rsid w:val="00B25F4C"/>
    <w:rsid w:val="00B32441"/>
    <w:rsid w:val="00B33192"/>
    <w:rsid w:val="00B37F37"/>
    <w:rsid w:val="00B42445"/>
    <w:rsid w:val="00B5076D"/>
    <w:rsid w:val="00B607CB"/>
    <w:rsid w:val="00B7719E"/>
    <w:rsid w:val="00B8134C"/>
    <w:rsid w:val="00B86386"/>
    <w:rsid w:val="00B86570"/>
    <w:rsid w:val="00B86BB5"/>
    <w:rsid w:val="00BA0576"/>
    <w:rsid w:val="00BA763B"/>
    <w:rsid w:val="00BA7D77"/>
    <w:rsid w:val="00BB379A"/>
    <w:rsid w:val="00BB6095"/>
    <w:rsid w:val="00BC0526"/>
    <w:rsid w:val="00BC1439"/>
    <w:rsid w:val="00BC2E88"/>
    <w:rsid w:val="00BD5269"/>
    <w:rsid w:val="00BE39DF"/>
    <w:rsid w:val="00BF1E45"/>
    <w:rsid w:val="00BF227A"/>
    <w:rsid w:val="00BF4E57"/>
    <w:rsid w:val="00BF6576"/>
    <w:rsid w:val="00BF668E"/>
    <w:rsid w:val="00BF6A62"/>
    <w:rsid w:val="00C02050"/>
    <w:rsid w:val="00C03D69"/>
    <w:rsid w:val="00C1171B"/>
    <w:rsid w:val="00C13FEE"/>
    <w:rsid w:val="00C15438"/>
    <w:rsid w:val="00C30330"/>
    <w:rsid w:val="00C37F54"/>
    <w:rsid w:val="00C400C0"/>
    <w:rsid w:val="00C414CB"/>
    <w:rsid w:val="00C4187C"/>
    <w:rsid w:val="00C71552"/>
    <w:rsid w:val="00C7204C"/>
    <w:rsid w:val="00C72D6D"/>
    <w:rsid w:val="00C812DD"/>
    <w:rsid w:val="00C822B9"/>
    <w:rsid w:val="00C863F9"/>
    <w:rsid w:val="00C937F8"/>
    <w:rsid w:val="00C93894"/>
    <w:rsid w:val="00C94A2A"/>
    <w:rsid w:val="00C95CBF"/>
    <w:rsid w:val="00CA0796"/>
    <w:rsid w:val="00CB04A3"/>
    <w:rsid w:val="00CB3F41"/>
    <w:rsid w:val="00CB6FA1"/>
    <w:rsid w:val="00CD5080"/>
    <w:rsid w:val="00CD5504"/>
    <w:rsid w:val="00CD5823"/>
    <w:rsid w:val="00CE516B"/>
    <w:rsid w:val="00CF00AA"/>
    <w:rsid w:val="00CF2992"/>
    <w:rsid w:val="00D00285"/>
    <w:rsid w:val="00D0535A"/>
    <w:rsid w:val="00D07327"/>
    <w:rsid w:val="00D1025B"/>
    <w:rsid w:val="00D11B31"/>
    <w:rsid w:val="00D13816"/>
    <w:rsid w:val="00D15339"/>
    <w:rsid w:val="00D27D2C"/>
    <w:rsid w:val="00D33304"/>
    <w:rsid w:val="00D376E3"/>
    <w:rsid w:val="00D41A01"/>
    <w:rsid w:val="00D42248"/>
    <w:rsid w:val="00D54F8E"/>
    <w:rsid w:val="00D55038"/>
    <w:rsid w:val="00D57D1C"/>
    <w:rsid w:val="00D66511"/>
    <w:rsid w:val="00D72052"/>
    <w:rsid w:val="00D761F0"/>
    <w:rsid w:val="00D76BA2"/>
    <w:rsid w:val="00D844E3"/>
    <w:rsid w:val="00D92039"/>
    <w:rsid w:val="00D930DE"/>
    <w:rsid w:val="00DA227A"/>
    <w:rsid w:val="00DA23E7"/>
    <w:rsid w:val="00DA49FC"/>
    <w:rsid w:val="00DA7E97"/>
    <w:rsid w:val="00DB0D13"/>
    <w:rsid w:val="00DB45CB"/>
    <w:rsid w:val="00DB55FB"/>
    <w:rsid w:val="00DC05A6"/>
    <w:rsid w:val="00DC2DD9"/>
    <w:rsid w:val="00DC6FD7"/>
    <w:rsid w:val="00DC769E"/>
    <w:rsid w:val="00DE0DF8"/>
    <w:rsid w:val="00DE6850"/>
    <w:rsid w:val="00DF11E7"/>
    <w:rsid w:val="00E13A8D"/>
    <w:rsid w:val="00E15CE0"/>
    <w:rsid w:val="00E21717"/>
    <w:rsid w:val="00E223FD"/>
    <w:rsid w:val="00E2606B"/>
    <w:rsid w:val="00E2633A"/>
    <w:rsid w:val="00E30865"/>
    <w:rsid w:val="00E30C22"/>
    <w:rsid w:val="00E43F2D"/>
    <w:rsid w:val="00E456D5"/>
    <w:rsid w:val="00E5227B"/>
    <w:rsid w:val="00E5388E"/>
    <w:rsid w:val="00E641D9"/>
    <w:rsid w:val="00E65F82"/>
    <w:rsid w:val="00E660C8"/>
    <w:rsid w:val="00E70364"/>
    <w:rsid w:val="00E73D2E"/>
    <w:rsid w:val="00E820F7"/>
    <w:rsid w:val="00E82173"/>
    <w:rsid w:val="00E87A13"/>
    <w:rsid w:val="00E946EB"/>
    <w:rsid w:val="00EA3B54"/>
    <w:rsid w:val="00EA499C"/>
    <w:rsid w:val="00EB285F"/>
    <w:rsid w:val="00EB3D4D"/>
    <w:rsid w:val="00EB4883"/>
    <w:rsid w:val="00EB4B2D"/>
    <w:rsid w:val="00EC0FF4"/>
    <w:rsid w:val="00EC7D97"/>
    <w:rsid w:val="00EE44CD"/>
    <w:rsid w:val="00EE4578"/>
    <w:rsid w:val="00EE77C0"/>
    <w:rsid w:val="00EF08C0"/>
    <w:rsid w:val="00EF4114"/>
    <w:rsid w:val="00EF6444"/>
    <w:rsid w:val="00EF6C8E"/>
    <w:rsid w:val="00F0502A"/>
    <w:rsid w:val="00F0634E"/>
    <w:rsid w:val="00F06E59"/>
    <w:rsid w:val="00F1113A"/>
    <w:rsid w:val="00F130D8"/>
    <w:rsid w:val="00F300F6"/>
    <w:rsid w:val="00F306D9"/>
    <w:rsid w:val="00F32CDA"/>
    <w:rsid w:val="00F3379D"/>
    <w:rsid w:val="00F351C7"/>
    <w:rsid w:val="00F43175"/>
    <w:rsid w:val="00F47437"/>
    <w:rsid w:val="00F517F2"/>
    <w:rsid w:val="00F54A49"/>
    <w:rsid w:val="00F55DB5"/>
    <w:rsid w:val="00F61DBB"/>
    <w:rsid w:val="00F65C29"/>
    <w:rsid w:val="00F673ED"/>
    <w:rsid w:val="00F67CC7"/>
    <w:rsid w:val="00F75317"/>
    <w:rsid w:val="00F77581"/>
    <w:rsid w:val="00F8203D"/>
    <w:rsid w:val="00F84CC5"/>
    <w:rsid w:val="00F855A1"/>
    <w:rsid w:val="00F86D31"/>
    <w:rsid w:val="00F918B5"/>
    <w:rsid w:val="00F924CC"/>
    <w:rsid w:val="00FA382A"/>
    <w:rsid w:val="00FB190B"/>
    <w:rsid w:val="00FB4B6D"/>
    <w:rsid w:val="00FC5716"/>
    <w:rsid w:val="00FD4BD2"/>
    <w:rsid w:val="00FF0458"/>
    <w:rsid w:val="00FF7211"/>
    <w:rsid w:val="00FF7247"/>
    <w:rsid w:val="010674B9"/>
    <w:rsid w:val="016003A0"/>
    <w:rsid w:val="02F9FAC7"/>
    <w:rsid w:val="046877B4"/>
    <w:rsid w:val="04A84B1A"/>
    <w:rsid w:val="04BF2FDF"/>
    <w:rsid w:val="058C14F8"/>
    <w:rsid w:val="06459F1F"/>
    <w:rsid w:val="076BEAC1"/>
    <w:rsid w:val="079A7BDA"/>
    <w:rsid w:val="087D8126"/>
    <w:rsid w:val="08C67587"/>
    <w:rsid w:val="0911A2A5"/>
    <w:rsid w:val="0A0B3F41"/>
    <w:rsid w:val="0C0F1EAB"/>
    <w:rsid w:val="0C5C11D5"/>
    <w:rsid w:val="0CF89733"/>
    <w:rsid w:val="0D8CA9A1"/>
    <w:rsid w:val="0D961493"/>
    <w:rsid w:val="0E8AF2A9"/>
    <w:rsid w:val="0EE5592B"/>
    <w:rsid w:val="0FD8E94D"/>
    <w:rsid w:val="109376AD"/>
    <w:rsid w:val="111398B3"/>
    <w:rsid w:val="127E955E"/>
    <w:rsid w:val="1356214F"/>
    <w:rsid w:val="13DF5F2C"/>
    <w:rsid w:val="14126984"/>
    <w:rsid w:val="15FD62B6"/>
    <w:rsid w:val="1646931D"/>
    <w:rsid w:val="16D2FC45"/>
    <w:rsid w:val="16E673F6"/>
    <w:rsid w:val="17122D3F"/>
    <w:rsid w:val="1784C7DD"/>
    <w:rsid w:val="1849DAB3"/>
    <w:rsid w:val="185A5B90"/>
    <w:rsid w:val="18AAC71E"/>
    <w:rsid w:val="193137DC"/>
    <w:rsid w:val="1AB0A9FD"/>
    <w:rsid w:val="1AC53181"/>
    <w:rsid w:val="1D0C2988"/>
    <w:rsid w:val="1D74B9DE"/>
    <w:rsid w:val="1DC8E614"/>
    <w:rsid w:val="1E931C17"/>
    <w:rsid w:val="1F78EC24"/>
    <w:rsid w:val="21829AFB"/>
    <w:rsid w:val="23ECCC22"/>
    <w:rsid w:val="24288D4E"/>
    <w:rsid w:val="246A6708"/>
    <w:rsid w:val="24A616C5"/>
    <w:rsid w:val="257170DD"/>
    <w:rsid w:val="2585E9AC"/>
    <w:rsid w:val="2734613D"/>
    <w:rsid w:val="276DB9F1"/>
    <w:rsid w:val="287F1F44"/>
    <w:rsid w:val="2892836B"/>
    <w:rsid w:val="2893A46A"/>
    <w:rsid w:val="28B07E1B"/>
    <w:rsid w:val="295A99F2"/>
    <w:rsid w:val="2D679938"/>
    <w:rsid w:val="2DDBF582"/>
    <w:rsid w:val="2DE126FC"/>
    <w:rsid w:val="2F48C94C"/>
    <w:rsid w:val="30F9793E"/>
    <w:rsid w:val="31BBDB3F"/>
    <w:rsid w:val="32470464"/>
    <w:rsid w:val="32DBEE11"/>
    <w:rsid w:val="33BED03C"/>
    <w:rsid w:val="33F5BD7B"/>
    <w:rsid w:val="341FD8AE"/>
    <w:rsid w:val="34B994AE"/>
    <w:rsid w:val="350C1B9B"/>
    <w:rsid w:val="35645A0B"/>
    <w:rsid w:val="35824567"/>
    <w:rsid w:val="37760F59"/>
    <w:rsid w:val="3819EF3E"/>
    <w:rsid w:val="39158633"/>
    <w:rsid w:val="391705FD"/>
    <w:rsid w:val="3953DD90"/>
    <w:rsid w:val="3A54932D"/>
    <w:rsid w:val="3E5FB421"/>
    <w:rsid w:val="3E9A4D34"/>
    <w:rsid w:val="3F2CDB1C"/>
    <w:rsid w:val="4001EAC8"/>
    <w:rsid w:val="42AAF0D8"/>
    <w:rsid w:val="45697BAB"/>
    <w:rsid w:val="4619D8E8"/>
    <w:rsid w:val="467BADA5"/>
    <w:rsid w:val="4889235C"/>
    <w:rsid w:val="49850A0B"/>
    <w:rsid w:val="49D94A0E"/>
    <w:rsid w:val="4B853BE2"/>
    <w:rsid w:val="4BCD4B4A"/>
    <w:rsid w:val="4D4335D3"/>
    <w:rsid w:val="4DB16DFC"/>
    <w:rsid w:val="4DE4B7D8"/>
    <w:rsid w:val="4DF91E99"/>
    <w:rsid w:val="4DFA8756"/>
    <w:rsid w:val="4E86D718"/>
    <w:rsid w:val="51010E07"/>
    <w:rsid w:val="515C7C7E"/>
    <w:rsid w:val="5314C3A8"/>
    <w:rsid w:val="56E9871C"/>
    <w:rsid w:val="5791133D"/>
    <w:rsid w:val="59BC463B"/>
    <w:rsid w:val="59C95E64"/>
    <w:rsid w:val="5A8777F5"/>
    <w:rsid w:val="5A8A8DB4"/>
    <w:rsid w:val="5AC5B6C9"/>
    <w:rsid w:val="5C5045D8"/>
    <w:rsid w:val="60A640F5"/>
    <w:rsid w:val="60F2C643"/>
    <w:rsid w:val="61316C1C"/>
    <w:rsid w:val="617A7704"/>
    <w:rsid w:val="61B5D0CF"/>
    <w:rsid w:val="63E3F2AA"/>
    <w:rsid w:val="6431509A"/>
    <w:rsid w:val="659F9295"/>
    <w:rsid w:val="674C3FE4"/>
    <w:rsid w:val="67FA419F"/>
    <w:rsid w:val="683479CC"/>
    <w:rsid w:val="6A4BBF1C"/>
    <w:rsid w:val="6AEBD769"/>
    <w:rsid w:val="6C8FF2DD"/>
    <w:rsid w:val="6EE63A73"/>
    <w:rsid w:val="6EE73B67"/>
    <w:rsid w:val="70E624E8"/>
    <w:rsid w:val="716DBB61"/>
    <w:rsid w:val="72895593"/>
    <w:rsid w:val="73563431"/>
    <w:rsid w:val="738B2A2D"/>
    <w:rsid w:val="75654F31"/>
    <w:rsid w:val="769C28BF"/>
    <w:rsid w:val="78D815E6"/>
    <w:rsid w:val="7989CFCC"/>
    <w:rsid w:val="7A718D23"/>
    <w:rsid w:val="7BFE4646"/>
    <w:rsid w:val="7CCF7DBC"/>
    <w:rsid w:val="7CF47CA5"/>
    <w:rsid w:val="7D03FC4B"/>
    <w:rsid w:val="7F24A5CF"/>
    <w:rsid w:val="7FF06E4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A9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A49"/>
  </w:style>
  <w:style w:type="paragraph" w:styleId="Heading2">
    <w:name w:val="heading 2"/>
    <w:basedOn w:val="Normal"/>
    <w:next w:val="Normal"/>
    <w:link w:val="Heading2Char"/>
    <w:qFormat/>
    <w:rsid w:val="0020199D"/>
    <w:pPr>
      <w:keepNext/>
      <w:spacing w:after="0" w:line="240" w:lineRule="auto"/>
      <w:jc w:val="right"/>
      <w:outlineLvl w:val="1"/>
    </w:pPr>
    <w:rPr>
      <w:rFonts w:ascii="Bookman Old Style" w:eastAsia="MS Mincho" w:hAnsi="Bookman Old Style" w:cs="Times New Roman"/>
      <w:b/>
      <w:sz w:val="28"/>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016B0"/>
    <w:pPr>
      <w:spacing w:after="0" w:line="240" w:lineRule="auto"/>
    </w:pPr>
  </w:style>
  <w:style w:type="character" w:customStyle="1" w:styleId="BodyTextChar">
    <w:name w:val="Body Text Char"/>
    <w:link w:val="BodyText"/>
    <w:rsid w:val="007016B0"/>
    <w:rPr>
      <w:rFonts w:ascii="Garamond" w:eastAsia="Garamond" w:hAnsi="Garamond" w:cs="Garamond"/>
      <w:sz w:val="24"/>
      <w:szCs w:val="24"/>
      <w:shd w:val="clear" w:color="auto" w:fill="FFFFFF"/>
    </w:rPr>
  </w:style>
  <w:style w:type="paragraph" w:styleId="BodyText">
    <w:name w:val="Body Text"/>
    <w:basedOn w:val="Normal"/>
    <w:link w:val="BodyTextChar"/>
    <w:qFormat/>
    <w:rsid w:val="007016B0"/>
    <w:pPr>
      <w:widowControl w:val="0"/>
      <w:shd w:val="clear" w:color="auto" w:fill="FFFFFF"/>
      <w:spacing w:after="0" w:line="240" w:lineRule="auto"/>
      <w:ind w:firstLine="300"/>
    </w:pPr>
    <w:rPr>
      <w:rFonts w:ascii="Garamond" w:eastAsia="Garamond" w:hAnsi="Garamond" w:cs="Garamond"/>
      <w:sz w:val="24"/>
      <w:szCs w:val="24"/>
    </w:rPr>
  </w:style>
  <w:style w:type="character" w:customStyle="1" w:styleId="BodyTextChar1">
    <w:name w:val="Body Text Char1"/>
    <w:basedOn w:val="DefaultParagraphFont"/>
    <w:uiPriority w:val="99"/>
    <w:semiHidden/>
    <w:rsid w:val="007016B0"/>
  </w:style>
  <w:style w:type="paragraph" w:styleId="ListParagraph">
    <w:name w:val="List Paragraph"/>
    <w:basedOn w:val="Normal"/>
    <w:link w:val="ListParagraphChar"/>
    <w:uiPriority w:val="34"/>
    <w:qFormat/>
    <w:rsid w:val="00622991"/>
    <w:pPr>
      <w:ind w:left="720"/>
      <w:contextualSpacing/>
    </w:pPr>
    <w:rPr>
      <w:lang w:val="en-US"/>
    </w:rPr>
  </w:style>
  <w:style w:type="paragraph" w:styleId="BalloonText">
    <w:name w:val="Balloon Text"/>
    <w:basedOn w:val="Normal"/>
    <w:link w:val="BalloonTextChar"/>
    <w:uiPriority w:val="99"/>
    <w:semiHidden/>
    <w:unhideWhenUsed/>
    <w:rsid w:val="00C7204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7204C"/>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7204C"/>
    <w:rPr>
      <w:sz w:val="16"/>
      <w:szCs w:val="16"/>
    </w:rPr>
  </w:style>
  <w:style w:type="paragraph" w:styleId="CommentText">
    <w:name w:val="annotation text"/>
    <w:basedOn w:val="Normal"/>
    <w:link w:val="CommentTextChar"/>
    <w:uiPriority w:val="99"/>
    <w:semiHidden/>
    <w:unhideWhenUsed/>
    <w:rsid w:val="00C7204C"/>
    <w:pPr>
      <w:spacing w:line="240" w:lineRule="auto"/>
    </w:pPr>
    <w:rPr>
      <w:sz w:val="20"/>
      <w:szCs w:val="20"/>
    </w:rPr>
  </w:style>
  <w:style w:type="character" w:customStyle="1" w:styleId="CommentTextChar">
    <w:name w:val="Comment Text Char"/>
    <w:basedOn w:val="DefaultParagraphFont"/>
    <w:link w:val="CommentText"/>
    <w:uiPriority w:val="99"/>
    <w:semiHidden/>
    <w:rsid w:val="00C7204C"/>
    <w:rPr>
      <w:sz w:val="20"/>
      <w:szCs w:val="20"/>
    </w:rPr>
  </w:style>
  <w:style w:type="paragraph" w:styleId="CommentSubject">
    <w:name w:val="annotation subject"/>
    <w:basedOn w:val="CommentText"/>
    <w:next w:val="CommentText"/>
    <w:link w:val="CommentSubjectChar"/>
    <w:uiPriority w:val="99"/>
    <w:semiHidden/>
    <w:unhideWhenUsed/>
    <w:rsid w:val="00C7204C"/>
    <w:rPr>
      <w:b/>
      <w:bCs/>
    </w:rPr>
  </w:style>
  <w:style w:type="character" w:customStyle="1" w:styleId="CommentSubjectChar">
    <w:name w:val="Comment Subject Char"/>
    <w:basedOn w:val="CommentTextChar"/>
    <w:link w:val="CommentSubject"/>
    <w:uiPriority w:val="99"/>
    <w:semiHidden/>
    <w:rsid w:val="00C7204C"/>
    <w:rPr>
      <w:b/>
      <w:bCs/>
      <w:sz w:val="20"/>
      <w:szCs w:val="20"/>
    </w:rPr>
  </w:style>
  <w:style w:type="character" w:customStyle="1" w:styleId="ListParagraphChar">
    <w:name w:val="List Paragraph Char"/>
    <w:link w:val="ListParagraph"/>
    <w:uiPriority w:val="34"/>
    <w:locked/>
    <w:rsid w:val="00510BF7"/>
    <w:rPr>
      <w:lang w:val="en-US"/>
    </w:rPr>
  </w:style>
  <w:style w:type="paragraph" w:customStyle="1" w:styleId="Paragrafi">
    <w:name w:val="Paragrafi"/>
    <w:basedOn w:val="Normal"/>
    <w:rsid w:val="00BF668E"/>
    <w:pPr>
      <w:spacing w:after="0" w:line="240" w:lineRule="auto"/>
      <w:ind w:firstLine="720"/>
      <w:jc w:val="both"/>
    </w:pPr>
    <w:rPr>
      <w:rFonts w:ascii="CG Times" w:hAnsi="CG Times" w:cs="Calibri"/>
      <w:lang w:val="en-US"/>
    </w:rPr>
  </w:style>
  <w:style w:type="character" w:customStyle="1" w:styleId="Heading2Char">
    <w:name w:val="Heading 2 Char"/>
    <w:basedOn w:val="DefaultParagraphFont"/>
    <w:link w:val="Heading2"/>
    <w:rsid w:val="0020199D"/>
    <w:rPr>
      <w:rFonts w:ascii="Bookman Old Style" w:eastAsia="MS Mincho" w:hAnsi="Bookman Old Style" w:cs="Times New Roman"/>
      <w:b/>
      <w:sz w:val="28"/>
      <w:szCs w:val="20"/>
      <w:u w:val="single"/>
    </w:rPr>
  </w:style>
  <w:style w:type="paragraph" w:styleId="Header">
    <w:name w:val="header"/>
    <w:basedOn w:val="Normal"/>
    <w:link w:val="HeaderChar"/>
    <w:uiPriority w:val="99"/>
    <w:unhideWhenUsed/>
    <w:rsid w:val="003044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4FA"/>
  </w:style>
  <w:style w:type="paragraph" w:styleId="Footer">
    <w:name w:val="footer"/>
    <w:basedOn w:val="Normal"/>
    <w:link w:val="FooterChar"/>
    <w:uiPriority w:val="99"/>
    <w:unhideWhenUsed/>
    <w:rsid w:val="003044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4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A49"/>
  </w:style>
  <w:style w:type="paragraph" w:styleId="Heading2">
    <w:name w:val="heading 2"/>
    <w:basedOn w:val="Normal"/>
    <w:next w:val="Normal"/>
    <w:link w:val="Heading2Char"/>
    <w:qFormat/>
    <w:rsid w:val="0020199D"/>
    <w:pPr>
      <w:keepNext/>
      <w:spacing w:after="0" w:line="240" w:lineRule="auto"/>
      <w:jc w:val="right"/>
      <w:outlineLvl w:val="1"/>
    </w:pPr>
    <w:rPr>
      <w:rFonts w:ascii="Bookman Old Style" w:eastAsia="MS Mincho" w:hAnsi="Bookman Old Style" w:cs="Times New Roman"/>
      <w:b/>
      <w:sz w:val="28"/>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016B0"/>
    <w:pPr>
      <w:spacing w:after="0" w:line="240" w:lineRule="auto"/>
    </w:pPr>
  </w:style>
  <w:style w:type="character" w:customStyle="1" w:styleId="BodyTextChar">
    <w:name w:val="Body Text Char"/>
    <w:link w:val="BodyText"/>
    <w:rsid w:val="007016B0"/>
    <w:rPr>
      <w:rFonts w:ascii="Garamond" w:eastAsia="Garamond" w:hAnsi="Garamond" w:cs="Garamond"/>
      <w:sz w:val="24"/>
      <w:szCs w:val="24"/>
      <w:shd w:val="clear" w:color="auto" w:fill="FFFFFF"/>
    </w:rPr>
  </w:style>
  <w:style w:type="paragraph" w:styleId="BodyText">
    <w:name w:val="Body Text"/>
    <w:basedOn w:val="Normal"/>
    <w:link w:val="BodyTextChar"/>
    <w:qFormat/>
    <w:rsid w:val="007016B0"/>
    <w:pPr>
      <w:widowControl w:val="0"/>
      <w:shd w:val="clear" w:color="auto" w:fill="FFFFFF"/>
      <w:spacing w:after="0" w:line="240" w:lineRule="auto"/>
      <w:ind w:firstLine="300"/>
    </w:pPr>
    <w:rPr>
      <w:rFonts w:ascii="Garamond" w:eastAsia="Garamond" w:hAnsi="Garamond" w:cs="Garamond"/>
      <w:sz w:val="24"/>
      <w:szCs w:val="24"/>
    </w:rPr>
  </w:style>
  <w:style w:type="character" w:customStyle="1" w:styleId="BodyTextChar1">
    <w:name w:val="Body Text Char1"/>
    <w:basedOn w:val="DefaultParagraphFont"/>
    <w:uiPriority w:val="99"/>
    <w:semiHidden/>
    <w:rsid w:val="007016B0"/>
  </w:style>
  <w:style w:type="paragraph" w:styleId="ListParagraph">
    <w:name w:val="List Paragraph"/>
    <w:basedOn w:val="Normal"/>
    <w:link w:val="ListParagraphChar"/>
    <w:uiPriority w:val="34"/>
    <w:qFormat/>
    <w:rsid w:val="00622991"/>
    <w:pPr>
      <w:ind w:left="720"/>
      <w:contextualSpacing/>
    </w:pPr>
    <w:rPr>
      <w:lang w:val="en-US"/>
    </w:rPr>
  </w:style>
  <w:style w:type="paragraph" w:styleId="BalloonText">
    <w:name w:val="Balloon Text"/>
    <w:basedOn w:val="Normal"/>
    <w:link w:val="BalloonTextChar"/>
    <w:uiPriority w:val="99"/>
    <w:semiHidden/>
    <w:unhideWhenUsed/>
    <w:rsid w:val="00C7204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7204C"/>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7204C"/>
    <w:rPr>
      <w:sz w:val="16"/>
      <w:szCs w:val="16"/>
    </w:rPr>
  </w:style>
  <w:style w:type="paragraph" w:styleId="CommentText">
    <w:name w:val="annotation text"/>
    <w:basedOn w:val="Normal"/>
    <w:link w:val="CommentTextChar"/>
    <w:uiPriority w:val="99"/>
    <w:semiHidden/>
    <w:unhideWhenUsed/>
    <w:rsid w:val="00C7204C"/>
    <w:pPr>
      <w:spacing w:line="240" w:lineRule="auto"/>
    </w:pPr>
    <w:rPr>
      <w:sz w:val="20"/>
      <w:szCs w:val="20"/>
    </w:rPr>
  </w:style>
  <w:style w:type="character" w:customStyle="1" w:styleId="CommentTextChar">
    <w:name w:val="Comment Text Char"/>
    <w:basedOn w:val="DefaultParagraphFont"/>
    <w:link w:val="CommentText"/>
    <w:uiPriority w:val="99"/>
    <w:semiHidden/>
    <w:rsid w:val="00C7204C"/>
    <w:rPr>
      <w:sz w:val="20"/>
      <w:szCs w:val="20"/>
    </w:rPr>
  </w:style>
  <w:style w:type="paragraph" w:styleId="CommentSubject">
    <w:name w:val="annotation subject"/>
    <w:basedOn w:val="CommentText"/>
    <w:next w:val="CommentText"/>
    <w:link w:val="CommentSubjectChar"/>
    <w:uiPriority w:val="99"/>
    <w:semiHidden/>
    <w:unhideWhenUsed/>
    <w:rsid w:val="00C7204C"/>
    <w:rPr>
      <w:b/>
      <w:bCs/>
    </w:rPr>
  </w:style>
  <w:style w:type="character" w:customStyle="1" w:styleId="CommentSubjectChar">
    <w:name w:val="Comment Subject Char"/>
    <w:basedOn w:val="CommentTextChar"/>
    <w:link w:val="CommentSubject"/>
    <w:uiPriority w:val="99"/>
    <w:semiHidden/>
    <w:rsid w:val="00C7204C"/>
    <w:rPr>
      <w:b/>
      <w:bCs/>
      <w:sz w:val="20"/>
      <w:szCs w:val="20"/>
    </w:rPr>
  </w:style>
  <w:style w:type="character" w:customStyle="1" w:styleId="ListParagraphChar">
    <w:name w:val="List Paragraph Char"/>
    <w:link w:val="ListParagraph"/>
    <w:uiPriority w:val="34"/>
    <w:locked/>
    <w:rsid w:val="00510BF7"/>
    <w:rPr>
      <w:lang w:val="en-US"/>
    </w:rPr>
  </w:style>
  <w:style w:type="paragraph" w:customStyle="1" w:styleId="Paragrafi">
    <w:name w:val="Paragrafi"/>
    <w:basedOn w:val="Normal"/>
    <w:rsid w:val="00BF668E"/>
    <w:pPr>
      <w:spacing w:after="0" w:line="240" w:lineRule="auto"/>
      <w:ind w:firstLine="720"/>
      <w:jc w:val="both"/>
    </w:pPr>
    <w:rPr>
      <w:rFonts w:ascii="CG Times" w:hAnsi="CG Times" w:cs="Calibri"/>
      <w:lang w:val="en-US"/>
    </w:rPr>
  </w:style>
  <w:style w:type="character" w:customStyle="1" w:styleId="Heading2Char">
    <w:name w:val="Heading 2 Char"/>
    <w:basedOn w:val="DefaultParagraphFont"/>
    <w:link w:val="Heading2"/>
    <w:rsid w:val="0020199D"/>
    <w:rPr>
      <w:rFonts w:ascii="Bookman Old Style" w:eastAsia="MS Mincho" w:hAnsi="Bookman Old Style" w:cs="Times New Roman"/>
      <w:b/>
      <w:sz w:val="28"/>
      <w:szCs w:val="20"/>
      <w:u w:val="single"/>
    </w:rPr>
  </w:style>
  <w:style w:type="paragraph" w:styleId="Header">
    <w:name w:val="header"/>
    <w:basedOn w:val="Normal"/>
    <w:link w:val="HeaderChar"/>
    <w:uiPriority w:val="99"/>
    <w:unhideWhenUsed/>
    <w:rsid w:val="003044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4FA"/>
  </w:style>
  <w:style w:type="paragraph" w:styleId="Footer">
    <w:name w:val="footer"/>
    <w:basedOn w:val="Normal"/>
    <w:link w:val="FooterChar"/>
    <w:uiPriority w:val="99"/>
    <w:unhideWhenUsed/>
    <w:rsid w:val="003044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4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844143">
      <w:bodyDiv w:val="1"/>
      <w:marLeft w:val="0"/>
      <w:marRight w:val="0"/>
      <w:marTop w:val="0"/>
      <w:marBottom w:val="0"/>
      <w:divBdr>
        <w:top w:val="none" w:sz="0" w:space="0" w:color="auto"/>
        <w:left w:val="none" w:sz="0" w:space="0" w:color="auto"/>
        <w:bottom w:val="none" w:sz="0" w:space="0" w:color="auto"/>
        <w:right w:val="none" w:sz="0" w:space="0" w:color="auto"/>
      </w:divBdr>
      <w:divsChild>
        <w:div w:id="178545063">
          <w:marLeft w:val="475"/>
          <w:marRight w:val="0"/>
          <w:marTop w:val="86"/>
          <w:marBottom w:val="120"/>
          <w:divBdr>
            <w:top w:val="none" w:sz="0" w:space="0" w:color="auto"/>
            <w:left w:val="none" w:sz="0" w:space="0" w:color="auto"/>
            <w:bottom w:val="none" w:sz="0" w:space="0" w:color="auto"/>
            <w:right w:val="none" w:sz="0" w:space="0" w:color="auto"/>
          </w:divBdr>
        </w:div>
        <w:div w:id="1639997636">
          <w:marLeft w:val="994"/>
          <w:marRight w:val="0"/>
          <w:marTop w:val="86"/>
          <w:marBottom w:val="120"/>
          <w:divBdr>
            <w:top w:val="none" w:sz="0" w:space="0" w:color="auto"/>
            <w:left w:val="none" w:sz="0" w:space="0" w:color="auto"/>
            <w:bottom w:val="none" w:sz="0" w:space="0" w:color="auto"/>
            <w:right w:val="none" w:sz="0" w:space="0" w:color="auto"/>
          </w:divBdr>
        </w:div>
        <w:div w:id="1396509022">
          <w:marLeft w:val="994"/>
          <w:marRight w:val="0"/>
          <w:marTop w:val="86"/>
          <w:marBottom w:val="120"/>
          <w:divBdr>
            <w:top w:val="none" w:sz="0" w:space="0" w:color="auto"/>
            <w:left w:val="none" w:sz="0" w:space="0" w:color="auto"/>
            <w:bottom w:val="none" w:sz="0" w:space="0" w:color="auto"/>
            <w:right w:val="none" w:sz="0" w:space="0" w:color="auto"/>
          </w:divBdr>
        </w:div>
        <w:div w:id="2016879988">
          <w:marLeft w:val="994"/>
          <w:marRight w:val="0"/>
          <w:marTop w:val="86"/>
          <w:marBottom w:val="120"/>
          <w:divBdr>
            <w:top w:val="none" w:sz="0" w:space="0" w:color="auto"/>
            <w:left w:val="none" w:sz="0" w:space="0" w:color="auto"/>
            <w:bottom w:val="none" w:sz="0" w:space="0" w:color="auto"/>
            <w:right w:val="none" w:sz="0" w:space="0" w:color="auto"/>
          </w:divBdr>
        </w:div>
        <w:div w:id="86393087">
          <w:marLeft w:val="994"/>
          <w:marRight w:val="0"/>
          <w:marTop w:val="86"/>
          <w:marBottom w:val="120"/>
          <w:divBdr>
            <w:top w:val="none" w:sz="0" w:space="0" w:color="auto"/>
            <w:left w:val="none" w:sz="0" w:space="0" w:color="auto"/>
            <w:bottom w:val="none" w:sz="0" w:space="0" w:color="auto"/>
            <w:right w:val="none" w:sz="0" w:space="0" w:color="auto"/>
          </w:divBdr>
        </w:div>
      </w:divsChild>
    </w:div>
    <w:div w:id="666596356">
      <w:bodyDiv w:val="1"/>
      <w:marLeft w:val="0"/>
      <w:marRight w:val="0"/>
      <w:marTop w:val="0"/>
      <w:marBottom w:val="0"/>
      <w:divBdr>
        <w:top w:val="none" w:sz="0" w:space="0" w:color="auto"/>
        <w:left w:val="none" w:sz="0" w:space="0" w:color="auto"/>
        <w:bottom w:val="none" w:sz="0" w:space="0" w:color="auto"/>
        <w:right w:val="none" w:sz="0" w:space="0" w:color="auto"/>
      </w:divBdr>
    </w:div>
    <w:div w:id="713970526">
      <w:bodyDiv w:val="1"/>
      <w:marLeft w:val="0"/>
      <w:marRight w:val="0"/>
      <w:marTop w:val="0"/>
      <w:marBottom w:val="0"/>
      <w:divBdr>
        <w:top w:val="none" w:sz="0" w:space="0" w:color="auto"/>
        <w:left w:val="none" w:sz="0" w:space="0" w:color="auto"/>
        <w:bottom w:val="none" w:sz="0" w:space="0" w:color="auto"/>
        <w:right w:val="none" w:sz="0" w:space="0" w:color="auto"/>
      </w:divBdr>
      <w:divsChild>
        <w:div w:id="660501288">
          <w:marLeft w:val="475"/>
          <w:marRight w:val="0"/>
          <w:marTop w:val="86"/>
          <w:marBottom w:val="120"/>
          <w:divBdr>
            <w:top w:val="none" w:sz="0" w:space="0" w:color="auto"/>
            <w:left w:val="none" w:sz="0" w:space="0" w:color="auto"/>
            <w:bottom w:val="none" w:sz="0" w:space="0" w:color="auto"/>
            <w:right w:val="none" w:sz="0" w:space="0" w:color="auto"/>
          </w:divBdr>
        </w:div>
        <w:div w:id="806556106">
          <w:marLeft w:val="994"/>
          <w:marRight w:val="0"/>
          <w:marTop w:val="86"/>
          <w:marBottom w:val="120"/>
          <w:divBdr>
            <w:top w:val="none" w:sz="0" w:space="0" w:color="auto"/>
            <w:left w:val="none" w:sz="0" w:space="0" w:color="auto"/>
            <w:bottom w:val="none" w:sz="0" w:space="0" w:color="auto"/>
            <w:right w:val="none" w:sz="0" w:space="0" w:color="auto"/>
          </w:divBdr>
        </w:div>
        <w:div w:id="395858806">
          <w:marLeft w:val="994"/>
          <w:marRight w:val="0"/>
          <w:marTop w:val="86"/>
          <w:marBottom w:val="120"/>
          <w:divBdr>
            <w:top w:val="none" w:sz="0" w:space="0" w:color="auto"/>
            <w:left w:val="none" w:sz="0" w:space="0" w:color="auto"/>
            <w:bottom w:val="none" w:sz="0" w:space="0" w:color="auto"/>
            <w:right w:val="none" w:sz="0" w:space="0" w:color="auto"/>
          </w:divBdr>
        </w:div>
        <w:div w:id="2047100123">
          <w:marLeft w:val="994"/>
          <w:marRight w:val="0"/>
          <w:marTop w:val="86"/>
          <w:marBottom w:val="120"/>
          <w:divBdr>
            <w:top w:val="none" w:sz="0" w:space="0" w:color="auto"/>
            <w:left w:val="none" w:sz="0" w:space="0" w:color="auto"/>
            <w:bottom w:val="none" w:sz="0" w:space="0" w:color="auto"/>
            <w:right w:val="none" w:sz="0" w:space="0" w:color="auto"/>
          </w:divBdr>
        </w:div>
        <w:div w:id="1069694196">
          <w:marLeft w:val="994"/>
          <w:marRight w:val="0"/>
          <w:marTop w:val="86"/>
          <w:marBottom w:val="120"/>
          <w:divBdr>
            <w:top w:val="none" w:sz="0" w:space="0" w:color="auto"/>
            <w:left w:val="none" w:sz="0" w:space="0" w:color="auto"/>
            <w:bottom w:val="none" w:sz="0" w:space="0" w:color="auto"/>
            <w:right w:val="none" w:sz="0" w:space="0" w:color="auto"/>
          </w:divBdr>
        </w:div>
        <w:div w:id="694844446">
          <w:marLeft w:val="994"/>
          <w:marRight w:val="0"/>
          <w:marTop w:val="86"/>
          <w:marBottom w:val="120"/>
          <w:divBdr>
            <w:top w:val="none" w:sz="0" w:space="0" w:color="auto"/>
            <w:left w:val="none" w:sz="0" w:space="0" w:color="auto"/>
            <w:bottom w:val="none" w:sz="0" w:space="0" w:color="auto"/>
            <w:right w:val="none" w:sz="0" w:space="0" w:color="auto"/>
          </w:divBdr>
        </w:div>
      </w:divsChild>
    </w:div>
    <w:div w:id="801923605">
      <w:bodyDiv w:val="1"/>
      <w:marLeft w:val="0"/>
      <w:marRight w:val="0"/>
      <w:marTop w:val="0"/>
      <w:marBottom w:val="0"/>
      <w:divBdr>
        <w:top w:val="none" w:sz="0" w:space="0" w:color="auto"/>
        <w:left w:val="none" w:sz="0" w:space="0" w:color="auto"/>
        <w:bottom w:val="none" w:sz="0" w:space="0" w:color="auto"/>
        <w:right w:val="none" w:sz="0" w:space="0" w:color="auto"/>
      </w:divBdr>
      <w:divsChild>
        <w:div w:id="1867477344">
          <w:marLeft w:val="475"/>
          <w:marRight w:val="0"/>
          <w:marTop w:val="86"/>
          <w:marBottom w:val="120"/>
          <w:divBdr>
            <w:top w:val="none" w:sz="0" w:space="0" w:color="auto"/>
            <w:left w:val="none" w:sz="0" w:space="0" w:color="auto"/>
            <w:bottom w:val="none" w:sz="0" w:space="0" w:color="auto"/>
            <w:right w:val="none" w:sz="0" w:space="0" w:color="auto"/>
          </w:divBdr>
        </w:div>
        <w:div w:id="291794132">
          <w:marLeft w:val="994"/>
          <w:marRight w:val="0"/>
          <w:marTop w:val="86"/>
          <w:marBottom w:val="120"/>
          <w:divBdr>
            <w:top w:val="none" w:sz="0" w:space="0" w:color="auto"/>
            <w:left w:val="none" w:sz="0" w:space="0" w:color="auto"/>
            <w:bottom w:val="none" w:sz="0" w:space="0" w:color="auto"/>
            <w:right w:val="none" w:sz="0" w:space="0" w:color="auto"/>
          </w:divBdr>
        </w:div>
        <w:div w:id="1516842896">
          <w:marLeft w:val="994"/>
          <w:marRight w:val="0"/>
          <w:marTop w:val="86"/>
          <w:marBottom w:val="120"/>
          <w:divBdr>
            <w:top w:val="none" w:sz="0" w:space="0" w:color="auto"/>
            <w:left w:val="none" w:sz="0" w:space="0" w:color="auto"/>
            <w:bottom w:val="none" w:sz="0" w:space="0" w:color="auto"/>
            <w:right w:val="none" w:sz="0" w:space="0" w:color="auto"/>
          </w:divBdr>
        </w:div>
        <w:div w:id="1294478155">
          <w:marLeft w:val="994"/>
          <w:marRight w:val="0"/>
          <w:marTop w:val="86"/>
          <w:marBottom w:val="120"/>
          <w:divBdr>
            <w:top w:val="none" w:sz="0" w:space="0" w:color="auto"/>
            <w:left w:val="none" w:sz="0" w:space="0" w:color="auto"/>
            <w:bottom w:val="none" w:sz="0" w:space="0" w:color="auto"/>
            <w:right w:val="none" w:sz="0" w:space="0" w:color="auto"/>
          </w:divBdr>
        </w:div>
        <w:div w:id="752434158">
          <w:marLeft w:val="475"/>
          <w:marRight w:val="0"/>
          <w:marTop w:val="86"/>
          <w:marBottom w:val="120"/>
          <w:divBdr>
            <w:top w:val="none" w:sz="0" w:space="0" w:color="auto"/>
            <w:left w:val="none" w:sz="0" w:space="0" w:color="auto"/>
            <w:bottom w:val="none" w:sz="0" w:space="0" w:color="auto"/>
            <w:right w:val="none" w:sz="0" w:space="0" w:color="auto"/>
          </w:divBdr>
        </w:div>
      </w:divsChild>
    </w:div>
    <w:div w:id="861743285">
      <w:bodyDiv w:val="1"/>
      <w:marLeft w:val="0"/>
      <w:marRight w:val="0"/>
      <w:marTop w:val="0"/>
      <w:marBottom w:val="0"/>
      <w:divBdr>
        <w:top w:val="none" w:sz="0" w:space="0" w:color="auto"/>
        <w:left w:val="none" w:sz="0" w:space="0" w:color="auto"/>
        <w:bottom w:val="none" w:sz="0" w:space="0" w:color="auto"/>
        <w:right w:val="none" w:sz="0" w:space="0" w:color="auto"/>
      </w:divBdr>
      <w:divsChild>
        <w:div w:id="1822186831">
          <w:marLeft w:val="475"/>
          <w:marRight w:val="0"/>
          <w:marTop w:val="86"/>
          <w:marBottom w:val="120"/>
          <w:divBdr>
            <w:top w:val="none" w:sz="0" w:space="0" w:color="auto"/>
            <w:left w:val="none" w:sz="0" w:space="0" w:color="auto"/>
            <w:bottom w:val="none" w:sz="0" w:space="0" w:color="auto"/>
            <w:right w:val="none" w:sz="0" w:space="0" w:color="auto"/>
          </w:divBdr>
        </w:div>
        <w:div w:id="25181513">
          <w:marLeft w:val="475"/>
          <w:marRight w:val="0"/>
          <w:marTop w:val="86"/>
          <w:marBottom w:val="120"/>
          <w:divBdr>
            <w:top w:val="none" w:sz="0" w:space="0" w:color="auto"/>
            <w:left w:val="none" w:sz="0" w:space="0" w:color="auto"/>
            <w:bottom w:val="none" w:sz="0" w:space="0" w:color="auto"/>
            <w:right w:val="none" w:sz="0" w:space="0" w:color="auto"/>
          </w:divBdr>
        </w:div>
        <w:div w:id="1585216651">
          <w:marLeft w:val="475"/>
          <w:marRight w:val="0"/>
          <w:marTop w:val="86"/>
          <w:marBottom w:val="120"/>
          <w:divBdr>
            <w:top w:val="none" w:sz="0" w:space="0" w:color="auto"/>
            <w:left w:val="none" w:sz="0" w:space="0" w:color="auto"/>
            <w:bottom w:val="none" w:sz="0" w:space="0" w:color="auto"/>
            <w:right w:val="none" w:sz="0" w:space="0" w:color="auto"/>
          </w:divBdr>
        </w:div>
        <w:div w:id="821046410">
          <w:marLeft w:val="994"/>
          <w:marRight w:val="0"/>
          <w:marTop w:val="86"/>
          <w:marBottom w:val="120"/>
          <w:divBdr>
            <w:top w:val="none" w:sz="0" w:space="0" w:color="auto"/>
            <w:left w:val="none" w:sz="0" w:space="0" w:color="auto"/>
            <w:bottom w:val="none" w:sz="0" w:space="0" w:color="auto"/>
            <w:right w:val="none" w:sz="0" w:space="0" w:color="auto"/>
          </w:divBdr>
        </w:div>
        <w:div w:id="1392263578">
          <w:marLeft w:val="994"/>
          <w:marRight w:val="0"/>
          <w:marTop w:val="86"/>
          <w:marBottom w:val="120"/>
          <w:divBdr>
            <w:top w:val="none" w:sz="0" w:space="0" w:color="auto"/>
            <w:left w:val="none" w:sz="0" w:space="0" w:color="auto"/>
            <w:bottom w:val="none" w:sz="0" w:space="0" w:color="auto"/>
            <w:right w:val="none" w:sz="0" w:space="0" w:color="auto"/>
          </w:divBdr>
        </w:div>
        <w:div w:id="1967737186">
          <w:marLeft w:val="994"/>
          <w:marRight w:val="0"/>
          <w:marTop w:val="86"/>
          <w:marBottom w:val="120"/>
          <w:divBdr>
            <w:top w:val="none" w:sz="0" w:space="0" w:color="auto"/>
            <w:left w:val="none" w:sz="0" w:space="0" w:color="auto"/>
            <w:bottom w:val="none" w:sz="0" w:space="0" w:color="auto"/>
            <w:right w:val="none" w:sz="0" w:space="0" w:color="auto"/>
          </w:divBdr>
        </w:div>
        <w:div w:id="1708674965">
          <w:marLeft w:val="475"/>
          <w:marRight w:val="0"/>
          <w:marTop w:val="86"/>
          <w:marBottom w:val="120"/>
          <w:divBdr>
            <w:top w:val="none" w:sz="0" w:space="0" w:color="auto"/>
            <w:left w:val="none" w:sz="0" w:space="0" w:color="auto"/>
            <w:bottom w:val="none" w:sz="0" w:space="0" w:color="auto"/>
            <w:right w:val="none" w:sz="0" w:space="0" w:color="auto"/>
          </w:divBdr>
        </w:div>
      </w:divsChild>
    </w:div>
    <w:div w:id="987438824">
      <w:bodyDiv w:val="1"/>
      <w:marLeft w:val="0"/>
      <w:marRight w:val="0"/>
      <w:marTop w:val="0"/>
      <w:marBottom w:val="0"/>
      <w:divBdr>
        <w:top w:val="none" w:sz="0" w:space="0" w:color="auto"/>
        <w:left w:val="none" w:sz="0" w:space="0" w:color="auto"/>
        <w:bottom w:val="none" w:sz="0" w:space="0" w:color="auto"/>
        <w:right w:val="none" w:sz="0" w:space="0" w:color="auto"/>
      </w:divBdr>
      <w:divsChild>
        <w:div w:id="1993870425">
          <w:marLeft w:val="547"/>
          <w:marRight w:val="0"/>
          <w:marTop w:val="86"/>
          <w:marBottom w:val="120"/>
          <w:divBdr>
            <w:top w:val="none" w:sz="0" w:space="0" w:color="auto"/>
            <w:left w:val="none" w:sz="0" w:space="0" w:color="auto"/>
            <w:bottom w:val="none" w:sz="0" w:space="0" w:color="auto"/>
            <w:right w:val="none" w:sz="0" w:space="0" w:color="auto"/>
          </w:divBdr>
        </w:div>
        <w:div w:id="708649086">
          <w:marLeft w:val="547"/>
          <w:marRight w:val="0"/>
          <w:marTop w:val="86"/>
          <w:marBottom w:val="120"/>
          <w:divBdr>
            <w:top w:val="none" w:sz="0" w:space="0" w:color="auto"/>
            <w:left w:val="none" w:sz="0" w:space="0" w:color="auto"/>
            <w:bottom w:val="none" w:sz="0" w:space="0" w:color="auto"/>
            <w:right w:val="none" w:sz="0" w:space="0" w:color="auto"/>
          </w:divBdr>
        </w:div>
        <w:div w:id="1014721532">
          <w:marLeft w:val="547"/>
          <w:marRight w:val="0"/>
          <w:marTop w:val="86"/>
          <w:marBottom w:val="120"/>
          <w:divBdr>
            <w:top w:val="none" w:sz="0" w:space="0" w:color="auto"/>
            <w:left w:val="none" w:sz="0" w:space="0" w:color="auto"/>
            <w:bottom w:val="none" w:sz="0" w:space="0" w:color="auto"/>
            <w:right w:val="none" w:sz="0" w:space="0" w:color="auto"/>
          </w:divBdr>
        </w:div>
      </w:divsChild>
    </w:div>
    <w:div w:id="1131441351">
      <w:bodyDiv w:val="1"/>
      <w:marLeft w:val="0"/>
      <w:marRight w:val="0"/>
      <w:marTop w:val="0"/>
      <w:marBottom w:val="0"/>
      <w:divBdr>
        <w:top w:val="none" w:sz="0" w:space="0" w:color="auto"/>
        <w:left w:val="none" w:sz="0" w:space="0" w:color="auto"/>
        <w:bottom w:val="none" w:sz="0" w:space="0" w:color="auto"/>
        <w:right w:val="none" w:sz="0" w:space="0" w:color="auto"/>
      </w:divBdr>
      <w:divsChild>
        <w:div w:id="2104719192">
          <w:marLeft w:val="475"/>
          <w:marRight w:val="0"/>
          <w:marTop w:val="86"/>
          <w:marBottom w:val="120"/>
          <w:divBdr>
            <w:top w:val="none" w:sz="0" w:space="0" w:color="auto"/>
            <w:left w:val="none" w:sz="0" w:space="0" w:color="auto"/>
            <w:bottom w:val="none" w:sz="0" w:space="0" w:color="auto"/>
            <w:right w:val="none" w:sz="0" w:space="0" w:color="auto"/>
          </w:divBdr>
        </w:div>
        <w:div w:id="1208640429">
          <w:marLeft w:val="475"/>
          <w:marRight w:val="0"/>
          <w:marTop w:val="86"/>
          <w:marBottom w:val="120"/>
          <w:divBdr>
            <w:top w:val="none" w:sz="0" w:space="0" w:color="auto"/>
            <w:left w:val="none" w:sz="0" w:space="0" w:color="auto"/>
            <w:bottom w:val="none" w:sz="0" w:space="0" w:color="auto"/>
            <w:right w:val="none" w:sz="0" w:space="0" w:color="auto"/>
          </w:divBdr>
        </w:div>
        <w:div w:id="1662851288">
          <w:marLeft w:val="475"/>
          <w:marRight w:val="0"/>
          <w:marTop w:val="86"/>
          <w:marBottom w:val="120"/>
          <w:divBdr>
            <w:top w:val="none" w:sz="0" w:space="0" w:color="auto"/>
            <w:left w:val="none" w:sz="0" w:space="0" w:color="auto"/>
            <w:bottom w:val="none" w:sz="0" w:space="0" w:color="auto"/>
            <w:right w:val="none" w:sz="0" w:space="0" w:color="auto"/>
          </w:divBdr>
        </w:div>
        <w:div w:id="2024092672">
          <w:marLeft w:val="475"/>
          <w:marRight w:val="0"/>
          <w:marTop w:val="86"/>
          <w:marBottom w:val="120"/>
          <w:divBdr>
            <w:top w:val="none" w:sz="0" w:space="0" w:color="auto"/>
            <w:left w:val="none" w:sz="0" w:space="0" w:color="auto"/>
            <w:bottom w:val="none" w:sz="0" w:space="0" w:color="auto"/>
            <w:right w:val="none" w:sz="0" w:space="0" w:color="auto"/>
          </w:divBdr>
        </w:div>
        <w:div w:id="1337927484">
          <w:marLeft w:val="475"/>
          <w:marRight w:val="0"/>
          <w:marTop w:val="86"/>
          <w:marBottom w:val="120"/>
          <w:divBdr>
            <w:top w:val="none" w:sz="0" w:space="0" w:color="auto"/>
            <w:left w:val="none" w:sz="0" w:space="0" w:color="auto"/>
            <w:bottom w:val="none" w:sz="0" w:space="0" w:color="auto"/>
            <w:right w:val="none" w:sz="0" w:space="0" w:color="auto"/>
          </w:divBdr>
        </w:div>
      </w:divsChild>
    </w:div>
    <w:div w:id="1440563542">
      <w:bodyDiv w:val="1"/>
      <w:marLeft w:val="0"/>
      <w:marRight w:val="0"/>
      <w:marTop w:val="0"/>
      <w:marBottom w:val="0"/>
      <w:divBdr>
        <w:top w:val="none" w:sz="0" w:space="0" w:color="auto"/>
        <w:left w:val="none" w:sz="0" w:space="0" w:color="auto"/>
        <w:bottom w:val="none" w:sz="0" w:space="0" w:color="auto"/>
        <w:right w:val="none" w:sz="0" w:space="0" w:color="auto"/>
      </w:divBdr>
    </w:div>
    <w:div w:id="1456219588">
      <w:bodyDiv w:val="1"/>
      <w:marLeft w:val="0"/>
      <w:marRight w:val="0"/>
      <w:marTop w:val="0"/>
      <w:marBottom w:val="0"/>
      <w:divBdr>
        <w:top w:val="none" w:sz="0" w:space="0" w:color="auto"/>
        <w:left w:val="none" w:sz="0" w:space="0" w:color="auto"/>
        <w:bottom w:val="none" w:sz="0" w:space="0" w:color="auto"/>
        <w:right w:val="none" w:sz="0" w:space="0" w:color="auto"/>
      </w:divBdr>
      <w:divsChild>
        <w:div w:id="2102216766">
          <w:marLeft w:val="475"/>
          <w:marRight w:val="0"/>
          <w:marTop w:val="120"/>
          <w:marBottom w:val="120"/>
          <w:divBdr>
            <w:top w:val="none" w:sz="0" w:space="0" w:color="auto"/>
            <w:left w:val="none" w:sz="0" w:space="0" w:color="auto"/>
            <w:bottom w:val="none" w:sz="0" w:space="0" w:color="auto"/>
            <w:right w:val="none" w:sz="0" w:space="0" w:color="auto"/>
          </w:divBdr>
        </w:div>
        <w:div w:id="540896009">
          <w:marLeft w:val="475"/>
          <w:marRight w:val="0"/>
          <w:marTop w:val="120"/>
          <w:marBottom w:val="120"/>
          <w:divBdr>
            <w:top w:val="none" w:sz="0" w:space="0" w:color="auto"/>
            <w:left w:val="none" w:sz="0" w:space="0" w:color="auto"/>
            <w:bottom w:val="none" w:sz="0" w:space="0" w:color="auto"/>
            <w:right w:val="none" w:sz="0" w:space="0" w:color="auto"/>
          </w:divBdr>
        </w:div>
        <w:div w:id="1066956567">
          <w:marLeft w:val="475"/>
          <w:marRight w:val="0"/>
          <w:marTop w:val="120"/>
          <w:marBottom w:val="120"/>
          <w:divBdr>
            <w:top w:val="none" w:sz="0" w:space="0" w:color="auto"/>
            <w:left w:val="none" w:sz="0" w:space="0" w:color="auto"/>
            <w:bottom w:val="none" w:sz="0" w:space="0" w:color="auto"/>
            <w:right w:val="none" w:sz="0" w:space="0" w:color="auto"/>
          </w:divBdr>
        </w:div>
        <w:div w:id="1971547933">
          <w:marLeft w:val="475"/>
          <w:marRight w:val="0"/>
          <w:marTop w:val="120"/>
          <w:marBottom w:val="120"/>
          <w:divBdr>
            <w:top w:val="none" w:sz="0" w:space="0" w:color="auto"/>
            <w:left w:val="none" w:sz="0" w:space="0" w:color="auto"/>
            <w:bottom w:val="none" w:sz="0" w:space="0" w:color="auto"/>
            <w:right w:val="none" w:sz="0" w:space="0" w:color="auto"/>
          </w:divBdr>
        </w:div>
      </w:divsChild>
    </w:div>
    <w:div w:id="1492867922">
      <w:bodyDiv w:val="1"/>
      <w:marLeft w:val="0"/>
      <w:marRight w:val="0"/>
      <w:marTop w:val="0"/>
      <w:marBottom w:val="0"/>
      <w:divBdr>
        <w:top w:val="none" w:sz="0" w:space="0" w:color="auto"/>
        <w:left w:val="none" w:sz="0" w:space="0" w:color="auto"/>
        <w:bottom w:val="none" w:sz="0" w:space="0" w:color="auto"/>
        <w:right w:val="none" w:sz="0" w:space="0" w:color="auto"/>
      </w:divBdr>
    </w:div>
    <w:div w:id="1545874601">
      <w:bodyDiv w:val="1"/>
      <w:marLeft w:val="0"/>
      <w:marRight w:val="0"/>
      <w:marTop w:val="0"/>
      <w:marBottom w:val="0"/>
      <w:divBdr>
        <w:top w:val="none" w:sz="0" w:space="0" w:color="auto"/>
        <w:left w:val="none" w:sz="0" w:space="0" w:color="auto"/>
        <w:bottom w:val="none" w:sz="0" w:space="0" w:color="auto"/>
        <w:right w:val="none" w:sz="0" w:space="0" w:color="auto"/>
      </w:divBdr>
      <w:divsChild>
        <w:div w:id="160395820">
          <w:marLeft w:val="547"/>
          <w:marRight w:val="0"/>
          <w:marTop w:val="86"/>
          <w:marBottom w:val="120"/>
          <w:divBdr>
            <w:top w:val="none" w:sz="0" w:space="0" w:color="auto"/>
            <w:left w:val="none" w:sz="0" w:space="0" w:color="auto"/>
            <w:bottom w:val="none" w:sz="0" w:space="0" w:color="auto"/>
            <w:right w:val="none" w:sz="0" w:space="0" w:color="auto"/>
          </w:divBdr>
        </w:div>
        <w:div w:id="1116562677">
          <w:marLeft w:val="547"/>
          <w:marRight w:val="0"/>
          <w:marTop w:val="86"/>
          <w:marBottom w:val="120"/>
          <w:divBdr>
            <w:top w:val="none" w:sz="0" w:space="0" w:color="auto"/>
            <w:left w:val="none" w:sz="0" w:space="0" w:color="auto"/>
            <w:bottom w:val="none" w:sz="0" w:space="0" w:color="auto"/>
            <w:right w:val="none" w:sz="0" w:space="0" w:color="auto"/>
          </w:divBdr>
        </w:div>
        <w:div w:id="1579247028">
          <w:marLeft w:val="547"/>
          <w:marRight w:val="0"/>
          <w:marTop w:val="86"/>
          <w:marBottom w:val="120"/>
          <w:divBdr>
            <w:top w:val="none" w:sz="0" w:space="0" w:color="auto"/>
            <w:left w:val="none" w:sz="0" w:space="0" w:color="auto"/>
            <w:bottom w:val="none" w:sz="0" w:space="0" w:color="auto"/>
            <w:right w:val="none" w:sz="0" w:space="0" w:color="auto"/>
          </w:divBdr>
        </w:div>
      </w:divsChild>
    </w:div>
    <w:div w:id="1968774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2020-09-16T06:59:09Z</Data_x0020_e_x0020_Krijimit>
    <Modifikuesi xmlns="0e656187-b300-4fb0-8bf4-3a50f872073c">Eliona.Lloja</Modifikuesi>
    <Data_x0020_e_x0020_Modifikimit xmlns="0e656187-b300-4fb0-8bf4-3a50f872073c">2020-09-16T06:59:09Z</Data_x0020_e_x0020_Modifikimit>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08027A54C2EF43C3A7DF705417875F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Përmbajtja" ma:contentTypeID="0x01010008027A54C2EF43C3A7DF705417875F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F8C52-8DFB-45B9-B6FB-87653164E220}">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72BB7798-CB75-488B-B1E4-E6023FA32230}">
  <ds:schemaRefs>
    <ds:schemaRef ds:uri="http://schemas.microsoft.com/sharepoint/v3/contenttype/forms"/>
  </ds:schemaRefs>
</ds:datastoreItem>
</file>

<file path=customXml/itemProps3.xml><?xml version="1.0" encoding="utf-8"?>
<ds:datastoreItem xmlns:ds="http://schemas.openxmlformats.org/officeDocument/2006/customXml" ds:itemID="{1603A076-A072-44C4-A992-2F0803B6E2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2501329-5D57-45A6-AFEF-1DBBD2B6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ED6D6BB-92AF-482E-9EF8-D3BDF99CCC95}">
  <ds:schemaRefs>
    <ds:schemaRef ds:uri="http://schemas.microsoft.com/sharepoint/v3/contenttype/forms"/>
  </ds:schemaRefs>
</ds:datastoreItem>
</file>

<file path=customXml/itemProps6.xml><?xml version="1.0" encoding="utf-8"?>
<ds:datastoreItem xmlns:ds="http://schemas.openxmlformats.org/officeDocument/2006/customXml" ds:itemID="{7577E8EE-DB5F-4A13-9E7D-DB6B090AA092}">
  <ds:schemaRefs>
    <ds:schemaRef ds:uri="http://schemas.openxmlformats.org/officeDocument/2006/bibliography"/>
  </ds:schemaRefs>
</ds:datastoreItem>
</file>

<file path=customXml/itemProps7.xml><?xml version="1.0" encoding="utf-8"?>
<ds:datastoreItem xmlns:ds="http://schemas.openxmlformats.org/officeDocument/2006/customXml" ds:itemID="{73C347B8-D39E-45E3-89BE-C261B23E6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1377</Words>
  <Characters>7852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Për procedurat, kriteret dhe rregullat për zbatimin e programit të nxitjes së punësimit nëpërmjet punësimit të personave të dalë të papunë si pasojë e Covid-2019</vt:lpstr>
    </vt:vector>
  </TitlesOfParts>
  <Company/>
  <LinksUpToDate>false</LinksUpToDate>
  <CharactersWithSpaces>9211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kriteret dhe rregullat për zbatimin e programit të nxitjes së punësimit nëpërmjet punësimit të personave të dalë të papunë si pasojë e Covid-2019</dc:title>
  <dc:creator>genta prodani</dc:creator>
  <cp:keywords>f</cp:keywords>
  <cp:lastModifiedBy>Vilma Belishta</cp:lastModifiedBy>
  <cp:revision>2</cp:revision>
  <cp:lastPrinted>2020-07-29T12:33:00Z</cp:lastPrinted>
  <dcterms:created xsi:type="dcterms:W3CDTF">2021-10-11T07:58:00Z</dcterms:created>
  <dcterms:modified xsi:type="dcterms:W3CDTF">2021-10-11T07:58:00Z</dcterms:modified>
</cp:coreProperties>
</file>