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73AD4" w14:textId="1C1BAAEF" w:rsidR="00BE1DCD" w:rsidRPr="006D03D0" w:rsidRDefault="003C1083" w:rsidP="003C1083">
      <w:pPr>
        <w:jc w:val="center"/>
        <w:rPr>
          <w:rFonts w:ascii="Garamond" w:hAnsi="Garamond"/>
          <w:b/>
          <w:sz w:val="24"/>
          <w:szCs w:val="24"/>
          <w:lang w:val="sq-AL"/>
        </w:rPr>
      </w:pPr>
      <w:r w:rsidRPr="006D03D0">
        <w:rPr>
          <w:rFonts w:ascii="Garamond" w:hAnsi="Garamond"/>
          <w:b/>
          <w:sz w:val="24"/>
          <w:szCs w:val="24"/>
          <w:lang w:val="sq-AL"/>
        </w:rPr>
        <w:t>VENDI</w:t>
      </w:r>
      <w:r w:rsidR="00BE1DCD" w:rsidRPr="006D03D0">
        <w:rPr>
          <w:rFonts w:ascii="Garamond" w:hAnsi="Garamond"/>
          <w:b/>
          <w:sz w:val="24"/>
          <w:szCs w:val="24"/>
          <w:lang w:val="sq-AL"/>
        </w:rPr>
        <w:t>M</w:t>
      </w:r>
    </w:p>
    <w:p w14:paraId="75073AD7" w14:textId="727703FE" w:rsidR="00BE1DCD" w:rsidRPr="006D03D0" w:rsidRDefault="00BE1DCD" w:rsidP="003C1083">
      <w:pPr>
        <w:jc w:val="center"/>
        <w:rPr>
          <w:rFonts w:ascii="Garamond" w:hAnsi="Garamond"/>
          <w:b/>
          <w:sz w:val="24"/>
          <w:szCs w:val="24"/>
          <w:lang w:val="sq-AL"/>
        </w:rPr>
      </w:pPr>
      <w:r w:rsidRPr="006D03D0">
        <w:rPr>
          <w:rFonts w:ascii="Garamond" w:hAnsi="Garamond"/>
          <w:b/>
          <w:sz w:val="24"/>
          <w:szCs w:val="24"/>
          <w:lang w:val="sq-AL"/>
        </w:rPr>
        <w:t>Nr.</w:t>
      </w:r>
      <w:r w:rsidR="00554FB1" w:rsidRPr="006D03D0">
        <w:rPr>
          <w:rFonts w:ascii="Garamond" w:hAnsi="Garamond"/>
          <w:b/>
          <w:sz w:val="24"/>
          <w:szCs w:val="24"/>
          <w:lang w:val="sq-AL"/>
        </w:rPr>
        <w:t xml:space="preserve"> </w:t>
      </w:r>
      <w:r w:rsidR="00912F00" w:rsidRPr="006D03D0">
        <w:rPr>
          <w:rFonts w:ascii="Garamond" w:hAnsi="Garamond"/>
          <w:b/>
          <w:sz w:val="24"/>
          <w:szCs w:val="24"/>
          <w:lang w:val="sq-AL"/>
        </w:rPr>
        <w:t>618</w:t>
      </w:r>
      <w:r w:rsidRPr="006D03D0">
        <w:rPr>
          <w:rFonts w:ascii="Garamond" w:hAnsi="Garamond"/>
          <w:b/>
          <w:sz w:val="24"/>
          <w:szCs w:val="24"/>
          <w:lang w:val="sq-AL"/>
        </w:rPr>
        <w:t xml:space="preserve">, datë </w:t>
      </w:r>
      <w:r w:rsidR="00912F00" w:rsidRPr="006D03D0">
        <w:rPr>
          <w:rFonts w:ascii="Garamond" w:hAnsi="Garamond"/>
          <w:b/>
          <w:sz w:val="24"/>
          <w:szCs w:val="24"/>
          <w:lang w:val="sq-AL"/>
        </w:rPr>
        <w:t>29.7.2020</w:t>
      </w:r>
    </w:p>
    <w:p w14:paraId="75073AD8" w14:textId="77777777" w:rsidR="002642EB" w:rsidRPr="006D03D0" w:rsidRDefault="002642EB" w:rsidP="003C1083">
      <w:pPr>
        <w:jc w:val="center"/>
        <w:rPr>
          <w:rFonts w:ascii="Garamond" w:hAnsi="Garamond"/>
          <w:b/>
          <w:sz w:val="24"/>
          <w:szCs w:val="24"/>
          <w:lang w:val="sq-AL"/>
        </w:rPr>
      </w:pPr>
    </w:p>
    <w:p w14:paraId="75073ADC" w14:textId="36E69119" w:rsidR="00BE1DCD" w:rsidRPr="006D03D0" w:rsidRDefault="003C1083" w:rsidP="003C1083">
      <w:pPr>
        <w:jc w:val="center"/>
        <w:rPr>
          <w:rFonts w:ascii="Garamond" w:hAnsi="Garamond"/>
          <w:b/>
          <w:sz w:val="24"/>
          <w:szCs w:val="24"/>
          <w:lang w:val="sq-AL"/>
        </w:rPr>
      </w:pPr>
      <w:r w:rsidRPr="006D03D0">
        <w:rPr>
          <w:rFonts w:ascii="Garamond" w:hAnsi="Garamond"/>
          <w:b/>
          <w:sz w:val="24"/>
          <w:szCs w:val="24"/>
          <w:lang w:val="sq-AL"/>
        </w:rPr>
        <w:t xml:space="preserve">PËR </w:t>
      </w:r>
      <w:r w:rsidR="00A73D1C" w:rsidRPr="006D03D0">
        <w:rPr>
          <w:rFonts w:ascii="Garamond" w:hAnsi="Garamond"/>
          <w:b/>
          <w:sz w:val="24"/>
          <w:szCs w:val="24"/>
          <w:lang w:val="sq-AL"/>
        </w:rPr>
        <w:t>DISA</w:t>
      </w:r>
      <w:r w:rsidR="00A8616B" w:rsidRPr="006D03D0">
        <w:rPr>
          <w:rFonts w:ascii="Garamond" w:hAnsi="Garamond"/>
          <w:b/>
          <w:sz w:val="24"/>
          <w:szCs w:val="24"/>
          <w:lang w:val="sq-AL"/>
        </w:rPr>
        <w:t xml:space="preserve"> </w:t>
      </w:r>
      <w:r w:rsidR="00FA2ACE" w:rsidRPr="006D03D0">
        <w:rPr>
          <w:rFonts w:ascii="Garamond" w:hAnsi="Garamond"/>
          <w:b/>
          <w:sz w:val="24"/>
          <w:szCs w:val="24"/>
          <w:lang w:val="sq-AL"/>
        </w:rPr>
        <w:t>NDRYSHIME</w:t>
      </w:r>
      <w:r w:rsidR="00AB454A" w:rsidRPr="006D03D0">
        <w:rPr>
          <w:rFonts w:ascii="Garamond" w:hAnsi="Garamond"/>
          <w:b/>
          <w:sz w:val="24"/>
          <w:szCs w:val="24"/>
          <w:lang w:val="sq-AL"/>
        </w:rPr>
        <w:t xml:space="preserve"> DHE SHTESA</w:t>
      </w:r>
      <w:r w:rsidR="00FA2ACE" w:rsidRPr="006D03D0">
        <w:rPr>
          <w:rFonts w:ascii="Garamond" w:hAnsi="Garamond"/>
          <w:b/>
          <w:sz w:val="24"/>
          <w:szCs w:val="24"/>
          <w:lang w:val="sq-AL"/>
        </w:rPr>
        <w:t xml:space="preserve"> </w:t>
      </w:r>
      <w:r w:rsidR="00A73D1C" w:rsidRPr="006D03D0">
        <w:rPr>
          <w:rFonts w:ascii="Garamond" w:hAnsi="Garamond"/>
          <w:b/>
          <w:sz w:val="24"/>
          <w:szCs w:val="24"/>
          <w:lang w:val="sq-AL"/>
        </w:rPr>
        <w:t>NË</w:t>
      </w:r>
      <w:r w:rsidR="00267373" w:rsidRPr="006D03D0">
        <w:rPr>
          <w:rFonts w:ascii="Garamond" w:hAnsi="Garamond"/>
          <w:b/>
          <w:sz w:val="24"/>
          <w:szCs w:val="24"/>
          <w:lang w:val="sq-AL"/>
        </w:rPr>
        <w:t xml:space="preserve"> </w:t>
      </w:r>
      <w:r w:rsidR="002642EB" w:rsidRPr="006D03D0">
        <w:rPr>
          <w:rFonts w:ascii="Garamond" w:hAnsi="Garamond"/>
          <w:b/>
          <w:sz w:val="24"/>
          <w:szCs w:val="24"/>
          <w:lang w:val="sq-AL"/>
        </w:rPr>
        <w:t xml:space="preserve">VENDIMIN </w:t>
      </w:r>
      <w:r w:rsidR="007E0FEA" w:rsidRPr="006D03D0">
        <w:rPr>
          <w:rFonts w:ascii="Garamond" w:hAnsi="Garamond"/>
          <w:b/>
          <w:sz w:val="24"/>
          <w:szCs w:val="24"/>
          <w:lang w:val="sq-AL"/>
        </w:rPr>
        <w:t>NR.</w:t>
      </w:r>
      <w:r w:rsidR="00554FB1" w:rsidRPr="006D03D0">
        <w:rPr>
          <w:rFonts w:ascii="Garamond" w:hAnsi="Garamond"/>
          <w:b/>
          <w:sz w:val="24"/>
          <w:szCs w:val="24"/>
          <w:lang w:val="sq-AL"/>
        </w:rPr>
        <w:t xml:space="preserve"> </w:t>
      </w:r>
      <w:r w:rsidR="007E0FEA" w:rsidRPr="006D03D0">
        <w:rPr>
          <w:rFonts w:ascii="Garamond" w:hAnsi="Garamond"/>
          <w:b/>
          <w:sz w:val="24"/>
          <w:szCs w:val="24"/>
          <w:lang w:val="sq-AL"/>
        </w:rPr>
        <w:t>718, DATË 20.10.2011</w:t>
      </w:r>
      <w:r w:rsidR="00A73D1C" w:rsidRPr="006D03D0">
        <w:rPr>
          <w:rFonts w:ascii="Garamond" w:hAnsi="Garamond"/>
          <w:b/>
          <w:sz w:val="24"/>
          <w:szCs w:val="24"/>
          <w:lang w:val="sq-AL"/>
        </w:rPr>
        <w:t xml:space="preserve">, </w:t>
      </w:r>
      <w:r w:rsidR="002642EB" w:rsidRPr="006D03D0">
        <w:rPr>
          <w:rFonts w:ascii="Garamond" w:hAnsi="Garamond"/>
          <w:b/>
          <w:sz w:val="24"/>
          <w:szCs w:val="24"/>
          <w:lang w:val="sq-AL"/>
        </w:rPr>
        <w:t xml:space="preserve">TË KËSHILLIT TË MINISTRAVE, </w:t>
      </w:r>
      <w:r w:rsidR="00267373" w:rsidRPr="006D03D0">
        <w:rPr>
          <w:rFonts w:ascii="Garamond" w:hAnsi="Garamond"/>
          <w:b/>
          <w:sz w:val="24"/>
          <w:szCs w:val="24"/>
          <w:lang w:val="sq-AL"/>
        </w:rPr>
        <w:t>“</w:t>
      </w:r>
      <w:r w:rsidR="006D03D0" w:rsidRPr="006D03D0">
        <w:rPr>
          <w:rFonts w:ascii="Garamond" w:hAnsi="Garamond"/>
          <w:b/>
          <w:sz w:val="24"/>
          <w:szCs w:val="24"/>
          <w:lang w:val="sq-AL"/>
        </w:rPr>
        <w:t xml:space="preserve">PËR SHPRONËSIMIN PËR INTERES PUBLIK </w:t>
      </w:r>
      <w:r w:rsidR="00A73D1C" w:rsidRPr="006D03D0">
        <w:rPr>
          <w:rFonts w:ascii="Garamond" w:hAnsi="Garamond"/>
          <w:b/>
          <w:sz w:val="24"/>
          <w:szCs w:val="24"/>
          <w:lang w:val="sq-AL"/>
        </w:rPr>
        <w:t>TË PRONARËVE</w:t>
      </w:r>
      <w:r w:rsidR="00E5238B" w:rsidRPr="006D03D0">
        <w:rPr>
          <w:rFonts w:ascii="Garamond" w:hAnsi="Garamond"/>
          <w:b/>
          <w:sz w:val="24"/>
          <w:szCs w:val="24"/>
          <w:lang w:val="sq-AL"/>
        </w:rPr>
        <w:t xml:space="preserve"> </w:t>
      </w:r>
      <w:r w:rsidR="00A73D1C" w:rsidRPr="006D03D0">
        <w:rPr>
          <w:rFonts w:ascii="Garamond" w:hAnsi="Garamond"/>
          <w:b/>
          <w:sz w:val="24"/>
          <w:szCs w:val="24"/>
          <w:lang w:val="sq-AL"/>
        </w:rPr>
        <w:t>TË PASURIVE TË PALUAJTSHME, PRONË PRIVATE, QË PREKEN NGA</w:t>
      </w:r>
      <w:r w:rsidR="007E0FEA" w:rsidRPr="006D03D0">
        <w:rPr>
          <w:rFonts w:ascii="Garamond" w:hAnsi="Garamond"/>
          <w:b/>
          <w:sz w:val="24"/>
          <w:szCs w:val="24"/>
          <w:lang w:val="sq-AL"/>
        </w:rPr>
        <w:t xml:space="preserve"> ND</w:t>
      </w:r>
      <w:r w:rsidR="00241E49" w:rsidRPr="006D03D0">
        <w:rPr>
          <w:rFonts w:ascii="Garamond" w:hAnsi="Garamond"/>
          <w:b/>
          <w:sz w:val="24"/>
          <w:szCs w:val="24"/>
          <w:lang w:val="sq-AL"/>
        </w:rPr>
        <w:t>Ë</w:t>
      </w:r>
      <w:r w:rsidR="007E0FEA" w:rsidRPr="006D03D0">
        <w:rPr>
          <w:rFonts w:ascii="Garamond" w:hAnsi="Garamond"/>
          <w:b/>
          <w:sz w:val="24"/>
          <w:szCs w:val="24"/>
          <w:lang w:val="sq-AL"/>
        </w:rPr>
        <w:t>RTIMI I SEGMENTIT RRUGOR</w:t>
      </w:r>
      <w:r w:rsidR="00EC18BF" w:rsidRPr="006D03D0">
        <w:rPr>
          <w:rFonts w:ascii="Garamond" w:hAnsi="Garamond"/>
          <w:b/>
          <w:sz w:val="24"/>
          <w:szCs w:val="24"/>
          <w:lang w:val="sq-AL"/>
        </w:rPr>
        <w:t>,</w:t>
      </w:r>
      <w:r w:rsidR="007E0FEA" w:rsidRPr="006D03D0">
        <w:rPr>
          <w:rFonts w:ascii="Garamond" w:hAnsi="Garamond"/>
          <w:b/>
          <w:sz w:val="24"/>
          <w:szCs w:val="24"/>
          <w:lang w:val="sq-AL"/>
        </w:rPr>
        <w:t xml:space="preserve"> UNAZA E MADHE</w:t>
      </w:r>
      <w:r w:rsidR="00E5238B" w:rsidRPr="006D03D0">
        <w:rPr>
          <w:rFonts w:ascii="Garamond" w:hAnsi="Garamond"/>
          <w:b/>
          <w:sz w:val="24"/>
          <w:szCs w:val="24"/>
          <w:lang w:val="sq-AL"/>
        </w:rPr>
        <w:t xml:space="preserve"> </w:t>
      </w:r>
      <w:r w:rsidR="007E0FEA" w:rsidRPr="006D03D0">
        <w:rPr>
          <w:rFonts w:ascii="Garamond" w:hAnsi="Garamond"/>
          <w:b/>
          <w:sz w:val="24"/>
          <w:szCs w:val="24"/>
          <w:lang w:val="sq-AL"/>
        </w:rPr>
        <w:t>E TIRANËS”</w:t>
      </w:r>
    </w:p>
    <w:p w14:paraId="75073ADD" w14:textId="77777777" w:rsidR="00F80236" w:rsidRPr="006D03D0" w:rsidRDefault="00F80236" w:rsidP="003C1083">
      <w:pPr>
        <w:ind w:firstLine="284"/>
        <w:jc w:val="both"/>
        <w:rPr>
          <w:rFonts w:ascii="Garamond" w:hAnsi="Garamond"/>
          <w:sz w:val="24"/>
          <w:szCs w:val="24"/>
          <w:lang w:val="sq-AL"/>
        </w:rPr>
      </w:pPr>
    </w:p>
    <w:p w14:paraId="75073ADE" w14:textId="67D6D7AF" w:rsidR="00BE1DCD" w:rsidRPr="006D03D0" w:rsidRDefault="00BE1DCD" w:rsidP="003C1083">
      <w:pPr>
        <w:ind w:firstLine="284"/>
        <w:jc w:val="both"/>
        <w:rPr>
          <w:rFonts w:ascii="Garamond" w:hAnsi="Garamond"/>
          <w:sz w:val="24"/>
          <w:szCs w:val="24"/>
          <w:lang w:val="sq-AL"/>
        </w:rPr>
      </w:pPr>
      <w:r w:rsidRPr="006D03D0">
        <w:rPr>
          <w:rFonts w:ascii="Garamond" w:hAnsi="Garamond"/>
          <w:sz w:val="24"/>
          <w:szCs w:val="24"/>
          <w:lang w:val="sq-AL"/>
        </w:rPr>
        <w:t>Në mbështetje të nenit 100 të</w:t>
      </w:r>
      <w:r w:rsidR="0096621A" w:rsidRPr="006D03D0">
        <w:rPr>
          <w:rFonts w:ascii="Garamond" w:hAnsi="Garamond"/>
          <w:sz w:val="24"/>
          <w:szCs w:val="24"/>
          <w:lang w:val="sq-AL"/>
        </w:rPr>
        <w:t xml:space="preserve"> Kushtetutës, të neneve 5, 20 </w:t>
      </w:r>
      <w:r w:rsidRPr="006D03D0">
        <w:rPr>
          <w:rFonts w:ascii="Garamond" w:hAnsi="Garamond"/>
          <w:sz w:val="24"/>
          <w:szCs w:val="24"/>
          <w:lang w:val="sq-AL"/>
        </w:rPr>
        <w:t>e 21,</w:t>
      </w:r>
      <w:r w:rsidR="00744AD6" w:rsidRPr="006D03D0">
        <w:rPr>
          <w:rFonts w:ascii="Garamond" w:hAnsi="Garamond"/>
          <w:sz w:val="24"/>
          <w:szCs w:val="24"/>
          <w:lang w:val="sq-AL"/>
        </w:rPr>
        <w:t xml:space="preserve"> të </w:t>
      </w:r>
      <w:r w:rsidR="00FA2ACE" w:rsidRPr="006D03D0">
        <w:rPr>
          <w:rFonts w:ascii="Garamond" w:hAnsi="Garamond"/>
          <w:sz w:val="24"/>
          <w:szCs w:val="24"/>
          <w:lang w:val="sq-AL"/>
        </w:rPr>
        <w:t>l</w:t>
      </w:r>
      <w:r w:rsidRPr="006D03D0">
        <w:rPr>
          <w:rFonts w:ascii="Garamond" w:hAnsi="Garamond"/>
          <w:sz w:val="24"/>
          <w:szCs w:val="24"/>
          <w:lang w:val="sq-AL"/>
        </w:rPr>
        <w:t>igjit nr.</w:t>
      </w:r>
      <w:r w:rsidR="00554FB1" w:rsidRPr="006D03D0">
        <w:rPr>
          <w:rFonts w:ascii="Garamond" w:hAnsi="Garamond"/>
          <w:sz w:val="24"/>
          <w:szCs w:val="24"/>
          <w:lang w:val="sq-AL"/>
        </w:rPr>
        <w:t xml:space="preserve"> </w:t>
      </w:r>
      <w:r w:rsidRPr="006D03D0">
        <w:rPr>
          <w:rFonts w:ascii="Garamond" w:hAnsi="Garamond"/>
          <w:sz w:val="24"/>
          <w:szCs w:val="24"/>
          <w:lang w:val="sq-AL"/>
        </w:rPr>
        <w:t>8561, datë 22.12.1999, “Për shpronësimet dhe marrjen në përdorim të përkohshëm të pasurisë</w:t>
      </w:r>
      <w:r w:rsidR="006D03D0" w:rsidRPr="006D03D0">
        <w:rPr>
          <w:rFonts w:ascii="Garamond" w:hAnsi="Garamond"/>
          <w:sz w:val="24"/>
          <w:szCs w:val="24"/>
          <w:lang w:val="sq-AL"/>
        </w:rPr>
        <w:t>,</w:t>
      </w:r>
      <w:r w:rsidRPr="006D03D0">
        <w:rPr>
          <w:rFonts w:ascii="Garamond" w:hAnsi="Garamond"/>
          <w:sz w:val="24"/>
          <w:szCs w:val="24"/>
          <w:lang w:val="sq-AL"/>
        </w:rPr>
        <w:t xml:space="preserve"> pronë private</w:t>
      </w:r>
      <w:r w:rsidR="006D03D0" w:rsidRPr="006D03D0">
        <w:rPr>
          <w:rFonts w:ascii="Garamond" w:hAnsi="Garamond"/>
          <w:sz w:val="24"/>
          <w:szCs w:val="24"/>
          <w:lang w:val="sq-AL"/>
        </w:rPr>
        <w:t>,</w:t>
      </w:r>
      <w:r w:rsidRPr="006D03D0">
        <w:rPr>
          <w:rFonts w:ascii="Garamond" w:hAnsi="Garamond"/>
          <w:sz w:val="24"/>
          <w:szCs w:val="24"/>
          <w:lang w:val="sq-AL"/>
        </w:rPr>
        <w:t xml:space="preserve"> për interes publik”, të nd</w:t>
      </w:r>
      <w:r w:rsidR="009C02DF" w:rsidRPr="006D03D0">
        <w:rPr>
          <w:rFonts w:ascii="Garamond" w:hAnsi="Garamond"/>
          <w:sz w:val="24"/>
          <w:szCs w:val="24"/>
          <w:lang w:val="sq-AL"/>
        </w:rPr>
        <w:t>r</w:t>
      </w:r>
      <w:r w:rsidRPr="006D03D0">
        <w:rPr>
          <w:rFonts w:ascii="Garamond" w:hAnsi="Garamond"/>
          <w:sz w:val="24"/>
          <w:szCs w:val="24"/>
          <w:lang w:val="sq-AL"/>
        </w:rPr>
        <w:t xml:space="preserve">yshuar, </w:t>
      </w:r>
      <w:r w:rsidR="0096621A" w:rsidRPr="006D03D0">
        <w:rPr>
          <w:rFonts w:ascii="Garamond" w:hAnsi="Garamond"/>
          <w:sz w:val="24"/>
          <w:szCs w:val="24"/>
          <w:lang w:val="sq-AL"/>
        </w:rPr>
        <w:t xml:space="preserve">dhe </w:t>
      </w:r>
      <w:r w:rsidRPr="006D03D0">
        <w:rPr>
          <w:rFonts w:ascii="Garamond" w:hAnsi="Garamond"/>
          <w:sz w:val="24"/>
          <w:szCs w:val="24"/>
          <w:lang w:val="sq-AL"/>
        </w:rPr>
        <w:t xml:space="preserve">të </w:t>
      </w:r>
      <w:r w:rsidR="00FA2ACE" w:rsidRPr="006D03D0">
        <w:rPr>
          <w:rFonts w:ascii="Garamond" w:hAnsi="Garamond"/>
          <w:sz w:val="24"/>
          <w:szCs w:val="24"/>
          <w:lang w:val="sq-AL"/>
        </w:rPr>
        <w:t>l</w:t>
      </w:r>
      <w:r w:rsidRPr="006D03D0">
        <w:rPr>
          <w:rFonts w:ascii="Garamond" w:hAnsi="Garamond"/>
          <w:sz w:val="24"/>
          <w:szCs w:val="24"/>
          <w:lang w:val="sq-AL"/>
        </w:rPr>
        <w:t>igjit nr.</w:t>
      </w:r>
      <w:r w:rsidR="00554FB1" w:rsidRPr="006D03D0">
        <w:rPr>
          <w:rFonts w:ascii="Garamond" w:hAnsi="Garamond"/>
          <w:sz w:val="24"/>
          <w:szCs w:val="24"/>
          <w:lang w:val="sq-AL"/>
        </w:rPr>
        <w:t xml:space="preserve"> </w:t>
      </w:r>
      <w:r w:rsidRPr="006D03D0">
        <w:rPr>
          <w:rFonts w:ascii="Garamond" w:hAnsi="Garamond"/>
          <w:sz w:val="24"/>
          <w:szCs w:val="24"/>
          <w:lang w:val="sq-AL"/>
        </w:rPr>
        <w:t>9936, datë 26.6.2008, “Për menaxhimin e sistemit buxhetor në Republikën e Shqipërisë”,</w:t>
      </w:r>
      <w:r w:rsidR="009C02DF" w:rsidRPr="006D03D0">
        <w:rPr>
          <w:rFonts w:ascii="Garamond" w:hAnsi="Garamond"/>
          <w:sz w:val="24"/>
          <w:szCs w:val="24"/>
          <w:lang w:val="sq-AL"/>
        </w:rPr>
        <w:t xml:space="preserve"> </w:t>
      </w:r>
      <w:r w:rsidR="00E5238B" w:rsidRPr="006D03D0">
        <w:rPr>
          <w:rFonts w:ascii="Garamond" w:hAnsi="Garamond"/>
          <w:sz w:val="24"/>
          <w:szCs w:val="24"/>
          <w:lang w:val="sq-AL"/>
        </w:rPr>
        <w:t>të</w:t>
      </w:r>
      <w:r w:rsidR="009C02DF" w:rsidRPr="006D03D0">
        <w:rPr>
          <w:rFonts w:ascii="Garamond" w:hAnsi="Garamond"/>
          <w:sz w:val="24"/>
          <w:szCs w:val="24"/>
          <w:lang w:val="sq-AL"/>
        </w:rPr>
        <w:t xml:space="preserve"> ndryshuar</w:t>
      </w:r>
      <w:r w:rsidR="00E5238B" w:rsidRPr="006D03D0">
        <w:rPr>
          <w:rFonts w:ascii="Garamond" w:hAnsi="Garamond"/>
          <w:sz w:val="24"/>
          <w:szCs w:val="24"/>
          <w:lang w:val="sq-AL"/>
        </w:rPr>
        <w:t>,</w:t>
      </w:r>
      <w:r w:rsidRPr="006D03D0">
        <w:rPr>
          <w:rFonts w:ascii="Garamond" w:hAnsi="Garamond"/>
          <w:sz w:val="24"/>
          <w:szCs w:val="24"/>
          <w:lang w:val="sq-AL"/>
        </w:rPr>
        <w:t xml:space="preserve"> me propozimin e ministrit të Infrastrukturës dhe E</w:t>
      </w:r>
      <w:r w:rsidR="009C02DF" w:rsidRPr="006D03D0">
        <w:rPr>
          <w:rFonts w:ascii="Garamond" w:hAnsi="Garamond"/>
          <w:sz w:val="24"/>
          <w:szCs w:val="24"/>
          <w:lang w:val="sq-AL"/>
        </w:rPr>
        <w:t>nergjisë, Këshilli i Ministrave</w:t>
      </w:r>
      <w:r w:rsidRPr="006D03D0">
        <w:rPr>
          <w:rFonts w:ascii="Garamond" w:hAnsi="Garamond"/>
          <w:sz w:val="24"/>
          <w:szCs w:val="24"/>
          <w:lang w:val="sq-AL"/>
        </w:rPr>
        <w:t xml:space="preserve"> </w:t>
      </w:r>
    </w:p>
    <w:p w14:paraId="75073ADF" w14:textId="77777777" w:rsidR="00F95311" w:rsidRPr="006D03D0" w:rsidRDefault="00F95311" w:rsidP="003C1083">
      <w:pPr>
        <w:ind w:firstLine="284"/>
        <w:jc w:val="both"/>
        <w:rPr>
          <w:rFonts w:ascii="Garamond" w:hAnsi="Garamond"/>
          <w:sz w:val="24"/>
          <w:szCs w:val="24"/>
          <w:lang w:val="sq-AL"/>
        </w:rPr>
      </w:pPr>
    </w:p>
    <w:p w14:paraId="75073AE1" w14:textId="0453580C" w:rsidR="00BE1DCD" w:rsidRPr="006D03D0" w:rsidRDefault="003C1083" w:rsidP="003C1083">
      <w:pPr>
        <w:jc w:val="center"/>
        <w:rPr>
          <w:rFonts w:ascii="Garamond" w:hAnsi="Garamond"/>
          <w:sz w:val="24"/>
          <w:szCs w:val="24"/>
          <w:lang w:val="sq-AL"/>
        </w:rPr>
      </w:pPr>
      <w:r w:rsidRPr="006D03D0">
        <w:rPr>
          <w:rFonts w:ascii="Garamond" w:hAnsi="Garamond"/>
          <w:sz w:val="24"/>
          <w:szCs w:val="24"/>
          <w:lang w:val="sq-AL"/>
        </w:rPr>
        <w:t>VENDOS</w:t>
      </w:r>
      <w:r w:rsidR="00BE1DCD" w:rsidRPr="006D03D0">
        <w:rPr>
          <w:rFonts w:ascii="Garamond" w:hAnsi="Garamond"/>
          <w:sz w:val="24"/>
          <w:szCs w:val="24"/>
          <w:lang w:val="sq-AL"/>
        </w:rPr>
        <w:t>I:</w:t>
      </w:r>
    </w:p>
    <w:p w14:paraId="75073AE2" w14:textId="77777777" w:rsidR="00BE1DCD" w:rsidRPr="006D03D0" w:rsidRDefault="00BE1DCD" w:rsidP="003C1083">
      <w:pPr>
        <w:ind w:firstLine="284"/>
        <w:jc w:val="both"/>
        <w:rPr>
          <w:rFonts w:ascii="Garamond" w:hAnsi="Garamond"/>
          <w:sz w:val="24"/>
          <w:szCs w:val="24"/>
          <w:lang w:val="sq-AL"/>
        </w:rPr>
      </w:pPr>
    </w:p>
    <w:p w14:paraId="75073AE3" w14:textId="3A06FEAA" w:rsidR="00BE1DCD" w:rsidRPr="006D03D0" w:rsidRDefault="004A5747" w:rsidP="003C1083">
      <w:pPr>
        <w:ind w:firstLine="284"/>
        <w:jc w:val="both"/>
        <w:rPr>
          <w:rFonts w:ascii="Garamond" w:hAnsi="Garamond"/>
          <w:sz w:val="24"/>
          <w:szCs w:val="24"/>
          <w:lang w:val="sq-AL"/>
        </w:rPr>
      </w:pPr>
      <w:r w:rsidRPr="006D03D0">
        <w:rPr>
          <w:rFonts w:ascii="Garamond" w:hAnsi="Garamond"/>
          <w:sz w:val="24"/>
          <w:szCs w:val="24"/>
          <w:lang w:val="sq-AL"/>
        </w:rPr>
        <w:t xml:space="preserve">1. </w:t>
      </w:r>
      <w:r w:rsidR="005C6B56" w:rsidRPr="006D03D0">
        <w:rPr>
          <w:rFonts w:ascii="Garamond" w:hAnsi="Garamond"/>
          <w:sz w:val="24"/>
          <w:szCs w:val="24"/>
          <w:lang w:val="sq-AL"/>
        </w:rPr>
        <w:t xml:space="preserve">Në </w:t>
      </w:r>
      <w:r w:rsidR="009C02DF" w:rsidRPr="006D03D0">
        <w:rPr>
          <w:rFonts w:ascii="Garamond" w:hAnsi="Garamond"/>
          <w:sz w:val="24"/>
          <w:szCs w:val="24"/>
          <w:lang w:val="sq-AL"/>
        </w:rPr>
        <w:t>v</w:t>
      </w:r>
      <w:r w:rsidR="00744AD6" w:rsidRPr="006D03D0">
        <w:rPr>
          <w:rFonts w:ascii="Garamond" w:hAnsi="Garamond"/>
          <w:sz w:val="24"/>
          <w:szCs w:val="24"/>
          <w:lang w:val="sq-AL"/>
        </w:rPr>
        <w:t>endimin nr.</w:t>
      </w:r>
      <w:r w:rsidR="00554FB1" w:rsidRPr="006D03D0">
        <w:rPr>
          <w:rFonts w:ascii="Garamond" w:hAnsi="Garamond"/>
          <w:sz w:val="24"/>
          <w:szCs w:val="24"/>
          <w:lang w:val="sq-AL"/>
        </w:rPr>
        <w:t xml:space="preserve"> </w:t>
      </w:r>
      <w:r w:rsidR="007E0FEA" w:rsidRPr="006D03D0">
        <w:rPr>
          <w:rFonts w:ascii="Garamond" w:hAnsi="Garamond"/>
          <w:sz w:val="24"/>
          <w:szCs w:val="24"/>
          <w:lang w:val="sq-AL"/>
        </w:rPr>
        <w:t>718, datë 20.10.2011</w:t>
      </w:r>
      <w:r w:rsidR="00744AD6" w:rsidRPr="006D03D0">
        <w:rPr>
          <w:rFonts w:ascii="Garamond" w:hAnsi="Garamond"/>
          <w:sz w:val="24"/>
          <w:szCs w:val="24"/>
          <w:lang w:val="sq-AL"/>
        </w:rPr>
        <w:t>, të Këshillit të Ministrave, bëhen</w:t>
      </w:r>
      <w:r w:rsidR="00AB454A" w:rsidRPr="006D03D0">
        <w:rPr>
          <w:rFonts w:ascii="Garamond" w:hAnsi="Garamond"/>
          <w:sz w:val="24"/>
          <w:szCs w:val="24"/>
          <w:lang w:val="sq-AL"/>
        </w:rPr>
        <w:t xml:space="preserve"> këto</w:t>
      </w:r>
      <w:r w:rsidR="00744AD6" w:rsidRPr="006D03D0">
        <w:rPr>
          <w:rFonts w:ascii="Garamond" w:hAnsi="Garamond"/>
          <w:sz w:val="24"/>
          <w:szCs w:val="24"/>
          <w:lang w:val="sq-AL"/>
        </w:rPr>
        <w:t xml:space="preserve"> </w:t>
      </w:r>
      <w:r w:rsidR="002F4D00" w:rsidRPr="006D03D0">
        <w:rPr>
          <w:rFonts w:ascii="Garamond" w:hAnsi="Garamond"/>
          <w:sz w:val="24"/>
          <w:szCs w:val="24"/>
          <w:lang w:val="sq-AL"/>
        </w:rPr>
        <w:t>ndryshime</w:t>
      </w:r>
      <w:r w:rsidR="00AB454A" w:rsidRPr="006D03D0">
        <w:rPr>
          <w:rFonts w:ascii="Garamond" w:hAnsi="Garamond"/>
          <w:sz w:val="24"/>
          <w:szCs w:val="24"/>
          <w:lang w:val="sq-AL"/>
        </w:rPr>
        <w:t xml:space="preserve"> dhe shtesa:</w:t>
      </w:r>
    </w:p>
    <w:p w14:paraId="75073AE5" w14:textId="381D3ADA" w:rsidR="00027985" w:rsidRPr="006D03D0" w:rsidRDefault="003C1083" w:rsidP="003C1083">
      <w:pPr>
        <w:ind w:firstLine="284"/>
        <w:jc w:val="both"/>
        <w:rPr>
          <w:rFonts w:ascii="Garamond" w:hAnsi="Garamond"/>
          <w:sz w:val="24"/>
          <w:szCs w:val="24"/>
          <w:lang w:val="sq-AL"/>
        </w:rPr>
      </w:pPr>
      <w:r w:rsidRPr="006D03D0">
        <w:rPr>
          <w:rFonts w:ascii="Garamond" w:hAnsi="Garamond"/>
          <w:sz w:val="24"/>
          <w:szCs w:val="24"/>
          <w:lang w:val="sq-AL"/>
        </w:rPr>
        <w:t xml:space="preserve">a) </w:t>
      </w:r>
      <w:r w:rsidR="007E0FEA" w:rsidRPr="006D03D0">
        <w:rPr>
          <w:rFonts w:ascii="Garamond" w:hAnsi="Garamond"/>
          <w:sz w:val="24"/>
          <w:szCs w:val="24"/>
          <w:lang w:val="sq-AL"/>
        </w:rPr>
        <w:t>Pika</w:t>
      </w:r>
      <w:r w:rsidR="009C02DF" w:rsidRPr="006D03D0">
        <w:rPr>
          <w:rFonts w:ascii="Garamond" w:hAnsi="Garamond"/>
          <w:sz w:val="24"/>
          <w:szCs w:val="24"/>
          <w:lang w:val="sq-AL"/>
        </w:rPr>
        <w:t>t</w:t>
      </w:r>
      <w:r w:rsidR="007E0FEA" w:rsidRPr="006D03D0">
        <w:rPr>
          <w:rFonts w:ascii="Garamond" w:hAnsi="Garamond"/>
          <w:sz w:val="24"/>
          <w:szCs w:val="24"/>
          <w:lang w:val="sq-AL"/>
        </w:rPr>
        <w:t xml:space="preserve"> 3</w:t>
      </w:r>
      <w:r w:rsidR="00027985" w:rsidRPr="006D03D0">
        <w:rPr>
          <w:rFonts w:ascii="Garamond" w:hAnsi="Garamond"/>
          <w:sz w:val="24"/>
          <w:szCs w:val="24"/>
          <w:lang w:val="sq-AL"/>
        </w:rPr>
        <w:t>,</w:t>
      </w:r>
      <w:r w:rsidR="009C02DF" w:rsidRPr="006D03D0">
        <w:rPr>
          <w:rFonts w:ascii="Garamond" w:hAnsi="Garamond"/>
          <w:sz w:val="24"/>
          <w:szCs w:val="24"/>
          <w:lang w:val="sq-AL"/>
        </w:rPr>
        <w:t xml:space="preserve"> 4 dhe 5</w:t>
      </w:r>
      <w:r w:rsidR="006D03D0" w:rsidRPr="006D03D0">
        <w:rPr>
          <w:rFonts w:ascii="Garamond" w:hAnsi="Garamond"/>
          <w:sz w:val="24"/>
          <w:szCs w:val="24"/>
          <w:lang w:val="sq-AL"/>
        </w:rPr>
        <w:t>,</w:t>
      </w:r>
      <w:r w:rsidR="00027985" w:rsidRPr="006D03D0">
        <w:rPr>
          <w:rFonts w:ascii="Garamond" w:hAnsi="Garamond"/>
          <w:sz w:val="24"/>
          <w:szCs w:val="24"/>
          <w:lang w:val="sq-AL"/>
        </w:rPr>
        <w:t xml:space="preserve"> ndrysho</w:t>
      </w:r>
      <w:r w:rsidR="00FA2ACE" w:rsidRPr="006D03D0">
        <w:rPr>
          <w:rFonts w:ascii="Garamond" w:hAnsi="Garamond"/>
          <w:sz w:val="24"/>
          <w:szCs w:val="24"/>
          <w:lang w:val="sq-AL"/>
        </w:rPr>
        <w:t>he</w:t>
      </w:r>
      <w:r w:rsidR="009C02DF" w:rsidRPr="006D03D0">
        <w:rPr>
          <w:rFonts w:ascii="Garamond" w:hAnsi="Garamond"/>
          <w:sz w:val="24"/>
          <w:szCs w:val="24"/>
          <w:lang w:val="sq-AL"/>
        </w:rPr>
        <w:t>n</w:t>
      </w:r>
      <w:r w:rsidR="00E5238B" w:rsidRPr="006D03D0">
        <w:rPr>
          <w:rFonts w:ascii="Garamond" w:hAnsi="Garamond"/>
          <w:sz w:val="24"/>
          <w:szCs w:val="24"/>
          <w:lang w:val="sq-AL"/>
        </w:rPr>
        <w:t xml:space="preserve"> si më</w:t>
      </w:r>
      <w:r w:rsidR="009C02DF" w:rsidRPr="006D03D0">
        <w:rPr>
          <w:rFonts w:ascii="Garamond" w:hAnsi="Garamond"/>
          <w:sz w:val="24"/>
          <w:szCs w:val="24"/>
          <w:lang w:val="sq-AL"/>
        </w:rPr>
        <w:t xml:space="preserve"> posht</w:t>
      </w:r>
      <w:r w:rsidR="00E5238B" w:rsidRPr="006D03D0">
        <w:rPr>
          <w:rFonts w:ascii="Garamond" w:hAnsi="Garamond"/>
          <w:sz w:val="24"/>
          <w:szCs w:val="24"/>
          <w:lang w:val="sq-AL"/>
        </w:rPr>
        <w:t>ë</w:t>
      </w:r>
      <w:r w:rsidR="00027985" w:rsidRPr="006D03D0">
        <w:rPr>
          <w:rFonts w:ascii="Garamond" w:hAnsi="Garamond"/>
          <w:sz w:val="24"/>
          <w:szCs w:val="24"/>
          <w:lang w:val="sq-AL"/>
        </w:rPr>
        <w:t xml:space="preserve"> vijon:</w:t>
      </w:r>
    </w:p>
    <w:p w14:paraId="75073AE7" w14:textId="24C0E9F4" w:rsidR="002A5C7A" w:rsidRPr="006D03D0" w:rsidRDefault="003C1083" w:rsidP="003C1083">
      <w:pPr>
        <w:ind w:firstLine="284"/>
        <w:jc w:val="both"/>
        <w:rPr>
          <w:rFonts w:ascii="Garamond" w:hAnsi="Garamond"/>
          <w:sz w:val="24"/>
          <w:szCs w:val="24"/>
          <w:lang w:val="sq-AL"/>
        </w:rPr>
      </w:pPr>
      <w:r w:rsidRPr="006D03D0">
        <w:rPr>
          <w:rFonts w:ascii="Garamond" w:hAnsi="Garamond"/>
          <w:sz w:val="24"/>
          <w:szCs w:val="24"/>
          <w:lang w:val="sq-AL"/>
        </w:rPr>
        <w:t xml:space="preserve"> </w:t>
      </w:r>
      <w:r w:rsidR="005500BB" w:rsidRPr="006D03D0">
        <w:rPr>
          <w:rFonts w:ascii="Garamond" w:hAnsi="Garamond"/>
          <w:sz w:val="24"/>
          <w:szCs w:val="24"/>
          <w:lang w:val="sq-AL"/>
        </w:rPr>
        <w:t>“3</w:t>
      </w:r>
      <w:r w:rsidR="00F95311" w:rsidRPr="006D03D0">
        <w:rPr>
          <w:rFonts w:ascii="Garamond" w:hAnsi="Garamond"/>
          <w:sz w:val="24"/>
          <w:szCs w:val="24"/>
          <w:lang w:val="sq-AL"/>
        </w:rPr>
        <w:t>.</w:t>
      </w:r>
      <w:r w:rsidR="005500BB" w:rsidRPr="006D03D0">
        <w:rPr>
          <w:rFonts w:ascii="Garamond" w:hAnsi="Garamond"/>
          <w:sz w:val="24"/>
          <w:szCs w:val="24"/>
          <w:lang w:val="sq-AL"/>
        </w:rPr>
        <w:t xml:space="preserve"> Pronarët e pasurive të paluajtshme, </w:t>
      </w:r>
      <w:r w:rsidR="00AB454A" w:rsidRPr="006D03D0">
        <w:rPr>
          <w:rFonts w:ascii="Garamond" w:hAnsi="Garamond"/>
          <w:sz w:val="24"/>
          <w:szCs w:val="24"/>
          <w:lang w:val="sq-AL"/>
        </w:rPr>
        <w:t xml:space="preserve">pronë private, </w:t>
      </w:r>
      <w:r w:rsidR="005500BB" w:rsidRPr="006D03D0">
        <w:rPr>
          <w:rFonts w:ascii="Garamond" w:hAnsi="Garamond"/>
          <w:sz w:val="24"/>
          <w:szCs w:val="24"/>
          <w:lang w:val="sq-AL"/>
        </w:rPr>
        <w:t>që shpronësohen, t</w:t>
      </w:r>
      <w:r w:rsidR="00AB454A" w:rsidRPr="006D03D0">
        <w:rPr>
          <w:rFonts w:ascii="Garamond" w:hAnsi="Garamond"/>
          <w:sz w:val="24"/>
          <w:szCs w:val="24"/>
          <w:lang w:val="sq-AL"/>
        </w:rPr>
        <w:t>ë kompensohen në vlerë të plotë</w:t>
      </w:r>
      <w:r w:rsidR="00554FB1" w:rsidRPr="006D03D0">
        <w:rPr>
          <w:rFonts w:ascii="Garamond" w:hAnsi="Garamond"/>
          <w:sz w:val="24"/>
          <w:szCs w:val="24"/>
          <w:lang w:val="sq-AL"/>
        </w:rPr>
        <w:t>,</w:t>
      </w:r>
      <w:r w:rsidR="005500BB" w:rsidRPr="006D03D0">
        <w:rPr>
          <w:rFonts w:ascii="Garamond" w:hAnsi="Garamond"/>
          <w:sz w:val="24"/>
          <w:szCs w:val="24"/>
          <w:lang w:val="sq-AL"/>
        </w:rPr>
        <w:t xml:space="preserve"> sipas masës përkatëse që paraqitet në tabelën bashkëlidhur këtij vendimi, për sipërfaqen 16 978 (gjashtëmbëdhjetë mijë e nëntëqind e shtatëdhjetë e tetë) m</w:t>
      </w:r>
      <w:r w:rsidR="005500BB" w:rsidRPr="006D03D0">
        <w:rPr>
          <w:rFonts w:ascii="Garamond" w:hAnsi="Garamond"/>
          <w:sz w:val="24"/>
          <w:szCs w:val="24"/>
          <w:vertAlign w:val="superscript"/>
          <w:lang w:val="sq-AL"/>
        </w:rPr>
        <w:t>2</w:t>
      </w:r>
      <w:r w:rsidR="005500BB" w:rsidRPr="006D03D0">
        <w:rPr>
          <w:rFonts w:ascii="Garamond" w:hAnsi="Garamond"/>
          <w:sz w:val="24"/>
          <w:szCs w:val="24"/>
          <w:lang w:val="sq-AL"/>
        </w:rPr>
        <w:t>, me vlerë 44 519 117.37 (dyzet e katër milionë e pesëqind e nëntëmbëdhjetë mijë e njëqind e shtatëmbëdhjetë pikë tridhjetë e shtatë) lekë, për objekte</w:t>
      </w:r>
      <w:r w:rsidR="00AB454A" w:rsidRPr="006D03D0">
        <w:rPr>
          <w:rFonts w:ascii="Garamond" w:hAnsi="Garamond"/>
          <w:sz w:val="24"/>
          <w:szCs w:val="24"/>
          <w:lang w:val="sq-AL"/>
        </w:rPr>
        <w:t>,</w:t>
      </w:r>
      <w:r w:rsidR="005500BB" w:rsidRPr="006D03D0">
        <w:rPr>
          <w:rFonts w:ascii="Garamond" w:hAnsi="Garamond"/>
          <w:sz w:val="24"/>
          <w:szCs w:val="24"/>
          <w:lang w:val="sq-AL"/>
        </w:rPr>
        <w:t xml:space="preserve"> me vlerë 24 323 494 (njëzet e katër milionë e treqind e njëzet e tre mijë e katërqind e nëntëdhjetë e katër) lekë dhe kultura drufrutor</w:t>
      </w:r>
      <w:r w:rsidR="006D03D0" w:rsidRPr="006D03D0">
        <w:rPr>
          <w:rFonts w:ascii="Garamond" w:hAnsi="Garamond"/>
          <w:sz w:val="24"/>
          <w:szCs w:val="24"/>
          <w:lang w:val="sq-AL"/>
        </w:rPr>
        <w:t>e</w:t>
      </w:r>
      <w:r w:rsidR="005500BB" w:rsidRPr="006D03D0">
        <w:rPr>
          <w:rFonts w:ascii="Garamond" w:hAnsi="Garamond"/>
          <w:sz w:val="24"/>
          <w:szCs w:val="24"/>
          <w:lang w:val="sq-AL"/>
        </w:rPr>
        <w:t xml:space="preserve"> me vler</w:t>
      </w:r>
      <w:r w:rsidR="00241E49" w:rsidRPr="006D03D0">
        <w:rPr>
          <w:rFonts w:ascii="Garamond" w:hAnsi="Garamond"/>
          <w:sz w:val="24"/>
          <w:szCs w:val="24"/>
          <w:lang w:val="sq-AL"/>
        </w:rPr>
        <w:t>ë</w:t>
      </w:r>
      <w:r w:rsidR="005500BB" w:rsidRPr="006D03D0">
        <w:rPr>
          <w:rFonts w:ascii="Garamond" w:hAnsi="Garamond"/>
          <w:sz w:val="24"/>
          <w:szCs w:val="24"/>
          <w:lang w:val="sq-AL"/>
        </w:rPr>
        <w:t xml:space="preserve"> 382</w:t>
      </w:r>
      <w:r w:rsidR="00AB454A" w:rsidRPr="006D03D0">
        <w:rPr>
          <w:rFonts w:ascii="Garamond" w:hAnsi="Garamond"/>
          <w:sz w:val="24"/>
          <w:szCs w:val="24"/>
          <w:lang w:val="sq-AL"/>
        </w:rPr>
        <w:t xml:space="preserve"> </w:t>
      </w:r>
      <w:r w:rsidR="005500BB" w:rsidRPr="006D03D0">
        <w:rPr>
          <w:rFonts w:ascii="Garamond" w:hAnsi="Garamond"/>
          <w:sz w:val="24"/>
          <w:szCs w:val="24"/>
          <w:lang w:val="sq-AL"/>
        </w:rPr>
        <w:t>400 (treqind e tetëdhjetë e dy mijë e katërqind) lekë, me një vlerë të p</w:t>
      </w:r>
      <w:r w:rsidR="00AB454A" w:rsidRPr="006D03D0">
        <w:rPr>
          <w:rFonts w:ascii="Garamond" w:hAnsi="Garamond"/>
          <w:sz w:val="24"/>
          <w:szCs w:val="24"/>
          <w:lang w:val="sq-AL"/>
        </w:rPr>
        <w:t xml:space="preserve">ërgjithshme shpronësimi prej 69 225 </w:t>
      </w:r>
      <w:r w:rsidR="005500BB" w:rsidRPr="006D03D0">
        <w:rPr>
          <w:rFonts w:ascii="Garamond" w:hAnsi="Garamond"/>
          <w:sz w:val="24"/>
          <w:szCs w:val="24"/>
          <w:lang w:val="sq-AL"/>
        </w:rPr>
        <w:t>011.37 (gjashtëdhjetë e n</w:t>
      </w:r>
      <w:r w:rsidR="00241E49" w:rsidRPr="006D03D0">
        <w:rPr>
          <w:rFonts w:ascii="Garamond" w:hAnsi="Garamond"/>
          <w:sz w:val="24"/>
          <w:szCs w:val="24"/>
          <w:lang w:val="sq-AL"/>
        </w:rPr>
        <w:t>ë</w:t>
      </w:r>
      <w:r w:rsidR="005500BB" w:rsidRPr="006D03D0">
        <w:rPr>
          <w:rFonts w:ascii="Garamond" w:hAnsi="Garamond"/>
          <w:sz w:val="24"/>
          <w:szCs w:val="24"/>
          <w:lang w:val="sq-AL"/>
        </w:rPr>
        <w:t>ntë milionë e dyqind e nj</w:t>
      </w:r>
      <w:r w:rsidR="00241E49" w:rsidRPr="006D03D0">
        <w:rPr>
          <w:rFonts w:ascii="Garamond" w:hAnsi="Garamond"/>
          <w:sz w:val="24"/>
          <w:szCs w:val="24"/>
          <w:lang w:val="sq-AL"/>
        </w:rPr>
        <w:t>ë</w:t>
      </w:r>
      <w:r w:rsidR="005500BB" w:rsidRPr="006D03D0">
        <w:rPr>
          <w:rFonts w:ascii="Garamond" w:hAnsi="Garamond"/>
          <w:sz w:val="24"/>
          <w:szCs w:val="24"/>
          <w:lang w:val="sq-AL"/>
        </w:rPr>
        <w:t>zet e pes</w:t>
      </w:r>
      <w:r w:rsidR="00241E49" w:rsidRPr="006D03D0">
        <w:rPr>
          <w:rFonts w:ascii="Garamond" w:hAnsi="Garamond"/>
          <w:sz w:val="24"/>
          <w:szCs w:val="24"/>
          <w:lang w:val="sq-AL"/>
        </w:rPr>
        <w:t>ë</w:t>
      </w:r>
      <w:r w:rsidR="005500BB" w:rsidRPr="006D03D0">
        <w:rPr>
          <w:rFonts w:ascii="Garamond" w:hAnsi="Garamond"/>
          <w:sz w:val="24"/>
          <w:szCs w:val="24"/>
          <w:lang w:val="sq-AL"/>
        </w:rPr>
        <w:t xml:space="preserve"> mijë e njëmbëdhjetë pikë tridhjetë e shtatë) lekë.</w:t>
      </w:r>
    </w:p>
    <w:p w14:paraId="75073AE8" w14:textId="6C5F807D" w:rsidR="00F77F9B" w:rsidRPr="006D03D0" w:rsidRDefault="00F77F9B" w:rsidP="003C1083">
      <w:pPr>
        <w:ind w:firstLine="284"/>
        <w:jc w:val="both"/>
        <w:rPr>
          <w:rFonts w:ascii="Garamond" w:hAnsi="Garamond"/>
          <w:sz w:val="24"/>
          <w:szCs w:val="24"/>
          <w:lang w:val="sq-AL"/>
        </w:rPr>
      </w:pPr>
      <w:r w:rsidRPr="006D03D0">
        <w:rPr>
          <w:rFonts w:ascii="Garamond" w:hAnsi="Garamond"/>
          <w:sz w:val="24"/>
          <w:szCs w:val="24"/>
          <w:lang w:val="sq-AL"/>
        </w:rPr>
        <w:t>4</w:t>
      </w:r>
      <w:r w:rsidR="0076053C" w:rsidRPr="006D03D0">
        <w:rPr>
          <w:rFonts w:ascii="Garamond" w:hAnsi="Garamond"/>
          <w:sz w:val="24"/>
          <w:szCs w:val="24"/>
          <w:lang w:val="sq-AL"/>
        </w:rPr>
        <w:t xml:space="preserve">. </w:t>
      </w:r>
      <w:r w:rsidR="006D03D0" w:rsidRPr="006D03D0">
        <w:rPr>
          <w:rFonts w:ascii="Garamond" w:hAnsi="Garamond"/>
          <w:sz w:val="24"/>
          <w:szCs w:val="24"/>
          <w:lang w:val="sq-AL"/>
        </w:rPr>
        <w:t>Shpenzimet procedurale</w:t>
      </w:r>
      <w:r w:rsidRPr="006D03D0">
        <w:rPr>
          <w:rFonts w:ascii="Garamond" w:hAnsi="Garamond"/>
          <w:sz w:val="24"/>
          <w:szCs w:val="24"/>
          <w:lang w:val="sq-AL"/>
        </w:rPr>
        <w:t xml:space="preserve"> në vlerën 75 000 (shtat</w:t>
      </w:r>
      <w:r w:rsidR="00241E49" w:rsidRPr="006D03D0">
        <w:rPr>
          <w:rFonts w:ascii="Garamond" w:hAnsi="Garamond"/>
          <w:sz w:val="24"/>
          <w:szCs w:val="24"/>
          <w:lang w:val="sq-AL"/>
        </w:rPr>
        <w:t>ë</w:t>
      </w:r>
      <w:r w:rsidRPr="006D03D0">
        <w:rPr>
          <w:rFonts w:ascii="Garamond" w:hAnsi="Garamond"/>
          <w:sz w:val="24"/>
          <w:szCs w:val="24"/>
          <w:lang w:val="sq-AL"/>
        </w:rPr>
        <w:t>dhjet</w:t>
      </w:r>
      <w:r w:rsidR="00241E49" w:rsidRPr="006D03D0">
        <w:rPr>
          <w:rFonts w:ascii="Garamond" w:hAnsi="Garamond"/>
          <w:sz w:val="24"/>
          <w:szCs w:val="24"/>
          <w:lang w:val="sq-AL"/>
        </w:rPr>
        <w:t>ë</w:t>
      </w:r>
      <w:r w:rsidRPr="006D03D0">
        <w:rPr>
          <w:rFonts w:ascii="Garamond" w:hAnsi="Garamond"/>
          <w:sz w:val="24"/>
          <w:szCs w:val="24"/>
          <w:lang w:val="sq-AL"/>
        </w:rPr>
        <w:t xml:space="preserve"> e pesë mijë) lekë, të përballohen:</w:t>
      </w:r>
    </w:p>
    <w:p w14:paraId="26725EE8" w14:textId="77777777" w:rsidR="003C1083" w:rsidRPr="006D03D0" w:rsidRDefault="003C1083" w:rsidP="003C1083">
      <w:pPr>
        <w:ind w:firstLine="284"/>
        <w:jc w:val="both"/>
        <w:rPr>
          <w:rFonts w:ascii="Garamond" w:hAnsi="Garamond"/>
          <w:sz w:val="24"/>
          <w:szCs w:val="24"/>
          <w:lang w:val="sq-AL"/>
        </w:rPr>
      </w:pPr>
      <w:r w:rsidRPr="006D03D0">
        <w:rPr>
          <w:rFonts w:ascii="Garamond" w:hAnsi="Garamond"/>
          <w:sz w:val="24"/>
          <w:szCs w:val="24"/>
          <w:lang w:val="sq-AL"/>
        </w:rPr>
        <w:t xml:space="preserve">- </w:t>
      </w:r>
      <w:r w:rsidR="00F77F9B" w:rsidRPr="006D03D0">
        <w:rPr>
          <w:rFonts w:ascii="Garamond" w:hAnsi="Garamond"/>
          <w:sz w:val="24"/>
          <w:szCs w:val="24"/>
          <w:lang w:val="sq-AL"/>
        </w:rPr>
        <w:t>nga Drejtoria e Përgjithshme e Rrugëve</w:t>
      </w:r>
      <w:r w:rsidR="00241E49" w:rsidRPr="006D03D0">
        <w:rPr>
          <w:rFonts w:ascii="Garamond" w:hAnsi="Garamond"/>
          <w:sz w:val="24"/>
          <w:szCs w:val="24"/>
          <w:lang w:val="sq-AL"/>
        </w:rPr>
        <w:t xml:space="preserve">, </w:t>
      </w:r>
      <w:r w:rsidR="000D410A" w:rsidRPr="006D03D0">
        <w:rPr>
          <w:rFonts w:ascii="Garamond" w:hAnsi="Garamond"/>
          <w:sz w:val="24"/>
          <w:szCs w:val="24"/>
          <w:lang w:val="sq-AL"/>
        </w:rPr>
        <w:t xml:space="preserve">në </w:t>
      </w:r>
      <w:r w:rsidR="00241E49" w:rsidRPr="006D03D0">
        <w:rPr>
          <w:rFonts w:ascii="Garamond" w:hAnsi="Garamond"/>
          <w:sz w:val="24"/>
          <w:szCs w:val="24"/>
          <w:lang w:val="sq-AL"/>
        </w:rPr>
        <w:t>vler</w:t>
      </w:r>
      <w:r w:rsidR="000D410A" w:rsidRPr="006D03D0">
        <w:rPr>
          <w:rFonts w:ascii="Garamond" w:hAnsi="Garamond"/>
          <w:sz w:val="24"/>
          <w:szCs w:val="24"/>
          <w:lang w:val="sq-AL"/>
        </w:rPr>
        <w:t>ën</w:t>
      </w:r>
      <w:r w:rsidR="00F77F9B" w:rsidRPr="006D03D0">
        <w:rPr>
          <w:rFonts w:ascii="Garamond" w:hAnsi="Garamond"/>
          <w:sz w:val="24"/>
          <w:szCs w:val="24"/>
          <w:lang w:val="sq-AL"/>
        </w:rPr>
        <w:t xml:space="preserve"> 25</w:t>
      </w:r>
      <w:r w:rsidRPr="006D03D0">
        <w:rPr>
          <w:rFonts w:ascii="Garamond" w:hAnsi="Garamond"/>
          <w:sz w:val="24"/>
          <w:szCs w:val="24"/>
          <w:lang w:val="sq-AL"/>
        </w:rPr>
        <w:t xml:space="preserve"> 000 (njëzet e pesë mijë) lekë;</w:t>
      </w:r>
    </w:p>
    <w:p w14:paraId="75073AEB" w14:textId="49664016" w:rsidR="00F77F9B" w:rsidRPr="006D03D0" w:rsidRDefault="00F77F9B" w:rsidP="003C1083">
      <w:pPr>
        <w:ind w:firstLine="284"/>
        <w:jc w:val="both"/>
        <w:rPr>
          <w:rFonts w:ascii="Garamond" w:hAnsi="Garamond"/>
          <w:sz w:val="24"/>
          <w:szCs w:val="24"/>
          <w:lang w:val="sq-AL"/>
        </w:rPr>
      </w:pPr>
      <w:r w:rsidRPr="006D03D0">
        <w:rPr>
          <w:rFonts w:ascii="Garamond" w:hAnsi="Garamond"/>
          <w:sz w:val="24"/>
          <w:szCs w:val="24"/>
          <w:lang w:val="sq-AL"/>
        </w:rPr>
        <w:t>- nga buxheti i miratuar për Ministrinë e Infr</w:t>
      </w:r>
      <w:r w:rsidR="000D410A" w:rsidRPr="006D03D0">
        <w:rPr>
          <w:rFonts w:ascii="Garamond" w:hAnsi="Garamond"/>
          <w:sz w:val="24"/>
          <w:szCs w:val="24"/>
          <w:lang w:val="sq-AL"/>
        </w:rPr>
        <w:t>astrukturës dhe Energjisë, në vlerën</w:t>
      </w:r>
      <w:r w:rsidRPr="006D03D0">
        <w:rPr>
          <w:rFonts w:ascii="Garamond" w:hAnsi="Garamond"/>
          <w:sz w:val="24"/>
          <w:szCs w:val="24"/>
          <w:lang w:val="sq-AL"/>
        </w:rPr>
        <w:t xml:space="preserve"> 50 000 (pesëdhjetë mijë) lekë.</w:t>
      </w:r>
    </w:p>
    <w:p w14:paraId="75073AED" w14:textId="40E94A3D" w:rsidR="00F77F9B" w:rsidRPr="006D03D0" w:rsidRDefault="00F77F9B" w:rsidP="003C1083">
      <w:pPr>
        <w:ind w:firstLine="284"/>
        <w:jc w:val="both"/>
        <w:rPr>
          <w:rFonts w:ascii="Garamond" w:hAnsi="Garamond"/>
          <w:sz w:val="24"/>
          <w:szCs w:val="24"/>
          <w:lang w:val="sq-AL"/>
        </w:rPr>
      </w:pPr>
      <w:r w:rsidRPr="006D03D0">
        <w:rPr>
          <w:rFonts w:ascii="Garamond" w:hAnsi="Garamond"/>
          <w:sz w:val="24"/>
          <w:szCs w:val="24"/>
          <w:lang w:val="sq-AL"/>
        </w:rPr>
        <w:t>5. Vlera e për</w:t>
      </w:r>
      <w:r w:rsidR="006D03D0" w:rsidRPr="006D03D0">
        <w:rPr>
          <w:rFonts w:ascii="Garamond" w:hAnsi="Garamond"/>
          <w:sz w:val="24"/>
          <w:szCs w:val="24"/>
          <w:lang w:val="sq-AL"/>
        </w:rPr>
        <w:t>gjithshme e shpronësimit</w:t>
      </w:r>
      <w:r w:rsidRPr="006D03D0">
        <w:rPr>
          <w:rFonts w:ascii="Garamond" w:hAnsi="Garamond"/>
          <w:sz w:val="24"/>
          <w:szCs w:val="24"/>
          <w:lang w:val="sq-AL"/>
        </w:rPr>
        <w:t xml:space="preserve"> prej 69</w:t>
      </w:r>
      <w:r w:rsidR="00E5238B" w:rsidRPr="006D03D0">
        <w:rPr>
          <w:rFonts w:ascii="Garamond" w:hAnsi="Garamond"/>
          <w:sz w:val="24"/>
          <w:szCs w:val="24"/>
          <w:lang w:val="sq-AL"/>
        </w:rPr>
        <w:t xml:space="preserve"> 225 </w:t>
      </w:r>
      <w:r w:rsidRPr="006D03D0">
        <w:rPr>
          <w:rFonts w:ascii="Garamond" w:hAnsi="Garamond"/>
          <w:sz w:val="24"/>
          <w:szCs w:val="24"/>
          <w:lang w:val="sq-AL"/>
        </w:rPr>
        <w:t>011.37 (gjashtëdhjetë e n</w:t>
      </w:r>
      <w:r w:rsidR="00241E49" w:rsidRPr="006D03D0">
        <w:rPr>
          <w:rFonts w:ascii="Garamond" w:hAnsi="Garamond"/>
          <w:sz w:val="24"/>
          <w:szCs w:val="24"/>
          <w:lang w:val="sq-AL"/>
        </w:rPr>
        <w:t>ë</w:t>
      </w:r>
      <w:r w:rsidRPr="006D03D0">
        <w:rPr>
          <w:rFonts w:ascii="Garamond" w:hAnsi="Garamond"/>
          <w:sz w:val="24"/>
          <w:szCs w:val="24"/>
          <w:lang w:val="sq-AL"/>
        </w:rPr>
        <w:t>ntë milionë e</w:t>
      </w:r>
      <w:r w:rsidR="00E5238B" w:rsidRPr="006D03D0">
        <w:rPr>
          <w:rFonts w:ascii="Garamond" w:hAnsi="Garamond"/>
          <w:sz w:val="24"/>
          <w:szCs w:val="24"/>
          <w:lang w:val="sq-AL"/>
        </w:rPr>
        <w:t xml:space="preserve"> </w:t>
      </w:r>
      <w:r w:rsidRPr="006D03D0">
        <w:rPr>
          <w:rFonts w:ascii="Garamond" w:hAnsi="Garamond"/>
          <w:sz w:val="24"/>
          <w:szCs w:val="24"/>
          <w:lang w:val="sq-AL"/>
        </w:rPr>
        <w:t>dyqind e nj</w:t>
      </w:r>
      <w:r w:rsidR="00241E49" w:rsidRPr="006D03D0">
        <w:rPr>
          <w:rFonts w:ascii="Garamond" w:hAnsi="Garamond"/>
          <w:sz w:val="24"/>
          <w:szCs w:val="24"/>
          <w:lang w:val="sq-AL"/>
        </w:rPr>
        <w:t>ë</w:t>
      </w:r>
      <w:r w:rsidRPr="006D03D0">
        <w:rPr>
          <w:rFonts w:ascii="Garamond" w:hAnsi="Garamond"/>
          <w:sz w:val="24"/>
          <w:szCs w:val="24"/>
          <w:lang w:val="sq-AL"/>
        </w:rPr>
        <w:t>zet e pes</w:t>
      </w:r>
      <w:r w:rsidR="00241E49" w:rsidRPr="006D03D0">
        <w:rPr>
          <w:rFonts w:ascii="Garamond" w:hAnsi="Garamond"/>
          <w:sz w:val="24"/>
          <w:szCs w:val="24"/>
          <w:lang w:val="sq-AL"/>
        </w:rPr>
        <w:t>ë</w:t>
      </w:r>
      <w:r w:rsidRPr="006D03D0">
        <w:rPr>
          <w:rFonts w:ascii="Garamond" w:hAnsi="Garamond"/>
          <w:sz w:val="24"/>
          <w:szCs w:val="24"/>
          <w:lang w:val="sq-AL"/>
        </w:rPr>
        <w:t xml:space="preserve"> mijë e njëmbëdhjetë pikë tridhjetë e shtatë) lekë,</w:t>
      </w:r>
      <w:r w:rsidR="00241E49" w:rsidRPr="006D03D0">
        <w:rPr>
          <w:rFonts w:ascii="Garamond" w:hAnsi="Garamond"/>
          <w:sz w:val="24"/>
          <w:szCs w:val="24"/>
          <w:lang w:val="sq-AL"/>
        </w:rPr>
        <w:t xml:space="preserve"> </w:t>
      </w:r>
      <w:r w:rsidRPr="006D03D0">
        <w:rPr>
          <w:rFonts w:ascii="Garamond" w:hAnsi="Garamond"/>
          <w:sz w:val="24"/>
          <w:szCs w:val="24"/>
          <w:lang w:val="sq-AL"/>
        </w:rPr>
        <w:t>të</w:t>
      </w:r>
      <w:r w:rsidR="009C02DF" w:rsidRPr="006D03D0">
        <w:rPr>
          <w:rFonts w:ascii="Garamond" w:hAnsi="Garamond"/>
          <w:sz w:val="24"/>
          <w:szCs w:val="24"/>
          <w:lang w:val="sq-AL"/>
        </w:rPr>
        <w:t xml:space="preserve"> </w:t>
      </w:r>
      <w:r w:rsidRPr="006D03D0">
        <w:rPr>
          <w:rFonts w:ascii="Garamond" w:hAnsi="Garamond"/>
          <w:sz w:val="24"/>
          <w:szCs w:val="24"/>
          <w:lang w:val="sq-AL"/>
        </w:rPr>
        <w:t>përballohet:</w:t>
      </w:r>
    </w:p>
    <w:p w14:paraId="75073AEF" w14:textId="2002BF08" w:rsidR="00F77F9B" w:rsidRPr="006D03D0" w:rsidRDefault="003C1083" w:rsidP="003C1083">
      <w:pPr>
        <w:ind w:firstLine="284"/>
        <w:jc w:val="both"/>
        <w:rPr>
          <w:rFonts w:ascii="Garamond" w:hAnsi="Garamond"/>
          <w:sz w:val="24"/>
          <w:szCs w:val="24"/>
          <w:lang w:val="sq-AL"/>
        </w:rPr>
      </w:pPr>
      <w:r w:rsidRPr="006D03D0">
        <w:rPr>
          <w:rFonts w:ascii="Garamond" w:hAnsi="Garamond"/>
          <w:sz w:val="24"/>
          <w:szCs w:val="24"/>
          <w:lang w:val="sq-AL"/>
        </w:rPr>
        <w:t xml:space="preserve">- </w:t>
      </w:r>
      <w:r w:rsidR="0096621A" w:rsidRPr="006D03D0">
        <w:rPr>
          <w:rFonts w:ascii="Garamond" w:hAnsi="Garamond"/>
          <w:sz w:val="24"/>
          <w:szCs w:val="24"/>
          <w:lang w:val="sq-AL"/>
        </w:rPr>
        <w:t xml:space="preserve">nga buxheti i vitit 2011 </w:t>
      </w:r>
      <w:r w:rsidR="00F77F9B" w:rsidRPr="006D03D0">
        <w:rPr>
          <w:rFonts w:ascii="Garamond" w:hAnsi="Garamond"/>
          <w:sz w:val="24"/>
          <w:szCs w:val="24"/>
          <w:lang w:val="sq-AL"/>
        </w:rPr>
        <w:t xml:space="preserve">zëri </w:t>
      </w:r>
      <w:r w:rsidR="0096621A" w:rsidRPr="006D03D0">
        <w:rPr>
          <w:rFonts w:ascii="Garamond" w:hAnsi="Garamond"/>
          <w:sz w:val="24"/>
          <w:szCs w:val="24"/>
          <w:lang w:val="sq-AL"/>
        </w:rPr>
        <w:t>“</w:t>
      </w:r>
      <w:r w:rsidR="00F77F9B" w:rsidRPr="006D03D0">
        <w:rPr>
          <w:rFonts w:ascii="Garamond" w:hAnsi="Garamond"/>
          <w:sz w:val="24"/>
          <w:szCs w:val="24"/>
          <w:lang w:val="sq-AL"/>
        </w:rPr>
        <w:t>investime”, miratuar për Ministrinë e Punëve Publike dhe Transportit</w:t>
      </w:r>
      <w:r w:rsidR="009A51E4" w:rsidRPr="006D03D0">
        <w:rPr>
          <w:rFonts w:ascii="Garamond" w:hAnsi="Garamond"/>
          <w:sz w:val="24"/>
          <w:szCs w:val="24"/>
          <w:lang w:val="sq-AL"/>
        </w:rPr>
        <w:t>, vlera</w:t>
      </w:r>
      <w:r w:rsidR="00F77F9B" w:rsidRPr="006D03D0">
        <w:rPr>
          <w:rFonts w:ascii="Garamond" w:hAnsi="Garamond"/>
          <w:sz w:val="24"/>
          <w:szCs w:val="24"/>
          <w:lang w:val="sq-AL"/>
        </w:rPr>
        <w:t xml:space="preserve"> 68 842 611.37 (gjashtëdhjetë e tetë milionë e tetëqind e dyzet e dy mijë e gjashtëqind e njëmbëdhjetë pikë tridhjetë e shtatë) lekë;</w:t>
      </w:r>
    </w:p>
    <w:p w14:paraId="75073AF0" w14:textId="246749AF" w:rsidR="00F77F9B" w:rsidRPr="006D03D0" w:rsidRDefault="003C1083" w:rsidP="003C1083">
      <w:pPr>
        <w:ind w:firstLine="284"/>
        <w:jc w:val="both"/>
        <w:rPr>
          <w:rFonts w:ascii="Garamond" w:hAnsi="Garamond"/>
          <w:sz w:val="24"/>
          <w:szCs w:val="24"/>
          <w:lang w:val="sq-AL"/>
        </w:rPr>
      </w:pPr>
      <w:r w:rsidRPr="006D03D0">
        <w:rPr>
          <w:rFonts w:ascii="Garamond" w:hAnsi="Garamond"/>
          <w:sz w:val="24"/>
          <w:szCs w:val="24"/>
          <w:lang w:val="sq-AL"/>
        </w:rPr>
        <w:t xml:space="preserve">- </w:t>
      </w:r>
      <w:r w:rsidR="0033690E" w:rsidRPr="006D03D0">
        <w:rPr>
          <w:rFonts w:ascii="Garamond" w:hAnsi="Garamond"/>
          <w:sz w:val="24"/>
          <w:szCs w:val="24"/>
          <w:lang w:val="sq-AL"/>
        </w:rPr>
        <w:t xml:space="preserve">nga fondet buxhetore për vitin 2020, të miratuar në zërin “Shpronësime”, për Autoritetin Rrugor Shqiptar, në programin buxhetor “Transporti </w:t>
      </w:r>
      <w:r w:rsidR="00934ED9" w:rsidRPr="006D03D0">
        <w:rPr>
          <w:rFonts w:ascii="Garamond" w:hAnsi="Garamond"/>
          <w:sz w:val="24"/>
          <w:szCs w:val="24"/>
          <w:lang w:val="sq-AL"/>
        </w:rPr>
        <w:t>r</w:t>
      </w:r>
      <w:r w:rsidR="0033690E" w:rsidRPr="006D03D0">
        <w:rPr>
          <w:rFonts w:ascii="Garamond" w:hAnsi="Garamond"/>
          <w:sz w:val="24"/>
          <w:szCs w:val="24"/>
          <w:lang w:val="sq-AL"/>
        </w:rPr>
        <w:t>rugor”,</w:t>
      </w:r>
      <w:r w:rsidR="009A51E4" w:rsidRPr="006D03D0">
        <w:rPr>
          <w:rFonts w:ascii="Garamond" w:hAnsi="Garamond"/>
          <w:sz w:val="24"/>
          <w:szCs w:val="24"/>
          <w:lang w:val="sq-AL"/>
        </w:rPr>
        <w:t xml:space="preserve"> vlera</w:t>
      </w:r>
      <w:r w:rsidR="00F77F9B" w:rsidRPr="006D03D0">
        <w:rPr>
          <w:rFonts w:ascii="Garamond" w:hAnsi="Garamond"/>
          <w:sz w:val="24"/>
          <w:szCs w:val="24"/>
          <w:lang w:val="sq-AL"/>
        </w:rPr>
        <w:t xml:space="preserve"> 382</w:t>
      </w:r>
      <w:r w:rsidR="00934ED9" w:rsidRPr="006D03D0">
        <w:rPr>
          <w:rFonts w:ascii="Garamond" w:hAnsi="Garamond"/>
          <w:sz w:val="24"/>
          <w:szCs w:val="24"/>
          <w:lang w:val="sq-AL"/>
        </w:rPr>
        <w:t xml:space="preserve"> </w:t>
      </w:r>
      <w:r w:rsidR="00F77F9B" w:rsidRPr="006D03D0">
        <w:rPr>
          <w:rFonts w:ascii="Garamond" w:hAnsi="Garamond"/>
          <w:sz w:val="24"/>
          <w:szCs w:val="24"/>
          <w:lang w:val="sq-AL"/>
        </w:rPr>
        <w:t>400 (treqind e tetëdhjetë e dy mijë e katërqind) lekë</w:t>
      </w:r>
      <w:r w:rsidR="00934ED9" w:rsidRPr="006D03D0">
        <w:rPr>
          <w:rFonts w:ascii="Garamond" w:hAnsi="Garamond"/>
          <w:sz w:val="24"/>
          <w:szCs w:val="24"/>
          <w:lang w:val="sq-AL"/>
        </w:rPr>
        <w:t>.</w:t>
      </w:r>
      <w:r w:rsidR="009A51E4" w:rsidRPr="006D03D0">
        <w:rPr>
          <w:rFonts w:ascii="Garamond" w:hAnsi="Garamond"/>
          <w:sz w:val="24"/>
          <w:szCs w:val="24"/>
          <w:lang w:val="sq-AL"/>
        </w:rPr>
        <w:t>”.</w:t>
      </w:r>
    </w:p>
    <w:p w14:paraId="75073AF2" w14:textId="298285C2" w:rsidR="00BE1DCD" w:rsidRPr="006D03D0" w:rsidRDefault="005C157A" w:rsidP="003C1083">
      <w:pPr>
        <w:ind w:firstLine="284"/>
        <w:jc w:val="both"/>
        <w:rPr>
          <w:rFonts w:ascii="Garamond" w:hAnsi="Garamond"/>
          <w:sz w:val="24"/>
          <w:szCs w:val="24"/>
          <w:lang w:val="sq-AL"/>
        </w:rPr>
      </w:pPr>
      <w:r w:rsidRPr="006D03D0">
        <w:rPr>
          <w:rFonts w:ascii="Garamond" w:hAnsi="Garamond"/>
          <w:sz w:val="24"/>
          <w:szCs w:val="24"/>
          <w:lang w:val="sq-AL"/>
        </w:rPr>
        <w:t xml:space="preserve">2. </w:t>
      </w:r>
      <w:r w:rsidR="00BE1DCD" w:rsidRPr="006D03D0">
        <w:rPr>
          <w:rFonts w:ascii="Garamond" w:hAnsi="Garamond"/>
          <w:sz w:val="24"/>
          <w:szCs w:val="24"/>
          <w:lang w:val="sq-AL"/>
        </w:rPr>
        <w:t>Ngarkohen Ministria e Infrastrukturës dhe Energjisë,</w:t>
      </w:r>
      <w:r w:rsidR="007B666F" w:rsidRPr="006D03D0">
        <w:rPr>
          <w:rFonts w:ascii="Garamond" w:hAnsi="Garamond"/>
          <w:sz w:val="24"/>
          <w:szCs w:val="24"/>
          <w:lang w:val="sq-AL"/>
        </w:rPr>
        <w:t xml:space="preserve"> Ministria e Financave</w:t>
      </w:r>
      <w:r w:rsidR="009A51E4" w:rsidRPr="006D03D0">
        <w:rPr>
          <w:rFonts w:ascii="Garamond" w:hAnsi="Garamond"/>
          <w:sz w:val="24"/>
          <w:szCs w:val="24"/>
          <w:lang w:val="sq-AL"/>
        </w:rPr>
        <w:t xml:space="preserve"> dhe Ekonomisë dhe</w:t>
      </w:r>
      <w:r w:rsidR="00BE1DCD" w:rsidRPr="006D03D0">
        <w:rPr>
          <w:rFonts w:ascii="Garamond" w:hAnsi="Garamond"/>
          <w:sz w:val="24"/>
          <w:szCs w:val="24"/>
          <w:lang w:val="sq-AL"/>
        </w:rPr>
        <w:t xml:space="preserve"> </w:t>
      </w:r>
      <w:r w:rsidR="009A51E4" w:rsidRPr="006D03D0">
        <w:rPr>
          <w:rFonts w:ascii="Garamond" w:hAnsi="Garamond"/>
          <w:sz w:val="24"/>
          <w:szCs w:val="24"/>
          <w:lang w:val="sq-AL"/>
        </w:rPr>
        <w:t>Autoriteti Rrugor Shqiptar</w:t>
      </w:r>
      <w:r w:rsidR="0048089F" w:rsidRPr="006D03D0">
        <w:rPr>
          <w:rFonts w:ascii="Garamond" w:hAnsi="Garamond"/>
          <w:sz w:val="24"/>
          <w:szCs w:val="24"/>
          <w:lang w:val="sq-AL"/>
        </w:rPr>
        <w:t xml:space="preserve"> për zbatimin e këtij vendimi</w:t>
      </w:r>
      <w:r w:rsidR="00BE1DCD" w:rsidRPr="006D03D0">
        <w:rPr>
          <w:rFonts w:ascii="Garamond" w:hAnsi="Garamond"/>
          <w:sz w:val="24"/>
          <w:szCs w:val="24"/>
          <w:lang w:val="sq-AL"/>
        </w:rPr>
        <w:t>.</w:t>
      </w:r>
    </w:p>
    <w:p w14:paraId="75073AF4" w14:textId="454D2423" w:rsidR="00BE1DCD" w:rsidRPr="006D03D0" w:rsidRDefault="00BE1DCD" w:rsidP="003C1083">
      <w:pPr>
        <w:ind w:firstLine="284"/>
        <w:jc w:val="both"/>
        <w:rPr>
          <w:rFonts w:ascii="Garamond" w:hAnsi="Garamond"/>
          <w:sz w:val="24"/>
          <w:szCs w:val="24"/>
          <w:lang w:val="sq-AL"/>
        </w:rPr>
      </w:pPr>
      <w:r w:rsidRPr="006D03D0">
        <w:rPr>
          <w:rFonts w:ascii="Garamond" w:hAnsi="Garamond"/>
          <w:sz w:val="24"/>
          <w:szCs w:val="24"/>
          <w:lang w:val="sq-AL"/>
        </w:rPr>
        <w:t xml:space="preserve">Ky vendim hyn në fuqi menjëherë dhe botohet në </w:t>
      </w:r>
      <w:r w:rsidR="00E5238B" w:rsidRPr="006D03D0">
        <w:rPr>
          <w:rFonts w:ascii="Garamond" w:hAnsi="Garamond"/>
          <w:sz w:val="24"/>
          <w:szCs w:val="24"/>
          <w:lang w:val="sq-AL"/>
        </w:rPr>
        <w:t xml:space="preserve">Fletoren </w:t>
      </w:r>
      <w:r w:rsidR="003C1083" w:rsidRPr="006D03D0">
        <w:rPr>
          <w:rFonts w:ascii="Garamond" w:hAnsi="Garamond"/>
          <w:sz w:val="24"/>
          <w:szCs w:val="24"/>
          <w:lang w:val="sq-AL"/>
        </w:rPr>
        <w:t>Zyrtare</w:t>
      </w:r>
      <w:r w:rsidRPr="006D03D0">
        <w:rPr>
          <w:rFonts w:ascii="Garamond" w:hAnsi="Garamond"/>
          <w:sz w:val="24"/>
          <w:szCs w:val="24"/>
          <w:lang w:val="sq-AL"/>
        </w:rPr>
        <w:t>.</w:t>
      </w:r>
    </w:p>
    <w:p w14:paraId="75073AF5" w14:textId="77777777" w:rsidR="005C157A" w:rsidRPr="006D03D0" w:rsidRDefault="005C157A" w:rsidP="003C1083">
      <w:pPr>
        <w:ind w:firstLine="284"/>
        <w:jc w:val="both"/>
        <w:rPr>
          <w:rFonts w:ascii="Garamond" w:hAnsi="Garamond"/>
          <w:sz w:val="24"/>
          <w:szCs w:val="24"/>
          <w:lang w:val="sq-AL"/>
        </w:rPr>
      </w:pPr>
    </w:p>
    <w:p w14:paraId="75073AFD" w14:textId="75ECADB8" w:rsidR="00601783" w:rsidRPr="006D03D0" w:rsidRDefault="003C1083" w:rsidP="003C1083">
      <w:pPr>
        <w:ind w:firstLine="284"/>
        <w:jc w:val="right"/>
        <w:rPr>
          <w:rFonts w:ascii="Garamond" w:hAnsi="Garamond"/>
          <w:sz w:val="24"/>
          <w:szCs w:val="24"/>
          <w:lang w:val="sq-AL"/>
        </w:rPr>
      </w:pPr>
      <w:r w:rsidRPr="006D03D0">
        <w:rPr>
          <w:rFonts w:ascii="Garamond" w:hAnsi="Garamond"/>
          <w:sz w:val="24"/>
          <w:szCs w:val="24"/>
          <w:lang w:val="sq-AL"/>
        </w:rPr>
        <w:t>ZËVENDËSKRYEMINISTËR</w:t>
      </w:r>
    </w:p>
    <w:p w14:paraId="75073AFE" w14:textId="7DDED9C8" w:rsidR="00601783" w:rsidRPr="006D03D0" w:rsidRDefault="003C1083" w:rsidP="003C1083">
      <w:pPr>
        <w:ind w:firstLine="284"/>
        <w:jc w:val="right"/>
        <w:rPr>
          <w:rFonts w:ascii="Garamond" w:hAnsi="Garamond"/>
          <w:b/>
          <w:sz w:val="24"/>
          <w:szCs w:val="24"/>
          <w:lang w:val="sq-AL"/>
        </w:rPr>
      </w:pPr>
      <w:proofErr w:type="spellStart"/>
      <w:r w:rsidRPr="006D03D0">
        <w:rPr>
          <w:rFonts w:ascii="Garamond" w:hAnsi="Garamond"/>
          <w:b/>
          <w:sz w:val="24"/>
          <w:szCs w:val="24"/>
          <w:lang w:val="sq-AL"/>
        </w:rPr>
        <w:t>Erion</w:t>
      </w:r>
      <w:proofErr w:type="spellEnd"/>
      <w:r w:rsidRPr="006D03D0">
        <w:rPr>
          <w:rFonts w:ascii="Garamond" w:hAnsi="Garamond"/>
          <w:b/>
          <w:sz w:val="24"/>
          <w:szCs w:val="24"/>
          <w:lang w:val="sq-AL"/>
        </w:rPr>
        <w:t xml:space="preserve"> </w:t>
      </w:r>
      <w:proofErr w:type="spellStart"/>
      <w:r w:rsidRPr="006D03D0">
        <w:rPr>
          <w:rFonts w:ascii="Garamond" w:hAnsi="Garamond"/>
          <w:b/>
          <w:sz w:val="24"/>
          <w:szCs w:val="24"/>
          <w:lang w:val="sq-AL"/>
        </w:rPr>
        <w:t>Braçe</w:t>
      </w:r>
      <w:proofErr w:type="spellEnd"/>
    </w:p>
    <w:p w14:paraId="75073AFF" w14:textId="77777777" w:rsidR="00601783" w:rsidRPr="006D03D0" w:rsidRDefault="00601783" w:rsidP="003C1083">
      <w:pPr>
        <w:ind w:firstLine="284"/>
        <w:jc w:val="both"/>
        <w:rPr>
          <w:rFonts w:ascii="Garamond" w:hAnsi="Garamond"/>
          <w:sz w:val="24"/>
          <w:szCs w:val="24"/>
          <w:lang w:val="sq-AL"/>
        </w:rPr>
      </w:pPr>
    </w:p>
    <w:p w14:paraId="3EF1DC5C" w14:textId="77777777" w:rsidR="003F510D" w:rsidRPr="006D03D0" w:rsidRDefault="003F510D" w:rsidP="003F510D">
      <w:pPr>
        <w:jc w:val="both"/>
        <w:rPr>
          <w:rFonts w:ascii="Garamond" w:hAnsi="Garamond"/>
          <w:sz w:val="24"/>
          <w:szCs w:val="24"/>
          <w:lang w:val="sq-AL"/>
        </w:rPr>
      </w:pPr>
    </w:p>
    <w:p w14:paraId="1C2F3933" w14:textId="77777777" w:rsidR="003F510D" w:rsidRPr="006D03D0" w:rsidRDefault="003F510D" w:rsidP="003F510D">
      <w:pPr>
        <w:jc w:val="both"/>
        <w:rPr>
          <w:rFonts w:ascii="Garamond" w:hAnsi="Garamond"/>
          <w:sz w:val="24"/>
          <w:szCs w:val="24"/>
          <w:lang w:val="sq-AL"/>
        </w:rPr>
      </w:pPr>
    </w:p>
    <w:p w14:paraId="5AB20FED" w14:textId="77777777" w:rsidR="003F510D" w:rsidRPr="006D03D0" w:rsidRDefault="003F510D" w:rsidP="003F510D">
      <w:pPr>
        <w:jc w:val="both"/>
        <w:rPr>
          <w:rFonts w:ascii="Garamond" w:hAnsi="Garamond"/>
          <w:sz w:val="24"/>
          <w:szCs w:val="24"/>
          <w:lang w:val="sq-AL"/>
        </w:rPr>
      </w:pPr>
    </w:p>
    <w:tbl>
      <w:tblPr>
        <w:tblW w:w="5000" w:type="pct"/>
        <w:tblLayout w:type="fixed"/>
        <w:tblLook w:val="04A0" w:firstRow="1" w:lastRow="0" w:firstColumn="1" w:lastColumn="0" w:noHBand="0" w:noVBand="1"/>
      </w:tblPr>
      <w:tblGrid>
        <w:gridCol w:w="534"/>
        <w:gridCol w:w="1023"/>
        <w:gridCol w:w="702"/>
        <w:gridCol w:w="802"/>
        <w:gridCol w:w="895"/>
        <w:gridCol w:w="962"/>
        <w:gridCol w:w="1191"/>
        <w:gridCol w:w="1092"/>
        <w:gridCol w:w="2086"/>
      </w:tblGrid>
      <w:tr w:rsidR="003F510D" w:rsidRPr="006D03D0" w14:paraId="32FE782E" w14:textId="77777777" w:rsidTr="00092F86">
        <w:trPr>
          <w:trHeight w:val="139"/>
        </w:trPr>
        <w:tc>
          <w:tcPr>
            <w:tcW w:w="287" w:type="pct"/>
            <w:tcBorders>
              <w:top w:val="nil"/>
              <w:left w:val="nil"/>
              <w:bottom w:val="nil"/>
              <w:right w:val="nil"/>
            </w:tcBorders>
            <w:shd w:val="clear" w:color="auto" w:fill="auto"/>
            <w:noWrap/>
            <w:vAlign w:val="bottom"/>
            <w:hideMark/>
          </w:tcPr>
          <w:p w14:paraId="22121D9F" w14:textId="77777777" w:rsidR="003F510D" w:rsidRPr="006D03D0" w:rsidRDefault="003F510D" w:rsidP="003F510D">
            <w:pPr>
              <w:rPr>
                <w:rFonts w:ascii="Garamond" w:hAnsi="Garamond" w:cs="Arial"/>
                <w:b/>
                <w:bCs/>
                <w:sz w:val="14"/>
                <w:szCs w:val="14"/>
                <w:lang w:val="sq-AL"/>
              </w:rPr>
            </w:pPr>
          </w:p>
        </w:tc>
        <w:tc>
          <w:tcPr>
            <w:tcW w:w="4713" w:type="pct"/>
            <w:gridSpan w:val="8"/>
            <w:vMerge w:val="restart"/>
            <w:tcBorders>
              <w:top w:val="nil"/>
              <w:left w:val="nil"/>
              <w:right w:val="double" w:sz="6" w:space="0" w:color="auto"/>
            </w:tcBorders>
            <w:shd w:val="clear" w:color="auto" w:fill="auto"/>
            <w:noWrap/>
            <w:vAlign w:val="bottom"/>
            <w:hideMark/>
          </w:tcPr>
          <w:p w14:paraId="1768BEE4" w14:textId="7BAF151D" w:rsidR="003F510D" w:rsidRPr="006D03D0" w:rsidRDefault="006D03D0" w:rsidP="003F510D">
            <w:pPr>
              <w:rPr>
                <w:rFonts w:ascii="Garamond" w:hAnsi="Garamond" w:cs="Arial"/>
                <w:b/>
                <w:bCs/>
                <w:sz w:val="14"/>
                <w:szCs w:val="14"/>
                <w:lang w:val="sq-AL"/>
              </w:rPr>
            </w:pPr>
            <w:r w:rsidRPr="006D03D0">
              <w:rPr>
                <w:rFonts w:ascii="Garamond" w:hAnsi="Garamond" w:cs="Arial"/>
                <w:b/>
                <w:bCs/>
                <w:sz w:val="14"/>
                <w:szCs w:val="14"/>
                <w:lang w:val="sq-AL"/>
              </w:rPr>
              <w:t xml:space="preserve">Lista e pronarit që shpronësohet </w:t>
            </w:r>
          </w:p>
          <w:p w14:paraId="50D1D356" w14:textId="77777777" w:rsidR="006D03D0" w:rsidRPr="006D03D0" w:rsidRDefault="006D03D0" w:rsidP="003F510D">
            <w:pPr>
              <w:rPr>
                <w:rFonts w:ascii="Garamond" w:hAnsi="Garamond" w:cs="Arial"/>
                <w:b/>
                <w:bCs/>
                <w:sz w:val="14"/>
                <w:szCs w:val="14"/>
                <w:lang w:val="sq-AL"/>
              </w:rPr>
            </w:pPr>
          </w:p>
          <w:p w14:paraId="286FF76A" w14:textId="597268CC" w:rsidR="003F510D" w:rsidRPr="006D03D0" w:rsidRDefault="003F510D" w:rsidP="006D03D0">
            <w:pPr>
              <w:jc w:val="center"/>
              <w:rPr>
                <w:rFonts w:ascii="Garamond" w:hAnsi="Garamond" w:cs="Arial"/>
                <w:b/>
                <w:bCs/>
                <w:sz w:val="14"/>
                <w:szCs w:val="14"/>
                <w:lang w:val="sq-AL"/>
              </w:rPr>
            </w:pPr>
            <w:r w:rsidRPr="006D03D0">
              <w:rPr>
                <w:rFonts w:ascii="Garamond" w:hAnsi="Garamond" w:cs="Arial"/>
                <w:b/>
                <w:bCs/>
                <w:sz w:val="14"/>
                <w:szCs w:val="14"/>
                <w:lang w:val="sq-AL"/>
              </w:rPr>
              <w:t>Për disa shtesa dhe ndryshime në VKM</w:t>
            </w:r>
            <w:r w:rsidR="006D03D0" w:rsidRPr="006D03D0">
              <w:rPr>
                <w:rFonts w:ascii="Garamond" w:hAnsi="Garamond" w:cs="Arial"/>
                <w:b/>
                <w:bCs/>
                <w:sz w:val="14"/>
                <w:szCs w:val="14"/>
                <w:lang w:val="sq-AL"/>
              </w:rPr>
              <w:t>-në</w:t>
            </w:r>
            <w:r w:rsidRPr="006D03D0">
              <w:rPr>
                <w:rFonts w:ascii="Garamond" w:hAnsi="Garamond" w:cs="Arial"/>
                <w:b/>
                <w:bCs/>
                <w:sz w:val="14"/>
                <w:szCs w:val="14"/>
                <w:lang w:val="sq-AL"/>
              </w:rPr>
              <w:t xml:space="preserve"> nr.</w:t>
            </w:r>
            <w:r w:rsidR="006D03D0" w:rsidRPr="006D03D0">
              <w:rPr>
                <w:rFonts w:ascii="Garamond" w:hAnsi="Garamond" w:cs="Arial"/>
                <w:b/>
                <w:bCs/>
                <w:sz w:val="14"/>
                <w:szCs w:val="14"/>
                <w:lang w:val="sq-AL"/>
              </w:rPr>
              <w:t xml:space="preserve"> </w:t>
            </w:r>
            <w:r w:rsidRPr="006D03D0">
              <w:rPr>
                <w:rFonts w:ascii="Garamond" w:hAnsi="Garamond" w:cs="Arial"/>
                <w:b/>
                <w:bCs/>
                <w:sz w:val="14"/>
                <w:szCs w:val="14"/>
                <w:lang w:val="sq-AL"/>
              </w:rPr>
              <w:t xml:space="preserve">718, datë 20.10.2011, </w:t>
            </w:r>
            <w:r w:rsidR="006D03D0" w:rsidRPr="006D03D0">
              <w:rPr>
                <w:rFonts w:ascii="Garamond" w:hAnsi="Garamond" w:cs="Arial"/>
                <w:b/>
                <w:bCs/>
                <w:sz w:val="14"/>
                <w:szCs w:val="14"/>
                <w:lang w:val="sq-AL"/>
              </w:rPr>
              <w:t>“P</w:t>
            </w:r>
            <w:r w:rsidRPr="006D03D0">
              <w:rPr>
                <w:rFonts w:ascii="Garamond" w:hAnsi="Garamond" w:cs="Arial"/>
                <w:b/>
                <w:bCs/>
                <w:sz w:val="14"/>
                <w:szCs w:val="14"/>
                <w:lang w:val="sq-AL"/>
              </w:rPr>
              <w:t xml:space="preserve">ër shpronësimin për </w:t>
            </w:r>
            <w:r w:rsidR="006D03D0" w:rsidRPr="006D03D0">
              <w:rPr>
                <w:rFonts w:ascii="Garamond" w:hAnsi="Garamond" w:cs="Arial"/>
                <w:b/>
                <w:bCs/>
                <w:sz w:val="14"/>
                <w:szCs w:val="14"/>
                <w:lang w:val="sq-AL"/>
              </w:rPr>
              <w:t>interes publik</w:t>
            </w:r>
            <w:r w:rsidRPr="006D03D0">
              <w:rPr>
                <w:rFonts w:ascii="Garamond" w:hAnsi="Garamond" w:cs="Arial"/>
                <w:b/>
                <w:bCs/>
                <w:sz w:val="14"/>
                <w:szCs w:val="14"/>
                <w:lang w:val="sq-AL"/>
              </w:rPr>
              <w:t xml:space="preserve"> të pronarëve të pasurive të paluajtshme, pronë private, që preken nga ndërtimi i segmentit rrugor, Unaza e Madhe e Tiranës”</w:t>
            </w:r>
          </w:p>
          <w:p w14:paraId="5812E4E5" w14:textId="77777777" w:rsidR="006D03D0" w:rsidRDefault="006D03D0" w:rsidP="003F510D">
            <w:pPr>
              <w:jc w:val="center"/>
              <w:rPr>
                <w:rFonts w:ascii="Garamond" w:hAnsi="Garamond" w:cs="Arial"/>
                <w:b/>
                <w:bCs/>
                <w:sz w:val="14"/>
                <w:szCs w:val="14"/>
                <w:lang w:val="sq-AL"/>
              </w:rPr>
            </w:pPr>
          </w:p>
          <w:p w14:paraId="06C9F911" w14:textId="77777777" w:rsidR="006D03D0" w:rsidRPr="006D03D0" w:rsidRDefault="006D03D0" w:rsidP="003F510D">
            <w:pPr>
              <w:jc w:val="center"/>
              <w:rPr>
                <w:rFonts w:ascii="Garamond" w:hAnsi="Garamond" w:cs="Arial"/>
                <w:b/>
                <w:bCs/>
                <w:sz w:val="14"/>
                <w:szCs w:val="14"/>
                <w:lang w:val="sq-AL"/>
              </w:rPr>
            </w:pPr>
          </w:p>
          <w:p w14:paraId="6A735507" w14:textId="4AF63ABC" w:rsidR="003F510D" w:rsidRPr="006D03D0" w:rsidRDefault="006D03D0" w:rsidP="006D03D0">
            <w:pPr>
              <w:jc w:val="right"/>
              <w:rPr>
                <w:rFonts w:ascii="Garamond" w:hAnsi="Garamond" w:cs="Arial"/>
                <w:b/>
                <w:bCs/>
                <w:sz w:val="14"/>
                <w:szCs w:val="14"/>
                <w:lang w:val="sq-AL"/>
              </w:rPr>
            </w:pPr>
            <w:r w:rsidRPr="006D03D0">
              <w:rPr>
                <w:rFonts w:ascii="Garamond" w:hAnsi="Garamond" w:cs="Arial"/>
                <w:b/>
                <w:bCs/>
                <w:sz w:val="14"/>
                <w:szCs w:val="14"/>
                <w:lang w:val="sq-AL"/>
              </w:rPr>
              <w:t>Vlerësimi është bërë sipas VK</w:t>
            </w:r>
            <w:r w:rsidR="003F510D" w:rsidRPr="006D03D0">
              <w:rPr>
                <w:rFonts w:ascii="Garamond" w:hAnsi="Garamond" w:cs="Arial"/>
                <w:b/>
                <w:bCs/>
                <w:sz w:val="14"/>
                <w:szCs w:val="14"/>
                <w:lang w:val="sq-AL"/>
              </w:rPr>
              <w:t>M</w:t>
            </w:r>
            <w:r w:rsidRPr="006D03D0">
              <w:rPr>
                <w:rFonts w:ascii="Garamond" w:hAnsi="Garamond" w:cs="Arial"/>
                <w:b/>
                <w:bCs/>
                <w:sz w:val="14"/>
                <w:szCs w:val="14"/>
                <w:lang w:val="sq-AL"/>
              </w:rPr>
              <w:t>-së nr. 138, datë 23.</w:t>
            </w:r>
            <w:r w:rsidR="003F510D" w:rsidRPr="006D03D0">
              <w:rPr>
                <w:rFonts w:ascii="Garamond" w:hAnsi="Garamond" w:cs="Arial"/>
                <w:b/>
                <w:bCs/>
                <w:sz w:val="14"/>
                <w:szCs w:val="14"/>
                <w:lang w:val="sq-AL"/>
              </w:rPr>
              <w:t>8.2000, i ndryshuar</w:t>
            </w:r>
          </w:p>
          <w:p w14:paraId="29C984F5" w14:textId="657FDB44" w:rsidR="003F510D" w:rsidRPr="006D03D0" w:rsidRDefault="003F510D" w:rsidP="006D03D0">
            <w:pPr>
              <w:jc w:val="right"/>
              <w:rPr>
                <w:rFonts w:ascii="Garamond" w:hAnsi="Garamond" w:cs="Arial"/>
                <w:b/>
                <w:bCs/>
                <w:sz w:val="14"/>
                <w:szCs w:val="14"/>
                <w:lang w:val="sq-AL"/>
              </w:rPr>
            </w:pPr>
            <w:r w:rsidRPr="006D03D0">
              <w:rPr>
                <w:rFonts w:ascii="Garamond" w:hAnsi="Garamond" w:cs="Arial"/>
                <w:b/>
                <w:bCs/>
                <w:sz w:val="14"/>
                <w:szCs w:val="14"/>
                <w:lang w:val="sq-AL"/>
              </w:rPr>
              <w:t> Udhëzimit nr.</w:t>
            </w:r>
            <w:r w:rsidR="006D03D0" w:rsidRPr="006D03D0">
              <w:rPr>
                <w:rFonts w:ascii="Garamond" w:hAnsi="Garamond" w:cs="Arial"/>
                <w:b/>
                <w:bCs/>
                <w:sz w:val="14"/>
                <w:szCs w:val="14"/>
                <w:lang w:val="sq-AL"/>
              </w:rPr>
              <w:t xml:space="preserve"> </w:t>
            </w:r>
            <w:r w:rsidRPr="006D03D0">
              <w:rPr>
                <w:rFonts w:ascii="Garamond" w:hAnsi="Garamond" w:cs="Arial"/>
                <w:b/>
                <w:bCs/>
                <w:sz w:val="14"/>
                <w:szCs w:val="14"/>
                <w:lang w:val="sq-AL"/>
              </w:rPr>
              <w:t xml:space="preserve">1, datë 05.10.2000, </w:t>
            </w:r>
            <w:r w:rsidR="006D03D0" w:rsidRPr="006D03D0">
              <w:rPr>
                <w:rFonts w:ascii="Garamond" w:hAnsi="Garamond" w:cs="Arial"/>
                <w:b/>
                <w:bCs/>
                <w:sz w:val="14"/>
                <w:szCs w:val="14"/>
                <w:lang w:val="sq-AL"/>
              </w:rPr>
              <w:t>“</w:t>
            </w:r>
            <w:r w:rsidRPr="006D03D0">
              <w:rPr>
                <w:rFonts w:ascii="Garamond" w:hAnsi="Garamond" w:cs="Arial"/>
                <w:b/>
                <w:bCs/>
                <w:sz w:val="14"/>
                <w:szCs w:val="14"/>
                <w:lang w:val="sq-AL"/>
              </w:rPr>
              <w:t xml:space="preserve">Për kriteret teknike të përllogaritjes së vlerës së </w:t>
            </w:r>
            <w:r w:rsidR="00897AB7" w:rsidRPr="006D03D0">
              <w:rPr>
                <w:rFonts w:ascii="Garamond" w:hAnsi="Garamond" w:cs="Arial"/>
                <w:b/>
                <w:bCs/>
                <w:sz w:val="14"/>
                <w:szCs w:val="14"/>
                <w:lang w:val="sq-AL"/>
              </w:rPr>
              <w:t>drufrutorëve</w:t>
            </w:r>
            <w:r w:rsidR="006D03D0" w:rsidRPr="006D03D0">
              <w:rPr>
                <w:rFonts w:ascii="Garamond" w:hAnsi="Garamond" w:cs="Arial"/>
                <w:b/>
                <w:bCs/>
                <w:sz w:val="14"/>
                <w:szCs w:val="14"/>
                <w:lang w:val="sq-AL"/>
              </w:rPr>
              <w:t>”</w:t>
            </w:r>
          </w:p>
        </w:tc>
      </w:tr>
      <w:tr w:rsidR="003F510D" w:rsidRPr="006D03D0" w14:paraId="1D95A18E" w14:textId="77777777" w:rsidTr="00092F86">
        <w:trPr>
          <w:trHeight w:val="15"/>
        </w:trPr>
        <w:tc>
          <w:tcPr>
            <w:tcW w:w="287" w:type="pct"/>
            <w:tcBorders>
              <w:top w:val="nil"/>
              <w:left w:val="nil"/>
              <w:bottom w:val="nil"/>
              <w:right w:val="nil"/>
            </w:tcBorders>
            <w:shd w:val="clear" w:color="auto" w:fill="auto"/>
            <w:noWrap/>
            <w:vAlign w:val="bottom"/>
            <w:hideMark/>
          </w:tcPr>
          <w:p w14:paraId="675559FF" w14:textId="77777777" w:rsidR="003F510D" w:rsidRPr="006D03D0" w:rsidRDefault="003F510D" w:rsidP="003F510D">
            <w:pPr>
              <w:rPr>
                <w:rFonts w:ascii="Garamond" w:hAnsi="Garamond" w:cs="Arial"/>
                <w:b/>
                <w:bCs/>
                <w:sz w:val="14"/>
                <w:szCs w:val="14"/>
                <w:lang w:val="sq-AL"/>
              </w:rPr>
            </w:pPr>
          </w:p>
        </w:tc>
        <w:tc>
          <w:tcPr>
            <w:tcW w:w="4713" w:type="pct"/>
            <w:gridSpan w:val="8"/>
            <w:vMerge/>
            <w:tcBorders>
              <w:left w:val="nil"/>
              <w:right w:val="nil"/>
            </w:tcBorders>
            <w:shd w:val="clear" w:color="auto" w:fill="auto"/>
            <w:vAlign w:val="center"/>
            <w:hideMark/>
          </w:tcPr>
          <w:p w14:paraId="506A6AF2" w14:textId="15E4F6C8" w:rsidR="003F510D" w:rsidRPr="006D03D0" w:rsidRDefault="003F510D" w:rsidP="003F510D">
            <w:pPr>
              <w:rPr>
                <w:rFonts w:ascii="Garamond" w:hAnsi="Garamond" w:cs="Arial"/>
                <w:b/>
                <w:bCs/>
                <w:sz w:val="14"/>
                <w:szCs w:val="14"/>
                <w:lang w:val="sq-AL"/>
              </w:rPr>
            </w:pPr>
          </w:p>
        </w:tc>
      </w:tr>
      <w:tr w:rsidR="003F510D" w:rsidRPr="006D03D0" w14:paraId="5622A73C" w14:textId="77777777" w:rsidTr="00092F86">
        <w:trPr>
          <w:trHeight w:val="139"/>
        </w:trPr>
        <w:tc>
          <w:tcPr>
            <w:tcW w:w="287" w:type="pct"/>
            <w:tcBorders>
              <w:top w:val="nil"/>
              <w:left w:val="nil"/>
              <w:bottom w:val="nil"/>
              <w:right w:val="nil"/>
            </w:tcBorders>
            <w:shd w:val="clear" w:color="auto" w:fill="auto"/>
            <w:noWrap/>
            <w:vAlign w:val="bottom"/>
            <w:hideMark/>
          </w:tcPr>
          <w:p w14:paraId="10637DAF" w14:textId="77777777" w:rsidR="003F510D" w:rsidRPr="006D03D0" w:rsidRDefault="003F510D" w:rsidP="003F510D">
            <w:pPr>
              <w:rPr>
                <w:rFonts w:ascii="Garamond" w:hAnsi="Garamond" w:cs="Arial"/>
                <w:b/>
                <w:bCs/>
                <w:sz w:val="14"/>
                <w:szCs w:val="14"/>
                <w:lang w:val="sq-AL"/>
              </w:rPr>
            </w:pPr>
            <w:r w:rsidRPr="006D03D0">
              <w:rPr>
                <w:rFonts w:ascii="Garamond" w:hAnsi="Garamond" w:cs="Arial"/>
                <w:b/>
                <w:bCs/>
                <w:sz w:val="14"/>
                <w:szCs w:val="14"/>
                <w:lang w:val="sq-AL"/>
              </w:rPr>
              <w:t xml:space="preserve">  </w:t>
            </w:r>
          </w:p>
        </w:tc>
        <w:tc>
          <w:tcPr>
            <w:tcW w:w="4713" w:type="pct"/>
            <w:gridSpan w:val="8"/>
            <w:vMerge/>
            <w:tcBorders>
              <w:left w:val="nil"/>
              <w:right w:val="nil"/>
            </w:tcBorders>
            <w:vAlign w:val="center"/>
            <w:hideMark/>
          </w:tcPr>
          <w:p w14:paraId="53D965C9" w14:textId="15C3F81D" w:rsidR="003F510D" w:rsidRPr="006D03D0" w:rsidRDefault="003F510D" w:rsidP="003F510D">
            <w:pPr>
              <w:rPr>
                <w:rFonts w:ascii="Garamond" w:hAnsi="Garamond" w:cs="Arial"/>
                <w:b/>
                <w:bCs/>
                <w:sz w:val="14"/>
                <w:szCs w:val="14"/>
                <w:lang w:val="sq-AL"/>
              </w:rPr>
            </w:pPr>
          </w:p>
        </w:tc>
      </w:tr>
      <w:tr w:rsidR="003F510D" w:rsidRPr="006D03D0" w14:paraId="767375CC" w14:textId="77777777" w:rsidTr="00092F86">
        <w:trPr>
          <w:trHeight w:val="139"/>
        </w:trPr>
        <w:tc>
          <w:tcPr>
            <w:tcW w:w="287" w:type="pct"/>
            <w:tcBorders>
              <w:top w:val="nil"/>
              <w:left w:val="nil"/>
              <w:bottom w:val="nil"/>
              <w:right w:val="nil"/>
            </w:tcBorders>
            <w:shd w:val="clear" w:color="auto" w:fill="auto"/>
            <w:noWrap/>
            <w:vAlign w:val="bottom"/>
            <w:hideMark/>
          </w:tcPr>
          <w:p w14:paraId="0A769320" w14:textId="77777777" w:rsidR="003F510D" w:rsidRPr="006D03D0" w:rsidRDefault="003F510D" w:rsidP="003F510D">
            <w:pPr>
              <w:rPr>
                <w:rFonts w:ascii="Garamond" w:hAnsi="Garamond" w:cs="Arial"/>
                <w:b/>
                <w:bCs/>
                <w:sz w:val="14"/>
                <w:szCs w:val="14"/>
                <w:lang w:val="sq-AL"/>
              </w:rPr>
            </w:pPr>
          </w:p>
        </w:tc>
        <w:tc>
          <w:tcPr>
            <w:tcW w:w="4713" w:type="pct"/>
            <w:gridSpan w:val="8"/>
            <w:vMerge/>
            <w:tcBorders>
              <w:left w:val="nil"/>
              <w:right w:val="nil"/>
            </w:tcBorders>
            <w:vAlign w:val="center"/>
            <w:hideMark/>
          </w:tcPr>
          <w:p w14:paraId="01F6DC70" w14:textId="3C9D3E3D" w:rsidR="003F510D" w:rsidRPr="006D03D0" w:rsidRDefault="003F510D" w:rsidP="003F510D">
            <w:pPr>
              <w:rPr>
                <w:rFonts w:ascii="Garamond" w:hAnsi="Garamond" w:cs="Arial"/>
                <w:b/>
                <w:bCs/>
                <w:sz w:val="14"/>
                <w:szCs w:val="14"/>
                <w:lang w:val="sq-AL"/>
              </w:rPr>
            </w:pPr>
          </w:p>
        </w:tc>
      </w:tr>
      <w:tr w:rsidR="003F510D" w:rsidRPr="006D03D0" w14:paraId="7E23717D" w14:textId="77777777" w:rsidTr="00092F86">
        <w:trPr>
          <w:trHeight w:val="30"/>
        </w:trPr>
        <w:tc>
          <w:tcPr>
            <w:tcW w:w="287" w:type="pct"/>
            <w:tcBorders>
              <w:top w:val="nil"/>
              <w:left w:val="nil"/>
              <w:bottom w:val="nil"/>
              <w:right w:val="nil"/>
            </w:tcBorders>
            <w:shd w:val="clear" w:color="auto" w:fill="auto"/>
            <w:noWrap/>
            <w:vAlign w:val="bottom"/>
            <w:hideMark/>
          </w:tcPr>
          <w:p w14:paraId="467B0D65" w14:textId="77777777" w:rsidR="003F510D" w:rsidRPr="006D03D0" w:rsidRDefault="003F510D" w:rsidP="003F510D">
            <w:pPr>
              <w:rPr>
                <w:rFonts w:ascii="Garamond" w:hAnsi="Garamond" w:cs="Arial"/>
                <w:b/>
                <w:bCs/>
                <w:sz w:val="14"/>
                <w:szCs w:val="14"/>
                <w:lang w:val="sq-AL"/>
              </w:rPr>
            </w:pPr>
          </w:p>
        </w:tc>
        <w:tc>
          <w:tcPr>
            <w:tcW w:w="4713" w:type="pct"/>
            <w:gridSpan w:val="8"/>
            <w:vMerge/>
            <w:tcBorders>
              <w:left w:val="nil"/>
              <w:right w:val="nil"/>
            </w:tcBorders>
            <w:vAlign w:val="center"/>
            <w:hideMark/>
          </w:tcPr>
          <w:p w14:paraId="79BDB707" w14:textId="596F10A8" w:rsidR="003F510D" w:rsidRPr="006D03D0" w:rsidRDefault="003F510D" w:rsidP="003F510D">
            <w:pPr>
              <w:rPr>
                <w:rFonts w:ascii="Garamond" w:hAnsi="Garamond" w:cs="Arial"/>
                <w:b/>
                <w:bCs/>
                <w:sz w:val="14"/>
                <w:szCs w:val="14"/>
                <w:lang w:val="sq-AL"/>
              </w:rPr>
            </w:pPr>
          </w:p>
        </w:tc>
      </w:tr>
      <w:tr w:rsidR="003F510D" w:rsidRPr="006D03D0" w14:paraId="37E4D005" w14:textId="77777777" w:rsidTr="00092F86">
        <w:trPr>
          <w:trHeight w:val="139"/>
        </w:trPr>
        <w:tc>
          <w:tcPr>
            <w:tcW w:w="287" w:type="pct"/>
            <w:tcBorders>
              <w:top w:val="nil"/>
              <w:left w:val="nil"/>
              <w:bottom w:val="nil"/>
              <w:right w:val="nil"/>
            </w:tcBorders>
            <w:shd w:val="clear" w:color="auto" w:fill="auto"/>
            <w:noWrap/>
            <w:vAlign w:val="bottom"/>
            <w:hideMark/>
          </w:tcPr>
          <w:p w14:paraId="30C5C29F" w14:textId="77777777" w:rsidR="003F510D" w:rsidRPr="006D03D0" w:rsidRDefault="003F510D" w:rsidP="003F510D">
            <w:pPr>
              <w:rPr>
                <w:rFonts w:ascii="Garamond" w:hAnsi="Garamond" w:cs="Arial"/>
                <w:b/>
                <w:bCs/>
                <w:sz w:val="14"/>
                <w:szCs w:val="14"/>
                <w:lang w:val="sq-AL"/>
              </w:rPr>
            </w:pPr>
          </w:p>
        </w:tc>
        <w:tc>
          <w:tcPr>
            <w:tcW w:w="4713" w:type="pct"/>
            <w:gridSpan w:val="8"/>
            <w:vMerge/>
            <w:tcBorders>
              <w:left w:val="nil"/>
              <w:right w:val="nil"/>
            </w:tcBorders>
            <w:shd w:val="clear" w:color="auto" w:fill="auto"/>
            <w:vAlign w:val="center"/>
            <w:hideMark/>
          </w:tcPr>
          <w:p w14:paraId="622EC913" w14:textId="357F333D" w:rsidR="003F510D" w:rsidRPr="006D03D0" w:rsidRDefault="003F510D" w:rsidP="003F510D">
            <w:pPr>
              <w:rPr>
                <w:rFonts w:ascii="Garamond" w:hAnsi="Garamond" w:cs="Arial"/>
                <w:b/>
                <w:bCs/>
                <w:sz w:val="14"/>
                <w:szCs w:val="14"/>
                <w:lang w:val="sq-AL"/>
              </w:rPr>
            </w:pPr>
          </w:p>
        </w:tc>
      </w:tr>
      <w:tr w:rsidR="003F510D" w:rsidRPr="006D03D0" w14:paraId="513DBD14" w14:textId="77777777" w:rsidTr="00092F86">
        <w:trPr>
          <w:trHeight w:val="139"/>
        </w:trPr>
        <w:tc>
          <w:tcPr>
            <w:tcW w:w="287" w:type="pct"/>
            <w:tcBorders>
              <w:top w:val="nil"/>
              <w:left w:val="nil"/>
              <w:bottom w:val="nil"/>
              <w:right w:val="nil"/>
            </w:tcBorders>
            <w:shd w:val="clear" w:color="auto" w:fill="auto"/>
            <w:noWrap/>
            <w:vAlign w:val="bottom"/>
            <w:hideMark/>
          </w:tcPr>
          <w:p w14:paraId="600D1BCB" w14:textId="77777777" w:rsidR="003F510D" w:rsidRPr="006D03D0" w:rsidRDefault="003F510D" w:rsidP="003F510D">
            <w:pPr>
              <w:rPr>
                <w:rFonts w:ascii="Garamond" w:hAnsi="Garamond" w:cs="Arial"/>
                <w:b/>
                <w:bCs/>
                <w:sz w:val="14"/>
                <w:szCs w:val="14"/>
                <w:lang w:val="sq-AL"/>
              </w:rPr>
            </w:pPr>
          </w:p>
        </w:tc>
        <w:tc>
          <w:tcPr>
            <w:tcW w:w="4713" w:type="pct"/>
            <w:gridSpan w:val="8"/>
            <w:vMerge/>
            <w:tcBorders>
              <w:left w:val="nil"/>
              <w:bottom w:val="double" w:sz="6" w:space="0" w:color="auto"/>
              <w:right w:val="nil"/>
            </w:tcBorders>
            <w:shd w:val="clear" w:color="auto" w:fill="auto"/>
            <w:noWrap/>
            <w:vAlign w:val="bottom"/>
            <w:hideMark/>
          </w:tcPr>
          <w:p w14:paraId="1A6C8BD9" w14:textId="7292C89D" w:rsidR="003F510D" w:rsidRPr="006D03D0" w:rsidRDefault="003F510D" w:rsidP="003F510D">
            <w:pPr>
              <w:rPr>
                <w:rFonts w:ascii="Garamond" w:hAnsi="Garamond" w:cs="Arial"/>
                <w:b/>
                <w:bCs/>
                <w:sz w:val="14"/>
                <w:szCs w:val="14"/>
                <w:lang w:val="sq-AL"/>
              </w:rPr>
            </w:pPr>
          </w:p>
        </w:tc>
      </w:tr>
      <w:tr w:rsidR="00092F86" w:rsidRPr="006D03D0" w14:paraId="4C968679" w14:textId="77777777" w:rsidTr="00092F86">
        <w:trPr>
          <w:trHeight w:val="139"/>
        </w:trPr>
        <w:tc>
          <w:tcPr>
            <w:tcW w:w="287" w:type="pct"/>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488B796A" w14:textId="5122822B"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Nr</w:t>
            </w:r>
            <w:r w:rsidR="00092F86" w:rsidRPr="006D03D0">
              <w:rPr>
                <w:rFonts w:ascii="Garamond" w:hAnsi="Garamond" w:cs="Arial"/>
                <w:b/>
                <w:bCs/>
                <w:sz w:val="14"/>
                <w:szCs w:val="14"/>
                <w:lang w:val="sq-AL"/>
              </w:rPr>
              <w:t>.</w:t>
            </w:r>
          </w:p>
        </w:tc>
        <w:tc>
          <w:tcPr>
            <w:tcW w:w="551" w:type="pct"/>
            <w:vMerge w:val="restart"/>
            <w:tcBorders>
              <w:top w:val="nil"/>
              <w:left w:val="double" w:sz="6" w:space="0" w:color="auto"/>
              <w:bottom w:val="double" w:sz="6" w:space="0" w:color="000000"/>
              <w:right w:val="double" w:sz="6" w:space="0" w:color="auto"/>
            </w:tcBorders>
            <w:shd w:val="clear" w:color="auto" w:fill="auto"/>
            <w:noWrap/>
            <w:vAlign w:val="center"/>
            <w:hideMark/>
          </w:tcPr>
          <w:p w14:paraId="29BDA67C"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Emri</w:t>
            </w:r>
          </w:p>
        </w:tc>
        <w:tc>
          <w:tcPr>
            <w:tcW w:w="378" w:type="pct"/>
            <w:vMerge w:val="restart"/>
            <w:tcBorders>
              <w:top w:val="nil"/>
              <w:left w:val="double" w:sz="6" w:space="0" w:color="auto"/>
              <w:bottom w:val="double" w:sz="6" w:space="0" w:color="000000"/>
              <w:right w:val="double" w:sz="6" w:space="0" w:color="auto"/>
            </w:tcBorders>
            <w:shd w:val="clear" w:color="auto" w:fill="auto"/>
            <w:noWrap/>
            <w:vAlign w:val="center"/>
            <w:hideMark/>
          </w:tcPr>
          <w:p w14:paraId="6BA8A7C1"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Atësia</w:t>
            </w:r>
          </w:p>
        </w:tc>
        <w:tc>
          <w:tcPr>
            <w:tcW w:w="431" w:type="pct"/>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4038869B"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Mbiemri</w:t>
            </w:r>
          </w:p>
        </w:tc>
        <w:tc>
          <w:tcPr>
            <w:tcW w:w="482"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5390CCF0" w14:textId="02AE0175" w:rsidR="003F510D" w:rsidRPr="006D03D0" w:rsidRDefault="003F510D" w:rsidP="006D03D0">
            <w:pPr>
              <w:jc w:val="center"/>
              <w:rPr>
                <w:rFonts w:ascii="Garamond" w:hAnsi="Garamond" w:cs="Arial"/>
                <w:b/>
                <w:bCs/>
                <w:sz w:val="14"/>
                <w:szCs w:val="14"/>
                <w:lang w:val="sq-AL"/>
              </w:rPr>
            </w:pPr>
            <w:r w:rsidRPr="006D03D0">
              <w:rPr>
                <w:rFonts w:ascii="Garamond" w:hAnsi="Garamond" w:cs="Arial"/>
                <w:b/>
                <w:bCs/>
                <w:sz w:val="14"/>
                <w:szCs w:val="14"/>
                <w:lang w:val="sq-AL"/>
              </w:rPr>
              <w:t xml:space="preserve">Zona </w:t>
            </w:r>
            <w:proofErr w:type="spellStart"/>
            <w:r w:rsidR="006D03D0" w:rsidRPr="006D03D0">
              <w:rPr>
                <w:rFonts w:ascii="Garamond" w:hAnsi="Garamond" w:cs="Arial"/>
                <w:b/>
                <w:bCs/>
                <w:sz w:val="14"/>
                <w:szCs w:val="14"/>
                <w:lang w:val="sq-AL"/>
              </w:rPr>
              <w:t>k</w:t>
            </w:r>
            <w:r w:rsidRPr="006D03D0">
              <w:rPr>
                <w:rFonts w:ascii="Garamond" w:hAnsi="Garamond" w:cs="Arial"/>
                <w:b/>
                <w:bCs/>
                <w:sz w:val="14"/>
                <w:szCs w:val="14"/>
                <w:lang w:val="sq-AL"/>
              </w:rPr>
              <w:t>adastrale</w:t>
            </w:r>
            <w:proofErr w:type="spellEnd"/>
          </w:p>
        </w:tc>
        <w:tc>
          <w:tcPr>
            <w:tcW w:w="518"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7512EADA"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 xml:space="preserve">Numri i pasurisë </w:t>
            </w:r>
          </w:p>
        </w:tc>
        <w:tc>
          <w:tcPr>
            <w:tcW w:w="641" w:type="pct"/>
            <w:tcBorders>
              <w:top w:val="double" w:sz="6" w:space="0" w:color="auto"/>
              <w:left w:val="nil"/>
              <w:bottom w:val="nil"/>
              <w:right w:val="double" w:sz="6" w:space="0" w:color="auto"/>
            </w:tcBorders>
            <w:shd w:val="clear" w:color="auto" w:fill="auto"/>
            <w:noWrap/>
            <w:vAlign w:val="center"/>
            <w:hideMark/>
          </w:tcPr>
          <w:p w14:paraId="71C89AF6" w14:textId="77777777" w:rsidR="003F510D" w:rsidRPr="006D03D0" w:rsidRDefault="003F510D" w:rsidP="003F510D">
            <w:pPr>
              <w:rPr>
                <w:rFonts w:ascii="Garamond" w:hAnsi="Garamond" w:cs="Arial"/>
                <w:b/>
                <w:bCs/>
                <w:sz w:val="14"/>
                <w:szCs w:val="14"/>
                <w:lang w:val="sq-AL"/>
              </w:rPr>
            </w:pPr>
            <w:r w:rsidRPr="006D03D0">
              <w:rPr>
                <w:rFonts w:ascii="Garamond" w:hAnsi="Garamond" w:cs="Arial"/>
                <w:b/>
                <w:bCs/>
                <w:sz w:val="14"/>
                <w:szCs w:val="14"/>
                <w:lang w:val="sq-AL"/>
              </w:rPr>
              <w:t> </w:t>
            </w:r>
          </w:p>
        </w:tc>
        <w:tc>
          <w:tcPr>
            <w:tcW w:w="588" w:type="pct"/>
            <w:tcBorders>
              <w:top w:val="double" w:sz="6" w:space="0" w:color="auto"/>
              <w:left w:val="nil"/>
              <w:bottom w:val="nil"/>
              <w:right w:val="double" w:sz="6" w:space="0" w:color="auto"/>
            </w:tcBorders>
            <w:shd w:val="clear" w:color="auto" w:fill="auto"/>
            <w:noWrap/>
            <w:vAlign w:val="bottom"/>
            <w:hideMark/>
          </w:tcPr>
          <w:p w14:paraId="37EDD39E" w14:textId="77777777" w:rsidR="003F510D" w:rsidRPr="006D03D0" w:rsidRDefault="003F510D" w:rsidP="003F510D">
            <w:pPr>
              <w:rPr>
                <w:rFonts w:ascii="Garamond" w:hAnsi="Garamond" w:cs="Arial"/>
                <w:b/>
                <w:bCs/>
                <w:sz w:val="14"/>
                <w:szCs w:val="14"/>
                <w:lang w:val="sq-AL"/>
              </w:rPr>
            </w:pPr>
            <w:r w:rsidRPr="006D03D0">
              <w:rPr>
                <w:rFonts w:ascii="Garamond" w:hAnsi="Garamond" w:cs="Arial"/>
                <w:b/>
                <w:bCs/>
                <w:sz w:val="14"/>
                <w:szCs w:val="14"/>
                <w:lang w:val="sq-AL"/>
              </w:rPr>
              <w:t> </w:t>
            </w:r>
          </w:p>
        </w:tc>
        <w:tc>
          <w:tcPr>
            <w:tcW w:w="1123" w:type="pct"/>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39DC1ECE"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Shënime</w:t>
            </w:r>
          </w:p>
        </w:tc>
      </w:tr>
      <w:tr w:rsidR="00092F86" w:rsidRPr="006D03D0" w14:paraId="2AF749D0" w14:textId="77777777" w:rsidTr="00092F86">
        <w:trPr>
          <w:trHeight w:val="139"/>
        </w:trPr>
        <w:tc>
          <w:tcPr>
            <w:tcW w:w="287" w:type="pct"/>
            <w:vMerge/>
            <w:tcBorders>
              <w:top w:val="double" w:sz="6" w:space="0" w:color="auto"/>
              <w:left w:val="double" w:sz="6" w:space="0" w:color="auto"/>
              <w:bottom w:val="double" w:sz="6" w:space="0" w:color="000000"/>
              <w:right w:val="double" w:sz="6" w:space="0" w:color="auto"/>
            </w:tcBorders>
            <w:vAlign w:val="center"/>
            <w:hideMark/>
          </w:tcPr>
          <w:p w14:paraId="45B1AE4B" w14:textId="77777777" w:rsidR="003F510D" w:rsidRPr="006D03D0" w:rsidRDefault="003F510D" w:rsidP="003F510D">
            <w:pPr>
              <w:rPr>
                <w:rFonts w:ascii="Garamond" w:hAnsi="Garamond" w:cs="Arial"/>
                <w:b/>
                <w:bCs/>
                <w:sz w:val="14"/>
                <w:szCs w:val="14"/>
                <w:lang w:val="sq-AL"/>
              </w:rPr>
            </w:pPr>
          </w:p>
        </w:tc>
        <w:tc>
          <w:tcPr>
            <w:tcW w:w="551" w:type="pct"/>
            <w:vMerge/>
            <w:tcBorders>
              <w:top w:val="nil"/>
              <w:left w:val="double" w:sz="6" w:space="0" w:color="auto"/>
              <w:bottom w:val="double" w:sz="6" w:space="0" w:color="000000"/>
              <w:right w:val="double" w:sz="6" w:space="0" w:color="auto"/>
            </w:tcBorders>
            <w:vAlign w:val="center"/>
            <w:hideMark/>
          </w:tcPr>
          <w:p w14:paraId="4C784105" w14:textId="77777777" w:rsidR="003F510D" w:rsidRPr="006D03D0" w:rsidRDefault="003F510D" w:rsidP="003F510D">
            <w:pPr>
              <w:rPr>
                <w:rFonts w:ascii="Garamond" w:hAnsi="Garamond" w:cs="Arial"/>
                <w:b/>
                <w:bCs/>
                <w:sz w:val="14"/>
                <w:szCs w:val="14"/>
                <w:lang w:val="sq-AL"/>
              </w:rPr>
            </w:pPr>
          </w:p>
        </w:tc>
        <w:tc>
          <w:tcPr>
            <w:tcW w:w="378" w:type="pct"/>
            <w:vMerge/>
            <w:tcBorders>
              <w:top w:val="nil"/>
              <w:left w:val="double" w:sz="6" w:space="0" w:color="auto"/>
              <w:bottom w:val="double" w:sz="6" w:space="0" w:color="000000"/>
              <w:right w:val="double" w:sz="6" w:space="0" w:color="auto"/>
            </w:tcBorders>
            <w:vAlign w:val="center"/>
            <w:hideMark/>
          </w:tcPr>
          <w:p w14:paraId="3C634B7C" w14:textId="77777777" w:rsidR="003F510D" w:rsidRPr="006D03D0" w:rsidRDefault="003F510D" w:rsidP="003F510D">
            <w:pPr>
              <w:rPr>
                <w:rFonts w:ascii="Garamond" w:hAnsi="Garamond" w:cs="Arial"/>
                <w:b/>
                <w:bCs/>
                <w:sz w:val="14"/>
                <w:szCs w:val="14"/>
                <w:lang w:val="sq-AL"/>
              </w:rPr>
            </w:pPr>
          </w:p>
        </w:tc>
        <w:tc>
          <w:tcPr>
            <w:tcW w:w="431" w:type="pct"/>
            <w:vMerge/>
            <w:tcBorders>
              <w:top w:val="double" w:sz="6" w:space="0" w:color="auto"/>
              <w:left w:val="double" w:sz="6" w:space="0" w:color="auto"/>
              <w:bottom w:val="double" w:sz="6" w:space="0" w:color="000000"/>
              <w:right w:val="double" w:sz="6" w:space="0" w:color="auto"/>
            </w:tcBorders>
            <w:vAlign w:val="center"/>
            <w:hideMark/>
          </w:tcPr>
          <w:p w14:paraId="4853B8C0" w14:textId="77777777" w:rsidR="003F510D" w:rsidRPr="006D03D0" w:rsidRDefault="003F510D" w:rsidP="003F510D">
            <w:pPr>
              <w:rPr>
                <w:rFonts w:ascii="Garamond" w:hAnsi="Garamond" w:cs="Arial"/>
                <w:b/>
                <w:bCs/>
                <w:sz w:val="14"/>
                <w:szCs w:val="14"/>
                <w:lang w:val="sq-AL"/>
              </w:rPr>
            </w:pPr>
          </w:p>
        </w:tc>
        <w:tc>
          <w:tcPr>
            <w:tcW w:w="482" w:type="pct"/>
            <w:vMerge/>
            <w:tcBorders>
              <w:top w:val="double" w:sz="6" w:space="0" w:color="auto"/>
              <w:left w:val="double" w:sz="6" w:space="0" w:color="auto"/>
              <w:bottom w:val="double" w:sz="6" w:space="0" w:color="000000"/>
              <w:right w:val="double" w:sz="6" w:space="0" w:color="auto"/>
            </w:tcBorders>
            <w:vAlign w:val="center"/>
            <w:hideMark/>
          </w:tcPr>
          <w:p w14:paraId="4EE37C62" w14:textId="77777777" w:rsidR="003F510D" w:rsidRPr="006D03D0" w:rsidRDefault="003F510D" w:rsidP="003F510D">
            <w:pPr>
              <w:rPr>
                <w:rFonts w:ascii="Garamond" w:hAnsi="Garamond" w:cs="Arial"/>
                <w:b/>
                <w:bCs/>
                <w:sz w:val="14"/>
                <w:szCs w:val="14"/>
                <w:lang w:val="sq-AL"/>
              </w:rPr>
            </w:pPr>
          </w:p>
        </w:tc>
        <w:tc>
          <w:tcPr>
            <w:tcW w:w="518" w:type="pct"/>
            <w:vMerge/>
            <w:tcBorders>
              <w:top w:val="double" w:sz="6" w:space="0" w:color="auto"/>
              <w:left w:val="double" w:sz="6" w:space="0" w:color="auto"/>
              <w:bottom w:val="double" w:sz="6" w:space="0" w:color="000000"/>
              <w:right w:val="double" w:sz="6" w:space="0" w:color="auto"/>
            </w:tcBorders>
            <w:vAlign w:val="center"/>
            <w:hideMark/>
          </w:tcPr>
          <w:p w14:paraId="0827A541" w14:textId="77777777" w:rsidR="003F510D" w:rsidRPr="006D03D0" w:rsidRDefault="003F510D" w:rsidP="003F510D">
            <w:pPr>
              <w:rPr>
                <w:rFonts w:ascii="Garamond" w:hAnsi="Garamond" w:cs="Arial"/>
                <w:b/>
                <w:bCs/>
                <w:sz w:val="14"/>
                <w:szCs w:val="14"/>
                <w:lang w:val="sq-AL"/>
              </w:rPr>
            </w:pPr>
          </w:p>
        </w:tc>
        <w:tc>
          <w:tcPr>
            <w:tcW w:w="641" w:type="pct"/>
            <w:tcBorders>
              <w:top w:val="nil"/>
              <w:left w:val="nil"/>
              <w:bottom w:val="nil"/>
              <w:right w:val="double" w:sz="6" w:space="0" w:color="auto"/>
            </w:tcBorders>
            <w:shd w:val="clear" w:color="auto" w:fill="auto"/>
            <w:noWrap/>
            <w:vAlign w:val="center"/>
            <w:hideMark/>
          </w:tcPr>
          <w:p w14:paraId="73FB666F" w14:textId="213E3990" w:rsidR="003F510D" w:rsidRPr="006D03D0" w:rsidRDefault="006D03D0" w:rsidP="006D03D0">
            <w:pPr>
              <w:jc w:val="center"/>
              <w:rPr>
                <w:rFonts w:ascii="Garamond" w:hAnsi="Garamond" w:cs="Arial"/>
                <w:b/>
                <w:bCs/>
                <w:sz w:val="14"/>
                <w:szCs w:val="14"/>
                <w:lang w:val="sq-AL"/>
              </w:rPr>
            </w:pPr>
            <w:r w:rsidRPr="006D03D0">
              <w:rPr>
                <w:rFonts w:ascii="Garamond" w:hAnsi="Garamond" w:cs="Arial"/>
                <w:b/>
                <w:bCs/>
                <w:sz w:val="14"/>
                <w:szCs w:val="14"/>
                <w:lang w:val="sq-AL"/>
              </w:rPr>
              <w:t>Vlera e kulturave</w:t>
            </w:r>
          </w:p>
        </w:tc>
        <w:tc>
          <w:tcPr>
            <w:tcW w:w="588" w:type="pct"/>
            <w:tcBorders>
              <w:top w:val="nil"/>
              <w:left w:val="nil"/>
              <w:bottom w:val="nil"/>
              <w:right w:val="double" w:sz="6" w:space="0" w:color="auto"/>
            </w:tcBorders>
            <w:shd w:val="clear" w:color="auto" w:fill="auto"/>
            <w:noWrap/>
            <w:vAlign w:val="center"/>
            <w:hideMark/>
          </w:tcPr>
          <w:p w14:paraId="0E959688" w14:textId="1003A8E8" w:rsidR="003F510D" w:rsidRPr="006D03D0" w:rsidRDefault="003A3CEB" w:rsidP="003F510D">
            <w:pPr>
              <w:jc w:val="center"/>
              <w:rPr>
                <w:rFonts w:ascii="Garamond" w:hAnsi="Garamond" w:cs="Arial"/>
                <w:b/>
                <w:bCs/>
                <w:sz w:val="14"/>
                <w:szCs w:val="14"/>
                <w:lang w:val="sq-AL"/>
              </w:rPr>
            </w:pPr>
            <w:r w:rsidRPr="006D03D0">
              <w:rPr>
                <w:rFonts w:ascii="Garamond" w:hAnsi="Garamond" w:cs="Arial"/>
                <w:b/>
                <w:bCs/>
                <w:sz w:val="14"/>
                <w:szCs w:val="14"/>
                <w:lang w:val="sq-AL"/>
              </w:rPr>
              <w:t>Vlera</w:t>
            </w:r>
          </w:p>
        </w:tc>
        <w:tc>
          <w:tcPr>
            <w:tcW w:w="1123" w:type="pct"/>
            <w:vMerge/>
            <w:tcBorders>
              <w:top w:val="double" w:sz="6" w:space="0" w:color="auto"/>
              <w:left w:val="double" w:sz="6" w:space="0" w:color="auto"/>
              <w:bottom w:val="double" w:sz="6" w:space="0" w:color="000000"/>
              <w:right w:val="double" w:sz="6" w:space="0" w:color="auto"/>
            </w:tcBorders>
            <w:vAlign w:val="center"/>
            <w:hideMark/>
          </w:tcPr>
          <w:p w14:paraId="1BBC8998" w14:textId="77777777" w:rsidR="003F510D" w:rsidRPr="006D03D0" w:rsidRDefault="003F510D" w:rsidP="003F510D">
            <w:pPr>
              <w:rPr>
                <w:rFonts w:ascii="Garamond" w:hAnsi="Garamond" w:cs="Arial"/>
                <w:b/>
                <w:bCs/>
                <w:sz w:val="14"/>
                <w:szCs w:val="14"/>
                <w:lang w:val="sq-AL"/>
              </w:rPr>
            </w:pPr>
          </w:p>
        </w:tc>
      </w:tr>
      <w:tr w:rsidR="00092F86" w:rsidRPr="006D03D0" w14:paraId="7A12D67C" w14:textId="77777777" w:rsidTr="00092F86">
        <w:trPr>
          <w:trHeight w:val="139"/>
        </w:trPr>
        <w:tc>
          <w:tcPr>
            <w:tcW w:w="287" w:type="pct"/>
            <w:vMerge/>
            <w:tcBorders>
              <w:top w:val="double" w:sz="6" w:space="0" w:color="auto"/>
              <w:left w:val="double" w:sz="6" w:space="0" w:color="auto"/>
              <w:bottom w:val="double" w:sz="6" w:space="0" w:color="000000"/>
              <w:right w:val="double" w:sz="6" w:space="0" w:color="auto"/>
            </w:tcBorders>
            <w:vAlign w:val="center"/>
            <w:hideMark/>
          </w:tcPr>
          <w:p w14:paraId="6BD76FE0" w14:textId="77777777" w:rsidR="003F510D" w:rsidRPr="006D03D0" w:rsidRDefault="003F510D" w:rsidP="003F510D">
            <w:pPr>
              <w:rPr>
                <w:rFonts w:ascii="Garamond" w:hAnsi="Garamond" w:cs="Arial"/>
                <w:b/>
                <w:bCs/>
                <w:sz w:val="14"/>
                <w:szCs w:val="14"/>
                <w:lang w:val="sq-AL"/>
              </w:rPr>
            </w:pPr>
          </w:p>
        </w:tc>
        <w:tc>
          <w:tcPr>
            <w:tcW w:w="551" w:type="pct"/>
            <w:vMerge/>
            <w:tcBorders>
              <w:top w:val="nil"/>
              <w:left w:val="double" w:sz="6" w:space="0" w:color="auto"/>
              <w:bottom w:val="double" w:sz="6" w:space="0" w:color="000000"/>
              <w:right w:val="double" w:sz="6" w:space="0" w:color="auto"/>
            </w:tcBorders>
            <w:vAlign w:val="center"/>
            <w:hideMark/>
          </w:tcPr>
          <w:p w14:paraId="42EBD0DF" w14:textId="77777777" w:rsidR="003F510D" w:rsidRPr="006D03D0" w:rsidRDefault="003F510D" w:rsidP="003F510D">
            <w:pPr>
              <w:rPr>
                <w:rFonts w:ascii="Garamond" w:hAnsi="Garamond" w:cs="Arial"/>
                <w:b/>
                <w:bCs/>
                <w:sz w:val="14"/>
                <w:szCs w:val="14"/>
                <w:lang w:val="sq-AL"/>
              </w:rPr>
            </w:pPr>
          </w:p>
        </w:tc>
        <w:tc>
          <w:tcPr>
            <w:tcW w:w="378" w:type="pct"/>
            <w:vMerge/>
            <w:tcBorders>
              <w:top w:val="nil"/>
              <w:left w:val="double" w:sz="6" w:space="0" w:color="auto"/>
              <w:bottom w:val="double" w:sz="6" w:space="0" w:color="000000"/>
              <w:right w:val="double" w:sz="6" w:space="0" w:color="auto"/>
            </w:tcBorders>
            <w:vAlign w:val="center"/>
            <w:hideMark/>
          </w:tcPr>
          <w:p w14:paraId="6BB8D573" w14:textId="77777777" w:rsidR="003F510D" w:rsidRPr="006D03D0" w:rsidRDefault="003F510D" w:rsidP="003F510D">
            <w:pPr>
              <w:rPr>
                <w:rFonts w:ascii="Garamond" w:hAnsi="Garamond" w:cs="Arial"/>
                <w:b/>
                <w:bCs/>
                <w:sz w:val="14"/>
                <w:szCs w:val="14"/>
                <w:lang w:val="sq-AL"/>
              </w:rPr>
            </w:pPr>
          </w:p>
        </w:tc>
        <w:tc>
          <w:tcPr>
            <w:tcW w:w="431" w:type="pct"/>
            <w:vMerge/>
            <w:tcBorders>
              <w:top w:val="double" w:sz="6" w:space="0" w:color="auto"/>
              <w:left w:val="double" w:sz="6" w:space="0" w:color="auto"/>
              <w:bottom w:val="double" w:sz="6" w:space="0" w:color="000000"/>
              <w:right w:val="double" w:sz="6" w:space="0" w:color="auto"/>
            </w:tcBorders>
            <w:vAlign w:val="center"/>
            <w:hideMark/>
          </w:tcPr>
          <w:p w14:paraId="2CE17FD6" w14:textId="77777777" w:rsidR="003F510D" w:rsidRPr="006D03D0" w:rsidRDefault="003F510D" w:rsidP="003F510D">
            <w:pPr>
              <w:rPr>
                <w:rFonts w:ascii="Garamond" w:hAnsi="Garamond" w:cs="Arial"/>
                <w:b/>
                <w:bCs/>
                <w:sz w:val="14"/>
                <w:szCs w:val="14"/>
                <w:lang w:val="sq-AL"/>
              </w:rPr>
            </w:pPr>
          </w:p>
        </w:tc>
        <w:tc>
          <w:tcPr>
            <w:tcW w:w="482" w:type="pct"/>
            <w:vMerge/>
            <w:tcBorders>
              <w:top w:val="double" w:sz="6" w:space="0" w:color="auto"/>
              <w:left w:val="double" w:sz="6" w:space="0" w:color="auto"/>
              <w:bottom w:val="double" w:sz="6" w:space="0" w:color="000000"/>
              <w:right w:val="double" w:sz="6" w:space="0" w:color="auto"/>
            </w:tcBorders>
            <w:vAlign w:val="center"/>
            <w:hideMark/>
          </w:tcPr>
          <w:p w14:paraId="61F1ED50" w14:textId="77777777" w:rsidR="003F510D" w:rsidRPr="006D03D0" w:rsidRDefault="003F510D" w:rsidP="003F510D">
            <w:pPr>
              <w:rPr>
                <w:rFonts w:ascii="Garamond" w:hAnsi="Garamond" w:cs="Arial"/>
                <w:b/>
                <w:bCs/>
                <w:sz w:val="14"/>
                <w:szCs w:val="14"/>
                <w:lang w:val="sq-AL"/>
              </w:rPr>
            </w:pPr>
          </w:p>
        </w:tc>
        <w:tc>
          <w:tcPr>
            <w:tcW w:w="518" w:type="pct"/>
            <w:vMerge/>
            <w:tcBorders>
              <w:top w:val="double" w:sz="6" w:space="0" w:color="auto"/>
              <w:left w:val="double" w:sz="6" w:space="0" w:color="auto"/>
              <w:bottom w:val="double" w:sz="6" w:space="0" w:color="000000"/>
              <w:right w:val="double" w:sz="6" w:space="0" w:color="auto"/>
            </w:tcBorders>
            <w:vAlign w:val="center"/>
            <w:hideMark/>
          </w:tcPr>
          <w:p w14:paraId="1929F539" w14:textId="77777777" w:rsidR="003F510D" w:rsidRPr="006D03D0" w:rsidRDefault="003F510D" w:rsidP="003F510D">
            <w:pPr>
              <w:rPr>
                <w:rFonts w:ascii="Garamond" w:hAnsi="Garamond" w:cs="Arial"/>
                <w:b/>
                <w:bCs/>
                <w:sz w:val="14"/>
                <w:szCs w:val="14"/>
                <w:lang w:val="sq-AL"/>
              </w:rPr>
            </w:pPr>
          </w:p>
        </w:tc>
        <w:tc>
          <w:tcPr>
            <w:tcW w:w="641" w:type="pct"/>
            <w:tcBorders>
              <w:top w:val="nil"/>
              <w:left w:val="nil"/>
              <w:bottom w:val="nil"/>
              <w:right w:val="double" w:sz="6" w:space="0" w:color="auto"/>
            </w:tcBorders>
            <w:shd w:val="clear" w:color="auto" w:fill="auto"/>
            <w:noWrap/>
            <w:vAlign w:val="center"/>
            <w:hideMark/>
          </w:tcPr>
          <w:p w14:paraId="79B15968" w14:textId="14013171" w:rsidR="003F510D" w:rsidRPr="006D03D0" w:rsidRDefault="006D03D0" w:rsidP="006D03D0">
            <w:pPr>
              <w:jc w:val="center"/>
              <w:rPr>
                <w:rFonts w:ascii="Garamond" w:hAnsi="Garamond" w:cs="Arial"/>
                <w:b/>
                <w:bCs/>
                <w:sz w:val="14"/>
                <w:szCs w:val="14"/>
                <w:lang w:val="sq-AL"/>
              </w:rPr>
            </w:pPr>
            <w:r w:rsidRPr="006D03D0">
              <w:rPr>
                <w:rFonts w:ascii="Garamond" w:hAnsi="Garamond" w:cs="Arial"/>
                <w:b/>
                <w:bCs/>
                <w:sz w:val="14"/>
                <w:szCs w:val="14"/>
                <w:lang w:val="sq-AL"/>
              </w:rPr>
              <w:t xml:space="preserve">bujqësore </w:t>
            </w:r>
            <w:r w:rsidR="003F510D" w:rsidRPr="006D03D0">
              <w:rPr>
                <w:rFonts w:ascii="Garamond" w:hAnsi="Garamond" w:cs="Arial"/>
                <w:b/>
                <w:bCs/>
                <w:sz w:val="14"/>
                <w:szCs w:val="14"/>
                <w:lang w:val="sq-AL"/>
              </w:rPr>
              <w:t>dhe</w:t>
            </w:r>
          </w:p>
        </w:tc>
        <w:tc>
          <w:tcPr>
            <w:tcW w:w="588" w:type="pct"/>
            <w:tcBorders>
              <w:top w:val="nil"/>
              <w:left w:val="nil"/>
              <w:bottom w:val="nil"/>
              <w:right w:val="double" w:sz="6" w:space="0" w:color="auto"/>
            </w:tcBorders>
            <w:shd w:val="clear" w:color="auto" w:fill="auto"/>
            <w:noWrap/>
            <w:vAlign w:val="center"/>
            <w:hideMark/>
          </w:tcPr>
          <w:p w14:paraId="23BFD27C" w14:textId="05F0CCA4" w:rsidR="003F510D" w:rsidRPr="006D03D0" w:rsidRDefault="003A3CEB" w:rsidP="003F510D">
            <w:pPr>
              <w:jc w:val="center"/>
              <w:rPr>
                <w:rFonts w:ascii="Garamond" w:hAnsi="Garamond" w:cs="Arial"/>
                <w:b/>
                <w:bCs/>
                <w:sz w:val="14"/>
                <w:szCs w:val="14"/>
                <w:lang w:val="sq-AL"/>
              </w:rPr>
            </w:pPr>
            <w:r>
              <w:rPr>
                <w:rFonts w:ascii="Garamond" w:hAnsi="Garamond" w:cs="Arial"/>
                <w:b/>
                <w:bCs/>
                <w:sz w:val="14"/>
                <w:szCs w:val="14"/>
                <w:lang w:val="sq-AL"/>
              </w:rPr>
              <w:t>t</w:t>
            </w:r>
            <w:r w:rsidRPr="006D03D0">
              <w:rPr>
                <w:rFonts w:ascii="Garamond" w:hAnsi="Garamond" w:cs="Arial"/>
                <w:b/>
                <w:bCs/>
                <w:sz w:val="14"/>
                <w:szCs w:val="14"/>
                <w:lang w:val="sq-AL"/>
              </w:rPr>
              <w:t>otale</w:t>
            </w:r>
          </w:p>
        </w:tc>
        <w:tc>
          <w:tcPr>
            <w:tcW w:w="1123" w:type="pct"/>
            <w:vMerge/>
            <w:tcBorders>
              <w:top w:val="double" w:sz="6" w:space="0" w:color="auto"/>
              <w:left w:val="double" w:sz="6" w:space="0" w:color="auto"/>
              <w:bottom w:val="double" w:sz="6" w:space="0" w:color="000000"/>
              <w:right w:val="double" w:sz="6" w:space="0" w:color="auto"/>
            </w:tcBorders>
            <w:vAlign w:val="center"/>
            <w:hideMark/>
          </w:tcPr>
          <w:p w14:paraId="10FAA183" w14:textId="77777777" w:rsidR="003F510D" w:rsidRPr="006D03D0" w:rsidRDefault="003F510D" w:rsidP="003F510D">
            <w:pPr>
              <w:rPr>
                <w:rFonts w:ascii="Garamond" w:hAnsi="Garamond" w:cs="Arial"/>
                <w:b/>
                <w:bCs/>
                <w:sz w:val="14"/>
                <w:szCs w:val="14"/>
                <w:lang w:val="sq-AL"/>
              </w:rPr>
            </w:pPr>
          </w:p>
        </w:tc>
      </w:tr>
      <w:tr w:rsidR="00092F86" w:rsidRPr="006D03D0" w14:paraId="3F9ED111" w14:textId="77777777" w:rsidTr="00092F86">
        <w:trPr>
          <w:trHeight w:val="139"/>
        </w:trPr>
        <w:tc>
          <w:tcPr>
            <w:tcW w:w="287" w:type="pct"/>
            <w:vMerge/>
            <w:tcBorders>
              <w:top w:val="double" w:sz="6" w:space="0" w:color="auto"/>
              <w:left w:val="double" w:sz="6" w:space="0" w:color="auto"/>
              <w:bottom w:val="double" w:sz="6" w:space="0" w:color="000000"/>
              <w:right w:val="double" w:sz="6" w:space="0" w:color="auto"/>
            </w:tcBorders>
            <w:vAlign w:val="center"/>
            <w:hideMark/>
          </w:tcPr>
          <w:p w14:paraId="3FBB4038" w14:textId="77777777" w:rsidR="003F510D" w:rsidRPr="006D03D0" w:rsidRDefault="003F510D" w:rsidP="003F510D">
            <w:pPr>
              <w:rPr>
                <w:rFonts w:ascii="Garamond" w:hAnsi="Garamond" w:cs="Arial"/>
                <w:b/>
                <w:bCs/>
                <w:sz w:val="14"/>
                <w:szCs w:val="14"/>
                <w:lang w:val="sq-AL"/>
              </w:rPr>
            </w:pPr>
          </w:p>
        </w:tc>
        <w:tc>
          <w:tcPr>
            <w:tcW w:w="551" w:type="pct"/>
            <w:vMerge/>
            <w:tcBorders>
              <w:top w:val="nil"/>
              <w:left w:val="double" w:sz="6" w:space="0" w:color="auto"/>
              <w:bottom w:val="double" w:sz="6" w:space="0" w:color="000000"/>
              <w:right w:val="double" w:sz="6" w:space="0" w:color="auto"/>
            </w:tcBorders>
            <w:vAlign w:val="center"/>
            <w:hideMark/>
          </w:tcPr>
          <w:p w14:paraId="0D9B70D9" w14:textId="77777777" w:rsidR="003F510D" w:rsidRPr="006D03D0" w:rsidRDefault="003F510D" w:rsidP="003F510D">
            <w:pPr>
              <w:rPr>
                <w:rFonts w:ascii="Garamond" w:hAnsi="Garamond" w:cs="Arial"/>
                <w:b/>
                <w:bCs/>
                <w:sz w:val="14"/>
                <w:szCs w:val="14"/>
                <w:lang w:val="sq-AL"/>
              </w:rPr>
            </w:pPr>
          </w:p>
        </w:tc>
        <w:tc>
          <w:tcPr>
            <w:tcW w:w="378" w:type="pct"/>
            <w:vMerge/>
            <w:tcBorders>
              <w:top w:val="nil"/>
              <w:left w:val="double" w:sz="6" w:space="0" w:color="auto"/>
              <w:bottom w:val="double" w:sz="6" w:space="0" w:color="000000"/>
              <w:right w:val="double" w:sz="6" w:space="0" w:color="auto"/>
            </w:tcBorders>
            <w:vAlign w:val="center"/>
            <w:hideMark/>
          </w:tcPr>
          <w:p w14:paraId="1F44F9C5" w14:textId="77777777" w:rsidR="003F510D" w:rsidRPr="006D03D0" w:rsidRDefault="003F510D" w:rsidP="003F510D">
            <w:pPr>
              <w:rPr>
                <w:rFonts w:ascii="Garamond" w:hAnsi="Garamond" w:cs="Arial"/>
                <w:b/>
                <w:bCs/>
                <w:sz w:val="14"/>
                <w:szCs w:val="14"/>
                <w:lang w:val="sq-AL"/>
              </w:rPr>
            </w:pPr>
          </w:p>
        </w:tc>
        <w:tc>
          <w:tcPr>
            <w:tcW w:w="431" w:type="pct"/>
            <w:vMerge/>
            <w:tcBorders>
              <w:top w:val="double" w:sz="6" w:space="0" w:color="auto"/>
              <w:left w:val="double" w:sz="6" w:space="0" w:color="auto"/>
              <w:bottom w:val="double" w:sz="6" w:space="0" w:color="000000"/>
              <w:right w:val="double" w:sz="6" w:space="0" w:color="auto"/>
            </w:tcBorders>
            <w:vAlign w:val="center"/>
            <w:hideMark/>
          </w:tcPr>
          <w:p w14:paraId="342EB23D" w14:textId="77777777" w:rsidR="003F510D" w:rsidRPr="006D03D0" w:rsidRDefault="003F510D" w:rsidP="003F510D">
            <w:pPr>
              <w:rPr>
                <w:rFonts w:ascii="Garamond" w:hAnsi="Garamond" w:cs="Arial"/>
                <w:b/>
                <w:bCs/>
                <w:sz w:val="14"/>
                <w:szCs w:val="14"/>
                <w:lang w:val="sq-AL"/>
              </w:rPr>
            </w:pPr>
          </w:p>
        </w:tc>
        <w:tc>
          <w:tcPr>
            <w:tcW w:w="482" w:type="pct"/>
            <w:vMerge/>
            <w:tcBorders>
              <w:top w:val="double" w:sz="6" w:space="0" w:color="auto"/>
              <w:left w:val="double" w:sz="6" w:space="0" w:color="auto"/>
              <w:bottom w:val="double" w:sz="6" w:space="0" w:color="000000"/>
              <w:right w:val="double" w:sz="6" w:space="0" w:color="auto"/>
            </w:tcBorders>
            <w:vAlign w:val="center"/>
            <w:hideMark/>
          </w:tcPr>
          <w:p w14:paraId="7E78A66C" w14:textId="77777777" w:rsidR="003F510D" w:rsidRPr="006D03D0" w:rsidRDefault="003F510D" w:rsidP="003F510D">
            <w:pPr>
              <w:rPr>
                <w:rFonts w:ascii="Garamond" w:hAnsi="Garamond" w:cs="Arial"/>
                <w:b/>
                <w:bCs/>
                <w:sz w:val="14"/>
                <w:szCs w:val="14"/>
                <w:lang w:val="sq-AL"/>
              </w:rPr>
            </w:pPr>
          </w:p>
        </w:tc>
        <w:tc>
          <w:tcPr>
            <w:tcW w:w="518" w:type="pct"/>
            <w:vMerge/>
            <w:tcBorders>
              <w:top w:val="double" w:sz="6" w:space="0" w:color="auto"/>
              <w:left w:val="double" w:sz="6" w:space="0" w:color="auto"/>
              <w:bottom w:val="double" w:sz="6" w:space="0" w:color="000000"/>
              <w:right w:val="double" w:sz="6" w:space="0" w:color="auto"/>
            </w:tcBorders>
            <w:vAlign w:val="center"/>
            <w:hideMark/>
          </w:tcPr>
          <w:p w14:paraId="75957C62" w14:textId="77777777" w:rsidR="003F510D" w:rsidRPr="006D03D0" w:rsidRDefault="003F510D" w:rsidP="003F510D">
            <w:pPr>
              <w:rPr>
                <w:rFonts w:ascii="Garamond" w:hAnsi="Garamond" w:cs="Arial"/>
                <w:b/>
                <w:bCs/>
                <w:sz w:val="14"/>
                <w:szCs w:val="14"/>
                <w:lang w:val="sq-AL"/>
              </w:rPr>
            </w:pPr>
          </w:p>
        </w:tc>
        <w:tc>
          <w:tcPr>
            <w:tcW w:w="641" w:type="pct"/>
            <w:tcBorders>
              <w:top w:val="nil"/>
              <w:left w:val="nil"/>
              <w:bottom w:val="double" w:sz="6" w:space="0" w:color="auto"/>
              <w:right w:val="double" w:sz="6" w:space="0" w:color="auto"/>
            </w:tcBorders>
            <w:shd w:val="clear" w:color="auto" w:fill="auto"/>
            <w:noWrap/>
            <w:vAlign w:val="center"/>
            <w:hideMark/>
          </w:tcPr>
          <w:p w14:paraId="02D1C540" w14:textId="7C92837B" w:rsidR="003F510D" w:rsidRPr="006D03D0" w:rsidRDefault="006D03D0" w:rsidP="008D4F5D">
            <w:pPr>
              <w:jc w:val="center"/>
              <w:rPr>
                <w:rFonts w:ascii="Garamond" w:hAnsi="Garamond" w:cs="Arial"/>
                <w:b/>
                <w:bCs/>
                <w:sz w:val="14"/>
                <w:szCs w:val="14"/>
                <w:lang w:val="sq-AL"/>
              </w:rPr>
            </w:pPr>
            <w:r w:rsidRPr="006D03D0">
              <w:rPr>
                <w:rFonts w:ascii="Garamond" w:hAnsi="Garamond" w:cs="Arial"/>
                <w:b/>
                <w:bCs/>
                <w:sz w:val="14"/>
                <w:szCs w:val="14"/>
                <w:lang w:val="sq-AL"/>
              </w:rPr>
              <w:t>drufrutor</w:t>
            </w:r>
            <w:r w:rsidR="008D4F5D">
              <w:rPr>
                <w:rFonts w:ascii="Garamond" w:hAnsi="Garamond" w:cs="Arial"/>
                <w:b/>
                <w:bCs/>
                <w:sz w:val="14"/>
                <w:szCs w:val="14"/>
                <w:lang w:val="sq-AL"/>
              </w:rPr>
              <w:t>ëve</w:t>
            </w:r>
            <w:bookmarkStart w:id="0" w:name="_GoBack"/>
            <w:bookmarkEnd w:id="0"/>
            <w:r w:rsidR="003F510D" w:rsidRPr="006D03D0">
              <w:rPr>
                <w:rFonts w:ascii="Garamond" w:hAnsi="Garamond" w:cs="Arial"/>
                <w:b/>
                <w:bCs/>
                <w:sz w:val="14"/>
                <w:szCs w:val="14"/>
                <w:lang w:val="sq-AL"/>
              </w:rPr>
              <w:t xml:space="preserve"> (lekë)</w:t>
            </w:r>
          </w:p>
        </w:tc>
        <w:tc>
          <w:tcPr>
            <w:tcW w:w="588" w:type="pct"/>
            <w:tcBorders>
              <w:top w:val="nil"/>
              <w:left w:val="nil"/>
              <w:bottom w:val="double" w:sz="6" w:space="0" w:color="auto"/>
              <w:right w:val="double" w:sz="6" w:space="0" w:color="auto"/>
            </w:tcBorders>
            <w:shd w:val="clear" w:color="auto" w:fill="auto"/>
            <w:noWrap/>
            <w:vAlign w:val="center"/>
            <w:hideMark/>
          </w:tcPr>
          <w:p w14:paraId="4488CF4A" w14:textId="42A793B9" w:rsidR="003F510D" w:rsidRPr="006D03D0" w:rsidRDefault="003F510D" w:rsidP="006D03D0">
            <w:pPr>
              <w:jc w:val="center"/>
              <w:rPr>
                <w:rFonts w:ascii="Garamond" w:hAnsi="Garamond" w:cs="Arial"/>
                <w:b/>
                <w:bCs/>
                <w:sz w:val="14"/>
                <w:szCs w:val="14"/>
                <w:lang w:val="sq-AL"/>
              </w:rPr>
            </w:pPr>
            <w:r w:rsidRPr="006D03D0">
              <w:rPr>
                <w:rFonts w:ascii="Garamond" w:hAnsi="Garamond" w:cs="Arial"/>
                <w:b/>
                <w:bCs/>
                <w:sz w:val="14"/>
                <w:szCs w:val="14"/>
                <w:lang w:val="sq-AL"/>
              </w:rPr>
              <w:t>(</w:t>
            </w:r>
            <w:r w:rsidR="006D03D0" w:rsidRPr="006D03D0">
              <w:rPr>
                <w:rFonts w:ascii="Garamond" w:hAnsi="Garamond" w:cs="Arial"/>
                <w:b/>
                <w:bCs/>
                <w:sz w:val="14"/>
                <w:szCs w:val="14"/>
                <w:lang w:val="sq-AL"/>
              </w:rPr>
              <w:t>l</w:t>
            </w:r>
            <w:r w:rsidRPr="006D03D0">
              <w:rPr>
                <w:rFonts w:ascii="Garamond" w:hAnsi="Garamond" w:cs="Arial"/>
                <w:b/>
                <w:bCs/>
                <w:sz w:val="14"/>
                <w:szCs w:val="14"/>
                <w:lang w:val="sq-AL"/>
              </w:rPr>
              <w:t>ekë)</w:t>
            </w:r>
          </w:p>
        </w:tc>
        <w:tc>
          <w:tcPr>
            <w:tcW w:w="1123" w:type="pct"/>
            <w:vMerge/>
            <w:tcBorders>
              <w:top w:val="double" w:sz="6" w:space="0" w:color="auto"/>
              <w:left w:val="double" w:sz="6" w:space="0" w:color="auto"/>
              <w:bottom w:val="double" w:sz="6" w:space="0" w:color="000000"/>
              <w:right w:val="double" w:sz="6" w:space="0" w:color="auto"/>
            </w:tcBorders>
            <w:vAlign w:val="center"/>
            <w:hideMark/>
          </w:tcPr>
          <w:p w14:paraId="4F8515B6" w14:textId="77777777" w:rsidR="003F510D" w:rsidRPr="006D03D0" w:rsidRDefault="003F510D" w:rsidP="003F510D">
            <w:pPr>
              <w:rPr>
                <w:rFonts w:ascii="Garamond" w:hAnsi="Garamond" w:cs="Arial"/>
                <w:b/>
                <w:bCs/>
                <w:sz w:val="14"/>
                <w:szCs w:val="14"/>
                <w:lang w:val="sq-AL"/>
              </w:rPr>
            </w:pPr>
          </w:p>
        </w:tc>
      </w:tr>
      <w:tr w:rsidR="00092F86" w:rsidRPr="006D03D0" w14:paraId="04F1BB15" w14:textId="77777777" w:rsidTr="00092F86">
        <w:trPr>
          <w:trHeight w:val="139"/>
        </w:trPr>
        <w:tc>
          <w:tcPr>
            <w:tcW w:w="287" w:type="pct"/>
            <w:tcBorders>
              <w:top w:val="nil"/>
              <w:left w:val="double" w:sz="6" w:space="0" w:color="auto"/>
              <w:bottom w:val="single" w:sz="4" w:space="0" w:color="auto"/>
              <w:right w:val="double" w:sz="6" w:space="0" w:color="auto"/>
            </w:tcBorders>
            <w:shd w:val="clear" w:color="auto" w:fill="auto"/>
            <w:noWrap/>
            <w:vAlign w:val="center"/>
            <w:hideMark/>
          </w:tcPr>
          <w:p w14:paraId="4AC74CDF" w14:textId="77777777" w:rsidR="003F510D" w:rsidRPr="006D03D0" w:rsidRDefault="003F510D" w:rsidP="003F510D">
            <w:pPr>
              <w:jc w:val="center"/>
              <w:rPr>
                <w:rFonts w:ascii="Garamond" w:hAnsi="Garamond" w:cs="Arial"/>
                <w:sz w:val="14"/>
                <w:szCs w:val="14"/>
                <w:lang w:val="sq-AL"/>
              </w:rPr>
            </w:pPr>
            <w:r w:rsidRPr="006D03D0">
              <w:rPr>
                <w:rFonts w:ascii="Garamond" w:hAnsi="Garamond" w:cs="Arial"/>
                <w:sz w:val="14"/>
                <w:szCs w:val="14"/>
                <w:lang w:val="sq-AL"/>
              </w:rPr>
              <w:t>1</w:t>
            </w:r>
          </w:p>
        </w:tc>
        <w:tc>
          <w:tcPr>
            <w:tcW w:w="551" w:type="pct"/>
            <w:tcBorders>
              <w:top w:val="nil"/>
              <w:left w:val="nil"/>
              <w:bottom w:val="single" w:sz="4" w:space="0" w:color="auto"/>
              <w:right w:val="double" w:sz="6" w:space="0" w:color="auto"/>
            </w:tcBorders>
            <w:shd w:val="clear" w:color="auto" w:fill="auto"/>
            <w:noWrap/>
            <w:vAlign w:val="center"/>
            <w:hideMark/>
          </w:tcPr>
          <w:p w14:paraId="5ADCDCBA" w14:textId="77777777" w:rsidR="003F510D" w:rsidRPr="006D03D0" w:rsidRDefault="003F510D" w:rsidP="003F510D">
            <w:pPr>
              <w:jc w:val="center"/>
              <w:rPr>
                <w:rFonts w:ascii="Garamond" w:hAnsi="Garamond" w:cs="Arial"/>
                <w:sz w:val="14"/>
                <w:szCs w:val="14"/>
                <w:lang w:val="sq-AL"/>
              </w:rPr>
            </w:pPr>
            <w:r w:rsidRPr="006D03D0">
              <w:rPr>
                <w:rFonts w:ascii="Garamond" w:hAnsi="Garamond" w:cs="Arial"/>
                <w:sz w:val="14"/>
                <w:szCs w:val="14"/>
                <w:lang w:val="sq-AL"/>
              </w:rPr>
              <w:t xml:space="preserve">Shyqyri </w:t>
            </w:r>
          </w:p>
        </w:tc>
        <w:tc>
          <w:tcPr>
            <w:tcW w:w="378" w:type="pct"/>
            <w:tcBorders>
              <w:top w:val="nil"/>
              <w:left w:val="nil"/>
              <w:bottom w:val="single" w:sz="4" w:space="0" w:color="auto"/>
              <w:right w:val="double" w:sz="6" w:space="0" w:color="auto"/>
            </w:tcBorders>
            <w:shd w:val="clear" w:color="auto" w:fill="auto"/>
            <w:noWrap/>
            <w:vAlign w:val="center"/>
            <w:hideMark/>
          </w:tcPr>
          <w:p w14:paraId="660CC3FA" w14:textId="77777777" w:rsidR="003F510D" w:rsidRPr="006D03D0" w:rsidRDefault="003F510D" w:rsidP="003F510D">
            <w:pPr>
              <w:jc w:val="center"/>
              <w:rPr>
                <w:rFonts w:ascii="Garamond" w:hAnsi="Garamond" w:cs="Arial"/>
                <w:sz w:val="14"/>
                <w:szCs w:val="14"/>
                <w:lang w:val="sq-AL"/>
              </w:rPr>
            </w:pPr>
            <w:r w:rsidRPr="006D03D0">
              <w:rPr>
                <w:rFonts w:ascii="Garamond"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center"/>
            <w:hideMark/>
          </w:tcPr>
          <w:p w14:paraId="12C74A0E" w14:textId="77777777" w:rsidR="003F510D" w:rsidRPr="006D03D0" w:rsidRDefault="003F510D" w:rsidP="003F510D">
            <w:pPr>
              <w:jc w:val="center"/>
              <w:rPr>
                <w:rFonts w:ascii="Garamond" w:hAnsi="Garamond" w:cs="Arial"/>
                <w:sz w:val="14"/>
                <w:szCs w:val="14"/>
                <w:lang w:val="sq-AL"/>
              </w:rPr>
            </w:pPr>
            <w:proofErr w:type="spellStart"/>
            <w:r w:rsidRPr="006D03D0">
              <w:rPr>
                <w:rFonts w:ascii="Garamond" w:hAnsi="Garamond" w:cs="Arial"/>
                <w:sz w:val="14"/>
                <w:szCs w:val="14"/>
                <w:lang w:val="sq-AL"/>
              </w:rPr>
              <w:t>Brahja</w:t>
            </w:r>
            <w:proofErr w:type="spellEnd"/>
          </w:p>
        </w:tc>
        <w:tc>
          <w:tcPr>
            <w:tcW w:w="482" w:type="pct"/>
            <w:tcBorders>
              <w:top w:val="nil"/>
              <w:left w:val="nil"/>
              <w:bottom w:val="single" w:sz="4" w:space="0" w:color="auto"/>
              <w:right w:val="double" w:sz="6" w:space="0" w:color="auto"/>
            </w:tcBorders>
            <w:shd w:val="clear" w:color="auto" w:fill="auto"/>
            <w:noWrap/>
            <w:vAlign w:val="center"/>
            <w:hideMark/>
          </w:tcPr>
          <w:p w14:paraId="0270B4B6" w14:textId="77777777" w:rsidR="003F510D" w:rsidRPr="006D03D0" w:rsidRDefault="003F510D" w:rsidP="003F510D">
            <w:pPr>
              <w:jc w:val="center"/>
              <w:rPr>
                <w:rFonts w:ascii="Garamond" w:hAnsi="Garamond" w:cs="Arial"/>
                <w:sz w:val="14"/>
                <w:szCs w:val="14"/>
                <w:lang w:val="sq-AL"/>
              </w:rPr>
            </w:pPr>
            <w:r w:rsidRPr="006D03D0">
              <w:rPr>
                <w:rFonts w:ascii="Garamond" w:hAnsi="Garamond" w:cs="Arial"/>
                <w:sz w:val="14"/>
                <w:szCs w:val="14"/>
                <w:lang w:val="sq-AL"/>
              </w:rPr>
              <w:t>3266</w:t>
            </w:r>
          </w:p>
        </w:tc>
        <w:tc>
          <w:tcPr>
            <w:tcW w:w="518" w:type="pct"/>
            <w:tcBorders>
              <w:top w:val="nil"/>
              <w:left w:val="nil"/>
              <w:bottom w:val="single" w:sz="4" w:space="0" w:color="auto"/>
              <w:right w:val="double" w:sz="6" w:space="0" w:color="auto"/>
            </w:tcBorders>
            <w:shd w:val="clear" w:color="auto" w:fill="auto"/>
            <w:noWrap/>
            <w:vAlign w:val="center"/>
            <w:hideMark/>
          </w:tcPr>
          <w:p w14:paraId="38D15161" w14:textId="77777777" w:rsidR="003F510D" w:rsidRPr="006D03D0" w:rsidRDefault="003F510D" w:rsidP="003F510D">
            <w:pPr>
              <w:jc w:val="center"/>
              <w:rPr>
                <w:rFonts w:ascii="Garamond" w:hAnsi="Garamond" w:cs="Arial"/>
                <w:sz w:val="14"/>
                <w:szCs w:val="14"/>
                <w:lang w:val="sq-AL"/>
              </w:rPr>
            </w:pPr>
            <w:r w:rsidRPr="006D03D0">
              <w:rPr>
                <w:rFonts w:ascii="Garamond" w:hAnsi="Garamond" w:cs="Arial"/>
                <w:sz w:val="14"/>
                <w:szCs w:val="14"/>
                <w:lang w:val="sq-AL"/>
              </w:rPr>
              <w:t>84/7</w:t>
            </w:r>
          </w:p>
        </w:tc>
        <w:tc>
          <w:tcPr>
            <w:tcW w:w="641" w:type="pct"/>
            <w:tcBorders>
              <w:top w:val="nil"/>
              <w:left w:val="nil"/>
              <w:bottom w:val="single" w:sz="4" w:space="0" w:color="auto"/>
              <w:right w:val="double" w:sz="6" w:space="0" w:color="auto"/>
            </w:tcBorders>
            <w:shd w:val="clear" w:color="auto" w:fill="auto"/>
            <w:noWrap/>
            <w:vAlign w:val="center"/>
            <w:hideMark/>
          </w:tcPr>
          <w:p w14:paraId="512BD6F9" w14:textId="1B2C25A2" w:rsidR="003F510D" w:rsidRPr="006D03D0" w:rsidRDefault="003F510D" w:rsidP="003F510D">
            <w:pPr>
              <w:jc w:val="center"/>
              <w:rPr>
                <w:rFonts w:ascii="Garamond" w:hAnsi="Garamond" w:cs="Arial"/>
                <w:sz w:val="14"/>
                <w:szCs w:val="14"/>
                <w:lang w:val="sq-AL"/>
              </w:rPr>
            </w:pPr>
            <w:r w:rsidRPr="006D03D0">
              <w:rPr>
                <w:rFonts w:ascii="Garamond" w:hAnsi="Garamond" w:cs="Arial"/>
                <w:sz w:val="14"/>
                <w:szCs w:val="14"/>
                <w:lang w:val="sq-AL"/>
              </w:rPr>
              <w:t xml:space="preserve">382,400 </w:t>
            </w:r>
          </w:p>
        </w:tc>
        <w:tc>
          <w:tcPr>
            <w:tcW w:w="588" w:type="pct"/>
            <w:tcBorders>
              <w:top w:val="nil"/>
              <w:left w:val="nil"/>
              <w:bottom w:val="single" w:sz="4" w:space="0" w:color="auto"/>
              <w:right w:val="double" w:sz="6" w:space="0" w:color="auto"/>
            </w:tcBorders>
            <w:shd w:val="clear" w:color="auto" w:fill="auto"/>
            <w:noWrap/>
            <w:vAlign w:val="center"/>
            <w:hideMark/>
          </w:tcPr>
          <w:p w14:paraId="19E2EC0C" w14:textId="7E6D125D" w:rsidR="003F510D" w:rsidRPr="006D03D0" w:rsidRDefault="003F510D" w:rsidP="003F510D">
            <w:pPr>
              <w:jc w:val="center"/>
              <w:rPr>
                <w:rFonts w:ascii="Garamond" w:hAnsi="Garamond" w:cs="Arial"/>
                <w:sz w:val="14"/>
                <w:szCs w:val="14"/>
                <w:lang w:val="sq-AL"/>
              </w:rPr>
            </w:pPr>
            <w:r w:rsidRPr="006D03D0">
              <w:rPr>
                <w:rFonts w:ascii="Garamond" w:hAnsi="Garamond" w:cs="Arial"/>
                <w:sz w:val="14"/>
                <w:szCs w:val="14"/>
                <w:lang w:val="sq-AL"/>
              </w:rPr>
              <w:t xml:space="preserve">382,400 </w:t>
            </w:r>
          </w:p>
        </w:tc>
        <w:tc>
          <w:tcPr>
            <w:tcW w:w="1123" w:type="pct"/>
            <w:tcBorders>
              <w:top w:val="nil"/>
              <w:left w:val="nil"/>
              <w:bottom w:val="single" w:sz="4" w:space="0" w:color="auto"/>
              <w:right w:val="double" w:sz="6" w:space="0" w:color="auto"/>
            </w:tcBorders>
            <w:shd w:val="clear" w:color="auto" w:fill="auto"/>
            <w:vAlign w:val="center"/>
            <w:hideMark/>
          </w:tcPr>
          <w:p w14:paraId="318636D1" w14:textId="665FBC73" w:rsidR="003F510D" w:rsidRPr="006D03D0" w:rsidRDefault="006D03D0" w:rsidP="003F510D">
            <w:pPr>
              <w:jc w:val="center"/>
              <w:rPr>
                <w:rFonts w:ascii="Garamond" w:hAnsi="Garamond" w:cs="Arial"/>
                <w:sz w:val="14"/>
                <w:szCs w:val="14"/>
                <w:lang w:val="sq-AL"/>
              </w:rPr>
            </w:pPr>
            <w:r w:rsidRPr="006D03D0">
              <w:rPr>
                <w:rFonts w:ascii="Garamond" w:hAnsi="Garamond" w:cs="Arial"/>
                <w:sz w:val="14"/>
                <w:szCs w:val="14"/>
                <w:lang w:val="sq-AL"/>
              </w:rPr>
              <w:t>Sipas proces</w:t>
            </w:r>
            <w:r w:rsidR="003F510D" w:rsidRPr="006D03D0">
              <w:rPr>
                <w:rFonts w:ascii="Garamond" w:hAnsi="Garamond" w:cs="Arial"/>
                <w:sz w:val="14"/>
                <w:szCs w:val="14"/>
                <w:lang w:val="sq-AL"/>
              </w:rPr>
              <w:t>verbalit</w:t>
            </w:r>
          </w:p>
        </w:tc>
      </w:tr>
      <w:tr w:rsidR="003F510D" w:rsidRPr="006D03D0" w14:paraId="2D08D1A2" w14:textId="77777777" w:rsidTr="00092F86">
        <w:trPr>
          <w:trHeight w:val="139"/>
        </w:trPr>
        <w:tc>
          <w:tcPr>
            <w:tcW w:w="1648" w:type="pct"/>
            <w:gridSpan w:val="4"/>
            <w:tcBorders>
              <w:top w:val="single" w:sz="4" w:space="0" w:color="auto"/>
              <w:left w:val="double" w:sz="6" w:space="0" w:color="auto"/>
              <w:bottom w:val="double" w:sz="6" w:space="0" w:color="auto"/>
              <w:right w:val="double" w:sz="6" w:space="0" w:color="000000"/>
            </w:tcBorders>
            <w:shd w:val="clear" w:color="auto" w:fill="auto"/>
            <w:noWrap/>
            <w:vAlign w:val="center"/>
            <w:hideMark/>
          </w:tcPr>
          <w:p w14:paraId="48A2CF39"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SHUMA  TOTALE</w:t>
            </w:r>
          </w:p>
        </w:tc>
        <w:tc>
          <w:tcPr>
            <w:tcW w:w="482" w:type="pct"/>
            <w:tcBorders>
              <w:top w:val="nil"/>
              <w:left w:val="nil"/>
              <w:bottom w:val="double" w:sz="6" w:space="0" w:color="auto"/>
              <w:right w:val="double" w:sz="6" w:space="0" w:color="auto"/>
            </w:tcBorders>
            <w:shd w:val="clear" w:color="auto" w:fill="auto"/>
            <w:noWrap/>
            <w:vAlign w:val="center"/>
            <w:hideMark/>
          </w:tcPr>
          <w:p w14:paraId="28F49932"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 </w:t>
            </w:r>
          </w:p>
        </w:tc>
        <w:tc>
          <w:tcPr>
            <w:tcW w:w="518" w:type="pct"/>
            <w:tcBorders>
              <w:top w:val="nil"/>
              <w:left w:val="nil"/>
              <w:bottom w:val="double" w:sz="6" w:space="0" w:color="auto"/>
              <w:right w:val="double" w:sz="6" w:space="0" w:color="auto"/>
            </w:tcBorders>
            <w:shd w:val="clear" w:color="auto" w:fill="auto"/>
            <w:noWrap/>
            <w:vAlign w:val="center"/>
            <w:hideMark/>
          </w:tcPr>
          <w:p w14:paraId="4AA5E4B0"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 </w:t>
            </w:r>
          </w:p>
        </w:tc>
        <w:tc>
          <w:tcPr>
            <w:tcW w:w="641" w:type="pct"/>
            <w:tcBorders>
              <w:top w:val="nil"/>
              <w:left w:val="nil"/>
              <w:bottom w:val="double" w:sz="6" w:space="0" w:color="auto"/>
              <w:right w:val="double" w:sz="6" w:space="0" w:color="auto"/>
            </w:tcBorders>
            <w:shd w:val="clear" w:color="auto" w:fill="auto"/>
            <w:noWrap/>
            <w:vAlign w:val="center"/>
            <w:hideMark/>
          </w:tcPr>
          <w:p w14:paraId="5942FF64" w14:textId="392E0F2B" w:rsidR="003F510D" w:rsidRPr="006D03D0" w:rsidRDefault="003F510D" w:rsidP="006D03D0">
            <w:pPr>
              <w:jc w:val="center"/>
              <w:rPr>
                <w:rFonts w:ascii="Garamond" w:hAnsi="Garamond" w:cs="Arial"/>
                <w:b/>
                <w:bCs/>
                <w:sz w:val="14"/>
                <w:szCs w:val="14"/>
                <w:lang w:val="sq-AL"/>
              </w:rPr>
            </w:pPr>
            <w:r w:rsidRPr="006D03D0">
              <w:rPr>
                <w:rFonts w:ascii="Garamond" w:hAnsi="Garamond" w:cs="Arial"/>
                <w:b/>
                <w:bCs/>
                <w:sz w:val="14"/>
                <w:szCs w:val="14"/>
                <w:lang w:val="sq-AL"/>
              </w:rPr>
              <w:t>382,400</w:t>
            </w:r>
          </w:p>
        </w:tc>
        <w:tc>
          <w:tcPr>
            <w:tcW w:w="588" w:type="pct"/>
            <w:tcBorders>
              <w:top w:val="nil"/>
              <w:left w:val="nil"/>
              <w:bottom w:val="double" w:sz="6" w:space="0" w:color="auto"/>
              <w:right w:val="double" w:sz="6" w:space="0" w:color="auto"/>
            </w:tcBorders>
            <w:shd w:val="clear" w:color="auto" w:fill="auto"/>
            <w:noWrap/>
            <w:vAlign w:val="center"/>
            <w:hideMark/>
          </w:tcPr>
          <w:p w14:paraId="7A4C75CB" w14:textId="62F3EC6C"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 xml:space="preserve">382,400 </w:t>
            </w:r>
          </w:p>
        </w:tc>
        <w:tc>
          <w:tcPr>
            <w:tcW w:w="1123" w:type="pct"/>
            <w:tcBorders>
              <w:top w:val="nil"/>
              <w:left w:val="nil"/>
              <w:bottom w:val="double" w:sz="6" w:space="0" w:color="auto"/>
              <w:right w:val="double" w:sz="6" w:space="0" w:color="auto"/>
            </w:tcBorders>
            <w:shd w:val="clear" w:color="auto" w:fill="auto"/>
            <w:noWrap/>
            <w:vAlign w:val="center"/>
            <w:hideMark/>
          </w:tcPr>
          <w:p w14:paraId="624FDE1C" w14:textId="77777777" w:rsidR="003F510D" w:rsidRPr="006D03D0" w:rsidRDefault="003F510D" w:rsidP="003F510D">
            <w:pPr>
              <w:jc w:val="center"/>
              <w:rPr>
                <w:rFonts w:ascii="Garamond" w:hAnsi="Garamond" w:cs="Arial"/>
                <w:b/>
                <w:bCs/>
                <w:sz w:val="14"/>
                <w:szCs w:val="14"/>
                <w:lang w:val="sq-AL"/>
              </w:rPr>
            </w:pPr>
            <w:r w:rsidRPr="006D03D0">
              <w:rPr>
                <w:rFonts w:ascii="Garamond" w:hAnsi="Garamond" w:cs="Arial"/>
                <w:b/>
                <w:bCs/>
                <w:sz w:val="14"/>
                <w:szCs w:val="14"/>
                <w:lang w:val="sq-AL"/>
              </w:rPr>
              <w:t> </w:t>
            </w:r>
          </w:p>
        </w:tc>
      </w:tr>
    </w:tbl>
    <w:p w14:paraId="5F9F7961" w14:textId="77777777" w:rsidR="003F510D" w:rsidRPr="006D03D0" w:rsidRDefault="003F510D" w:rsidP="003C1083">
      <w:pPr>
        <w:ind w:firstLine="284"/>
        <w:jc w:val="both"/>
        <w:rPr>
          <w:rFonts w:ascii="Garamond" w:hAnsi="Garamond"/>
          <w:sz w:val="24"/>
          <w:szCs w:val="24"/>
          <w:lang w:val="sq-AL"/>
        </w:rPr>
      </w:pPr>
    </w:p>
    <w:p w14:paraId="040074C7" w14:textId="77777777" w:rsidR="003F510D" w:rsidRPr="006D03D0" w:rsidRDefault="003F510D" w:rsidP="003C1083">
      <w:pPr>
        <w:ind w:firstLine="284"/>
        <w:jc w:val="both"/>
        <w:rPr>
          <w:rFonts w:ascii="Garamond" w:hAnsi="Garamond"/>
          <w:sz w:val="24"/>
          <w:szCs w:val="24"/>
          <w:lang w:val="sq-AL"/>
        </w:rPr>
      </w:pPr>
    </w:p>
    <w:p w14:paraId="208CB768" w14:textId="77777777" w:rsidR="003F510D" w:rsidRPr="006D03D0" w:rsidRDefault="003F510D" w:rsidP="003C1083">
      <w:pPr>
        <w:ind w:firstLine="284"/>
        <w:jc w:val="both"/>
        <w:rPr>
          <w:rFonts w:ascii="Garamond" w:hAnsi="Garamond"/>
          <w:sz w:val="24"/>
          <w:szCs w:val="24"/>
          <w:lang w:val="sq-AL"/>
        </w:rPr>
      </w:pPr>
    </w:p>
    <w:p w14:paraId="5164E4B3" w14:textId="77777777" w:rsidR="003F510D" w:rsidRPr="006D03D0" w:rsidRDefault="003F510D" w:rsidP="003C1083">
      <w:pPr>
        <w:ind w:firstLine="284"/>
        <w:jc w:val="both"/>
        <w:rPr>
          <w:rFonts w:ascii="Garamond" w:hAnsi="Garamond"/>
          <w:sz w:val="24"/>
          <w:szCs w:val="24"/>
          <w:lang w:val="sq-AL"/>
        </w:rPr>
      </w:pPr>
    </w:p>
    <w:p w14:paraId="26A691A7" w14:textId="77777777" w:rsidR="003F510D" w:rsidRPr="006D03D0" w:rsidRDefault="003F510D" w:rsidP="003C1083">
      <w:pPr>
        <w:ind w:firstLine="284"/>
        <w:jc w:val="both"/>
        <w:rPr>
          <w:rFonts w:ascii="Garamond" w:hAnsi="Garamond"/>
          <w:sz w:val="24"/>
          <w:szCs w:val="24"/>
          <w:lang w:val="sq-AL"/>
        </w:rPr>
      </w:pPr>
    </w:p>
    <w:p w14:paraId="5F2E795A" w14:textId="77777777" w:rsidR="003F510D" w:rsidRPr="006D03D0" w:rsidRDefault="003F510D" w:rsidP="003C1083">
      <w:pPr>
        <w:ind w:firstLine="284"/>
        <w:jc w:val="both"/>
        <w:rPr>
          <w:rFonts w:ascii="Garamond" w:hAnsi="Garamond"/>
          <w:sz w:val="24"/>
          <w:szCs w:val="24"/>
          <w:lang w:val="sq-AL"/>
        </w:rPr>
      </w:pPr>
    </w:p>
    <w:sectPr w:rsidR="003F510D" w:rsidRPr="006D03D0" w:rsidSect="003F510D">
      <w:headerReference w:type="default" r:id="rId15"/>
      <w:footerReference w:type="default" r:id="rId16"/>
      <w:pgSz w:w="11907" w:h="16839"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B8E74" w14:textId="77777777" w:rsidR="006D03D0" w:rsidRDefault="006D03D0" w:rsidP="004B48C2">
      <w:r>
        <w:separator/>
      </w:r>
    </w:p>
  </w:endnote>
  <w:endnote w:type="continuationSeparator" w:id="0">
    <w:p w14:paraId="3B0FDD5A" w14:textId="77777777" w:rsidR="006D03D0" w:rsidRDefault="006D03D0" w:rsidP="004B48C2">
      <w:r>
        <w:continuationSeparator/>
      </w:r>
    </w:p>
  </w:endnote>
  <w:endnote w:type="continuationNotice" w:id="1">
    <w:p w14:paraId="540028DB" w14:textId="77777777" w:rsidR="006D03D0" w:rsidRDefault="006D0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887557"/>
      <w:docPartObj>
        <w:docPartGallery w:val="Page Numbers (Bottom of Page)"/>
        <w:docPartUnique/>
      </w:docPartObj>
    </w:sdtPr>
    <w:sdtContent>
      <w:p w14:paraId="75073B0E" w14:textId="77777777" w:rsidR="006D03D0" w:rsidRDefault="006D03D0">
        <w:pPr>
          <w:pStyle w:val="Footer"/>
          <w:jc w:val="right"/>
        </w:pPr>
        <w:r>
          <w:fldChar w:fldCharType="begin"/>
        </w:r>
        <w:r>
          <w:instrText>PAGE   \* MERGEFORMAT</w:instrText>
        </w:r>
        <w:r>
          <w:fldChar w:fldCharType="separate"/>
        </w:r>
        <w:r w:rsidR="008D4F5D" w:rsidRPr="008D4F5D">
          <w:rPr>
            <w:noProof/>
            <w:lang w:val="sq-AL"/>
          </w:rPr>
          <w:t>2</w:t>
        </w:r>
        <w:r>
          <w:fldChar w:fldCharType="end"/>
        </w:r>
      </w:p>
    </w:sdtContent>
  </w:sdt>
  <w:p w14:paraId="75073B0F" w14:textId="77777777" w:rsidR="006D03D0" w:rsidRDefault="006D03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CF65D" w14:textId="77777777" w:rsidR="006D03D0" w:rsidRDefault="006D03D0" w:rsidP="004B48C2">
      <w:r>
        <w:separator/>
      </w:r>
    </w:p>
  </w:footnote>
  <w:footnote w:type="continuationSeparator" w:id="0">
    <w:p w14:paraId="288EA953" w14:textId="77777777" w:rsidR="006D03D0" w:rsidRDefault="006D03D0" w:rsidP="004B48C2">
      <w:r>
        <w:continuationSeparator/>
      </w:r>
    </w:p>
  </w:footnote>
  <w:footnote w:type="continuationNotice" w:id="1">
    <w:p w14:paraId="7200C5FC" w14:textId="77777777" w:rsidR="006D03D0" w:rsidRDefault="006D03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6707C" w14:textId="77777777" w:rsidR="006D03D0" w:rsidRDefault="006D03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7C9"/>
    <w:multiLevelType w:val="hybridMultilevel"/>
    <w:tmpl w:val="985A3A4E"/>
    <w:lvl w:ilvl="0" w:tplc="3732FBB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937A3"/>
    <w:multiLevelType w:val="hybridMultilevel"/>
    <w:tmpl w:val="77A0B7A0"/>
    <w:lvl w:ilvl="0" w:tplc="F7BA1E0E">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C383796"/>
    <w:multiLevelType w:val="hybridMultilevel"/>
    <w:tmpl w:val="7EB42950"/>
    <w:lvl w:ilvl="0" w:tplc="3918CAEE">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DFE49F1"/>
    <w:multiLevelType w:val="hybridMultilevel"/>
    <w:tmpl w:val="4464061C"/>
    <w:lvl w:ilvl="0" w:tplc="C0F62920">
      <w:start w:val="1"/>
      <w:numFmt w:val="lowerRoman"/>
      <w:lvlText w:val="%1."/>
      <w:lvlJc w:val="righ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37C6"/>
    <w:multiLevelType w:val="hybridMultilevel"/>
    <w:tmpl w:val="9BA81BCE"/>
    <w:lvl w:ilvl="0" w:tplc="0809000F">
      <w:start w:val="1"/>
      <w:numFmt w:val="decimal"/>
      <w:lvlText w:val="%1."/>
      <w:lvlJc w:val="left"/>
      <w:pPr>
        <w:ind w:left="720" w:hanging="360"/>
      </w:pPr>
      <w:rPr>
        <w:rFonts w:hint="default"/>
      </w:rPr>
    </w:lvl>
    <w:lvl w:ilvl="1" w:tplc="F2B25352">
      <w:numFmt w:val="bullet"/>
      <w:lvlText w:val="-"/>
      <w:lvlJc w:val="left"/>
      <w:pPr>
        <w:ind w:left="1440" w:hanging="360"/>
      </w:pPr>
      <w:rPr>
        <w:rFonts w:ascii="Times New Roman" w:eastAsia="Times New Roman" w:hAnsi="Times New Roman" w:cs="Times New Roman" w:hint="default"/>
      </w:rPr>
    </w:lvl>
    <w:lvl w:ilvl="2" w:tplc="1E6C5D54">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6996D5E"/>
    <w:multiLevelType w:val="hybridMultilevel"/>
    <w:tmpl w:val="10CCC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836F2D"/>
    <w:multiLevelType w:val="hybridMultilevel"/>
    <w:tmpl w:val="A5149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544D4B"/>
    <w:multiLevelType w:val="hybridMultilevel"/>
    <w:tmpl w:val="19EE3D54"/>
    <w:lvl w:ilvl="0" w:tplc="E3B09AB2">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787AF0"/>
    <w:multiLevelType w:val="hybridMultilevel"/>
    <w:tmpl w:val="4156F408"/>
    <w:lvl w:ilvl="0" w:tplc="E3B09AB2">
      <w:start w:val="5"/>
      <w:numFmt w:val="bullet"/>
      <w:lvlText w:val="-"/>
      <w:lvlJc w:val="left"/>
      <w:pPr>
        <w:ind w:left="1200" w:hanging="360"/>
      </w:pPr>
      <w:rPr>
        <w:rFonts w:ascii="Times New Roman" w:eastAsia="Times New Roman" w:hAnsi="Times New Roman" w:cs="Times New Roman"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9">
    <w:nsid w:val="3E5B7B8C"/>
    <w:multiLevelType w:val="hybridMultilevel"/>
    <w:tmpl w:val="DD2C74CC"/>
    <w:lvl w:ilvl="0" w:tplc="59B4C430">
      <w:start w:val="1"/>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nsid w:val="3FE87977"/>
    <w:multiLevelType w:val="hybridMultilevel"/>
    <w:tmpl w:val="A9A47BA0"/>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0E24CBE"/>
    <w:multiLevelType w:val="hybridMultilevel"/>
    <w:tmpl w:val="27CA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32F274E"/>
    <w:multiLevelType w:val="hybridMultilevel"/>
    <w:tmpl w:val="0C0C9042"/>
    <w:lvl w:ilvl="0" w:tplc="EAECE266">
      <w:start w:val="6"/>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4A573D9B"/>
    <w:multiLevelType w:val="hybridMultilevel"/>
    <w:tmpl w:val="6E341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6F6642"/>
    <w:multiLevelType w:val="hybridMultilevel"/>
    <w:tmpl w:val="7084F9FE"/>
    <w:lvl w:ilvl="0" w:tplc="33300E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CA2064"/>
    <w:multiLevelType w:val="hybridMultilevel"/>
    <w:tmpl w:val="E01C4E5C"/>
    <w:lvl w:ilvl="0" w:tplc="23025154">
      <w:start w:val="1"/>
      <w:numFmt w:val="lowerLetter"/>
      <w:lvlText w:val="%1)"/>
      <w:lvlJc w:val="left"/>
      <w:pPr>
        <w:ind w:left="540" w:hanging="360"/>
      </w:pPr>
      <w:rPr>
        <w:rFonts w:hint="default"/>
        <w:sz w:val="28"/>
        <w:szCs w:val="28"/>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6">
    <w:nsid w:val="57AD403A"/>
    <w:multiLevelType w:val="hybridMultilevel"/>
    <w:tmpl w:val="615C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C2927CE"/>
    <w:multiLevelType w:val="hybridMultilevel"/>
    <w:tmpl w:val="9252ECBA"/>
    <w:lvl w:ilvl="0" w:tplc="3B9092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EC7657"/>
    <w:multiLevelType w:val="hybridMultilevel"/>
    <w:tmpl w:val="646041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9C83CDB"/>
    <w:multiLevelType w:val="hybridMultilevel"/>
    <w:tmpl w:val="83BE7D8C"/>
    <w:lvl w:ilvl="0" w:tplc="FD346A12">
      <w:start w:val="1"/>
      <w:numFmt w:val="decimal"/>
      <w:lvlText w:val="%1."/>
      <w:lvlJc w:val="left"/>
      <w:pPr>
        <w:ind w:left="36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E8D33F2"/>
    <w:multiLevelType w:val="hybridMultilevel"/>
    <w:tmpl w:val="2CB09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0"/>
  </w:num>
  <w:num w:numId="5">
    <w:abstractNumId w:val="10"/>
  </w:num>
  <w:num w:numId="6">
    <w:abstractNumId w:val="6"/>
  </w:num>
  <w:num w:numId="7">
    <w:abstractNumId w:val="13"/>
  </w:num>
  <w:num w:numId="8">
    <w:abstractNumId w:val="14"/>
  </w:num>
  <w:num w:numId="9">
    <w:abstractNumId w:val="17"/>
  </w:num>
  <w:num w:numId="10">
    <w:abstractNumId w:val="3"/>
  </w:num>
  <w:num w:numId="11">
    <w:abstractNumId w:val="0"/>
  </w:num>
  <w:num w:numId="12">
    <w:abstractNumId w:val="11"/>
  </w:num>
  <w:num w:numId="13">
    <w:abstractNumId w:val="4"/>
  </w:num>
  <w:num w:numId="14">
    <w:abstractNumId w:val="15"/>
  </w:num>
  <w:num w:numId="15">
    <w:abstractNumId w:val="2"/>
  </w:num>
  <w:num w:numId="16">
    <w:abstractNumId w:val="16"/>
  </w:num>
  <w:num w:numId="17">
    <w:abstractNumId w:val="5"/>
  </w:num>
  <w:num w:numId="18">
    <w:abstractNumId w:val="9"/>
  </w:num>
  <w:num w:numId="19">
    <w:abstractNumId w:val="7"/>
  </w:num>
  <w:num w:numId="20">
    <w:abstractNumId w:val="8"/>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317"/>
    <w:rsid w:val="000223FA"/>
    <w:rsid w:val="00027985"/>
    <w:rsid w:val="000477C3"/>
    <w:rsid w:val="00057274"/>
    <w:rsid w:val="00064318"/>
    <w:rsid w:val="00090181"/>
    <w:rsid w:val="00092F86"/>
    <w:rsid w:val="000A3A8F"/>
    <w:rsid w:val="000A5FB4"/>
    <w:rsid w:val="000B00D3"/>
    <w:rsid w:val="000B026D"/>
    <w:rsid w:val="000D410A"/>
    <w:rsid w:val="000E2F2A"/>
    <w:rsid w:val="000F1925"/>
    <w:rsid w:val="000F19E5"/>
    <w:rsid w:val="000F7493"/>
    <w:rsid w:val="001020E2"/>
    <w:rsid w:val="001032F5"/>
    <w:rsid w:val="00110D00"/>
    <w:rsid w:val="00112E4F"/>
    <w:rsid w:val="00132A29"/>
    <w:rsid w:val="00145B52"/>
    <w:rsid w:val="00182302"/>
    <w:rsid w:val="001960C8"/>
    <w:rsid w:val="001A77F6"/>
    <w:rsid w:val="001B5282"/>
    <w:rsid w:val="001C4521"/>
    <w:rsid w:val="001C6F0E"/>
    <w:rsid w:val="001D69ED"/>
    <w:rsid w:val="001E07AC"/>
    <w:rsid w:val="001E404E"/>
    <w:rsid w:val="001E7430"/>
    <w:rsid w:val="001F4E77"/>
    <w:rsid w:val="001F6F01"/>
    <w:rsid w:val="00223EF4"/>
    <w:rsid w:val="00225062"/>
    <w:rsid w:val="00240230"/>
    <w:rsid w:val="00241E49"/>
    <w:rsid w:val="0024403A"/>
    <w:rsid w:val="0024482C"/>
    <w:rsid w:val="00255DF9"/>
    <w:rsid w:val="002642EB"/>
    <w:rsid w:val="00267373"/>
    <w:rsid w:val="00267DB0"/>
    <w:rsid w:val="00290676"/>
    <w:rsid w:val="002A5C7A"/>
    <w:rsid w:val="002B54BF"/>
    <w:rsid w:val="002C1676"/>
    <w:rsid w:val="002D40DD"/>
    <w:rsid w:val="002E37D1"/>
    <w:rsid w:val="002E67D4"/>
    <w:rsid w:val="002E7091"/>
    <w:rsid w:val="002F3346"/>
    <w:rsid w:val="002F4D00"/>
    <w:rsid w:val="00301B59"/>
    <w:rsid w:val="0030529B"/>
    <w:rsid w:val="00305808"/>
    <w:rsid w:val="0030638C"/>
    <w:rsid w:val="00320185"/>
    <w:rsid w:val="00324317"/>
    <w:rsid w:val="003362ED"/>
    <w:rsid w:val="0033690E"/>
    <w:rsid w:val="003373E4"/>
    <w:rsid w:val="003427D4"/>
    <w:rsid w:val="00363D33"/>
    <w:rsid w:val="00364620"/>
    <w:rsid w:val="003841F9"/>
    <w:rsid w:val="00395F1D"/>
    <w:rsid w:val="00396D65"/>
    <w:rsid w:val="00397498"/>
    <w:rsid w:val="003A3CEB"/>
    <w:rsid w:val="003C1083"/>
    <w:rsid w:val="003D082F"/>
    <w:rsid w:val="003D61D1"/>
    <w:rsid w:val="003D6746"/>
    <w:rsid w:val="003E076A"/>
    <w:rsid w:val="003E16E3"/>
    <w:rsid w:val="003F1DCD"/>
    <w:rsid w:val="003F3254"/>
    <w:rsid w:val="003F510D"/>
    <w:rsid w:val="003F5531"/>
    <w:rsid w:val="00402E58"/>
    <w:rsid w:val="00426B77"/>
    <w:rsid w:val="0043460C"/>
    <w:rsid w:val="004479EC"/>
    <w:rsid w:val="004503B8"/>
    <w:rsid w:val="00450F8F"/>
    <w:rsid w:val="00472954"/>
    <w:rsid w:val="0048089F"/>
    <w:rsid w:val="0048751D"/>
    <w:rsid w:val="004A286A"/>
    <w:rsid w:val="004A376D"/>
    <w:rsid w:val="004A511F"/>
    <w:rsid w:val="004A5747"/>
    <w:rsid w:val="004A629A"/>
    <w:rsid w:val="004B48C2"/>
    <w:rsid w:val="004C0FB0"/>
    <w:rsid w:val="004C208F"/>
    <w:rsid w:val="004C2C18"/>
    <w:rsid w:val="004C4715"/>
    <w:rsid w:val="004D22F5"/>
    <w:rsid w:val="004F34E4"/>
    <w:rsid w:val="00500133"/>
    <w:rsid w:val="0050683E"/>
    <w:rsid w:val="00511B75"/>
    <w:rsid w:val="00516B85"/>
    <w:rsid w:val="0052146A"/>
    <w:rsid w:val="0053430F"/>
    <w:rsid w:val="005500BB"/>
    <w:rsid w:val="005541B2"/>
    <w:rsid w:val="00554FB1"/>
    <w:rsid w:val="005745E7"/>
    <w:rsid w:val="0057603D"/>
    <w:rsid w:val="00585DCE"/>
    <w:rsid w:val="005910CB"/>
    <w:rsid w:val="00593573"/>
    <w:rsid w:val="005A19C6"/>
    <w:rsid w:val="005B080D"/>
    <w:rsid w:val="005C157A"/>
    <w:rsid w:val="005C6B56"/>
    <w:rsid w:val="005D0570"/>
    <w:rsid w:val="005D569D"/>
    <w:rsid w:val="005E6E68"/>
    <w:rsid w:val="005F6490"/>
    <w:rsid w:val="00601783"/>
    <w:rsid w:val="00603ADA"/>
    <w:rsid w:val="00603DB6"/>
    <w:rsid w:val="00614997"/>
    <w:rsid w:val="0061561F"/>
    <w:rsid w:val="00617C12"/>
    <w:rsid w:val="00637A82"/>
    <w:rsid w:val="006403DE"/>
    <w:rsid w:val="006459D0"/>
    <w:rsid w:val="0065681E"/>
    <w:rsid w:val="0066355C"/>
    <w:rsid w:val="00694049"/>
    <w:rsid w:val="006A1358"/>
    <w:rsid w:val="006B35E0"/>
    <w:rsid w:val="006B5E26"/>
    <w:rsid w:val="006C1994"/>
    <w:rsid w:val="006C4DC0"/>
    <w:rsid w:val="006C5106"/>
    <w:rsid w:val="006C53EB"/>
    <w:rsid w:val="006C5A2E"/>
    <w:rsid w:val="006C7587"/>
    <w:rsid w:val="006D03D0"/>
    <w:rsid w:val="006D526D"/>
    <w:rsid w:val="006E250D"/>
    <w:rsid w:val="006E3C67"/>
    <w:rsid w:val="006E6363"/>
    <w:rsid w:val="006F0149"/>
    <w:rsid w:val="007032F6"/>
    <w:rsid w:val="007169E4"/>
    <w:rsid w:val="0072323B"/>
    <w:rsid w:val="0072772C"/>
    <w:rsid w:val="00731A08"/>
    <w:rsid w:val="00744AD6"/>
    <w:rsid w:val="00746DF2"/>
    <w:rsid w:val="0076053C"/>
    <w:rsid w:val="007730B8"/>
    <w:rsid w:val="00777C5C"/>
    <w:rsid w:val="00792A86"/>
    <w:rsid w:val="007974A5"/>
    <w:rsid w:val="007A36EA"/>
    <w:rsid w:val="007A5F78"/>
    <w:rsid w:val="007B666F"/>
    <w:rsid w:val="007C413D"/>
    <w:rsid w:val="007D2436"/>
    <w:rsid w:val="007E0FEA"/>
    <w:rsid w:val="007F387B"/>
    <w:rsid w:val="007F7911"/>
    <w:rsid w:val="00806188"/>
    <w:rsid w:val="00845ED0"/>
    <w:rsid w:val="008551ED"/>
    <w:rsid w:val="00861FDA"/>
    <w:rsid w:val="00862DB5"/>
    <w:rsid w:val="00874575"/>
    <w:rsid w:val="0087751F"/>
    <w:rsid w:val="00882B0A"/>
    <w:rsid w:val="00884A88"/>
    <w:rsid w:val="00895C53"/>
    <w:rsid w:val="00897AB7"/>
    <w:rsid w:val="008B4D30"/>
    <w:rsid w:val="008B7815"/>
    <w:rsid w:val="008D4F5D"/>
    <w:rsid w:val="009008EC"/>
    <w:rsid w:val="00912F00"/>
    <w:rsid w:val="0091506E"/>
    <w:rsid w:val="00923FDA"/>
    <w:rsid w:val="009241B7"/>
    <w:rsid w:val="00927641"/>
    <w:rsid w:val="0093221B"/>
    <w:rsid w:val="00934ED9"/>
    <w:rsid w:val="00954E8C"/>
    <w:rsid w:val="00964655"/>
    <w:rsid w:val="0096621A"/>
    <w:rsid w:val="00966EC9"/>
    <w:rsid w:val="009759CD"/>
    <w:rsid w:val="00991FDE"/>
    <w:rsid w:val="009A1D20"/>
    <w:rsid w:val="009A51E4"/>
    <w:rsid w:val="009B256F"/>
    <w:rsid w:val="009C02DF"/>
    <w:rsid w:val="009C730C"/>
    <w:rsid w:val="009E6938"/>
    <w:rsid w:val="009F75B3"/>
    <w:rsid w:val="00A01680"/>
    <w:rsid w:val="00A127AF"/>
    <w:rsid w:val="00A20A77"/>
    <w:rsid w:val="00A245C4"/>
    <w:rsid w:val="00A25CC3"/>
    <w:rsid w:val="00A51A68"/>
    <w:rsid w:val="00A5732B"/>
    <w:rsid w:val="00A631F3"/>
    <w:rsid w:val="00A639AC"/>
    <w:rsid w:val="00A7036A"/>
    <w:rsid w:val="00A72CFF"/>
    <w:rsid w:val="00A73D1C"/>
    <w:rsid w:val="00A74FAD"/>
    <w:rsid w:val="00A8616B"/>
    <w:rsid w:val="00A92A70"/>
    <w:rsid w:val="00A93D97"/>
    <w:rsid w:val="00AB454A"/>
    <w:rsid w:val="00AB7B2F"/>
    <w:rsid w:val="00AC20F3"/>
    <w:rsid w:val="00AD4E56"/>
    <w:rsid w:val="00AF20B3"/>
    <w:rsid w:val="00AF5C72"/>
    <w:rsid w:val="00B043D9"/>
    <w:rsid w:val="00B04887"/>
    <w:rsid w:val="00B10036"/>
    <w:rsid w:val="00B20920"/>
    <w:rsid w:val="00B22FB5"/>
    <w:rsid w:val="00B24AFA"/>
    <w:rsid w:val="00B26A1D"/>
    <w:rsid w:val="00B3652E"/>
    <w:rsid w:val="00B60B33"/>
    <w:rsid w:val="00B70A3E"/>
    <w:rsid w:val="00B72008"/>
    <w:rsid w:val="00B80B9F"/>
    <w:rsid w:val="00B85A8A"/>
    <w:rsid w:val="00B92C35"/>
    <w:rsid w:val="00B966A9"/>
    <w:rsid w:val="00BA6F4D"/>
    <w:rsid w:val="00BA746B"/>
    <w:rsid w:val="00BB1F9F"/>
    <w:rsid w:val="00BB4575"/>
    <w:rsid w:val="00BC4DDC"/>
    <w:rsid w:val="00BC5F6F"/>
    <w:rsid w:val="00BE1DCD"/>
    <w:rsid w:val="00BE7B3B"/>
    <w:rsid w:val="00BF1594"/>
    <w:rsid w:val="00BF7303"/>
    <w:rsid w:val="00C005BA"/>
    <w:rsid w:val="00C01CED"/>
    <w:rsid w:val="00C03A2D"/>
    <w:rsid w:val="00C16426"/>
    <w:rsid w:val="00C17697"/>
    <w:rsid w:val="00C236F5"/>
    <w:rsid w:val="00C330C8"/>
    <w:rsid w:val="00C34C74"/>
    <w:rsid w:val="00C357A3"/>
    <w:rsid w:val="00C52448"/>
    <w:rsid w:val="00C76155"/>
    <w:rsid w:val="00C772AC"/>
    <w:rsid w:val="00C87115"/>
    <w:rsid w:val="00CA7F6A"/>
    <w:rsid w:val="00CB3BAA"/>
    <w:rsid w:val="00CD027A"/>
    <w:rsid w:val="00CD4612"/>
    <w:rsid w:val="00CE729B"/>
    <w:rsid w:val="00CE7A6E"/>
    <w:rsid w:val="00D01B41"/>
    <w:rsid w:val="00D263F7"/>
    <w:rsid w:val="00D418D9"/>
    <w:rsid w:val="00D52837"/>
    <w:rsid w:val="00D55773"/>
    <w:rsid w:val="00D73068"/>
    <w:rsid w:val="00D77964"/>
    <w:rsid w:val="00D8003A"/>
    <w:rsid w:val="00D97584"/>
    <w:rsid w:val="00DA0D7D"/>
    <w:rsid w:val="00DA3EA5"/>
    <w:rsid w:val="00DB2289"/>
    <w:rsid w:val="00DB2351"/>
    <w:rsid w:val="00DB56EC"/>
    <w:rsid w:val="00DB5723"/>
    <w:rsid w:val="00DC71AB"/>
    <w:rsid w:val="00DD083D"/>
    <w:rsid w:val="00DE27B2"/>
    <w:rsid w:val="00DE5EE8"/>
    <w:rsid w:val="00DF7607"/>
    <w:rsid w:val="00E051AA"/>
    <w:rsid w:val="00E222FF"/>
    <w:rsid w:val="00E237D7"/>
    <w:rsid w:val="00E45A04"/>
    <w:rsid w:val="00E5238B"/>
    <w:rsid w:val="00E647FB"/>
    <w:rsid w:val="00E75BE4"/>
    <w:rsid w:val="00E93043"/>
    <w:rsid w:val="00E94759"/>
    <w:rsid w:val="00E96254"/>
    <w:rsid w:val="00EB046A"/>
    <w:rsid w:val="00EB102B"/>
    <w:rsid w:val="00EC18BF"/>
    <w:rsid w:val="00EC6FBA"/>
    <w:rsid w:val="00ED45C8"/>
    <w:rsid w:val="00EE7B0E"/>
    <w:rsid w:val="00F0015D"/>
    <w:rsid w:val="00F009C6"/>
    <w:rsid w:val="00F03C96"/>
    <w:rsid w:val="00F122D1"/>
    <w:rsid w:val="00F34C83"/>
    <w:rsid w:val="00F35CE9"/>
    <w:rsid w:val="00F44507"/>
    <w:rsid w:val="00F53E3B"/>
    <w:rsid w:val="00F61E6F"/>
    <w:rsid w:val="00F6221A"/>
    <w:rsid w:val="00F6283A"/>
    <w:rsid w:val="00F67B69"/>
    <w:rsid w:val="00F76A9C"/>
    <w:rsid w:val="00F77F9B"/>
    <w:rsid w:val="00F80236"/>
    <w:rsid w:val="00F8641B"/>
    <w:rsid w:val="00F95311"/>
    <w:rsid w:val="00FA0DF9"/>
    <w:rsid w:val="00FA2ACE"/>
    <w:rsid w:val="00FA5B43"/>
    <w:rsid w:val="00FB2C2C"/>
    <w:rsid w:val="00FB3866"/>
    <w:rsid w:val="00FC3846"/>
    <w:rsid w:val="00FC4574"/>
    <w:rsid w:val="00FE4E6F"/>
    <w:rsid w:val="00FF33F4"/>
    <w:rsid w:val="00FF3A93"/>
    <w:rsid w:val="00FF6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07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80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5B080D"/>
    <w:pPr>
      <w:keepNext/>
      <w:jc w:val="right"/>
      <w:outlineLvl w:val="1"/>
    </w:pPr>
    <w:rPr>
      <w:rFonts w:ascii="Arial" w:eastAsia="Arial Unicode MS" w:hAnsi="Arial" w:cs="Arial"/>
      <w:b/>
      <w:bCs/>
      <w:sz w:val="24"/>
      <w:szCs w:val="24"/>
      <w:u w:val="single"/>
    </w:rPr>
  </w:style>
  <w:style w:type="paragraph" w:styleId="Heading3">
    <w:name w:val="heading 3"/>
    <w:basedOn w:val="Normal"/>
    <w:next w:val="Normal"/>
    <w:link w:val="Heading3Char"/>
    <w:uiPriority w:val="9"/>
    <w:unhideWhenUsed/>
    <w:qFormat/>
    <w:rsid w:val="003362ED"/>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5B080D"/>
    <w:rPr>
      <w:rFonts w:ascii="Arial" w:eastAsia="Arial Unicode MS" w:hAnsi="Arial" w:cs="Arial"/>
      <w:b/>
      <w:bCs/>
      <w:sz w:val="24"/>
      <w:szCs w:val="24"/>
      <w:u w:val="single"/>
    </w:rPr>
  </w:style>
  <w:style w:type="paragraph" w:styleId="BodyText">
    <w:name w:val="Body Text"/>
    <w:basedOn w:val="Normal"/>
    <w:link w:val="BodyTextChar"/>
    <w:unhideWhenUsed/>
    <w:rsid w:val="005B080D"/>
    <w:rPr>
      <w:rFonts w:ascii="Arial" w:hAnsi="Arial"/>
      <w:b/>
      <w:bCs/>
      <w:sz w:val="24"/>
      <w:szCs w:val="24"/>
    </w:rPr>
  </w:style>
  <w:style w:type="character" w:customStyle="1" w:styleId="BodyTextChar">
    <w:name w:val="Body Text Char"/>
    <w:basedOn w:val="DefaultParagraphFont"/>
    <w:link w:val="BodyText"/>
    <w:rsid w:val="005B080D"/>
    <w:rPr>
      <w:rFonts w:ascii="Arial" w:eastAsia="Times New Roman" w:hAnsi="Arial" w:cs="Times New Roman"/>
      <w:b/>
      <w:bCs/>
      <w:sz w:val="24"/>
      <w:szCs w:val="24"/>
    </w:rPr>
  </w:style>
  <w:style w:type="paragraph" w:styleId="ListParagraph">
    <w:name w:val="List Paragraph"/>
    <w:basedOn w:val="Normal"/>
    <w:link w:val="ListParagraphChar"/>
    <w:uiPriority w:val="34"/>
    <w:qFormat/>
    <w:rsid w:val="009759CD"/>
    <w:pPr>
      <w:ind w:left="720"/>
      <w:contextualSpacing/>
    </w:pPr>
  </w:style>
  <w:style w:type="character" w:customStyle="1" w:styleId="Heading3Char">
    <w:name w:val="Heading 3 Char"/>
    <w:basedOn w:val="DefaultParagraphFont"/>
    <w:link w:val="Heading3"/>
    <w:uiPriority w:val="9"/>
    <w:rsid w:val="003362ED"/>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E45A04"/>
    <w:rPr>
      <w:rFonts w:ascii="Tahoma" w:hAnsi="Tahoma" w:cs="Tahoma"/>
      <w:sz w:val="16"/>
      <w:szCs w:val="16"/>
    </w:rPr>
  </w:style>
  <w:style w:type="character" w:customStyle="1" w:styleId="BalloonTextChar">
    <w:name w:val="Balloon Text Char"/>
    <w:basedOn w:val="DefaultParagraphFont"/>
    <w:link w:val="BalloonText"/>
    <w:uiPriority w:val="99"/>
    <w:semiHidden/>
    <w:rsid w:val="00E45A04"/>
    <w:rPr>
      <w:rFonts w:ascii="Tahoma" w:eastAsia="Times New Roman" w:hAnsi="Tahoma" w:cs="Tahoma"/>
      <w:sz w:val="16"/>
      <w:szCs w:val="16"/>
    </w:rPr>
  </w:style>
  <w:style w:type="paragraph" w:styleId="Header">
    <w:name w:val="header"/>
    <w:basedOn w:val="Normal"/>
    <w:link w:val="HeaderChar"/>
    <w:uiPriority w:val="99"/>
    <w:unhideWhenUsed/>
    <w:rsid w:val="004B48C2"/>
    <w:pPr>
      <w:tabs>
        <w:tab w:val="center" w:pos="4680"/>
        <w:tab w:val="right" w:pos="9360"/>
      </w:tabs>
    </w:pPr>
  </w:style>
  <w:style w:type="character" w:customStyle="1" w:styleId="HeaderChar">
    <w:name w:val="Header Char"/>
    <w:basedOn w:val="DefaultParagraphFont"/>
    <w:link w:val="Header"/>
    <w:uiPriority w:val="99"/>
    <w:rsid w:val="004B48C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B48C2"/>
    <w:pPr>
      <w:tabs>
        <w:tab w:val="center" w:pos="4680"/>
        <w:tab w:val="right" w:pos="9360"/>
      </w:tabs>
    </w:pPr>
  </w:style>
  <w:style w:type="character" w:customStyle="1" w:styleId="FooterChar">
    <w:name w:val="Footer Char"/>
    <w:basedOn w:val="DefaultParagraphFont"/>
    <w:link w:val="Footer"/>
    <w:uiPriority w:val="99"/>
    <w:rsid w:val="004B48C2"/>
    <w:rPr>
      <w:rFonts w:ascii="Times New Roman" w:eastAsia="Times New Roman" w:hAnsi="Times New Roman" w:cs="Times New Roman"/>
      <w:sz w:val="20"/>
      <w:szCs w:val="20"/>
    </w:rPr>
  </w:style>
  <w:style w:type="paragraph" w:styleId="NoSpacing">
    <w:name w:val="No Spacing"/>
    <w:link w:val="NoSpacingChar"/>
    <w:uiPriority w:val="1"/>
    <w:qFormat/>
    <w:rsid w:val="005D0570"/>
    <w:pPr>
      <w:spacing w:after="0" w:line="240" w:lineRule="auto"/>
    </w:pPr>
    <w:rPr>
      <w:rFonts w:ascii="Calibri" w:eastAsia="Calibri" w:hAnsi="Calibri" w:cs="Times New Roman"/>
    </w:rPr>
  </w:style>
  <w:style w:type="character" w:customStyle="1" w:styleId="NoSpacingChar">
    <w:name w:val="No Spacing Char"/>
    <w:link w:val="NoSpacing"/>
    <w:uiPriority w:val="1"/>
    <w:rsid w:val="005D0570"/>
    <w:rPr>
      <w:rFonts w:ascii="Calibri" w:eastAsia="Calibri" w:hAnsi="Calibri" w:cs="Times New Roman"/>
    </w:rPr>
  </w:style>
  <w:style w:type="character" w:customStyle="1" w:styleId="ListParagraphChar">
    <w:name w:val="List Paragraph Char"/>
    <w:link w:val="ListParagraph"/>
    <w:uiPriority w:val="34"/>
    <w:locked/>
    <w:rsid w:val="005F6490"/>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80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5B080D"/>
    <w:pPr>
      <w:keepNext/>
      <w:jc w:val="right"/>
      <w:outlineLvl w:val="1"/>
    </w:pPr>
    <w:rPr>
      <w:rFonts w:ascii="Arial" w:eastAsia="Arial Unicode MS" w:hAnsi="Arial" w:cs="Arial"/>
      <w:b/>
      <w:bCs/>
      <w:sz w:val="24"/>
      <w:szCs w:val="24"/>
      <w:u w:val="single"/>
    </w:rPr>
  </w:style>
  <w:style w:type="paragraph" w:styleId="Heading3">
    <w:name w:val="heading 3"/>
    <w:basedOn w:val="Normal"/>
    <w:next w:val="Normal"/>
    <w:link w:val="Heading3Char"/>
    <w:uiPriority w:val="9"/>
    <w:unhideWhenUsed/>
    <w:qFormat/>
    <w:rsid w:val="003362ED"/>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5B080D"/>
    <w:rPr>
      <w:rFonts w:ascii="Arial" w:eastAsia="Arial Unicode MS" w:hAnsi="Arial" w:cs="Arial"/>
      <w:b/>
      <w:bCs/>
      <w:sz w:val="24"/>
      <w:szCs w:val="24"/>
      <w:u w:val="single"/>
    </w:rPr>
  </w:style>
  <w:style w:type="paragraph" w:styleId="BodyText">
    <w:name w:val="Body Text"/>
    <w:basedOn w:val="Normal"/>
    <w:link w:val="BodyTextChar"/>
    <w:unhideWhenUsed/>
    <w:rsid w:val="005B080D"/>
    <w:rPr>
      <w:rFonts w:ascii="Arial" w:hAnsi="Arial"/>
      <w:b/>
      <w:bCs/>
      <w:sz w:val="24"/>
      <w:szCs w:val="24"/>
    </w:rPr>
  </w:style>
  <w:style w:type="character" w:customStyle="1" w:styleId="BodyTextChar">
    <w:name w:val="Body Text Char"/>
    <w:basedOn w:val="DefaultParagraphFont"/>
    <w:link w:val="BodyText"/>
    <w:rsid w:val="005B080D"/>
    <w:rPr>
      <w:rFonts w:ascii="Arial" w:eastAsia="Times New Roman" w:hAnsi="Arial" w:cs="Times New Roman"/>
      <w:b/>
      <w:bCs/>
      <w:sz w:val="24"/>
      <w:szCs w:val="24"/>
    </w:rPr>
  </w:style>
  <w:style w:type="paragraph" w:styleId="ListParagraph">
    <w:name w:val="List Paragraph"/>
    <w:basedOn w:val="Normal"/>
    <w:link w:val="ListParagraphChar"/>
    <w:uiPriority w:val="34"/>
    <w:qFormat/>
    <w:rsid w:val="009759CD"/>
    <w:pPr>
      <w:ind w:left="720"/>
      <w:contextualSpacing/>
    </w:pPr>
  </w:style>
  <w:style w:type="character" w:customStyle="1" w:styleId="Heading3Char">
    <w:name w:val="Heading 3 Char"/>
    <w:basedOn w:val="DefaultParagraphFont"/>
    <w:link w:val="Heading3"/>
    <w:uiPriority w:val="9"/>
    <w:rsid w:val="003362ED"/>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E45A04"/>
    <w:rPr>
      <w:rFonts w:ascii="Tahoma" w:hAnsi="Tahoma" w:cs="Tahoma"/>
      <w:sz w:val="16"/>
      <w:szCs w:val="16"/>
    </w:rPr>
  </w:style>
  <w:style w:type="character" w:customStyle="1" w:styleId="BalloonTextChar">
    <w:name w:val="Balloon Text Char"/>
    <w:basedOn w:val="DefaultParagraphFont"/>
    <w:link w:val="BalloonText"/>
    <w:uiPriority w:val="99"/>
    <w:semiHidden/>
    <w:rsid w:val="00E45A04"/>
    <w:rPr>
      <w:rFonts w:ascii="Tahoma" w:eastAsia="Times New Roman" w:hAnsi="Tahoma" w:cs="Tahoma"/>
      <w:sz w:val="16"/>
      <w:szCs w:val="16"/>
    </w:rPr>
  </w:style>
  <w:style w:type="paragraph" w:styleId="Header">
    <w:name w:val="header"/>
    <w:basedOn w:val="Normal"/>
    <w:link w:val="HeaderChar"/>
    <w:uiPriority w:val="99"/>
    <w:unhideWhenUsed/>
    <w:rsid w:val="004B48C2"/>
    <w:pPr>
      <w:tabs>
        <w:tab w:val="center" w:pos="4680"/>
        <w:tab w:val="right" w:pos="9360"/>
      </w:tabs>
    </w:pPr>
  </w:style>
  <w:style w:type="character" w:customStyle="1" w:styleId="HeaderChar">
    <w:name w:val="Header Char"/>
    <w:basedOn w:val="DefaultParagraphFont"/>
    <w:link w:val="Header"/>
    <w:uiPriority w:val="99"/>
    <w:rsid w:val="004B48C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B48C2"/>
    <w:pPr>
      <w:tabs>
        <w:tab w:val="center" w:pos="4680"/>
        <w:tab w:val="right" w:pos="9360"/>
      </w:tabs>
    </w:pPr>
  </w:style>
  <w:style w:type="character" w:customStyle="1" w:styleId="FooterChar">
    <w:name w:val="Footer Char"/>
    <w:basedOn w:val="DefaultParagraphFont"/>
    <w:link w:val="Footer"/>
    <w:uiPriority w:val="99"/>
    <w:rsid w:val="004B48C2"/>
    <w:rPr>
      <w:rFonts w:ascii="Times New Roman" w:eastAsia="Times New Roman" w:hAnsi="Times New Roman" w:cs="Times New Roman"/>
      <w:sz w:val="20"/>
      <w:szCs w:val="20"/>
    </w:rPr>
  </w:style>
  <w:style w:type="paragraph" w:styleId="NoSpacing">
    <w:name w:val="No Spacing"/>
    <w:link w:val="NoSpacingChar"/>
    <w:uiPriority w:val="1"/>
    <w:qFormat/>
    <w:rsid w:val="005D0570"/>
    <w:pPr>
      <w:spacing w:after="0" w:line="240" w:lineRule="auto"/>
    </w:pPr>
    <w:rPr>
      <w:rFonts w:ascii="Calibri" w:eastAsia="Calibri" w:hAnsi="Calibri" w:cs="Times New Roman"/>
    </w:rPr>
  </w:style>
  <w:style w:type="character" w:customStyle="1" w:styleId="NoSpacingChar">
    <w:name w:val="No Spacing Char"/>
    <w:link w:val="NoSpacing"/>
    <w:uiPriority w:val="1"/>
    <w:rsid w:val="005D0570"/>
    <w:rPr>
      <w:rFonts w:ascii="Calibri" w:eastAsia="Calibri" w:hAnsi="Calibri" w:cs="Times New Roman"/>
    </w:rPr>
  </w:style>
  <w:style w:type="character" w:customStyle="1" w:styleId="ListParagraphChar">
    <w:name w:val="List Paragraph Char"/>
    <w:link w:val="ListParagraph"/>
    <w:uiPriority w:val="34"/>
    <w:locked/>
    <w:rsid w:val="005F649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24417">
      <w:bodyDiv w:val="1"/>
      <w:marLeft w:val="0"/>
      <w:marRight w:val="0"/>
      <w:marTop w:val="0"/>
      <w:marBottom w:val="0"/>
      <w:divBdr>
        <w:top w:val="none" w:sz="0" w:space="0" w:color="auto"/>
        <w:left w:val="none" w:sz="0" w:space="0" w:color="auto"/>
        <w:bottom w:val="none" w:sz="0" w:space="0" w:color="auto"/>
        <w:right w:val="none" w:sz="0" w:space="0" w:color="auto"/>
      </w:divBdr>
    </w:div>
    <w:div w:id="96817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A8ABA368EBEF49A588C9ED102502201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618</Nr_x002e__x0020_akti>
    <Data_x0020_e_x0020_Krijimit xmlns="0e656187-b300-4fb0-8bf4-3a50f872073c">2020-08-03T08:35:46Z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2020-07-29T22:00:00Z</Date_x0020_protokolli>
    <Titulli xmlns="0e656187-b300-4fb0-8bf4-3a50f872073c">Për disa ndryshime dhe shtesa në vendimin nr.718, datë 20.10.2011, të Këshillit të Ministrave, “Për shpronësimin, për interes publik, të pronarëve të pasurive të paluajtshme, pronë private, që preken nga ndërtimi i segmentit rrugor, Unaza e Madhe e Tiranës”</Titulli>
    <Modifikuesi xmlns="0e656187-b300-4fb0-8bf4-3a50f872073c">vjollca.pacrami</Modifikuesi>
    <Nr_x002e__x0020_prot_x0020_QBZ xmlns="0e656187-b300-4fb0-8bf4-3a50f872073c">1199</Nr_x002e__x0020_prot_x0020_QBZ>
    <Data_x0020_e_x0020_Modifikimit xmlns="0e656187-b300-4fb0-8bf4-3a50f872073c">2020-08-03T11:13:37Z</Data_x0020_e_x0020_Modifikimit>
    <Dekretuar xmlns="0e656187-b300-4fb0-8bf4-3a50f872073c">false</Dekretuar>
    <Data xmlns="0e656187-b300-4fb0-8bf4-3a50f872073c">2020-07-28T22:00:00Z</Data>
    <Nr_x002e__x0020_protokolli_x0020_i_x0020_aktit xmlns="0e656187-b300-4fb0-8bf4-3a50f872073c">3646/1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8ABA368EBEF49A588C9ED102502201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C38E6-0997-47F1-B364-F72F34B1F3D5}">
  <ds:schemaRefs>
    <ds:schemaRef ds:uri="http://schemas.microsoft.com/sharepoint/v3/contenttype/forms"/>
  </ds:schemaRefs>
</ds:datastoreItem>
</file>

<file path=customXml/itemProps2.xml><?xml version="1.0" encoding="utf-8"?>
<ds:datastoreItem xmlns:ds="http://schemas.openxmlformats.org/officeDocument/2006/customXml" ds:itemID="{9AE4A1E6-F6F5-4E05-A75B-BD52070C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56056A5-9BF0-4342-A71E-7CE1A3CAFD56}">
  <ds:schemaRefs>
    <ds:schemaRef ds:uri="http://purl.org/dc/elements/1.1/"/>
    <ds:schemaRef ds:uri="0e656187-b300-4fb0-8bf4-3a50f872073c"/>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B49D4F6-D3AC-468D-8B10-11EF028B18E7}">
  <ds:schemaRefs>
    <ds:schemaRef ds:uri="http://schemas.microsoft.com/sharepoint/v3/contenttype/forms"/>
  </ds:schemaRefs>
</ds:datastoreItem>
</file>

<file path=customXml/itemProps5.xml><?xml version="1.0" encoding="utf-8"?>
<ds:datastoreItem xmlns:ds="http://schemas.openxmlformats.org/officeDocument/2006/customXml" ds:itemID="{4B7F39D9-853F-4D00-9534-0784CCCEC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A46A975-70C9-4DAC-8366-3CAD6252140E}">
  <ds:schemaRefs>
    <ds:schemaRef ds:uri="http://schemas.openxmlformats.org/officeDocument/2006/bibliography"/>
  </ds:schemaRefs>
</ds:datastoreItem>
</file>

<file path=customXml/itemProps7.xml><?xml version="1.0" encoding="utf-8"?>
<ds:datastoreItem xmlns:ds="http://schemas.openxmlformats.org/officeDocument/2006/customXml" ds:itemID="{9020161B-6CA9-4C84-AC2C-AF3898FB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Për disa ndryshime dhe shtesa në vendimin nr.718, datë 20.10.2011, të Këshillit të Ministrave, “Për shpronësimin, për interes publik, të pronarëve të pasurive të paluajtshme, pronë private, që preken nga ndërtimi i segmentit rrugor, Unaza e Madhe e Tiranë</vt:lpstr>
    </vt:vector>
  </TitlesOfParts>
  <Company>Hewlett-Packard Company</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nr.718, datë 20.10.2011, të Këshillit të Ministrave, “Për shpronësimin, për interes publik, të pronarëve të pasurive të paluajtshme, pronë private, që preken nga ndërtimi i segmentit rrugor, Unaza e Madhe e Tiranës”</dc:title>
  <dc:creator>Iglon Peci</dc:creator>
  <cp:lastModifiedBy>Fjora Cahani</cp:lastModifiedBy>
  <cp:revision>17</cp:revision>
  <cp:lastPrinted>2020-07-29T13:03:00Z</cp:lastPrinted>
  <dcterms:created xsi:type="dcterms:W3CDTF">2020-08-03T07:04:00Z</dcterms:created>
  <dcterms:modified xsi:type="dcterms:W3CDTF">2020-08-04T07:45:00Z</dcterms:modified>
</cp:coreProperties>
</file>