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8471C" w14:textId="1D518DF5" w:rsidR="00F77189" w:rsidRPr="007F42F7" w:rsidRDefault="00CC1278" w:rsidP="00CC1278">
      <w:pPr>
        <w:ind w:firstLine="284"/>
        <w:jc w:val="center"/>
        <w:rPr>
          <w:rFonts w:ascii="Garamond" w:hAnsi="Garamond"/>
          <w:b/>
          <w:sz w:val="24"/>
          <w:szCs w:val="24"/>
          <w:lang w:val="sq-AL"/>
        </w:rPr>
      </w:pPr>
      <w:r w:rsidRPr="007F42F7">
        <w:rPr>
          <w:rFonts w:ascii="Garamond" w:hAnsi="Garamond"/>
          <w:b/>
          <w:sz w:val="24"/>
          <w:szCs w:val="24"/>
          <w:lang w:val="sq-AL"/>
        </w:rPr>
        <w:t>VENDI</w:t>
      </w:r>
      <w:r w:rsidR="00F77189" w:rsidRPr="007F42F7">
        <w:rPr>
          <w:rFonts w:ascii="Garamond" w:hAnsi="Garamond"/>
          <w:b/>
          <w:sz w:val="24"/>
          <w:szCs w:val="24"/>
          <w:lang w:val="sq-AL"/>
        </w:rPr>
        <w:t>M</w:t>
      </w:r>
    </w:p>
    <w:p w14:paraId="11B8471F" w14:textId="17233494" w:rsidR="00F77189" w:rsidRPr="007F42F7" w:rsidRDefault="00FC0388" w:rsidP="00CC1278">
      <w:pPr>
        <w:ind w:firstLine="284"/>
        <w:jc w:val="center"/>
        <w:rPr>
          <w:rFonts w:ascii="Garamond" w:hAnsi="Garamond"/>
          <w:b/>
          <w:sz w:val="24"/>
          <w:szCs w:val="24"/>
          <w:lang w:val="sq-AL"/>
        </w:rPr>
      </w:pPr>
      <w:r w:rsidRPr="007F42F7">
        <w:rPr>
          <w:rFonts w:ascii="Garamond" w:hAnsi="Garamond"/>
          <w:b/>
          <w:sz w:val="24"/>
          <w:szCs w:val="24"/>
          <w:lang w:val="sq-AL"/>
        </w:rPr>
        <w:t>Nr.</w:t>
      </w:r>
      <w:r w:rsidR="00891C8E" w:rsidRPr="007F42F7">
        <w:rPr>
          <w:rFonts w:ascii="Garamond" w:hAnsi="Garamond"/>
          <w:b/>
          <w:sz w:val="24"/>
          <w:szCs w:val="24"/>
          <w:lang w:val="sq-AL"/>
        </w:rPr>
        <w:t xml:space="preserve"> </w:t>
      </w:r>
      <w:r w:rsidR="009C2BCB" w:rsidRPr="007F42F7">
        <w:rPr>
          <w:rFonts w:ascii="Garamond" w:hAnsi="Garamond"/>
          <w:b/>
          <w:sz w:val="24"/>
          <w:szCs w:val="24"/>
          <w:lang w:val="sq-AL"/>
        </w:rPr>
        <w:t>677</w:t>
      </w:r>
      <w:r w:rsidRPr="007F42F7">
        <w:rPr>
          <w:rFonts w:ascii="Garamond" w:hAnsi="Garamond"/>
          <w:b/>
          <w:sz w:val="24"/>
          <w:szCs w:val="24"/>
          <w:lang w:val="sq-AL"/>
        </w:rPr>
        <w:t xml:space="preserve">, datë </w:t>
      </w:r>
      <w:r w:rsidR="009C2BCB" w:rsidRPr="007F42F7">
        <w:rPr>
          <w:rFonts w:ascii="Garamond" w:hAnsi="Garamond"/>
          <w:b/>
          <w:sz w:val="24"/>
          <w:szCs w:val="24"/>
          <w:lang w:val="sq-AL"/>
        </w:rPr>
        <w:t>2.9.2020</w:t>
      </w:r>
    </w:p>
    <w:p w14:paraId="11B84720" w14:textId="77777777" w:rsidR="00F77189" w:rsidRPr="007F42F7" w:rsidRDefault="00F77189" w:rsidP="00CC1278">
      <w:pPr>
        <w:ind w:firstLine="284"/>
        <w:jc w:val="center"/>
        <w:rPr>
          <w:rFonts w:ascii="Garamond" w:hAnsi="Garamond"/>
          <w:b/>
          <w:sz w:val="24"/>
          <w:szCs w:val="24"/>
          <w:lang w:val="sq-AL"/>
        </w:rPr>
      </w:pPr>
    </w:p>
    <w:p w14:paraId="11B84725" w14:textId="0A99CA5A" w:rsidR="00F77189" w:rsidRPr="007F42F7" w:rsidRDefault="00CC1278" w:rsidP="00CC1278">
      <w:pPr>
        <w:ind w:firstLine="284"/>
        <w:jc w:val="center"/>
        <w:rPr>
          <w:rFonts w:ascii="Garamond" w:hAnsi="Garamond"/>
          <w:b/>
          <w:sz w:val="24"/>
          <w:szCs w:val="24"/>
          <w:lang w:val="sq-AL"/>
        </w:rPr>
      </w:pPr>
      <w:r w:rsidRPr="007F42F7">
        <w:rPr>
          <w:rFonts w:ascii="Garamond" w:hAnsi="Garamond"/>
          <w:b/>
          <w:sz w:val="24"/>
          <w:szCs w:val="24"/>
          <w:lang w:val="sq-AL"/>
        </w:rPr>
        <w:t xml:space="preserve">PËR </w:t>
      </w:r>
      <w:r w:rsidR="00F77189" w:rsidRPr="007F42F7">
        <w:rPr>
          <w:rFonts w:ascii="Garamond" w:hAnsi="Garamond"/>
          <w:b/>
          <w:sz w:val="24"/>
          <w:szCs w:val="24"/>
          <w:lang w:val="sq-AL"/>
        </w:rPr>
        <w:t xml:space="preserve">DISA NDRYSHIME </w:t>
      </w:r>
      <w:r w:rsidR="006A1A74" w:rsidRPr="007F42F7">
        <w:rPr>
          <w:rFonts w:ascii="Garamond" w:hAnsi="Garamond"/>
          <w:b/>
          <w:sz w:val="24"/>
          <w:szCs w:val="24"/>
          <w:lang w:val="sq-AL"/>
        </w:rPr>
        <w:t>DHE SHTESA</w:t>
      </w:r>
      <w:r w:rsidR="00400A65" w:rsidRPr="007F42F7">
        <w:rPr>
          <w:rFonts w:ascii="Garamond" w:hAnsi="Garamond"/>
          <w:b/>
          <w:sz w:val="24"/>
          <w:szCs w:val="24"/>
          <w:lang w:val="sq-AL"/>
        </w:rPr>
        <w:t xml:space="preserve"> </w:t>
      </w:r>
      <w:r w:rsidRPr="007F42F7">
        <w:rPr>
          <w:rFonts w:ascii="Garamond" w:hAnsi="Garamond"/>
          <w:b/>
          <w:sz w:val="24"/>
          <w:szCs w:val="24"/>
          <w:lang w:val="sq-AL"/>
        </w:rPr>
        <w:t xml:space="preserve">NË VENDIMIN </w:t>
      </w:r>
      <w:r w:rsidR="00400A65" w:rsidRPr="007F42F7">
        <w:rPr>
          <w:rFonts w:ascii="Garamond" w:hAnsi="Garamond"/>
          <w:b/>
          <w:sz w:val="24"/>
          <w:szCs w:val="24"/>
          <w:lang w:val="sq-AL"/>
        </w:rPr>
        <w:t>NR.</w:t>
      </w:r>
      <w:r w:rsidR="00891C8E" w:rsidRPr="007F42F7">
        <w:rPr>
          <w:rFonts w:ascii="Garamond" w:hAnsi="Garamond"/>
          <w:b/>
          <w:sz w:val="24"/>
          <w:szCs w:val="24"/>
          <w:lang w:val="sq-AL"/>
        </w:rPr>
        <w:t xml:space="preserve"> </w:t>
      </w:r>
      <w:r w:rsidR="00400A65" w:rsidRPr="007F42F7">
        <w:rPr>
          <w:rFonts w:ascii="Garamond" w:hAnsi="Garamond"/>
          <w:b/>
          <w:sz w:val="24"/>
          <w:szCs w:val="24"/>
          <w:lang w:val="sq-AL"/>
        </w:rPr>
        <w:t>201, DATË 11.</w:t>
      </w:r>
      <w:r w:rsidR="00F77189" w:rsidRPr="007F42F7">
        <w:rPr>
          <w:rFonts w:ascii="Garamond" w:hAnsi="Garamond"/>
          <w:b/>
          <w:sz w:val="24"/>
          <w:szCs w:val="24"/>
          <w:lang w:val="sq-AL"/>
        </w:rPr>
        <w:t>4.2018</w:t>
      </w:r>
      <w:r w:rsidR="00FC0388" w:rsidRPr="007F42F7">
        <w:rPr>
          <w:rFonts w:ascii="Garamond" w:hAnsi="Garamond"/>
          <w:b/>
          <w:sz w:val="24"/>
          <w:szCs w:val="24"/>
          <w:lang w:val="sq-AL"/>
        </w:rPr>
        <w:t>,</w:t>
      </w:r>
      <w:r w:rsidR="00F77189" w:rsidRPr="007F42F7">
        <w:rPr>
          <w:rFonts w:ascii="Garamond" w:hAnsi="Garamond"/>
          <w:b/>
          <w:sz w:val="24"/>
          <w:szCs w:val="24"/>
          <w:lang w:val="sq-AL"/>
        </w:rPr>
        <w:t xml:space="preserve"> TË KËSHILLIT T</w:t>
      </w:r>
      <w:r w:rsidR="00891C8E" w:rsidRPr="007F42F7">
        <w:rPr>
          <w:rFonts w:ascii="Garamond" w:hAnsi="Garamond"/>
          <w:b/>
          <w:sz w:val="24"/>
          <w:szCs w:val="24"/>
          <w:lang w:val="sq-AL"/>
        </w:rPr>
        <w:t>Ë MINISTRAVE, “PËR SHPRONËSIMIN PËR INTERES PUBLIK</w:t>
      </w:r>
      <w:r w:rsidR="00F77189" w:rsidRPr="007F42F7">
        <w:rPr>
          <w:rFonts w:ascii="Garamond" w:hAnsi="Garamond"/>
          <w:b/>
          <w:sz w:val="24"/>
          <w:szCs w:val="24"/>
          <w:lang w:val="sq-AL"/>
        </w:rPr>
        <w:t xml:space="preserve"> TË PRONARËVE TË PASURIVE TË PALUAJTSHME, PRONË PRIVATE, QË PREKEN NGA REALIZIMI I PROJEKTIT </w:t>
      </w:r>
      <w:r w:rsidR="00891C8E" w:rsidRPr="007F42F7">
        <w:rPr>
          <w:rFonts w:ascii="Garamond" w:hAnsi="Garamond"/>
          <w:b/>
          <w:sz w:val="24"/>
          <w:szCs w:val="24"/>
          <w:lang w:val="sq-AL"/>
        </w:rPr>
        <w:t>‘</w:t>
      </w:r>
      <w:r w:rsidR="00F77189" w:rsidRPr="007F42F7">
        <w:rPr>
          <w:rFonts w:ascii="Garamond" w:hAnsi="Garamond"/>
          <w:b/>
          <w:sz w:val="24"/>
          <w:szCs w:val="24"/>
          <w:lang w:val="sq-AL"/>
        </w:rPr>
        <w:t>REHABILITIMI I QENDRËS</w:t>
      </w:r>
      <w:r w:rsidR="00FC0388" w:rsidRPr="007F42F7">
        <w:rPr>
          <w:rFonts w:ascii="Garamond" w:hAnsi="Garamond"/>
          <w:b/>
          <w:sz w:val="24"/>
          <w:szCs w:val="24"/>
          <w:lang w:val="sq-AL"/>
        </w:rPr>
        <w:t xml:space="preserve"> </w:t>
      </w:r>
      <w:r w:rsidR="00F77189" w:rsidRPr="007F42F7">
        <w:rPr>
          <w:rFonts w:ascii="Garamond" w:hAnsi="Garamond"/>
          <w:b/>
          <w:sz w:val="24"/>
          <w:szCs w:val="24"/>
          <w:lang w:val="sq-AL"/>
        </w:rPr>
        <w:t>SË QYTETIT FUSHË-ARRË</w:t>
      </w:r>
      <w:r w:rsidR="002A4CE4" w:rsidRPr="007F42F7">
        <w:rPr>
          <w:rFonts w:ascii="Garamond" w:hAnsi="Garamond"/>
          <w:b/>
          <w:sz w:val="24"/>
          <w:szCs w:val="24"/>
          <w:lang w:val="sq-AL"/>
        </w:rPr>
        <w:t>S</w:t>
      </w:r>
      <w:r w:rsidR="00891C8E" w:rsidRPr="007F42F7">
        <w:rPr>
          <w:rFonts w:ascii="Garamond" w:hAnsi="Garamond"/>
          <w:b/>
          <w:sz w:val="24"/>
          <w:szCs w:val="24"/>
          <w:lang w:val="sq-AL"/>
        </w:rPr>
        <w:t>’</w:t>
      </w:r>
      <w:r w:rsidR="00F77189" w:rsidRPr="007F42F7">
        <w:rPr>
          <w:rFonts w:ascii="Garamond" w:hAnsi="Garamond"/>
          <w:b/>
          <w:sz w:val="24"/>
          <w:szCs w:val="24"/>
          <w:lang w:val="sq-AL"/>
        </w:rPr>
        <w:t>”</w:t>
      </w:r>
    </w:p>
    <w:p w14:paraId="11B84726" w14:textId="77777777" w:rsidR="00F77189" w:rsidRPr="007F42F7" w:rsidRDefault="00F77189" w:rsidP="00CC1278">
      <w:pPr>
        <w:ind w:firstLine="284"/>
        <w:jc w:val="both"/>
        <w:rPr>
          <w:rFonts w:ascii="Garamond" w:hAnsi="Garamond"/>
          <w:sz w:val="24"/>
          <w:szCs w:val="24"/>
          <w:lang w:val="sq-AL"/>
        </w:rPr>
      </w:pPr>
    </w:p>
    <w:p w14:paraId="11B84727" w14:textId="69CE91CF" w:rsidR="00F77189" w:rsidRPr="007F42F7" w:rsidRDefault="00F77189" w:rsidP="00CC1278">
      <w:pPr>
        <w:ind w:firstLine="284"/>
        <w:jc w:val="both"/>
        <w:rPr>
          <w:rFonts w:ascii="Garamond" w:hAnsi="Garamond"/>
          <w:sz w:val="24"/>
          <w:szCs w:val="24"/>
          <w:lang w:val="sq-AL"/>
        </w:rPr>
      </w:pPr>
      <w:r w:rsidRPr="007F42F7">
        <w:rPr>
          <w:rFonts w:ascii="Garamond" w:hAnsi="Garamond"/>
          <w:sz w:val="24"/>
          <w:szCs w:val="24"/>
          <w:lang w:val="sq-AL"/>
        </w:rPr>
        <w:t xml:space="preserve">Në mbështetje të nenit 100 të Kushtetutës, </w:t>
      </w:r>
      <w:r w:rsidR="00FC0388" w:rsidRPr="007F42F7">
        <w:rPr>
          <w:rFonts w:ascii="Garamond" w:hAnsi="Garamond"/>
          <w:sz w:val="24"/>
          <w:szCs w:val="24"/>
          <w:lang w:val="sq-AL"/>
        </w:rPr>
        <w:t xml:space="preserve">të neneve 5, 20 </w:t>
      </w:r>
      <w:r w:rsidR="005A0EEE" w:rsidRPr="007F42F7">
        <w:rPr>
          <w:rFonts w:ascii="Garamond" w:hAnsi="Garamond"/>
          <w:sz w:val="24"/>
          <w:szCs w:val="24"/>
          <w:lang w:val="sq-AL"/>
        </w:rPr>
        <w:t>e 21, të ligjit</w:t>
      </w:r>
      <w:r w:rsidR="00FC0388" w:rsidRPr="007F42F7">
        <w:rPr>
          <w:rFonts w:ascii="Garamond" w:hAnsi="Garamond"/>
          <w:sz w:val="24"/>
          <w:szCs w:val="24"/>
          <w:lang w:val="sq-AL"/>
        </w:rPr>
        <w:t xml:space="preserve"> nr.</w:t>
      </w:r>
      <w:r w:rsidR="00891C8E" w:rsidRPr="007F42F7">
        <w:rPr>
          <w:rFonts w:ascii="Garamond" w:hAnsi="Garamond"/>
          <w:sz w:val="24"/>
          <w:szCs w:val="24"/>
          <w:lang w:val="sq-AL"/>
        </w:rPr>
        <w:t xml:space="preserve"> </w:t>
      </w:r>
      <w:r w:rsidR="005A0EEE" w:rsidRPr="007F42F7">
        <w:rPr>
          <w:rFonts w:ascii="Garamond" w:hAnsi="Garamond"/>
          <w:sz w:val="24"/>
          <w:szCs w:val="24"/>
          <w:lang w:val="sq-AL"/>
        </w:rPr>
        <w:t>8561, datë 22.12.1999, “Për shpronësimet dhe marrjen në përdorim të përkohshëm të pasurisë</w:t>
      </w:r>
      <w:r w:rsidR="00FC0388" w:rsidRPr="007F42F7">
        <w:rPr>
          <w:rFonts w:ascii="Garamond" w:hAnsi="Garamond"/>
          <w:sz w:val="24"/>
          <w:szCs w:val="24"/>
          <w:lang w:val="sq-AL"/>
        </w:rPr>
        <w:t>,</w:t>
      </w:r>
      <w:r w:rsidR="005A0EEE" w:rsidRPr="007F42F7">
        <w:rPr>
          <w:rFonts w:ascii="Garamond" w:hAnsi="Garamond"/>
          <w:sz w:val="24"/>
          <w:szCs w:val="24"/>
          <w:lang w:val="sq-AL"/>
        </w:rPr>
        <w:t xml:space="preserve"> pronë private</w:t>
      </w:r>
      <w:r w:rsidR="00FC0388" w:rsidRPr="007F42F7">
        <w:rPr>
          <w:rFonts w:ascii="Garamond" w:hAnsi="Garamond"/>
          <w:sz w:val="24"/>
          <w:szCs w:val="24"/>
          <w:lang w:val="sq-AL"/>
        </w:rPr>
        <w:t>,</w:t>
      </w:r>
      <w:r w:rsidR="005A0EEE" w:rsidRPr="007F42F7">
        <w:rPr>
          <w:rFonts w:ascii="Garamond" w:hAnsi="Garamond"/>
          <w:sz w:val="24"/>
          <w:szCs w:val="24"/>
          <w:lang w:val="sq-AL"/>
        </w:rPr>
        <w:t xml:space="preserve"> për interes publik”, </w:t>
      </w:r>
      <w:r w:rsidR="00FC0388" w:rsidRPr="007F42F7">
        <w:rPr>
          <w:rFonts w:ascii="Garamond" w:hAnsi="Garamond"/>
          <w:sz w:val="24"/>
          <w:szCs w:val="24"/>
          <w:lang w:val="sq-AL"/>
        </w:rPr>
        <w:t>të</w:t>
      </w:r>
      <w:r w:rsidR="005A0EEE" w:rsidRPr="007F42F7">
        <w:rPr>
          <w:rFonts w:ascii="Garamond" w:hAnsi="Garamond"/>
          <w:sz w:val="24"/>
          <w:szCs w:val="24"/>
          <w:lang w:val="sq-AL"/>
        </w:rPr>
        <w:t xml:space="preserve"> ndryshuar, </w:t>
      </w:r>
      <w:r w:rsidRPr="007F42F7">
        <w:rPr>
          <w:rFonts w:ascii="Garamond" w:hAnsi="Garamond"/>
          <w:sz w:val="24"/>
          <w:szCs w:val="24"/>
          <w:lang w:val="sq-AL"/>
        </w:rPr>
        <w:t xml:space="preserve">të ligjit </w:t>
      </w:r>
      <w:r w:rsidR="005A0EEE" w:rsidRPr="007F42F7">
        <w:rPr>
          <w:rFonts w:ascii="Garamond" w:hAnsi="Garamond"/>
          <w:sz w:val="24"/>
          <w:szCs w:val="24"/>
          <w:lang w:val="sq-AL"/>
        </w:rPr>
        <w:t>nr.</w:t>
      </w:r>
      <w:r w:rsidR="00891C8E" w:rsidRPr="007F42F7">
        <w:rPr>
          <w:rFonts w:ascii="Garamond" w:hAnsi="Garamond"/>
          <w:sz w:val="24"/>
          <w:szCs w:val="24"/>
          <w:lang w:val="sq-AL"/>
        </w:rPr>
        <w:t xml:space="preserve"> </w:t>
      </w:r>
      <w:r w:rsidR="005A0EEE" w:rsidRPr="007F42F7">
        <w:rPr>
          <w:rFonts w:ascii="Garamond" w:hAnsi="Garamond"/>
          <w:sz w:val="24"/>
          <w:szCs w:val="24"/>
          <w:lang w:val="sq-AL"/>
        </w:rPr>
        <w:t>9936, datë 26.6.2008, “Për menaxhimin e sistemit b</w:t>
      </w:r>
      <w:r w:rsidRPr="007F42F7">
        <w:rPr>
          <w:rFonts w:ascii="Garamond" w:hAnsi="Garamond"/>
          <w:sz w:val="24"/>
          <w:szCs w:val="24"/>
          <w:lang w:val="sq-AL"/>
        </w:rPr>
        <w:t>uxhetor në Republikën e</w:t>
      </w:r>
      <w:r w:rsidR="005A0EEE" w:rsidRPr="007F42F7">
        <w:rPr>
          <w:rFonts w:ascii="Garamond" w:hAnsi="Garamond"/>
          <w:sz w:val="24"/>
          <w:szCs w:val="24"/>
          <w:lang w:val="sq-AL"/>
        </w:rPr>
        <w:t xml:space="preserve"> Shqipërisë”, t</w:t>
      </w:r>
      <w:r w:rsidR="006A1A74" w:rsidRPr="007F42F7">
        <w:rPr>
          <w:rFonts w:ascii="Garamond" w:hAnsi="Garamond"/>
          <w:sz w:val="24"/>
          <w:szCs w:val="24"/>
          <w:lang w:val="sq-AL"/>
        </w:rPr>
        <w:t>ë</w:t>
      </w:r>
      <w:r w:rsidR="005A0EEE" w:rsidRPr="007F42F7">
        <w:rPr>
          <w:rFonts w:ascii="Garamond" w:hAnsi="Garamond"/>
          <w:sz w:val="24"/>
          <w:szCs w:val="24"/>
          <w:lang w:val="sq-AL"/>
        </w:rPr>
        <w:t xml:space="preserve"> ndryshuar,</w:t>
      </w:r>
      <w:bookmarkStart w:id="0" w:name="_GoBack"/>
      <w:r w:rsidR="005A0EEE" w:rsidRPr="007F42F7">
        <w:rPr>
          <w:rFonts w:ascii="Garamond" w:hAnsi="Garamond"/>
          <w:sz w:val="24"/>
          <w:szCs w:val="24"/>
          <w:lang w:val="sq-AL"/>
        </w:rPr>
        <w:t xml:space="preserve"> si dhe</w:t>
      </w:r>
      <w:bookmarkEnd w:id="0"/>
      <w:r w:rsidR="005A0EEE" w:rsidRPr="007F42F7">
        <w:rPr>
          <w:rFonts w:ascii="Garamond" w:hAnsi="Garamond"/>
          <w:sz w:val="24"/>
          <w:szCs w:val="24"/>
          <w:lang w:val="sq-AL"/>
        </w:rPr>
        <w:t xml:space="preserve"> t</w:t>
      </w:r>
      <w:r w:rsidR="006A1A74" w:rsidRPr="007F42F7">
        <w:rPr>
          <w:rFonts w:ascii="Garamond" w:hAnsi="Garamond"/>
          <w:sz w:val="24"/>
          <w:szCs w:val="24"/>
          <w:lang w:val="sq-AL"/>
        </w:rPr>
        <w:t>ë</w:t>
      </w:r>
      <w:r w:rsidR="005A0EEE" w:rsidRPr="007F42F7">
        <w:rPr>
          <w:rFonts w:ascii="Garamond" w:hAnsi="Garamond"/>
          <w:sz w:val="24"/>
          <w:szCs w:val="24"/>
          <w:lang w:val="sq-AL"/>
        </w:rPr>
        <w:t xml:space="preserve"> ligjit nr.</w:t>
      </w:r>
      <w:r w:rsidR="00891C8E" w:rsidRPr="007F42F7">
        <w:rPr>
          <w:rFonts w:ascii="Garamond" w:hAnsi="Garamond"/>
          <w:sz w:val="24"/>
          <w:szCs w:val="24"/>
          <w:lang w:val="sq-AL"/>
        </w:rPr>
        <w:t xml:space="preserve"> </w:t>
      </w:r>
      <w:r w:rsidR="005A0EEE" w:rsidRPr="007F42F7">
        <w:rPr>
          <w:rFonts w:ascii="Garamond" w:hAnsi="Garamond"/>
          <w:sz w:val="24"/>
          <w:szCs w:val="24"/>
          <w:lang w:val="sq-AL"/>
        </w:rPr>
        <w:t>88/2019, “Për b</w:t>
      </w:r>
      <w:r w:rsidRPr="007F42F7">
        <w:rPr>
          <w:rFonts w:ascii="Garamond" w:hAnsi="Garamond"/>
          <w:sz w:val="24"/>
          <w:szCs w:val="24"/>
          <w:lang w:val="sq-AL"/>
        </w:rPr>
        <w:t xml:space="preserve">uxhetin e vitit 2020”, </w:t>
      </w:r>
      <w:r w:rsidR="00FC0388" w:rsidRPr="007F42F7">
        <w:rPr>
          <w:rFonts w:ascii="Garamond" w:hAnsi="Garamond"/>
          <w:sz w:val="24"/>
          <w:szCs w:val="24"/>
          <w:lang w:val="sq-AL"/>
        </w:rPr>
        <w:t xml:space="preserve">të ndryshuar, </w:t>
      </w:r>
      <w:r w:rsidR="005A0EEE" w:rsidRPr="007F42F7">
        <w:rPr>
          <w:rFonts w:ascii="Garamond" w:hAnsi="Garamond"/>
          <w:sz w:val="24"/>
          <w:szCs w:val="24"/>
          <w:lang w:val="sq-AL"/>
        </w:rPr>
        <w:t>me propozimin e m</w:t>
      </w:r>
      <w:r w:rsidRPr="007F42F7">
        <w:rPr>
          <w:rFonts w:ascii="Garamond" w:hAnsi="Garamond"/>
          <w:sz w:val="24"/>
          <w:szCs w:val="24"/>
          <w:lang w:val="sq-AL"/>
        </w:rPr>
        <w:t>inistrit të Infrastrukturës dhe E</w:t>
      </w:r>
      <w:r w:rsidR="005A0EEE" w:rsidRPr="007F42F7">
        <w:rPr>
          <w:rFonts w:ascii="Garamond" w:hAnsi="Garamond"/>
          <w:sz w:val="24"/>
          <w:szCs w:val="24"/>
          <w:lang w:val="sq-AL"/>
        </w:rPr>
        <w:t>nergjisë, Këshilli i Ministrave</w:t>
      </w:r>
    </w:p>
    <w:p w14:paraId="11B84728" w14:textId="77777777" w:rsidR="00F77189" w:rsidRPr="007F42F7" w:rsidRDefault="00F77189" w:rsidP="00CC1278">
      <w:pPr>
        <w:ind w:firstLine="284"/>
        <w:jc w:val="both"/>
        <w:rPr>
          <w:rFonts w:ascii="Garamond" w:hAnsi="Garamond"/>
          <w:sz w:val="24"/>
          <w:szCs w:val="24"/>
          <w:lang w:val="sq-AL"/>
        </w:rPr>
      </w:pPr>
    </w:p>
    <w:p w14:paraId="11B84729" w14:textId="4F631A51" w:rsidR="00F77189" w:rsidRPr="007F42F7" w:rsidRDefault="00CC1278" w:rsidP="00CC1278">
      <w:pPr>
        <w:ind w:firstLine="284"/>
        <w:jc w:val="center"/>
        <w:rPr>
          <w:rFonts w:ascii="Garamond" w:hAnsi="Garamond"/>
          <w:sz w:val="24"/>
          <w:szCs w:val="24"/>
          <w:lang w:val="sq-AL"/>
        </w:rPr>
      </w:pPr>
      <w:r w:rsidRPr="007F42F7">
        <w:rPr>
          <w:rFonts w:ascii="Garamond" w:hAnsi="Garamond"/>
          <w:sz w:val="24"/>
          <w:szCs w:val="24"/>
          <w:lang w:val="sq-AL"/>
        </w:rPr>
        <w:t>VENDOS</w:t>
      </w:r>
      <w:r w:rsidR="00F77189" w:rsidRPr="007F42F7">
        <w:rPr>
          <w:rFonts w:ascii="Garamond" w:hAnsi="Garamond"/>
          <w:sz w:val="24"/>
          <w:szCs w:val="24"/>
          <w:lang w:val="sq-AL"/>
        </w:rPr>
        <w:t>I:</w:t>
      </w:r>
    </w:p>
    <w:p w14:paraId="11B8472A" w14:textId="77777777" w:rsidR="00F77189" w:rsidRPr="007F42F7" w:rsidRDefault="00F77189" w:rsidP="00CC1278">
      <w:pPr>
        <w:ind w:firstLine="284"/>
        <w:jc w:val="both"/>
        <w:rPr>
          <w:rFonts w:ascii="Garamond" w:hAnsi="Garamond"/>
          <w:sz w:val="24"/>
          <w:szCs w:val="24"/>
          <w:lang w:val="sq-AL"/>
        </w:rPr>
      </w:pPr>
    </w:p>
    <w:p w14:paraId="11B8472B" w14:textId="34BC9508" w:rsidR="00F77189"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1. </w:t>
      </w:r>
      <w:r w:rsidR="00BF77C0" w:rsidRPr="007F42F7">
        <w:rPr>
          <w:rFonts w:ascii="Garamond" w:hAnsi="Garamond"/>
          <w:sz w:val="24"/>
          <w:szCs w:val="24"/>
          <w:lang w:val="sq-AL"/>
        </w:rPr>
        <w:t>Në vendimin nr.</w:t>
      </w:r>
      <w:r w:rsidR="00891C8E" w:rsidRPr="007F42F7">
        <w:rPr>
          <w:rFonts w:ascii="Garamond" w:hAnsi="Garamond"/>
          <w:sz w:val="24"/>
          <w:szCs w:val="24"/>
          <w:lang w:val="sq-AL"/>
        </w:rPr>
        <w:t xml:space="preserve"> </w:t>
      </w:r>
      <w:r w:rsidR="00BF77C0" w:rsidRPr="007F42F7">
        <w:rPr>
          <w:rFonts w:ascii="Garamond" w:hAnsi="Garamond"/>
          <w:sz w:val="24"/>
          <w:szCs w:val="24"/>
          <w:lang w:val="sq-AL"/>
        </w:rPr>
        <w:t xml:space="preserve">201, </w:t>
      </w:r>
      <w:r w:rsidR="005F1352" w:rsidRPr="007F42F7">
        <w:rPr>
          <w:rFonts w:ascii="Garamond" w:hAnsi="Garamond"/>
          <w:sz w:val="24"/>
          <w:szCs w:val="24"/>
          <w:lang w:val="sq-AL"/>
        </w:rPr>
        <w:t>datë 11.</w:t>
      </w:r>
      <w:r w:rsidR="00F77189" w:rsidRPr="007F42F7">
        <w:rPr>
          <w:rFonts w:ascii="Garamond" w:hAnsi="Garamond"/>
          <w:sz w:val="24"/>
          <w:szCs w:val="24"/>
          <w:lang w:val="sq-AL"/>
        </w:rPr>
        <w:t>4.2018, të Këshillit të Ministrave, bëhen ndryshimet dhe shtesat, si më poshtë vijon:</w:t>
      </w:r>
    </w:p>
    <w:p w14:paraId="11B8472D" w14:textId="26078F0F" w:rsidR="007E68FD"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a) </w:t>
      </w:r>
      <w:r w:rsidR="00BF77C0" w:rsidRPr="007F42F7">
        <w:rPr>
          <w:rFonts w:ascii="Garamond" w:hAnsi="Garamond"/>
          <w:sz w:val="24"/>
          <w:szCs w:val="24"/>
          <w:lang w:val="sq-AL"/>
        </w:rPr>
        <w:t>N</w:t>
      </w:r>
      <w:r w:rsidR="006A1A74" w:rsidRPr="007F42F7">
        <w:rPr>
          <w:rFonts w:ascii="Garamond" w:hAnsi="Garamond"/>
          <w:sz w:val="24"/>
          <w:szCs w:val="24"/>
          <w:lang w:val="sq-AL"/>
        </w:rPr>
        <w:t>ë</w:t>
      </w:r>
      <w:r w:rsidR="00BF77C0" w:rsidRPr="007F42F7">
        <w:rPr>
          <w:rFonts w:ascii="Garamond" w:hAnsi="Garamond"/>
          <w:sz w:val="24"/>
          <w:szCs w:val="24"/>
          <w:lang w:val="sq-AL"/>
        </w:rPr>
        <w:t xml:space="preserve"> pik</w:t>
      </w:r>
      <w:r w:rsidR="006A1A74" w:rsidRPr="007F42F7">
        <w:rPr>
          <w:rFonts w:ascii="Garamond" w:hAnsi="Garamond"/>
          <w:sz w:val="24"/>
          <w:szCs w:val="24"/>
          <w:lang w:val="sq-AL"/>
        </w:rPr>
        <w:t>ë</w:t>
      </w:r>
      <w:r w:rsidR="00BF77C0" w:rsidRPr="007F42F7">
        <w:rPr>
          <w:rFonts w:ascii="Garamond" w:hAnsi="Garamond"/>
          <w:sz w:val="24"/>
          <w:szCs w:val="24"/>
          <w:lang w:val="sq-AL"/>
        </w:rPr>
        <w:t xml:space="preserve">n 3, </w:t>
      </w:r>
      <w:r w:rsidR="007E68FD" w:rsidRPr="007F42F7">
        <w:rPr>
          <w:rFonts w:ascii="Garamond" w:hAnsi="Garamond"/>
          <w:sz w:val="24"/>
          <w:szCs w:val="24"/>
          <w:lang w:val="sq-AL"/>
        </w:rPr>
        <w:t>v</w:t>
      </w:r>
      <w:r w:rsidR="00C23568" w:rsidRPr="007F42F7">
        <w:rPr>
          <w:rFonts w:ascii="Garamond" w:hAnsi="Garamond"/>
          <w:sz w:val="24"/>
          <w:szCs w:val="24"/>
          <w:lang w:val="sq-AL"/>
        </w:rPr>
        <w:t xml:space="preserve">lera e përgjithshme e shpronësimit, për pasuritë e llojit </w:t>
      </w:r>
      <w:r w:rsidR="00FC0388" w:rsidRPr="007F42F7">
        <w:rPr>
          <w:rFonts w:ascii="Garamond" w:hAnsi="Garamond"/>
          <w:sz w:val="24"/>
          <w:szCs w:val="24"/>
          <w:lang w:val="sq-AL"/>
        </w:rPr>
        <w:t>“</w:t>
      </w:r>
      <w:r w:rsidR="00C23568" w:rsidRPr="007F42F7">
        <w:rPr>
          <w:rFonts w:ascii="Garamond" w:hAnsi="Garamond"/>
          <w:sz w:val="24"/>
          <w:szCs w:val="24"/>
          <w:lang w:val="sq-AL"/>
        </w:rPr>
        <w:t>njësi</w:t>
      </w:r>
      <w:r w:rsidR="00FC0388" w:rsidRPr="007F42F7">
        <w:rPr>
          <w:rFonts w:ascii="Garamond" w:hAnsi="Garamond"/>
          <w:sz w:val="24"/>
          <w:szCs w:val="24"/>
          <w:lang w:val="sq-AL"/>
        </w:rPr>
        <w:t>”</w:t>
      </w:r>
      <w:r w:rsidR="00C23568" w:rsidRPr="007F42F7">
        <w:rPr>
          <w:rFonts w:ascii="Garamond" w:hAnsi="Garamond"/>
          <w:sz w:val="24"/>
          <w:szCs w:val="24"/>
          <w:lang w:val="sq-AL"/>
        </w:rPr>
        <w:t xml:space="preserve">, </w:t>
      </w:r>
      <w:r w:rsidR="00FC0388" w:rsidRPr="007F42F7">
        <w:rPr>
          <w:rFonts w:ascii="Garamond" w:hAnsi="Garamond"/>
          <w:sz w:val="24"/>
          <w:szCs w:val="24"/>
          <w:lang w:val="sq-AL"/>
        </w:rPr>
        <w:t>“</w:t>
      </w:r>
      <w:r w:rsidR="00C23568" w:rsidRPr="007F42F7">
        <w:rPr>
          <w:rFonts w:ascii="Garamond" w:hAnsi="Garamond"/>
          <w:sz w:val="24"/>
          <w:szCs w:val="24"/>
          <w:lang w:val="sq-AL"/>
        </w:rPr>
        <w:t>apartament</w:t>
      </w:r>
      <w:r w:rsidR="00FC0388" w:rsidRPr="007F42F7">
        <w:rPr>
          <w:rFonts w:ascii="Garamond" w:hAnsi="Garamond"/>
          <w:sz w:val="24"/>
          <w:szCs w:val="24"/>
          <w:lang w:val="sq-AL"/>
        </w:rPr>
        <w:t>”</w:t>
      </w:r>
      <w:r w:rsidR="00C23568" w:rsidRPr="007F42F7">
        <w:rPr>
          <w:rFonts w:ascii="Garamond" w:hAnsi="Garamond"/>
          <w:sz w:val="24"/>
          <w:szCs w:val="24"/>
          <w:lang w:val="sq-AL"/>
        </w:rPr>
        <w:t xml:space="preserve"> dhe</w:t>
      </w:r>
      <w:r w:rsidR="007E68FD" w:rsidRPr="007F42F7">
        <w:rPr>
          <w:rFonts w:ascii="Garamond" w:hAnsi="Garamond"/>
          <w:sz w:val="24"/>
          <w:szCs w:val="24"/>
          <w:lang w:val="sq-AL"/>
        </w:rPr>
        <w:t xml:space="preserve"> </w:t>
      </w:r>
      <w:r w:rsidR="00FC0388" w:rsidRPr="007F42F7">
        <w:rPr>
          <w:rFonts w:ascii="Garamond" w:hAnsi="Garamond"/>
          <w:sz w:val="24"/>
          <w:szCs w:val="24"/>
          <w:lang w:val="sq-AL"/>
        </w:rPr>
        <w:t>“</w:t>
      </w:r>
      <w:r w:rsidR="00C23568" w:rsidRPr="007F42F7">
        <w:rPr>
          <w:rFonts w:ascii="Garamond" w:hAnsi="Garamond"/>
          <w:sz w:val="24"/>
          <w:szCs w:val="24"/>
          <w:lang w:val="sq-AL"/>
        </w:rPr>
        <w:t>ndërtesë</w:t>
      </w:r>
      <w:r w:rsidR="00FC0388" w:rsidRPr="007F42F7">
        <w:rPr>
          <w:rFonts w:ascii="Garamond" w:hAnsi="Garamond"/>
          <w:sz w:val="24"/>
          <w:szCs w:val="24"/>
          <w:lang w:val="sq-AL"/>
        </w:rPr>
        <w:t>”</w:t>
      </w:r>
      <w:r w:rsidR="00C23568" w:rsidRPr="007F42F7">
        <w:rPr>
          <w:rFonts w:ascii="Garamond" w:hAnsi="Garamond"/>
          <w:sz w:val="24"/>
          <w:szCs w:val="24"/>
          <w:lang w:val="sq-AL"/>
        </w:rPr>
        <w:t>, nga 12 004 549 (dymbëdhjetë milionë e katër mijë e pesëqind e dyzet</w:t>
      </w:r>
      <w:r w:rsidR="007E68FD" w:rsidRPr="007F42F7">
        <w:rPr>
          <w:rFonts w:ascii="Garamond" w:hAnsi="Garamond"/>
          <w:sz w:val="24"/>
          <w:szCs w:val="24"/>
          <w:lang w:val="sq-AL"/>
        </w:rPr>
        <w:t xml:space="preserve"> </w:t>
      </w:r>
      <w:r w:rsidR="00C23568" w:rsidRPr="007F42F7">
        <w:rPr>
          <w:rFonts w:ascii="Garamond" w:hAnsi="Garamond"/>
          <w:sz w:val="24"/>
          <w:szCs w:val="24"/>
          <w:lang w:val="sq-AL"/>
        </w:rPr>
        <w:t>e nëntë) lek</w:t>
      </w:r>
      <w:r w:rsidR="00B1447F" w:rsidRPr="007F42F7">
        <w:rPr>
          <w:rFonts w:ascii="Garamond" w:hAnsi="Garamond"/>
          <w:sz w:val="24"/>
          <w:szCs w:val="24"/>
          <w:lang w:val="sq-AL"/>
        </w:rPr>
        <w:t>ë, ndryshon dhe bëhet 15 121 806</w:t>
      </w:r>
      <w:r w:rsidR="00C23568" w:rsidRPr="007F42F7">
        <w:rPr>
          <w:rFonts w:ascii="Garamond" w:hAnsi="Garamond"/>
          <w:sz w:val="24"/>
          <w:szCs w:val="24"/>
          <w:lang w:val="sq-AL"/>
        </w:rPr>
        <w:t xml:space="preserve"> (pesëmbëdhjetë milionë e</w:t>
      </w:r>
      <w:r w:rsidR="002626A8" w:rsidRPr="007F42F7">
        <w:rPr>
          <w:rFonts w:ascii="Garamond" w:hAnsi="Garamond"/>
          <w:sz w:val="24"/>
          <w:szCs w:val="24"/>
          <w:lang w:val="sq-AL"/>
        </w:rPr>
        <w:t xml:space="preserve"> njëqind</w:t>
      </w:r>
      <w:r w:rsidR="007E68FD" w:rsidRPr="007F42F7">
        <w:rPr>
          <w:rFonts w:ascii="Garamond" w:hAnsi="Garamond"/>
          <w:sz w:val="24"/>
          <w:szCs w:val="24"/>
          <w:lang w:val="sq-AL"/>
        </w:rPr>
        <w:t xml:space="preserve"> </w:t>
      </w:r>
      <w:r w:rsidR="00C23568" w:rsidRPr="007F42F7">
        <w:rPr>
          <w:rFonts w:ascii="Garamond" w:hAnsi="Garamond"/>
          <w:sz w:val="24"/>
          <w:szCs w:val="24"/>
          <w:lang w:val="sq-AL"/>
        </w:rPr>
        <w:t>e një</w:t>
      </w:r>
      <w:r w:rsidR="00B1447F" w:rsidRPr="007F42F7">
        <w:rPr>
          <w:rFonts w:ascii="Garamond" w:hAnsi="Garamond"/>
          <w:sz w:val="24"/>
          <w:szCs w:val="24"/>
          <w:lang w:val="sq-AL"/>
        </w:rPr>
        <w:t>zet e një mijë e tetëqind e gjashtë</w:t>
      </w:r>
      <w:r w:rsidR="007E68FD" w:rsidRPr="007F42F7">
        <w:rPr>
          <w:rFonts w:ascii="Garamond" w:hAnsi="Garamond"/>
          <w:sz w:val="24"/>
          <w:szCs w:val="24"/>
          <w:lang w:val="sq-AL"/>
        </w:rPr>
        <w:t>) lekë.</w:t>
      </w:r>
    </w:p>
    <w:p w14:paraId="11B8472F" w14:textId="4AFDF0FE" w:rsidR="007E68FD"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b) </w:t>
      </w:r>
      <w:r w:rsidR="00FC0388" w:rsidRPr="007F42F7">
        <w:rPr>
          <w:rFonts w:ascii="Garamond" w:hAnsi="Garamond"/>
          <w:sz w:val="24"/>
          <w:szCs w:val="24"/>
          <w:lang w:val="sq-AL"/>
        </w:rPr>
        <w:t>Pika 4</w:t>
      </w:r>
      <w:r w:rsidR="007E68FD" w:rsidRPr="007F42F7">
        <w:rPr>
          <w:rFonts w:ascii="Garamond" w:hAnsi="Garamond"/>
          <w:sz w:val="24"/>
          <w:szCs w:val="24"/>
          <w:lang w:val="sq-AL"/>
        </w:rPr>
        <w:t xml:space="preserve"> ndryshohet</w:t>
      </w:r>
      <w:r w:rsidR="00FC0388" w:rsidRPr="007F42F7">
        <w:rPr>
          <w:rFonts w:ascii="Garamond" w:hAnsi="Garamond"/>
          <w:sz w:val="24"/>
          <w:szCs w:val="24"/>
          <w:lang w:val="sq-AL"/>
        </w:rPr>
        <w:t>,</w:t>
      </w:r>
      <w:r w:rsidR="007E68FD" w:rsidRPr="007F42F7">
        <w:rPr>
          <w:rFonts w:ascii="Garamond" w:hAnsi="Garamond"/>
          <w:sz w:val="24"/>
          <w:szCs w:val="24"/>
          <w:lang w:val="sq-AL"/>
        </w:rPr>
        <w:t xml:space="preserve"> si m</w:t>
      </w:r>
      <w:r w:rsidR="006A1A74" w:rsidRPr="007F42F7">
        <w:rPr>
          <w:rFonts w:ascii="Garamond" w:hAnsi="Garamond"/>
          <w:sz w:val="24"/>
          <w:szCs w:val="24"/>
          <w:lang w:val="sq-AL"/>
        </w:rPr>
        <w:t>ë</w:t>
      </w:r>
      <w:r w:rsidR="007E68FD" w:rsidRPr="007F42F7">
        <w:rPr>
          <w:rFonts w:ascii="Garamond" w:hAnsi="Garamond"/>
          <w:sz w:val="24"/>
          <w:szCs w:val="24"/>
          <w:lang w:val="sq-AL"/>
        </w:rPr>
        <w:t xml:space="preserve"> posht</w:t>
      </w:r>
      <w:r w:rsidR="006A1A74" w:rsidRPr="007F42F7">
        <w:rPr>
          <w:rFonts w:ascii="Garamond" w:hAnsi="Garamond"/>
          <w:sz w:val="24"/>
          <w:szCs w:val="24"/>
          <w:lang w:val="sq-AL"/>
        </w:rPr>
        <w:t>ë</w:t>
      </w:r>
      <w:r w:rsidR="00FC0388" w:rsidRPr="007F42F7">
        <w:rPr>
          <w:rFonts w:ascii="Garamond" w:hAnsi="Garamond"/>
          <w:sz w:val="24"/>
          <w:szCs w:val="24"/>
          <w:lang w:val="sq-AL"/>
        </w:rPr>
        <w:t xml:space="preserve"> vijon</w:t>
      </w:r>
      <w:r w:rsidR="007E68FD" w:rsidRPr="007F42F7">
        <w:rPr>
          <w:rFonts w:ascii="Garamond" w:hAnsi="Garamond"/>
          <w:sz w:val="24"/>
          <w:szCs w:val="24"/>
          <w:lang w:val="sq-AL"/>
        </w:rPr>
        <w:t>:</w:t>
      </w:r>
    </w:p>
    <w:p w14:paraId="11B84731" w14:textId="7FCCFE73" w:rsidR="00CA0E4F" w:rsidRPr="007F42F7" w:rsidRDefault="007E68FD" w:rsidP="00CC1278">
      <w:pPr>
        <w:ind w:firstLine="284"/>
        <w:jc w:val="both"/>
        <w:rPr>
          <w:rFonts w:ascii="Garamond" w:hAnsi="Garamond"/>
          <w:sz w:val="24"/>
          <w:szCs w:val="24"/>
          <w:lang w:val="sq-AL"/>
        </w:rPr>
      </w:pPr>
      <w:r w:rsidRPr="007F42F7">
        <w:rPr>
          <w:rFonts w:ascii="Garamond" w:hAnsi="Garamond"/>
          <w:sz w:val="24"/>
          <w:szCs w:val="24"/>
          <w:lang w:val="sq-AL"/>
        </w:rPr>
        <w:t>“</w:t>
      </w:r>
      <w:r w:rsidR="00FC0388" w:rsidRPr="007F42F7">
        <w:rPr>
          <w:rFonts w:ascii="Garamond" w:hAnsi="Garamond"/>
          <w:sz w:val="24"/>
          <w:szCs w:val="24"/>
          <w:lang w:val="sq-AL"/>
        </w:rPr>
        <w:t xml:space="preserve">4. </w:t>
      </w:r>
      <w:r w:rsidRPr="007F42F7">
        <w:rPr>
          <w:rFonts w:ascii="Garamond" w:hAnsi="Garamond"/>
          <w:sz w:val="24"/>
          <w:szCs w:val="24"/>
          <w:lang w:val="sq-AL"/>
        </w:rPr>
        <w:t xml:space="preserve">Vlera e përgjithshme e shpronësimit, prej 15 121 806 (pesëmbëdhjetë milionë e njëqind e njëzet e një mijë e tetëqind e gjashtë) lekësh, përballohet nga llogaria </w:t>
      </w:r>
      <w:r w:rsidR="00891C8E" w:rsidRPr="007F42F7">
        <w:rPr>
          <w:rFonts w:ascii="Garamond" w:hAnsi="Garamond"/>
          <w:sz w:val="24"/>
          <w:szCs w:val="24"/>
          <w:lang w:val="sq-AL"/>
        </w:rPr>
        <w:t>‘</w:t>
      </w:r>
      <w:r w:rsidRPr="007F42F7">
        <w:rPr>
          <w:rFonts w:ascii="Garamond" w:hAnsi="Garamond"/>
          <w:sz w:val="24"/>
          <w:szCs w:val="24"/>
          <w:lang w:val="sq-AL"/>
        </w:rPr>
        <w:t>Fondi i shpronë</w:t>
      </w:r>
      <w:r w:rsidR="00457CEF" w:rsidRPr="007F42F7">
        <w:rPr>
          <w:rFonts w:ascii="Garamond" w:hAnsi="Garamond"/>
          <w:sz w:val="24"/>
          <w:szCs w:val="24"/>
          <w:lang w:val="sq-AL"/>
        </w:rPr>
        <w:t>simeve</w:t>
      </w:r>
      <w:r w:rsidR="00891C8E" w:rsidRPr="007F42F7">
        <w:rPr>
          <w:rFonts w:ascii="Garamond" w:hAnsi="Garamond"/>
          <w:sz w:val="24"/>
          <w:szCs w:val="24"/>
          <w:lang w:val="sq-AL"/>
        </w:rPr>
        <w:t>’</w:t>
      </w:r>
      <w:r w:rsidR="00457CEF" w:rsidRPr="007F42F7">
        <w:rPr>
          <w:rFonts w:ascii="Garamond" w:hAnsi="Garamond"/>
          <w:sz w:val="24"/>
          <w:szCs w:val="24"/>
          <w:lang w:val="sq-AL"/>
        </w:rPr>
        <w:t>, në Bankën e Shqipërisë.</w:t>
      </w:r>
      <w:r w:rsidR="00FC0388" w:rsidRPr="007F42F7">
        <w:rPr>
          <w:rFonts w:ascii="Garamond" w:hAnsi="Garamond"/>
          <w:sz w:val="24"/>
          <w:szCs w:val="24"/>
          <w:lang w:val="sq-AL"/>
        </w:rPr>
        <w:t>”.</w:t>
      </w:r>
      <w:r w:rsidRPr="007F42F7">
        <w:rPr>
          <w:rFonts w:ascii="Garamond" w:hAnsi="Garamond"/>
          <w:sz w:val="24"/>
          <w:szCs w:val="24"/>
          <w:lang w:val="sq-AL"/>
        </w:rPr>
        <w:t xml:space="preserve"> </w:t>
      </w:r>
    </w:p>
    <w:p w14:paraId="11B84733" w14:textId="4D08F8DC" w:rsidR="000C27F1"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c) </w:t>
      </w:r>
      <w:r w:rsidR="00C23568" w:rsidRPr="007F42F7">
        <w:rPr>
          <w:rFonts w:ascii="Garamond" w:hAnsi="Garamond"/>
          <w:sz w:val="24"/>
          <w:szCs w:val="24"/>
          <w:lang w:val="sq-AL"/>
        </w:rPr>
        <w:t>N</w:t>
      </w:r>
      <w:r w:rsidR="00FC0388" w:rsidRPr="007F42F7">
        <w:rPr>
          <w:rFonts w:ascii="Garamond" w:hAnsi="Garamond"/>
          <w:sz w:val="24"/>
          <w:szCs w:val="24"/>
          <w:lang w:val="sq-AL"/>
        </w:rPr>
        <w:t>ë tabelën bashkëlidhur vendimit</w:t>
      </w:r>
      <w:r w:rsidR="00C23568" w:rsidRPr="007F42F7">
        <w:rPr>
          <w:rFonts w:ascii="Garamond" w:hAnsi="Garamond"/>
          <w:sz w:val="24"/>
          <w:szCs w:val="24"/>
          <w:lang w:val="sq-AL"/>
        </w:rPr>
        <w:t xml:space="preserve"> </w:t>
      </w:r>
      <w:r w:rsidR="00C103E6" w:rsidRPr="007F42F7">
        <w:rPr>
          <w:rFonts w:ascii="Garamond" w:hAnsi="Garamond"/>
          <w:sz w:val="24"/>
          <w:szCs w:val="24"/>
          <w:lang w:val="sq-AL"/>
        </w:rPr>
        <w:t xml:space="preserve">ndryshohen të dhënat e pasqyruara në numrat rendorë </w:t>
      </w:r>
      <w:r w:rsidR="00C23568" w:rsidRPr="007F42F7">
        <w:rPr>
          <w:rFonts w:ascii="Garamond" w:hAnsi="Garamond"/>
          <w:sz w:val="24"/>
          <w:szCs w:val="24"/>
          <w:lang w:val="sq-AL"/>
        </w:rPr>
        <w:t>12 dhe 13</w:t>
      </w:r>
      <w:r w:rsidR="007E68FD" w:rsidRPr="007F42F7">
        <w:rPr>
          <w:rFonts w:ascii="Garamond" w:hAnsi="Garamond"/>
          <w:sz w:val="24"/>
          <w:szCs w:val="24"/>
          <w:lang w:val="sq-AL"/>
        </w:rPr>
        <w:t>,</w:t>
      </w:r>
      <w:r w:rsidR="00C23568" w:rsidRPr="007F42F7">
        <w:rPr>
          <w:rFonts w:ascii="Garamond" w:hAnsi="Garamond"/>
          <w:sz w:val="24"/>
          <w:szCs w:val="24"/>
          <w:lang w:val="sq-AL"/>
        </w:rPr>
        <w:t xml:space="preserve"> </w:t>
      </w:r>
      <w:r w:rsidR="00427431" w:rsidRPr="007F42F7">
        <w:rPr>
          <w:rFonts w:ascii="Garamond" w:hAnsi="Garamond"/>
          <w:sz w:val="24"/>
          <w:szCs w:val="24"/>
          <w:lang w:val="sq-AL"/>
        </w:rPr>
        <w:t xml:space="preserve">si </w:t>
      </w:r>
      <w:r w:rsidR="00C103E6" w:rsidRPr="007F42F7">
        <w:rPr>
          <w:rFonts w:ascii="Garamond" w:hAnsi="Garamond"/>
          <w:sz w:val="24"/>
          <w:szCs w:val="24"/>
          <w:lang w:val="sq-AL"/>
        </w:rPr>
        <w:t>dhe shtohen numrat rendorë 14,</w:t>
      </w:r>
      <w:r w:rsidR="00FC0388" w:rsidRPr="007F42F7">
        <w:rPr>
          <w:rFonts w:ascii="Garamond" w:hAnsi="Garamond"/>
          <w:sz w:val="24"/>
          <w:szCs w:val="24"/>
          <w:lang w:val="sq-AL"/>
        </w:rPr>
        <w:t xml:space="preserve"> </w:t>
      </w:r>
      <w:r w:rsidR="00C103E6" w:rsidRPr="007F42F7">
        <w:rPr>
          <w:rFonts w:ascii="Garamond" w:hAnsi="Garamond"/>
          <w:sz w:val="24"/>
          <w:szCs w:val="24"/>
          <w:lang w:val="sq-AL"/>
        </w:rPr>
        <w:t>15,</w:t>
      </w:r>
      <w:r w:rsidR="00FC0388" w:rsidRPr="007F42F7">
        <w:rPr>
          <w:rFonts w:ascii="Garamond" w:hAnsi="Garamond"/>
          <w:sz w:val="24"/>
          <w:szCs w:val="24"/>
          <w:lang w:val="sq-AL"/>
        </w:rPr>
        <w:t xml:space="preserve"> </w:t>
      </w:r>
      <w:r w:rsidR="00C103E6" w:rsidRPr="007F42F7">
        <w:rPr>
          <w:rFonts w:ascii="Garamond" w:hAnsi="Garamond"/>
          <w:sz w:val="24"/>
          <w:szCs w:val="24"/>
          <w:lang w:val="sq-AL"/>
        </w:rPr>
        <w:t>16,</w:t>
      </w:r>
      <w:r w:rsidR="00FC0388" w:rsidRPr="007F42F7">
        <w:rPr>
          <w:rFonts w:ascii="Garamond" w:hAnsi="Garamond"/>
          <w:sz w:val="24"/>
          <w:szCs w:val="24"/>
          <w:lang w:val="sq-AL"/>
        </w:rPr>
        <w:t xml:space="preserve"> </w:t>
      </w:r>
      <w:r w:rsidR="00C103E6" w:rsidRPr="007F42F7">
        <w:rPr>
          <w:rFonts w:ascii="Garamond" w:hAnsi="Garamond"/>
          <w:sz w:val="24"/>
          <w:szCs w:val="24"/>
          <w:lang w:val="sq-AL"/>
        </w:rPr>
        <w:t>17,</w:t>
      </w:r>
      <w:r w:rsidR="00FC0388" w:rsidRPr="007F42F7">
        <w:rPr>
          <w:rFonts w:ascii="Garamond" w:hAnsi="Garamond"/>
          <w:sz w:val="24"/>
          <w:szCs w:val="24"/>
          <w:lang w:val="sq-AL"/>
        </w:rPr>
        <w:t xml:space="preserve"> </w:t>
      </w:r>
      <w:r w:rsidR="00457CEF" w:rsidRPr="007F42F7">
        <w:rPr>
          <w:rFonts w:ascii="Garamond" w:hAnsi="Garamond"/>
          <w:sz w:val="24"/>
          <w:szCs w:val="24"/>
          <w:lang w:val="sq-AL"/>
        </w:rPr>
        <w:t xml:space="preserve">18 dhe 19, sipas tabelës </w:t>
      </w:r>
      <w:r w:rsidR="002A4CE4" w:rsidRPr="007F42F7">
        <w:rPr>
          <w:rFonts w:ascii="Garamond" w:hAnsi="Garamond"/>
          <w:sz w:val="24"/>
          <w:szCs w:val="24"/>
          <w:lang w:val="sq-AL"/>
        </w:rPr>
        <w:t xml:space="preserve">që i </w:t>
      </w:r>
      <w:r w:rsidR="00457CEF" w:rsidRPr="007F42F7">
        <w:rPr>
          <w:rFonts w:ascii="Garamond" w:hAnsi="Garamond"/>
          <w:sz w:val="24"/>
          <w:szCs w:val="24"/>
          <w:lang w:val="sq-AL"/>
        </w:rPr>
        <w:t>bashkëlidh</w:t>
      </w:r>
      <w:r w:rsidR="002A4CE4" w:rsidRPr="007F42F7">
        <w:rPr>
          <w:rFonts w:ascii="Garamond" w:hAnsi="Garamond"/>
          <w:sz w:val="24"/>
          <w:szCs w:val="24"/>
          <w:lang w:val="sq-AL"/>
        </w:rPr>
        <w:t>et këtij vendimi dhe është</w:t>
      </w:r>
      <w:r w:rsidR="00457CEF" w:rsidRPr="007F42F7">
        <w:rPr>
          <w:rFonts w:ascii="Garamond" w:hAnsi="Garamond"/>
          <w:sz w:val="24"/>
          <w:szCs w:val="24"/>
          <w:lang w:val="sq-AL"/>
        </w:rPr>
        <w:t xml:space="preserve"> pjesë përbërëse e tij.</w:t>
      </w:r>
    </w:p>
    <w:p w14:paraId="11B84735" w14:textId="67AE75A1" w:rsidR="00C23568"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2. </w:t>
      </w:r>
      <w:r w:rsidR="00C23568" w:rsidRPr="007F42F7">
        <w:rPr>
          <w:rFonts w:ascii="Garamond" w:hAnsi="Garamond"/>
          <w:sz w:val="24"/>
          <w:szCs w:val="24"/>
          <w:lang w:val="sq-AL"/>
        </w:rPr>
        <w:t>Shpenzimet procedurale me vlerë 50 000 (pesëdhjetë</w:t>
      </w:r>
      <w:r w:rsidR="00064980" w:rsidRPr="007F42F7">
        <w:rPr>
          <w:rFonts w:ascii="Garamond" w:hAnsi="Garamond"/>
          <w:sz w:val="24"/>
          <w:szCs w:val="24"/>
          <w:lang w:val="sq-AL"/>
        </w:rPr>
        <w:t xml:space="preserve"> </w:t>
      </w:r>
      <w:r w:rsidR="007F42F7">
        <w:rPr>
          <w:rFonts w:ascii="Garamond" w:hAnsi="Garamond"/>
          <w:sz w:val="24"/>
          <w:szCs w:val="24"/>
          <w:lang w:val="sq-AL"/>
        </w:rPr>
        <w:t>mijë) lekë</w:t>
      </w:r>
      <w:r w:rsidR="00C23568" w:rsidRPr="007F42F7">
        <w:rPr>
          <w:rFonts w:ascii="Garamond" w:hAnsi="Garamond"/>
          <w:sz w:val="24"/>
          <w:szCs w:val="24"/>
          <w:lang w:val="sq-AL"/>
        </w:rPr>
        <w:t xml:space="preserve"> të përballohen nga buxheti i miratuar për Ministrinë e Infrastrukturës dhe Energjisë.</w:t>
      </w:r>
    </w:p>
    <w:p w14:paraId="11B84737" w14:textId="42E43FFD" w:rsidR="00C23568"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3. </w:t>
      </w:r>
      <w:r w:rsidR="00C23568" w:rsidRPr="007F42F7">
        <w:rPr>
          <w:rFonts w:ascii="Garamond" w:hAnsi="Garamond"/>
          <w:sz w:val="24"/>
          <w:szCs w:val="24"/>
          <w:lang w:val="sq-AL"/>
        </w:rPr>
        <w:t>Shpronësimi të fillojë menjëherë p</w:t>
      </w:r>
      <w:r w:rsidR="00891C8E" w:rsidRPr="007F42F7">
        <w:rPr>
          <w:rFonts w:ascii="Garamond" w:hAnsi="Garamond"/>
          <w:sz w:val="24"/>
          <w:szCs w:val="24"/>
          <w:lang w:val="sq-AL"/>
        </w:rPr>
        <w:t>as botimit të këtij vendimi në Fletoren Zyrtare</w:t>
      </w:r>
      <w:r w:rsidR="00C23568" w:rsidRPr="007F42F7">
        <w:rPr>
          <w:rFonts w:ascii="Garamond" w:hAnsi="Garamond"/>
          <w:sz w:val="24"/>
          <w:szCs w:val="24"/>
          <w:lang w:val="sq-AL"/>
        </w:rPr>
        <w:t xml:space="preserve"> dhe afati i përfundimit të shpronësimit të jetë 3 (tre) muaj pas datës së hyrjes në fuqi të tij. </w:t>
      </w:r>
    </w:p>
    <w:p w14:paraId="11B84739" w14:textId="6C740841" w:rsidR="00C23568" w:rsidRPr="007F42F7" w:rsidRDefault="00CC1278" w:rsidP="00CC1278">
      <w:pPr>
        <w:ind w:firstLine="284"/>
        <w:jc w:val="both"/>
        <w:rPr>
          <w:rFonts w:ascii="Garamond" w:hAnsi="Garamond"/>
          <w:sz w:val="24"/>
          <w:szCs w:val="24"/>
          <w:lang w:val="sq-AL"/>
        </w:rPr>
      </w:pPr>
      <w:r w:rsidRPr="007F42F7">
        <w:rPr>
          <w:rFonts w:ascii="Garamond" w:hAnsi="Garamond"/>
          <w:sz w:val="24"/>
          <w:szCs w:val="24"/>
          <w:lang w:val="sq-AL"/>
        </w:rPr>
        <w:t xml:space="preserve">4. </w:t>
      </w:r>
      <w:r w:rsidR="00C23568" w:rsidRPr="007F42F7">
        <w:rPr>
          <w:rFonts w:ascii="Garamond" w:hAnsi="Garamond"/>
          <w:sz w:val="24"/>
          <w:szCs w:val="24"/>
          <w:lang w:val="sq-AL"/>
        </w:rPr>
        <w:t>Ngarkohen Ministria e Infrastrukturës dhe Energjisë, Agjencia Shtetërore e Kadastrës dhe Bashkia Fushë-Arrë</w:t>
      </w:r>
      <w:r w:rsidR="00FC0388" w:rsidRPr="007F42F7">
        <w:rPr>
          <w:rFonts w:ascii="Garamond" w:hAnsi="Garamond"/>
          <w:sz w:val="24"/>
          <w:szCs w:val="24"/>
          <w:lang w:val="sq-AL"/>
        </w:rPr>
        <w:t>s</w:t>
      </w:r>
      <w:r w:rsidR="00C23568" w:rsidRPr="007F42F7">
        <w:rPr>
          <w:rFonts w:ascii="Garamond" w:hAnsi="Garamond"/>
          <w:sz w:val="24"/>
          <w:szCs w:val="24"/>
          <w:lang w:val="sq-AL"/>
        </w:rPr>
        <w:t xml:space="preserve"> për zbatimin e këtij vendimi. </w:t>
      </w:r>
    </w:p>
    <w:p w14:paraId="11B8473B" w14:textId="2CB1B64F" w:rsidR="00C23568" w:rsidRPr="007F42F7" w:rsidRDefault="00C23568" w:rsidP="00CC1278">
      <w:pPr>
        <w:ind w:firstLine="284"/>
        <w:jc w:val="both"/>
        <w:rPr>
          <w:rFonts w:ascii="Garamond" w:hAnsi="Garamond"/>
          <w:sz w:val="24"/>
          <w:szCs w:val="24"/>
          <w:lang w:val="sq-AL"/>
        </w:rPr>
      </w:pPr>
      <w:r w:rsidRPr="007F42F7">
        <w:rPr>
          <w:rFonts w:ascii="Garamond" w:hAnsi="Garamond"/>
          <w:sz w:val="24"/>
          <w:szCs w:val="24"/>
          <w:lang w:val="sq-AL"/>
        </w:rPr>
        <w:t>Ky vendim hyn në</w:t>
      </w:r>
      <w:r w:rsidR="00CC1278" w:rsidRPr="007F42F7">
        <w:rPr>
          <w:rFonts w:ascii="Garamond" w:hAnsi="Garamond"/>
          <w:sz w:val="24"/>
          <w:szCs w:val="24"/>
          <w:lang w:val="sq-AL"/>
        </w:rPr>
        <w:t xml:space="preserve"> fuqi menjëherë dhe botohet në </w:t>
      </w:r>
      <w:r w:rsidRPr="007F42F7">
        <w:rPr>
          <w:rFonts w:ascii="Garamond" w:hAnsi="Garamond"/>
          <w:sz w:val="24"/>
          <w:szCs w:val="24"/>
          <w:lang w:val="sq-AL"/>
        </w:rPr>
        <w:t xml:space="preserve">Fletoren </w:t>
      </w:r>
      <w:r w:rsidR="00CC1278" w:rsidRPr="007F42F7">
        <w:rPr>
          <w:rFonts w:ascii="Garamond" w:hAnsi="Garamond"/>
          <w:sz w:val="24"/>
          <w:szCs w:val="24"/>
          <w:lang w:val="sq-AL"/>
        </w:rPr>
        <w:t>Zyrtare</w:t>
      </w:r>
      <w:r w:rsidRPr="007F42F7">
        <w:rPr>
          <w:rFonts w:ascii="Garamond" w:hAnsi="Garamond"/>
          <w:sz w:val="24"/>
          <w:szCs w:val="24"/>
          <w:lang w:val="sq-AL"/>
        </w:rPr>
        <w:t>.</w:t>
      </w:r>
    </w:p>
    <w:p w14:paraId="11B8473C" w14:textId="77777777" w:rsidR="00C23568" w:rsidRPr="007F42F7" w:rsidRDefault="00C23568" w:rsidP="00CC1278">
      <w:pPr>
        <w:ind w:firstLine="284"/>
        <w:jc w:val="both"/>
        <w:rPr>
          <w:rFonts w:ascii="Garamond" w:hAnsi="Garamond"/>
          <w:sz w:val="24"/>
          <w:szCs w:val="24"/>
          <w:lang w:val="sq-AL"/>
        </w:rPr>
      </w:pPr>
    </w:p>
    <w:p w14:paraId="11B84744" w14:textId="544ED3A8" w:rsidR="006560C6" w:rsidRPr="007F42F7" w:rsidRDefault="006560C6" w:rsidP="00CC1278">
      <w:pPr>
        <w:ind w:firstLine="284"/>
        <w:jc w:val="right"/>
        <w:rPr>
          <w:rFonts w:ascii="Garamond" w:hAnsi="Garamond"/>
          <w:sz w:val="24"/>
          <w:szCs w:val="24"/>
          <w:lang w:val="sq-AL"/>
        </w:rPr>
      </w:pPr>
      <w:r w:rsidRPr="007F42F7">
        <w:rPr>
          <w:rFonts w:ascii="Garamond" w:hAnsi="Garamond"/>
          <w:sz w:val="24"/>
          <w:szCs w:val="24"/>
          <w:lang w:val="sq-AL"/>
        </w:rPr>
        <w:t>ZËVENDËSKRYEMINIST</w:t>
      </w:r>
      <w:r w:rsidR="00891C8E" w:rsidRPr="007F42F7">
        <w:rPr>
          <w:rFonts w:ascii="Garamond" w:hAnsi="Garamond"/>
          <w:sz w:val="24"/>
          <w:szCs w:val="24"/>
          <w:lang w:val="sq-AL"/>
        </w:rPr>
        <w:t>ËR</w:t>
      </w:r>
    </w:p>
    <w:p w14:paraId="11B84745" w14:textId="50545935" w:rsidR="006560C6" w:rsidRPr="007F42F7" w:rsidRDefault="00CC1278" w:rsidP="00CC1278">
      <w:pPr>
        <w:ind w:firstLine="284"/>
        <w:jc w:val="right"/>
        <w:rPr>
          <w:rFonts w:ascii="Garamond" w:hAnsi="Garamond"/>
          <w:b/>
          <w:sz w:val="24"/>
          <w:szCs w:val="24"/>
          <w:lang w:val="sq-AL"/>
        </w:rPr>
      </w:pPr>
      <w:proofErr w:type="spellStart"/>
      <w:r w:rsidRPr="007F42F7">
        <w:rPr>
          <w:rFonts w:ascii="Garamond" w:hAnsi="Garamond"/>
          <w:b/>
          <w:sz w:val="24"/>
          <w:szCs w:val="24"/>
          <w:lang w:val="sq-AL"/>
        </w:rPr>
        <w:t>Erion</w:t>
      </w:r>
      <w:proofErr w:type="spellEnd"/>
      <w:r w:rsidRPr="007F42F7">
        <w:rPr>
          <w:rFonts w:ascii="Garamond" w:hAnsi="Garamond"/>
          <w:b/>
          <w:sz w:val="24"/>
          <w:szCs w:val="24"/>
          <w:lang w:val="sq-AL"/>
        </w:rPr>
        <w:t xml:space="preserve"> </w:t>
      </w:r>
      <w:proofErr w:type="spellStart"/>
      <w:r w:rsidRPr="007F42F7">
        <w:rPr>
          <w:rFonts w:ascii="Garamond" w:hAnsi="Garamond"/>
          <w:b/>
          <w:sz w:val="24"/>
          <w:szCs w:val="24"/>
          <w:lang w:val="sq-AL"/>
        </w:rPr>
        <w:t>Braçe</w:t>
      </w:r>
      <w:proofErr w:type="spellEnd"/>
    </w:p>
    <w:p w14:paraId="6F1AB1B0" w14:textId="77777777" w:rsidR="00891C8E" w:rsidRPr="007F42F7" w:rsidRDefault="00891C8E" w:rsidP="00891C8E">
      <w:pPr>
        <w:ind w:firstLine="284"/>
        <w:jc w:val="center"/>
        <w:rPr>
          <w:rFonts w:ascii="Garamond" w:hAnsi="Garamond"/>
          <w:b/>
          <w:sz w:val="24"/>
          <w:szCs w:val="24"/>
          <w:lang w:val="sq-AL"/>
        </w:rPr>
      </w:pPr>
    </w:p>
    <w:tbl>
      <w:tblPr>
        <w:tblW w:w="5688" w:type="pct"/>
        <w:jc w:val="center"/>
        <w:tblLook w:val="04A0" w:firstRow="1" w:lastRow="0" w:firstColumn="1" w:lastColumn="0" w:noHBand="0" w:noVBand="1"/>
      </w:tblPr>
      <w:tblGrid>
        <w:gridCol w:w="390"/>
        <w:gridCol w:w="780"/>
        <w:gridCol w:w="816"/>
        <w:gridCol w:w="1016"/>
        <w:gridCol w:w="499"/>
        <w:gridCol w:w="549"/>
        <w:gridCol w:w="799"/>
        <w:gridCol w:w="900"/>
        <w:gridCol w:w="900"/>
        <w:gridCol w:w="770"/>
        <w:gridCol w:w="1033"/>
        <w:gridCol w:w="716"/>
        <w:gridCol w:w="1507"/>
      </w:tblGrid>
      <w:tr w:rsidR="00185666" w:rsidRPr="007F42F7" w14:paraId="07C45F86" w14:textId="77777777" w:rsidTr="00185666">
        <w:trPr>
          <w:trHeight w:val="139"/>
          <w:jc w:val="center"/>
        </w:trPr>
        <w:tc>
          <w:tcPr>
            <w:tcW w:w="185" w:type="pct"/>
            <w:tcBorders>
              <w:top w:val="nil"/>
              <w:left w:val="nil"/>
              <w:bottom w:val="nil"/>
              <w:right w:val="nil"/>
            </w:tcBorders>
            <w:shd w:val="clear" w:color="auto" w:fill="auto"/>
            <w:noWrap/>
            <w:vAlign w:val="bottom"/>
            <w:hideMark/>
          </w:tcPr>
          <w:p w14:paraId="21CC89C6" w14:textId="77777777" w:rsidR="00185666" w:rsidRPr="007F42F7" w:rsidRDefault="00185666" w:rsidP="00891C8E">
            <w:pPr>
              <w:jc w:val="center"/>
              <w:rPr>
                <w:rFonts w:ascii="Garamond" w:hAnsi="Garamond"/>
                <w:color w:val="000000"/>
                <w:sz w:val="12"/>
                <w:szCs w:val="12"/>
                <w:lang w:val="sq-AL" w:eastAsia="sq-AL"/>
              </w:rPr>
            </w:pPr>
          </w:p>
        </w:tc>
        <w:tc>
          <w:tcPr>
            <w:tcW w:w="4815" w:type="pct"/>
            <w:gridSpan w:val="12"/>
            <w:tcBorders>
              <w:top w:val="nil"/>
              <w:left w:val="nil"/>
              <w:bottom w:val="nil"/>
              <w:right w:val="nil"/>
            </w:tcBorders>
            <w:shd w:val="clear" w:color="000000" w:fill="FFFFFF"/>
            <w:vAlign w:val="center"/>
            <w:hideMark/>
          </w:tcPr>
          <w:p w14:paraId="3ECE3497" w14:textId="3C8722BD" w:rsidR="00185666" w:rsidRPr="007F42F7" w:rsidRDefault="00185666" w:rsidP="007F42F7">
            <w:pPr>
              <w:jc w:val="center"/>
              <w:rPr>
                <w:rFonts w:ascii="Garamond" w:hAnsi="Garamond"/>
                <w:sz w:val="18"/>
                <w:szCs w:val="18"/>
              </w:rPr>
            </w:pPr>
            <w:r w:rsidRPr="007F42F7">
              <w:rPr>
                <w:rFonts w:ascii="Garamond" w:hAnsi="Garamond"/>
                <w:sz w:val="18"/>
                <w:szCs w:val="18"/>
              </w:rPr>
              <w:t>LISTA EM</w:t>
            </w:r>
            <w:r w:rsidR="00891C8E" w:rsidRPr="007F42F7">
              <w:rPr>
                <w:rFonts w:ascii="Garamond" w:hAnsi="Garamond"/>
                <w:sz w:val="18"/>
                <w:szCs w:val="18"/>
              </w:rPr>
              <w:t>Ë</w:t>
            </w:r>
            <w:r w:rsidR="00126F65" w:rsidRPr="007F42F7">
              <w:rPr>
                <w:rFonts w:ascii="Garamond" w:hAnsi="Garamond"/>
                <w:sz w:val="18"/>
                <w:szCs w:val="18"/>
              </w:rPr>
              <w:t xml:space="preserve">RORE </w:t>
            </w:r>
            <w:r w:rsidRPr="007F42F7">
              <w:rPr>
                <w:rFonts w:ascii="Garamond" w:hAnsi="Garamond"/>
                <w:sz w:val="18"/>
                <w:szCs w:val="18"/>
              </w:rPr>
              <w:t>E PRONAR</w:t>
            </w:r>
            <w:r w:rsidR="00891C8E" w:rsidRPr="007F42F7">
              <w:rPr>
                <w:rFonts w:ascii="Garamond" w:hAnsi="Garamond"/>
                <w:sz w:val="18"/>
                <w:szCs w:val="18"/>
              </w:rPr>
              <w:t>Ë</w:t>
            </w:r>
            <w:r w:rsidRPr="007F42F7">
              <w:rPr>
                <w:rFonts w:ascii="Garamond" w:hAnsi="Garamond"/>
                <w:sz w:val="18"/>
                <w:szCs w:val="18"/>
              </w:rPr>
              <w:t>VE, PASURIT</w:t>
            </w:r>
            <w:r w:rsidR="00891C8E" w:rsidRPr="007F42F7">
              <w:rPr>
                <w:rFonts w:ascii="Garamond" w:hAnsi="Garamond"/>
                <w:sz w:val="18"/>
                <w:szCs w:val="18"/>
              </w:rPr>
              <w:t>Ë</w:t>
            </w:r>
            <w:r w:rsidRPr="007F42F7">
              <w:rPr>
                <w:rFonts w:ascii="Garamond" w:hAnsi="Garamond"/>
                <w:sz w:val="18"/>
                <w:szCs w:val="18"/>
              </w:rPr>
              <w:t xml:space="preserve"> PRONË PRIVATE TË </w:t>
            </w:r>
            <w:proofErr w:type="spellStart"/>
            <w:r w:rsidRPr="007F42F7">
              <w:rPr>
                <w:rFonts w:ascii="Garamond" w:hAnsi="Garamond"/>
                <w:sz w:val="18"/>
                <w:szCs w:val="18"/>
              </w:rPr>
              <w:t>TË</w:t>
            </w:r>
            <w:proofErr w:type="spellEnd"/>
            <w:r w:rsidRPr="007F42F7">
              <w:rPr>
                <w:rFonts w:ascii="Garamond" w:hAnsi="Garamond"/>
                <w:sz w:val="18"/>
                <w:szCs w:val="18"/>
              </w:rPr>
              <w:t xml:space="preserve"> CILËVE PREKEN NGA DISA NDRYSHIME DHE SHTESA NË VENDIMIN NR.</w:t>
            </w:r>
            <w:r w:rsidR="00891C8E" w:rsidRPr="007F42F7">
              <w:rPr>
                <w:rFonts w:ascii="Garamond" w:hAnsi="Garamond"/>
                <w:sz w:val="18"/>
                <w:szCs w:val="18"/>
              </w:rPr>
              <w:t xml:space="preserve"> 201, DATË 11.</w:t>
            </w:r>
            <w:r w:rsidRPr="007F42F7">
              <w:rPr>
                <w:rFonts w:ascii="Garamond" w:hAnsi="Garamond"/>
                <w:sz w:val="18"/>
                <w:szCs w:val="18"/>
              </w:rPr>
              <w:t>4.2</w:t>
            </w:r>
            <w:r w:rsidR="00891C8E" w:rsidRPr="007F42F7">
              <w:rPr>
                <w:rFonts w:ascii="Garamond" w:hAnsi="Garamond"/>
                <w:sz w:val="18"/>
                <w:szCs w:val="18"/>
              </w:rPr>
              <w:t>018, TË KËSHILLIT TË MINISTRAVE</w:t>
            </w:r>
            <w:r w:rsidRPr="007F42F7">
              <w:rPr>
                <w:rFonts w:ascii="Garamond" w:hAnsi="Garamond"/>
                <w:sz w:val="18"/>
                <w:szCs w:val="18"/>
              </w:rPr>
              <w:t xml:space="preserve"> “PËR SHPRONËSIMIN, PËR INTERES PUBLIK, TË PRONARËVE TË PASURIVE TË PALUAJTSHME, PRONË PRIVATE, QË PR</w:t>
            </w:r>
            <w:r w:rsidR="00891C8E" w:rsidRPr="007F42F7">
              <w:rPr>
                <w:rFonts w:ascii="Garamond" w:hAnsi="Garamond"/>
                <w:sz w:val="18"/>
                <w:szCs w:val="18"/>
              </w:rPr>
              <w:t>EKEN NGA REALIZIMI I PROJEKTIT “</w:t>
            </w:r>
            <w:r w:rsidRPr="007F42F7">
              <w:rPr>
                <w:rFonts w:ascii="Garamond" w:hAnsi="Garamond"/>
                <w:sz w:val="18"/>
                <w:szCs w:val="18"/>
              </w:rPr>
              <w:t>REHABILITIMI I QENDRËS SË QYTETIT FUSHË-ARRË</w:t>
            </w:r>
            <w:r w:rsidR="00891C8E" w:rsidRPr="007F42F7">
              <w:rPr>
                <w:rFonts w:ascii="Garamond" w:hAnsi="Garamond"/>
                <w:sz w:val="18"/>
                <w:szCs w:val="18"/>
              </w:rPr>
              <w:t>S”</w:t>
            </w:r>
          </w:p>
        </w:tc>
      </w:tr>
      <w:tr w:rsidR="00185666" w:rsidRPr="007F42F7" w14:paraId="009149CB" w14:textId="77777777" w:rsidTr="00185666">
        <w:trPr>
          <w:trHeight w:val="139"/>
          <w:jc w:val="center"/>
        </w:trPr>
        <w:tc>
          <w:tcPr>
            <w:tcW w:w="185" w:type="pct"/>
            <w:tcBorders>
              <w:top w:val="nil"/>
              <w:left w:val="nil"/>
              <w:bottom w:val="nil"/>
              <w:right w:val="nil"/>
            </w:tcBorders>
            <w:shd w:val="clear" w:color="auto" w:fill="auto"/>
            <w:noWrap/>
            <w:vAlign w:val="bottom"/>
            <w:hideMark/>
          </w:tcPr>
          <w:p w14:paraId="24CD54F2" w14:textId="77777777" w:rsidR="00185666" w:rsidRPr="007F42F7" w:rsidRDefault="00185666" w:rsidP="00185666">
            <w:pPr>
              <w:rPr>
                <w:rFonts w:ascii="Garamond" w:hAnsi="Garamond"/>
                <w:color w:val="000000"/>
                <w:sz w:val="12"/>
                <w:szCs w:val="12"/>
                <w:lang w:val="sq-AL" w:eastAsia="sq-AL"/>
              </w:rPr>
            </w:pPr>
          </w:p>
        </w:tc>
        <w:tc>
          <w:tcPr>
            <w:tcW w:w="371" w:type="pct"/>
            <w:tcBorders>
              <w:top w:val="nil"/>
              <w:left w:val="nil"/>
              <w:bottom w:val="nil"/>
              <w:right w:val="nil"/>
            </w:tcBorders>
            <w:shd w:val="clear" w:color="auto" w:fill="auto"/>
            <w:noWrap/>
            <w:vAlign w:val="bottom"/>
            <w:hideMark/>
          </w:tcPr>
          <w:p w14:paraId="74408461" w14:textId="77777777" w:rsidR="00185666" w:rsidRPr="007F42F7" w:rsidRDefault="00185666" w:rsidP="00185666">
            <w:pPr>
              <w:jc w:val="center"/>
              <w:rPr>
                <w:rFonts w:ascii="Garamond" w:hAnsi="Garamond"/>
                <w:color w:val="000000"/>
                <w:sz w:val="12"/>
                <w:szCs w:val="12"/>
                <w:lang w:val="sq-AL" w:eastAsia="sq-AL"/>
              </w:rPr>
            </w:pPr>
          </w:p>
        </w:tc>
        <w:tc>
          <w:tcPr>
            <w:tcW w:w="388" w:type="pct"/>
            <w:tcBorders>
              <w:top w:val="nil"/>
              <w:left w:val="nil"/>
              <w:bottom w:val="nil"/>
              <w:right w:val="nil"/>
            </w:tcBorders>
            <w:shd w:val="clear" w:color="auto" w:fill="auto"/>
            <w:noWrap/>
            <w:vAlign w:val="bottom"/>
            <w:hideMark/>
          </w:tcPr>
          <w:p w14:paraId="6A236D7B" w14:textId="77777777" w:rsidR="00185666" w:rsidRPr="007F42F7" w:rsidRDefault="00185666" w:rsidP="00185666">
            <w:pPr>
              <w:rPr>
                <w:rFonts w:ascii="Garamond" w:hAnsi="Garamond"/>
                <w:color w:val="000000"/>
                <w:sz w:val="12"/>
                <w:szCs w:val="12"/>
                <w:lang w:val="sq-AL" w:eastAsia="sq-AL"/>
              </w:rPr>
            </w:pPr>
          </w:p>
        </w:tc>
        <w:tc>
          <w:tcPr>
            <w:tcW w:w="483" w:type="pct"/>
            <w:tcBorders>
              <w:top w:val="nil"/>
              <w:left w:val="nil"/>
              <w:bottom w:val="nil"/>
              <w:right w:val="nil"/>
            </w:tcBorders>
            <w:shd w:val="clear" w:color="auto" w:fill="auto"/>
            <w:noWrap/>
            <w:vAlign w:val="bottom"/>
            <w:hideMark/>
          </w:tcPr>
          <w:p w14:paraId="6C2BE56B" w14:textId="77777777" w:rsidR="00185666" w:rsidRPr="007F42F7" w:rsidRDefault="00185666" w:rsidP="00185666">
            <w:pPr>
              <w:rPr>
                <w:rFonts w:ascii="Garamond" w:hAnsi="Garamond"/>
                <w:color w:val="000000"/>
                <w:sz w:val="12"/>
                <w:szCs w:val="12"/>
                <w:lang w:val="sq-AL" w:eastAsia="sq-AL"/>
              </w:rPr>
            </w:pPr>
          </w:p>
        </w:tc>
        <w:tc>
          <w:tcPr>
            <w:tcW w:w="223" w:type="pct"/>
            <w:tcBorders>
              <w:top w:val="nil"/>
              <w:left w:val="nil"/>
              <w:bottom w:val="nil"/>
              <w:right w:val="nil"/>
            </w:tcBorders>
            <w:shd w:val="clear" w:color="auto" w:fill="auto"/>
            <w:noWrap/>
            <w:vAlign w:val="bottom"/>
            <w:hideMark/>
          </w:tcPr>
          <w:p w14:paraId="6B0D1CA0" w14:textId="77777777" w:rsidR="00185666" w:rsidRPr="007F42F7" w:rsidRDefault="00185666" w:rsidP="00185666">
            <w:pPr>
              <w:rPr>
                <w:rFonts w:ascii="Garamond" w:hAnsi="Garamond"/>
                <w:color w:val="000000"/>
                <w:sz w:val="12"/>
                <w:szCs w:val="12"/>
                <w:lang w:val="sq-AL" w:eastAsia="sq-AL"/>
              </w:rPr>
            </w:pPr>
          </w:p>
        </w:tc>
        <w:tc>
          <w:tcPr>
            <w:tcW w:w="261" w:type="pct"/>
            <w:tcBorders>
              <w:top w:val="nil"/>
              <w:left w:val="nil"/>
              <w:bottom w:val="nil"/>
              <w:right w:val="nil"/>
            </w:tcBorders>
            <w:shd w:val="clear" w:color="auto" w:fill="auto"/>
            <w:noWrap/>
            <w:vAlign w:val="bottom"/>
            <w:hideMark/>
          </w:tcPr>
          <w:p w14:paraId="71100F8C" w14:textId="77777777" w:rsidR="00185666" w:rsidRPr="007F42F7" w:rsidRDefault="00185666" w:rsidP="00185666">
            <w:pPr>
              <w:rPr>
                <w:rFonts w:ascii="Garamond" w:hAnsi="Garamond"/>
                <w:color w:val="000000"/>
                <w:sz w:val="12"/>
                <w:szCs w:val="12"/>
                <w:lang w:val="sq-AL" w:eastAsia="sq-AL"/>
              </w:rPr>
            </w:pPr>
          </w:p>
        </w:tc>
        <w:tc>
          <w:tcPr>
            <w:tcW w:w="380" w:type="pct"/>
            <w:tcBorders>
              <w:top w:val="nil"/>
              <w:left w:val="nil"/>
              <w:bottom w:val="nil"/>
              <w:right w:val="nil"/>
            </w:tcBorders>
            <w:shd w:val="clear" w:color="auto" w:fill="auto"/>
            <w:noWrap/>
            <w:vAlign w:val="bottom"/>
            <w:hideMark/>
          </w:tcPr>
          <w:p w14:paraId="10315D95" w14:textId="77777777" w:rsidR="00185666" w:rsidRPr="007F42F7" w:rsidRDefault="00185666" w:rsidP="00185666">
            <w:pPr>
              <w:rPr>
                <w:rFonts w:ascii="Garamond" w:hAnsi="Garamond"/>
                <w:color w:val="000000"/>
                <w:sz w:val="12"/>
                <w:szCs w:val="12"/>
                <w:lang w:val="sq-AL" w:eastAsia="sq-AL"/>
              </w:rPr>
            </w:pPr>
          </w:p>
        </w:tc>
        <w:tc>
          <w:tcPr>
            <w:tcW w:w="428" w:type="pct"/>
            <w:tcBorders>
              <w:top w:val="nil"/>
              <w:left w:val="nil"/>
              <w:bottom w:val="nil"/>
              <w:right w:val="nil"/>
            </w:tcBorders>
            <w:shd w:val="clear" w:color="auto" w:fill="auto"/>
            <w:noWrap/>
            <w:vAlign w:val="bottom"/>
            <w:hideMark/>
          </w:tcPr>
          <w:p w14:paraId="50DFCA03" w14:textId="77777777" w:rsidR="00185666" w:rsidRPr="007F42F7" w:rsidRDefault="00185666" w:rsidP="00185666">
            <w:pPr>
              <w:rPr>
                <w:rFonts w:ascii="Garamond" w:hAnsi="Garamond"/>
                <w:color w:val="000000"/>
                <w:sz w:val="12"/>
                <w:szCs w:val="12"/>
                <w:lang w:val="sq-AL" w:eastAsia="sq-AL"/>
              </w:rPr>
            </w:pPr>
          </w:p>
        </w:tc>
        <w:tc>
          <w:tcPr>
            <w:tcW w:w="428" w:type="pct"/>
            <w:tcBorders>
              <w:top w:val="nil"/>
              <w:left w:val="nil"/>
              <w:bottom w:val="nil"/>
              <w:right w:val="nil"/>
            </w:tcBorders>
            <w:shd w:val="clear" w:color="auto" w:fill="auto"/>
            <w:noWrap/>
            <w:vAlign w:val="bottom"/>
            <w:hideMark/>
          </w:tcPr>
          <w:p w14:paraId="3455A75D" w14:textId="77777777" w:rsidR="00185666" w:rsidRPr="007F42F7" w:rsidRDefault="00185666" w:rsidP="00185666">
            <w:pPr>
              <w:rPr>
                <w:rFonts w:ascii="Garamond" w:hAnsi="Garamond"/>
                <w:color w:val="000000"/>
                <w:sz w:val="12"/>
                <w:szCs w:val="12"/>
                <w:lang w:val="sq-AL" w:eastAsia="sq-AL"/>
              </w:rPr>
            </w:pPr>
          </w:p>
        </w:tc>
        <w:tc>
          <w:tcPr>
            <w:tcW w:w="366" w:type="pct"/>
            <w:tcBorders>
              <w:top w:val="nil"/>
              <w:left w:val="nil"/>
              <w:bottom w:val="nil"/>
              <w:right w:val="nil"/>
            </w:tcBorders>
            <w:shd w:val="clear" w:color="auto" w:fill="auto"/>
            <w:noWrap/>
            <w:vAlign w:val="bottom"/>
            <w:hideMark/>
          </w:tcPr>
          <w:p w14:paraId="55025F32" w14:textId="77777777" w:rsidR="00185666" w:rsidRPr="007F42F7" w:rsidRDefault="00185666" w:rsidP="00185666">
            <w:pPr>
              <w:rPr>
                <w:rFonts w:ascii="Garamond" w:hAnsi="Garamond"/>
                <w:color w:val="000000"/>
                <w:sz w:val="12"/>
                <w:szCs w:val="12"/>
                <w:lang w:val="sq-AL" w:eastAsia="sq-AL"/>
              </w:rPr>
            </w:pPr>
          </w:p>
        </w:tc>
        <w:tc>
          <w:tcPr>
            <w:tcW w:w="491" w:type="pct"/>
            <w:tcBorders>
              <w:top w:val="nil"/>
              <w:left w:val="nil"/>
              <w:bottom w:val="nil"/>
              <w:right w:val="nil"/>
            </w:tcBorders>
            <w:shd w:val="clear" w:color="auto" w:fill="auto"/>
            <w:noWrap/>
            <w:vAlign w:val="bottom"/>
            <w:hideMark/>
          </w:tcPr>
          <w:p w14:paraId="570AD4C8" w14:textId="77777777" w:rsidR="00185666" w:rsidRPr="007F42F7" w:rsidRDefault="00185666" w:rsidP="00185666">
            <w:pPr>
              <w:rPr>
                <w:rFonts w:ascii="Garamond" w:hAnsi="Garamond"/>
                <w:color w:val="000000"/>
                <w:sz w:val="12"/>
                <w:szCs w:val="12"/>
                <w:lang w:val="sq-AL" w:eastAsia="sq-AL"/>
              </w:rPr>
            </w:pPr>
          </w:p>
        </w:tc>
        <w:tc>
          <w:tcPr>
            <w:tcW w:w="340" w:type="pct"/>
            <w:tcBorders>
              <w:top w:val="nil"/>
              <w:left w:val="nil"/>
              <w:bottom w:val="nil"/>
              <w:right w:val="nil"/>
            </w:tcBorders>
            <w:shd w:val="clear" w:color="auto" w:fill="auto"/>
            <w:noWrap/>
            <w:vAlign w:val="bottom"/>
            <w:hideMark/>
          </w:tcPr>
          <w:p w14:paraId="5591F1C5" w14:textId="77777777" w:rsidR="00185666" w:rsidRPr="007F42F7" w:rsidRDefault="00185666" w:rsidP="00185666">
            <w:pPr>
              <w:rPr>
                <w:rFonts w:ascii="Garamond" w:hAnsi="Garamond"/>
                <w:color w:val="000000"/>
                <w:sz w:val="12"/>
                <w:szCs w:val="12"/>
                <w:lang w:val="sq-AL" w:eastAsia="sq-AL"/>
              </w:rPr>
            </w:pPr>
          </w:p>
        </w:tc>
        <w:tc>
          <w:tcPr>
            <w:tcW w:w="655" w:type="pct"/>
            <w:tcBorders>
              <w:top w:val="nil"/>
              <w:left w:val="nil"/>
              <w:bottom w:val="nil"/>
              <w:right w:val="nil"/>
            </w:tcBorders>
            <w:shd w:val="clear" w:color="auto" w:fill="auto"/>
            <w:noWrap/>
            <w:vAlign w:val="bottom"/>
            <w:hideMark/>
          </w:tcPr>
          <w:p w14:paraId="5AF4E8BC" w14:textId="77777777" w:rsidR="00185666" w:rsidRPr="007F42F7" w:rsidRDefault="00185666" w:rsidP="00185666">
            <w:pPr>
              <w:rPr>
                <w:rFonts w:ascii="Garamond" w:hAnsi="Garamond"/>
                <w:color w:val="000000"/>
                <w:sz w:val="12"/>
                <w:szCs w:val="12"/>
                <w:lang w:val="sq-AL" w:eastAsia="sq-AL"/>
              </w:rPr>
            </w:pPr>
          </w:p>
        </w:tc>
      </w:tr>
      <w:tr w:rsidR="00185666" w:rsidRPr="007F42F7" w14:paraId="6D24F7DE" w14:textId="77777777" w:rsidTr="00185666">
        <w:trPr>
          <w:trHeight w:val="158"/>
          <w:jc w:val="center"/>
        </w:trPr>
        <w:tc>
          <w:tcPr>
            <w:tcW w:w="185" w:type="pct"/>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60C8ADE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Nr.</w:t>
            </w:r>
          </w:p>
        </w:tc>
        <w:tc>
          <w:tcPr>
            <w:tcW w:w="371"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0DC3BFB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PRONARI </w:t>
            </w:r>
          </w:p>
        </w:tc>
        <w:tc>
          <w:tcPr>
            <w:tcW w:w="388"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299DF9FD" w14:textId="64C52C56"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LLOJI I PASURIS</w:t>
            </w:r>
            <w:r w:rsidR="00891C8E" w:rsidRPr="007F42F7">
              <w:rPr>
                <w:rFonts w:ascii="Garamond" w:hAnsi="Garamond"/>
                <w:b/>
                <w:bCs/>
                <w:color w:val="3F3F3F"/>
                <w:sz w:val="12"/>
                <w:szCs w:val="12"/>
                <w:lang w:val="sq-AL" w:eastAsia="sq-AL"/>
              </w:rPr>
              <w:t>Ë</w:t>
            </w:r>
          </w:p>
        </w:tc>
        <w:tc>
          <w:tcPr>
            <w:tcW w:w="483"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2C8C2F1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ZONA KADASTRALE </w:t>
            </w:r>
          </w:p>
        </w:tc>
        <w:tc>
          <w:tcPr>
            <w:tcW w:w="223" w:type="pct"/>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18F7201C" w14:textId="7B42BEC6"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VOL</w:t>
            </w:r>
            <w:r w:rsidR="00891C8E" w:rsidRPr="007F42F7">
              <w:rPr>
                <w:rFonts w:ascii="Garamond" w:hAnsi="Garamond"/>
                <w:b/>
                <w:bCs/>
                <w:color w:val="3F3F3F"/>
                <w:sz w:val="12"/>
                <w:szCs w:val="12"/>
                <w:lang w:val="sq-AL" w:eastAsia="sq-AL"/>
              </w:rPr>
              <w:t>.</w:t>
            </w:r>
          </w:p>
        </w:tc>
        <w:tc>
          <w:tcPr>
            <w:tcW w:w="261"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5B977FB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FAQE</w:t>
            </w:r>
          </w:p>
        </w:tc>
        <w:tc>
          <w:tcPr>
            <w:tcW w:w="380"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5E0BED31" w14:textId="1C6ECF34"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NUMRI I PASURIS</w:t>
            </w:r>
            <w:r w:rsidR="00891C8E" w:rsidRPr="007F42F7">
              <w:rPr>
                <w:rFonts w:ascii="Garamond" w:hAnsi="Garamond"/>
                <w:b/>
                <w:bCs/>
                <w:color w:val="3F3F3F"/>
                <w:sz w:val="12"/>
                <w:szCs w:val="12"/>
                <w:lang w:val="sq-AL" w:eastAsia="sq-AL"/>
              </w:rPr>
              <w:t>Ë</w:t>
            </w:r>
          </w:p>
        </w:tc>
        <w:tc>
          <w:tcPr>
            <w:tcW w:w="428"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0A975CDA" w14:textId="670BE5C5"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SIP</w:t>
            </w:r>
            <w:r w:rsidR="00891C8E"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RFAQE   BANESE DHE NJ</w:t>
            </w:r>
            <w:r w:rsidR="00891C8E"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SIE</w:t>
            </w:r>
          </w:p>
        </w:tc>
        <w:tc>
          <w:tcPr>
            <w:tcW w:w="428"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6BD1C7D2" w14:textId="53548ADC" w:rsidR="00185666" w:rsidRPr="007F42F7" w:rsidRDefault="00185666" w:rsidP="007F42F7">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SIP</w:t>
            </w:r>
            <w:r w:rsidR="00891C8E"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RFAQE BANESE DHE NJ</w:t>
            </w:r>
            <w:r w:rsidR="007F42F7"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SIE Q</w:t>
            </w:r>
            <w:r w:rsid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 xml:space="preserve"> ZIHET NGA PROJEKTI </w:t>
            </w:r>
          </w:p>
        </w:tc>
        <w:tc>
          <w:tcPr>
            <w:tcW w:w="366"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69EBBF12" w14:textId="2AABFD59" w:rsidR="00185666" w:rsidRPr="007F42F7" w:rsidRDefault="00185666" w:rsidP="007F42F7">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ÇMIMI I BANES</w:t>
            </w:r>
            <w:r w:rsid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S  LEK/M</w:t>
            </w:r>
            <w:r w:rsidRPr="007F42F7">
              <w:rPr>
                <w:rFonts w:ascii="Garamond" w:hAnsi="Garamond"/>
                <w:b/>
                <w:bCs/>
                <w:color w:val="3F3F3F"/>
                <w:sz w:val="12"/>
                <w:szCs w:val="12"/>
                <w:vertAlign w:val="superscript"/>
                <w:lang w:val="sq-AL" w:eastAsia="sq-AL"/>
              </w:rPr>
              <w:t>2</w:t>
            </w:r>
            <w:r w:rsidRPr="007F42F7">
              <w:rPr>
                <w:rFonts w:ascii="Garamond" w:hAnsi="Garamond"/>
                <w:b/>
                <w:bCs/>
                <w:color w:val="3F3F3F"/>
                <w:sz w:val="12"/>
                <w:szCs w:val="12"/>
                <w:lang w:val="sq-AL" w:eastAsia="sq-AL"/>
              </w:rPr>
              <w:t xml:space="preserve"> </w:t>
            </w:r>
          </w:p>
        </w:tc>
        <w:tc>
          <w:tcPr>
            <w:tcW w:w="491"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140DF214" w14:textId="78188F67"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VLERA E NJ</w:t>
            </w:r>
            <w:r w:rsidR="00891C8E"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SIVE SIPAS SITUACIONIT</w:t>
            </w:r>
          </w:p>
        </w:tc>
        <w:tc>
          <w:tcPr>
            <w:tcW w:w="340" w:type="pct"/>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14:paraId="760CA940" w14:textId="0683071F"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VLERA TOTALE N</w:t>
            </w:r>
            <w:r w:rsidR="00891C8E"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 xml:space="preserve"> LEK</w:t>
            </w:r>
            <w:r w:rsidR="00891C8E" w:rsidRPr="007F42F7">
              <w:rPr>
                <w:rFonts w:ascii="Garamond" w:hAnsi="Garamond"/>
                <w:b/>
                <w:bCs/>
                <w:color w:val="3F3F3F"/>
                <w:sz w:val="12"/>
                <w:szCs w:val="12"/>
                <w:lang w:val="sq-AL" w:eastAsia="sq-AL"/>
              </w:rPr>
              <w:t>Ë</w:t>
            </w:r>
          </w:p>
        </w:tc>
        <w:tc>
          <w:tcPr>
            <w:tcW w:w="655" w:type="pct"/>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5EC60119" w14:textId="1674BF7E"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SH</w:t>
            </w:r>
            <w:r w:rsidR="00891C8E" w:rsidRPr="007F42F7">
              <w:rPr>
                <w:rFonts w:ascii="Garamond" w:hAnsi="Garamond"/>
                <w:b/>
                <w:bCs/>
                <w:color w:val="3F3F3F"/>
                <w:sz w:val="12"/>
                <w:szCs w:val="12"/>
                <w:lang w:val="sq-AL" w:eastAsia="sq-AL"/>
              </w:rPr>
              <w:t>Ë</w:t>
            </w:r>
            <w:r w:rsidRPr="007F42F7">
              <w:rPr>
                <w:rFonts w:ascii="Garamond" w:hAnsi="Garamond"/>
                <w:b/>
                <w:bCs/>
                <w:color w:val="3F3F3F"/>
                <w:sz w:val="12"/>
                <w:szCs w:val="12"/>
                <w:lang w:val="sq-AL" w:eastAsia="sq-AL"/>
              </w:rPr>
              <w:t>NIME</w:t>
            </w:r>
          </w:p>
        </w:tc>
      </w:tr>
      <w:tr w:rsidR="00185666" w:rsidRPr="007F42F7" w14:paraId="28715D0C" w14:textId="77777777" w:rsidTr="00185666">
        <w:trPr>
          <w:trHeight w:val="158"/>
          <w:jc w:val="center"/>
        </w:trPr>
        <w:tc>
          <w:tcPr>
            <w:tcW w:w="185" w:type="pct"/>
            <w:vMerge/>
            <w:tcBorders>
              <w:top w:val="single" w:sz="4" w:space="0" w:color="3F3F3F"/>
              <w:left w:val="single" w:sz="4" w:space="0" w:color="3F3F3F"/>
              <w:bottom w:val="single" w:sz="4" w:space="0" w:color="3F3F3F"/>
              <w:right w:val="single" w:sz="4" w:space="0" w:color="3F3F3F"/>
            </w:tcBorders>
            <w:vAlign w:val="center"/>
            <w:hideMark/>
          </w:tcPr>
          <w:p w14:paraId="3E45ED0B" w14:textId="77777777" w:rsidR="00185666" w:rsidRPr="007F42F7" w:rsidRDefault="00185666" w:rsidP="00185666">
            <w:pPr>
              <w:rPr>
                <w:rFonts w:ascii="Garamond" w:hAnsi="Garamond"/>
                <w:b/>
                <w:bCs/>
                <w:color w:val="3F3F3F"/>
                <w:sz w:val="12"/>
                <w:szCs w:val="12"/>
                <w:lang w:val="sq-AL" w:eastAsia="sq-AL"/>
              </w:rPr>
            </w:pPr>
          </w:p>
        </w:tc>
        <w:tc>
          <w:tcPr>
            <w:tcW w:w="371" w:type="pct"/>
            <w:vMerge/>
            <w:tcBorders>
              <w:top w:val="single" w:sz="4" w:space="0" w:color="3F3F3F"/>
              <w:left w:val="single" w:sz="4" w:space="0" w:color="3F3F3F"/>
              <w:bottom w:val="single" w:sz="4" w:space="0" w:color="3F3F3F"/>
              <w:right w:val="single" w:sz="4" w:space="0" w:color="3F3F3F"/>
            </w:tcBorders>
            <w:vAlign w:val="center"/>
            <w:hideMark/>
          </w:tcPr>
          <w:p w14:paraId="1BA3A055" w14:textId="77777777" w:rsidR="00185666" w:rsidRPr="007F42F7" w:rsidRDefault="00185666" w:rsidP="00185666">
            <w:pPr>
              <w:rPr>
                <w:rFonts w:ascii="Garamond" w:hAnsi="Garamond"/>
                <w:b/>
                <w:bCs/>
                <w:color w:val="3F3F3F"/>
                <w:sz w:val="12"/>
                <w:szCs w:val="12"/>
                <w:lang w:val="sq-AL" w:eastAsia="sq-AL"/>
              </w:rPr>
            </w:pPr>
          </w:p>
        </w:tc>
        <w:tc>
          <w:tcPr>
            <w:tcW w:w="388" w:type="pct"/>
            <w:vMerge/>
            <w:tcBorders>
              <w:top w:val="single" w:sz="4" w:space="0" w:color="3F3F3F"/>
              <w:left w:val="single" w:sz="4" w:space="0" w:color="3F3F3F"/>
              <w:bottom w:val="single" w:sz="4" w:space="0" w:color="3F3F3F"/>
              <w:right w:val="single" w:sz="4" w:space="0" w:color="3F3F3F"/>
            </w:tcBorders>
            <w:vAlign w:val="center"/>
            <w:hideMark/>
          </w:tcPr>
          <w:p w14:paraId="6F4A8E7B" w14:textId="77777777" w:rsidR="00185666" w:rsidRPr="007F42F7" w:rsidRDefault="00185666" w:rsidP="00185666">
            <w:pPr>
              <w:rPr>
                <w:rFonts w:ascii="Garamond" w:hAnsi="Garamond"/>
                <w:b/>
                <w:bCs/>
                <w:color w:val="3F3F3F"/>
                <w:sz w:val="12"/>
                <w:szCs w:val="12"/>
                <w:lang w:val="sq-AL" w:eastAsia="sq-AL"/>
              </w:rPr>
            </w:pPr>
          </w:p>
        </w:tc>
        <w:tc>
          <w:tcPr>
            <w:tcW w:w="483" w:type="pct"/>
            <w:vMerge/>
            <w:tcBorders>
              <w:top w:val="single" w:sz="4" w:space="0" w:color="3F3F3F"/>
              <w:left w:val="single" w:sz="4" w:space="0" w:color="3F3F3F"/>
              <w:bottom w:val="single" w:sz="4" w:space="0" w:color="3F3F3F"/>
              <w:right w:val="single" w:sz="4" w:space="0" w:color="3F3F3F"/>
            </w:tcBorders>
            <w:vAlign w:val="center"/>
            <w:hideMark/>
          </w:tcPr>
          <w:p w14:paraId="1A48E7F7" w14:textId="77777777" w:rsidR="00185666" w:rsidRPr="007F42F7" w:rsidRDefault="00185666" w:rsidP="00185666">
            <w:pPr>
              <w:rPr>
                <w:rFonts w:ascii="Garamond" w:hAnsi="Garamond"/>
                <w:b/>
                <w:bCs/>
                <w:color w:val="3F3F3F"/>
                <w:sz w:val="12"/>
                <w:szCs w:val="12"/>
                <w:lang w:val="sq-AL" w:eastAsia="sq-AL"/>
              </w:rPr>
            </w:pPr>
          </w:p>
        </w:tc>
        <w:tc>
          <w:tcPr>
            <w:tcW w:w="223" w:type="pct"/>
            <w:vMerge/>
            <w:tcBorders>
              <w:top w:val="single" w:sz="4" w:space="0" w:color="3F3F3F"/>
              <w:left w:val="single" w:sz="4" w:space="0" w:color="3F3F3F"/>
              <w:bottom w:val="single" w:sz="4" w:space="0" w:color="3F3F3F"/>
              <w:right w:val="single" w:sz="4" w:space="0" w:color="3F3F3F"/>
            </w:tcBorders>
            <w:vAlign w:val="center"/>
            <w:hideMark/>
          </w:tcPr>
          <w:p w14:paraId="79F7BC21" w14:textId="77777777" w:rsidR="00185666" w:rsidRPr="007F42F7" w:rsidRDefault="00185666" w:rsidP="00185666">
            <w:pPr>
              <w:rPr>
                <w:rFonts w:ascii="Garamond" w:hAnsi="Garamond"/>
                <w:b/>
                <w:bCs/>
                <w:color w:val="3F3F3F"/>
                <w:sz w:val="12"/>
                <w:szCs w:val="12"/>
                <w:lang w:val="sq-AL" w:eastAsia="sq-AL"/>
              </w:rPr>
            </w:pPr>
          </w:p>
        </w:tc>
        <w:tc>
          <w:tcPr>
            <w:tcW w:w="261" w:type="pct"/>
            <w:vMerge/>
            <w:tcBorders>
              <w:top w:val="single" w:sz="4" w:space="0" w:color="3F3F3F"/>
              <w:left w:val="single" w:sz="4" w:space="0" w:color="3F3F3F"/>
              <w:bottom w:val="single" w:sz="4" w:space="0" w:color="3F3F3F"/>
              <w:right w:val="single" w:sz="4" w:space="0" w:color="3F3F3F"/>
            </w:tcBorders>
            <w:vAlign w:val="center"/>
            <w:hideMark/>
          </w:tcPr>
          <w:p w14:paraId="2FF9302E" w14:textId="77777777" w:rsidR="00185666" w:rsidRPr="007F42F7" w:rsidRDefault="00185666" w:rsidP="00185666">
            <w:pPr>
              <w:rPr>
                <w:rFonts w:ascii="Garamond" w:hAnsi="Garamond"/>
                <w:b/>
                <w:bCs/>
                <w:color w:val="3F3F3F"/>
                <w:sz w:val="12"/>
                <w:szCs w:val="12"/>
                <w:lang w:val="sq-AL" w:eastAsia="sq-AL"/>
              </w:rPr>
            </w:pPr>
          </w:p>
        </w:tc>
        <w:tc>
          <w:tcPr>
            <w:tcW w:w="380" w:type="pct"/>
            <w:vMerge/>
            <w:tcBorders>
              <w:top w:val="single" w:sz="4" w:space="0" w:color="3F3F3F"/>
              <w:left w:val="single" w:sz="4" w:space="0" w:color="3F3F3F"/>
              <w:bottom w:val="single" w:sz="4" w:space="0" w:color="3F3F3F"/>
              <w:right w:val="single" w:sz="4" w:space="0" w:color="3F3F3F"/>
            </w:tcBorders>
            <w:vAlign w:val="center"/>
            <w:hideMark/>
          </w:tcPr>
          <w:p w14:paraId="05BA27A9" w14:textId="77777777" w:rsidR="00185666" w:rsidRPr="007F42F7" w:rsidRDefault="00185666" w:rsidP="00185666">
            <w:pPr>
              <w:rPr>
                <w:rFonts w:ascii="Garamond" w:hAnsi="Garamond"/>
                <w:b/>
                <w:bCs/>
                <w:color w:val="3F3F3F"/>
                <w:sz w:val="12"/>
                <w:szCs w:val="12"/>
                <w:lang w:val="sq-AL" w:eastAsia="sq-AL"/>
              </w:rPr>
            </w:pPr>
          </w:p>
        </w:tc>
        <w:tc>
          <w:tcPr>
            <w:tcW w:w="428" w:type="pct"/>
            <w:vMerge/>
            <w:tcBorders>
              <w:top w:val="single" w:sz="4" w:space="0" w:color="3F3F3F"/>
              <w:left w:val="single" w:sz="4" w:space="0" w:color="3F3F3F"/>
              <w:bottom w:val="single" w:sz="4" w:space="0" w:color="3F3F3F"/>
              <w:right w:val="single" w:sz="4" w:space="0" w:color="3F3F3F"/>
            </w:tcBorders>
            <w:vAlign w:val="center"/>
            <w:hideMark/>
          </w:tcPr>
          <w:p w14:paraId="519034CB" w14:textId="77777777" w:rsidR="00185666" w:rsidRPr="007F42F7" w:rsidRDefault="00185666" w:rsidP="00185666">
            <w:pPr>
              <w:rPr>
                <w:rFonts w:ascii="Garamond" w:hAnsi="Garamond"/>
                <w:b/>
                <w:bCs/>
                <w:color w:val="3F3F3F"/>
                <w:sz w:val="12"/>
                <w:szCs w:val="12"/>
                <w:lang w:val="sq-AL" w:eastAsia="sq-AL"/>
              </w:rPr>
            </w:pPr>
          </w:p>
        </w:tc>
        <w:tc>
          <w:tcPr>
            <w:tcW w:w="428" w:type="pct"/>
            <w:vMerge/>
            <w:tcBorders>
              <w:top w:val="single" w:sz="4" w:space="0" w:color="3F3F3F"/>
              <w:left w:val="single" w:sz="4" w:space="0" w:color="3F3F3F"/>
              <w:bottom w:val="single" w:sz="4" w:space="0" w:color="3F3F3F"/>
              <w:right w:val="single" w:sz="4" w:space="0" w:color="3F3F3F"/>
            </w:tcBorders>
            <w:vAlign w:val="center"/>
            <w:hideMark/>
          </w:tcPr>
          <w:p w14:paraId="244624A4" w14:textId="77777777" w:rsidR="00185666" w:rsidRPr="007F42F7" w:rsidRDefault="00185666" w:rsidP="00185666">
            <w:pPr>
              <w:rPr>
                <w:rFonts w:ascii="Garamond" w:hAnsi="Garamond"/>
                <w:b/>
                <w:bCs/>
                <w:color w:val="3F3F3F"/>
                <w:sz w:val="12"/>
                <w:szCs w:val="12"/>
                <w:lang w:val="sq-AL" w:eastAsia="sq-AL"/>
              </w:rPr>
            </w:pPr>
          </w:p>
        </w:tc>
        <w:tc>
          <w:tcPr>
            <w:tcW w:w="366" w:type="pct"/>
            <w:vMerge/>
            <w:tcBorders>
              <w:top w:val="single" w:sz="4" w:space="0" w:color="3F3F3F"/>
              <w:left w:val="single" w:sz="4" w:space="0" w:color="3F3F3F"/>
              <w:bottom w:val="single" w:sz="4" w:space="0" w:color="3F3F3F"/>
              <w:right w:val="single" w:sz="4" w:space="0" w:color="3F3F3F"/>
            </w:tcBorders>
            <w:vAlign w:val="center"/>
            <w:hideMark/>
          </w:tcPr>
          <w:p w14:paraId="31F879B3" w14:textId="77777777" w:rsidR="00185666" w:rsidRPr="007F42F7" w:rsidRDefault="00185666" w:rsidP="00185666">
            <w:pPr>
              <w:rPr>
                <w:rFonts w:ascii="Garamond" w:hAnsi="Garamond"/>
                <w:b/>
                <w:bCs/>
                <w:color w:val="3F3F3F"/>
                <w:sz w:val="12"/>
                <w:szCs w:val="12"/>
                <w:lang w:val="sq-AL" w:eastAsia="sq-AL"/>
              </w:rPr>
            </w:pPr>
          </w:p>
        </w:tc>
        <w:tc>
          <w:tcPr>
            <w:tcW w:w="491" w:type="pct"/>
            <w:vMerge/>
            <w:tcBorders>
              <w:top w:val="single" w:sz="4" w:space="0" w:color="3F3F3F"/>
              <w:left w:val="single" w:sz="4" w:space="0" w:color="3F3F3F"/>
              <w:bottom w:val="single" w:sz="4" w:space="0" w:color="3F3F3F"/>
              <w:right w:val="single" w:sz="4" w:space="0" w:color="3F3F3F"/>
            </w:tcBorders>
            <w:vAlign w:val="center"/>
            <w:hideMark/>
          </w:tcPr>
          <w:p w14:paraId="2461A4DE" w14:textId="77777777" w:rsidR="00185666" w:rsidRPr="007F42F7" w:rsidRDefault="00185666" w:rsidP="00185666">
            <w:pPr>
              <w:rPr>
                <w:rFonts w:ascii="Garamond" w:hAnsi="Garamond"/>
                <w:b/>
                <w:bCs/>
                <w:color w:val="3F3F3F"/>
                <w:sz w:val="12"/>
                <w:szCs w:val="12"/>
                <w:lang w:val="sq-AL" w:eastAsia="sq-AL"/>
              </w:rPr>
            </w:pPr>
          </w:p>
        </w:tc>
        <w:tc>
          <w:tcPr>
            <w:tcW w:w="340" w:type="pct"/>
            <w:vMerge/>
            <w:tcBorders>
              <w:top w:val="single" w:sz="4" w:space="0" w:color="3F3F3F"/>
              <w:left w:val="single" w:sz="4" w:space="0" w:color="3F3F3F"/>
              <w:bottom w:val="single" w:sz="4" w:space="0" w:color="3F3F3F"/>
              <w:right w:val="single" w:sz="4" w:space="0" w:color="3F3F3F"/>
            </w:tcBorders>
            <w:vAlign w:val="center"/>
            <w:hideMark/>
          </w:tcPr>
          <w:p w14:paraId="50FE8E26" w14:textId="77777777" w:rsidR="00185666" w:rsidRPr="007F42F7" w:rsidRDefault="00185666" w:rsidP="00185666">
            <w:pPr>
              <w:rPr>
                <w:rFonts w:ascii="Garamond" w:hAnsi="Garamond"/>
                <w:b/>
                <w:bCs/>
                <w:color w:val="3F3F3F"/>
                <w:sz w:val="12"/>
                <w:szCs w:val="12"/>
                <w:lang w:val="sq-AL" w:eastAsia="sq-AL"/>
              </w:rPr>
            </w:pPr>
          </w:p>
        </w:tc>
        <w:tc>
          <w:tcPr>
            <w:tcW w:w="655" w:type="pct"/>
            <w:vMerge/>
            <w:tcBorders>
              <w:top w:val="single" w:sz="4" w:space="0" w:color="3F3F3F"/>
              <w:left w:val="single" w:sz="4" w:space="0" w:color="3F3F3F"/>
              <w:bottom w:val="single" w:sz="4" w:space="0" w:color="3F3F3F"/>
              <w:right w:val="single" w:sz="4" w:space="0" w:color="3F3F3F"/>
            </w:tcBorders>
            <w:vAlign w:val="center"/>
            <w:hideMark/>
          </w:tcPr>
          <w:p w14:paraId="50A015CE" w14:textId="77777777" w:rsidR="00185666" w:rsidRPr="007F42F7" w:rsidRDefault="00185666" w:rsidP="00185666">
            <w:pPr>
              <w:rPr>
                <w:rFonts w:ascii="Garamond" w:hAnsi="Garamond"/>
                <w:b/>
                <w:bCs/>
                <w:color w:val="3F3F3F"/>
                <w:sz w:val="12"/>
                <w:szCs w:val="12"/>
                <w:lang w:val="sq-AL" w:eastAsia="sq-AL"/>
              </w:rPr>
            </w:pPr>
          </w:p>
        </w:tc>
      </w:tr>
      <w:tr w:rsidR="00185666" w:rsidRPr="007F42F7" w14:paraId="62FBDF90"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200B6DB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w:t>
            </w:r>
          </w:p>
        </w:tc>
        <w:tc>
          <w:tcPr>
            <w:tcW w:w="371" w:type="pct"/>
            <w:tcBorders>
              <w:top w:val="nil"/>
              <w:left w:val="single" w:sz="4" w:space="0" w:color="3F3F3F"/>
              <w:bottom w:val="single" w:sz="4" w:space="0" w:color="3F3F3F"/>
              <w:right w:val="single" w:sz="4" w:space="0" w:color="3F3F3F"/>
            </w:tcBorders>
            <w:shd w:val="clear" w:color="000000" w:fill="F2F2F2"/>
            <w:hideMark/>
          </w:tcPr>
          <w:p w14:paraId="717C4BC8"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Fratel</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Prendi</w:t>
            </w:r>
            <w:proofErr w:type="spellEnd"/>
          </w:p>
        </w:tc>
        <w:tc>
          <w:tcPr>
            <w:tcW w:w="388" w:type="pct"/>
            <w:tcBorders>
              <w:top w:val="nil"/>
              <w:left w:val="nil"/>
              <w:bottom w:val="single" w:sz="4" w:space="0" w:color="3F3F3F"/>
              <w:right w:val="single" w:sz="4" w:space="0" w:color="3F3F3F"/>
            </w:tcBorders>
            <w:shd w:val="clear" w:color="000000" w:fill="F2F2F2"/>
            <w:vAlign w:val="center"/>
            <w:hideMark/>
          </w:tcPr>
          <w:p w14:paraId="48743D1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14:paraId="2E58FB9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26B9A8D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14:paraId="3B8E8AF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196</w:t>
            </w:r>
          </w:p>
        </w:tc>
        <w:tc>
          <w:tcPr>
            <w:tcW w:w="380" w:type="pct"/>
            <w:tcBorders>
              <w:top w:val="nil"/>
              <w:left w:val="nil"/>
              <w:bottom w:val="single" w:sz="4" w:space="0" w:color="3F3F3F"/>
              <w:right w:val="single" w:sz="4" w:space="0" w:color="3F3F3F"/>
            </w:tcBorders>
            <w:shd w:val="clear" w:color="000000" w:fill="F2F2F2"/>
            <w:vAlign w:val="center"/>
            <w:hideMark/>
          </w:tcPr>
          <w:p w14:paraId="6676A15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2/42-N5</w:t>
            </w:r>
          </w:p>
        </w:tc>
        <w:tc>
          <w:tcPr>
            <w:tcW w:w="428" w:type="pct"/>
            <w:tcBorders>
              <w:top w:val="nil"/>
              <w:left w:val="nil"/>
              <w:bottom w:val="single" w:sz="4" w:space="0" w:color="3F3F3F"/>
              <w:right w:val="single" w:sz="4" w:space="0" w:color="3F3F3F"/>
            </w:tcBorders>
            <w:shd w:val="clear" w:color="000000" w:fill="F2F2F2"/>
            <w:vAlign w:val="center"/>
            <w:hideMark/>
          </w:tcPr>
          <w:p w14:paraId="70185E7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57.93</w:t>
            </w:r>
          </w:p>
        </w:tc>
        <w:tc>
          <w:tcPr>
            <w:tcW w:w="428" w:type="pct"/>
            <w:tcBorders>
              <w:top w:val="nil"/>
              <w:left w:val="nil"/>
              <w:bottom w:val="single" w:sz="4" w:space="0" w:color="3F3F3F"/>
              <w:right w:val="single" w:sz="4" w:space="0" w:color="3F3F3F"/>
            </w:tcBorders>
            <w:shd w:val="clear" w:color="000000" w:fill="F2F2F2"/>
            <w:vAlign w:val="center"/>
            <w:hideMark/>
          </w:tcPr>
          <w:p w14:paraId="71EE0A7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57.93</w:t>
            </w:r>
          </w:p>
        </w:tc>
        <w:tc>
          <w:tcPr>
            <w:tcW w:w="366" w:type="pct"/>
            <w:tcBorders>
              <w:top w:val="nil"/>
              <w:left w:val="nil"/>
              <w:bottom w:val="single" w:sz="4" w:space="0" w:color="3F3F3F"/>
              <w:right w:val="single" w:sz="4" w:space="0" w:color="3F3F3F"/>
            </w:tcBorders>
            <w:shd w:val="clear" w:color="000000" w:fill="F2F2F2"/>
            <w:vAlign w:val="center"/>
            <w:hideMark/>
          </w:tcPr>
          <w:p w14:paraId="5413AF3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123608A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1,232,572</w:t>
            </w:r>
          </w:p>
        </w:tc>
        <w:tc>
          <w:tcPr>
            <w:tcW w:w="340" w:type="pct"/>
            <w:tcBorders>
              <w:top w:val="nil"/>
              <w:left w:val="nil"/>
              <w:bottom w:val="single" w:sz="4" w:space="0" w:color="3F3F3F"/>
              <w:right w:val="single" w:sz="4" w:space="0" w:color="3F3F3F"/>
            </w:tcBorders>
            <w:shd w:val="clear" w:color="000000" w:fill="F2F2F2"/>
            <w:vAlign w:val="center"/>
            <w:hideMark/>
          </w:tcPr>
          <w:p w14:paraId="3DF5EA0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1,232,572</w:t>
            </w:r>
          </w:p>
        </w:tc>
        <w:tc>
          <w:tcPr>
            <w:tcW w:w="655" w:type="pct"/>
            <w:tcBorders>
              <w:top w:val="nil"/>
              <w:left w:val="nil"/>
              <w:bottom w:val="single" w:sz="4" w:space="0" w:color="3F3F3F"/>
              <w:right w:val="single" w:sz="4" w:space="0" w:color="3F3F3F"/>
            </w:tcBorders>
            <w:shd w:val="clear" w:color="000000" w:fill="F2F2F2"/>
            <w:noWrap/>
            <w:vAlign w:val="center"/>
            <w:hideMark/>
          </w:tcPr>
          <w:p w14:paraId="1E2094DF" w14:textId="6142635E"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0BDB0813"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73BC8C1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23588849"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Raiffeisen</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Bank</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sh.a</w:t>
            </w:r>
            <w:proofErr w:type="spellEnd"/>
          </w:p>
        </w:tc>
        <w:tc>
          <w:tcPr>
            <w:tcW w:w="388" w:type="pct"/>
            <w:tcBorders>
              <w:top w:val="nil"/>
              <w:left w:val="nil"/>
              <w:bottom w:val="single" w:sz="4" w:space="0" w:color="3F3F3F"/>
              <w:right w:val="single" w:sz="4" w:space="0" w:color="3F3F3F"/>
            </w:tcBorders>
            <w:shd w:val="clear" w:color="000000" w:fill="F2F2F2"/>
            <w:vAlign w:val="center"/>
            <w:hideMark/>
          </w:tcPr>
          <w:p w14:paraId="1671184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14:paraId="0BBD721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7DCF112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0BD210D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179</w:t>
            </w:r>
          </w:p>
        </w:tc>
        <w:tc>
          <w:tcPr>
            <w:tcW w:w="380" w:type="pct"/>
            <w:tcBorders>
              <w:top w:val="nil"/>
              <w:left w:val="nil"/>
              <w:bottom w:val="single" w:sz="4" w:space="0" w:color="3F3F3F"/>
              <w:right w:val="single" w:sz="4" w:space="0" w:color="3F3F3F"/>
            </w:tcBorders>
            <w:shd w:val="clear" w:color="000000" w:fill="F2F2F2"/>
            <w:vAlign w:val="center"/>
            <w:hideMark/>
          </w:tcPr>
          <w:p w14:paraId="14DCAB6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2/42-N3</w:t>
            </w:r>
          </w:p>
        </w:tc>
        <w:tc>
          <w:tcPr>
            <w:tcW w:w="428" w:type="pct"/>
            <w:tcBorders>
              <w:top w:val="nil"/>
              <w:left w:val="nil"/>
              <w:bottom w:val="single" w:sz="4" w:space="0" w:color="3F3F3F"/>
              <w:right w:val="single" w:sz="4" w:space="0" w:color="3F3F3F"/>
            </w:tcBorders>
            <w:shd w:val="clear" w:color="000000" w:fill="F2F2F2"/>
            <w:vAlign w:val="center"/>
            <w:hideMark/>
          </w:tcPr>
          <w:p w14:paraId="70A830B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w:t>
            </w:r>
          </w:p>
        </w:tc>
        <w:tc>
          <w:tcPr>
            <w:tcW w:w="428" w:type="pct"/>
            <w:tcBorders>
              <w:top w:val="nil"/>
              <w:left w:val="nil"/>
              <w:bottom w:val="single" w:sz="4" w:space="0" w:color="3F3F3F"/>
              <w:right w:val="single" w:sz="4" w:space="0" w:color="3F3F3F"/>
            </w:tcBorders>
            <w:shd w:val="clear" w:color="000000" w:fill="F2F2F2"/>
            <w:vAlign w:val="center"/>
            <w:hideMark/>
          </w:tcPr>
          <w:p w14:paraId="7F627D7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w:t>
            </w:r>
          </w:p>
        </w:tc>
        <w:tc>
          <w:tcPr>
            <w:tcW w:w="366" w:type="pct"/>
            <w:tcBorders>
              <w:top w:val="nil"/>
              <w:left w:val="nil"/>
              <w:bottom w:val="single" w:sz="4" w:space="0" w:color="3F3F3F"/>
              <w:right w:val="single" w:sz="4" w:space="0" w:color="3F3F3F"/>
            </w:tcBorders>
            <w:shd w:val="clear" w:color="000000" w:fill="F2F2F2"/>
            <w:vAlign w:val="center"/>
            <w:hideMark/>
          </w:tcPr>
          <w:p w14:paraId="0074A1C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156F8E9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1,136,407</w:t>
            </w:r>
          </w:p>
        </w:tc>
        <w:tc>
          <w:tcPr>
            <w:tcW w:w="340" w:type="pct"/>
            <w:tcBorders>
              <w:top w:val="nil"/>
              <w:left w:val="nil"/>
              <w:bottom w:val="single" w:sz="4" w:space="0" w:color="3F3F3F"/>
              <w:right w:val="single" w:sz="4" w:space="0" w:color="3F3F3F"/>
            </w:tcBorders>
            <w:shd w:val="clear" w:color="000000" w:fill="F2F2F2"/>
            <w:vAlign w:val="center"/>
            <w:hideMark/>
          </w:tcPr>
          <w:p w14:paraId="73BDDFE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1,136,407</w:t>
            </w:r>
          </w:p>
        </w:tc>
        <w:tc>
          <w:tcPr>
            <w:tcW w:w="655" w:type="pct"/>
            <w:tcBorders>
              <w:top w:val="nil"/>
              <w:left w:val="nil"/>
              <w:bottom w:val="single" w:sz="4" w:space="0" w:color="3F3F3F"/>
              <w:right w:val="single" w:sz="4" w:space="0" w:color="3F3F3F"/>
            </w:tcBorders>
            <w:shd w:val="clear" w:color="000000" w:fill="F2F2F2"/>
            <w:noWrap/>
            <w:vAlign w:val="center"/>
            <w:hideMark/>
          </w:tcPr>
          <w:p w14:paraId="56440E07" w14:textId="65D3EC9F"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136053D4"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6CD1791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lastRenderedPageBreak/>
              <w:t>3</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3B1F96C3"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45E7993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14:paraId="60EDE62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21A2C30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14:paraId="7C20B61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105</w:t>
            </w:r>
          </w:p>
        </w:tc>
        <w:tc>
          <w:tcPr>
            <w:tcW w:w="380" w:type="pct"/>
            <w:tcBorders>
              <w:top w:val="nil"/>
              <w:left w:val="nil"/>
              <w:bottom w:val="single" w:sz="4" w:space="0" w:color="3F3F3F"/>
              <w:right w:val="single" w:sz="4" w:space="0" w:color="3F3F3F"/>
            </w:tcBorders>
            <w:shd w:val="clear" w:color="000000" w:fill="F2F2F2"/>
            <w:vAlign w:val="center"/>
            <w:hideMark/>
          </w:tcPr>
          <w:p w14:paraId="0DF756D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2/42-N2</w:t>
            </w:r>
          </w:p>
        </w:tc>
        <w:tc>
          <w:tcPr>
            <w:tcW w:w="428" w:type="pct"/>
            <w:tcBorders>
              <w:top w:val="nil"/>
              <w:left w:val="nil"/>
              <w:bottom w:val="single" w:sz="4" w:space="0" w:color="3F3F3F"/>
              <w:right w:val="single" w:sz="4" w:space="0" w:color="3F3F3F"/>
            </w:tcBorders>
            <w:shd w:val="clear" w:color="000000" w:fill="F2F2F2"/>
            <w:vAlign w:val="center"/>
            <w:hideMark/>
          </w:tcPr>
          <w:p w14:paraId="64CA797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206</w:t>
            </w:r>
          </w:p>
        </w:tc>
        <w:tc>
          <w:tcPr>
            <w:tcW w:w="428" w:type="pct"/>
            <w:tcBorders>
              <w:top w:val="nil"/>
              <w:left w:val="nil"/>
              <w:bottom w:val="single" w:sz="4" w:space="0" w:color="3F3F3F"/>
              <w:right w:val="single" w:sz="4" w:space="0" w:color="3F3F3F"/>
            </w:tcBorders>
            <w:shd w:val="clear" w:color="000000" w:fill="F2F2F2"/>
            <w:vAlign w:val="center"/>
            <w:hideMark/>
          </w:tcPr>
          <w:p w14:paraId="46A3FAB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206</w:t>
            </w:r>
          </w:p>
        </w:tc>
        <w:tc>
          <w:tcPr>
            <w:tcW w:w="366" w:type="pct"/>
            <w:tcBorders>
              <w:top w:val="nil"/>
              <w:left w:val="nil"/>
              <w:bottom w:val="single" w:sz="4" w:space="0" w:color="3F3F3F"/>
              <w:right w:val="single" w:sz="4" w:space="0" w:color="3F3F3F"/>
            </w:tcBorders>
            <w:shd w:val="clear" w:color="000000" w:fill="F2F2F2"/>
            <w:vAlign w:val="center"/>
            <w:hideMark/>
          </w:tcPr>
          <w:p w14:paraId="1BD628C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01E8370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4, 284,809</w:t>
            </w:r>
          </w:p>
        </w:tc>
        <w:tc>
          <w:tcPr>
            <w:tcW w:w="340" w:type="pct"/>
            <w:tcBorders>
              <w:top w:val="nil"/>
              <w:left w:val="nil"/>
              <w:bottom w:val="single" w:sz="4" w:space="0" w:color="3F3F3F"/>
              <w:right w:val="single" w:sz="4" w:space="0" w:color="3F3F3F"/>
            </w:tcBorders>
            <w:shd w:val="clear" w:color="000000" w:fill="F2F2F2"/>
            <w:vAlign w:val="center"/>
            <w:hideMark/>
          </w:tcPr>
          <w:p w14:paraId="44932F3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4,284,809</w:t>
            </w:r>
          </w:p>
        </w:tc>
        <w:tc>
          <w:tcPr>
            <w:tcW w:w="655" w:type="pct"/>
            <w:tcBorders>
              <w:top w:val="nil"/>
              <w:left w:val="nil"/>
              <w:bottom w:val="single" w:sz="4" w:space="0" w:color="3F3F3F"/>
              <w:right w:val="single" w:sz="4" w:space="0" w:color="3F3F3F"/>
            </w:tcBorders>
            <w:shd w:val="clear" w:color="000000" w:fill="F2F2F2"/>
            <w:noWrap/>
            <w:vAlign w:val="center"/>
            <w:hideMark/>
          </w:tcPr>
          <w:p w14:paraId="5D86B1D0" w14:textId="0E29856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73E8A5D1"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717CA8A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565E26AB"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74FE437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596F01C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12A4D9B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5941C6F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181</w:t>
            </w:r>
          </w:p>
        </w:tc>
        <w:tc>
          <w:tcPr>
            <w:tcW w:w="380" w:type="pct"/>
            <w:tcBorders>
              <w:top w:val="nil"/>
              <w:left w:val="nil"/>
              <w:bottom w:val="single" w:sz="4" w:space="0" w:color="3F3F3F"/>
              <w:right w:val="single" w:sz="4" w:space="0" w:color="3F3F3F"/>
            </w:tcBorders>
            <w:shd w:val="clear" w:color="000000" w:fill="F2F2F2"/>
            <w:vAlign w:val="center"/>
            <w:hideMark/>
          </w:tcPr>
          <w:p w14:paraId="4B7B622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2/42+5-7</w:t>
            </w:r>
          </w:p>
        </w:tc>
        <w:tc>
          <w:tcPr>
            <w:tcW w:w="428" w:type="pct"/>
            <w:tcBorders>
              <w:top w:val="nil"/>
              <w:left w:val="nil"/>
              <w:bottom w:val="single" w:sz="4" w:space="0" w:color="3F3F3F"/>
              <w:right w:val="single" w:sz="4" w:space="0" w:color="3F3F3F"/>
            </w:tcBorders>
            <w:shd w:val="clear" w:color="000000" w:fill="F2F2F2"/>
            <w:vAlign w:val="center"/>
            <w:hideMark/>
          </w:tcPr>
          <w:p w14:paraId="57722DC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40.5</w:t>
            </w:r>
          </w:p>
        </w:tc>
        <w:tc>
          <w:tcPr>
            <w:tcW w:w="428" w:type="pct"/>
            <w:tcBorders>
              <w:top w:val="nil"/>
              <w:left w:val="nil"/>
              <w:bottom w:val="single" w:sz="4" w:space="0" w:color="3F3F3F"/>
              <w:right w:val="single" w:sz="4" w:space="0" w:color="3F3F3F"/>
            </w:tcBorders>
            <w:shd w:val="clear" w:color="000000" w:fill="F2F2F2"/>
            <w:vAlign w:val="center"/>
            <w:hideMark/>
          </w:tcPr>
          <w:p w14:paraId="525294B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40.5</w:t>
            </w:r>
          </w:p>
        </w:tc>
        <w:tc>
          <w:tcPr>
            <w:tcW w:w="366" w:type="pct"/>
            <w:tcBorders>
              <w:top w:val="nil"/>
              <w:left w:val="nil"/>
              <w:bottom w:val="single" w:sz="4" w:space="0" w:color="3F3F3F"/>
              <w:right w:val="single" w:sz="4" w:space="0" w:color="3F3F3F"/>
            </w:tcBorders>
            <w:shd w:val="clear" w:color="000000" w:fill="F2F2F2"/>
            <w:vAlign w:val="center"/>
            <w:hideMark/>
          </w:tcPr>
          <w:p w14:paraId="4520FD0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1D973A9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4DAEF51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303,750</w:t>
            </w:r>
          </w:p>
        </w:tc>
        <w:tc>
          <w:tcPr>
            <w:tcW w:w="655" w:type="pct"/>
            <w:tcBorders>
              <w:top w:val="nil"/>
              <w:left w:val="nil"/>
              <w:bottom w:val="single" w:sz="4" w:space="0" w:color="3F3F3F"/>
              <w:right w:val="single" w:sz="4" w:space="0" w:color="3F3F3F"/>
            </w:tcBorders>
            <w:shd w:val="clear" w:color="000000" w:fill="F2F2F2"/>
            <w:noWrap/>
            <w:vAlign w:val="center"/>
            <w:hideMark/>
          </w:tcPr>
          <w:p w14:paraId="4BFE3FF6" w14:textId="69EF7AA3"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5D04D7B3"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3F2E40E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6C7BDE9D"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671815E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220E570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1B2E76C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608F56B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180</w:t>
            </w:r>
          </w:p>
        </w:tc>
        <w:tc>
          <w:tcPr>
            <w:tcW w:w="380" w:type="pct"/>
            <w:tcBorders>
              <w:top w:val="nil"/>
              <w:left w:val="nil"/>
              <w:bottom w:val="single" w:sz="4" w:space="0" w:color="3F3F3F"/>
              <w:right w:val="single" w:sz="4" w:space="0" w:color="3F3F3F"/>
            </w:tcBorders>
            <w:shd w:val="clear" w:color="000000" w:fill="F2F2F2"/>
            <w:vAlign w:val="center"/>
            <w:hideMark/>
          </w:tcPr>
          <w:p w14:paraId="75FF24B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2/42+2-6</w:t>
            </w:r>
          </w:p>
        </w:tc>
        <w:tc>
          <w:tcPr>
            <w:tcW w:w="428" w:type="pct"/>
            <w:tcBorders>
              <w:top w:val="nil"/>
              <w:left w:val="nil"/>
              <w:bottom w:val="single" w:sz="4" w:space="0" w:color="3F3F3F"/>
              <w:right w:val="single" w:sz="4" w:space="0" w:color="3F3F3F"/>
            </w:tcBorders>
            <w:shd w:val="clear" w:color="000000" w:fill="F2F2F2"/>
            <w:vAlign w:val="center"/>
            <w:hideMark/>
          </w:tcPr>
          <w:p w14:paraId="58315A9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52.13</w:t>
            </w:r>
          </w:p>
        </w:tc>
        <w:tc>
          <w:tcPr>
            <w:tcW w:w="428" w:type="pct"/>
            <w:tcBorders>
              <w:top w:val="nil"/>
              <w:left w:val="nil"/>
              <w:bottom w:val="single" w:sz="4" w:space="0" w:color="3F3F3F"/>
              <w:right w:val="single" w:sz="4" w:space="0" w:color="3F3F3F"/>
            </w:tcBorders>
            <w:shd w:val="clear" w:color="000000" w:fill="F2F2F2"/>
            <w:vAlign w:val="center"/>
            <w:hideMark/>
          </w:tcPr>
          <w:p w14:paraId="786C933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52.13</w:t>
            </w:r>
          </w:p>
        </w:tc>
        <w:tc>
          <w:tcPr>
            <w:tcW w:w="366" w:type="pct"/>
            <w:tcBorders>
              <w:top w:val="nil"/>
              <w:left w:val="nil"/>
              <w:bottom w:val="single" w:sz="4" w:space="0" w:color="3F3F3F"/>
              <w:right w:val="single" w:sz="4" w:space="0" w:color="3F3F3F"/>
            </w:tcBorders>
            <w:shd w:val="clear" w:color="000000" w:fill="F2F2F2"/>
            <w:vAlign w:val="center"/>
            <w:hideMark/>
          </w:tcPr>
          <w:p w14:paraId="7859833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1D0AEEB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47744BA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390,975</w:t>
            </w:r>
          </w:p>
        </w:tc>
        <w:tc>
          <w:tcPr>
            <w:tcW w:w="655" w:type="pct"/>
            <w:tcBorders>
              <w:top w:val="nil"/>
              <w:left w:val="nil"/>
              <w:bottom w:val="single" w:sz="4" w:space="0" w:color="3F3F3F"/>
              <w:right w:val="single" w:sz="4" w:space="0" w:color="3F3F3F"/>
            </w:tcBorders>
            <w:shd w:val="clear" w:color="000000" w:fill="F2F2F2"/>
            <w:noWrap/>
            <w:vAlign w:val="center"/>
            <w:hideMark/>
          </w:tcPr>
          <w:p w14:paraId="538629F7" w14:textId="23409E3A"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6B4ED8A2"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1DD3C83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w:t>
            </w:r>
          </w:p>
        </w:tc>
        <w:tc>
          <w:tcPr>
            <w:tcW w:w="371" w:type="pct"/>
            <w:tcBorders>
              <w:top w:val="nil"/>
              <w:left w:val="single" w:sz="4" w:space="0" w:color="3F3F3F"/>
              <w:bottom w:val="single" w:sz="4" w:space="0" w:color="3F3F3F"/>
              <w:right w:val="single" w:sz="4" w:space="0" w:color="3F3F3F"/>
            </w:tcBorders>
            <w:shd w:val="clear" w:color="000000" w:fill="F2F2F2"/>
            <w:hideMark/>
          </w:tcPr>
          <w:p w14:paraId="60B5C0AC" w14:textId="6A3694F8"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Tonin </w:t>
            </w:r>
            <w:proofErr w:type="spellStart"/>
            <w:r w:rsidRPr="007F42F7">
              <w:rPr>
                <w:rFonts w:ascii="Garamond" w:hAnsi="Garamond"/>
                <w:b/>
                <w:bCs/>
                <w:color w:val="3F3F3F"/>
                <w:sz w:val="12"/>
                <w:szCs w:val="12"/>
                <w:lang w:val="sq-AL" w:eastAsia="sq-AL"/>
              </w:rPr>
              <w:t>Gasper</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Pepa</w:t>
            </w:r>
            <w:proofErr w:type="spellEnd"/>
            <w:r w:rsidRPr="007F42F7">
              <w:rPr>
                <w:rFonts w:ascii="Garamond" w:hAnsi="Garamond"/>
                <w:b/>
                <w:bCs/>
                <w:color w:val="3F3F3F"/>
                <w:sz w:val="12"/>
                <w:szCs w:val="12"/>
                <w:lang w:val="sq-AL" w:eastAsia="sq-AL"/>
              </w:rPr>
              <w:t xml:space="preserve"> (1/3)                     </w:t>
            </w:r>
            <w:proofErr w:type="spellStart"/>
            <w:r w:rsidRPr="007F42F7">
              <w:rPr>
                <w:rFonts w:ascii="Garamond" w:hAnsi="Garamond"/>
                <w:b/>
                <w:bCs/>
                <w:color w:val="3F3F3F"/>
                <w:sz w:val="12"/>
                <w:szCs w:val="12"/>
                <w:lang w:val="sq-AL" w:eastAsia="sq-AL"/>
              </w:rPr>
              <w:t>Marije</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Ejell</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Pepa</w:t>
            </w:r>
            <w:proofErr w:type="spellEnd"/>
            <w:r w:rsidRPr="007F42F7">
              <w:rPr>
                <w:rFonts w:ascii="Garamond" w:hAnsi="Garamond"/>
                <w:b/>
                <w:bCs/>
                <w:color w:val="3F3F3F"/>
                <w:sz w:val="12"/>
                <w:szCs w:val="12"/>
                <w:lang w:val="sq-AL" w:eastAsia="sq-AL"/>
              </w:rPr>
              <w:t xml:space="preserve"> (1/3)                            </w:t>
            </w:r>
            <w:proofErr w:type="spellStart"/>
            <w:r w:rsidRPr="007F42F7">
              <w:rPr>
                <w:rFonts w:ascii="Garamond" w:hAnsi="Garamond"/>
                <w:b/>
                <w:bCs/>
                <w:color w:val="3F3F3F"/>
                <w:sz w:val="12"/>
                <w:szCs w:val="12"/>
                <w:lang w:val="sq-AL" w:eastAsia="sq-AL"/>
              </w:rPr>
              <w:t>Enriketa</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Pjerin</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Pepa</w:t>
            </w:r>
            <w:proofErr w:type="spellEnd"/>
            <w:r w:rsidRPr="007F42F7">
              <w:rPr>
                <w:rFonts w:ascii="Garamond" w:hAnsi="Garamond"/>
                <w:b/>
                <w:bCs/>
                <w:color w:val="3F3F3F"/>
                <w:sz w:val="12"/>
                <w:szCs w:val="12"/>
                <w:lang w:val="sq-AL" w:eastAsia="sq-AL"/>
              </w:rPr>
              <w:t xml:space="preserve"> (1/3)</w:t>
            </w:r>
          </w:p>
        </w:tc>
        <w:tc>
          <w:tcPr>
            <w:tcW w:w="388" w:type="pct"/>
            <w:tcBorders>
              <w:top w:val="nil"/>
              <w:left w:val="nil"/>
              <w:bottom w:val="single" w:sz="4" w:space="0" w:color="3F3F3F"/>
              <w:right w:val="single" w:sz="4" w:space="0" w:color="3F3F3F"/>
            </w:tcBorders>
            <w:shd w:val="clear" w:color="000000" w:fill="F2F2F2"/>
            <w:vAlign w:val="center"/>
            <w:hideMark/>
          </w:tcPr>
          <w:p w14:paraId="37AD71A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13ED23F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0B8901C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2216541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186</w:t>
            </w:r>
          </w:p>
        </w:tc>
        <w:tc>
          <w:tcPr>
            <w:tcW w:w="380" w:type="pct"/>
            <w:tcBorders>
              <w:top w:val="nil"/>
              <w:left w:val="nil"/>
              <w:bottom w:val="single" w:sz="4" w:space="0" w:color="3F3F3F"/>
              <w:right w:val="single" w:sz="4" w:space="0" w:color="3F3F3F"/>
            </w:tcBorders>
            <w:shd w:val="clear" w:color="000000" w:fill="F2F2F2"/>
            <w:vAlign w:val="center"/>
            <w:hideMark/>
          </w:tcPr>
          <w:p w14:paraId="4DA3ADB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2/42+1-7</w:t>
            </w:r>
          </w:p>
        </w:tc>
        <w:tc>
          <w:tcPr>
            <w:tcW w:w="428" w:type="pct"/>
            <w:tcBorders>
              <w:top w:val="nil"/>
              <w:left w:val="nil"/>
              <w:bottom w:val="single" w:sz="4" w:space="0" w:color="3F3F3F"/>
              <w:right w:val="single" w:sz="4" w:space="0" w:color="3F3F3F"/>
            </w:tcBorders>
            <w:shd w:val="clear" w:color="000000" w:fill="F2F2F2"/>
            <w:vAlign w:val="center"/>
            <w:hideMark/>
          </w:tcPr>
          <w:p w14:paraId="1B4B753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70</w:t>
            </w:r>
          </w:p>
        </w:tc>
        <w:tc>
          <w:tcPr>
            <w:tcW w:w="428" w:type="pct"/>
            <w:tcBorders>
              <w:top w:val="nil"/>
              <w:left w:val="nil"/>
              <w:bottom w:val="single" w:sz="4" w:space="0" w:color="3F3F3F"/>
              <w:right w:val="single" w:sz="4" w:space="0" w:color="3F3F3F"/>
            </w:tcBorders>
            <w:shd w:val="clear" w:color="000000" w:fill="F2F2F2"/>
            <w:vAlign w:val="center"/>
            <w:hideMark/>
          </w:tcPr>
          <w:p w14:paraId="38DD440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70</w:t>
            </w:r>
          </w:p>
        </w:tc>
        <w:tc>
          <w:tcPr>
            <w:tcW w:w="366" w:type="pct"/>
            <w:tcBorders>
              <w:top w:val="nil"/>
              <w:left w:val="nil"/>
              <w:bottom w:val="single" w:sz="4" w:space="0" w:color="3F3F3F"/>
              <w:right w:val="single" w:sz="4" w:space="0" w:color="3F3F3F"/>
            </w:tcBorders>
            <w:shd w:val="clear" w:color="000000" w:fill="F2F2F2"/>
            <w:vAlign w:val="center"/>
            <w:hideMark/>
          </w:tcPr>
          <w:p w14:paraId="1B87BA7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4108BBE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071E270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525,000</w:t>
            </w:r>
          </w:p>
        </w:tc>
        <w:tc>
          <w:tcPr>
            <w:tcW w:w="655" w:type="pct"/>
            <w:tcBorders>
              <w:top w:val="nil"/>
              <w:left w:val="nil"/>
              <w:bottom w:val="single" w:sz="4" w:space="0" w:color="3F3F3F"/>
              <w:right w:val="single" w:sz="4" w:space="0" w:color="3F3F3F"/>
            </w:tcBorders>
            <w:shd w:val="clear" w:color="000000" w:fill="F2F2F2"/>
            <w:noWrap/>
            <w:vAlign w:val="center"/>
            <w:hideMark/>
          </w:tcPr>
          <w:p w14:paraId="2ACBE64D" w14:textId="0102D6D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623DDBF5"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4AD9B5B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1D1BFE13"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55EEF04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4A84914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5AC7626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2E17206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187</w:t>
            </w:r>
          </w:p>
        </w:tc>
        <w:tc>
          <w:tcPr>
            <w:tcW w:w="380" w:type="pct"/>
            <w:tcBorders>
              <w:top w:val="nil"/>
              <w:left w:val="nil"/>
              <w:bottom w:val="single" w:sz="4" w:space="0" w:color="3F3F3F"/>
              <w:right w:val="single" w:sz="4" w:space="0" w:color="3F3F3F"/>
            </w:tcBorders>
            <w:shd w:val="clear" w:color="000000" w:fill="F2F2F2"/>
            <w:vAlign w:val="center"/>
            <w:hideMark/>
          </w:tcPr>
          <w:p w14:paraId="4842C31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2/42+1-5</w:t>
            </w:r>
          </w:p>
        </w:tc>
        <w:tc>
          <w:tcPr>
            <w:tcW w:w="428" w:type="pct"/>
            <w:tcBorders>
              <w:top w:val="nil"/>
              <w:left w:val="nil"/>
              <w:bottom w:val="single" w:sz="4" w:space="0" w:color="3F3F3F"/>
              <w:right w:val="single" w:sz="4" w:space="0" w:color="3F3F3F"/>
            </w:tcBorders>
            <w:shd w:val="clear" w:color="000000" w:fill="F2F2F2"/>
            <w:vAlign w:val="center"/>
            <w:hideMark/>
          </w:tcPr>
          <w:p w14:paraId="44443C7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56.6</w:t>
            </w:r>
          </w:p>
        </w:tc>
        <w:tc>
          <w:tcPr>
            <w:tcW w:w="428" w:type="pct"/>
            <w:tcBorders>
              <w:top w:val="nil"/>
              <w:left w:val="nil"/>
              <w:bottom w:val="single" w:sz="4" w:space="0" w:color="3F3F3F"/>
              <w:right w:val="single" w:sz="4" w:space="0" w:color="3F3F3F"/>
            </w:tcBorders>
            <w:shd w:val="clear" w:color="000000" w:fill="F2F2F2"/>
            <w:vAlign w:val="center"/>
            <w:hideMark/>
          </w:tcPr>
          <w:p w14:paraId="08D0E15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56.6</w:t>
            </w:r>
          </w:p>
        </w:tc>
        <w:tc>
          <w:tcPr>
            <w:tcW w:w="366" w:type="pct"/>
            <w:tcBorders>
              <w:top w:val="nil"/>
              <w:left w:val="nil"/>
              <w:bottom w:val="single" w:sz="4" w:space="0" w:color="3F3F3F"/>
              <w:right w:val="single" w:sz="4" w:space="0" w:color="3F3F3F"/>
            </w:tcBorders>
            <w:shd w:val="clear" w:color="000000" w:fill="F2F2F2"/>
            <w:vAlign w:val="center"/>
            <w:hideMark/>
          </w:tcPr>
          <w:p w14:paraId="5061E2A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564214C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402357B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424,500</w:t>
            </w:r>
          </w:p>
        </w:tc>
        <w:tc>
          <w:tcPr>
            <w:tcW w:w="655" w:type="pct"/>
            <w:tcBorders>
              <w:top w:val="nil"/>
              <w:left w:val="nil"/>
              <w:bottom w:val="single" w:sz="4" w:space="0" w:color="3F3F3F"/>
              <w:right w:val="single" w:sz="4" w:space="0" w:color="3F3F3F"/>
            </w:tcBorders>
            <w:shd w:val="clear" w:color="000000" w:fill="F2F2F2"/>
            <w:noWrap/>
            <w:vAlign w:val="center"/>
            <w:hideMark/>
          </w:tcPr>
          <w:p w14:paraId="26E96113" w14:textId="64F89952"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3E8379FA"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7A2C3FD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8</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0E99DBEC"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3F96A4D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113F414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42B7DA7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2245F93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185</w:t>
            </w:r>
          </w:p>
        </w:tc>
        <w:tc>
          <w:tcPr>
            <w:tcW w:w="380" w:type="pct"/>
            <w:tcBorders>
              <w:top w:val="nil"/>
              <w:left w:val="nil"/>
              <w:bottom w:val="single" w:sz="4" w:space="0" w:color="3F3F3F"/>
              <w:right w:val="single" w:sz="4" w:space="0" w:color="3F3F3F"/>
            </w:tcBorders>
            <w:shd w:val="clear" w:color="000000" w:fill="F2F2F2"/>
            <w:vAlign w:val="center"/>
            <w:hideMark/>
          </w:tcPr>
          <w:p w14:paraId="7176FDA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2/42+1-4</w:t>
            </w:r>
          </w:p>
        </w:tc>
        <w:tc>
          <w:tcPr>
            <w:tcW w:w="428" w:type="pct"/>
            <w:tcBorders>
              <w:top w:val="nil"/>
              <w:left w:val="nil"/>
              <w:bottom w:val="single" w:sz="4" w:space="0" w:color="3F3F3F"/>
              <w:right w:val="single" w:sz="4" w:space="0" w:color="3F3F3F"/>
            </w:tcBorders>
            <w:shd w:val="clear" w:color="000000" w:fill="F2F2F2"/>
            <w:vAlign w:val="center"/>
            <w:hideMark/>
          </w:tcPr>
          <w:p w14:paraId="7CEE233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61</w:t>
            </w:r>
          </w:p>
        </w:tc>
        <w:tc>
          <w:tcPr>
            <w:tcW w:w="428" w:type="pct"/>
            <w:tcBorders>
              <w:top w:val="nil"/>
              <w:left w:val="nil"/>
              <w:bottom w:val="single" w:sz="4" w:space="0" w:color="3F3F3F"/>
              <w:right w:val="single" w:sz="4" w:space="0" w:color="3F3F3F"/>
            </w:tcBorders>
            <w:shd w:val="clear" w:color="000000" w:fill="F2F2F2"/>
            <w:vAlign w:val="center"/>
            <w:hideMark/>
          </w:tcPr>
          <w:p w14:paraId="56C9171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61</w:t>
            </w:r>
          </w:p>
        </w:tc>
        <w:tc>
          <w:tcPr>
            <w:tcW w:w="366" w:type="pct"/>
            <w:tcBorders>
              <w:top w:val="nil"/>
              <w:left w:val="nil"/>
              <w:bottom w:val="single" w:sz="4" w:space="0" w:color="3F3F3F"/>
              <w:right w:val="single" w:sz="4" w:space="0" w:color="3F3F3F"/>
            </w:tcBorders>
            <w:shd w:val="clear" w:color="000000" w:fill="F2F2F2"/>
            <w:vAlign w:val="center"/>
            <w:hideMark/>
          </w:tcPr>
          <w:p w14:paraId="7B87DD2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263B9DB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581E8E8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457,500</w:t>
            </w:r>
          </w:p>
        </w:tc>
        <w:tc>
          <w:tcPr>
            <w:tcW w:w="655" w:type="pct"/>
            <w:tcBorders>
              <w:top w:val="nil"/>
              <w:left w:val="nil"/>
              <w:bottom w:val="single" w:sz="4" w:space="0" w:color="3F3F3F"/>
              <w:right w:val="single" w:sz="4" w:space="0" w:color="3F3F3F"/>
            </w:tcBorders>
            <w:shd w:val="clear" w:color="000000" w:fill="F2F2F2"/>
            <w:noWrap/>
            <w:vAlign w:val="center"/>
            <w:hideMark/>
          </w:tcPr>
          <w:p w14:paraId="274FE150" w14:textId="301EC6DE"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395CC366"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54EB435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9</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60831A13"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Valentin</w:t>
            </w:r>
            <w:proofErr w:type="spellEnd"/>
            <w:r w:rsidRPr="007F42F7">
              <w:rPr>
                <w:rFonts w:ascii="Garamond" w:hAnsi="Garamond"/>
                <w:b/>
                <w:bCs/>
                <w:color w:val="3F3F3F"/>
                <w:sz w:val="12"/>
                <w:szCs w:val="12"/>
                <w:lang w:val="sq-AL" w:eastAsia="sq-AL"/>
              </w:rPr>
              <w:t xml:space="preserve"> Gjin </w:t>
            </w:r>
            <w:proofErr w:type="spellStart"/>
            <w:r w:rsidRPr="007F42F7">
              <w:rPr>
                <w:rFonts w:ascii="Garamond" w:hAnsi="Garamond"/>
                <w:b/>
                <w:bCs/>
                <w:color w:val="3F3F3F"/>
                <w:sz w:val="12"/>
                <w:szCs w:val="12"/>
                <w:lang w:val="sq-AL" w:eastAsia="sq-AL"/>
              </w:rPr>
              <w:t>Marku</w:t>
            </w:r>
            <w:proofErr w:type="spellEnd"/>
            <w:r w:rsidRPr="007F42F7">
              <w:rPr>
                <w:rFonts w:ascii="Garamond" w:hAnsi="Garamond"/>
                <w:b/>
                <w:bCs/>
                <w:color w:val="3F3F3F"/>
                <w:sz w:val="12"/>
                <w:szCs w:val="12"/>
                <w:lang w:val="sq-AL" w:eastAsia="sq-AL"/>
              </w:rPr>
              <w:t xml:space="preserve"> (0/100)                                Vitore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Marku</w:t>
            </w:r>
            <w:proofErr w:type="spellEnd"/>
            <w:r w:rsidRPr="007F42F7">
              <w:rPr>
                <w:rFonts w:ascii="Garamond" w:hAnsi="Garamond"/>
                <w:b/>
                <w:bCs/>
                <w:color w:val="3F3F3F"/>
                <w:sz w:val="12"/>
                <w:szCs w:val="12"/>
                <w:lang w:val="sq-AL" w:eastAsia="sq-AL"/>
              </w:rPr>
              <w:t xml:space="preserve">  (0/100)</w:t>
            </w:r>
          </w:p>
        </w:tc>
        <w:tc>
          <w:tcPr>
            <w:tcW w:w="388" w:type="pct"/>
            <w:tcBorders>
              <w:top w:val="nil"/>
              <w:left w:val="nil"/>
              <w:bottom w:val="single" w:sz="4" w:space="0" w:color="3F3F3F"/>
              <w:right w:val="single" w:sz="4" w:space="0" w:color="3F3F3F"/>
            </w:tcBorders>
            <w:shd w:val="clear" w:color="000000" w:fill="F2F2F2"/>
            <w:vAlign w:val="center"/>
            <w:hideMark/>
          </w:tcPr>
          <w:p w14:paraId="208C30F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3D3EE99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3195183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3FCF745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182</w:t>
            </w:r>
          </w:p>
        </w:tc>
        <w:tc>
          <w:tcPr>
            <w:tcW w:w="380" w:type="pct"/>
            <w:tcBorders>
              <w:top w:val="nil"/>
              <w:left w:val="nil"/>
              <w:bottom w:val="single" w:sz="4" w:space="0" w:color="3F3F3F"/>
              <w:right w:val="single" w:sz="4" w:space="0" w:color="3F3F3F"/>
            </w:tcBorders>
            <w:shd w:val="clear" w:color="000000" w:fill="F2F2F2"/>
            <w:vAlign w:val="center"/>
            <w:hideMark/>
          </w:tcPr>
          <w:p w14:paraId="14AFE0F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2/42+1-3</w:t>
            </w:r>
          </w:p>
        </w:tc>
        <w:tc>
          <w:tcPr>
            <w:tcW w:w="428" w:type="pct"/>
            <w:tcBorders>
              <w:top w:val="nil"/>
              <w:left w:val="nil"/>
              <w:bottom w:val="single" w:sz="4" w:space="0" w:color="3F3F3F"/>
              <w:right w:val="single" w:sz="4" w:space="0" w:color="3F3F3F"/>
            </w:tcBorders>
            <w:shd w:val="clear" w:color="000000" w:fill="F2F2F2"/>
            <w:vAlign w:val="center"/>
            <w:hideMark/>
          </w:tcPr>
          <w:p w14:paraId="3A561AA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57.9</w:t>
            </w:r>
          </w:p>
        </w:tc>
        <w:tc>
          <w:tcPr>
            <w:tcW w:w="428" w:type="pct"/>
            <w:tcBorders>
              <w:top w:val="nil"/>
              <w:left w:val="nil"/>
              <w:bottom w:val="single" w:sz="4" w:space="0" w:color="3F3F3F"/>
              <w:right w:val="single" w:sz="4" w:space="0" w:color="3F3F3F"/>
            </w:tcBorders>
            <w:shd w:val="clear" w:color="000000" w:fill="F2F2F2"/>
            <w:vAlign w:val="center"/>
            <w:hideMark/>
          </w:tcPr>
          <w:p w14:paraId="144957F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57.9</w:t>
            </w:r>
          </w:p>
        </w:tc>
        <w:tc>
          <w:tcPr>
            <w:tcW w:w="366" w:type="pct"/>
            <w:tcBorders>
              <w:top w:val="nil"/>
              <w:left w:val="nil"/>
              <w:bottom w:val="single" w:sz="4" w:space="0" w:color="3F3F3F"/>
              <w:right w:val="single" w:sz="4" w:space="0" w:color="3F3F3F"/>
            </w:tcBorders>
            <w:shd w:val="clear" w:color="000000" w:fill="F2F2F2"/>
            <w:vAlign w:val="center"/>
            <w:hideMark/>
          </w:tcPr>
          <w:p w14:paraId="5CC0ED7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706280F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0DFA46F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434,250</w:t>
            </w:r>
          </w:p>
        </w:tc>
        <w:tc>
          <w:tcPr>
            <w:tcW w:w="655" w:type="pct"/>
            <w:tcBorders>
              <w:top w:val="nil"/>
              <w:left w:val="nil"/>
              <w:bottom w:val="single" w:sz="4" w:space="0" w:color="3F3F3F"/>
              <w:right w:val="single" w:sz="4" w:space="0" w:color="3F3F3F"/>
            </w:tcBorders>
            <w:shd w:val="clear" w:color="000000" w:fill="F2F2F2"/>
            <w:noWrap/>
            <w:vAlign w:val="center"/>
            <w:hideMark/>
          </w:tcPr>
          <w:p w14:paraId="558062D7" w14:textId="27BFFD0E"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41AFBA0D"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36C0EC1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10</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222EAFA9"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Angjelin</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Zef</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Kakusi</w:t>
            </w:r>
            <w:proofErr w:type="spellEnd"/>
            <w:r w:rsidRPr="007F42F7">
              <w:rPr>
                <w:rFonts w:ascii="Garamond" w:hAnsi="Garamond"/>
                <w:b/>
                <w:bCs/>
                <w:color w:val="3F3F3F"/>
                <w:sz w:val="12"/>
                <w:szCs w:val="12"/>
                <w:lang w:val="sq-AL" w:eastAsia="sq-AL"/>
              </w:rPr>
              <w:t xml:space="preserve"> (0/100)                                      Pashke Bibe Qafa (0/100)                                          </w:t>
            </w:r>
            <w:proofErr w:type="spellStart"/>
            <w:r w:rsidRPr="007F42F7">
              <w:rPr>
                <w:rFonts w:ascii="Garamond" w:hAnsi="Garamond"/>
                <w:b/>
                <w:bCs/>
                <w:color w:val="3F3F3F"/>
                <w:sz w:val="12"/>
                <w:szCs w:val="12"/>
                <w:lang w:val="sq-AL" w:eastAsia="sq-AL"/>
              </w:rPr>
              <w:t>Zef</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Kakusi</w:t>
            </w:r>
            <w:proofErr w:type="spellEnd"/>
            <w:r w:rsidRPr="007F42F7">
              <w:rPr>
                <w:rFonts w:ascii="Garamond" w:hAnsi="Garamond"/>
                <w:b/>
                <w:bCs/>
                <w:color w:val="3F3F3F"/>
                <w:sz w:val="12"/>
                <w:szCs w:val="12"/>
                <w:lang w:val="sq-AL" w:eastAsia="sq-AL"/>
              </w:rPr>
              <w:t xml:space="preserve"> (0/100)</w:t>
            </w:r>
          </w:p>
        </w:tc>
        <w:tc>
          <w:tcPr>
            <w:tcW w:w="388" w:type="pct"/>
            <w:tcBorders>
              <w:top w:val="nil"/>
              <w:left w:val="nil"/>
              <w:bottom w:val="single" w:sz="4" w:space="0" w:color="3F3F3F"/>
              <w:right w:val="single" w:sz="4" w:space="0" w:color="3F3F3F"/>
            </w:tcBorders>
            <w:shd w:val="clear" w:color="000000" w:fill="F2F2F2"/>
            <w:vAlign w:val="center"/>
            <w:hideMark/>
          </w:tcPr>
          <w:p w14:paraId="7415B6C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00125FC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5BF0A9C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3AAD633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183</w:t>
            </w:r>
          </w:p>
        </w:tc>
        <w:tc>
          <w:tcPr>
            <w:tcW w:w="380" w:type="pct"/>
            <w:tcBorders>
              <w:top w:val="nil"/>
              <w:left w:val="nil"/>
              <w:bottom w:val="single" w:sz="4" w:space="0" w:color="3F3F3F"/>
              <w:right w:val="single" w:sz="4" w:space="0" w:color="3F3F3F"/>
            </w:tcBorders>
            <w:shd w:val="clear" w:color="000000" w:fill="F2F2F2"/>
            <w:vAlign w:val="center"/>
            <w:hideMark/>
          </w:tcPr>
          <w:p w14:paraId="28C470D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2/42+1-2</w:t>
            </w:r>
          </w:p>
        </w:tc>
        <w:tc>
          <w:tcPr>
            <w:tcW w:w="428" w:type="pct"/>
            <w:tcBorders>
              <w:top w:val="nil"/>
              <w:left w:val="nil"/>
              <w:bottom w:val="single" w:sz="4" w:space="0" w:color="3F3F3F"/>
              <w:right w:val="single" w:sz="4" w:space="0" w:color="3F3F3F"/>
            </w:tcBorders>
            <w:shd w:val="clear" w:color="000000" w:fill="F2F2F2"/>
            <w:vAlign w:val="center"/>
            <w:hideMark/>
          </w:tcPr>
          <w:p w14:paraId="132936C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58.3</w:t>
            </w:r>
          </w:p>
        </w:tc>
        <w:tc>
          <w:tcPr>
            <w:tcW w:w="428" w:type="pct"/>
            <w:tcBorders>
              <w:top w:val="nil"/>
              <w:left w:val="nil"/>
              <w:bottom w:val="single" w:sz="4" w:space="0" w:color="3F3F3F"/>
              <w:right w:val="single" w:sz="4" w:space="0" w:color="3F3F3F"/>
            </w:tcBorders>
            <w:shd w:val="clear" w:color="000000" w:fill="F2F2F2"/>
            <w:vAlign w:val="center"/>
            <w:hideMark/>
          </w:tcPr>
          <w:p w14:paraId="2F2842B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58.3</w:t>
            </w:r>
          </w:p>
        </w:tc>
        <w:tc>
          <w:tcPr>
            <w:tcW w:w="366" w:type="pct"/>
            <w:tcBorders>
              <w:top w:val="nil"/>
              <w:left w:val="nil"/>
              <w:bottom w:val="single" w:sz="4" w:space="0" w:color="3F3F3F"/>
              <w:right w:val="single" w:sz="4" w:space="0" w:color="3F3F3F"/>
            </w:tcBorders>
            <w:shd w:val="clear" w:color="000000" w:fill="F2F2F2"/>
            <w:vAlign w:val="center"/>
            <w:hideMark/>
          </w:tcPr>
          <w:p w14:paraId="36955EE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1B674CC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64F9BF0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437,250</w:t>
            </w:r>
          </w:p>
        </w:tc>
        <w:tc>
          <w:tcPr>
            <w:tcW w:w="655" w:type="pct"/>
            <w:tcBorders>
              <w:top w:val="nil"/>
              <w:left w:val="nil"/>
              <w:bottom w:val="single" w:sz="4" w:space="0" w:color="3F3F3F"/>
              <w:right w:val="single" w:sz="4" w:space="0" w:color="3F3F3F"/>
            </w:tcBorders>
            <w:shd w:val="clear" w:color="000000" w:fill="F2F2F2"/>
            <w:noWrap/>
            <w:vAlign w:val="center"/>
            <w:hideMark/>
          </w:tcPr>
          <w:p w14:paraId="5C22E4C8" w14:textId="0B5BC3BA"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1808E94C"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0D81660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11</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3834FF0D"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6429790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Ndërtesë</w:t>
            </w:r>
          </w:p>
        </w:tc>
        <w:tc>
          <w:tcPr>
            <w:tcW w:w="483" w:type="pct"/>
            <w:tcBorders>
              <w:top w:val="nil"/>
              <w:left w:val="nil"/>
              <w:bottom w:val="single" w:sz="4" w:space="0" w:color="3F3F3F"/>
              <w:right w:val="single" w:sz="4" w:space="0" w:color="3F3F3F"/>
            </w:tcBorders>
            <w:shd w:val="clear" w:color="000000" w:fill="F2F2F2"/>
            <w:vAlign w:val="center"/>
            <w:hideMark/>
          </w:tcPr>
          <w:p w14:paraId="2613E8B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64D2932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14:paraId="7D6462F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104</w:t>
            </w:r>
          </w:p>
        </w:tc>
        <w:tc>
          <w:tcPr>
            <w:tcW w:w="380" w:type="pct"/>
            <w:tcBorders>
              <w:top w:val="nil"/>
              <w:left w:val="nil"/>
              <w:bottom w:val="single" w:sz="4" w:space="0" w:color="3F3F3F"/>
              <w:right w:val="single" w:sz="4" w:space="0" w:color="3F3F3F"/>
            </w:tcBorders>
            <w:shd w:val="clear" w:color="000000" w:fill="F2F2F2"/>
            <w:vAlign w:val="center"/>
            <w:hideMark/>
          </w:tcPr>
          <w:p w14:paraId="0F3553C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2/10-ND</w:t>
            </w:r>
          </w:p>
        </w:tc>
        <w:tc>
          <w:tcPr>
            <w:tcW w:w="428" w:type="pct"/>
            <w:tcBorders>
              <w:top w:val="nil"/>
              <w:left w:val="nil"/>
              <w:bottom w:val="single" w:sz="4" w:space="0" w:color="3F3F3F"/>
              <w:right w:val="single" w:sz="4" w:space="0" w:color="3F3F3F"/>
            </w:tcBorders>
            <w:shd w:val="clear" w:color="000000" w:fill="F2F2F2"/>
            <w:vAlign w:val="center"/>
            <w:hideMark/>
          </w:tcPr>
          <w:p w14:paraId="0BDAEB9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59</w:t>
            </w:r>
          </w:p>
        </w:tc>
        <w:tc>
          <w:tcPr>
            <w:tcW w:w="428" w:type="pct"/>
            <w:tcBorders>
              <w:top w:val="nil"/>
              <w:left w:val="nil"/>
              <w:bottom w:val="single" w:sz="4" w:space="0" w:color="3F3F3F"/>
              <w:right w:val="single" w:sz="4" w:space="0" w:color="3F3F3F"/>
            </w:tcBorders>
            <w:shd w:val="clear" w:color="000000" w:fill="F2F2F2"/>
            <w:vAlign w:val="center"/>
            <w:hideMark/>
          </w:tcPr>
          <w:p w14:paraId="688D60A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59</w:t>
            </w:r>
          </w:p>
        </w:tc>
        <w:tc>
          <w:tcPr>
            <w:tcW w:w="366" w:type="pct"/>
            <w:tcBorders>
              <w:top w:val="nil"/>
              <w:left w:val="nil"/>
              <w:bottom w:val="single" w:sz="4" w:space="0" w:color="3F3F3F"/>
              <w:right w:val="single" w:sz="4" w:space="0" w:color="3F3F3F"/>
            </w:tcBorders>
            <w:shd w:val="clear" w:color="000000" w:fill="F2F2F2"/>
            <w:vAlign w:val="center"/>
            <w:hideMark/>
          </w:tcPr>
          <w:p w14:paraId="12C14A6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1C50D8B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1,203,782</w:t>
            </w:r>
          </w:p>
        </w:tc>
        <w:tc>
          <w:tcPr>
            <w:tcW w:w="340" w:type="pct"/>
            <w:tcBorders>
              <w:top w:val="nil"/>
              <w:left w:val="nil"/>
              <w:bottom w:val="single" w:sz="4" w:space="0" w:color="3F3F3F"/>
              <w:right w:val="single" w:sz="4" w:space="0" w:color="3F3F3F"/>
            </w:tcBorders>
            <w:shd w:val="clear" w:color="000000" w:fill="F2F2F2"/>
            <w:vAlign w:val="center"/>
            <w:hideMark/>
          </w:tcPr>
          <w:p w14:paraId="6496C94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1,203,782</w:t>
            </w:r>
          </w:p>
        </w:tc>
        <w:tc>
          <w:tcPr>
            <w:tcW w:w="655" w:type="pct"/>
            <w:tcBorders>
              <w:top w:val="nil"/>
              <w:left w:val="nil"/>
              <w:bottom w:val="single" w:sz="4" w:space="0" w:color="3F3F3F"/>
              <w:right w:val="single" w:sz="4" w:space="0" w:color="3F3F3F"/>
            </w:tcBorders>
            <w:shd w:val="clear" w:color="000000" w:fill="F2F2F2"/>
            <w:noWrap/>
            <w:vAlign w:val="center"/>
            <w:hideMark/>
          </w:tcPr>
          <w:p w14:paraId="07B3CE95" w14:textId="5A706E8A"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698EEF72"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28EAC0C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12</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50F38184"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Ndoc</w:t>
            </w:r>
            <w:proofErr w:type="spellEnd"/>
            <w:r w:rsidRPr="007F42F7">
              <w:rPr>
                <w:rFonts w:ascii="Garamond" w:hAnsi="Garamond"/>
                <w:b/>
                <w:bCs/>
                <w:color w:val="3F3F3F"/>
                <w:sz w:val="12"/>
                <w:szCs w:val="12"/>
                <w:lang w:val="sq-AL" w:eastAsia="sq-AL"/>
              </w:rPr>
              <w:t xml:space="preserve"> Bibe Qafa </w:t>
            </w:r>
          </w:p>
        </w:tc>
        <w:tc>
          <w:tcPr>
            <w:tcW w:w="388" w:type="pct"/>
            <w:tcBorders>
              <w:top w:val="nil"/>
              <w:left w:val="nil"/>
              <w:bottom w:val="single" w:sz="4" w:space="0" w:color="3F3F3F"/>
              <w:right w:val="single" w:sz="4" w:space="0" w:color="3F3F3F"/>
            </w:tcBorders>
            <w:shd w:val="clear" w:color="000000" w:fill="F2F2F2"/>
            <w:vAlign w:val="center"/>
            <w:hideMark/>
          </w:tcPr>
          <w:p w14:paraId="28BC874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Ndërtesë</w:t>
            </w:r>
          </w:p>
        </w:tc>
        <w:tc>
          <w:tcPr>
            <w:tcW w:w="483" w:type="pct"/>
            <w:tcBorders>
              <w:top w:val="nil"/>
              <w:left w:val="nil"/>
              <w:bottom w:val="single" w:sz="4" w:space="0" w:color="3F3F3F"/>
              <w:right w:val="single" w:sz="4" w:space="0" w:color="3F3F3F"/>
            </w:tcBorders>
            <w:shd w:val="clear" w:color="000000" w:fill="F2F2F2"/>
            <w:vAlign w:val="center"/>
            <w:hideMark/>
          </w:tcPr>
          <w:p w14:paraId="639DD4C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38F9B6E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w:t>
            </w:r>
          </w:p>
        </w:tc>
        <w:tc>
          <w:tcPr>
            <w:tcW w:w="261" w:type="pct"/>
            <w:tcBorders>
              <w:top w:val="nil"/>
              <w:left w:val="nil"/>
              <w:bottom w:val="single" w:sz="4" w:space="0" w:color="3F3F3F"/>
              <w:right w:val="single" w:sz="4" w:space="0" w:color="3F3F3F"/>
            </w:tcBorders>
            <w:shd w:val="clear" w:color="000000" w:fill="F2F2F2"/>
            <w:vAlign w:val="center"/>
            <w:hideMark/>
          </w:tcPr>
          <w:p w14:paraId="5EEAB47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250</w:t>
            </w:r>
          </w:p>
        </w:tc>
        <w:tc>
          <w:tcPr>
            <w:tcW w:w="380" w:type="pct"/>
            <w:tcBorders>
              <w:top w:val="nil"/>
              <w:left w:val="nil"/>
              <w:bottom w:val="single" w:sz="4" w:space="0" w:color="3F3F3F"/>
              <w:right w:val="single" w:sz="4" w:space="0" w:color="3F3F3F"/>
            </w:tcBorders>
            <w:shd w:val="clear" w:color="000000" w:fill="F2F2F2"/>
            <w:vAlign w:val="center"/>
            <w:hideMark/>
          </w:tcPr>
          <w:p w14:paraId="6D1A901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2/47-ND</w:t>
            </w:r>
          </w:p>
        </w:tc>
        <w:tc>
          <w:tcPr>
            <w:tcW w:w="428" w:type="pct"/>
            <w:tcBorders>
              <w:top w:val="nil"/>
              <w:left w:val="nil"/>
              <w:bottom w:val="single" w:sz="4" w:space="0" w:color="3F3F3F"/>
              <w:right w:val="single" w:sz="4" w:space="0" w:color="3F3F3F"/>
            </w:tcBorders>
            <w:shd w:val="clear" w:color="000000" w:fill="F2F2F2"/>
            <w:vAlign w:val="center"/>
            <w:hideMark/>
          </w:tcPr>
          <w:p w14:paraId="2F17F35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46.5</w:t>
            </w:r>
          </w:p>
        </w:tc>
        <w:tc>
          <w:tcPr>
            <w:tcW w:w="428" w:type="pct"/>
            <w:tcBorders>
              <w:top w:val="nil"/>
              <w:left w:val="nil"/>
              <w:bottom w:val="single" w:sz="4" w:space="0" w:color="3F3F3F"/>
              <w:right w:val="single" w:sz="4" w:space="0" w:color="3F3F3F"/>
            </w:tcBorders>
            <w:shd w:val="clear" w:color="000000" w:fill="F2F2F2"/>
            <w:vAlign w:val="center"/>
            <w:hideMark/>
          </w:tcPr>
          <w:p w14:paraId="44E02B9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46.5</w:t>
            </w:r>
          </w:p>
        </w:tc>
        <w:tc>
          <w:tcPr>
            <w:tcW w:w="366" w:type="pct"/>
            <w:tcBorders>
              <w:top w:val="nil"/>
              <w:left w:val="nil"/>
              <w:bottom w:val="single" w:sz="4" w:space="0" w:color="3F3F3F"/>
              <w:right w:val="single" w:sz="4" w:space="0" w:color="3F3F3F"/>
            </w:tcBorders>
            <w:shd w:val="clear" w:color="000000" w:fill="F2F2F2"/>
            <w:vAlign w:val="center"/>
            <w:hideMark/>
          </w:tcPr>
          <w:p w14:paraId="66F56D3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706CA32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970,523</w:t>
            </w:r>
          </w:p>
        </w:tc>
        <w:tc>
          <w:tcPr>
            <w:tcW w:w="340" w:type="pct"/>
            <w:tcBorders>
              <w:top w:val="nil"/>
              <w:left w:val="nil"/>
              <w:bottom w:val="single" w:sz="4" w:space="0" w:color="3F3F3F"/>
              <w:right w:val="single" w:sz="4" w:space="0" w:color="3F3F3F"/>
            </w:tcBorders>
            <w:shd w:val="clear" w:color="000000" w:fill="F2F2F2"/>
            <w:vAlign w:val="center"/>
            <w:hideMark/>
          </w:tcPr>
          <w:p w14:paraId="12BB57B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970,523</w:t>
            </w:r>
          </w:p>
        </w:tc>
        <w:tc>
          <w:tcPr>
            <w:tcW w:w="655" w:type="pct"/>
            <w:tcBorders>
              <w:top w:val="nil"/>
              <w:left w:val="nil"/>
              <w:bottom w:val="single" w:sz="4" w:space="0" w:color="3F3F3F"/>
              <w:right w:val="single" w:sz="4" w:space="0" w:color="3F3F3F"/>
            </w:tcBorders>
            <w:shd w:val="clear" w:color="000000" w:fill="F2F2F2"/>
            <w:noWrap/>
            <w:vAlign w:val="center"/>
            <w:hideMark/>
          </w:tcPr>
          <w:p w14:paraId="38211E29" w14:textId="264D9846"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08D381E1"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2B84DF7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13</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237E16D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Llesh </w:t>
            </w:r>
            <w:proofErr w:type="spellStart"/>
            <w:r w:rsidRPr="007F42F7">
              <w:rPr>
                <w:rFonts w:ascii="Garamond" w:hAnsi="Garamond"/>
                <w:b/>
                <w:bCs/>
                <w:color w:val="3F3F3F"/>
                <w:sz w:val="12"/>
                <w:szCs w:val="12"/>
                <w:lang w:val="sq-AL" w:eastAsia="sq-AL"/>
              </w:rPr>
              <w:t>Dodë</w:t>
            </w:r>
            <w:proofErr w:type="spellEnd"/>
            <w:r w:rsidRPr="007F42F7">
              <w:rPr>
                <w:rFonts w:ascii="Garamond" w:hAnsi="Garamond"/>
                <w:b/>
                <w:bCs/>
                <w:color w:val="3F3F3F"/>
                <w:sz w:val="12"/>
                <w:szCs w:val="12"/>
                <w:lang w:val="sq-AL" w:eastAsia="sq-AL"/>
              </w:rPr>
              <w:t xml:space="preserve"> Deda </w:t>
            </w:r>
          </w:p>
        </w:tc>
        <w:tc>
          <w:tcPr>
            <w:tcW w:w="388" w:type="pct"/>
            <w:tcBorders>
              <w:top w:val="nil"/>
              <w:left w:val="nil"/>
              <w:bottom w:val="single" w:sz="4" w:space="0" w:color="3F3F3F"/>
              <w:right w:val="single" w:sz="4" w:space="0" w:color="3F3F3F"/>
            </w:tcBorders>
            <w:shd w:val="clear" w:color="000000" w:fill="F2F2F2"/>
            <w:vAlign w:val="center"/>
            <w:hideMark/>
          </w:tcPr>
          <w:p w14:paraId="373F604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Ndërtesë</w:t>
            </w:r>
          </w:p>
        </w:tc>
        <w:tc>
          <w:tcPr>
            <w:tcW w:w="483" w:type="pct"/>
            <w:tcBorders>
              <w:top w:val="nil"/>
              <w:left w:val="nil"/>
              <w:bottom w:val="single" w:sz="4" w:space="0" w:color="3F3F3F"/>
              <w:right w:val="single" w:sz="4" w:space="0" w:color="3F3F3F"/>
            </w:tcBorders>
            <w:shd w:val="clear" w:color="000000" w:fill="F2F2F2"/>
            <w:vAlign w:val="center"/>
            <w:hideMark/>
          </w:tcPr>
          <w:p w14:paraId="155CFDF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2B8726A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w:t>
            </w:r>
          </w:p>
        </w:tc>
        <w:tc>
          <w:tcPr>
            <w:tcW w:w="261" w:type="pct"/>
            <w:tcBorders>
              <w:top w:val="nil"/>
              <w:left w:val="nil"/>
              <w:bottom w:val="single" w:sz="4" w:space="0" w:color="3F3F3F"/>
              <w:right w:val="single" w:sz="4" w:space="0" w:color="3F3F3F"/>
            </w:tcBorders>
            <w:shd w:val="clear" w:color="000000" w:fill="F2F2F2"/>
            <w:vAlign w:val="center"/>
            <w:hideMark/>
          </w:tcPr>
          <w:p w14:paraId="7AE374B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380" w:type="pct"/>
            <w:tcBorders>
              <w:top w:val="nil"/>
              <w:left w:val="nil"/>
              <w:bottom w:val="single" w:sz="4" w:space="0" w:color="3F3F3F"/>
              <w:right w:val="single" w:sz="4" w:space="0" w:color="3F3F3F"/>
            </w:tcBorders>
            <w:shd w:val="clear" w:color="000000" w:fill="F2F2F2"/>
            <w:vAlign w:val="center"/>
            <w:hideMark/>
          </w:tcPr>
          <w:p w14:paraId="03008CD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1/165-ND</w:t>
            </w:r>
          </w:p>
        </w:tc>
        <w:tc>
          <w:tcPr>
            <w:tcW w:w="428" w:type="pct"/>
            <w:tcBorders>
              <w:top w:val="nil"/>
              <w:left w:val="nil"/>
              <w:bottom w:val="single" w:sz="4" w:space="0" w:color="3F3F3F"/>
              <w:right w:val="single" w:sz="4" w:space="0" w:color="3F3F3F"/>
            </w:tcBorders>
            <w:shd w:val="clear" w:color="000000" w:fill="F2F2F2"/>
            <w:vAlign w:val="center"/>
            <w:hideMark/>
          </w:tcPr>
          <w:p w14:paraId="47279BD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8.6</w:t>
            </w:r>
          </w:p>
        </w:tc>
        <w:tc>
          <w:tcPr>
            <w:tcW w:w="428" w:type="pct"/>
            <w:tcBorders>
              <w:top w:val="nil"/>
              <w:left w:val="nil"/>
              <w:bottom w:val="single" w:sz="4" w:space="0" w:color="3F3F3F"/>
              <w:right w:val="single" w:sz="4" w:space="0" w:color="3F3F3F"/>
            </w:tcBorders>
            <w:shd w:val="clear" w:color="000000" w:fill="F2F2F2"/>
            <w:vAlign w:val="center"/>
            <w:hideMark/>
          </w:tcPr>
          <w:p w14:paraId="5591BC5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8.6</w:t>
            </w:r>
          </w:p>
        </w:tc>
        <w:tc>
          <w:tcPr>
            <w:tcW w:w="366" w:type="pct"/>
            <w:tcBorders>
              <w:top w:val="nil"/>
              <w:left w:val="nil"/>
              <w:bottom w:val="single" w:sz="4" w:space="0" w:color="3F3F3F"/>
              <w:right w:val="single" w:sz="4" w:space="0" w:color="3F3F3F"/>
            </w:tcBorders>
            <w:shd w:val="clear" w:color="000000" w:fill="F2F2F2"/>
            <w:vAlign w:val="center"/>
            <w:hideMark/>
          </w:tcPr>
          <w:p w14:paraId="52F2C8B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470B0B6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203, 230</w:t>
            </w:r>
          </w:p>
        </w:tc>
        <w:tc>
          <w:tcPr>
            <w:tcW w:w="340" w:type="pct"/>
            <w:tcBorders>
              <w:top w:val="nil"/>
              <w:left w:val="nil"/>
              <w:bottom w:val="single" w:sz="4" w:space="0" w:color="3F3F3F"/>
              <w:right w:val="single" w:sz="4" w:space="0" w:color="3F3F3F"/>
            </w:tcBorders>
            <w:shd w:val="clear" w:color="000000" w:fill="F2F2F2"/>
            <w:vAlign w:val="center"/>
            <w:hideMark/>
          </w:tcPr>
          <w:p w14:paraId="0DC0DF4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203,230</w:t>
            </w:r>
          </w:p>
        </w:tc>
        <w:tc>
          <w:tcPr>
            <w:tcW w:w="655" w:type="pct"/>
            <w:tcBorders>
              <w:top w:val="nil"/>
              <w:left w:val="nil"/>
              <w:bottom w:val="single" w:sz="4" w:space="0" w:color="3F3F3F"/>
              <w:right w:val="single" w:sz="4" w:space="0" w:color="3F3F3F"/>
            </w:tcBorders>
            <w:shd w:val="clear" w:color="000000" w:fill="F2F2F2"/>
            <w:noWrap/>
            <w:vAlign w:val="center"/>
            <w:hideMark/>
          </w:tcPr>
          <w:p w14:paraId="3B42B2D6" w14:textId="09D77DBD"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p>
        </w:tc>
      </w:tr>
      <w:tr w:rsidR="00185666" w:rsidRPr="007F42F7" w14:paraId="04F22344"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352A48D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14</w:t>
            </w:r>
          </w:p>
        </w:tc>
        <w:tc>
          <w:tcPr>
            <w:tcW w:w="371" w:type="pct"/>
            <w:tcBorders>
              <w:top w:val="nil"/>
              <w:left w:val="single" w:sz="4" w:space="0" w:color="3F3F3F"/>
              <w:bottom w:val="single" w:sz="4" w:space="0" w:color="3F3F3F"/>
              <w:right w:val="single" w:sz="4" w:space="0" w:color="3F3F3F"/>
            </w:tcBorders>
            <w:shd w:val="clear" w:color="000000" w:fill="F2F2F2"/>
            <w:hideMark/>
          </w:tcPr>
          <w:p w14:paraId="3238369E"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Gjelosh </w:t>
            </w:r>
            <w:proofErr w:type="spellStart"/>
            <w:r w:rsidRPr="007F42F7">
              <w:rPr>
                <w:rFonts w:ascii="Garamond" w:hAnsi="Garamond"/>
                <w:b/>
                <w:bCs/>
                <w:color w:val="3F3F3F"/>
                <w:sz w:val="12"/>
                <w:szCs w:val="12"/>
                <w:lang w:val="sq-AL" w:eastAsia="sq-AL"/>
              </w:rPr>
              <w:t>Marku</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Nikolin</w:t>
            </w:r>
            <w:proofErr w:type="spellEnd"/>
            <w:r w:rsidRPr="007F42F7">
              <w:rPr>
                <w:rFonts w:ascii="Garamond" w:hAnsi="Garamond"/>
                <w:b/>
                <w:bCs/>
                <w:color w:val="3F3F3F"/>
                <w:sz w:val="12"/>
                <w:szCs w:val="12"/>
                <w:lang w:val="sq-AL" w:eastAsia="sq-AL"/>
              </w:rPr>
              <w:t xml:space="preserve"> Gjelosh </w:t>
            </w:r>
            <w:proofErr w:type="spellStart"/>
            <w:r w:rsidRPr="007F42F7">
              <w:rPr>
                <w:rFonts w:ascii="Garamond" w:hAnsi="Garamond"/>
                <w:b/>
                <w:bCs/>
                <w:color w:val="3F3F3F"/>
                <w:sz w:val="12"/>
                <w:szCs w:val="12"/>
                <w:lang w:val="sq-AL" w:eastAsia="sq-AL"/>
              </w:rPr>
              <w:t>Marku</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Pavlin</w:t>
            </w:r>
            <w:proofErr w:type="spellEnd"/>
            <w:r w:rsidRPr="007F42F7">
              <w:rPr>
                <w:rFonts w:ascii="Garamond" w:hAnsi="Garamond"/>
                <w:b/>
                <w:bCs/>
                <w:color w:val="3F3F3F"/>
                <w:sz w:val="12"/>
                <w:szCs w:val="12"/>
                <w:lang w:val="sq-AL" w:eastAsia="sq-AL"/>
              </w:rPr>
              <w:t xml:space="preserve"> Gjelosh </w:t>
            </w:r>
            <w:proofErr w:type="spellStart"/>
            <w:r w:rsidRPr="007F42F7">
              <w:rPr>
                <w:rFonts w:ascii="Garamond" w:hAnsi="Garamond"/>
                <w:b/>
                <w:bCs/>
                <w:color w:val="3F3F3F"/>
                <w:sz w:val="12"/>
                <w:szCs w:val="12"/>
                <w:lang w:val="sq-AL" w:eastAsia="sq-AL"/>
              </w:rPr>
              <w:t>Marku</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Tringë</w:t>
            </w:r>
            <w:proofErr w:type="spellEnd"/>
            <w:r w:rsidRPr="007F42F7">
              <w:rPr>
                <w:rFonts w:ascii="Garamond" w:hAnsi="Garamond"/>
                <w:b/>
                <w:bCs/>
                <w:color w:val="3F3F3F"/>
                <w:sz w:val="12"/>
                <w:szCs w:val="12"/>
                <w:lang w:val="sq-AL" w:eastAsia="sq-AL"/>
              </w:rPr>
              <w:t xml:space="preserve"> Gjelosh </w:t>
            </w:r>
            <w:proofErr w:type="spellStart"/>
            <w:r w:rsidRPr="007F42F7">
              <w:rPr>
                <w:rFonts w:ascii="Garamond" w:hAnsi="Garamond"/>
                <w:b/>
                <w:bCs/>
                <w:color w:val="3F3F3F"/>
                <w:sz w:val="12"/>
                <w:szCs w:val="12"/>
                <w:lang w:val="sq-AL" w:eastAsia="sq-AL"/>
              </w:rPr>
              <w:t>Prendi</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Vate</w:t>
            </w:r>
            <w:proofErr w:type="spellEnd"/>
            <w:r w:rsidRPr="007F42F7">
              <w:rPr>
                <w:rFonts w:ascii="Garamond" w:hAnsi="Garamond"/>
                <w:b/>
                <w:bCs/>
                <w:color w:val="3F3F3F"/>
                <w:sz w:val="12"/>
                <w:szCs w:val="12"/>
                <w:lang w:val="sq-AL" w:eastAsia="sq-AL"/>
              </w:rPr>
              <w:t xml:space="preserve"> Gjelosh </w:t>
            </w:r>
            <w:proofErr w:type="spellStart"/>
            <w:r w:rsidRPr="007F42F7">
              <w:rPr>
                <w:rFonts w:ascii="Garamond" w:hAnsi="Garamond"/>
                <w:b/>
                <w:bCs/>
                <w:color w:val="3F3F3F"/>
                <w:sz w:val="12"/>
                <w:szCs w:val="12"/>
                <w:lang w:val="sq-AL" w:eastAsia="sq-AL"/>
              </w:rPr>
              <w:t>Marku</w:t>
            </w:r>
            <w:proofErr w:type="spellEnd"/>
          </w:p>
        </w:tc>
        <w:tc>
          <w:tcPr>
            <w:tcW w:w="388" w:type="pct"/>
            <w:tcBorders>
              <w:top w:val="nil"/>
              <w:left w:val="nil"/>
              <w:bottom w:val="single" w:sz="4" w:space="0" w:color="3F3F3F"/>
              <w:right w:val="single" w:sz="4" w:space="0" w:color="3F3F3F"/>
            </w:tcBorders>
            <w:shd w:val="clear" w:color="000000" w:fill="F2F2F2"/>
            <w:vAlign w:val="center"/>
            <w:hideMark/>
          </w:tcPr>
          <w:p w14:paraId="31942A2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vAlign w:val="center"/>
            <w:hideMark/>
          </w:tcPr>
          <w:p w14:paraId="1C231E4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0A4E1F8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vAlign w:val="center"/>
            <w:hideMark/>
          </w:tcPr>
          <w:p w14:paraId="721D4B2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184</w:t>
            </w:r>
          </w:p>
        </w:tc>
        <w:tc>
          <w:tcPr>
            <w:tcW w:w="380" w:type="pct"/>
            <w:tcBorders>
              <w:top w:val="nil"/>
              <w:left w:val="nil"/>
              <w:bottom w:val="single" w:sz="4" w:space="0" w:color="3F3F3F"/>
              <w:right w:val="single" w:sz="4" w:space="0" w:color="3F3F3F"/>
            </w:tcBorders>
            <w:shd w:val="clear" w:color="000000" w:fill="F2F2F2"/>
            <w:vAlign w:val="center"/>
            <w:hideMark/>
          </w:tcPr>
          <w:p w14:paraId="68D9C6D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2/42+1-1</w:t>
            </w:r>
          </w:p>
        </w:tc>
        <w:tc>
          <w:tcPr>
            <w:tcW w:w="428" w:type="pct"/>
            <w:tcBorders>
              <w:top w:val="nil"/>
              <w:left w:val="nil"/>
              <w:bottom w:val="single" w:sz="4" w:space="0" w:color="3F3F3F"/>
              <w:right w:val="single" w:sz="4" w:space="0" w:color="3F3F3F"/>
            </w:tcBorders>
            <w:shd w:val="clear" w:color="000000" w:fill="F2F2F2"/>
            <w:vAlign w:val="center"/>
            <w:hideMark/>
          </w:tcPr>
          <w:p w14:paraId="05AE7A6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56.6</w:t>
            </w:r>
          </w:p>
        </w:tc>
        <w:tc>
          <w:tcPr>
            <w:tcW w:w="428" w:type="pct"/>
            <w:tcBorders>
              <w:top w:val="nil"/>
              <w:left w:val="nil"/>
              <w:bottom w:val="single" w:sz="4" w:space="0" w:color="3F3F3F"/>
              <w:right w:val="single" w:sz="4" w:space="0" w:color="3F3F3F"/>
            </w:tcBorders>
            <w:shd w:val="clear" w:color="000000" w:fill="F2F2F2"/>
            <w:vAlign w:val="center"/>
            <w:hideMark/>
          </w:tcPr>
          <w:p w14:paraId="1199A54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56.6</w:t>
            </w:r>
          </w:p>
        </w:tc>
        <w:tc>
          <w:tcPr>
            <w:tcW w:w="366" w:type="pct"/>
            <w:tcBorders>
              <w:top w:val="nil"/>
              <w:left w:val="nil"/>
              <w:bottom w:val="single" w:sz="4" w:space="0" w:color="3F3F3F"/>
              <w:right w:val="single" w:sz="4" w:space="0" w:color="3F3F3F"/>
            </w:tcBorders>
            <w:shd w:val="clear" w:color="000000" w:fill="F2F2F2"/>
            <w:vAlign w:val="center"/>
            <w:hideMark/>
          </w:tcPr>
          <w:p w14:paraId="4E660D3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vAlign w:val="center"/>
            <w:hideMark/>
          </w:tcPr>
          <w:p w14:paraId="3C1636A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3B3B4A3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424,500</w:t>
            </w:r>
          </w:p>
        </w:tc>
        <w:tc>
          <w:tcPr>
            <w:tcW w:w="655" w:type="pct"/>
            <w:tcBorders>
              <w:top w:val="nil"/>
              <w:left w:val="nil"/>
              <w:bottom w:val="single" w:sz="4" w:space="0" w:color="3F3F3F"/>
              <w:right w:val="single" w:sz="4" w:space="0" w:color="3F3F3F"/>
            </w:tcBorders>
            <w:shd w:val="clear" w:color="000000" w:fill="F2F2F2"/>
            <w:vAlign w:val="center"/>
            <w:hideMark/>
          </w:tcPr>
          <w:p w14:paraId="6C9AAD2A" w14:textId="7F8F1BC6"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r w:rsidRPr="007F42F7">
              <w:rPr>
                <w:rFonts w:ascii="Garamond" w:hAnsi="Garamond"/>
                <w:b/>
                <w:bCs/>
                <w:color w:val="3F3F3F"/>
                <w:sz w:val="12"/>
                <w:szCs w:val="12"/>
                <w:lang w:val="sq-AL" w:eastAsia="sq-AL"/>
              </w:rPr>
              <w:t xml:space="preserve"> me dat</w:t>
            </w:r>
            <w:r w:rsidR="00891C8E" w:rsidRPr="007F42F7">
              <w:rPr>
                <w:rFonts w:ascii="Garamond" w:hAnsi="Garamond"/>
                <w:b/>
                <w:bCs/>
                <w:color w:val="3F3F3F"/>
                <w:sz w:val="12"/>
                <w:szCs w:val="12"/>
                <w:lang w:val="sq-AL" w:eastAsia="sq-AL"/>
              </w:rPr>
              <w:t>ë 9.</w:t>
            </w:r>
            <w:r w:rsidRPr="007F42F7">
              <w:rPr>
                <w:rFonts w:ascii="Garamond" w:hAnsi="Garamond"/>
                <w:b/>
                <w:bCs/>
                <w:color w:val="3F3F3F"/>
                <w:sz w:val="12"/>
                <w:szCs w:val="12"/>
                <w:lang w:val="sq-AL" w:eastAsia="sq-AL"/>
              </w:rPr>
              <w:t>4.2019</w:t>
            </w:r>
          </w:p>
        </w:tc>
      </w:tr>
      <w:tr w:rsidR="00185666" w:rsidRPr="007F42F7" w14:paraId="764FAD5E"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583F96A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15</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1A848D2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Ndrec</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noWrap/>
            <w:vAlign w:val="center"/>
            <w:hideMark/>
          </w:tcPr>
          <w:p w14:paraId="6A27888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Apartament </w:t>
            </w:r>
          </w:p>
        </w:tc>
        <w:tc>
          <w:tcPr>
            <w:tcW w:w="483" w:type="pct"/>
            <w:tcBorders>
              <w:top w:val="nil"/>
              <w:left w:val="nil"/>
              <w:bottom w:val="single" w:sz="4" w:space="0" w:color="3F3F3F"/>
              <w:right w:val="single" w:sz="4" w:space="0" w:color="3F3F3F"/>
            </w:tcBorders>
            <w:shd w:val="clear" w:color="000000" w:fill="F2F2F2"/>
            <w:noWrap/>
            <w:vAlign w:val="center"/>
            <w:hideMark/>
          </w:tcPr>
          <w:p w14:paraId="09AE675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noWrap/>
            <w:vAlign w:val="center"/>
            <w:hideMark/>
          </w:tcPr>
          <w:p w14:paraId="02BF071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w:t>
            </w:r>
          </w:p>
        </w:tc>
        <w:tc>
          <w:tcPr>
            <w:tcW w:w="261" w:type="pct"/>
            <w:tcBorders>
              <w:top w:val="nil"/>
              <w:left w:val="nil"/>
              <w:bottom w:val="single" w:sz="4" w:space="0" w:color="3F3F3F"/>
              <w:right w:val="single" w:sz="4" w:space="0" w:color="3F3F3F"/>
            </w:tcBorders>
            <w:shd w:val="clear" w:color="000000" w:fill="F2F2F2"/>
            <w:noWrap/>
            <w:vAlign w:val="center"/>
            <w:hideMark/>
          </w:tcPr>
          <w:p w14:paraId="7580B83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188</w:t>
            </w:r>
          </w:p>
        </w:tc>
        <w:tc>
          <w:tcPr>
            <w:tcW w:w="380" w:type="pct"/>
            <w:tcBorders>
              <w:top w:val="nil"/>
              <w:left w:val="nil"/>
              <w:bottom w:val="single" w:sz="4" w:space="0" w:color="3F3F3F"/>
              <w:right w:val="single" w:sz="4" w:space="0" w:color="3F3F3F"/>
            </w:tcBorders>
            <w:shd w:val="clear" w:color="000000" w:fill="F2F2F2"/>
            <w:noWrap/>
            <w:vAlign w:val="center"/>
            <w:hideMark/>
          </w:tcPr>
          <w:p w14:paraId="6627867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 2/42+1-6</w:t>
            </w:r>
          </w:p>
        </w:tc>
        <w:tc>
          <w:tcPr>
            <w:tcW w:w="428" w:type="pct"/>
            <w:tcBorders>
              <w:top w:val="nil"/>
              <w:left w:val="nil"/>
              <w:bottom w:val="single" w:sz="4" w:space="0" w:color="3F3F3F"/>
              <w:right w:val="single" w:sz="4" w:space="0" w:color="3F3F3F"/>
            </w:tcBorders>
            <w:shd w:val="clear" w:color="000000" w:fill="F2F2F2"/>
            <w:noWrap/>
            <w:vAlign w:val="center"/>
            <w:hideMark/>
          </w:tcPr>
          <w:p w14:paraId="155EA9C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17.37</w:t>
            </w:r>
          </w:p>
        </w:tc>
        <w:tc>
          <w:tcPr>
            <w:tcW w:w="428" w:type="pct"/>
            <w:tcBorders>
              <w:top w:val="nil"/>
              <w:left w:val="nil"/>
              <w:bottom w:val="single" w:sz="4" w:space="0" w:color="3F3F3F"/>
              <w:right w:val="single" w:sz="4" w:space="0" w:color="3F3F3F"/>
            </w:tcBorders>
            <w:shd w:val="clear" w:color="000000" w:fill="F2F2F2"/>
            <w:noWrap/>
            <w:vAlign w:val="center"/>
            <w:hideMark/>
          </w:tcPr>
          <w:p w14:paraId="6BA4C8C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17.37</w:t>
            </w:r>
          </w:p>
        </w:tc>
        <w:tc>
          <w:tcPr>
            <w:tcW w:w="366" w:type="pct"/>
            <w:tcBorders>
              <w:top w:val="nil"/>
              <w:left w:val="nil"/>
              <w:bottom w:val="single" w:sz="4" w:space="0" w:color="3F3F3F"/>
              <w:right w:val="single" w:sz="4" w:space="0" w:color="3F3F3F"/>
            </w:tcBorders>
            <w:shd w:val="clear" w:color="000000" w:fill="F2F2F2"/>
            <w:noWrap/>
            <w:vAlign w:val="center"/>
            <w:hideMark/>
          </w:tcPr>
          <w:p w14:paraId="2BB77A0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7500</w:t>
            </w:r>
          </w:p>
        </w:tc>
        <w:tc>
          <w:tcPr>
            <w:tcW w:w="491" w:type="pct"/>
            <w:tcBorders>
              <w:top w:val="nil"/>
              <w:left w:val="nil"/>
              <w:bottom w:val="single" w:sz="4" w:space="0" w:color="3F3F3F"/>
              <w:right w:val="single" w:sz="4" w:space="0" w:color="3F3F3F"/>
            </w:tcBorders>
            <w:shd w:val="clear" w:color="000000" w:fill="F2F2F2"/>
            <w:noWrap/>
            <w:vAlign w:val="bottom"/>
            <w:hideMark/>
          </w:tcPr>
          <w:p w14:paraId="38D1ECA9" w14:textId="77777777" w:rsidR="00185666" w:rsidRPr="007F42F7" w:rsidRDefault="00185666" w:rsidP="00185666">
            <w:pP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340" w:type="pct"/>
            <w:tcBorders>
              <w:top w:val="nil"/>
              <w:left w:val="nil"/>
              <w:bottom w:val="single" w:sz="4" w:space="0" w:color="3F3F3F"/>
              <w:right w:val="single" w:sz="4" w:space="0" w:color="3F3F3F"/>
            </w:tcBorders>
            <w:shd w:val="clear" w:color="000000" w:fill="F2F2F2"/>
            <w:vAlign w:val="center"/>
            <w:hideMark/>
          </w:tcPr>
          <w:p w14:paraId="6870E21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130,275</w:t>
            </w:r>
          </w:p>
        </w:tc>
        <w:tc>
          <w:tcPr>
            <w:tcW w:w="655" w:type="pct"/>
            <w:tcBorders>
              <w:top w:val="nil"/>
              <w:left w:val="nil"/>
              <w:bottom w:val="single" w:sz="4" w:space="0" w:color="3F3F3F"/>
              <w:right w:val="single" w:sz="4" w:space="0" w:color="3F3F3F"/>
            </w:tcBorders>
            <w:shd w:val="clear" w:color="000000" w:fill="F2F2F2"/>
            <w:vAlign w:val="center"/>
            <w:hideMark/>
          </w:tcPr>
          <w:p w14:paraId="4D9F60C1" w14:textId="156081E8"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 me datë 2.</w:t>
            </w:r>
            <w:r w:rsidRPr="007F42F7">
              <w:rPr>
                <w:rFonts w:ascii="Garamond" w:hAnsi="Garamond"/>
                <w:b/>
                <w:bCs/>
                <w:color w:val="3F3F3F"/>
                <w:sz w:val="12"/>
                <w:szCs w:val="12"/>
                <w:lang w:val="sq-AL" w:eastAsia="sq-AL"/>
              </w:rPr>
              <w:t>4.2019</w:t>
            </w:r>
          </w:p>
        </w:tc>
      </w:tr>
      <w:tr w:rsidR="00185666" w:rsidRPr="007F42F7" w14:paraId="3360AAA9"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69BAE68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4229F0B4"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Erjon</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Ismajil</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Simoni</w:t>
            </w:r>
            <w:proofErr w:type="spellEnd"/>
          </w:p>
        </w:tc>
        <w:tc>
          <w:tcPr>
            <w:tcW w:w="388" w:type="pct"/>
            <w:tcBorders>
              <w:top w:val="nil"/>
              <w:left w:val="nil"/>
              <w:bottom w:val="single" w:sz="4" w:space="0" w:color="3F3F3F"/>
              <w:right w:val="single" w:sz="4" w:space="0" w:color="3F3F3F"/>
            </w:tcBorders>
            <w:shd w:val="clear" w:color="000000" w:fill="F2F2F2"/>
            <w:vAlign w:val="center"/>
            <w:hideMark/>
          </w:tcPr>
          <w:p w14:paraId="5E03FD4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14:paraId="5A19AA5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25A7F7D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w:t>
            </w:r>
          </w:p>
        </w:tc>
        <w:tc>
          <w:tcPr>
            <w:tcW w:w="261" w:type="pct"/>
            <w:tcBorders>
              <w:top w:val="nil"/>
              <w:left w:val="nil"/>
              <w:bottom w:val="single" w:sz="4" w:space="0" w:color="3F3F3F"/>
              <w:right w:val="single" w:sz="4" w:space="0" w:color="3F3F3F"/>
            </w:tcBorders>
            <w:shd w:val="clear" w:color="000000" w:fill="F2F2F2"/>
            <w:vAlign w:val="center"/>
            <w:hideMark/>
          </w:tcPr>
          <w:p w14:paraId="37DBA3B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166</w:t>
            </w:r>
          </w:p>
        </w:tc>
        <w:tc>
          <w:tcPr>
            <w:tcW w:w="380" w:type="pct"/>
            <w:tcBorders>
              <w:top w:val="nil"/>
              <w:left w:val="nil"/>
              <w:bottom w:val="single" w:sz="4" w:space="0" w:color="3F3F3F"/>
              <w:right w:val="single" w:sz="4" w:space="0" w:color="3F3F3F"/>
            </w:tcBorders>
            <w:shd w:val="clear" w:color="000000" w:fill="F2F2F2"/>
            <w:vAlign w:val="center"/>
            <w:hideMark/>
          </w:tcPr>
          <w:p w14:paraId="002538B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2/42-N4</w:t>
            </w:r>
          </w:p>
        </w:tc>
        <w:tc>
          <w:tcPr>
            <w:tcW w:w="428" w:type="pct"/>
            <w:tcBorders>
              <w:top w:val="nil"/>
              <w:left w:val="nil"/>
              <w:bottom w:val="single" w:sz="4" w:space="0" w:color="3F3F3F"/>
              <w:right w:val="single" w:sz="4" w:space="0" w:color="3F3F3F"/>
            </w:tcBorders>
            <w:shd w:val="clear" w:color="000000" w:fill="F2F2F2"/>
            <w:vAlign w:val="center"/>
            <w:hideMark/>
          </w:tcPr>
          <w:p w14:paraId="2EFDA10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96</w:t>
            </w:r>
          </w:p>
        </w:tc>
        <w:tc>
          <w:tcPr>
            <w:tcW w:w="428" w:type="pct"/>
            <w:tcBorders>
              <w:top w:val="nil"/>
              <w:left w:val="nil"/>
              <w:bottom w:val="single" w:sz="4" w:space="0" w:color="3F3F3F"/>
              <w:right w:val="single" w:sz="4" w:space="0" w:color="3F3F3F"/>
            </w:tcBorders>
            <w:shd w:val="clear" w:color="000000" w:fill="F2F2F2"/>
            <w:vAlign w:val="center"/>
            <w:hideMark/>
          </w:tcPr>
          <w:p w14:paraId="5316FCC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96</w:t>
            </w:r>
          </w:p>
        </w:tc>
        <w:tc>
          <w:tcPr>
            <w:tcW w:w="366" w:type="pct"/>
            <w:tcBorders>
              <w:top w:val="nil"/>
              <w:left w:val="nil"/>
              <w:bottom w:val="single" w:sz="4" w:space="0" w:color="3F3F3F"/>
              <w:right w:val="single" w:sz="4" w:space="0" w:color="3F3F3F"/>
            </w:tcBorders>
            <w:shd w:val="clear" w:color="000000" w:fill="F2F2F2"/>
            <w:vAlign w:val="center"/>
            <w:hideMark/>
          </w:tcPr>
          <w:p w14:paraId="33ED57B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334A91A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1,040,952</w:t>
            </w:r>
          </w:p>
        </w:tc>
        <w:tc>
          <w:tcPr>
            <w:tcW w:w="340" w:type="pct"/>
            <w:tcBorders>
              <w:top w:val="nil"/>
              <w:left w:val="nil"/>
              <w:bottom w:val="single" w:sz="4" w:space="0" w:color="3F3F3F"/>
              <w:right w:val="single" w:sz="4" w:space="0" w:color="3F3F3F"/>
            </w:tcBorders>
            <w:shd w:val="clear" w:color="000000" w:fill="F2F2F2"/>
            <w:vAlign w:val="center"/>
            <w:hideMark/>
          </w:tcPr>
          <w:p w14:paraId="4EC341E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1,040,952</w:t>
            </w:r>
          </w:p>
        </w:tc>
        <w:tc>
          <w:tcPr>
            <w:tcW w:w="655" w:type="pct"/>
            <w:tcBorders>
              <w:top w:val="nil"/>
              <w:left w:val="nil"/>
              <w:bottom w:val="single" w:sz="4" w:space="0" w:color="3F3F3F"/>
              <w:right w:val="single" w:sz="4" w:space="0" w:color="3F3F3F"/>
            </w:tcBorders>
            <w:shd w:val="clear" w:color="000000" w:fill="F2F2F2"/>
            <w:vAlign w:val="center"/>
            <w:hideMark/>
          </w:tcPr>
          <w:p w14:paraId="33C54E7C" w14:textId="13BA87F9" w:rsidR="00185666" w:rsidRPr="007F42F7" w:rsidRDefault="00891C8E"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ASHK-ja me datë</w:t>
            </w:r>
            <w:r w:rsidR="007F42F7">
              <w:rPr>
                <w:rFonts w:ascii="Garamond" w:hAnsi="Garamond"/>
                <w:b/>
                <w:bCs/>
                <w:color w:val="3F3F3F"/>
                <w:sz w:val="12"/>
                <w:szCs w:val="12"/>
                <w:lang w:val="sq-AL" w:eastAsia="sq-AL"/>
              </w:rPr>
              <w:t xml:space="preserve"> 2.</w:t>
            </w:r>
            <w:r w:rsidR="00185666" w:rsidRPr="007F42F7">
              <w:rPr>
                <w:rFonts w:ascii="Garamond" w:hAnsi="Garamond"/>
                <w:b/>
                <w:bCs/>
                <w:color w:val="3F3F3F"/>
                <w:sz w:val="12"/>
                <w:szCs w:val="12"/>
                <w:lang w:val="sq-AL" w:eastAsia="sq-AL"/>
              </w:rPr>
              <w:t>4.2019</w:t>
            </w:r>
          </w:p>
        </w:tc>
      </w:tr>
      <w:tr w:rsidR="00185666" w:rsidRPr="007F42F7" w14:paraId="7F0B6977"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1E7FF76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17</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2E42F460"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Erjon</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Ismajil</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Simoni</w:t>
            </w:r>
            <w:proofErr w:type="spellEnd"/>
          </w:p>
        </w:tc>
        <w:tc>
          <w:tcPr>
            <w:tcW w:w="388" w:type="pct"/>
            <w:tcBorders>
              <w:top w:val="nil"/>
              <w:left w:val="nil"/>
              <w:bottom w:val="single" w:sz="4" w:space="0" w:color="3F3F3F"/>
              <w:right w:val="single" w:sz="4" w:space="0" w:color="3F3F3F"/>
            </w:tcBorders>
            <w:shd w:val="clear" w:color="000000" w:fill="F2F2F2"/>
            <w:vAlign w:val="center"/>
            <w:hideMark/>
          </w:tcPr>
          <w:p w14:paraId="59A5C51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14:paraId="4785EDE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780375E6"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w:t>
            </w:r>
          </w:p>
        </w:tc>
        <w:tc>
          <w:tcPr>
            <w:tcW w:w="261" w:type="pct"/>
            <w:tcBorders>
              <w:top w:val="nil"/>
              <w:left w:val="nil"/>
              <w:bottom w:val="single" w:sz="4" w:space="0" w:color="3F3F3F"/>
              <w:right w:val="single" w:sz="4" w:space="0" w:color="3F3F3F"/>
            </w:tcBorders>
            <w:shd w:val="clear" w:color="000000" w:fill="F2F2F2"/>
            <w:vAlign w:val="center"/>
            <w:hideMark/>
          </w:tcPr>
          <w:p w14:paraId="37CEFC5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w:t>
            </w:r>
          </w:p>
        </w:tc>
        <w:tc>
          <w:tcPr>
            <w:tcW w:w="380" w:type="pct"/>
            <w:tcBorders>
              <w:top w:val="nil"/>
              <w:left w:val="nil"/>
              <w:bottom w:val="single" w:sz="4" w:space="0" w:color="3F3F3F"/>
              <w:right w:val="single" w:sz="4" w:space="0" w:color="3F3F3F"/>
            </w:tcBorders>
            <w:shd w:val="clear" w:color="000000" w:fill="F2F2F2"/>
            <w:vAlign w:val="center"/>
            <w:hideMark/>
          </w:tcPr>
          <w:p w14:paraId="1AB3F605"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2/42-N6</w:t>
            </w:r>
          </w:p>
        </w:tc>
        <w:tc>
          <w:tcPr>
            <w:tcW w:w="428" w:type="pct"/>
            <w:tcBorders>
              <w:top w:val="nil"/>
              <w:left w:val="nil"/>
              <w:bottom w:val="single" w:sz="4" w:space="0" w:color="3F3F3F"/>
              <w:right w:val="single" w:sz="4" w:space="0" w:color="3F3F3F"/>
            </w:tcBorders>
            <w:shd w:val="clear" w:color="000000" w:fill="F2F2F2"/>
            <w:vAlign w:val="center"/>
            <w:hideMark/>
          </w:tcPr>
          <w:p w14:paraId="04F1D1D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18.15</w:t>
            </w:r>
          </w:p>
        </w:tc>
        <w:tc>
          <w:tcPr>
            <w:tcW w:w="428" w:type="pct"/>
            <w:tcBorders>
              <w:top w:val="nil"/>
              <w:left w:val="nil"/>
              <w:bottom w:val="single" w:sz="4" w:space="0" w:color="3F3F3F"/>
              <w:right w:val="single" w:sz="4" w:space="0" w:color="3F3F3F"/>
            </w:tcBorders>
            <w:shd w:val="clear" w:color="000000" w:fill="F2F2F2"/>
            <w:vAlign w:val="center"/>
            <w:hideMark/>
          </w:tcPr>
          <w:p w14:paraId="4C0B1B0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18.15</w:t>
            </w:r>
          </w:p>
        </w:tc>
        <w:tc>
          <w:tcPr>
            <w:tcW w:w="366" w:type="pct"/>
            <w:tcBorders>
              <w:top w:val="nil"/>
              <w:left w:val="nil"/>
              <w:bottom w:val="single" w:sz="4" w:space="0" w:color="3F3F3F"/>
              <w:right w:val="single" w:sz="4" w:space="0" w:color="3F3F3F"/>
            </w:tcBorders>
            <w:shd w:val="clear" w:color="000000" w:fill="F2F2F2"/>
            <w:vAlign w:val="center"/>
            <w:hideMark/>
          </w:tcPr>
          <w:p w14:paraId="611824FE"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76501B7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256,208</w:t>
            </w:r>
          </w:p>
        </w:tc>
        <w:tc>
          <w:tcPr>
            <w:tcW w:w="340" w:type="pct"/>
            <w:tcBorders>
              <w:top w:val="nil"/>
              <w:left w:val="nil"/>
              <w:bottom w:val="single" w:sz="4" w:space="0" w:color="3F3F3F"/>
              <w:right w:val="single" w:sz="4" w:space="0" w:color="3F3F3F"/>
            </w:tcBorders>
            <w:shd w:val="clear" w:color="000000" w:fill="F2F2F2"/>
            <w:vAlign w:val="center"/>
            <w:hideMark/>
          </w:tcPr>
          <w:p w14:paraId="7A3B3D8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256,208</w:t>
            </w:r>
          </w:p>
        </w:tc>
        <w:tc>
          <w:tcPr>
            <w:tcW w:w="655" w:type="pct"/>
            <w:tcBorders>
              <w:top w:val="nil"/>
              <w:left w:val="nil"/>
              <w:bottom w:val="single" w:sz="4" w:space="0" w:color="3F3F3F"/>
              <w:right w:val="single" w:sz="4" w:space="0" w:color="3F3F3F"/>
            </w:tcBorders>
            <w:shd w:val="clear" w:color="000000" w:fill="F2F2F2"/>
            <w:vAlign w:val="center"/>
            <w:hideMark/>
          </w:tcPr>
          <w:p w14:paraId="4DB39FEF" w14:textId="41AA3D3E"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 me datë 2.</w:t>
            </w:r>
            <w:r w:rsidRPr="007F42F7">
              <w:rPr>
                <w:rFonts w:ascii="Garamond" w:hAnsi="Garamond"/>
                <w:b/>
                <w:bCs/>
                <w:color w:val="3F3F3F"/>
                <w:sz w:val="12"/>
                <w:szCs w:val="12"/>
                <w:lang w:val="sq-AL" w:eastAsia="sq-AL"/>
              </w:rPr>
              <w:t>4.2019</w:t>
            </w:r>
          </w:p>
        </w:tc>
      </w:tr>
      <w:tr w:rsidR="00185666" w:rsidRPr="007F42F7" w14:paraId="4E57E385"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73D9EBAB"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18</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0A32FFA0"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Viktor</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6185646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Njësi </w:t>
            </w:r>
          </w:p>
        </w:tc>
        <w:tc>
          <w:tcPr>
            <w:tcW w:w="483" w:type="pct"/>
            <w:tcBorders>
              <w:top w:val="nil"/>
              <w:left w:val="nil"/>
              <w:bottom w:val="single" w:sz="4" w:space="0" w:color="3F3F3F"/>
              <w:right w:val="single" w:sz="4" w:space="0" w:color="3F3F3F"/>
            </w:tcBorders>
            <w:shd w:val="clear" w:color="000000" w:fill="F2F2F2"/>
            <w:vAlign w:val="center"/>
            <w:hideMark/>
          </w:tcPr>
          <w:p w14:paraId="5568D37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3185BAED"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w:t>
            </w:r>
          </w:p>
        </w:tc>
        <w:tc>
          <w:tcPr>
            <w:tcW w:w="261" w:type="pct"/>
            <w:tcBorders>
              <w:top w:val="nil"/>
              <w:left w:val="nil"/>
              <w:bottom w:val="single" w:sz="4" w:space="0" w:color="3F3F3F"/>
              <w:right w:val="single" w:sz="4" w:space="0" w:color="3F3F3F"/>
            </w:tcBorders>
            <w:shd w:val="clear" w:color="000000" w:fill="F2F2F2"/>
            <w:vAlign w:val="center"/>
            <w:hideMark/>
          </w:tcPr>
          <w:p w14:paraId="7260D423"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10</w:t>
            </w:r>
          </w:p>
        </w:tc>
        <w:tc>
          <w:tcPr>
            <w:tcW w:w="380" w:type="pct"/>
            <w:tcBorders>
              <w:top w:val="nil"/>
              <w:left w:val="nil"/>
              <w:bottom w:val="single" w:sz="4" w:space="0" w:color="3F3F3F"/>
              <w:right w:val="single" w:sz="4" w:space="0" w:color="3F3F3F"/>
            </w:tcBorders>
            <w:shd w:val="clear" w:color="000000" w:fill="F2F2F2"/>
            <w:vAlign w:val="center"/>
            <w:hideMark/>
          </w:tcPr>
          <w:p w14:paraId="07B72BD8"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2/42-N7</w:t>
            </w:r>
          </w:p>
        </w:tc>
        <w:tc>
          <w:tcPr>
            <w:tcW w:w="428" w:type="pct"/>
            <w:tcBorders>
              <w:top w:val="nil"/>
              <w:left w:val="nil"/>
              <w:bottom w:val="single" w:sz="4" w:space="0" w:color="3F3F3F"/>
              <w:right w:val="single" w:sz="4" w:space="0" w:color="3F3F3F"/>
            </w:tcBorders>
            <w:shd w:val="clear" w:color="000000" w:fill="F2F2F2"/>
            <w:vAlign w:val="center"/>
            <w:hideMark/>
          </w:tcPr>
          <w:p w14:paraId="1919AAF4"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37.8</w:t>
            </w:r>
          </w:p>
        </w:tc>
        <w:tc>
          <w:tcPr>
            <w:tcW w:w="428" w:type="pct"/>
            <w:tcBorders>
              <w:top w:val="nil"/>
              <w:left w:val="nil"/>
              <w:bottom w:val="single" w:sz="4" w:space="0" w:color="3F3F3F"/>
              <w:right w:val="single" w:sz="4" w:space="0" w:color="3F3F3F"/>
            </w:tcBorders>
            <w:shd w:val="clear" w:color="000000" w:fill="F2F2F2"/>
            <w:vAlign w:val="center"/>
            <w:hideMark/>
          </w:tcPr>
          <w:p w14:paraId="08C00FF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37.8</w:t>
            </w:r>
          </w:p>
        </w:tc>
        <w:tc>
          <w:tcPr>
            <w:tcW w:w="366" w:type="pct"/>
            <w:tcBorders>
              <w:top w:val="nil"/>
              <w:left w:val="nil"/>
              <w:bottom w:val="single" w:sz="4" w:space="0" w:color="3F3F3F"/>
              <w:right w:val="single" w:sz="4" w:space="0" w:color="3F3F3F"/>
            </w:tcBorders>
            <w:shd w:val="clear" w:color="000000" w:fill="F2F2F2"/>
            <w:vAlign w:val="center"/>
            <w:hideMark/>
          </w:tcPr>
          <w:p w14:paraId="4B300DA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0D87B01C"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607,266</w:t>
            </w:r>
          </w:p>
        </w:tc>
        <w:tc>
          <w:tcPr>
            <w:tcW w:w="340" w:type="pct"/>
            <w:tcBorders>
              <w:top w:val="nil"/>
              <w:left w:val="nil"/>
              <w:bottom w:val="single" w:sz="4" w:space="0" w:color="3F3F3F"/>
              <w:right w:val="single" w:sz="4" w:space="0" w:color="3F3F3F"/>
            </w:tcBorders>
            <w:shd w:val="clear" w:color="000000" w:fill="F2F2F2"/>
            <w:vAlign w:val="center"/>
            <w:hideMark/>
          </w:tcPr>
          <w:p w14:paraId="297BD4C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607,266</w:t>
            </w:r>
          </w:p>
        </w:tc>
        <w:tc>
          <w:tcPr>
            <w:tcW w:w="655" w:type="pct"/>
            <w:tcBorders>
              <w:top w:val="nil"/>
              <w:left w:val="nil"/>
              <w:bottom w:val="single" w:sz="4" w:space="0" w:color="3F3F3F"/>
              <w:right w:val="single" w:sz="4" w:space="0" w:color="3F3F3F"/>
            </w:tcBorders>
            <w:shd w:val="clear" w:color="000000" w:fill="F2F2F2"/>
            <w:vAlign w:val="center"/>
            <w:hideMark/>
          </w:tcPr>
          <w:p w14:paraId="0E9D9488" w14:textId="220BBC02"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r w:rsidRPr="007F42F7">
              <w:rPr>
                <w:rFonts w:ascii="Garamond" w:hAnsi="Garamond"/>
                <w:b/>
                <w:bCs/>
                <w:color w:val="3F3F3F"/>
                <w:sz w:val="12"/>
                <w:szCs w:val="12"/>
                <w:lang w:val="sq-AL" w:eastAsia="sq-AL"/>
              </w:rPr>
              <w:t xml:space="preserve"> me dat</w:t>
            </w:r>
            <w:r w:rsidR="00891C8E" w:rsidRPr="007F42F7">
              <w:rPr>
                <w:rFonts w:ascii="Garamond" w:hAnsi="Garamond"/>
                <w:b/>
                <w:bCs/>
                <w:color w:val="3F3F3F"/>
                <w:sz w:val="12"/>
                <w:szCs w:val="12"/>
                <w:lang w:val="sq-AL" w:eastAsia="sq-AL"/>
              </w:rPr>
              <w:t>ë 2.</w:t>
            </w:r>
            <w:r w:rsidRPr="007F42F7">
              <w:rPr>
                <w:rFonts w:ascii="Garamond" w:hAnsi="Garamond"/>
                <w:b/>
                <w:bCs/>
                <w:color w:val="3F3F3F"/>
                <w:sz w:val="12"/>
                <w:szCs w:val="12"/>
                <w:lang w:val="sq-AL" w:eastAsia="sq-AL"/>
              </w:rPr>
              <w:t>4.2019</w:t>
            </w:r>
          </w:p>
        </w:tc>
      </w:tr>
      <w:tr w:rsidR="00185666" w:rsidRPr="007F42F7" w14:paraId="45AD8C9B" w14:textId="77777777" w:rsidTr="00185666">
        <w:trPr>
          <w:trHeight w:val="139"/>
          <w:jc w:val="center"/>
        </w:trPr>
        <w:tc>
          <w:tcPr>
            <w:tcW w:w="185" w:type="pct"/>
            <w:tcBorders>
              <w:top w:val="nil"/>
              <w:left w:val="single" w:sz="4" w:space="0" w:color="3F3F3F"/>
              <w:bottom w:val="single" w:sz="4" w:space="0" w:color="3F3F3F"/>
              <w:right w:val="single" w:sz="4" w:space="0" w:color="3F3F3F"/>
            </w:tcBorders>
            <w:shd w:val="clear" w:color="000000" w:fill="F2F2F2"/>
            <w:noWrap/>
            <w:vAlign w:val="center"/>
            <w:hideMark/>
          </w:tcPr>
          <w:p w14:paraId="1CC0556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19</w:t>
            </w:r>
          </w:p>
        </w:tc>
        <w:tc>
          <w:tcPr>
            <w:tcW w:w="371" w:type="pct"/>
            <w:tcBorders>
              <w:top w:val="nil"/>
              <w:left w:val="single" w:sz="4" w:space="0" w:color="3F3F3F"/>
              <w:bottom w:val="single" w:sz="4" w:space="0" w:color="3F3F3F"/>
              <w:right w:val="single" w:sz="4" w:space="0" w:color="3F3F3F"/>
            </w:tcBorders>
            <w:shd w:val="clear" w:color="000000" w:fill="F2F2F2"/>
            <w:vAlign w:val="center"/>
            <w:hideMark/>
          </w:tcPr>
          <w:p w14:paraId="19996CCC" w14:textId="77777777" w:rsidR="00185666" w:rsidRPr="007F42F7" w:rsidRDefault="00185666" w:rsidP="00185666">
            <w:pPr>
              <w:jc w:val="center"/>
              <w:rPr>
                <w:rFonts w:ascii="Garamond" w:hAnsi="Garamond"/>
                <w:b/>
                <w:bCs/>
                <w:color w:val="3F3F3F"/>
                <w:sz w:val="12"/>
                <w:szCs w:val="12"/>
                <w:lang w:val="sq-AL" w:eastAsia="sq-AL"/>
              </w:rPr>
            </w:pPr>
            <w:proofErr w:type="spellStart"/>
            <w:r w:rsidRPr="007F42F7">
              <w:rPr>
                <w:rFonts w:ascii="Garamond" w:hAnsi="Garamond"/>
                <w:b/>
                <w:bCs/>
                <w:color w:val="3F3F3F"/>
                <w:sz w:val="12"/>
                <w:szCs w:val="12"/>
                <w:lang w:val="sq-AL" w:eastAsia="sq-AL"/>
              </w:rPr>
              <w:t>Viktor</w:t>
            </w:r>
            <w:proofErr w:type="spellEnd"/>
            <w:r w:rsidRPr="007F42F7">
              <w:rPr>
                <w:rFonts w:ascii="Garamond" w:hAnsi="Garamond"/>
                <w:b/>
                <w:bCs/>
                <w:color w:val="3F3F3F"/>
                <w:sz w:val="12"/>
                <w:szCs w:val="12"/>
                <w:lang w:val="sq-AL" w:eastAsia="sq-AL"/>
              </w:rPr>
              <w:t xml:space="preserve"> </w:t>
            </w:r>
            <w:proofErr w:type="spellStart"/>
            <w:r w:rsidRPr="007F42F7">
              <w:rPr>
                <w:rFonts w:ascii="Garamond" w:hAnsi="Garamond"/>
                <w:b/>
                <w:bCs/>
                <w:color w:val="3F3F3F"/>
                <w:sz w:val="12"/>
                <w:szCs w:val="12"/>
                <w:lang w:val="sq-AL" w:eastAsia="sq-AL"/>
              </w:rPr>
              <w:t>Ndue</w:t>
            </w:r>
            <w:proofErr w:type="spellEnd"/>
            <w:r w:rsidRPr="007F42F7">
              <w:rPr>
                <w:rFonts w:ascii="Garamond" w:hAnsi="Garamond"/>
                <w:b/>
                <w:bCs/>
                <w:color w:val="3F3F3F"/>
                <w:sz w:val="12"/>
                <w:szCs w:val="12"/>
                <w:lang w:val="sq-AL" w:eastAsia="sq-AL"/>
              </w:rPr>
              <w:t xml:space="preserve"> Qafa</w:t>
            </w:r>
          </w:p>
        </w:tc>
        <w:tc>
          <w:tcPr>
            <w:tcW w:w="388" w:type="pct"/>
            <w:tcBorders>
              <w:top w:val="nil"/>
              <w:left w:val="nil"/>
              <w:bottom w:val="single" w:sz="4" w:space="0" w:color="3F3F3F"/>
              <w:right w:val="single" w:sz="4" w:space="0" w:color="3F3F3F"/>
            </w:tcBorders>
            <w:shd w:val="clear" w:color="000000" w:fill="F2F2F2"/>
            <w:vAlign w:val="center"/>
            <w:hideMark/>
          </w:tcPr>
          <w:p w14:paraId="2DEF84CF"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xml:space="preserve">Ndërtesë </w:t>
            </w:r>
          </w:p>
        </w:tc>
        <w:tc>
          <w:tcPr>
            <w:tcW w:w="483" w:type="pct"/>
            <w:tcBorders>
              <w:top w:val="nil"/>
              <w:left w:val="nil"/>
              <w:bottom w:val="single" w:sz="4" w:space="0" w:color="3F3F3F"/>
              <w:right w:val="single" w:sz="4" w:space="0" w:color="3F3F3F"/>
            </w:tcBorders>
            <w:shd w:val="clear" w:color="000000" w:fill="F2F2F2"/>
            <w:vAlign w:val="center"/>
            <w:hideMark/>
          </w:tcPr>
          <w:p w14:paraId="58C6C39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1656</w:t>
            </w:r>
          </w:p>
        </w:tc>
        <w:tc>
          <w:tcPr>
            <w:tcW w:w="223" w:type="pct"/>
            <w:tcBorders>
              <w:top w:val="nil"/>
              <w:left w:val="nil"/>
              <w:bottom w:val="single" w:sz="4" w:space="0" w:color="3F3F3F"/>
              <w:right w:val="single" w:sz="4" w:space="0" w:color="3F3F3F"/>
            </w:tcBorders>
            <w:shd w:val="clear" w:color="000000" w:fill="F2F2F2"/>
            <w:vAlign w:val="center"/>
            <w:hideMark/>
          </w:tcPr>
          <w:p w14:paraId="5C4AD2F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56</w:t>
            </w:r>
          </w:p>
        </w:tc>
        <w:tc>
          <w:tcPr>
            <w:tcW w:w="261" w:type="pct"/>
            <w:tcBorders>
              <w:top w:val="nil"/>
              <w:left w:val="nil"/>
              <w:bottom w:val="single" w:sz="4" w:space="0" w:color="3F3F3F"/>
              <w:right w:val="single" w:sz="4" w:space="0" w:color="3F3F3F"/>
            </w:tcBorders>
            <w:shd w:val="clear" w:color="000000" w:fill="F2F2F2"/>
            <w:vAlign w:val="center"/>
            <w:hideMark/>
          </w:tcPr>
          <w:p w14:paraId="3D8B6C40"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1</w:t>
            </w:r>
          </w:p>
        </w:tc>
        <w:tc>
          <w:tcPr>
            <w:tcW w:w="380" w:type="pct"/>
            <w:tcBorders>
              <w:top w:val="nil"/>
              <w:left w:val="nil"/>
              <w:bottom w:val="single" w:sz="4" w:space="0" w:color="3F3F3F"/>
              <w:right w:val="single" w:sz="4" w:space="0" w:color="3F3F3F"/>
            </w:tcBorders>
            <w:shd w:val="clear" w:color="000000" w:fill="F2F2F2"/>
            <w:vAlign w:val="center"/>
            <w:hideMark/>
          </w:tcPr>
          <w:p w14:paraId="28C4A10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2/43-ND</w:t>
            </w:r>
          </w:p>
        </w:tc>
        <w:tc>
          <w:tcPr>
            <w:tcW w:w="428" w:type="pct"/>
            <w:tcBorders>
              <w:top w:val="nil"/>
              <w:left w:val="nil"/>
              <w:bottom w:val="single" w:sz="4" w:space="0" w:color="3F3F3F"/>
              <w:right w:val="single" w:sz="4" w:space="0" w:color="3F3F3F"/>
            </w:tcBorders>
            <w:shd w:val="clear" w:color="000000" w:fill="F2F2F2"/>
            <w:vAlign w:val="center"/>
            <w:hideMark/>
          </w:tcPr>
          <w:p w14:paraId="1A6251DA"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48</w:t>
            </w:r>
          </w:p>
        </w:tc>
        <w:tc>
          <w:tcPr>
            <w:tcW w:w="428" w:type="pct"/>
            <w:tcBorders>
              <w:top w:val="nil"/>
              <w:left w:val="nil"/>
              <w:bottom w:val="single" w:sz="4" w:space="0" w:color="3F3F3F"/>
              <w:right w:val="single" w:sz="4" w:space="0" w:color="3F3F3F"/>
            </w:tcBorders>
            <w:shd w:val="clear" w:color="000000" w:fill="F2F2F2"/>
            <w:vAlign w:val="center"/>
            <w:hideMark/>
          </w:tcPr>
          <w:p w14:paraId="48EAD689"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48</w:t>
            </w:r>
          </w:p>
        </w:tc>
        <w:tc>
          <w:tcPr>
            <w:tcW w:w="366" w:type="pct"/>
            <w:tcBorders>
              <w:top w:val="nil"/>
              <w:left w:val="nil"/>
              <w:bottom w:val="single" w:sz="4" w:space="0" w:color="3F3F3F"/>
              <w:right w:val="single" w:sz="4" w:space="0" w:color="3F3F3F"/>
            </w:tcBorders>
            <w:shd w:val="clear" w:color="000000" w:fill="F2F2F2"/>
            <w:vAlign w:val="center"/>
            <w:hideMark/>
          </w:tcPr>
          <w:p w14:paraId="74352467"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 </w:t>
            </w:r>
          </w:p>
        </w:tc>
        <w:tc>
          <w:tcPr>
            <w:tcW w:w="491" w:type="pct"/>
            <w:tcBorders>
              <w:top w:val="nil"/>
              <w:left w:val="nil"/>
              <w:bottom w:val="single" w:sz="4" w:space="0" w:color="3F3F3F"/>
              <w:right w:val="single" w:sz="4" w:space="0" w:color="3F3F3F"/>
            </w:tcBorders>
            <w:shd w:val="clear" w:color="000000" w:fill="F2F2F2"/>
            <w:vAlign w:val="center"/>
            <w:hideMark/>
          </w:tcPr>
          <w:p w14:paraId="35C26D11"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658,057</w:t>
            </w:r>
          </w:p>
        </w:tc>
        <w:tc>
          <w:tcPr>
            <w:tcW w:w="340" w:type="pct"/>
            <w:tcBorders>
              <w:top w:val="nil"/>
              <w:left w:val="nil"/>
              <w:bottom w:val="single" w:sz="4" w:space="0" w:color="3F3F3F"/>
              <w:right w:val="single" w:sz="4" w:space="0" w:color="3F3F3F"/>
            </w:tcBorders>
            <w:shd w:val="clear" w:color="000000" w:fill="F2F2F2"/>
            <w:vAlign w:val="center"/>
            <w:hideMark/>
          </w:tcPr>
          <w:p w14:paraId="7EDF0382" w14:textId="77777777" w:rsidR="00185666" w:rsidRPr="007F42F7" w:rsidRDefault="00185666" w:rsidP="00185666">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658,057</w:t>
            </w:r>
          </w:p>
        </w:tc>
        <w:tc>
          <w:tcPr>
            <w:tcW w:w="655" w:type="pct"/>
            <w:tcBorders>
              <w:top w:val="nil"/>
              <w:left w:val="nil"/>
              <w:bottom w:val="single" w:sz="4" w:space="0" w:color="3F3F3F"/>
              <w:right w:val="single" w:sz="4" w:space="0" w:color="3F3F3F"/>
            </w:tcBorders>
            <w:shd w:val="clear" w:color="000000" w:fill="F2F2F2"/>
            <w:vAlign w:val="center"/>
            <w:hideMark/>
          </w:tcPr>
          <w:p w14:paraId="4C96865D" w14:textId="0669C087" w:rsidR="00185666" w:rsidRPr="007F42F7" w:rsidRDefault="00185666" w:rsidP="00891C8E">
            <w:pPr>
              <w:jc w:val="center"/>
              <w:rPr>
                <w:rFonts w:ascii="Garamond" w:hAnsi="Garamond"/>
                <w:b/>
                <w:bCs/>
                <w:color w:val="3F3F3F"/>
                <w:sz w:val="12"/>
                <w:szCs w:val="12"/>
                <w:lang w:val="sq-AL" w:eastAsia="sq-AL"/>
              </w:rPr>
            </w:pPr>
            <w:r w:rsidRPr="007F42F7">
              <w:rPr>
                <w:rFonts w:ascii="Garamond" w:hAnsi="Garamond"/>
                <w:b/>
                <w:bCs/>
                <w:color w:val="3F3F3F"/>
                <w:sz w:val="12"/>
                <w:szCs w:val="12"/>
                <w:lang w:val="sq-AL" w:eastAsia="sq-AL"/>
              </w:rPr>
              <w:t>Konfirmuar nga ASHK</w:t>
            </w:r>
            <w:r w:rsidR="00891C8E" w:rsidRPr="007F42F7">
              <w:rPr>
                <w:rFonts w:ascii="Garamond" w:hAnsi="Garamond"/>
                <w:b/>
                <w:bCs/>
                <w:color w:val="3F3F3F"/>
                <w:sz w:val="12"/>
                <w:szCs w:val="12"/>
                <w:lang w:val="sq-AL" w:eastAsia="sq-AL"/>
              </w:rPr>
              <w:t>-ja</w:t>
            </w:r>
            <w:r w:rsidRPr="007F42F7">
              <w:rPr>
                <w:rFonts w:ascii="Garamond" w:hAnsi="Garamond"/>
                <w:b/>
                <w:bCs/>
                <w:color w:val="3F3F3F"/>
                <w:sz w:val="12"/>
                <w:szCs w:val="12"/>
                <w:lang w:val="sq-AL" w:eastAsia="sq-AL"/>
              </w:rPr>
              <w:t xml:space="preserve"> me dat</w:t>
            </w:r>
            <w:r w:rsidR="00891C8E" w:rsidRPr="007F42F7">
              <w:rPr>
                <w:rFonts w:ascii="Garamond" w:hAnsi="Garamond"/>
                <w:b/>
                <w:bCs/>
                <w:color w:val="3F3F3F"/>
                <w:sz w:val="12"/>
                <w:szCs w:val="12"/>
                <w:lang w:val="sq-AL" w:eastAsia="sq-AL"/>
              </w:rPr>
              <w:t>ë 2.</w:t>
            </w:r>
            <w:r w:rsidRPr="007F42F7">
              <w:rPr>
                <w:rFonts w:ascii="Garamond" w:hAnsi="Garamond"/>
                <w:b/>
                <w:bCs/>
                <w:color w:val="3F3F3F"/>
                <w:sz w:val="12"/>
                <w:szCs w:val="12"/>
                <w:lang w:val="sq-AL" w:eastAsia="sq-AL"/>
              </w:rPr>
              <w:t>4.2019</w:t>
            </w:r>
          </w:p>
        </w:tc>
      </w:tr>
      <w:tr w:rsidR="00185666" w:rsidRPr="007F42F7" w14:paraId="61666202" w14:textId="77777777" w:rsidTr="00185666">
        <w:trPr>
          <w:trHeight w:val="139"/>
          <w:jc w:val="center"/>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7E296" w14:textId="77777777" w:rsidR="00185666" w:rsidRPr="007F42F7" w:rsidRDefault="00185666" w:rsidP="00185666">
            <w:pPr>
              <w:jc w:val="center"/>
              <w:rPr>
                <w:rFonts w:ascii="Garamond" w:hAnsi="Garamond"/>
                <w:color w:val="000000"/>
                <w:sz w:val="12"/>
                <w:szCs w:val="12"/>
                <w:lang w:val="sq-AL" w:eastAsia="sq-AL"/>
              </w:rPr>
            </w:pPr>
            <w:r w:rsidRPr="007F42F7">
              <w:rPr>
                <w:rFonts w:ascii="Garamond" w:hAnsi="Garamond"/>
                <w:color w:val="000000"/>
                <w:sz w:val="12"/>
                <w:szCs w:val="12"/>
                <w:lang w:val="sq-AL" w:eastAsia="sq-AL"/>
              </w:rPr>
              <w:t> </w:t>
            </w:r>
          </w:p>
        </w:tc>
        <w:tc>
          <w:tcPr>
            <w:tcW w:w="3819" w:type="pct"/>
            <w:gridSpan w:val="10"/>
            <w:tcBorders>
              <w:top w:val="single" w:sz="4" w:space="0" w:color="auto"/>
              <w:left w:val="nil"/>
              <w:bottom w:val="single" w:sz="4" w:space="0" w:color="auto"/>
              <w:right w:val="single" w:sz="4" w:space="0" w:color="auto"/>
            </w:tcBorders>
            <w:shd w:val="clear" w:color="auto" w:fill="auto"/>
            <w:vAlign w:val="center"/>
            <w:hideMark/>
          </w:tcPr>
          <w:p w14:paraId="19BC6AE3" w14:textId="77777777" w:rsidR="00185666" w:rsidRPr="007F42F7" w:rsidRDefault="00185666" w:rsidP="00185666">
            <w:pPr>
              <w:jc w:val="center"/>
              <w:rPr>
                <w:rFonts w:ascii="Garamond" w:hAnsi="Garamond"/>
                <w:b/>
                <w:bCs/>
                <w:color w:val="000000"/>
                <w:sz w:val="12"/>
                <w:szCs w:val="12"/>
                <w:lang w:val="sq-AL" w:eastAsia="sq-AL"/>
              </w:rPr>
            </w:pPr>
            <w:r w:rsidRPr="007F42F7">
              <w:rPr>
                <w:rFonts w:ascii="Garamond" w:hAnsi="Garamond"/>
                <w:b/>
                <w:bCs/>
                <w:color w:val="000000"/>
                <w:sz w:val="12"/>
                <w:szCs w:val="12"/>
                <w:lang w:val="sq-AL" w:eastAsia="sq-AL"/>
              </w:rPr>
              <w:t>SHUMA TOTALE</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6C5D4A7F" w14:textId="77777777" w:rsidR="00185666" w:rsidRPr="007F42F7" w:rsidRDefault="00185666" w:rsidP="00185666">
            <w:pPr>
              <w:jc w:val="center"/>
              <w:rPr>
                <w:rFonts w:ascii="Garamond" w:hAnsi="Garamond"/>
                <w:b/>
                <w:bCs/>
                <w:color w:val="000000"/>
                <w:sz w:val="12"/>
                <w:szCs w:val="12"/>
                <w:lang w:val="sq-AL" w:eastAsia="sq-AL"/>
              </w:rPr>
            </w:pPr>
            <w:r w:rsidRPr="007F42F7">
              <w:rPr>
                <w:rFonts w:ascii="Garamond" w:hAnsi="Garamond"/>
                <w:b/>
                <w:bCs/>
                <w:color w:val="000000"/>
                <w:sz w:val="12"/>
                <w:szCs w:val="12"/>
                <w:lang w:val="sq-AL" w:eastAsia="sq-AL"/>
              </w:rPr>
              <w:t>15, 121, 806</w:t>
            </w:r>
          </w:p>
        </w:tc>
        <w:tc>
          <w:tcPr>
            <w:tcW w:w="655" w:type="pct"/>
            <w:tcBorders>
              <w:top w:val="single" w:sz="4" w:space="0" w:color="auto"/>
              <w:left w:val="nil"/>
              <w:bottom w:val="single" w:sz="4" w:space="0" w:color="auto"/>
              <w:right w:val="single" w:sz="4" w:space="0" w:color="auto"/>
            </w:tcBorders>
            <w:shd w:val="clear" w:color="auto" w:fill="auto"/>
            <w:noWrap/>
            <w:vAlign w:val="center"/>
            <w:hideMark/>
          </w:tcPr>
          <w:p w14:paraId="51FFE7A4" w14:textId="77777777" w:rsidR="00185666" w:rsidRPr="007F42F7" w:rsidRDefault="00185666" w:rsidP="00185666">
            <w:pPr>
              <w:jc w:val="center"/>
              <w:rPr>
                <w:rFonts w:ascii="Garamond" w:hAnsi="Garamond"/>
                <w:color w:val="000000"/>
                <w:sz w:val="12"/>
                <w:szCs w:val="12"/>
                <w:lang w:val="sq-AL" w:eastAsia="sq-AL"/>
              </w:rPr>
            </w:pPr>
            <w:r w:rsidRPr="007F42F7">
              <w:rPr>
                <w:rFonts w:ascii="Garamond" w:hAnsi="Garamond"/>
                <w:color w:val="000000"/>
                <w:sz w:val="12"/>
                <w:szCs w:val="12"/>
                <w:lang w:val="sq-AL" w:eastAsia="sq-AL"/>
              </w:rPr>
              <w:t> </w:t>
            </w:r>
          </w:p>
        </w:tc>
      </w:tr>
    </w:tbl>
    <w:p w14:paraId="11B84746" w14:textId="05C4361C" w:rsidR="005400D6" w:rsidRPr="007F42F7" w:rsidRDefault="005400D6" w:rsidP="00CC1278">
      <w:pPr>
        <w:ind w:firstLine="284"/>
        <w:rPr>
          <w:sz w:val="24"/>
          <w:lang w:val="sq-AL"/>
        </w:rPr>
      </w:pPr>
    </w:p>
    <w:sectPr w:rsidR="005400D6" w:rsidRPr="007F42F7" w:rsidSect="00FC0388">
      <w:headerReference w:type="default" r:id="rId11"/>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C56C2" w14:textId="77777777" w:rsidR="00891C8E" w:rsidRDefault="00891C8E" w:rsidP="006E7A7F">
      <w:r>
        <w:separator/>
      </w:r>
    </w:p>
  </w:endnote>
  <w:endnote w:type="continuationSeparator" w:id="0">
    <w:p w14:paraId="35EFB9AF" w14:textId="77777777" w:rsidR="00891C8E" w:rsidRDefault="00891C8E" w:rsidP="006E7A7F">
      <w:r>
        <w:continuationSeparator/>
      </w:r>
    </w:p>
  </w:endnote>
  <w:endnote w:type="continuationNotice" w:id="1">
    <w:p w14:paraId="21BCD2DF" w14:textId="77777777" w:rsidR="00891C8E" w:rsidRDefault="00891C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611772"/>
      <w:docPartObj>
        <w:docPartGallery w:val="Page Numbers (Bottom of Page)"/>
        <w:docPartUnique/>
      </w:docPartObj>
    </w:sdtPr>
    <w:sdtEndPr/>
    <w:sdtContent>
      <w:p w14:paraId="11B84753" w14:textId="77777777" w:rsidR="00891C8E" w:rsidRDefault="00891C8E">
        <w:pPr>
          <w:pStyle w:val="Footer"/>
          <w:jc w:val="right"/>
        </w:pPr>
        <w:r>
          <w:fldChar w:fldCharType="begin"/>
        </w:r>
        <w:r>
          <w:instrText>PAGE   \* MERGEFORMAT</w:instrText>
        </w:r>
        <w:r>
          <w:fldChar w:fldCharType="separate"/>
        </w:r>
        <w:r w:rsidR="007F42F7" w:rsidRPr="007F42F7">
          <w:rPr>
            <w:noProof/>
            <w:lang w:val="sq-AL"/>
          </w:rPr>
          <w:t>2</w:t>
        </w:r>
        <w:r>
          <w:fldChar w:fldCharType="end"/>
        </w:r>
      </w:p>
    </w:sdtContent>
  </w:sdt>
  <w:p w14:paraId="11B84754" w14:textId="77777777" w:rsidR="00891C8E" w:rsidRDefault="00891C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BA08AA" w14:textId="77777777" w:rsidR="00891C8E" w:rsidRDefault="00891C8E" w:rsidP="006E7A7F">
      <w:r>
        <w:separator/>
      </w:r>
    </w:p>
  </w:footnote>
  <w:footnote w:type="continuationSeparator" w:id="0">
    <w:p w14:paraId="23E659E1" w14:textId="77777777" w:rsidR="00891C8E" w:rsidRDefault="00891C8E" w:rsidP="006E7A7F">
      <w:r>
        <w:continuationSeparator/>
      </w:r>
    </w:p>
  </w:footnote>
  <w:footnote w:type="continuationNotice" w:id="1">
    <w:p w14:paraId="082ACFB6" w14:textId="77777777" w:rsidR="00891C8E" w:rsidRDefault="00891C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8099E" w14:textId="77777777" w:rsidR="00891C8E" w:rsidRDefault="00891C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81A88"/>
    <w:multiLevelType w:val="hybridMultilevel"/>
    <w:tmpl w:val="11BA7B10"/>
    <w:lvl w:ilvl="0" w:tplc="B7107370">
      <w:start w:val="1"/>
      <w:numFmt w:val="bullet"/>
      <w:lvlText w:val="-"/>
      <w:lvlJc w:val="left"/>
      <w:pPr>
        <w:ind w:left="720" w:hanging="360"/>
      </w:pPr>
      <w:rPr>
        <w:rFonts w:ascii="Book Antiqua" w:eastAsia="Times New Roman" w:hAnsi="Book Antiqu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CF6AB2"/>
    <w:multiLevelType w:val="hybridMultilevel"/>
    <w:tmpl w:val="A628E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3103A1F"/>
    <w:multiLevelType w:val="hybridMultilevel"/>
    <w:tmpl w:val="7902B8F2"/>
    <w:lvl w:ilvl="0" w:tplc="DDB048A2">
      <w:start w:val="1"/>
      <w:numFmt w:val="upperRoman"/>
      <w:lvlText w:val="%1."/>
      <w:lvlJc w:val="righ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3EB0E9B"/>
    <w:multiLevelType w:val="hybridMultilevel"/>
    <w:tmpl w:val="085052CA"/>
    <w:lvl w:ilvl="0" w:tplc="9FBC7B64">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4A3C13A4"/>
    <w:multiLevelType w:val="hybridMultilevel"/>
    <w:tmpl w:val="8A404BF6"/>
    <w:lvl w:ilvl="0" w:tplc="8BD853E6">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4B5C59F2"/>
    <w:multiLevelType w:val="hybridMultilevel"/>
    <w:tmpl w:val="0A26B33E"/>
    <w:lvl w:ilvl="0" w:tplc="04090017">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C56543D"/>
    <w:multiLevelType w:val="hybridMultilevel"/>
    <w:tmpl w:val="4EB4B1E8"/>
    <w:lvl w:ilvl="0" w:tplc="BB7ACCFC">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164399C"/>
    <w:multiLevelType w:val="hybridMultilevel"/>
    <w:tmpl w:val="7902B8F2"/>
    <w:lvl w:ilvl="0" w:tplc="DDB048A2">
      <w:start w:val="1"/>
      <w:numFmt w:val="upperRoman"/>
      <w:lvlText w:val="%1."/>
      <w:lvlJc w:val="righ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189"/>
    <w:rsid w:val="00040018"/>
    <w:rsid w:val="00064980"/>
    <w:rsid w:val="000753C1"/>
    <w:rsid w:val="000C27F1"/>
    <w:rsid w:val="00104483"/>
    <w:rsid w:val="001159F9"/>
    <w:rsid w:val="00126F65"/>
    <w:rsid w:val="00132EE5"/>
    <w:rsid w:val="00154DD1"/>
    <w:rsid w:val="00185666"/>
    <w:rsid w:val="00207707"/>
    <w:rsid w:val="0023765C"/>
    <w:rsid w:val="002626A8"/>
    <w:rsid w:val="00294869"/>
    <w:rsid w:val="002A4CE4"/>
    <w:rsid w:val="00300C3C"/>
    <w:rsid w:val="00400A65"/>
    <w:rsid w:val="00400F6B"/>
    <w:rsid w:val="00427431"/>
    <w:rsid w:val="004506B4"/>
    <w:rsid w:val="00457CEF"/>
    <w:rsid w:val="004A6363"/>
    <w:rsid w:val="004E71E6"/>
    <w:rsid w:val="005400D6"/>
    <w:rsid w:val="005A0EEE"/>
    <w:rsid w:val="005F1352"/>
    <w:rsid w:val="006560C6"/>
    <w:rsid w:val="006A1A74"/>
    <w:rsid w:val="006C29BF"/>
    <w:rsid w:val="006E7A7F"/>
    <w:rsid w:val="00704ACC"/>
    <w:rsid w:val="0075600F"/>
    <w:rsid w:val="0077606E"/>
    <w:rsid w:val="007E68FD"/>
    <w:rsid w:val="007F42F7"/>
    <w:rsid w:val="00823A04"/>
    <w:rsid w:val="00891C8E"/>
    <w:rsid w:val="009C2BCB"/>
    <w:rsid w:val="00A56D2E"/>
    <w:rsid w:val="00AB0ACE"/>
    <w:rsid w:val="00AC6C63"/>
    <w:rsid w:val="00AD3E1A"/>
    <w:rsid w:val="00B121E9"/>
    <w:rsid w:val="00B1447F"/>
    <w:rsid w:val="00B256B6"/>
    <w:rsid w:val="00B76C0D"/>
    <w:rsid w:val="00BF77C0"/>
    <w:rsid w:val="00C103E6"/>
    <w:rsid w:val="00C23568"/>
    <w:rsid w:val="00CA0E4F"/>
    <w:rsid w:val="00CC1278"/>
    <w:rsid w:val="00D85194"/>
    <w:rsid w:val="00DE4BD2"/>
    <w:rsid w:val="00DF4436"/>
    <w:rsid w:val="00E71773"/>
    <w:rsid w:val="00E84487"/>
    <w:rsid w:val="00E93B6C"/>
    <w:rsid w:val="00F77189"/>
    <w:rsid w:val="00FC0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84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189"/>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F77189"/>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semiHidden/>
    <w:unhideWhenUsed/>
    <w:qFormat/>
    <w:rsid w:val="00F7718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F77189"/>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semiHidden/>
    <w:rsid w:val="00F77189"/>
    <w:rPr>
      <w:rFonts w:ascii="Cambria" w:eastAsia="Times New Roman" w:hAnsi="Cambria" w:cs="Times New Roman"/>
      <w:b/>
      <w:bCs/>
      <w:sz w:val="26"/>
      <w:szCs w:val="26"/>
    </w:rPr>
  </w:style>
  <w:style w:type="paragraph" w:styleId="BodyText">
    <w:name w:val="Body Text"/>
    <w:basedOn w:val="Normal"/>
    <w:link w:val="BodyTextChar"/>
    <w:semiHidden/>
    <w:unhideWhenUsed/>
    <w:rsid w:val="00F77189"/>
    <w:rPr>
      <w:rFonts w:ascii="Arial" w:hAnsi="Arial"/>
      <w:b/>
      <w:bCs/>
      <w:sz w:val="24"/>
      <w:szCs w:val="24"/>
    </w:rPr>
  </w:style>
  <w:style w:type="character" w:customStyle="1" w:styleId="BodyTextChar">
    <w:name w:val="Body Text Char"/>
    <w:basedOn w:val="DefaultParagraphFont"/>
    <w:link w:val="BodyText"/>
    <w:semiHidden/>
    <w:rsid w:val="00F77189"/>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F77189"/>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F77189"/>
    <w:pPr>
      <w:ind w:left="720"/>
      <w:contextualSpacing/>
    </w:pPr>
  </w:style>
  <w:style w:type="paragraph" w:customStyle="1" w:styleId="Paragrafi">
    <w:name w:val="Paragrafi"/>
    <w:rsid w:val="00F77189"/>
    <w:pPr>
      <w:widowControl w:val="0"/>
      <w:spacing w:after="0" w:line="240" w:lineRule="auto"/>
      <w:ind w:firstLine="720"/>
      <w:jc w:val="both"/>
    </w:pPr>
    <w:rPr>
      <w:rFonts w:ascii="CG Times" w:eastAsia="Times New Roman" w:hAnsi="CG Times" w:cs="Times New Roman"/>
      <w:szCs w:val="20"/>
    </w:rPr>
  </w:style>
  <w:style w:type="paragraph" w:styleId="NoSpacing">
    <w:name w:val="No Spacing"/>
    <w:link w:val="NoSpacingChar"/>
    <w:uiPriority w:val="1"/>
    <w:qFormat/>
    <w:rsid w:val="00CA0E4F"/>
    <w:pPr>
      <w:spacing w:after="0" w:line="240" w:lineRule="auto"/>
    </w:pPr>
    <w:rPr>
      <w:rFonts w:ascii="Calibri" w:eastAsia="Calibri" w:hAnsi="Calibri" w:cs="Times New Roman"/>
    </w:rPr>
  </w:style>
  <w:style w:type="character" w:customStyle="1" w:styleId="NoSpacingChar">
    <w:name w:val="No Spacing Char"/>
    <w:link w:val="NoSpacing"/>
    <w:uiPriority w:val="1"/>
    <w:rsid w:val="00CA0E4F"/>
    <w:rPr>
      <w:rFonts w:ascii="Calibri" w:eastAsia="Calibri" w:hAnsi="Calibri" w:cs="Times New Roman"/>
    </w:rPr>
  </w:style>
  <w:style w:type="paragraph" w:styleId="BalloonText">
    <w:name w:val="Balloon Text"/>
    <w:basedOn w:val="Normal"/>
    <w:link w:val="BalloonTextChar"/>
    <w:uiPriority w:val="99"/>
    <w:semiHidden/>
    <w:unhideWhenUsed/>
    <w:rsid w:val="002626A8"/>
    <w:rPr>
      <w:rFonts w:ascii="Tahoma" w:hAnsi="Tahoma" w:cs="Tahoma"/>
      <w:sz w:val="16"/>
      <w:szCs w:val="16"/>
    </w:rPr>
  </w:style>
  <w:style w:type="character" w:customStyle="1" w:styleId="BalloonTextChar">
    <w:name w:val="Balloon Text Char"/>
    <w:basedOn w:val="DefaultParagraphFont"/>
    <w:link w:val="BalloonText"/>
    <w:uiPriority w:val="99"/>
    <w:semiHidden/>
    <w:rsid w:val="002626A8"/>
    <w:rPr>
      <w:rFonts w:ascii="Tahoma" w:eastAsia="Times New Roman" w:hAnsi="Tahoma" w:cs="Tahoma"/>
      <w:sz w:val="16"/>
      <w:szCs w:val="16"/>
    </w:rPr>
  </w:style>
  <w:style w:type="paragraph" w:styleId="Header">
    <w:name w:val="header"/>
    <w:basedOn w:val="Normal"/>
    <w:link w:val="HeaderChar"/>
    <w:uiPriority w:val="99"/>
    <w:unhideWhenUsed/>
    <w:rsid w:val="006E7A7F"/>
    <w:pPr>
      <w:tabs>
        <w:tab w:val="center" w:pos="4513"/>
        <w:tab w:val="right" w:pos="9026"/>
      </w:tabs>
    </w:pPr>
  </w:style>
  <w:style w:type="character" w:customStyle="1" w:styleId="HeaderChar">
    <w:name w:val="Header Char"/>
    <w:basedOn w:val="DefaultParagraphFont"/>
    <w:link w:val="Header"/>
    <w:uiPriority w:val="99"/>
    <w:rsid w:val="006E7A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E7A7F"/>
    <w:pPr>
      <w:tabs>
        <w:tab w:val="center" w:pos="4513"/>
        <w:tab w:val="right" w:pos="9026"/>
      </w:tabs>
    </w:pPr>
  </w:style>
  <w:style w:type="character" w:customStyle="1" w:styleId="FooterChar">
    <w:name w:val="Footer Char"/>
    <w:basedOn w:val="DefaultParagraphFont"/>
    <w:link w:val="Footer"/>
    <w:uiPriority w:val="99"/>
    <w:rsid w:val="006E7A7F"/>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189"/>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F77189"/>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semiHidden/>
    <w:unhideWhenUsed/>
    <w:qFormat/>
    <w:rsid w:val="00F7718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F77189"/>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semiHidden/>
    <w:rsid w:val="00F77189"/>
    <w:rPr>
      <w:rFonts w:ascii="Cambria" w:eastAsia="Times New Roman" w:hAnsi="Cambria" w:cs="Times New Roman"/>
      <w:b/>
      <w:bCs/>
      <w:sz w:val="26"/>
      <w:szCs w:val="26"/>
    </w:rPr>
  </w:style>
  <w:style w:type="paragraph" w:styleId="BodyText">
    <w:name w:val="Body Text"/>
    <w:basedOn w:val="Normal"/>
    <w:link w:val="BodyTextChar"/>
    <w:semiHidden/>
    <w:unhideWhenUsed/>
    <w:rsid w:val="00F77189"/>
    <w:rPr>
      <w:rFonts w:ascii="Arial" w:hAnsi="Arial"/>
      <w:b/>
      <w:bCs/>
      <w:sz w:val="24"/>
      <w:szCs w:val="24"/>
    </w:rPr>
  </w:style>
  <w:style w:type="character" w:customStyle="1" w:styleId="BodyTextChar">
    <w:name w:val="Body Text Char"/>
    <w:basedOn w:val="DefaultParagraphFont"/>
    <w:link w:val="BodyText"/>
    <w:semiHidden/>
    <w:rsid w:val="00F77189"/>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F77189"/>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F77189"/>
    <w:pPr>
      <w:ind w:left="720"/>
      <w:contextualSpacing/>
    </w:pPr>
  </w:style>
  <w:style w:type="paragraph" w:customStyle="1" w:styleId="Paragrafi">
    <w:name w:val="Paragrafi"/>
    <w:rsid w:val="00F77189"/>
    <w:pPr>
      <w:widowControl w:val="0"/>
      <w:spacing w:after="0" w:line="240" w:lineRule="auto"/>
      <w:ind w:firstLine="720"/>
      <w:jc w:val="both"/>
    </w:pPr>
    <w:rPr>
      <w:rFonts w:ascii="CG Times" w:eastAsia="Times New Roman" w:hAnsi="CG Times" w:cs="Times New Roman"/>
      <w:szCs w:val="20"/>
    </w:rPr>
  </w:style>
  <w:style w:type="paragraph" w:styleId="NoSpacing">
    <w:name w:val="No Spacing"/>
    <w:link w:val="NoSpacingChar"/>
    <w:uiPriority w:val="1"/>
    <w:qFormat/>
    <w:rsid w:val="00CA0E4F"/>
    <w:pPr>
      <w:spacing w:after="0" w:line="240" w:lineRule="auto"/>
    </w:pPr>
    <w:rPr>
      <w:rFonts w:ascii="Calibri" w:eastAsia="Calibri" w:hAnsi="Calibri" w:cs="Times New Roman"/>
    </w:rPr>
  </w:style>
  <w:style w:type="character" w:customStyle="1" w:styleId="NoSpacingChar">
    <w:name w:val="No Spacing Char"/>
    <w:link w:val="NoSpacing"/>
    <w:uiPriority w:val="1"/>
    <w:rsid w:val="00CA0E4F"/>
    <w:rPr>
      <w:rFonts w:ascii="Calibri" w:eastAsia="Calibri" w:hAnsi="Calibri" w:cs="Times New Roman"/>
    </w:rPr>
  </w:style>
  <w:style w:type="paragraph" w:styleId="BalloonText">
    <w:name w:val="Balloon Text"/>
    <w:basedOn w:val="Normal"/>
    <w:link w:val="BalloonTextChar"/>
    <w:uiPriority w:val="99"/>
    <w:semiHidden/>
    <w:unhideWhenUsed/>
    <w:rsid w:val="002626A8"/>
    <w:rPr>
      <w:rFonts w:ascii="Tahoma" w:hAnsi="Tahoma" w:cs="Tahoma"/>
      <w:sz w:val="16"/>
      <w:szCs w:val="16"/>
    </w:rPr>
  </w:style>
  <w:style w:type="character" w:customStyle="1" w:styleId="BalloonTextChar">
    <w:name w:val="Balloon Text Char"/>
    <w:basedOn w:val="DefaultParagraphFont"/>
    <w:link w:val="BalloonText"/>
    <w:uiPriority w:val="99"/>
    <w:semiHidden/>
    <w:rsid w:val="002626A8"/>
    <w:rPr>
      <w:rFonts w:ascii="Tahoma" w:eastAsia="Times New Roman" w:hAnsi="Tahoma" w:cs="Tahoma"/>
      <w:sz w:val="16"/>
      <w:szCs w:val="16"/>
    </w:rPr>
  </w:style>
  <w:style w:type="paragraph" w:styleId="Header">
    <w:name w:val="header"/>
    <w:basedOn w:val="Normal"/>
    <w:link w:val="HeaderChar"/>
    <w:uiPriority w:val="99"/>
    <w:unhideWhenUsed/>
    <w:rsid w:val="006E7A7F"/>
    <w:pPr>
      <w:tabs>
        <w:tab w:val="center" w:pos="4513"/>
        <w:tab w:val="right" w:pos="9026"/>
      </w:tabs>
    </w:pPr>
  </w:style>
  <w:style w:type="character" w:customStyle="1" w:styleId="HeaderChar">
    <w:name w:val="Header Char"/>
    <w:basedOn w:val="DefaultParagraphFont"/>
    <w:link w:val="Header"/>
    <w:uiPriority w:val="99"/>
    <w:rsid w:val="006E7A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E7A7F"/>
    <w:pPr>
      <w:tabs>
        <w:tab w:val="center" w:pos="4513"/>
        <w:tab w:val="right" w:pos="9026"/>
      </w:tabs>
    </w:pPr>
  </w:style>
  <w:style w:type="character" w:customStyle="1" w:styleId="FooterChar">
    <w:name w:val="Footer Char"/>
    <w:basedOn w:val="DefaultParagraphFont"/>
    <w:link w:val="Footer"/>
    <w:uiPriority w:val="99"/>
    <w:rsid w:val="006E7A7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53808">
      <w:bodyDiv w:val="1"/>
      <w:marLeft w:val="0"/>
      <w:marRight w:val="0"/>
      <w:marTop w:val="0"/>
      <w:marBottom w:val="0"/>
      <w:divBdr>
        <w:top w:val="none" w:sz="0" w:space="0" w:color="auto"/>
        <w:left w:val="none" w:sz="0" w:space="0" w:color="auto"/>
        <w:bottom w:val="none" w:sz="0" w:space="0" w:color="auto"/>
        <w:right w:val="none" w:sz="0" w:space="0" w:color="auto"/>
      </w:divBdr>
    </w:div>
    <w:div w:id="659694968">
      <w:bodyDiv w:val="1"/>
      <w:marLeft w:val="0"/>
      <w:marRight w:val="0"/>
      <w:marTop w:val="0"/>
      <w:marBottom w:val="0"/>
      <w:divBdr>
        <w:top w:val="none" w:sz="0" w:space="0" w:color="auto"/>
        <w:left w:val="none" w:sz="0" w:space="0" w:color="auto"/>
        <w:bottom w:val="none" w:sz="0" w:space="0" w:color="auto"/>
        <w:right w:val="none" w:sz="0" w:space="0" w:color="auto"/>
      </w:divBdr>
    </w:div>
    <w:div w:id="73088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D48D0BA45FA4869BAB6A306E5F760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677</Nr_x002e__x0020_akti>
    <Data_x0020_e_x0020_Krijimit xmlns="0e656187-b300-4fb0-8bf4-3a50f872073c">2020-09-04T10:28:51Z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2020-09-03T22:00:00Z</Date_x0020_protokolli>
    <Titulli xmlns="0e656187-b300-4fb0-8bf4-3a50f872073c">Për disa ndryshime dhe shtesa në vendimin nr.201, datë 11.4.2018, të Këshillit të Ministrave, “Për shpronësimin, për interes publik, të pronarëve të pasurive të paluajtshme, pronë private, që preken nga realizimi i projektit “Rehabilitimi i qendrës së qytetit Fushë-Arrës’”</Titulli>
    <Modifikuesi xmlns="0e656187-b300-4fb0-8bf4-3a50f872073c">Fjora.Korita</Modifikuesi>
    <Nr_x002e__x0020_prot_x0020_QBZ xmlns="0e656187-b300-4fb0-8bf4-3a50f872073c">1332</Nr_x002e__x0020_prot_x0020_QBZ>
    <Data_x0020_e_x0020_Modifikimit xmlns="0e656187-b300-4fb0-8bf4-3a50f872073c">2020-09-04T10:56:08Z</Data_x0020_e_x0020_Modifikimit>
    <Dekretuar xmlns="0e656187-b300-4fb0-8bf4-3a50f872073c">false</Dekretuar>
    <Data xmlns="0e656187-b300-4fb0-8bf4-3a50f872073c">2020-09-01T22:00:00Z</Data>
    <Nr_x002e__x0020_protokolli_x0020_i_x0020_aktit xmlns="0e656187-b300-4fb0-8bf4-3a50f872073c">4041/1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5858E326-AB7B-4293-8B47-D56AF89E35A0}">
  <ds:schemaRefs>
    <ds:schemaRef ds:uri="http://schemas.microsoft.com/sharepoint/v3/contenttype/forms"/>
  </ds:schemaRefs>
</ds:datastoreItem>
</file>

<file path=customXml/itemProps2.xml><?xml version="1.0" encoding="utf-8"?>
<ds:datastoreItem xmlns:ds="http://schemas.openxmlformats.org/officeDocument/2006/customXml" ds:itemID="{832865A2-96DA-42FA-AC46-ABE610D64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416ACE-68C4-468F-9EA1-EE0D64D5E945}">
  <ds:schemaRefs>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0e656187-b300-4fb0-8bf4-3a50f872073c"/>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disa ndryshime dhe shtesa në vendimin nr.201, datë 11.4.2018, të Këshillit të Ministrave, “Për shpronësimin, për interes publik, të pronarëve të pasurive të paluajtshme, pronë private, që preken nga realizimi i projektit “Rehabilitimi i qendrës së qyt</vt:lpstr>
    </vt:vector>
  </TitlesOfParts>
  <Company/>
  <LinksUpToDate>false</LinksUpToDate>
  <CharactersWithSpaces>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nr.201, datë 11.4.2018, të Këshillit të Ministrave, “Për shpronësimin, për interes publik, të pronarëve të pasurive të paluajtshme, pronë private, që preken nga realizimi i projektit “Rehabilitimi i qendrës së qytetit Fushë-Arrës’”</dc:title>
  <dc:creator>iRepair.al</dc:creator>
  <cp:lastModifiedBy>Fjora Cahani</cp:lastModifiedBy>
  <cp:revision>8</cp:revision>
  <cp:lastPrinted>2020-09-02T10:32:00Z</cp:lastPrinted>
  <dcterms:created xsi:type="dcterms:W3CDTF">2020-09-04T10:18:00Z</dcterms:created>
  <dcterms:modified xsi:type="dcterms:W3CDTF">2020-09-08T07:57:00Z</dcterms:modified>
</cp:coreProperties>
</file>