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7F787" w14:textId="77777777" w:rsidR="00173DEB" w:rsidRPr="00ED1A69" w:rsidRDefault="00985FBC" w:rsidP="00985FBC">
      <w:pPr>
        <w:jc w:val="center"/>
        <w:rPr>
          <w:rFonts w:ascii="Garamond" w:hAnsi="Garamond"/>
          <w:b/>
          <w:sz w:val="24"/>
          <w:szCs w:val="24"/>
          <w:lang w:val="sq-AL"/>
        </w:rPr>
      </w:pPr>
      <w:r w:rsidRPr="00ED1A69">
        <w:rPr>
          <w:rFonts w:ascii="Garamond" w:hAnsi="Garamond"/>
          <w:b/>
          <w:sz w:val="24"/>
          <w:szCs w:val="24"/>
          <w:lang w:val="sq-AL"/>
        </w:rPr>
        <w:t>VENDI</w:t>
      </w:r>
      <w:r w:rsidR="00173DEB" w:rsidRPr="00ED1A69">
        <w:rPr>
          <w:rFonts w:ascii="Garamond" w:hAnsi="Garamond"/>
          <w:b/>
          <w:sz w:val="24"/>
          <w:szCs w:val="24"/>
          <w:lang w:val="sq-AL"/>
        </w:rPr>
        <w:t>M</w:t>
      </w:r>
    </w:p>
    <w:p w14:paraId="4887F788" w14:textId="77777777" w:rsidR="00173DEB" w:rsidRPr="00ED1A69" w:rsidRDefault="00985FBC" w:rsidP="00985FBC">
      <w:pPr>
        <w:jc w:val="center"/>
        <w:rPr>
          <w:rFonts w:ascii="Garamond" w:hAnsi="Garamond"/>
          <w:b/>
          <w:sz w:val="24"/>
          <w:szCs w:val="24"/>
          <w:lang w:val="sq-AL"/>
        </w:rPr>
      </w:pPr>
      <w:r w:rsidRPr="00ED1A69">
        <w:rPr>
          <w:rFonts w:ascii="Garamond" w:hAnsi="Garamond"/>
          <w:b/>
          <w:sz w:val="24"/>
          <w:szCs w:val="24"/>
          <w:lang w:val="sq-AL"/>
        </w:rPr>
        <w:t>Nr.</w:t>
      </w:r>
      <w:r w:rsidR="00412D9E" w:rsidRPr="00ED1A69">
        <w:rPr>
          <w:rFonts w:ascii="Garamond" w:hAnsi="Garamond"/>
          <w:b/>
          <w:sz w:val="24"/>
          <w:szCs w:val="24"/>
          <w:lang w:val="sq-AL"/>
        </w:rPr>
        <w:t xml:space="preserve"> 939</w:t>
      </w:r>
      <w:r w:rsidRPr="00ED1A69">
        <w:rPr>
          <w:rFonts w:ascii="Garamond" w:hAnsi="Garamond"/>
          <w:b/>
          <w:sz w:val="24"/>
          <w:szCs w:val="24"/>
          <w:lang w:val="sq-AL"/>
        </w:rPr>
        <w:t>, datë</w:t>
      </w:r>
      <w:r w:rsidR="00412D9E" w:rsidRPr="00ED1A69">
        <w:rPr>
          <w:rFonts w:ascii="Garamond" w:hAnsi="Garamond"/>
          <w:b/>
          <w:sz w:val="24"/>
          <w:szCs w:val="24"/>
          <w:lang w:val="sq-AL"/>
        </w:rPr>
        <w:t xml:space="preserve"> 27.11.2020</w:t>
      </w:r>
    </w:p>
    <w:p w14:paraId="4887F789" w14:textId="77777777" w:rsidR="00173DEB" w:rsidRPr="00ED1A69" w:rsidRDefault="00173DEB" w:rsidP="00985FBC">
      <w:pPr>
        <w:jc w:val="center"/>
        <w:rPr>
          <w:rFonts w:ascii="Garamond" w:hAnsi="Garamond"/>
          <w:b/>
          <w:sz w:val="24"/>
          <w:szCs w:val="24"/>
          <w:lang w:val="sq-AL"/>
        </w:rPr>
      </w:pPr>
    </w:p>
    <w:p w14:paraId="4887F78A" w14:textId="77777777" w:rsidR="00173DEB" w:rsidRPr="00ED1A69" w:rsidRDefault="00173DEB" w:rsidP="00985FBC">
      <w:pPr>
        <w:jc w:val="center"/>
        <w:rPr>
          <w:rFonts w:ascii="Garamond" w:hAnsi="Garamond"/>
          <w:b/>
          <w:sz w:val="24"/>
          <w:szCs w:val="24"/>
          <w:lang w:val="sq-AL"/>
        </w:rPr>
      </w:pPr>
      <w:r w:rsidRPr="00ED1A69">
        <w:rPr>
          <w:rFonts w:ascii="Garamond" w:hAnsi="Garamond"/>
          <w:b/>
          <w:sz w:val="24"/>
          <w:szCs w:val="24"/>
          <w:lang w:val="sq-AL"/>
        </w:rPr>
        <w:t>PËR</w:t>
      </w:r>
      <w:r w:rsidR="00985FBC" w:rsidRPr="00ED1A69">
        <w:rPr>
          <w:rFonts w:ascii="Garamond" w:hAnsi="Garamond"/>
          <w:b/>
          <w:sz w:val="24"/>
          <w:szCs w:val="24"/>
          <w:lang w:val="sq-AL"/>
        </w:rPr>
        <w:t xml:space="preserve"> </w:t>
      </w:r>
      <w:r w:rsidRPr="00ED1A69">
        <w:rPr>
          <w:rFonts w:ascii="Garamond" w:hAnsi="Garamond"/>
          <w:b/>
          <w:sz w:val="24"/>
          <w:szCs w:val="24"/>
          <w:lang w:val="sq-AL"/>
        </w:rPr>
        <w:t>DISA NDRYSHIME DHE SHTESA NË VENDIMIN NR.</w:t>
      </w:r>
      <w:r w:rsidR="00687535" w:rsidRPr="00ED1A69">
        <w:rPr>
          <w:rFonts w:ascii="Garamond" w:hAnsi="Garamond"/>
          <w:b/>
          <w:sz w:val="24"/>
          <w:szCs w:val="24"/>
          <w:lang w:val="sq-AL"/>
        </w:rPr>
        <w:t xml:space="preserve"> </w:t>
      </w:r>
      <w:r w:rsidRPr="00ED1A69">
        <w:rPr>
          <w:rFonts w:ascii="Garamond" w:hAnsi="Garamond"/>
          <w:b/>
          <w:sz w:val="24"/>
          <w:szCs w:val="24"/>
          <w:lang w:val="sq-AL"/>
        </w:rPr>
        <w:t>397, DATË 13.5.2020, TË KËSHILLIT T</w:t>
      </w:r>
      <w:r w:rsidR="00687535" w:rsidRPr="00ED1A69">
        <w:rPr>
          <w:rFonts w:ascii="Garamond" w:hAnsi="Garamond"/>
          <w:b/>
          <w:sz w:val="24"/>
          <w:szCs w:val="24"/>
          <w:lang w:val="sq-AL"/>
        </w:rPr>
        <w:t>Ë MINISTRAVE, “PËR SHPRONËSIMIN PËR INTERES PUBLIK</w:t>
      </w:r>
      <w:r w:rsidRPr="00ED1A69">
        <w:rPr>
          <w:rFonts w:ascii="Garamond" w:hAnsi="Garamond"/>
          <w:b/>
          <w:sz w:val="24"/>
          <w:szCs w:val="24"/>
          <w:lang w:val="sq-AL"/>
        </w:rPr>
        <w:t xml:space="preserve"> TË PRONARËVE TË PASURIVE TË PALUAJTSHME, PRONË PRIVATE, QË PREKEN NGA PROJEKTI </w:t>
      </w:r>
      <w:r w:rsidR="00687535" w:rsidRPr="00ED1A69">
        <w:rPr>
          <w:rFonts w:ascii="Garamond" w:hAnsi="Garamond"/>
          <w:b/>
          <w:sz w:val="24"/>
          <w:szCs w:val="24"/>
          <w:lang w:val="sq-AL"/>
        </w:rPr>
        <w:t>‘</w:t>
      </w:r>
      <w:r w:rsidRPr="00ED1A69">
        <w:rPr>
          <w:rFonts w:ascii="Garamond" w:hAnsi="Garamond"/>
          <w:b/>
          <w:sz w:val="24"/>
          <w:szCs w:val="24"/>
          <w:lang w:val="sq-AL"/>
        </w:rPr>
        <w:t>NDËRTIMI I SEGMENTIT RRUGOR UNAZA LINDORE, LOTI 3</w:t>
      </w:r>
      <w:r w:rsidR="00687535" w:rsidRPr="00ED1A69">
        <w:rPr>
          <w:rFonts w:ascii="Garamond" w:hAnsi="Garamond"/>
          <w:b/>
          <w:sz w:val="24"/>
          <w:szCs w:val="24"/>
          <w:lang w:val="sq-AL"/>
        </w:rPr>
        <w:t>’</w:t>
      </w:r>
      <w:r w:rsidRPr="00ED1A69">
        <w:rPr>
          <w:rFonts w:ascii="Garamond" w:hAnsi="Garamond"/>
          <w:b/>
          <w:sz w:val="24"/>
          <w:szCs w:val="24"/>
          <w:lang w:val="sq-AL"/>
        </w:rPr>
        <w:t>, TIRANË”</w:t>
      </w:r>
    </w:p>
    <w:p w14:paraId="4887F78B" w14:textId="77777777" w:rsidR="00173DEB" w:rsidRPr="00ED1A69" w:rsidRDefault="00173DEB" w:rsidP="00985FBC">
      <w:pPr>
        <w:ind w:firstLine="284"/>
        <w:jc w:val="both"/>
        <w:rPr>
          <w:rFonts w:ascii="Garamond" w:hAnsi="Garamond"/>
          <w:sz w:val="24"/>
          <w:szCs w:val="24"/>
          <w:lang w:val="sq-AL"/>
        </w:rPr>
      </w:pPr>
    </w:p>
    <w:p w14:paraId="4887F78C" w14:textId="5EF82F99" w:rsidR="00173DEB" w:rsidRPr="00ED1A69" w:rsidRDefault="00173DEB" w:rsidP="00985FBC">
      <w:pPr>
        <w:ind w:firstLine="284"/>
        <w:jc w:val="both"/>
        <w:rPr>
          <w:rFonts w:ascii="Garamond" w:hAnsi="Garamond"/>
          <w:sz w:val="24"/>
          <w:szCs w:val="24"/>
          <w:lang w:val="sq-AL"/>
        </w:rPr>
      </w:pPr>
      <w:r w:rsidRPr="00ED1A69">
        <w:rPr>
          <w:rFonts w:ascii="Garamond" w:hAnsi="Garamond"/>
          <w:sz w:val="24"/>
          <w:szCs w:val="24"/>
          <w:lang w:val="sq-AL"/>
        </w:rPr>
        <w:t>Në mbështetje të nenit 100 të Kushtetutës</w:t>
      </w:r>
      <w:r w:rsidR="00EB6D33" w:rsidRPr="00ED1A69">
        <w:rPr>
          <w:rFonts w:ascii="Garamond" w:hAnsi="Garamond"/>
          <w:sz w:val="24"/>
          <w:szCs w:val="24"/>
          <w:lang w:val="sq-AL"/>
        </w:rPr>
        <w:t>;</w:t>
      </w:r>
      <w:r w:rsidRPr="00ED1A69">
        <w:rPr>
          <w:rFonts w:ascii="Garamond" w:hAnsi="Garamond"/>
          <w:sz w:val="24"/>
          <w:szCs w:val="24"/>
          <w:lang w:val="sq-AL"/>
        </w:rPr>
        <w:t xml:space="preserve"> të neneve 5, 20 e 21, të ligjit nr.</w:t>
      </w:r>
      <w:r w:rsidR="00687535" w:rsidRPr="00ED1A69">
        <w:rPr>
          <w:rFonts w:ascii="Garamond" w:hAnsi="Garamond"/>
          <w:sz w:val="24"/>
          <w:szCs w:val="24"/>
          <w:lang w:val="sq-AL"/>
        </w:rPr>
        <w:t xml:space="preserve"> </w:t>
      </w:r>
      <w:r w:rsidRPr="00ED1A69">
        <w:rPr>
          <w:rFonts w:ascii="Garamond" w:hAnsi="Garamond"/>
          <w:sz w:val="24"/>
          <w:szCs w:val="24"/>
          <w:lang w:val="sq-AL"/>
        </w:rPr>
        <w:t>8561, datë 22.12.1999, “Për shpronësimet dhe marrjen në përdorim të përkohshëm të pasurisë, pronë private, për interes publik”, të ndryshuar</w:t>
      </w:r>
      <w:r w:rsidR="00687535" w:rsidRPr="00ED1A69">
        <w:rPr>
          <w:rFonts w:ascii="Garamond" w:hAnsi="Garamond"/>
          <w:sz w:val="24"/>
          <w:szCs w:val="24"/>
          <w:lang w:val="sq-AL"/>
        </w:rPr>
        <w:t>;</w:t>
      </w:r>
      <w:r w:rsidRPr="00ED1A69">
        <w:rPr>
          <w:rFonts w:ascii="Garamond" w:hAnsi="Garamond"/>
          <w:sz w:val="24"/>
          <w:szCs w:val="24"/>
          <w:lang w:val="sq-AL"/>
        </w:rPr>
        <w:t xml:space="preserve"> të ligjit nr.</w:t>
      </w:r>
      <w:r w:rsidR="00687535" w:rsidRPr="00ED1A69">
        <w:rPr>
          <w:rFonts w:ascii="Garamond" w:hAnsi="Garamond"/>
          <w:sz w:val="24"/>
          <w:szCs w:val="24"/>
          <w:lang w:val="sq-AL"/>
        </w:rPr>
        <w:t xml:space="preserve"> </w:t>
      </w:r>
      <w:r w:rsidRPr="00ED1A69">
        <w:rPr>
          <w:rFonts w:ascii="Garamond" w:hAnsi="Garamond"/>
          <w:sz w:val="24"/>
          <w:szCs w:val="24"/>
          <w:lang w:val="sq-AL"/>
        </w:rPr>
        <w:t xml:space="preserve">9936, datë 26.6.2008, “Për menaxhimin e sistemit buxhetor në Republikën e Shqipërisë”, të ndryshuar, </w:t>
      </w:r>
      <w:r w:rsidR="00E2424A" w:rsidRPr="00ED1A69">
        <w:rPr>
          <w:rFonts w:ascii="Garamond" w:hAnsi="Garamond"/>
          <w:sz w:val="24"/>
          <w:szCs w:val="24"/>
          <w:lang w:val="sq-AL"/>
        </w:rPr>
        <w:t xml:space="preserve">dhe </w:t>
      </w:r>
      <w:r w:rsidRPr="00ED1A69">
        <w:rPr>
          <w:rFonts w:ascii="Garamond" w:hAnsi="Garamond"/>
          <w:sz w:val="24"/>
          <w:szCs w:val="24"/>
          <w:lang w:val="sq-AL"/>
        </w:rPr>
        <w:t>të ligjit nr.</w:t>
      </w:r>
      <w:r w:rsidR="00687535" w:rsidRPr="00ED1A69">
        <w:rPr>
          <w:rFonts w:ascii="Garamond" w:hAnsi="Garamond"/>
          <w:sz w:val="24"/>
          <w:szCs w:val="24"/>
          <w:lang w:val="sq-AL"/>
        </w:rPr>
        <w:t xml:space="preserve"> </w:t>
      </w:r>
      <w:r w:rsidRPr="00ED1A69">
        <w:rPr>
          <w:rFonts w:ascii="Garamond" w:hAnsi="Garamond"/>
          <w:sz w:val="24"/>
          <w:szCs w:val="24"/>
          <w:lang w:val="sq-AL"/>
        </w:rPr>
        <w:t>88/2019, “Për buxhetin e vitit 2020”, të ndryshuar, me propozimin e ministrit të Infrastrukturës dhe Energjisë, Këshilli i Ministrave</w:t>
      </w:r>
    </w:p>
    <w:p w14:paraId="4887F78D" w14:textId="77777777" w:rsidR="00173DEB" w:rsidRPr="00ED1A69" w:rsidRDefault="00173DEB" w:rsidP="00985FBC">
      <w:pPr>
        <w:ind w:firstLine="284"/>
        <w:jc w:val="both"/>
        <w:rPr>
          <w:rFonts w:ascii="Garamond" w:hAnsi="Garamond"/>
          <w:sz w:val="24"/>
          <w:szCs w:val="24"/>
          <w:lang w:val="sq-AL"/>
        </w:rPr>
      </w:pPr>
    </w:p>
    <w:p w14:paraId="4887F78E" w14:textId="77777777" w:rsidR="00173DEB" w:rsidRPr="00ED1A69" w:rsidRDefault="00985FBC" w:rsidP="00985FBC">
      <w:pPr>
        <w:jc w:val="center"/>
        <w:rPr>
          <w:rFonts w:ascii="Garamond" w:hAnsi="Garamond"/>
          <w:sz w:val="24"/>
          <w:szCs w:val="24"/>
          <w:lang w:val="sq-AL"/>
        </w:rPr>
      </w:pPr>
      <w:r w:rsidRPr="00ED1A69">
        <w:rPr>
          <w:rFonts w:ascii="Garamond" w:hAnsi="Garamond"/>
          <w:sz w:val="24"/>
          <w:szCs w:val="24"/>
          <w:lang w:val="sq-AL"/>
        </w:rPr>
        <w:t>VENDOS</w:t>
      </w:r>
      <w:r w:rsidR="00173DEB" w:rsidRPr="00ED1A69">
        <w:rPr>
          <w:rFonts w:ascii="Garamond" w:hAnsi="Garamond"/>
          <w:sz w:val="24"/>
          <w:szCs w:val="24"/>
          <w:lang w:val="sq-AL"/>
        </w:rPr>
        <w:t>I:</w:t>
      </w:r>
    </w:p>
    <w:p w14:paraId="4887F78F" w14:textId="77777777" w:rsidR="00173DEB" w:rsidRPr="00ED1A69" w:rsidRDefault="00173DEB" w:rsidP="00985FBC">
      <w:pPr>
        <w:ind w:firstLine="284"/>
        <w:jc w:val="both"/>
        <w:rPr>
          <w:rFonts w:ascii="Garamond" w:hAnsi="Garamond"/>
          <w:sz w:val="24"/>
          <w:szCs w:val="24"/>
          <w:lang w:val="sq-AL"/>
        </w:rPr>
      </w:pPr>
    </w:p>
    <w:p w14:paraId="4887F790"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1. </w:t>
      </w:r>
      <w:r w:rsidR="00173DEB" w:rsidRPr="00ED1A69">
        <w:rPr>
          <w:rFonts w:ascii="Garamond" w:hAnsi="Garamond"/>
          <w:sz w:val="24"/>
          <w:szCs w:val="24"/>
          <w:lang w:val="sq-AL"/>
        </w:rPr>
        <w:t>Në vendimin nr.</w:t>
      </w:r>
      <w:r w:rsidR="00687535" w:rsidRPr="00ED1A69">
        <w:rPr>
          <w:rFonts w:ascii="Garamond" w:hAnsi="Garamond"/>
          <w:sz w:val="24"/>
          <w:szCs w:val="24"/>
          <w:lang w:val="sq-AL"/>
        </w:rPr>
        <w:t xml:space="preserve"> </w:t>
      </w:r>
      <w:r w:rsidR="00173DEB" w:rsidRPr="00ED1A69">
        <w:rPr>
          <w:rFonts w:ascii="Garamond" w:hAnsi="Garamond"/>
          <w:sz w:val="24"/>
          <w:szCs w:val="24"/>
          <w:lang w:val="sq-AL"/>
        </w:rPr>
        <w:t>397, datë 13.5.2020, të Këshillit të Ministrave, bëhen këto ndryshime dhe shtesa:</w:t>
      </w:r>
    </w:p>
    <w:p w14:paraId="4887F791"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a) </w:t>
      </w:r>
      <w:r w:rsidR="00173DEB" w:rsidRPr="00ED1A69">
        <w:rPr>
          <w:rFonts w:ascii="Garamond" w:hAnsi="Garamond"/>
          <w:sz w:val="24"/>
          <w:szCs w:val="24"/>
          <w:lang w:val="sq-AL"/>
        </w:rPr>
        <w:t>Në pikën 3, shifra “</w:t>
      </w:r>
      <w:r w:rsidR="00173DEB" w:rsidRPr="00ED1A69">
        <w:rPr>
          <w:rFonts w:ascii="Garamond" w:eastAsia="Calibri" w:hAnsi="Garamond"/>
          <w:sz w:val="24"/>
          <w:szCs w:val="24"/>
          <w:lang w:val="sq-AL"/>
        </w:rPr>
        <w:t>959 423 147.57 (nëntëqind e pesëdhjetë e nëntë milionë e katërqind e njëzet e tre mijë e njëqind e dyzet e shtatë pikë pesëdhjetë e shtatë)</w:t>
      </w:r>
      <w:r w:rsidR="00173DEB" w:rsidRPr="00ED1A69">
        <w:rPr>
          <w:rFonts w:ascii="Garamond" w:hAnsi="Garamond"/>
          <w:sz w:val="24"/>
          <w:szCs w:val="24"/>
          <w:lang w:val="sq-AL"/>
        </w:rPr>
        <w:t>” ndryshon dhe bëhet “1 070 816 707.57 (një miliard e shtatëdhjetë milionë e tetëqind e gjashtëmbëdhjetë mijë e shtatëqind e shtatë pikë pesëdhjetë e shtatë)”.</w:t>
      </w:r>
    </w:p>
    <w:p w14:paraId="4887F792"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b) </w:t>
      </w:r>
      <w:r w:rsidR="00173DEB" w:rsidRPr="00ED1A69">
        <w:rPr>
          <w:rFonts w:ascii="Garamond" w:hAnsi="Garamond"/>
          <w:sz w:val="24"/>
          <w:szCs w:val="24"/>
          <w:lang w:val="sq-AL"/>
        </w:rPr>
        <w:t>Pika 4 ndryshohet, si më poshtë vijon:</w:t>
      </w:r>
    </w:p>
    <w:p w14:paraId="4887F793" w14:textId="77777777" w:rsidR="00173DEB" w:rsidRPr="00ED1A69" w:rsidRDefault="00173DEB" w:rsidP="00985FBC">
      <w:pPr>
        <w:ind w:firstLine="284"/>
        <w:jc w:val="both"/>
        <w:rPr>
          <w:rFonts w:ascii="Garamond" w:hAnsi="Garamond"/>
          <w:sz w:val="24"/>
          <w:szCs w:val="24"/>
          <w:lang w:val="sq-AL"/>
        </w:rPr>
      </w:pPr>
      <w:r w:rsidRPr="00ED1A69">
        <w:rPr>
          <w:rFonts w:ascii="Garamond" w:hAnsi="Garamond"/>
          <w:sz w:val="24"/>
          <w:szCs w:val="24"/>
          <w:lang w:val="sq-AL"/>
        </w:rPr>
        <w:t>“4. Vlera e përgjithshme e shpronësimit prej 1 070 816 707.57 (një miliard e shtatëdhjetë milionë e tetëqind e gjashtëmbëdhjetë mijë e shtatëqind e shtatë pikë pesëdhjetë e shtatë) lekësh të përballohet:</w:t>
      </w:r>
    </w:p>
    <w:p w14:paraId="4887F794" w14:textId="77777777" w:rsidR="00173DEB" w:rsidRPr="00ED1A69" w:rsidRDefault="00985FBC" w:rsidP="00985FBC">
      <w:pPr>
        <w:ind w:firstLine="284"/>
        <w:jc w:val="both"/>
        <w:rPr>
          <w:rFonts w:ascii="Garamond" w:hAnsi="Garamond"/>
          <w:sz w:val="24"/>
          <w:szCs w:val="24"/>
          <w:lang w:val="sq-AL"/>
        </w:rPr>
      </w:pPr>
      <w:r w:rsidRPr="00ED1A69">
        <w:rPr>
          <w:rFonts w:ascii="Garamond" w:eastAsia="Calibri" w:hAnsi="Garamond"/>
          <w:sz w:val="24"/>
          <w:szCs w:val="24"/>
          <w:lang w:val="sq-AL"/>
        </w:rPr>
        <w:t xml:space="preserve">- </w:t>
      </w:r>
      <w:r w:rsidR="00173DEB" w:rsidRPr="00ED1A69">
        <w:rPr>
          <w:rFonts w:ascii="Garamond" w:eastAsia="Calibri" w:hAnsi="Garamond"/>
          <w:sz w:val="24"/>
          <w:szCs w:val="24"/>
          <w:lang w:val="sq-AL"/>
        </w:rPr>
        <w:t>959 423 147.57 (nëntëqind e pesëdhjetë e nën</w:t>
      </w:r>
      <w:r w:rsidR="00E2424A" w:rsidRPr="00ED1A69">
        <w:rPr>
          <w:rFonts w:ascii="Garamond" w:eastAsia="Calibri" w:hAnsi="Garamond"/>
          <w:sz w:val="24"/>
          <w:szCs w:val="24"/>
          <w:lang w:val="sq-AL"/>
        </w:rPr>
        <w:t>të milionë e katërqind e njëzet</w:t>
      </w:r>
      <w:r w:rsidR="00173DEB" w:rsidRPr="00ED1A69">
        <w:rPr>
          <w:rFonts w:ascii="Garamond" w:eastAsia="Calibri" w:hAnsi="Garamond"/>
          <w:sz w:val="24"/>
          <w:szCs w:val="24"/>
          <w:lang w:val="sq-AL"/>
        </w:rPr>
        <w:t xml:space="preserve"> e tre mijë e njëqind e dyzet e shtatë pikë pesëdhjetë e shtatë) lekë</w:t>
      </w:r>
      <w:r w:rsidR="00173DEB" w:rsidRPr="00ED1A69">
        <w:rPr>
          <w:rFonts w:ascii="Garamond" w:hAnsi="Garamond"/>
          <w:sz w:val="24"/>
          <w:szCs w:val="24"/>
          <w:lang w:val="sq-AL"/>
        </w:rPr>
        <w:t>, nga buxheti i miratuar për Ministrinë e Infrastrukturës dhe Energjisë, për vitet 2020</w:t>
      </w:r>
      <w:r w:rsidR="00687535" w:rsidRPr="00ED1A69">
        <w:rPr>
          <w:rFonts w:ascii="Garamond" w:hAnsi="Garamond"/>
          <w:sz w:val="24"/>
          <w:szCs w:val="24"/>
          <w:lang w:val="sq-AL"/>
        </w:rPr>
        <w:t>–</w:t>
      </w:r>
      <w:r w:rsidR="00173DEB" w:rsidRPr="00ED1A69">
        <w:rPr>
          <w:rFonts w:ascii="Garamond" w:hAnsi="Garamond"/>
          <w:sz w:val="24"/>
          <w:szCs w:val="24"/>
          <w:lang w:val="sq-AL"/>
        </w:rPr>
        <w:t xml:space="preserve">2021; </w:t>
      </w:r>
    </w:p>
    <w:p w14:paraId="4887F795"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 </w:t>
      </w:r>
      <w:r w:rsidR="00173DEB" w:rsidRPr="00ED1A69">
        <w:rPr>
          <w:rFonts w:ascii="Garamond" w:hAnsi="Garamond"/>
          <w:sz w:val="24"/>
          <w:szCs w:val="24"/>
          <w:lang w:val="sq-AL"/>
        </w:rPr>
        <w:t>111 393 560 (njëqind e njëmbëdhjetë milionë e treqind e nëntëdhjetë e tre mijë e pesëqind e gjashtëdhjetë) lekë, nga buxheti i miratuar për Autoritetin Rrugor Shqiptar.”.</w:t>
      </w:r>
    </w:p>
    <w:p w14:paraId="4887F796"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c) </w:t>
      </w:r>
      <w:r w:rsidR="00173DEB" w:rsidRPr="00ED1A69">
        <w:rPr>
          <w:rFonts w:ascii="Garamond" w:hAnsi="Garamond"/>
          <w:sz w:val="24"/>
          <w:szCs w:val="24"/>
          <w:lang w:val="sq-AL"/>
        </w:rPr>
        <w:t>Në pikën 5, shifra “50 000 (pesëdhjetë mijë)” ndryshon dhe bëhet “100 000 (njëqind mijë)”.</w:t>
      </w:r>
    </w:p>
    <w:p w14:paraId="4887F797" w14:textId="77777777" w:rsidR="00173DEB" w:rsidRPr="00ED1A69" w:rsidRDefault="00173DEB" w:rsidP="00985FBC">
      <w:pPr>
        <w:ind w:firstLine="284"/>
        <w:jc w:val="both"/>
        <w:rPr>
          <w:rFonts w:ascii="Garamond" w:hAnsi="Garamond"/>
          <w:sz w:val="24"/>
          <w:szCs w:val="24"/>
          <w:lang w:val="sq-AL"/>
        </w:rPr>
      </w:pPr>
      <w:r w:rsidRPr="00ED1A69">
        <w:rPr>
          <w:rFonts w:ascii="Garamond" w:hAnsi="Garamond"/>
          <w:sz w:val="24"/>
          <w:szCs w:val="24"/>
          <w:lang w:val="sq-AL"/>
        </w:rPr>
        <w:t>ç)</w:t>
      </w:r>
      <w:r w:rsidR="00985FBC" w:rsidRPr="00ED1A69">
        <w:rPr>
          <w:rFonts w:ascii="Garamond" w:hAnsi="Garamond"/>
          <w:sz w:val="24"/>
          <w:szCs w:val="24"/>
          <w:lang w:val="sq-AL"/>
        </w:rPr>
        <w:t xml:space="preserve"> </w:t>
      </w:r>
      <w:r w:rsidRPr="00ED1A69">
        <w:rPr>
          <w:rFonts w:ascii="Garamond" w:hAnsi="Garamond"/>
          <w:sz w:val="24"/>
          <w:szCs w:val="24"/>
          <w:lang w:val="sq-AL"/>
        </w:rPr>
        <w:t>Tabelës bashkëlidhur vendimit i shtohet tabela bashkëlidhur këtij vendimi.</w:t>
      </w:r>
    </w:p>
    <w:p w14:paraId="4887F798" w14:textId="77777777" w:rsidR="00173DEB" w:rsidRPr="00ED1A69" w:rsidRDefault="00985FBC" w:rsidP="00985FBC">
      <w:pPr>
        <w:ind w:firstLine="284"/>
        <w:jc w:val="both"/>
        <w:rPr>
          <w:rFonts w:ascii="Garamond" w:hAnsi="Garamond"/>
          <w:sz w:val="24"/>
          <w:szCs w:val="24"/>
          <w:lang w:val="sq-AL"/>
        </w:rPr>
      </w:pPr>
      <w:r w:rsidRPr="00ED1A69">
        <w:rPr>
          <w:rFonts w:ascii="Garamond" w:hAnsi="Garamond"/>
          <w:sz w:val="24"/>
          <w:szCs w:val="24"/>
          <w:lang w:val="sq-AL"/>
        </w:rPr>
        <w:t xml:space="preserve">2. </w:t>
      </w:r>
      <w:r w:rsidR="00173DEB" w:rsidRPr="00ED1A69">
        <w:rPr>
          <w:rFonts w:ascii="Garamond" w:hAnsi="Garamond"/>
          <w:sz w:val="24"/>
          <w:szCs w:val="24"/>
          <w:lang w:val="sq-AL"/>
        </w:rPr>
        <w:t xml:space="preserve">Ngarkohen Ministria e Infrastrukturës dhe Energjisë, Autoriteti Rrugor Shqiptar dhe Agjencia Shtetërore e Kadastrës për zbatimin e këtij vendimi. </w:t>
      </w:r>
    </w:p>
    <w:p w14:paraId="4887F799" w14:textId="77777777" w:rsidR="00173DEB" w:rsidRPr="00ED1A69" w:rsidRDefault="00173DEB" w:rsidP="00985FBC">
      <w:pPr>
        <w:ind w:firstLine="284"/>
        <w:jc w:val="both"/>
        <w:rPr>
          <w:rFonts w:ascii="Garamond" w:hAnsi="Garamond"/>
          <w:sz w:val="24"/>
          <w:szCs w:val="24"/>
          <w:lang w:val="sq-AL"/>
        </w:rPr>
      </w:pPr>
      <w:r w:rsidRPr="00ED1A69">
        <w:rPr>
          <w:rFonts w:ascii="Garamond" w:hAnsi="Garamond"/>
          <w:sz w:val="24"/>
          <w:szCs w:val="24"/>
          <w:lang w:val="sq-AL"/>
        </w:rPr>
        <w:t>Ky vendim hyn në</w:t>
      </w:r>
      <w:r w:rsidR="00985FBC" w:rsidRPr="00ED1A69">
        <w:rPr>
          <w:rFonts w:ascii="Garamond" w:hAnsi="Garamond"/>
          <w:sz w:val="24"/>
          <w:szCs w:val="24"/>
          <w:lang w:val="sq-AL"/>
        </w:rPr>
        <w:t xml:space="preserve"> fuqi menjëherë dhe botohet në Fletoren Zyrtare</w:t>
      </w:r>
      <w:r w:rsidRPr="00ED1A69">
        <w:rPr>
          <w:rFonts w:ascii="Garamond" w:hAnsi="Garamond"/>
          <w:sz w:val="24"/>
          <w:szCs w:val="24"/>
          <w:lang w:val="sq-AL"/>
        </w:rPr>
        <w:t>.</w:t>
      </w:r>
    </w:p>
    <w:p w14:paraId="4887F79A" w14:textId="77777777" w:rsidR="00173DEB" w:rsidRPr="00ED1A69" w:rsidRDefault="00173DEB" w:rsidP="00985FBC">
      <w:pPr>
        <w:ind w:firstLine="284"/>
        <w:jc w:val="both"/>
        <w:rPr>
          <w:rFonts w:ascii="Garamond" w:hAnsi="Garamond"/>
          <w:sz w:val="24"/>
          <w:szCs w:val="24"/>
          <w:lang w:val="sq-AL"/>
        </w:rPr>
      </w:pPr>
    </w:p>
    <w:p w14:paraId="4887F79B" w14:textId="77777777" w:rsidR="00173DEB" w:rsidRPr="00ED1A69" w:rsidRDefault="00985FBC" w:rsidP="00985FBC">
      <w:pPr>
        <w:ind w:firstLine="284"/>
        <w:jc w:val="right"/>
        <w:rPr>
          <w:rFonts w:ascii="Garamond" w:hAnsi="Garamond"/>
          <w:sz w:val="24"/>
          <w:szCs w:val="24"/>
          <w:lang w:val="sq-AL"/>
        </w:rPr>
      </w:pPr>
      <w:r w:rsidRPr="00ED1A69">
        <w:rPr>
          <w:rFonts w:ascii="Garamond" w:hAnsi="Garamond"/>
          <w:sz w:val="24"/>
          <w:szCs w:val="24"/>
          <w:lang w:val="sq-AL"/>
        </w:rPr>
        <w:t>KRYEMINISTËR</w:t>
      </w:r>
    </w:p>
    <w:p w14:paraId="4887F79C" w14:textId="77777777" w:rsidR="00173DEB" w:rsidRPr="00ED1A69" w:rsidRDefault="00687535" w:rsidP="00985FBC">
      <w:pPr>
        <w:ind w:firstLine="284"/>
        <w:jc w:val="right"/>
        <w:rPr>
          <w:rFonts w:ascii="Garamond" w:hAnsi="Garamond"/>
          <w:b/>
          <w:sz w:val="24"/>
          <w:szCs w:val="24"/>
          <w:lang w:val="sq-AL"/>
        </w:rPr>
      </w:pPr>
      <w:r w:rsidRPr="00ED1A69">
        <w:rPr>
          <w:rFonts w:ascii="Garamond" w:hAnsi="Garamond"/>
          <w:b/>
          <w:sz w:val="24"/>
          <w:szCs w:val="24"/>
          <w:lang w:val="sq-AL"/>
        </w:rPr>
        <w:t xml:space="preserve">Edi </w:t>
      </w:r>
      <w:proofErr w:type="spellStart"/>
      <w:r w:rsidR="00985FBC" w:rsidRPr="00ED1A69">
        <w:rPr>
          <w:rFonts w:ascii="Garamond" w:hAnsi="Garamond"/>
          <w:b/>
          <w:sz w:val="24"/>
          <w:szCs w:val="24"/>
          <w:lang w:val="sq-AL"/>
        </w:rPr>
        <w:t>Rama</w:t>
      </w:r>
      <w:proofErr w:type="spellEnd"/>
    </w:p>
    <w:p w14:paraId="4887F79D" w14:textId="77777777" w:rsidR="00E2424A" w:rsidRPr="00ED1A69" w:rsidRDefault="00E2424A" w:rsidP="00985FBC">
      <w:pPr>
        <w:ind w:firstLine="284"/>
        <w:jc w:val="both"/>
        <w:rPr>
          <w:rFonts w:ascii="Garamond" w:hAnsi="Garamond"/>
          <w:sz w:val="24"/>
          <w:szCs w:val="24"/>
          <w:lang w:val="sq-AL"/>
        </w:rPr>
      </w:pPr>
    </w:p>
    <w:p w14:paraId="073099AC" w14:textId="77777777" w:rsidR="00ED1A69" w:rsidRPr="00ED1A69" w:rsidRDefault="00ED1A69" w:rsidP="00985FBC">
      <w:pPr>
        <w:ind w:firstLine="284"/>
        <w:jc w:val="both"/>
        <w:rPr>
          <w:rFonts w:ascii="Garamond" w:hAnsi="Garamond"/>
          <w:sz w:val="24"/>
          <w:szCs w:val="24"/>
          <w:lang w:val="sq-AL"/>
        </w:rPr>
      </w:pPr>
    </w:p>
    <w:p w14:paraId="08894C23" w14:textId="77777777" w:rsidR="00ED1A69" w:rsidRPr="00ED1A69" w:rsidRDefault="00ED1A69" w:rsidP="00985FBC">
      <w:pPr>
        <w:ind w:firstLine="284"/>
        <w:jc w:val="both"/>
        <w:rPr>
          <w:rFonts w:ascii="Garamond" w:hAnsi="Garamond"/>
          <w:sz w:val="24"/>
          <w:szCs w:val="24"/>
          <w:lang w:val="sq-AL"/>
        </w:rPr>
      </w:pPr>
    </w:p>
    <w:p w14:paraId="163A9889" w14:textId="77777777" w:rsidR="00ED1A69" w:rsidRPr="00ED1A69" w:rsidRDefault="00ED1A69" w:rsidP="00985FBC">
      <w:pPr>
        <w:ind w:firstLine="284"/>
        <w:jc w:val="both"/>
        <w:rPr>
          <w:rFonts w:ascii="Garamond" w:hAnsi="Garamond"/>
          <w:sz w:val="24"/>
          <w:szCs w:val="24"/>
          <w:lang w:val="sq-AL"/>
        </w:rPr>
      </w:pPr>
    </w:p>
    <w:p w14:paraId="60FA6DA0" w14:textId="77777777" w:rsidR="00ED1A69" w:rsidRPr="00ED1A69" w:rsidRDefault="00ED1A69" w:rsidP="00985FBC">
      <w:pPr>
        <w:ind w:firstLine="284"/>
        <w:jc w:val="both"/>
        <w:rPr>
          <w:rFonts w:ascii="Garamond" w:hAnsi="Garamond"/>
          <w:sz w:val="24"/>
          <w:szCs w:val="24"/>
          <w:lang w:val="sq-AL"/>
        </w:rPr>
      </w:pPr>
    </w:p>
    <w:p w14:paraId="024C7343" w14:textId="77777777" w:rsidR="00ED1A69" w:rsidRPr="00ED1A69" w:rsidRDefault="00ED1A69" w:rsidP="00985FBC">
      <w:pPr>
        <w:ind w:firstLine="284"/>
        <w:jc w:val="both"/>
        <w:rPr>
          <w:rFonts w:ascii="Garamond" w:hAnsi="Garamond"/>
          <w:sz w:val="24"/>
          <w:szCs w:val="24"/>
          <w:lang w:val="sq-AL"/>
        </w:rPr>
      </w:pPr>
    </w:p>
    <w:p w14:paraId="49EE868A" w14:textId="77777777" w:rsidR="00ED1A69" w:rsidRPr="00ED1A69" w:rsidRDefault="00ED1A69" w:rsidP="00985FBC">
      <w:pPr>
        <w:ind w:firstLine="284"/>
        <w:jc w:val="both"/>
        <w:rPr>
          <w:rFonts w:ascii="Garamond" w:hAnsi="Garamond"/>
          <w:sz w:val="24"/>
          <w:szCs w:val="24"/>
          <w:lang w:val="sq-AL"/>
        </w:rPr>
      </w:pPr>
    </w:p>
    <w:p w14:paraId="5EAC34A0" w14:textId="77777777" w:rsidR="00ED1A69" w:rsidRPr="00ED1A69" w:rsidRDefault="00ED1A69" w:rsidP="00985FBC">
      <w:pPr>
        <w:ind w:firstLine="284"/>
        <w:jc w:val="both"/>
        <w:rPr>
          <w:rFonts w:ascii="Garamond" w:hAnsi="Garamond"/>
          <w:sz w:val="24"/>
          <w:szCs w:val="24"/>
          <w:lang w:val="sq-AL"/>
        </w:rPr>
      </w:pPr>
    </w:p>
    <w:p w14:paraId="0F6BBC77" w14:textId="77777777" w:rsidR="00ED1A69" w:rsidRPr="00ED1A69" w:rsidRDefault="00ED1A69" w:rsidP="00985FBC">
      <w:pPr>
        <w:ind w:firstLine="284"/>
        <w:jc w:val="both"/>
        <w:rPr>
          <w:rFonts w:ascii="Garamond" w:hAnsi="Garamond"/>
          <w:sz w:val="24"/>
          <w:szCs w:val="24"/>
          <w:lang w:val="sq-AL"/>
        </w:rPr>
      </w:pPr>
    </w:p>
    <w:p w14:paraId="3329C8A5" w14:textId="77777777" w:rsidR="00ED1A69" w:rsidRPr="00ED1A69" w:rsidRDefault="00ED1A69" w:rsidP="00985FBC">
      <w:pPr>
        <w:ind w:firstLine="284"/>
        <w:jc w:val="both"/>
        <w:rPr>
          <w:rFonts w:ascii="Garamond" w:hAnsi="Garamond"/>
          <w:sz w:val="24"/>
          <w:szCs w:val="24"/>
          <w:lang w:val="sq-AL"/>
        </w:rPr>
      </w:pPr>
    </w:p>
    <w:tbl>
      <w:tblPr>
        <w:tblW w:w="5000" w:type="pct"/>
        <w:tblLook w:val="04A0" w:firstRow="1" w:lastRow="0" w:firstColumn="1" w:lastColumn="0" w:noHBand="0" w:noVBand="1"/>
      </w:tblPr>
      <w:tblGrid>
        <w:gridCol w:w="419"/>
        <w:gridCol w:w="2423"/>
        <w:gridCol w:w="833"/>
        <w:gridCol w:w="1076"/>
        <w:gridCol w:w="1022"/>
        <w:gridCol w:w="781"/>
        <w:gridCol w:w="664"/>
        <w:gridCol w:w="971"/>
        <w:gridCol w:w="1054"/>
      </w:tblGrid>
      <w:tr w:rsidR="00ED1A69" w:rsidRPr="00ED1A69" w14:paraId="3E5C5A7E" w14:textId="77777777" w:rsidTr="00ED1A69">
        <w:trPr>
          <w:trHeight w:val="139"/>
        </w:trPr>
        <w:tc>
          <w:tcPr>
            <w:tcW w:w="5000" w:type="pct"/>
            <w:gridSpan w:val="9"/>
            <w:tcBorders>
              <w:top w:val="nil"/>
              <w:left w:val="nil"/>
              <w:bottom w:val="nil"/>
              <w:right w:val="nil"/>
            </w:tcBorders>
            <w:shd w:val="clear" w:color="auto" w:fill="auto"/>
            <w:vAlign w:val="center"/>
            <w:hideMark/>
          </w:tcPr>
          <w:p w14:paraId="45789797" w14:textId="011A081F" w:rsidR="00ED1A69" w:rsidRPr="00ED1A69" w:rsidRDefault="00ED1A69" w:rsidP="00ED1A69">
            <w:pPr>
              <w:jc w:val="center"/>
              <w:rPr>
                <w:rFonts w:ascii="Garamond" w:hAnsi="Garamond" w:cs="Calibri"/>
                <w:b/>
                <w:bCs/>
                <w:color w:val="000000"/>
                <w:sz w:val="14"/>
                <w:szCs w:val="14"/>
                <w:lang w:val="sq-AL"/>
              </w:rPr>
            </w:pPr>
            <w:bookmarkStart w:id="0" w:name="RANGE!B2:J16"/>
            <w:r w:rsidRPr="00ED1A69">
              <w:rPr>
                <w:rFonts w:ascii="Garamond" w:hAnsi="Garamond" w:cs="Calibri"/>
                <w:b/>
                <w:bCs/>
                <w:color w:val="000000"/>
                <w:sz w:val="14"/>
                <w:szCs w:val="14"/>
                <w:lang w:val="sq-AL"/>
              </w:rPr>
              <w:t>TABELA QË I SHTOHET TABELËS BASHKËLI</w:t>
            </w:r>
            <w:r>
              <w:rPr>
                <w:rFonts w:ascii="Garamond" w:hAnsi="Garamond" w:cs="Calibri"/>
                <w:b/>
                <w:bCs/>
                <w:color w:val="000000"/>
                <w:sz w:val="14"/>
                <w:szCs w:val="14"/>
                <w:lang w:val="sq-AL"/>
              </w:rPr>
              <w:t>DHUR VENDIMIT NR. 397, DATË 13.</w:t>
            </w:r>
            <w:r w:rsidRPr="00ED1A69">
              <w:rPr>
                <w:rFonts w:ascii="Garamond" w:hAnsi="Garamond" w:cs="Calibri"/>
                <w:b/>
                <w:bCs/>
                <w:color w:val="000000"/>
                <w:sz w:val="14"/>
                <w:szCs w:val="14"/>
                <w:lang w:val="sq-AL"/>
              </w:rPr>
              <w:t xml:space="preserve">5.2020, TË KËSHILLIT TË MINISTRAVE, </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 xml:space="preserve">PËR </w:t>
            </w:r>
            <w:r>
              <w:rPr>
                <w:rFonts w:ascii="Garamond" w:hAnsi="Garamond" w:cs="Calibri"/>
                <w:b/>
                <w:bCs/>
                <w:color w:val="000000"/>
                <w:sz w:val="14"/>
                <w:szCs w:val="14"/>
                <w:lang w:val="sq-AL"/>
              </w:rPr>
              <w:t>SHPRONËSIMIN PËR INTERES PUBLIK</w:t>
            </w:r>
            <w:r w:rsidRPr="00ED1A69">
              <w:rPr>
                <w:rFonts w:ascii="Garamond" w:hAnsi="Garamond" w:cs="Calibri"/>
                <w:b/>
                <w:bCs/>
                <w:color w:val="000000"/>
                <w:sz w:val="14"/>
                <w:szCs w:val="14"/>
                <w:lang w:val="sq-AL"/>
              </w:rPr>
              <w:t xml:space="preserve"> TË PRONARËVE TË PASURIVE TË PALUAJTSHME, PRONË PRIVATE, QË PREKEN NGA PROJEKTI</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 xml:space="preserve"> </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NDËRTIMI I SEGMENTIT RRUGOR UNAZA LINDORE , LOTI 3</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 TIRANË</w:t>
            </w:r>
            <w:bookmarkEnd w:id="0"/>
            <w:r>
              <w:rPr>
                <w:rFonts w:ascii="Garamond" w:hAnsi="Garamond" w:cs="Calibri"/>
                <w:b/>
                <w:bCs/>
                <w:color w:val="000000"/>
                <w:sz w:val="14"/>
                <w:szCs w:val="14"/>
                <w:lang w:val="sq-AL"/>
              </w:rPr>
              <w:t>”</w:t>
            </w:r>
          </w:p>
        </w:tc>
      </w:tr>
      <w:tr w:rsidR="00ED1A69" w:rsidRPr="00ED1A69" w14:paraId="4B4AD572" w14:textId="77777777" w:rsidTr="00ED1A69">
        <w:trPr>
          <w:trHeight w:val="158"/>
        </w:trPr>
        <w:tc>
          <w:tcPr>
            <w:tcW w:w="213"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7808570E"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Nr.</w:t>
            </w:r>
          </w:p>
        </w:tc>
        <w:tc>
          <w:tcPr>
            <w:tcW w:w="1322"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300B8A2" w14:textId="5EB647DB"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Emër</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 xml:space="preserve">  Atësia</w:t>
            </w:r>
            <w:r>
              <w:rPr>
                <w:rFonts w:ascii="Garamond" w:hAnsi="Garamond" w:cs="Calibri"/>
                <w:b/>
                <w:bCs/>
                <w:color w:val="000000"/>
                <w:sz w:val="14"/>
                <w:szCs w:val="14"/>
                <w:lang w:val="sq-AL"/>
              </w:rPr>
              <w:t>,</w:t>
            </w:r>
            <w:r w:rsidRPr="00ED1A69">
              <w:rPr>
                <w:rFonts w:ascii="Garamond" w:hAnsi="Garamond" w:cs="Calibri"/>
                <w:b/>
                <w:bCs/>
                <w:color w:val="000000"/>
                <w:sz w:val="14"/>
                <w:szCs w:val="14"/>
                <w:lang w:val="sq-AL"/>
              </w:rPr>
              <w:t xml:space="preserve">  Mbiemër</w:t>
            </w:r>
          </w:p>
        </w:tc>
        <w:tc>
          <w:tcPr>
            <w:tcW w:w="46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7DB80520" w14:textId="54CE8896"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 xml:space="preserve">Zona </w:t>
            </w:r>
            <w:proofErr w:type="spellStart"/>
            <w:r>
              <w:rPr>
                <w:rFonts w:ascii="Garamond" w:hAnsi="Garamond" w:cs="Calibri"/>
                <w:b/>
                <w:bCs/>
                <w:color w:val="000000"/>
                <w:sz w:val="14"/>
                <w:szCs w:val="14"/>
                <w:lang w:val="sq-AL"/>
              </w:rPr>
              <w:t>k</w:t>
            </w:r>
            <w:r w:rsidRPr="00ED1A69">
              <w:rPr>
                <w:rFonts w:ascii="Garamond" w:hAnsi="Garamond" w:cs="Calibri"/>
                <w:b/>
                <w:bCs/>
                <w:color w:val="000000"/>
                <w:sz w:val="14"/>
                <w:szCs w:val="14"/>
                <w:lang w:val="sq-AL"/>
              </w:rPr>
              <w:t>adastrale</w:t>
            </w:r>
            <w:proofErr w:type="spellEnd"/>
          </w:p>
        </w:tc>
        <w:tc>
          <w:tcPr>
            <w:tcW w:w="518"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17A99A95" w14:textId="11EF780D"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 xml:space="preserve">Nr. </w:t>
            </w:r>
            <w:r>
              <w:rPr>
                <w:rFonts w:ascii="Garamond" w:hAnsi="Garamond" w:cs="Calibri"/>
                <w:b/>
                <w:bCs/>
                <w:color w:val="000000"/>
                <w:sz w:val="14"/>
                <w:szCs w:val="14"/>
                <w:lang w:val="sq-AL"/>
              </w:rPr>
              <w:t>i p</w:t>
            </w:r>
            <w:r w:rsidRPr="00ED1A69">
              <w:rPr>
                <w:rFonts w:ascii="Garamond" w:hAnsi="Garamond" w:cs="Calibri"/>
                <w:b/>
                <w:bCs/>
                <w:color w:val="000000"/>
                <w:sz w:val="14"/>
                <w:szCs w:val="14"/>
                <w:lang w:val="sq-AL"/>
              </w:rPr>
              <w:t>asurisë</w:t>
            </w:r>
          </w:p>
        </w:tc>
        <w:tc>
          <w:tcPr>
            <w:tcW w:w="56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09C06A4"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Lloji i pasurisë</w:t>
            </w:r>
          </w:p>
        </w:tc>
        <w:tc>
          <w:tcPr>
            <w:tcW w:w="43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5CB7AA7A" w14:textId="0F59DA65" w:rsidR="00ED1A69" w:rsidRPr="00ED1A69" w:rsidRDefault="00ED1A69" w:rsidP="00ED1A69">
            <w:pPr>
              <w:jc w:val="center"/>
              <w:rPr>
                <w:rFonts w:ascii="Garamond" w:hAnsi="Garamond" w:cs="Calibri"/>
                <w:b/>
                <w:bCs/>
                <w:color w:val="000000"/>
                <w:sz w:val="14"/>
                <w:szCs w:val="14"/>
                <w:lang w:val="sq-AL"/>
              </w:rPr>
            </w:pPr>
            <w:proofErr w:type="spellStart"/>
            <w:r w:rsidRPr="00ED1A69">
              <w:rPr>
                <w:rFonts w:ascii="Garamond" w:hAnsi="Garamond" w:cs="Calibri"/>
                <w:b/>
                <w:bCs/>
                <w:color w:val="000000"/>
                <w:sz w:val="14"/>
                <w:szCs w:val="14"/>
                <w:lang w:val="sq-AL"/>
              </w:rPr>
              <w:t>Sip</w:t>
            </w:r>
            <w:proofErr w:type="spellEnd"/>
            <w:r w:rsidRPr="00ED1A69">
              <w:rPr>
                <w:rFonts w:ascii="Garamond" w:hAnsi="Garamond" w:cs="Calibri"/>
                <w:b/>
                <w:bCs/>
                <w:color w:val="000000"/>
                <w:sz w:val="14"/>
                <w:szCs w:val="14"/>
                <w:lang w:val="sq-AL"/>
              </w:rPr>
              <w:t xml:space="preserve">. </w:t>
            </w:r>
            <w:r>
              <w:rPr>
                <w:rFonts w:ascii="Garamond" w:hAnsi="Garamond" w:cs="Calibri"/>
                <w:b/>
                <w:bCs/>
                <w:color w:val="000000"/>
                <w:sz w:val="14"/>
                <w:szCs w:val="14"/>
                <w:lang w:val="sq-AL"/>
              </w:rPr>
              <w:t>t</w:t>
            </w:r>
            <w:r w:rsidRPr="00ED1A69">
              <w:rPr>
                <w:rFonts w:ascii="Garamond" w:hAnsi="Garamond" w:cs="Calibri"/>
                <w:b/>
                <w:bCs/>
                <w:color w:val="000000"/>
                <w:sz w:val="14"/>
                <w:szCs w:val="14"/>
                <w:lang w:val="sq-AL"/>
              </w:rPr>
              <w:t>otale (m</w:t>
            </w:r>
            <w:r w:rsidRPr="00ED1A69">
              <w:rPr>
                <w:rFonts w:ascii="Garamond" w:hAnsi="Garamond" w:cs="Calibri"/>
                <w:b/>
                <w:bCs/>
                <w:color w:val="000000"/>
                <w:sz w:val="14"/>
                <w:szCs w:val="14"/>
                <w:vertAlign w:val="superscript"/>
                <w:lang w:val="sq-AL"/>
              </w:rPr>
              <w:t>2</w:t>
            </w:r>
            <w:r w:rsidRPr="00ED1A69">
              <w:rPr>
                <w:rFonts w:ascii="Garamond" w:hAnsi="Garamond" w:cs="Calibri"/>
                <w:b/>
                <w:bCs/>
                <w:color w:val="000000"/>
                <w:sz w:val="14"/>
                <w:szCs w:val="14"/>
                <w:lang w:val="sq-AL"/>
              </w:rPr>
              <w:t>)</w:t>
            </w:r>
          </w:p>
        </w:tc>
        <w:tc>
          <w:tcPr>
            <w:tcW w:w="906"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0D13EF8D" w14:textId="1D7B21ED"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 xml:space="preserve">Sipërfaqe </w:t>
            </w:r>
            <w:r>
              <w:rPr>
                <w:rFonts w:ascii="Garamond" w:hAnsi="Garamond" w:cs="Calibri"/>
                <w:b/>
                <w:bCs/>
                <w:color w:val="000000"/>
                <w:sz w:val="14"/>
                <w:szCs w:val="14"/>
                <w:lang w:val="sq-AL"/>
              </w:rPr>
              <w:t>s</w:t>
            </w:r>
            <w:r w:rsidRPr="00ED1A69">
              <w:rPr>
                <w:rFonts w:ascii="Garamond" w:hAnsi="Garamond" w:cs="Calibri"/>
                <w:b/>
                <w:bCs/>
                <w:color w:val="000000"/>
                <w:sz w:val="14"/>
                <w:szCs w:val="14"/>
                <w:lang w:val="sq-AL"/>
              </w:rPr>
              <w:t>hpronësimi</w:t>
            </w:r>
          </w:p>
        </w:tc>
        <w:tc>
          <w:tcPr>
            <w:tcW w:w="58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50D9B6E8"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Vlera totale (lekë)</w:t>
            </w:r>
          </w:p>
        </w:tc>
      </w:tr>
      <w:tr w:rsidR="00ED1A69" w:rsidRPr="00ED1A69" w14:paraId="3D179080" w14:textId="77777777" w:rsidTr="00ED1A69">
        <w:trPr>
          <w:trHeight w:val="158"/>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10EB573A" w14:textId="77777777" w:rsidR="00ED1A69" w:rsidRPr="00ED1A69" w:rsidRDefault="00ED1A69" w:rsidP="00ED1A69">
            <w:pPr>
              <w:jc w:val="center"/>
              <w:rPr>
                <w:rFonts w:ascii="Garamond" w:hAnsi="Garamond" w:cs="Calibri"/>
                <w:b/>
                <w:bCs/>
                <w:color w:val="000000"/>
                <w:sz w:val="14"/>
                <w:szCs w:val="14"/>
                <w:lang w:val="sq-AL"/>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2F7DF342" w14:textId="77777777" w:rsidR="00ED1A69" w:rsidRPr="00ED1A69" w:rsidRDefault="00ED1A69" w:rsidP="00ED1A69">
            <w:pPr>
              <w:jc w:val="center"/>
              <w:rPr>
                <w:rFonts w:ascii="Garamond" w:hAnsi="Garamond" w:cs="Calibri"/>
                <w:b/>
                <w:bCs/>
                <w:color w:val="000000"/>
                <w:sz w:val="14"/>
                <w:szCs w:val="14"/>
                <w:lang w:val="sq-AL"/>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0DEA04BE" w14:textId="77777777" w:rsidR="00ED1A69" w:rsidRPr="00ED1A69" w:rsidRDefault="00ED1A69" w:rsidP="00ED1A69">
            <w:pPr>
              <w:jc w:val="center"/>
              <w:rPr>
                <w:rFonts w:ascii="Garamond" w:hAnsi="Garamond" w:cs="Calibri"/>
                <w:b/>
                <w:bCs/>
                <w:color w:val="000000"/>
                <w:sz w:val="14"/>
                <w:szCs w:val="14"/>
                <w:lang w:val="sq-AL"/>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65C4B7BA" w14:textId="77777777" w:rsidR="00ED1A69" w:rsidRPr="00ED1A69" w:rsidRDefault="00ED1A69" w:rsidP="00ED1A69">
            <w:pPr>
              <w:jc w:val="center"/>
              <w:rPr>
                <w:rFonts w:ascii="Garamond" w:hAnsi="Garamond" w:cs="Calibri"/>
                <w:b/>
                <w:bCs/>
                <w:color w:val="000000"/>
                <w:sz w:val="14"/>
                <w:szCs w:val="14"/>
                <w:lang w:val="sq-AL"/>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46C93815" w14:textId="77777777" w:rsidR="00ED1A69" w:rsidRPr="00ED1A69" w:rsidRDefault="00ED1A69" w:rsidP="00ED1A69">
            <w:pPr>
              <w:jc w:val="center"/>
              <w:rPr>
                <w:rFonts w:ascii="Garamond" w:hAnsi="Garamond" w:cs="Calibri"/>
                <w:b/>
                <w:bCs/>
                <w:color w:val="000000"/>
                <w:sz w:val="14"/>
                <w:szCs w:val="14"/>
                <w:lang w:val="sq-AL"/>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30794B7B" w14:textId="77777777" w:rsidR="00ED1A69" w:rsidRPr="00ED1A69" w:rsidRDefault="00ED1A69" w:rsidP="00ED1A69">
            <w:pPr>
              <w:jc w:val="center"/>
              <w:rPr>
                <w:rFonts w:ascii="Garamond" w:hAnsi="Garamond" w:cs="Calibri"/>
                <w:b/>
                <w:bCs/>
                <w:color w:val="000000"/>
                <w:sz w:val="14"/>
                <w:szCs w:val="14"/>
                <w:lang w:val="sq-AL"/>
              </w:rPr>
            </w:pPr>
          </w:p>
        </w:tc>
        <w:tc>
          <w:tcPr>
            <w:tcW w:w="906" w:type="pct"/>
            <w:gridSpan w:val="2"/>
            <w:vMerge/>
            <w:tcBorders>
              <w:top w:val="single" w:sz="8" w:space="0" w:color="auto"/>
              <w:left w:val="single" w:sz="4" w:space="0" w:color="auto"/>
              <w:bottom w:val="nil"/>
              <w:right w:val="single" w:sz="4" w:space="0" w:color="000000"/>
            </w:tcBorders>
            <w:vAlign w:val="center"/>
            <w:hideMark/>
          </w:tcPr>
          <w:p w14:paraId="38517CF5" w14:textId="77777777" w:rsidR="00ED1A69" w:rsidRPr="00ED1A69" w:rsidRDefault="00ED1A69" w:rsidP="00ED1A69">
            <w:pPr>
              <w:jc w:val="center"/>
              <w:rPr>
                <w:rFonts w:ascii="Garamond" w:hAnsi="Garamond" w:cs="Calibri"/>
                <w:b/>
                <w:bCs/>
                <w:color w:val="000000"/>
                <w:sz w:val="14"/>
                <w:szCs w:val="14"/>
                <w:lang w:val="sq-AL"/>
              </w:rPr>
            </w:pP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2933A397" w14:textId="77777777" w:rsidR="00ED1A69" w:rsidRPr="00ED1A69" w:rsidRDefault="00ED1A69" w:rsidP="00ED1A69">
            <w:pPr>
              <w:jc w:val="center"/>
              <w:rPr>
                <w:rFonts w:ascii="Garamond" w:hAnsi="Garamond" w:cs="Calibri"/>
                <w:b/>
                <w:bCs/>
                <w:color w:val="000000"/>
                <w:sz w:val="14"/>
                <w:szCs w:val="14"/>
                <w:lang w:val="sq-AL"/>
              </w:rPr>
            </w:pPr>
          </w:p>
        </w:tc>
      </w:tr>
      <w:tr w:rsidR="00ED1A69" w:rsidRPr="00ED1A69" w14:paraId="114D198F" w14:textId="77777777" w:rsidTr="00ED1A69">
        <w:trPr>
          <w:trHeight w:val="139"/>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4C0F64A0" w14:textId="77777777" w:rsidR="00ED1A69" w:rsidRPr="00ED1A69" w:rsidRDefault="00ED1A69" w:rsidP="00ED1A69">
            <w:pPr>
              <w:jc w:val="center"/>
              <w:rPr>
                <w:rFonts w:ascii="Garamond" w:hAnsi="Garamond" w:cs="Calibri"/>
                <w:b/>
                <w:bCs/>
                <w:color w:val="000000"/>
                <w:sz w:val="14"/>
                <w:szCs w:val="14"/>
                <w:lang w:val="sq-AL"/>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05943E12" w14:textId="77777777" w:rsidR="00ED1A69" w:rsidRPr="00ED1A69" w:rsidRDefault="00ED1A69" w:rsidP="00ED1A69">
            <w:pPr>
              <w:jc w:val="center"/>
              <w:rPr>
                <w:rFonts w:ascii="Garamond" w:hAnsi="Garamond" w:cs="Calibri"/>
                <w:b/>
                <w:bCs/>
                <w:color w:val="000000"/>
                <w:sz w:val="14"/>
                <w:szCs w:val="14"/>
                <w:lang w:val="sq-AL"/>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231DFA41" w14:textId="77777777" w:rsidR="00ED1A69" w:rsidRPr="00ED1A69" w:rsidRDefault="00ED1A69" w:rsidP="00ED1A69">
            <w:pPr>
              <w:jc w:val="center"/>
              <w:rPr>
                <w:rFonts w:ascii="Garamond" w:hAnsi="Garamond" w:cs="Calibri"/>
                <w:b/>
                <w:bCs/>
                <w:color w:val="000000"/>
                <w:sz w:val="14"/>
                <w:szCs w:val="14"/>
                <w:lang w:val="sq-AL"/>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50164E8D" w14:textId="77777777" w:rsidR="00ED1A69" w:rsidRPr="00ED1A69" w:rsidRDefault="00ED1A69" w:rsidP="00ED1A69">
            <w:pPr>
              <w:jc w:val="center"/>
              <w:rPr>
                <w:rFonts w:ascii="Garamond" w:hAnsi="Garamond" w:cs="Calibri"/>
                <w:b/>
                <w:bCs/>
                <w:color w:val="000000"/>
                <w:sz w:val="14"/>
                <w:szCs w:val="14"/>
                <w:lang w:val="sq-AL"/>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02D0673F" w14:textId="77777777" w:rsidR="00ED1A69" w:rsidRPr="00ED1A69" w:rsidRDefault="00ED1A69" w:rsidP="00ED1A69">
            <w:pPr>
              <w:jc w:val="center"/>
              <w:rPr>
                <w:rFonts w:ascii="Garamond" w:hAnsi="Garamond" w:cs="Calibri"/>
                <w:b/>
                <w:bCs/>
                <w:color w:val="000000"/>
                <w:sz w:val="14"/>
                <w:szCs w:val="14"/>
                <w:lang w:val="sq-AL"/>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10157E35" w14:textId="77777777" w:rsidR="00ED1A69" w:rsidRPr="00ED1A69" w:rsidRDefault="00ED1A69" w:rsidP="00ED1A69">
            <w:pPr>
              <w:jc w:val="center"/>
              <w:rPr>
                <w:rFonts w:ascii="Garamond" w:hAnsi="Garamond" w:cs="Calibri"/>
                <w:b/>
                <w:bCs/>
                <w:color w:val="000000"/>
                <w:sz w:val="14"/>
                <w:szCs w:val="14"/>
                <w:lang w:val="sq-AL"/>
              </w:rPr>
            </w:pPr>
          </w:p>
        </w:tc>
        <w:tc>
          <w:tcPr>
            <w:tcW w:w="370" w:type="pct"/>
            <w:tcBorders>
              <w:top w:val="single" w:sz="4" w:space="0" w:color="auto"/>
              <w:left w:val="nil"/>
              <w:bottom w:val="single" w:sz="4" w:space="0" w:color="auto"/>
              <w:right w:val="single" w:sz="4" w:space="0" w:color="auto"/>
            </w:tcBorders>
            <w:shd w:val="clear" w:color="000000" w:fill="DDEBF7"/>
            <w:vAlign w:val="center"/>
            <w:hideMark/>
          </w:tcPr>
          <w:p w14:paraId="23977214"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Banesë (m</w:t>
            </w:r>
            <w:r w:rsidRPr="00ED1A69">
              <w:rPr>
                <w:rFonts w:ascii="Garamond" w:hAnsi="Garamond" w:cs="Calibri"/>
                <w:b/>
                <w:bCs/>
                <w:color w:val="000000"/>
                <w:sz w:val="14"/>
                <w:szCs w:val="14"/>
                <w:vertAlign w:val="superscript"/>
                <w:lang w:val="sq-AL"/>
              </w:rPr>
              <w:t>2</w:t>
            </w:r>
            <w:r w:rsidRPr="00ED1A69">
              <w:rPr>
                <w:rFonts w:ascii="Garamond" w:hAnsi="Garamond" w:cs="Calibri"/>
                <w:b/>
                <w:bCs/>
                <w:color w:val="000000"/>
                <w:sz w:val="14"/>
                <w:szCs w:val="14"/>
                <w:lang w:val="sq-AL"/>
              </w:rPr>
              <w:t>)</w:t>
            </w:r>
          </w:p>
        </w:tc>
        <w:tc>
          <w:tcPr>
            <w:tcW w:w="536" w:type="pct"/>
            <w:tcBorders>
              <w:top w:val="single" w:sz="4" w:space="0" w:color="auto"/>
              <w:left w:val="nil"/>
              <w:bottom w:val="single" w:sz="4" w:space="0" w:color="auto"/>
              <w:right w:val="single" w:sz="4" w:space="0" w:color="auto"/>
            </w:tcBorders>
            <w:shd w:val="clear" w:color="000000" w:fill="DDEBF7"/>
            <w:vAlign w:val="center"/>
            <w:hideMark/>
          </w:tcPr>
          <w:p w14:paraId="040023F0" w14:textId="77777777" w:rsidR="00ED1A69" w:rsidRPr="00ED1A69" w:rsidRDefault="00ED1A69" w:rsidP="00ED1A69">
            <w:pPr>
              <w:jc w:val="center"/>
              <w:rPr>
                <w:rFonts w:ascii="Garamond" w:hAnsi="Garamond" w:cs="Calibri"/>
                <w:b/>
                <w:bCs/>
                <w:sz w:val="14"/>
                <w:szCs w:val="14"/>
                <w:lang w:val="sq-AL"/>
              </w:rPr>
            </w:pPr>
            <w:r w:rsidRPr="00ED1A69">
              <w:rPr>
                <w:rFonts w:ascii="Garamond" w:hAnsi="Garamond" w:cs="Calibri"/>
                <w:b/>
                <w:bCs/>
                <w:sz w:val="14"/>
                <w:szCs w:val="14"/>
                <w:lang w:val="sq-AL"/>
              </w:rPr>
              <w:t>Çmimi banesës/m</w:t>
            </w:r>
            <w:r w:rsidRPr="00ED1A69">
              <w:rPr>
                <w:rFonts w:ascii="Garamond" w:hAnsi="Garamond" w:cs="Calibri"/>
                <w:b/>
                <w:bCs/>
                <w:sz w:val="14"/>
                <w:szCs w:val="14"/>
                <w:vertAlign w:val="superscript"/>
                <w:lang w:val="sq-AL"/>
              </w:rPr>
              <w:t>2</w:t>
            </w: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146F6A48" w14:textId="77777777" w:rsidR="00ED1A69" w:rsidRPr="00ED1A69" w:rsidRDefault="00ED1A69" w:rsidP="00ED1A69">
            <w:pPr>
              <w:jc w:val="center"/>
              <w:rPr>
                <w:rFonts w:ascii="Garamond" w:hAnsi="Garamond" w:cs="Calibri"/>
                <w:b/>
                <w:bCs/>
                <w:color w:val="000000"/>
                <w:sz w:val="14"/>
                <w:szCs w:val="14"/>
                <w:lang w:val="sq-AL"/>
              </w:rPr>
            </w:pPr>
          </w:p>
        </w:tc>
      </w:tr>
      <w:tr w:rsidR="00ED1A69" w:rsidRPr="00ED1A69" w14:paraId="1D753669"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5DA4EC7"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1</w:t>
            </w:r>
          </w:p>
        </w:tc>
        <w:tc>
          <w:tcPr>
            <w:tcW w:w="1322" w:type="pct"/>
            <w:tcBorders>
              <w:top w:val="nil"/>
              <w:left w:val="nil"/>
              <w:bottom w:val="single" w:sz="4" w:space="0" w:color="auto"/>
              <w:right w:val="single" w:sz="4" w:space="0" w:color="auto"/>
            </w:tcBorders>
            <w:shd w:val="clear" w:color="000000" w:fill="FFFFFF"/>
            <w:vAlign w:val="center"/>
            <w:hideMark/>
          </w:tcPr>
          <w:p w14:paraId="330CFB3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Dervish </w:t>
            </w:r>
            <w:proofErr w:type="spellStart"/>
            <w:r w:rsidRPr="00ED1A69">
              <w:rPr>
                <w:rFonts w:ascii="Garamond" w:hAnsi="Garamond" w:cs="Calibri"/>
                <w:color w:val="000000"/>
                <w:sz w:val="14"/>
                <w:szCs w:val="14"/>
                <w:lang w:val="sq-AL"/>
              </w:rPr>
              <w:t>Selim</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Ahmeti</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140F2FE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25AE45A1"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213/30-ND6</w:t>
            </w:r>
          </w:p>
        </w:tc>
        <w:tc>
          <w:tcPr>
            <w:tcW w:w="564" w:type="pct"/>
            <w:tcBorders>
              <w:top w:val="nil"/>
              <w:left w:val="nil"/>
              <w:bottom w:val="single" w:sz="4" w:space="0" w:color="auto"/>
              <w:right w:val="single" w:sz="4" w:space="0" w:color="auto"/>
            </w:tcBorders>
            <w:shd w:val="clear" w:color="000000" w:fill="FFFFFF"/>
            <w:vAlign w:val="center"/>
            <w:hideMark/>
          </w:tcPr>
          <w:p w14:paraId="29B2039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2D41548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198</w:t>
            </w:r>
          </w:p>
        </w:tc>
        <w:tc>
          <w:tcPr>
            <w:tcW w:w="370" w:type="pct"/>
            <w:tcBorders>
              <w:top w:val="nil"/>
              <w:left w:val="nil"/>
              <w:bottom w:val="single" w:sz="4" w:space="0" w:color="auto"/>
              <w:right w:val="single" w:sz="4" w:space="0" w:color="auto"/>
            </w:tcBorders>
            <w:shd w:val="clear" w:color="000000" w:fill="FFFFFF"/>
            <w:vAlign w:val="center"/>
            <w:hideMark/>
          </w:tcPr>
          <w:p w14:paraId="3E53DB17"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198</w:t>
            </w:r>
          </w:p>
        </w:tc>
        <w:tc>
          <w:tcPr>
            <w:tcW w:w="536" w:type="pct"/>
            <w:tcBorders>
              <w:top w:val="nil"/>
              <w:left w:val="nil"/>
              <w:bottom w:val="single" w:sz="4" w:space="0" w:color="auto"/>
              <w:right w:val="single" w:sz="4" w:space="0" w:color="auto"/>
            </w:tcBorders>
            <w:shd w:val="clear" w:color="000000" w:fill="FFFFFF"/>
            <w:vAlign w:val="center"/>
            <w:hideMark/>
          </w:tcPr>
          <w:p w14:paraId="3208CF5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66500</w:t>
            </w:r>
          </w:p>
        </w:tc>
        <w:tc>
          <w:tcPr>
            <w:tcW w:w="582" w:type="pct"/>
            <w:tcBorders>
              <w:top w:val="nil"/>
              <w:left w:val="nil"/>
              <w:bottom w:val="single" w:sz="4" w:space="0" w:color="auto"/>
              <w:right w:val="single" w:sz="4" w:space="0" w:color="auto"/>
            </w:tcBorders>
            <w:shd w:val="clear" w:color="000000" w:fill="FFFFFF"/>
            <w:vAlign w:val="center"/>
            <w:hideMark/>
          </w:tcPr>
          <w:p w14:paraId="1707B346" w14:textId="0520B6C5"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13,167,000.00</w:t>
            </w:r>
          </w:p>
        </w:tc>
      </w:tr>
      <w:tr w:rsidR="00ED1A69" w:rsidRPr="00ED1A69" w14:paraId="2409AB32"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4B5138A"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2</w:t>
            </w:r>
          </w:p>
        </w:tc>
        <w:tc>
          <w:tcPr>
            <w:tcW w:w="1322" w:type="pct"/>
            <w:tcBorders>
              <w:top w:val="nil"/>
              <w:left w:val="nil"/>
              <w:bottom w:val="single" w:sz="4" w:space="0" w:color="auto"/>
              <w:right w:val="single" w:sz="4" w:space="0" w:color="auto"/>
            </w:tcBorders>
            <w:shd w:val="clear" w:color="000000" w:fill="FFFFFF"/>
            <w:vAlign w:val="center"/>
            <w:hideMark/>
          </w:tcPr>
          <w:p w14:paraId="21BB7438"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Kreshnik </w:t>
            </w:r>
            <w:proofErr w:type="spellStart"/>
            <w:r w:rsidRPr="00ED1A69">
              <w:rPr>
                <w:rFonts w:ascii="Garamond" w:hAnsi="Garamond" w:cs="Calibri"/>
                <w:color w:val="000000"/>
                <w:sz w:val="14"/>
                <w:szCs w:val="14"/>
                <w:lang w:val="sq-AL"/>
              </w:rPr>
              <w:t>Selim</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Ahmeti</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2F664F14"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02F477BA"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213/30/ND-15</w:t>
            </w:r>
          </w:p>
        </w:tc>
        <w:tc>
          <w:tcPr>
            <w:tcW w:w="564" w:type="pct"/>
            <w:tcBorders>
              <w:top w:val="nil"/>
              <w:left w:val="nil"/>
              <w:bottom w:val="single" w:sz="4" w:space="0" w:color="auto"/>
              <w:right w:val="single" w:sz="4" w:space="0" w:color="auto"/>
            </w:tcBorders>
            <w:shd w:val="clear" w:color="000000" w:fill="FFFFFF"/>
            <w:vAlign w:val="center"/>
            <w:hideMark/>
          </w:tcPr>
          <w:p w14:paraId="77A1DCA7"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179AFAD1"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358.8</w:t>
            </w:r>
          </w:p>
        </w:tc>
        <w:tc>
          <w:tcPr>
            <w:tcW w:w="370" w:type="pct"/>
            <w:tcBorders>
              <w:top w:val="nil"/>
              <w:left w:val="nil"/>
              <w:bottom w:val="nil"/>
              <w:right w:val="nil"/>
            </w:tcBorders>
            <w:shd w:val="clear" w:color="auto" w:fill="auto"/>
            <w:noWrap/>
            <w:vAlign w:val="center"/>
            <w:hideMark/>
          </w:tcPr>
          <w:p w14:paraId="2F94EFF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358.8</w:t>
            </w:r>
          </w:p>
        </w:tc>
        <w:tc>
          <w:tcPr>
            <w:tcW w:w="536" w:type="pct"/>
            <w:tcBorders>
              <w:top w:val="nil"/>
              <w:left w:val="single" w:sz="4" w:space="0" w:color="auto"/>
              <w:bottom w:val="single" w:sz="4" w:space="0" w:color="auto"/>
              <w:right w:val="single" w:sz="4" w:space="0" w:color="auto"/>
            </w:tcBorders>
            <w:shd w:val="clear" w:color="000000" w:fill="FFFFFF"/>
            <w:vAlign w:val="center"/>
            <w:hideMark/>
          </w:tcPr>
          <w:p w14:paraId="7FC731A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66500</w:t>
            </w:r>
          </w:p>
        </w:tc>
        <w:tc>
          <w:tcPr>
            <w:tcW w:w="582" w:type="pct"/>
            <w:tcBorders>
              <w:top w:val="nil"/>
              <w:left w:val="nil"/>
              <w:bottom w:val="single" w:sz="4" w:space="0" w:color="auto"/>
              <w:right w:val="single" w:sz="4" w:space="0" w:color="auto"/>
            </w:tcBorders>
            <w:shd w:val="clear" w:color="000000" w:fill="FFFFFF"/>
            <w:vAlign w:val="center"/>
            <w:hideMark/>
          </w:tcPr>
          <w:p w14:paraId="17C963E3" w14:textId="37A5731D"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23,860,200.00</w:t>
            </w:r>
          </w:p>
        </w:tc>
      </w:tr>
      <w:tr w:rsidR="00ED1A69" w:rsidRPr="00ED1A69" w14:paraId="124B2F98"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21F96BB1"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3</w:t>
            </w:r>
          </w:p>
        </w:tc>
        <w:tc>
          <w:tcPr>
            <w:tcW w:w="1322" w:type="pct"/>
            <w:tcBorders>
              <w:top w:val="nil"/>
              <w:left w:val="nil"/>
              <w:bottom w:val="single" w:sz="4" w:space="0" w:color="auto"/>
              <w:right w:val="single" w:sz="4" w:space="0" w:color="auto"/>
            </w:tcBorders>
            <w:shd w:val="clear" w:color="000000" w:fill="FFFFFF"/>
            <w:vAlign w:val="center"/>
            <w:hideMark/>
          </w:tcPr>
          <w:p w14:paraId="78A5268F" w14:textId="77777777" w:rsidR="00ED1A69" w:rsidRPr="00ED1A69" w:rsidRDefault="00ED1A69" w:rsidP="00ED1A69">
            <w:pPr>
              <w:jc w:val="center"/>
              <w:rPr>
                <w:rFonts w:ascii="Garamond" w:hAnsi="Garamond" w:cs="Calibri"/>
                <w:color w:val="000000"/>
                <w:sz w:val="14"/>
                <w:szCs w:val="14"/>
                <w:lang w:val="sq-AL"/>
              </w:rPr>
            </w:pPr>
            <w:proofErr w:type="spellStart"/>
            <w:r w:rsidRPr="00ED1A69">
              <w:rPr>
                <w:rFonts w:ascii="Garamond" w:hAnsi="Garamond" w:cs="Calibri"/>
                <w:color w:val="000000"/>
                <w:sz w:val="14"/>
                <w:szCs w:val="14"/>
                <w:lang w:val="sq-AL"/>
              </w:rPr>
              <w:t>Shefqet</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Reshit</w:t>
            </w:r>
            <w:proofErr w:type="spellEnd"/>
            <w:r w:rsidRPr="00ED1A69">
              <w:rPr>
                <w:rFonts w:ascii="Garamond" w:hAnsi="Garamond" w:cs="Calibri"/>
                <w:color w:val="000000"/>
                <w:sz w:val="14"/>
                <w:szCs w:val="14"/>
                <w:lang w:val="sq-AL"/>
              </w:rPr>
              <w:t xml:space="preserve"> Balla</w:t>
            </w:r>
          </w:p>
        </w:tc>
        <w:tc>
          <w:tcPr>
            <w:tcW w:w="462" w:type="pct"/>
            <w:tcBorders>
              <w:top w:val="nil"/>
              <w:left w:val="nil"/>
              <w:bottom w:val="single" w:sz="4" w:space="0" w:color="auto"/>
              <w:right w:val="single" w:sz="4" w:space="0" w:color="auto"/>
            </w:tcBorders>
            <w:shd w:val="clear" w:color="000000" w:fill="FFFFFF"/>
            <w:noWrap/>
            <w:vAlign w:val="center"/>
            <w:hideMark/>
          </w:tcPr>
          <w:p w14:paraId="72C5442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14D50828"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190/</w:t>
            </w:r>
            <w:proofErr w:type="spellStart"/>
            <w:r w:rsidRPr="00ED1A69">
              <w:rPr>
                <w:rFonts w:ascii="Garamond" w:hAnsi="Garamond" w:cs="Calibri"/>
                <w:color w:val="000000"/>
                <w:sz w:val="14"/>
                <w:szCs w:val="14"/>
                <w:lang w:val="sq-AL"/>
              </w:rPr>
              <w:t>ND</w:t>
            </w:r>
            <w:proofErr w:type="spellEnd"/>
            <w:r w:rsidRPr="00ED1A69">
              <w:rPr>
                <w:rFonts w:ascii="Garamond" w:hAnsi="Garamond" w:cs="Calibri"/>
                <w:color w:val="000000"/>
                <w:sz w:val="14"/>
                <w:szCs w:val="14"/>
                <w:lang w:val="sq-AL"/>
              </w:rPr>
              <w:t>/4</w:t>
            </w:r>
          </w:p>
        </w:tc>
        <w:tc>
          <w:tcPr>
            <w:tcW w:w="564" w:type="pct"/>
            <w:tcBorders>
              <w:top w:val="nil"/>
              <w:left w:val="nil"/>
              <w:bottom w:val="single" w:sz="4" w:space="0" w:color="auto"/>
              <w:right w:val="single" w:sz="4" w:space="0" w:color="auto"/>
            </w:tcBorders>
            <w:shd w:val="clear" w:color="000000" w:fill="FFFFFF"/>
            <w:vAlign w:val="center"/>
            <w:hideMark/>
          </w:tcPr>
          <w:p w14:paraId="4BA6949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50A019B6"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240</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14:paraId="29072A51"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240</w:t>
            </w:r>
          </w:p>
        </w:tc>
        <w:tc>
          <w:tcPr>
            <w:tcW w:w="536" w:type="pct"/>
            <w:tcBorders>
              <w:top w:val="nil"/>
              <w:left w:val="nil"/>
              <w:bottom w:val="single" w:sz="4" w:space="0" w:color="auto"/>
              <w:right w:val="single" w:sz="4" w:space="0" w:color="auto"/>
            </w:tcBorders>
            <w:shd w:val="clear" w:color="000000" w:fill="FFFFFF"/>
            <w:vAlign w:val="center"/>
            <w:hideMark/>
          </w:tcPr>
          <w:p w14:paraId="12EF3F0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66500</w:t>
            </w:r>
          </w:p>
        </w:tc>
        <w:tc>
          <w:tcPr>
            <w:tcW w:w="582" w:type="pct"/>
            <w:tcBorders>
              <w:top w:val="nil"/>
              <w:left w:val="nil"/>
              <w:bottom w:val="single" w:sz="4" w:space="0" w:color="auto"/>
              <w:right w:val="single" w:sz="4" w:space="0" w:color="auto"/>
            </w:tcBorders>
            <w:shd w:val="clear" w:color="000000" w:fill="FFFFFF"/>
            <w:vAlign w:val="center"/>
            <w:hideMark/>
          </w:tcPr>
          <w:p w14:paraId="7F5245C2" w14:textId="204CF84B"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15,960,000.00</w:t>
            </w:r>
          </w:p>
        </w:tc>
      </w:tr>
      <w:tr w:rsidR="00ED1A69" w:rsidRPr="00ED1A69" w14:paraId="68D79889"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696DA778"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4</w:t>
            </w:r>
          </w:p>
        </w:tc>
        <w:tc>
          <w:tcPr>
            <w:tcW w:w="1322" w:type="pct"/>
            <w:tcBorders>
              <w:top w:val="nil"/>
              <w:left w:val="nil"/>
              <w:bottom w:val="single" w:sz="4" w:space="0" w:color="auto"/>
              <w:right w:val="single" w:sz="4" w:space="0" w:color="auto"/>
            </w:tcBorders>
            <w:shd w:val="clear" w:color="000000" w:fill="FFFFFF"/>
            <w:vAlign w:val="center"/>
            <w:hideMark/>
          </w:tcPr>
          <w:p w14:paraId="2EBE8AD9"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Shaban </w:t>
            </w:r>
            <w:proofErr w:type="spellStart"/>
            <w:r w:rsidRPr="00ED1A69">
              <w:rPr>
                <w:rFonts w:ascii="Garamond" w:hAnsi="Garamond" w:cs="Calibri"/>
                <w:color w:val="000000"/>
                <w:sz w:val="14"/>
                <w:szCs w:val="14"/>
                <w:lang w:val="sq-AL"/>
              </w:rPr>
              <w:t>Sinani</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5EE18205"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0C45D5D5"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233/19-ND</w:t>
            </w:r>
          </w:p>
        </w:tc>
        <w:tc>
          <w:tcPr>
            <w:tcW w:w="564" w:type="pct"/>
            <w:tcBorders>
              <w:top w:val="nil"/>
              <w:left w:val="nil"/>
              <w:bottom w:val="single" w:sz="4" w:space="0" w:color="auto"/>
              <w:right w:val="single" w:sz="4" w:space="0" w:color="auto"/>
            </w:tcBorders>
            <w:shd w:val="clear" w:color="000000" w:fill="FFFFFF"/>
            <w:vAlign w:val="center"/>
            <w:hideMark/>
          </w:tcPr>
          <w:p w14:paraId="6E2901F3"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363CC29C"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115</w:t>
            </w:r>
          </w:p>
        </w:tc>
        <w:tc>
          <w:tcPr>
            <w:tcW w:w="370" w:type="pct"/>
            <w:tcBorders>
              <w:top w:val="nil"/>
              <w:left w:val="nil"/>
              <w:bottom w:val="single" w:sz="4" w:space="0" w:color="auto"/>
              <w:right w:val="single" w:sz="4" w:space="0" w:color="auto"/>
            </w:tcBorders>
            <w:shd w:val="clear" w:color="000000" w:fill="FFFFFF"/>
            <w:vAlign w:val="center"/>
            <w:hideMark/>
          </w:tcPr>
          <w:p w14:paraId="5402B3E9"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115</w:t>
            </w:r>
          </w:p>
        </w:tc>
        <w:tc>
          <w:tcPr>
            <w:tcW w:w="536" w:type="pct"/>
            <w:tcBorders>
              <w:top w:val="nil"/>
              <w:left w:val="nil"/>
              <w:bottom w:val="single" w:sz="4" w:space="0" w:color="auto"/>
              <w:right w:val="single" w:sz="4" w:space="0" w:color="auto"/>
            </w:tcBorders>
            <w:shd w:val="clear" w:color="000000" w:fill="FFFFFF"/>
            <w:vAlign w:val="center"/>
            <w:hideMark/>
          </w:tcPr>
          <w:p w14:paraId="06BCD84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66500</w:t>
            </w:r>
          </w:p>
        </w:tc>
        <w:tc>
          <w:tcPr>
            <w:tcW w:w="582" w:type="pct"/>
            <w:tcBorders>
              <w:top w:val="nil"/>
              <w:left w:val="nil"/>
              <w:bottom w:val="single" w:sz="4" w:space="0" w:color="auto"/>
              <w:right w:val="single" w:sz="4" w:space="0" w:color="auto"/>
            </w:tcBorders>
            <w:shd w:val="clear" w:color="000000" w:fill="FFFFFF"/>
            <w:vAlign w:val="center"/>
            <w:hideMark/>
          </w:tcPr>
          <w:p w14:paraId="15C2AF9B" w14:textId="395A635C"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7,647,500.00</w:t>
            </w:r>
          </w:p>
        </w:tc>
      </w:tr>
      <w:tr w:rsidR="00ED1A69" w:rsidRPr="00ED1A69" w14:paraId="0063AA40"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203A7B2"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5</w:t>
            </w:r>
          </w:p>
        </w:tc>
        <w:tc>
          <w:tcPr>
            <w:tcW w:w="1322" w:type="pct"/>
            <w:tcBorders>
              <w:top w:val="nil"/>
              <w:left w:val="nil"/>
              <w:bottom w:val="single" w:sz="4" w:space="0" w:color="auto"/>
              <w:right w:val="single" w:sz="4" w:space="0" w:color="auto"/>
            </w:tcBorders>
            <w:shd w:val="clear" w:color="000000" w:fill="FFFFFF"/>
            <w:vAlign w:val="center"/>
            <w:hideMark/>
          </w:tcPr>
          <w:p w14:paraId="51452F08" w14:textId="77777777" w:rsidR="00ED1A69" w:rsidRPr="00ED1A69" w:rsidRDefault="00ED1A69" w:rsidP="00ED1A69">
            <w:pPr>
              <w:jc w:val="center"/>
              <w:rPr>
                <w:rFonts w:ascii="Garamond" w:hAnsi="Garamond" w:cs="Calibri"/>
                <w:color w:val="000000"/>
                <w:sz w:val="14"/>
                <w:szCs w:val="14"/>
                <w:lang w:val="sq-AL"/>
              </w:rPr>
            </w:pPr>
            <w:proofErr w:type="spellStart"/>
            <w:r w:rsidRPr="00ED1A69">
              <w:rPr>
                <w:rFonts w:ascii="Garamond" w:hAnsi="Garamond" w:cs="Calibri"/>
                <w:color w:val="000000"/>
                <w:sz w:val="14"/>
                <w:szCs w:val="14"/>
                <w:lang w:val="sq-AL"/>
              </w:rPr>
              <w:t>Qerime</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Tosun</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Serani</w:t>
            </w:r>
            <w:proofErr w:type="spellEnd"/>
            <w:r w:rsidRPr="00ED1A69">
              <w:rPr>
                <w:rFonts w:ascii="Garamond" w:hAnsi="Garamond" w:cs="Calibri"/>
                <w:color w:val="000000"/>
                <w:sz w:val="14"/>
                <w:szCs w:val="14"/>
                <w:lang w:val="sq-AL"/>
              </w:rPr>
              <w:t xml:space="preserve">, Gentian </w:t>
            </w:r>
            <w:proofErr w:type="spellStart"/>
            <w:r w:rsidRPr="00ED1A69">
              <w:rPr>
                <w:rFonts w:ascii="Garamond" w:hAnsi="Garamond" w:cs="Calibri"/>
                <w:color w:val="000000"/>
                <w:sz w:val="14"/>
                <w:szCs w:val="14"/>
                <w:lang w:val="sq-AL"/>
              </w:rPr>
              <w:t>Landi</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Stenaj</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662A17C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77E001C4"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6/702/</w:t>
            </w:r>
            <w:proofErr w:type="spellStart"/>
            <w:r w:rsidRPr="00ED1A69">
              <w:rPr>
                <w:rFonts w:ascii="Garamond" w:hAnsi="Garamond" w:cs="Calibri"/>
                <w:color w:val="000000"/>
                <w:sz w:val="14"/>
                <w:szCs w:val="14"/>
                <w:lang w:val="sq-AL"/>
              </w:rPr>
              <w:t>ND</w:t>
            </w:r>
            <w:proofErr w:type="spellEnd"/>
          </w:p>
        </w:tc>
        <w:tc>
          <w:tcPr>
            <w:tcW w:w="564" w:type="pct"/>
            <w:tcBorders>
              <w:top w:val="nil"/>
              <w:left w:val="nil"/>
              <w:bottom w:val="single" w:sz="4" w:space="0" w:color="auto"/>
              <w:right w:val="single" w:sz="4" w:space="0" w:color="auto"/>
            </w:tcBorders>
            <w:shd w:val="clear" w:color="000000" w:fill="FFFFFF"/>
            <w:vAlign w:val="center"/>
            <w:hideMark/>
          </w:tcPr>
          <w:p w14:paraId="67B0A46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7EA0DCE9"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27.4</w:t>
            </w:r>
          </w:p>
        </w:tc>
        <w:tc>
          <w:tcPr>
            <w:tcW w:w="370" w:type="pct"/>
            <w:tcBorders>
              <w:top w:val="nil"/>
              <w:left w:val="nil"/>
              <w:bottom w:val="single" w:sz="4" w:space="0" w:color="auto"/>
              <w:right w:val="single" w:sz="4" w:space="0" w:color="auto"/>
            </w:tcBorders>
            <w:shd w:val="clear" w:color="000000" w:fill="FFFFFF"/>
            <w:vAlign w:val="center"/>
            <w:hideMark/>
          </w:tcPr>
          <w:p w14:paraId="7C47C563"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27.4</w:t>
            </w:r>
          </w:p>
        </w:tc>
        <w:tc>
          <w:tcPr>
            <w:tcW w:w="536" w:type="pct"/>
            <w:tcBorders>
              <w:top w:val="nil"/>
              <w:left w:val="nil"/>
              <w:bottom w:val="single" w:sz="4" w:space="0" w:color="auto"/>
              <w:right w:val="single" w:sz="4" w:space="0" w:color="auto"/>
            </w:tcBorders>
            <w:shd w:val="clear" w:color="000000" w:fill="FFFFFF"/>
            <w:vAlign w:val="center"/>
            <w:hideMark/>
          </w:tcPr>
          <w:p w14:paraId="686C52C9"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96200</w:t>
            </w:r>
          </w:p>
        </w:tc>
        <w:tc>
          <w:tcPr>
            <w:tcW w:w="582" w:type="pct"/>
            <w:tcBorders>
              <w:top w:val="nil"/>
              <w:left w:val="nil"/>
              <w:bottom w:val="single" w:sz="4" w:space="0" w:color="auto"/>
              <w:right w:val="single" w:sz="4" w:space="0" w:color="auto"/>
            </w:tcBorders>
            <w:shd w:val="clear" w:color="000000" w:fill="FFFFFF"/>
            <w:vAlign w:val="center"/>
            <w:hideMark/>
          </w:tcPr>
          <w:p w14:paraId="1EB0D18C" w14:textId="0894878D"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2,635,880.00</w:t>
            </w:r>
          </w:p>
        </w:tc>
      </w:tr>
      <w:tr w:rsidR="00ED1A69" w:rsidRPr="00ED1A69" w14:paraId="1F37870D"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A870A2F"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6</w:t>
            </w:r>
          </w:p>
        </w:tc>
        <w:tc>
          <w:tcPr>
            <w:tcW w:w="1322" w:type="pct"/>
            <w:tcBorders>
              <w:top w:val="nil"/>
              <w:left w:val="nil"/>
              <w:bottom w:val="single" w:sz="4" w:space="0" w:color="auto"/>
              <w:right w:val="single" w:sz="4" w:space="0" w:color="auto"/>
            </w:tcBorders>
            <w:shd w:val="clear" w:color="000000" w:fill="FFFFFF"/>
            <w:vAlign w:val="center"/>
            <w:hideMark/>
          </w:tcPr>
          <w:p w14:paraId="799E51A3" w14:textId="77777777" w:rsidR="00ED1A69" w:rsidRPr="00ED1A69" w:rsidRDefault="00ED1A69" w:rsidP="00ED1A69">
            <w:pPr>
              <w:jc w:val="center"/>
              <w:rPr>
                <w:rFonts w:ascii="Garamond" w:hAnsi="Garamond" w:cs="Calibri"/>
                <w:color w:val="000000"/>
                <w:sz w:val="14"/>
                <w:szCs w:val="14"/>
                <w:lang w:val="sq-AL"/>
              </w:rPr>
            </w:pPr>
            <w:proofErr w:type="spellStart"/>
            <w:r w:rsidRPr="00ED1A69">
              <w:rPr>
                <w:rFonts w:ascii="Garamond" w:hAnsi="Garamond" w:cs="Calibri"/>
                <w:color w:val="000000"/>
                <w:sz w:val="14"/>
                <w:szCs w:val="14"/>
                <w:lang w:val="sq-AL"/>
              </w:rPr>
              <w:t>Dushan</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Velo</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Plaushku</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49AEDB0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5414AF9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6/31/</w:t>
            </w:r>
            <w:proofErr w:type="spellStart"/>
            <w:r w:rsidRPr="00ED1A69">
              <w:rPr>
                <w:rFonts w:ascii="Garamond" w:hAnsi="Garamond" w:cs="Calibri"/>
                <w:color w:val="000000"/>
                <w:sz w:val="14"/>
                <w:szCs w:val="14"/>
                <w:lang w:val="sq-AL"/>
              </w:rPr>
              <w:t>ND</w:t>
            </w:r>
            <w:proofErr w:type="spellEnd"/>
          </w:p>
        </w:tc>
        <w:tc>
          <w:tcPr>
            <w:tcW w:w="564" w:type="pct"/>
            <w:tcBorders>
              <w:top w:val="nil"/>
              <w:left w:val="nil"/>
              <w:bottom w:val="single" w:sz="4" w:space="0" w:color="auto"/>
              <w:right w:val="single" w:sz="4" w:space="0" w:color="auto"/>
            </w:tcBorders>
            <w:shd w:val="clear" w:color="000000" w:fill="FFFFFF"/>
            <w:vAlign w:val="center"/>
            <w:hideMark/>
          </w:tcPr>
          <w:p w14:paraId="38A057B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7A511177"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62.2</w:t>
            </w:r>
          </w:p>
        </w:tc>
        <w:tc>
          <w:tcPr>
            <w:tcW w:w="370" w:type="pct"/>
            <w:tcBorders>
              <w:top w:val="nil"/>
              <w:left w:val="nil"/>
              <w:bottom w:val="single" w:sz="4" w:space="0" w:color="auto"/>
              <w:right w:val="single" w:sz="4" w:space="0" w:color="auto"/>
            </w:tcBorders>
            <w:shd w:val="clear" w:color="000000" w:fill="FFFFFF"/>
            <w:vAlign w:val="center"/>
            <w:hideMark/>
          </w:tcPr>
          <w:p w14:paraId="1317FF37"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62.2</w:t>
            </w:r>
          </w:p>
        </w:tc>
        <w:tc>
          <w:tcPr>
            <w:tcW w:w="536" w:type="pct"/>
            <w:tcBorders>
              <w:top w:val="nil"/>
              <w:left w:val="nil"/>
              <w:bottom w:val="single" w:sz="4" w:space="0" w:color="auto"/>
              <w:right w:val="single" w:sz="4" w:space="0" w:color="auto"/>
            </w:tcBorders>
            <w:shd w:val="clear" w:color="000000" w:fill="FFFFFF"/>
            <w:vAlign w:val="center"/>
            <w:hideMark/>
          </w:tcPr>
          <w:p w14:paraId="1AA6938F"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96200</w:t>
            </w:r>
          </w:p>
        </w:tc>
        <w:tc>
          <w:tcPr>
            <w:tcW w:w="582" w:type="pct"/>
            <w:tcBorders>
              <w:top w:val="nil"/>
              <w:left w:val="nil"/>
              <w:bottom w:val="single" w:sz="4" w:space="0" w:color="auto"/>
              <w:right w:val="single" w:sz="4" w:space="0" w:color="auto"/>
            </w:tcBorders>
            <w:shd w:val="clear" w:color="000000" w:fill="FFFFFF"/>
            <w:vAlign w:val="center"/>
            <w:hideMark/>
          </w:tcPr>
          <w:p w14:paraId="03779FBB" w14:textId="16FF410D"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5,983,640.00</w:t>
            </w:r>
          </w:p>
        </w:tc>
      </w:tr>
      <w:tr w:rsidR="00ED1A69" w:rsidRPr="00ED1A69" w14:paraId="01505BC7"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044C774"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7</w:t>
            </w:r>
          </w:p>
        </w:tc>
        <w:tc>
          <w:tcPr>
            <w:tcW w:w="1322" w:type="pct"/>
            <w:tcBorders>
              <w:top w:val="nil"/>
              <w:left w:val="nil"/>
              <w:bottom w:val="single" w:sz="4" w:space="0" w:color="auto"/>
              <w:right w:val="single" w:sz="4" w:space="0" w:color="auto"/>
            </w:tcBorders>
            <w:shd w:val="clear" w:color="000000" w:fill="FFFFFF"/>
            <w:vAlign w:val="center"/>
            <w:hideMark/>
          </w:tcPr>
          <w:p w14:paraId="59A47CCA" w14:textId="596F44D8" w:rsidR="00ED1A69" w:rsidRPr="00ED1A69" w:rsidRDefault="00ED1A69" w:rsidP="00ED1A69">
            <w:pPr>
              <w:jc w:val="center"/>
              <w:rPr>
                <w:rFonts w:ascii="Garamond" w:hAnsi="Garamond" w:cs="Calibri"/>
                <w:color w:val="000000"/>
                <w:sz w:val="14"/>
                <w:szCs w:val="14"/>
                <w:lang w:val="sq-AL"/>
              </w:rPr>
            </w:pPr>
            <w:proofErr w:type="spellStart"/>
            <w:r w:rsidRPr="00ED1A69">
              <w:rPr>
                <w:rFonts w:ascii="Garamond" w:hAnsi="Garamond" w:cs="Calibri"/>
                <w:color w:val="000000"/>
                <w:sz w:val="14"/>
                <w:szCs w:val="14"/>
                <w:lang w:val="sq-AL"/>
              </w:rPr>
              <w:t>Budin</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Petrush</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Budini</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16542E7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368695D2"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6/180/</w:t>
            </w:r>
            <w:proofErr w:type="spellStart"/>
            <w:r w:rsidRPr="00ED1A69">
              <w:rPr>
                <w:rFonts w:ascii="Garamond" w:hAnsi="Garamond" w:cs="Calibri"/>
                <w:color w:val="000000"/>
                <w:sz w:val="14"/>
                <w:szCs w:val="14"/>
                <w:lang w:val="sq-AL"/>
              </w:rPr>
              <w:t>ND</w:t>
            </w:r>
            <w:proofErr w:type="spellEnd"/>
          </w:p>
        </w:tc>
        <w:tc>
          <w:tcPr>
            <w:tcW w:w="564" w:type="pct"/>
            <w:tcBorders>
              <w:top w:val="nil"/>
              <w:left w:val="nil"/>
              <w:bottom w:val="single" w:sz="4" w:space="0" w:color="auto"/>
              <w:right w:val="single" w:sz="4" w:space="0" w:color="auto"/>
            </w:tcBorders>
            <w:shd w:val="clear" w:color="000000" w:fill="FFFFFF"/>
            <w:vAlign w:val="center"/>
            <w:hideMark/>
          </w:tcPr>
          <w:p w14:paraId="642E5AED"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163146E"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55.2</w:t>
            </w:r>
          </w:p>
        </w:tc>
        <w:tc>
          <w:tcPr>
            <w:tcW w:w="370" w:type="pct"/>
            <w:tcBorders>
              <w:top w:val="nil"/>
              <w:left w:val="nil"/>
              <w:bottom w:val="single" w:sz="4" w:space="0" w:color="auto"/>
              <w:right w:val="single" w:sz="4" w:space="0" w:color="auto"/>
            </w:tcBorders>
            <w:shd w:val="clear" w:color="000000" w:fill="FFFFFF"/>
            <w:vAlign w:val="center"/>
            <w:hideMark/>
          </w:tcPr>
          <w:p w14:paraId="3113B41A"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55.2</w:t>
            </w:r>
          </w:p>
        </w:tc>
        <w:tc>
          <w:tcPr>
            <w:tcW w:w="536" w:type="pct"/>
            <w:tcBorders>
              <w:top w:val="nil"/>
              <w:left w:val="nil"/>
              <w:bottom w:val="single" w:sz="4" w:space="0" w:color="auto"/>
              <w:right w:val="single" w:sz="4" w:space="0" w:color="auto"/>
            </w:tcBorders>
            <w:shd w:val="clear" w:color="000000" w:fill="FFFFFF"/>
            <w:vAlign w:val="center"/>
            <w:hideMark/>
          </w:tcPr>
          <w:p w14:paraId="5BF111C0"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96200</w:t>
            </w:r>
          </w:p>
        </w:tc>
        <w:tc>
          <w:tcPr>
            <w:tcW w:w="582" w:type="pct"/>
            <w:tcBorders>
              <w:top w:val="nil"/>
              <w:left w:val="nil"/>
              <w:bottom w:val="single" w:sz="4" w:space="0" w:color="auto"/>
              <w:right w:val="single" w:sz="4" w:space="0" w:color="auto"/>
            </w:tcBorders>
            <w:shd w:val="clear" w:color="000000" w:fill="FFFFFF"/>
            <w:vAlign w:val="center"/>
            <w:hideMark/>
          </w:tcPr>
          <w:p w14:paraId="4A42D774" w14:textId="4EE71083"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5,310,240.00</w:t>
            </w:r>
          </w:p>
        </w:tc>
      </w:tr>
      <w:tr w:rsidR="00ED1A69" w:rsidRPr="00ED1A69" w14:paraId="5661E8FC"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2DDA495"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8</w:t>
            </w:r>
          </w:p>
        </w:tc>
        <w:tc>
          <w:tcPr>
            <w:tcW w:w="1322" w:type="pct"/>
            <w:tcBorders>
              <w:top w:val="nil"/>
              <w:left w:val="nil"/>
              <w:bottom w:val="single" w:sz="4" w:space="0" w:color="auto"/>
              <w:right w:val="single" w:sz="4" w:space="0" w:color="auto"/>
            </w:tcBorders>
            <w:shd w:val="clear" w:color="000000" w:fill="FFFFFF"/>
            <w:vAlign w:val="center"/>
            <w:hideMark/>
          </w:tcPr>
          <w:p w14:paraId="0BFF9FF5" w14:textId="1171480F"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Donika </w:t>
            </w:r>
            <w:proofErr w:type="spellStart"/>
            <w:r w:rsidRPr="00ED1A69">
              <w:rPr>
                <w:rFonts w:ascii="Garamond" w:hAnsi="Garamond" w:cs="Calibri"/>
                <w:color w:val="000000"/>
                <w:sz w:val="14"/>
                <w:szCs w:val="14"/>
                <w:lang w:val="sq-AL"/>
              </w:rPr>
              <w:t>Zoi</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Drushku</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68A81EFA"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14B94B64"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6/770-ND</w:t>
            </w:r>
          </w:p>
        </w:tc>
        <w:tc>
          <w:tcPr>
            <w:tcW w:w="564" w:type="pct"/>
            <w:tcBorders>
              <w:top w:val="nil"/>
              <w:left w:val="nil"/>
              <w:bottom w:val="single" w:sz="4" w:space="0" w:color="auto"/>
              <w:right w:val="single" w:sz="4" w:space="0" w:color="auto"/>
            </w:tcBorders>
            <w:shd w:val="clear" w:color="000000" w:fill="FFFFFF"/>
            <w:vAlign w:val="center"/>
            <w:hideMark/>
          </w:tcPr>
          <w:p w14:paraId="238DEB49"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16880C97"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80.5</w:t>
            </w:r>
          </w:p>
        </w:tc>
        <w:tc>
          <w:tcPr>
            <w:tcW w:w="370" w:type="pct"/>
            <w:tcBorders>
              <w:top w:val="nil"/>
              <w:left w:val="nil"/>
              <w:bottom w:val="single" w:sz="4" w:space="0" w:color="auto"/>
              <w:right w:val="single" w:sz="4" w:space="0" w:color="auto"/>
            </w:tcBorders>
            <w:shd w:val="clear" w:color="000000" w:fill="FFFFFF"/>
            <w:vAlign w:val="center"/>
            <w:hideMark/>
          </w:tcPr>
          <w:p w14:paraId="7C57B1C0"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80.5</w:t>
            </w:r>
          </w:p>
        </w:tc>
        <w:tc>
          <w:tcPr>
            <w:tcW w:w="536" w:type="pct"/>
            <w:tcBorders>
              <w:top w:val="nil"/>
              <w:left w:val="nil"/>
              <w:bottom w:val="single" w:sz="4" w:space="0" w:color="auto"/>
              <w:right w:val="single" w:sz="4" w:space="0" w:color="auto"/>
            </w:tcBorders>
            <w:shd w:val="clear" w:color="000000" w:fill="FFFFFF"/>
            <w:vAlign w:val="center"/>
            <w:hideMark/>
          </w:tcPr>
          <w:p w14:paraId="4B4B1C18"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96200</w:t>
            </w:r>
          </w:p>
        </w:tc>
        <w:tc>
          <w:tcPr>
            <w:tcW w:w="582" w:type="pct"/>
            <w:tcBorders>
              <w:top w:val="nil"/>
              <w:left w:val="nil"/>
              <w:bottom w:val="single" w:sz="4" w:space="0" w:color="auto"/>
              <w:right w:val="single" w:sz="4" w:space="0" w:color="auto"/>
            </w:tcBorders>
            <w:shd w:val="clear" w:color="000000" w:fill="FFFFFF"/>
            <w:vAlign w:val="center"/>
            <w:hideMark/>
          </w:tcPr>
          <w:p w14:paraId="1B819C9D" w14:textId="372A5F29"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7,744,100.00</w:t>
            </w:r>
          </w:p>
        </w:tc>
      </w:tr>
      <w:tr w:rsidR="00ED1A69" w:rsidRPr="00ED1A69" w14:paraId="683826FC"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533DCFF"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9</w:t>
            </w:r>
          </w:p>
        </w:tc>
        <w:tc>
          <w:tcPr>
            <w:tcW w:w="1322" w:type="pct"/>
            <w:tcBorders>
              <w:top w:val="nil"/>
              <w:left w:val="nil"/>
              <w:bottom w:val="single" w:sz="4" w:space="0" w:color="auto"/>
              <w:right w:val="single" w:sz="4" w:space="0" w:color="auto"/>
            </w:tcBorders>
            <w:shd w:val="clear" w:color="000000" w:fill="FFFFFF"/>
            <w:vAlign w:val="center"/>
            <w:hideMark/>
          </w:tcPr>
          <w:p w14:paraId="31B1E71F" w14:textId="6F918B9F"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Lumturie </w:t>
            </w:r>
            <w:proofErr w:type="spellStart"/>
            <w:r w:rsidRPr="00ED1A69">
              <w:rPr>
                <w:rFonts w:ascii="Garamond" w:hAnsi="Garamond" w:cs="Calibri"/>
                <w:color w:val="000000"/>
                <w:sz w:val="14"/>
                <w:szCs w:val="14"/>
                <w:lang w:val="sq-AL"/>
              </w:rPr>
              <w:t>Nezir</w:t>
            </w:r>
            <w:proofErr w:type="spellEnd"/>
            <w:r w:rsidRPr="00ED1A69">
              <w:rPr>
                <w:rFonts w:ascii="Garamond" w:hAnsi="Garamond" w:cs="Calibri"/>
                <w:color w:val="000000"/>
                <w:sz w:val="14"/>
                <w:szCs w:val="14"/>
                <w:lang w:val="sq-AL"/>
              </w:rPr>
              <w:t xml:space="preserve"> Balla, </w:t>
            </w:r>
            <w:proofErr w:type="spellStart"/>
            <w:r w:rsidRPr="00ED1A69">
              <w:rPr>
                <w:rFonts w:ascii="Garamond" w:hAnsi="Garamond" w:cs="Calibri"/>
                <w:color w:val="000000"/>
                <w:sz w:val="14"/>
                <w:szCs w:val="14"/>
                <w:lang w:val="sq-AL"/>
              </w:rPr>
              <w:t>Aida</w:t>
            </w:r>
            <w:proofErr w:type="spellEnd"/>
            <w:r w:rsidRPr="00ED1A69">
              <w:rPr>
                <w:rFonts w:ascii="Garamond" w:hAnsi="Garamond" w:cs="Calibri"/>
                <w:color w:val="000000"/>
                <w:sz w:val="14"/>
                <w:szCs w:val="14"/>
                <w:lang w:val="sq-AL"/>
              </w:rPr>
              <w:t xml:space="preserve"> Kujtim Balla, </w:t>
            </w:r>
            <w:proofErr w:type="spellStart"/>
            <w:r w:rsidRPr="00ED1A69">
              <w:rPr>
                <w:rFonts w:ascii="Garamond" w:hAnsi="Garamond" w:cs="Calibri"/>
                <w:color w:val="000000"/>
                <w:sz w:val="14"/>
                <w:szCs w:val="14"/>
                <w:lang w:val="sq-AL"/>
              </w:rPr>
              <w:t>Anxhela</w:t>
            </w:r>
            <w:proofErr w:type="spellEnd"/>
            <w:r w:rsidRPr="00ED1A69">
              <w:rPr>
                <w:rFonts w:ascii="Garamond" w:hAnsi="Garamond" w:cs="Calibri"/>
                <w:color w:val="000000"/>
                <w:sz w:val="14"/>
                <w:szCs w:val="14"/>
                <w:lang w:val="sq-AL"/>
              </w:rPr>
              <w:t xml:space="preserve"> Kujtim Balla, </w:t>
            </w:r>
            <w:proofErr w:type="spellStart"/>
            <w:r w:rsidRPr="00ED1A69">
              <w:rPr>
                <w:rFonts w:ascii="Garamond" w:hAnsi="Garamond" w:cs="Calibri"/>
                <w:color w:val="000000"/>
                <w:sz w:val="14"/>
                <w:szCs w:val="14"/>
                <w:lang w:val="sq-AL"/>
              </w:rPr>
              <w:t>Sadete</w:t>
            </w:r>
            <w:proofErr w:type="spellEnd"/>
            <w:r w:rsidRPr="00ED1A69">
              <w:rPr>
                <w:rFonts w:ascii="Garamond" w:hAnsi="Garamond" w:cs="Calibri"/>
                <w:color w:val="000000"/>
                <w:sz w:val="14"/>
                <w:szCs w:val="14"/>
                <w:lang w:val="sq-AL"/>
              </w:rPr>
              <w:t xml:space="preserve"> Kujtim </w:t>
            </w:r>
            <w:proofErr w:type="spellStart"/>
            <w:r w:rsidRPr="00ED1A69">
              <w:rPr>
                <w:rFonts w:ascii="Garamond" w:hAnsi="Garamond" w:cs="Calibri"/>
                <w:color w:val="000000"/>
                <w:sz w:val="14"/>
                <w:szCs w:val="14"/>
                <w:lang w:val="sq-AL"/>
              </w:rPr>
              <w:t>Tresa</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Vladimir</w:t>
            </w:r>
            <w:proofErr w:type="spellEnd"/>
            <w:r w:rsidRPr="00ED1A69">
              <w:rPr>
                <w:rFonts w:ascii="Garamond" w:hAnsi="Garamond" w:cs="Calibri"/>
                <w:color w:val="000000"/>
                <w:sz w:val="14"/>
                <w:szCs w:val="14"/>
                <w:lang w:val="sq-AL"/>
              </w:rPr>
              <w:t xml:space="preserve"> kujtim Ball</w:t>
            </w:r>
            <w:r>
              <w:rPr>
                <w:rFonts w:ascii="Garamond" w:hAnsi="Garamond" w:cs="Calibri"/>
                <w:color w:val="000000"/>
                <w:sz w:val="14"/>
                <w:szCs w:val="14"/>
                <w:lang w:val="sq-AL"/>
              </w:rPr>
              <w:t xml:space="preserve">a, Blerina Kujtim Balla, </w:t>
            </w:r>
            <w:r w:rsidRPr="00ED1A69">
              <w:rPr>
                <w:rFonts w:ascii="Garamond" w:hAnsi="Garamond" w:cs="Calibri"/>
                <w:color w:val="000000"/>
                <w:sz w:val="14"/>
                <w:szCs w:val="14"/>
                <w:lang w:val="sq-AL"/>
              </w:rPr>
              <w:t>Vera Kujtim Balla</w:t>
            </w:r>
          </w:p>
        </w:tc>
        <w:tc>
          <w:tcPr>
            <w:tcW w:w="462" w:type="pct"/>
            <w:tcBorders>
              <w:top w:val="nil"/>
              <w:left w:val="nil"/>
              <w:bottom w:val="single" w:sz="4" w:space="0" w:color="auto"/>
              <w:right w:val="single" w:sz="4" w:space="0" w:color="auto"/>
            </w:tcBorders>
            <w:shd w:val="clear" w:color="000000" w:fill="FFFFFF"/>
            <w:noWrap/>
            <w:vAlign w:val="center"/>
            <w:hideMark/>
          </w:tcPr>
          <w:p w14:paraId="10FC6ADA"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3E9BF7D3"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190/ND3</w:t>
            </w:r>
          </w:p>
        </w:tc>
        <w:tc>
          <w:tcPr>
            <w:tcW w:w="564" w:type="pct"/>
            <w:tcBorders>
              <w:top w:val="nil"/>
              <w:left w:val="nil"/>
              <w:bottom w:val="single" w:sz="4" w:space="0" w:color="auto"/>
              <w:right w:val="single" w:sz="4" w:space="0" w:color="auto"/>
            </w:tcBorders>
            <w:shd w:val="clear" w:color="000000" w:fill="FFFFFF"/>
            <w:vAlign w:val="center"/>
            <w:hideMark/>
          </w:tcPr>
          <w:p w14:paraId="007F3033"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2A68C023"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210</w:t>
            </w:r>
          </w:p>
        </w:tc>
        <w:tc>
          <w:tcPr>
            <w:tcW w:w="370" w:type="pct"/>
            <w:tcBorders>
              <w:top w:val="nil"/>
              <w:left w:val="nil"/>
              <w:bottom w:val="single" w:sz="4" w:space="0" w:color="auto"/>
              <w:right w:val="single" w:sz="4" w:space="0" w:color="auto"/>
            </w:tcBorders>
            <w:shd w:val="clear" w:color="000000" w:fill="FFFFFF"/>
            <w:vAlign w:val="center"/>
            <w:hideMark/>
          </w:tcPr>
          <w:p w14:paraId="0F9FCD9E"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210</w:t>
            </w:r>
          </w:p>
        </w:tc>
        <w:tc>
          <w:tcPr>
            <w:tcW w:w="536" w:type="pct"/>
            <w:tcBorders>
              <w:top w:val="nil"/>
              <w:left w:val="nil"/>
              <w:bottom w:val="single" w:sz="4" w:space="0" w:color="auto"/>
              <w:right w:val="single" w:sz="4" w:space="0" w:color="auto"/>
            </w:tcBorders>
            <w:shd w:val="clear" w:color="000000" w:fill="FFFFFF"/>
            <w:vAlign w:val="center"/>
            <w:hideMark/>
          </w:tcPr>
          <w:p w14:paraId="009FEFA5"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66500</w:t>
            </w:r>
          </w:p>
        </w:tc>
        <w:tc>
          <w:tcPr>
            <w:tcW w:w="582" w:type="pct"/>
            <w:tcBorders>
              <w:top w:val="nil"/>
              <w:left w:val="nil"/>
              <w:bottom w:val="single" w:sz="4" w:space="0" w:color="auto"/>
              <w:right w:val="single" w:sz="4" w:space="0" w:color="auto"/>
            </w:tcBorders>
            <w:shd w:val="clear" w:color="000000" w:fill="FFFFFF"/>
            <w:vAlign w:val="center"/>
            <w:hideMark/>
          </w:tcPr>
          <w:p w14:paraId="12B9427B" w14:textId="2F6DCF34"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13,965,000.00</w:t>
            </w:r>
          </w:p>
        </w:tc>
      </w:tr>
      <w:tr w:rsidR="00ED1A69" w:rsidRPr="00ED1A69" w14:paraId="49CCEB38" w14:textId="77777777" w:rsidTr="00ED1A69">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4D3C8B61"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10</w:t>
            </w:r>
          </w:p>
        </w:tc>
        <w:tc>
          <w:tcPr>
            <w:tcW w:w="1322" w:type="pct"/>
            <w:tcBorders>
              <w:top w:val="nil"/>
              <w:left w:val="nil"/>
              <w:bottom w:val="single" w:sz="4" w:space="0" w:color="auto"/>
              <w:right w:val="single" w:sz="4" w:space="0" w:color="auto"/>
            </w:tcBorders>
            <w:shd w:val="clear" w:color="000000" w:fill="FFFFFF"/>
            <w:vAlign w:val="center"/>
            <w:hideMark/>
          </w:tcPr>
          <w:p w14:paraId="26BBEF6B"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 xml:space="preserve">Xhevahir </w:t>
            </w:r>
            <w:proofErr w:type="spellStart"/>
            <w:r w:rsidRPr="00ED1A69">
              <w:rPr>
                <w:rFonts w:ascii="Garamond" w:hAnsi="Garamond" w:cs="Calibri"/>
                <w:color w:val="000000"/>
                <w:sz w:val="14"/>
                <w:szCs w:val="14"/>
                <w:lang w:val="sq-AL"/>
              </w:rPr>
              <w:t>Memet</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Filja</w:t>
            </w:r>
            <w:proofErr w:type="spellEnd"/>
            <w:r w:rsidRPr="00ED1A69">
              <w:rPr>
                <w:rFonts w:ascii="Garamond" w:hAnsi="Garamond" w:cs="Calibri"/>
                <w:color w:val="000000"/>
                <w:sz w:val="14"/>
                <w:szCs w:val="14"/>
                <w:lang w:val="sq-AL"/>
              </w:rPr>
              <w:t xml:space="preserve">, Sheqere </w:t>
            </w:r>
            <w:proofErr w:type="spellStart"/>
            <w:r w:rsidRPr="00ED1A69">
              <w:rPr>
                <w:rFonts w:ascii="Garamond" w:hAnsi="Garamond" w:cs="Calibri"/>
                <w:color w:val="000000"/>
                <w:sz w:val="14"/>
                <w:szCs w:val="14"/>
                <w:lang w:val="sq-AL"/>
              </w:rPr>
              <w:t>Jusuf</w:t>
            </w:r>
            <w:proofErr w:type="spellEnd"/>
            <w:r w:rsidRPr="00ED1A69">
              <w:rPr>
                <w:rFonts w:ascii="Garamond" w:hAnsi="Garamond" w:cs="Calibri"/>
                <w:color w:val="000000"/>
                <w:sz w:val="14"/>
                <w:szCs w:val="14"/>
                <w:lang w:val="sq-AL"/>
              </w:rPr>
              <w:t xml:space="preserve"> </w:t>
            </w:r>
            <w:proofErr w:type="spellStart"/>
            <w:r w:rsidRPr="00ED1A69">
              <w:rPr>
                <w:rFonts w:ascii="Garamond" w:hAnsi="Garamond" w:cs="Calibri"/>
                <w:color w:val="000000"/>
                <w:sz w:val="14"/>
                <w:szCs w:val="14"/>
                <w:lang w:val="sq-AL"/>
              </w:rPr>
              <w:t>Murati</w:t>
            </w:r>
            <w:proofErr w:type="spellEnd"/>
          </w:p>
        </w:tc>
        <w:tc>
          <w:tcPr>
            <w:tcW w:w="462" w:type="pct"/>
            <w:tcBorders>
              <w:top w:val="nil"/>
              <w:left w:val="nil"/>
              <w:bottom w:val="single" w:sz="4" w:space="0" w:color="auto"/>
              <w:right w:val="single" w:sz="4" w:space="0" w:color="auto"/>
            </w:tcBorders>
            <w:shd w:val="clear" w:color="000000" w:fill="FFFFFF"/>
            <w:noWrap/>
            <w:vAlign w:val="center"/>
            <w:hideMark/>
          </w:tcPr>
          <w:p w14:paraId="12DC93EC"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8170</w:t>
            </w:r>
          </w:p>
        </w:tc>
        <w:tc>
          <w:tcPr>
            <w:tcW w:w="518" w:type="pct"/>
            <w:tcBorders>
              <w:top w:val="nil"/>
              <w:left w:val="nil"/>
              <w:bottom w:val="single" w:sz="4" w:space="0" w:color="auto"/>
              <w:right w:val="single" w:sz="4" w:space="0" w:color="auto"/>
            </w:tcBorders>
            <w:shd w:val="clear" w:color="000000" w:fill="FFFFFF"/>
            <w:noWrap/>
            <w:vAlign w:val="center"/>
            <w:hideMark/>
          </w:tcPr>
          <w:p w14:paraId="3323731E"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9/692/</w:t>
            </w:r>
            <w:proofErr w:type="spellStart"/>
            <w:r w:rsidRPr="00ED1A69">
              <w:rPr>
                <w:rFonts w:ascii="Garamond" w:hAnsi="Garamond" w:cs="Calibri"/>
                <w:color w:val="000000"/>
                <w:sz w:val="14"/>
                <w:szCs w:val="14"/>
                <w:lang w:val="sq-AL"/>
              </w:rPr>
              <w:t>ND</w:t>
            </w:r>
            <w:proofErr w:type="spellEnd"/>
          </w:p>
        </w:tc>
        <w:tc>
          <w:tcPr>
            <w:tcW w:w="564" w:type="pct"/>
            <w:tcBorders>
              <w:top w:val="nil"/>
              <w:left w:val="nil"/>
              <w:bottom w:val="single" w:sz="4" w:space="0" w:color="auto"/>
              <w:right w:val="single" w:sz="4" w:space="0" w:color="auto"/>
            </w:tcBorders>
            <w:shd w:val="clear" w:color="000000" w:fill="FFFFFF"/>
            <w:vAlign w:val="center"/>
            <w:hideMark/>
          </w:tcPr>
          <w:p w14:paraId="72040A15"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banesë</w:t>
            </w:r>
          </w:p>
        </w:tc>
        <w:tc>
          <w:tcPr>
            <w:tcW w:w="434" w:type="pct"/>
            <w:tcBorders>
              <w:top w:val="nil"/>
              <w:left w:val="nil"/>
              <w:bottom w:val="single" w:sz="4" w:space="0" w:color="auto"/>
              <w:right w:val="single" w:sz="4" w:space="0" w:color="auto"/>
            </w:tcBorders>
            <w:shd w:val="clear" w:color="000000" w:fill="FFFFFF"/>
            <w:vAlign w:val="center"/>
            <w:hideMark/>
          </w:tcPr>
          <w:p w14:paraId="2003ACB6"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175</w:t>
            </w:r>
          </w:p>
        </w:tc>
        <w:tc>
          <w:tcPr>
            <w:tcW w:w="370" w:type="pct"/>
            <w:tcBorders>
              <w:top w:val="nil"/>
              <w:left w:val="nil"/>
              <w:bottom w:val="single" w:sz="4" w:space="0" w:color="auto"/>
              <w:right w:val="single" w:sz="4" w:space="0" w:color="auto"/>
            </w:tcBorders>
            <w:shd w:val="clear" w:color="000000" w:fill="FFFFFF"/>
            <w:vAlign w:val="center"/>
            <w:hideMark/>
          </w:tcPr>
          <w:p w14:paraId="480576F1"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175</w:t>
            </w:r>
          </w:p>
        </w:tc>
        <w:tc>
          <w:tcPr>
            <w:tcW w:w="536" w:type="pct"/>
            <w:tcBorders>
              <w:top w:val="nil"/>
              <w:left w:val="nil"/>
              <w:bottom w:val="single" w:sz="4" w:space="0" w:color="auto"/>
              <w:right w:val="single" w:sz="4" w:space="0" w:color="auto"/>
            </w:tcBorders>
            <w:shd w:val="clear" w:color="000000" w:fill="FFFFFF"/>
            <w:vAlign w:val="center"/>
            <w:hideMark/>
          </w:tcPr>
          <w:p w14:paraId="14B0D791" w14:textId="77777777"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86400</w:t>
            </w:r>
          </w:p>
        </w:tc>
        <w:tc>
          <w:tcPr>
            <w:tcW w:w="582" w:type="pct"/>
            <w:tcBorders>
              <w:top w:val="nil"/>
              <w:left w:val="nil"/>
              <w:bottom w:val="single" w:sz="4" w:space="0" w:color="auto"/>
              <w:right w:val="single" w:sz="4" w:space="0" w:color="auto"/>
            </w:tcBorders>
            <w:shd w:val="clear" w:color="000000" w:fill="FFFFFF"/>
            <w:vAlign w:val="center"/>
            <w:hideMark/>
          </w:tcPr>
          <w:p w14:paraId="5F4A8B3F" w14:textId="3E4DBDAC" w:rsidR="00ED1A69" w:rsidRPr="00ED1A69" w:rsidRDefault="00ED1A69" w:rsidP="00ED1A69">
            <w:pPr>
              <w:jc w:val="center"/>
              <w:rPr>
                <w:rFonts w:ascii="Garamond" w:hAnsi="Garamond" w:cs="Calibri"/>
                <w:color w:val="000000"/>
                <w:sz w:val="14"/>
                <w:szCs w:val="14"/>
                <w:lang w:val="sq-AL"/>
              </w:rPr>
            </w:pPr>
            <w:r w:rsidRPr="00ED1A69">
              <w:rPr>
                <w:rFonts w:ascii="Garamond" w:hAnsi="Garamond" w:cs="Calibri"/>
                <w:color w:val="000000"/>
                <w:sz w:val="14"/>
                <w:szCs w:val="14"/>
                <w:lang w:val="sq-AL"/>
              </w:rPr>
              <w:t>15,120,000.00</w:t>
            </w:r>
          </w:p>
        </w:tc>
      </w:tr>
      <w:tr w:rsidR="00ED1A69" w:rsidRPr="00ED1A69" w14:paraId="035486E0" w14:textId="77777777" w:rsidTr="00ED1A69">
        <w:trPr>
          <w:trHeight w:val="139"/>
        </w:trPr>
        <w:tc>
          <w:tcPr>
            <w:tcW w:w="4418"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55689C6F" w14:textId="77777777"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VLERA TOTALE</w:t>
            </w:r>
          </w:p>
        </w:tc>
        <w:tc>
          <w:tcPr>
            <w:tcW w:w="582" w:type="pct"/>
            <w:tcBorders>
              <w:top w:val="nil"/>
              <w:left w:val="single" w:sz="4" w:space="0" w:color="auto"/>
              <w:bottom w:val="single" w:sz="8" w:space="0" w:color="auto"/>
              <w:right w:val="single" w:sz="4" w:space="0" w:color="auto"/>
            </w:tcBorders>
            <w:shd w:val="clear" w:color="000000" w:fill="D9E1F2"/>
            <w:vAlign w:val="center"/>
            <w:hideMark/>
          </w:tcPr>
          <w:p w14:paraId="2946270B" w14:textId="051236BC" w:rsidR="00ED1A69" w:rsidRPr="00ED1A69" w:rsidRDefault="00ED1A69" w:rsidP="00ED1A69">
            <w:pPr>
              <w:jc w:val="center"/>
              <w:rPr>
                <w:rFonts w:ascii="Garamond" w:hAnsi="Garamond" w:cs="Calibri"/>
                <w:b/>
                <w:bCs/>
                <w:color w:val="000000"/>
                <w:sz w:val="14"/>
                <w:szCs w:val="14"/>
                <w:lang w:val="sq-AL"/>
              </w:rPr>
            </w:pPr>
            <w:r w:rsidRPr="00ED1A69">
              <w:rPr>
                <w:rFonts w:ascii="Garamond" w:hAnsi="Garamond" w:cs="Calibri"/>
                <w:b/>
                <w:bCs/>
                <w:color w:val="000000"/>
                <w:sz w:val="14"/>
                <w:szCs w:val="14"/>
                <w:lang w:val="sq-AL"/>
              </w:rPr>
              <w:t>111,393,560.00</w:t>
            </w:r>
          </w:p>
        </w:tc>
      </w:tr>
    </w:tbl>
    <w:p w14:paraId="65032A3F" w14:textId="77777777" w:rsidR="00ED1A69" w:rsidRPr="00ED1A69" w:rsidRDefault="00ED1A69" w:rsidP="00985FBC">
      <w:pPr>
        <w:ind w:firstLine="284"/>
        <w:jc w:val="both"/>
        <w:rPr>
          <w:rFonts w:ascii="Garamond" w:hAnsi="Garamond"/>
          <w:sz w:val="24"/>
          <w:szCs w:val="24"/>
          <w:lang w:val="sq-AL"/>
        </w:rPr>
      </w:pPr>
    </w:p>
    <w:p w14:paraId="4887F79E" w14:textId="77777777" w:rsidR="00173DEB" w:rsidRPr="00ED1A69" w:rsidRDefault="00173DEB" w:rsidP="00985FBC">
      <w:pPr>
        <w:ind w:firstLine="284"/>
        <w:jc w:val="both"/>
        <w:rPr>
          <w:rFonts w:ascii="Garamond" w:hAnsi="Garamond"/>
          <w:sz w:val="24"/>
          <w:szCs w:val="24"/>
          <w:lang w:val="sq-AL"/>
        </w:rPr>
      </w:pPr>
    </w:p>
    <w:p w14:paraId="4887F79F" w14:textId="77777777" w:rsidR="0007380C" w:rsidRPr="00ED1A69" w:rsidRDefault="0007380C" w:rsidP="00985FBC">
      <w:pPr>
        <w:ind w:firstLine="284"/>
        <w:jc w:val="both"/>
        <w:rPr>
          <w:rFonts w:ascii="Garamond" w:hAnsi="Garamond"/>
          <w:sz w:val="24"/>
          <w:szCs w:val="24"/>
          <w:lang w:val="sq-AL"/>
        </w:rPr>
      </w:pPr>
      <w:bookmarkStart w:id="1" w:name="_GoBack"/>
      <w:bookmarkEnd w:id="1"/>
    </w:p>
    <w:sectPr w:rsidR="0007380C" w:rsidRPr="00ED1A69" w:rsidSect="00E2424A">
      <w:footerReference w:type="default" r:id="rId12"/>
      <w:pgSz w:w="11907" w:h="16839" w:code="9"/>
      <w:pgMar w:top="1440" w:right="1440" w:bottom="1440" w:left="1440" w:header="720" w:footer="4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F34A2" w14:textId="77777777" w:rsidR="00EB6D33" w:rsidRDefault="00EB6D33" w:rsidP="004B48C2">
      <w:r>
        <w:separator/>
      </w:r>
    </w:p>
  </w:endnote>
  <w:endnote w:type="continuationSeparator" w:id="0">
    <w:p w14:paraId="0295B51A" w14:textId="77777777" w:rsidR="00EB6D33" w:rsidRDefault="00EB6D33" w:rsidP="004B48C2">
      <w:r>
        <w:continuationSeparator/>
      </w:r>
    </w:p>
  </w:endnote>
  <w:endnote w:type="continuationNotice" w:id="1">
    <w:p w14:paraId="59BB1B95" w14:textId="77777777" w:rsidR="00055E65" w:rsidRDefault="00055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684943"/>
      <w:docPartObj>
        <w:docPartGallery w:val="Page Numbers (Bottom of Page)"/>
        <w:docPartUnique/>
      </w:docPartObj>
    </w:sdtPr>
    <w:sdtEndPr>
      <w:rPr>
        <w:noProof/>
        <w:sz w:val="24"/>
      </w:rPr>
    </w:sdtEndPr>
    <w:sdtContent>
      <w:p w14:paraId="4887F7A4" w14:textId="77777777" w:rsidR="00EB6D33" w:rsidRPr="00E2424A" w:rsidRDefault="00EB6D33">
        <w:pPr>
          <w:pStyle w:val="Footer"/>
          <w:jc w:val="right"/>
          <w:rPr>
            <w:sz w:val="24"/>
          </w:rPr>
        </w:pPr>
        <w:r w:rsidRPr="00E2424A">
          <w:rPr>
            <w:sz w:val="24"/>
          </w:rPr>
          <w:fldChar w:fldCharType="begin"/>
        </w:r>
        <w:r w:rsidRPr="00E2424A">
          <w:rPr>
            <w:sz w:val="24"/>
          </w:rPr>
          <w:instrText xml:space="preserve"> PAGE   \* MERGEFORMAT </w:instrText>
        </w:r>
        <w:r w:rsidRPr="00E2424A">
          <w:rPr>
            <w:sz w:val="24"/>
          </w:rPr>
          <w:fldChar w:fldCharType="separate"/>
        </w:r>
        <w:r w:rsidR="00BA104A">
          <w:rPr>
            <w:noProof/>
            <w:sz w:val="24"/>
          </w:rPr>
          <w:t>2</w:t>
        </w:r>
        <w:r w:rsidRPr="00E2424A">
          <w:rPr>
            <w:noProof/>
            <w:sz w:val="24"/>
          </w:rPr>
          <w:fldChar w:fldCharType="end"/>
        </w:r>
      </w:p>
    </w:sdtContent>
  </w:sdt>
  <w:p w14:paraId="4887F7A5" w14:textId="77777777" w:rsidR="00EB6D33" w:rsidRDefault="00EB6D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92A3B" w14:textId="77777777" w:rsidR="00EB6D33" w:rsidRDefault="00EB6D33" w:rsidP="004B48C2">
      <w:r>
        <w:separator/>
      </w:r>
    </w:p>
  </w:footnote>
  <w:footnote w:type="continuationSeparator" w:id="0">
    <w:p w14:paraId="38211069" w14:textId="77777777" w:rsidR="00EB6D33" w:rsidRDefault="00EB6D33" w:rsidP="004B48C2">
      <w:r>
        <w:continuationSeparator/>
      </w:r>
    </w:p>
  </w:footnote>
  <w:footnote w:type="continuationNotice" w:id="1">
    <w:p w14:paraId="00CDFA95" w14:textId="77777777" w:rsidR="00055E65" w:rsidRDefault="00055E6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E4078"/>
    <w:multiLevelType w:val="hybridMultilevel"/>
    <w:tmpl w:val="E46E06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EB0E9B"/>
    <w:multiLevelType w:val="hybridMultilevel"/>
    <w:tmpl w:val="8EB42F8E"/>
    <w:lvl w:ilvl="0" w:tplc="C0BEDC02">
      <w:start w:val="1"/>
      <w:numFmt w:val="lowerLetter"/>
      <w:lvlText w:val="%1)"/>
      <w:lvlJc w:val="left"/>
      <w:pPr>
        <w:ind w:left="450" w:hanging="360"/>
      </w:pPr>
      <w:rPr>
        <w:b w:val="0"/>
        <w:sz w:val="28"/>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341F34E4"/>
    <w:multiLevelType w:val="hybridMultilevel"/>
    <w:tmpl w:val="91FA8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nsid w:val="4A3C13A4"/>
    <w:multiLevelType w:val="hybridMultilevel"/>
    <w:tmpl w:val="331652EC"/>
    <w:lvl w:ilvl="0" w:tplc="BD642C8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4835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5233B1"/>
    <w:multiLevelType w:val="multilevel"/>
    <w:tmpl w:val="0246A228"/>
    <w:lvl w:ilvl="0">
      <w:start w:val="4"/>
      <w:numFmt w:val="decimal"/>
      <w:lvlText w:val="%1"/>
      <w:lvlJc w:val="left"/>
      <w:pPr>
        <w:ind w:left="375" w:hanging="375"/>
      </w:pPr>
      <w:rPr>
        <w:rFonts w:hint="default"/>
      </w:rPr>
    </w:lvl>
    <w:lvl w:ilvl="1">
      <w:start w:val="1"/>
      <w:numFmt w:val="bullet"/>
      <w:lvlText w:val=""/>
      <w:lvlJc w:val="left"/>
      <w:pPr>
        <w:ind w:left="1185" w:hanging="375"/>
      </w:pPr>
      <w:rPr>
        <w:rFonts w:ascii="Symbol" w:hAnsi="Symbol"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1">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1"/>
  </w:num>
  <w:num w:numId="5">
    <w:abstractNumId w:val="13"/>
  </w:num>
  <w:num w:numId="6">
    <w:abstractNumId w:val="8"/>
  </w:num>
  <w:num w:numId="7">
    <w:abstractNumId w:val="16"/>
  </w:num>
  <w:num w:numId="8">
    <w:abstractNumId w:val="18"/>
  </w:num>
  <w:num w:numId="9">
    <w:abstractNumId w:val="19"/>
  </w:num>
  <w:num w:numId="10">
    <w:abstractNumId w:val="5"/>
  </w:num>
  <w:num w:numId="11">
    <w:abstractNumId w:val="1"/>
  </w:num>
  <w:num w:numId="12">
    <w:abstractNumId w:val="3"/>
  </w:num>
  <w:num w:numId="13">
    <w:abstractNumId w:val="0"/>
  </w:num>
  <w:num w:numId="14">
    <w:abstractNumId w:val="6"/>
  </w:num>
  <w:num w:numId="15">
    <w:abstractNumId w:val="12"/>
  </w:num>
  <w:num w:numId="16">
    <w:abstractNumId w:val="9"/>
  </w:num>
  <w:num w:numId="17">
    <w:abstractNumId w:val="7"/>
  </w:num>
  <w:num w:numId="18">
    <w:abstractNumId w:val="15"/>
  </w:num>
  <w:num w:numId="19">
    <w:abstractNumId w:val="10"/>
  </w:num>
  <w:num w:numId="20">
    <w:abstractNumId w:val="2"/>
  </w:num>
  <w:num w:numId="21">
    <w:abstractNumId w:val="17"/>
  </w:num>
  <w:num w:numId="22">
    <w:abstractNumId w:val="2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7434"/>
    <w:rsid w:val="00014945"/>
    <w:rsid w:val="000251DD"/>
    <w:rsid w:val="000317F4"/>
    <w:rsid w:val="00031992"/>
    <w:rsid w:val="000326BB"/>
    <w:rsid w:val="000362B5"/>
    <w:rsid w:val="00036B7E"/>
    <w:rsid w:val="000531AB"/>
    <w:rsid w:val="00054DE9"/>
    <w:rsid w:val="00055E65"/>
    <w:rsid w:val="00057274"/>
    <w:rsid w:val="000607EC"/>
    <w:rsid w:val="00070CE9"/>
    <w:rsid w:val="0007380C"/>
    <w:rsid w:val="00090181"/>
    <w:rsid w:val="000944D6"/>
    <w:rsid w:val="000A3A8F"/>
    <w:rsid w:val="000B00D3"/>
    <w:rsid w:val="000C1BB2"/>
    <w:rsid w:val="000C7BC5"/>
    <w:rsid w:val="000E2F2A"/>
    <w:rsid w:val="000E5B3A"/>
    <w:rsid w:val="000F1925"/>
    <w:rsid w:val="00102B75"/>
    <w:rsid w:val="001032F5"/>
    <w:rsid w:val="00110D00"/>
    <w:rsid w:val="00112E4F"/>
    <w:rsid w:val="001172A6"/>
    <w:rsid w:val="00132A29"/>
    <w:rsid w:val="00145B52"/>
    <w:rsid w:val="00167DF7"/>
    <w:rsid w:val="0017362D"/>
    <w:rsid w:val="00173DEB"/>
    <w:rsid w:val="001831E4"/>
    <w:rsid w:val="00184F82"/>
    <w:rsid w:val="00195B27"/>
    <w:rsid w:val="001A33B2"/>
    <w:rsid w:val="001A77F6"/>
    <w:rsid w:val="001B2A84"/>
    <w:rsid w:val="001B71AE"/>
    <w:rsid w:val="001C0EA3"/>
    <w:rsid w:val="001C3F9F"/>
    <w:rsid w:val="001C4521"/>
    <w:rsid w:val="001C6F0E"/>
    <w:rsid w:val="001D45FB"/>
    <w:rsid w:val="001D6460"/>
    <w:rsid w:val="001E0272"/>
    <w:rsid w:val="001E0ADF"/>
    <w:rsid w:val="001E174B"/>
    <w:rsid w:val="001E404E"/>
    <w:rsid w:val="001E7430"/>
    <w:rsid w:val="001F4E77"/>
    <w:rsid w:val="001F5252"/>
    <w:rsid w:val="002304D6"/>
    <w:rsid w:val="0023395A"/>
    <w:rsid w:val="00235A49"/>
    <w:rsid w:val="00240230"/>
    <w:rsid w:val="0024403A"/>
    <w:rsid w:val="0024482C"/>
    <w:rsid w:val="00251031"/>
    <w:rsid w:val="00252E26"/>
    <w:rsid w:val="00255562"/>
    <w:rsid w:val="00255DF9"/>
    <w:rsid w:val="00270A8F"/>
    <w:rsid w:val="00277B22"/>
    <w:rsid w:val="00293615"/>
    <w:rsid w:val="0029718F"/>
    <w:rsid w:val="002A6F9A"/>
    <w:rsid w:val="002A7AD3"/>
    <w:rsid w:val="002B2C08"/>
    <w:rsid w:val="002B54BF"/>
    <w:rsid w:val="002B72CF"/>
    <w:rsid w:val="002B7C97"/>
    <w:rsid w:val="002C1676"/>
    <w:rsid w:val="002C38CB"/>
    <w:rsid w:val="002C4667"/>
    <w:rsid w:val="002C73DF"/>
    <w:rsid w:val="002D40DD"/>
    <w:rsid w:val="002D7CA2"/>
    <w:rsid w:val="002E37D1"/>
    <w:rsid w:val="002E7091"/>
    <w:rsid w:val="002E7105"/>
    <w:rsid w:val="002E7E3E"/>
    <w:rsid w:val="002F3346"/>
    <w:rsid w:val="00301535"/>
    <w:rsid w:val="003024D6"/>
    <w:rsid w:val="0030529B"/>
    <w:rsid w:val="00305808"/>
    <w:rsid w:val="0030638C"/>
    <w:rsid w:val="00314568"/>
    <w:rsid w:val="00324317"/>
    <w:rsid w:val="00327EFE"/>
    <w:rsid w:val="003345F2"/>
    <w:rsid w:val="003362ED"/>
    <w:rsid w:val="003373E4"/>
    <w:rsid w:val="00341F50"/>
    <w:rsid w:val="003432AE"/>
    <w:rsid w:val="00347CE4"/>
    <w:rsid w:val="00354853"/>
    <w:rsid w:val="003567C2"/>
    <w:rsid w:val="003573C1"/>
    <w:rsid w:val="00363D33"/>
    <w:rsid w:val="00364620"/>
    <w:rsid w:val="00373B0E"/>
    <w:rsid w:val="003841F9"/>
    <w:rsid w:val="003904CE"/>
    <w:rsid w:val="00391A8A"/>
    <w:rsid w:val="00395F1D"/>
    <w:rsid w:val="00396421"/>
    <w:rsid w:val="003968CE"/>
    <w:rsid w:val="003A05C8"/>
    <w:rsid w:val="003A06A0"/>
    <w:rsid w:val="003A60F2"/>
    <w:rsid w:val="003B20D0"/>
    <w:rsid w:val="003B4C17"/>
    <w:rsid w:val="003B673C"/>
    <w:rsid w:val="003C2AF4"/>
    <w:rsid w:val="003C688C"/>
    <w:rsid w:val="003D082F"/>
    <w:rsid w:val="003D61D1"/>
    <w:rsid w:val="003D6746"/>
    <w:rsid w:val="003E076A"/>
    <w:rsid w:val="003F07F6"/>
    <w:rsid w:val="004023BF"/>
    <w:rsid w:val="00402E58"/>
    <w:rsid w:val="00404198"/>
    <w:rsid w:val="00412D9E"/>
    <w:rsid w:val="00417072"/>
    <w:rsid w:val="0042103B"/>
    <w:rsid w:val="00426B77"/>
    <w:rsid w:val="0043460C"/>
    <w:rsid w:val="00436DD3"/>
    <w:rsid w:val="00437920"/>
    <w:rsid w:val="004429A4"/>
    <w:rsid w:val="00443C65"/>
    <w:rsid w:val="004479EC"/>
    <w:rsid w:val="00450F8F"/>
    <w:rsid w:val="00451679"/>
    <w:rsid w:val="00466783"/>
    <w:rsid w:val="0048089F"/>
    <w:rsid w:val="00480DC5"/>
    <w:rsid w:val="00484B90"/>
    <w:rsid w:val="0048751D"/>
    <w:rsid w:val="00493492"/>
    <w:rsid w:val="004A286A"/>
    <w:rsid w:val="004A629A"/>
    <w:rsid w:val="004B48C2"/>
    <w:rsid w:val="004C2996"/>
    <w:rsid w:val="004D1EC8"/>
    <w:rsid w:val="004D5388"/>
    <w:rsid w:val="004D5F9B"/>
    <w:rsid w:val="00501492"/>
    <w:rsid w:val="0050672F"/>
    <w:rsid w:val="00516F03"/>
    <w:rsid w:val="0052146A"/>
    <w:rsid w:val="00530E95"/>
    <w:rsid w:val="005541B2"/>
    <w:rsid w:val="005565B7"/>
    <w:rsid w:val="00560598"/>
    <w:rsid w:val="00571320"/>
    <w:rsid w:val="005745E7"/>
    <w:rsid w:val="0057681A"/>
    <w:rsid w:val="00585DCE"/>
    <w:rsid w:val="005910CB"/>
    <w:rsid w:val="00592409"/>
    <w:rsid w:val="005A19C6"/>
    <w:rsid w:val="005A654C"/>
    <w:rsid w:val="005A6E32"/>
    <w:rsid w:val="005B080D"/>
    <w:rsid w:val="005C5C64"/>
    <w:rsid w:val="005C6C0E"/>
    <w:rsid w:val="005C710F"/>
    <w:rsid w:val="005D0570"/>
    <w:rsid w:val="005D1F58"/>
    <w:rsid w:val="005D3F48"/>
    <w:rsid w:val="005D420D"/>
    <w:rsid w:val="005E6E68"/>
    <w:rsid w:val="005F261A"/>
    <w:rsid w:val="005F2EC8"/>
    <w:rsid w:val="00600AB6"/>
    <w:rsid w:val="00613DB8"/>
    <w:rsid w:val="00614997"/>
    <w:rsid w:val="00637A82"/>
    <w:rsid w:val="00640882"/>
    <w:rsid w:val="00641FA5"/>
    <w:rsid w:val="006459D0"/>
    <w:rsid w:val="00646445"/>
    <w:rsid w:val="00650649"/>
    <w:rsid w:val="0066355C"/>
    <w:rsid w:val="006665C2"/>
    <w:rsid w:val="006750E3"/>
    <w:rsid w:val="00681502"/>
    <w:rsid w:val="00687535"/>
    <w:rsid w:val="00694049"/>
    <w:rsid w:val="006A1358"/>
    <w:rsid w:val="006A6ADC"/>
    <w:rsid w:val="006A76CE"/>
    <w:rsid w:val="006B245D"/>
    <w:rsid w:val="006B35E0"/>
    <w:rsid w:val="006B53C5"/>
    <w:rsid w:val="006B5E26"/>
    <w:rsid w:val="006C1414"/>
    <w:rsid w:val="006C1994"/>
    <w:rsid w:val="006C4BF1"/>
    <w:rsid w:val="006C4DC0"/>
    <w:rsid w:val="006C5106"/>
    <w:rsid w:val="006C53EB"/>
    <w:rsid w:val="006C7587"/>
    <w:rsid w:val="006D7790"/>
    <w:rsid w:val="006E6363"/>
    <w:rsid w:val="006F0CE8"/>
    <w:rsid w:val="007169E4"/>
    <w:rsid w:val="00717BCA"/>
    <w:rsid w:val="00727143"/>
    <w:rsid w:val="00730F41"/>
    <w:rsid w:val="0075649A"/>
    <w:rsid w:val="0076778E"/>
    <w:rsid w:val="007713C0"/>
    <w:rsid w:val="00772BE7"/>
    <w:rsid w:val="0078175E"/>
    <w:rsid w:val="00782C31"/>
    <w:rsid w:val="00794A09"/>
    <w:rsid w:val="00795028"/>
    <w:rsid w:val="007A04CC"/>
    <w:rsid w:val="007A1ACC"/>
    <w:rsid w:val="007A35FF"/>
    <w:rsid w:val="007A76C3"/>
    <w:rsid w:val="007B0145"/>
    <w:rsid w:val="007B0FD6"/>
    <w:rsid w:val="007C2399"/>
    <w:rsid w:val="007C34D1"/>
    <w:rsid w:val="007C4647"/>
    <w:rsid w:val="007D2436"/>
    <w:rsid w:val="007D50C1"/>
    <w:rsid w:val="007F387B"/>
    <w:rsid w:val="007F4F2B"/>
    <w:rsid w:val="007F7911"/>
    <w:rsid w:val="00806188"/>
    <w:rsid w:val="00811725"/>
    <w:rsid w:val="00811796"/>
    <w:rsid w:val="00821248"/>
    <w:rsid w:val="00821D5A"/>
    <w:rsid w:val="00822821"/>
    <w:rsid w:val="0083166A"/>
    <w:rsid w:val="00842108"/>
    <w:rsid w:val="00843A38"/>
    <w:rsid w:val="00845ED0"/>
    <w:rsid w:val="008551ED"/>
    <w:rsid w:val="00861FDA"/>
    <w:rsid w:val="00865157"/>
    <w:rsid w:val="0087367B"/>
    <w:rsid w:val="00874575"/>
    <w:rsid w:val="00881F2C"/>
    <w:rsid w:val="00884A88"/>
    <w:rsid w:val="0089528E"/>
    <w:rsid w:val="00895C53"/>
    <w:rsid w:val="008A72B2"/>
    <w:rsid w:val="008B1BC1"/>
    <w:rsid w:val="008B4D30"/>
    <w:rsid w:val="008B7815"/>
    <w:rsid w:val="008E062B"/>
    <w:rsid w:val="008E2941"/>
    <w:rsid w:val="008E5D63"/>
    <w:rsid w:val="008E6023"/>
    <w:rsid w:val="008F5B00"/>
    <w:rsid w:val="008F5C24"/>
    <w:rsid w:val="009008EC"/>
    <w:rsid w:val="0090528C"/>
    <w:rsid w:val="009074DD"/>
    <w:rsid w:val="00912E12"/>
    <w:rsid w:val="00920569"/>
    <w:rsid w:val="0092068D"/>
    <w:rsid w:val="00923FDA"/>
    <w:rsid w:val="009241B7"/>
    <w:rsid w:val="009247E4"/>
    <w:rsid w:val="00924E66"/>
    <w:rsid w:val="00931E06"/>
    <w:rsid w:val="0093221B"/>
    <w:rsid w:val="0093650D"/>
    <w:rsid w:val="00940141"/>
    <w:rsid w:val="0094203C"/>
    <w:rsid w:val="00946534"/>
    <w:rsid w:val="0095027C"/>
    <w:rsid w:val="00950E33"/>
    <w:rsid w:val="009619D2"/>
    <w:rsid w:val="00964655"/>
    <w:rsid w:val="00966B67"/>
    <w:rsid w:val="00966EC9"/>
    <w:rsid w:val="00974056"/>
    <w:rsid w:val="009759CD"/>
    <w:rsid w:val="00981197"/>
    <w:rsid w:val="009813F9"/>
    <w:rsid w:val="00985FBC"/>
    <w:rsid w:val="0099179A"/>
    <w:rsid w:val="0099339F"/>
    <w:rsid w:val="00997549"/>
    <w:rsid w:val="009A6208"/>
    <w:rsid w:val="009A7C23"/>
    <w:rsid w:val="009B256F"/>
    <w:rsid w:val="009B72E0"/>
    <w:rsid w:val="009C0968"/>
    <w:rsid w:val="009C730C"/>
    <w:rsid w:val="009E0AF0"/>
    <w:rsid w:val="009E6938"/>
    <w:rsid w:val="009F19C7"/>
    <w:rsid w:val="009F75B3"/>
    <w:rsid w:val="009F7A33"/>
    <w:rsid w:val="00A245C4"/>
    <w:rsid w:val="00A25CC3"/>
    <w:rsid w:val="00A4314F"/>
    <w:rsid w:val="00A43182"/>
    <w:rsid w:val="00A515B6"/>
    <w:rsid w:val="00A52967"/>
    <w:rsid w:val="00A54E4A"/>
    <w:rsid w:val="00A56B9B"/>
    <w:rsid w:val="00A639AC"/>
    <w:rsid w:val="00A659ED"/>
    <w:rsid w:val="00A72CFF"/>
    <w:rsid w:val="00A8565C"/>
    <w:rsid w:val="00A939D2"/>
    <w:rsid w:val="00A93D97"/>
    <w:rsid w:val="00A94848"/>
    <w:rsid w:val="00A94FBA"/>
    <w:rsid w:val="00A95909"/>
    <w:rsid w:val="00A96CC0"/>
    <w:rsid w:val="00A97223"/>
    <w:rsid w:val="00AA3572"/>
    <w:rsid w:val="00AB1198"/>
    <w:rsid w:val="00AC0ABB"/>
    <w:rsid w:val="00AC20F3"/>
    <w:rsid w:val="00AC38E2"/>
    <w:rsid w:val="00AD33E1"/>
    <w:rsid w:val="00AD56AF"/>
    <w:rsid w:val="00AE2BD1"/>
    <w:rsid w:val="00AF20B3"/>
    <w:rsid w:val="00AF2D65"/>
    <w:rsid w:val="00AF74A0"/>
    <w:rsid w:val="00B01A4C"/>
    <w:rsid w:val="00B043D9"/>
    <w:rsid w:val="00B04887"/>
    <w:rsid w:val="00B20920"/>
    <w:rsid w:val="00B22FB5"/>
    <w:rsid w:val="00B23BDE"/>
    <w:rsid w:val="00B24AFA"/>
    <w:rsid w:val="00B26A1D"/>
    <w:rsid w:val="00B27630"/>
    <w:rsid w:val="00B365D0"/>
    <w:rsid w:val="00B43287"/>
    <w:rsid w:val="00B45251"/>
    <w:rsid w:val="00B46A1D"/>
    <w:rsid w:val="00B60B33"/>
    <w:rsid w:val="00B72008"/>
    <w:rsid w:val="00B77645"/>
    <w:rsid w:val="00B84B31"/>
    <w:rsid w:val="00B85A8A"/>
    <w:rsid w:val="00B92C35"/>
    <w:rsid w:val="00B97A5E"/>
    <w:rsid w:val="00BA104A"/>
    <w:rsid w:val="00BA1B93"/>
    <w:rsid w:val="00BA1BAE"/>
    <w:rsid w:val="00BA2DFA"/>
    <w:rsid w:val="00BA6F4D"/>
    <w:rsid w:val="00BA746B"/>
    <w:rsid w:val="00BB00B1"/>
    <w:rsid w:val="00BB136B"/>
    <w:rsid w:val="00BB1F9F"/>
    <w:rsid w:val="00BB40D8"/>
    <w:rsid w:val="00BB4575"/>
    <w:rsid w:val="00BB6594"/>
    <w:rsid w:val="00BC4DDC"/>
    <w:rsid w:val="00BC5F6F"/>
    <w:rsid w:val="00BE1DCD"/>
    <w:rsid w:val="00BE2C55"/>
    <w:rsid w:val="00BE4DFB"/>
    <w:rsid w:val="00BE7B3B"/>
    <w:rsid w:val="00BF1594"/>
    <w:rsid w:val="00BF22D7"/>
    <w:rsid w:val="00BF32F5"/>
    <w:rsid w:val="00BF3AF0"/>
    <w:rsid w:val="00BF7303"/>
    <w:rsid w:val="00C005BA"/>
    <w:rsid w:val="00C01CED"/>
    <w:rsid w:val="00C03A2D"/>
    <w:rsid w:val="00C168FE"/>
    <w:rsid w:val="00C24A8F"/>
    <w:rsid w:val="00C25507"/>
    <w:rsid w:val="00C330C8"/>
    <w:rsid w:val="00C34C74"/>
    <w:rsid w:val="00C357A3"/>
    <w:rsid w:val="00C40A67"/>
    <w:rsid w:val="00C425CC"/>
    <w:rsid w:val="00C459BC"/>
    <w:rsid w:val="00C54922"/>
    <w:rsid w:val="00C5492A"/>
    <w:rsid w:val="00C54FBE"/>
    <w:rsid w:val="00C70F4F"/>
    <w:rsid w:val="00C772AC"/>
    <w:rsid w:val="00C9423B"/>
    <w:rsid w:val="00CA7F6A"/>
    <w:rsid w:val="00CB10CC"/>
    <w:rsid w:val="00CB3BAA"/>
    <w:rsid w:val="00CC63AF"/>
    <w:rsid w:val="00CD027A"/>
    <w:rsid w:val="00CD4612"/>
    <w:rsid w:val="00CE666A"/>
    <w:rsid w:val="00CE7A6E"/>
    <w:rsid w:val="00CF7F7F"/>
    <w:rsid w:val="00D01B41"/>
    <w:rsid w:val="00D074B5"/>
    <w:rsid w:val="00D263F7"/>
    <w:rsid w:val="00D418D9"/>
    <w:rsid w:val="00D52837"/>
    <w:rsid w:val="00D55773"/>
    <w:rsid w:val="00D73068"/>
    <w:rsid w:val="00D73D57"/>
    <w:rsid w:val="00D86288"/>
    <w:rsid w:val="00D87358"/>
    <w:rsid w:val="00D909A9"/>
    <w:rsid w:val="00D96251"/>
    <w:rsid w:val="00DA3EA5"/>
    <w:rsid w:val="00DB1FD3"/>
    <w:rsid w:val="00DB56EC"/>
    <w:rsid w:val="00DB7CF5"/>
    <w:rsid w:val="00DC3679"/>
    <w:rsid w:val="00DD147C"/>
    <w:rsid w:val="00DD3896"/>
    <w:rsid w:val="00DD3DCA"/>
    <w:rsid w:val="00DE5613"/>
    <w:rsid w:val="00DE64D0"/>
    <w:rsid w:val="00DF05DB"/>
    <w:rsid w:val="00DF6BA9"/>
    <w:rsid w:val="00E051AA"/>
    <w:rsid w:val="00E222FF"/>
    <w:rsid w:val="00E237D7"/>
    <w:rsid w:val="00E2424A"/>
    <w:rsid w:val="00E24850"/>
    <w:rsid w:val="00E31874"/>
    <w:rsid w:val="00E45A04"/>
    <w:rsid w:val="00E5161C"/>
    <w:rsid w:val="00E51D1D"/>
    <w:rsid w:val="00E523F3"/>
    <w:rsid w:val="00E63418"/>
    <w:rsid w:val="00E647FB"/>
    <w:rsid w:val="00E72893"/>
    <w:rsid w:val="00E761F5"/>
    <w:rsid w:val="00E9142A"/>
    <w:rsid w:val="00E9156A"/>
    <w:rsid w:val="00E96254"/>
    <w:rsid w:val="00EA347C"/>
    <w:rsid w:val="00EA5614"/>
    <w:rsid w:val="00EA6398"/>
    <w:rsid w:val="00EB102B"/>
    <w:rsid w:val="00EB6D33"/>
    <w:rsid w:val="00ED1A69"/>
    <w:rsid w:val="00ED45C8"/>
    <w:rsid w:val="00EE0554"/>
    <w:rsid w:val="00EE2E09"/>
    <w:rsid w:val="00EE56AC"/>
    <w:rsid w:val="00EE7B8A"/>
    <w:rsid w:val="00EF3A8F"/>
    <w:rsid w:val="00F0015D"/>
    <w:rsid w:val="00F039E5"/>
    <w:rsid w:val="00F03C96"/>
    <w:rsid w:val="00F06B53"/>
    <w:rsid w:val="00F14FBD"/>
    <w:rsid w:val="00F35CE9"/>
    <w:rsid w:val="00F37D9A"/>
    <w:rsid w:val="00F43030"/>
    <w:rsid w:val="00F44507"/>
    <w:rsid w:val="00F4529A"/>
    <w:rsid w:val="00F4634C"/>
    <w:rsid w:val="00F50C50"/>
    <w:rsid w:val="00F53E3B"/>
    <w:rsid w:val="00F56CA1"/>
    <w:rsid w:val="00F61E6F"/>
    <w:rsid w:val="00F6283A"/>
    <w:rsid w:val="00F64311"/>
    <w:rsid w:val="00F67B69"/>
    <w:rsid w:val="00F72C79"/>
    <w:rsid w:val="00F72F5D"/>
    <w:rsid w:val="00F74EAC"/>
    <w:rsid w:val="00F7707F"/>
    <w:rsid w:val="00F81C24"/>
    <w:rsid w:val="00F8641B"/>
    <w:rsid w:val="00FB2C2C"/>
    <w:rsid w:val="00FB3866"/>
    <w:rsid w:val="00FB3A70"/>
    <w:rsid w:val="00FB52CE"/>
    <w:rsid w:val="00FC3846"/>
    <w:rsid w:val="00FC4C0D"/>
    <w:rsid w:val="00FD677A"/>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887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FE55170CA2C4AC2BCD80BAFE69CDA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939</Nr_x002e__x0020_akti>
    <Data_x0020_e_x0020_Krijimit xmlns="0e656187-b300-4fb0-8bf4-3a50f872073c">2020-12-02T10:41:49Z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2020-12-01T23:00:00Z</Date_x0020_protokolli>
    <Titulli xmlns="0e656187-b300-4fb0-8bf4-3a50f872073c">Për disa ndryshime dhe shtesa në vendimin nr. 397, datë 13.5.2020, të këshillit të Ministrave, "Për shpronësim, për interes publik, të pronarëve të pasurive të paluajtshme, pronë private, që preken nga projekti "Ndërtimi i segmentit rrugor Unaza Lindore, Loti 3", Tiranë"</Titulli>
    <Modifikuesi xmlns="0e656187-b300-4fb0-8bf4-3a50f872073c">Fjora.Korita</Modifikuesi>
    <Nr_x002e__x0020_prot_x0020_QBZ xmlns="0e656187-b300-4fb0-8bf4-3a50f872073c">1788</Nr_x002e__x0020_prot_x0020_QBZ>
    <Data_x0020_e_x0020_Modifikimit xmlns="0e656187-b300-4fb0-8bf4-3a50f872073c">2020-12-02T10:52:30Z</Data_x0020_e_x0020_Modifikimit>
    <Dekretuar xmlns="0e656187-b300-4fb0-8bf4-3a50f872073c">false</Dekretuar>
    <Data xmlns="0e656187-b300-4fb0-8bf4-3a50f872073c">2020-11-26T23:00:00Z</Data>
    <Nr_x002e__x0020_protokolli_x0020_i_x0020_aktit xmlns="0e656187-b300-4fb0-8bf4-3a50f872073c">5805/1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58FED-7FE9-41D1-89E4-D3194CD5401D}">
  <ds:schemaRefs>
    <ds:schemaRef ds:uri="http://schemas.microsoft.com/sharepoint/v3/contenttype/forms"/>
  </ds:schemaRefs>
</ds:datastoreItem>
</file>

<file path=customXml/itemProps2.xml><?xml version="1.0" encoding="utf-8"?>
<ds:datastoreItem xmlns:ds="http://schemas.openxmlformats.org/officeDocument/2006/customXml" ds:itemID="{050DCA74-8B11-438D-B7FC-3C087D1D9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23F89F8-86D6-4634-82FE-0D66896DE5E1}">
  <ds:schemaRef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9891A6C1-65F3-4C57-8AB5-EB6A00D8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397, datë 13.5.2020, të këshillit të Ministrave, "Për shpronësim, për interes publik, të pronarëve të pasurive të paluajtshme, pronë private, që preken nga projekti "Ndërtimi i segmentit rrugor Unaza Lindore, Loti 3", Tiranë"</dc:title>
  <dc:creator>Iglon Peci</dc:creator>
  <cp:lastModifiedBy>Fjora Cahani</cp:lastModifiedBy>
  <cp:revision>6</cp:revision>
  <cp:lastPrinted>2020-11-27T17:38:00Z</cp:lastPrinted>
  <dcterms:created xsi:type="dcterms:W3CDTF">2020-12-02T10:52:00Z</dcterms:created>
  <dcterms:modified xsi:type="dcterms:W3CDTF">2020-12-02T11:11:00Z</dcterms:modified>
</cp:coreProperties>
</file>