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A65E8" w14:textId="6C262D15" w:rsidR="00374496" w:rsidRPr="00C35AB9" w:rsidRDefault="00374496" w:rsidP="00374496">
      <w:pPr>
        <w:shd w:val="clear" w:color="auto" w:fill="FFFFFF"/>
        <w:spacing w:after="0" w:line="240" w:lineRule="auto"/>
        <w:rPr>
          <w:rFonts w:ascii="Times New Roman" w:eastAsia="MS Mincho" w:hAnsi="Times New Roman" w:cs="Times New Roman"/>
          <w:b/>
          <w:bCs/>
          <w:sz w:val="28"/>
          <w:szCs w:val="28"/>
          <w:lang w:val="sq-AL"/>
        </w:rPr>
      </w:pPr>
    </w:p>
    <w:p w14:paraId="31EA65E9" w14:textId="77777777" w:rsidR="00374496" w:rsidRPr="00C35AB9" w:rsidRDefault="00374496" w:rsidP="00374496">
      <w:pPr>
        <w:shd w:val="clear" w:color="auto" w:fill="FFFFFF"/>
        <w:spacing w:after="0" w:line="240" w:lineRule="auto"/>
        <w:rPr>
          <w:rFonts w:ascii="Times New Roman" w:eastAsia="MS Mincho" w:hAnsi="Times New Roman" w:cs="Times New Roman"/>
          <w:b/>
          <w:bCs/>
          <w:sz w:val="28"/>
          <w:szCs w:val="28"/>
          <w:lang w:val="sq-AL"/>
        </w:rPr>
      </w:pPr>
    </w:p>
    <w:p w14:paraId="31EA65EA" w14:textId="0A2887DA" w:rsidR="00374496" w:rsidRPr="00C35AB9" w:rsidRDefault="00972491" w:rsidP="00972491">
      <w:pPr>
        <w:spacing w:after="0" w:line="240" w:lineRule="auto"/>
        <w:ind w:firstLine="284"/>
        <w:jc w:val="center"/>
        <w:rPr>
          <w:rFonts w:ascii="Garamond" w:hAnsi="Garamond"/>
          <w:b/>
          <w:sz w:val="24"/>
          <w:szCs w:val="24"/>
          <w:lang w:val="sq-AL"/>
        </w:rPr>
      </w:pPr>
      <w:r w:rsidRPr="00C35AB9">
        <w:rPr>
          <w:rFonts w:ascii="Garamond" w:hAnsi="Garamond"/>
          <w:b/>
          <w:sz w:val="24"/>
          <w:szCs w:val="24"/>
          <w:lang w:val="sq-AL"/>
        </w:rPr>
        <w:t>VENDI</w:t>
      </w:r>
      <w:r w:rsidR="00374496" w:rsidRPr="00C35AB9">
        <w:rPr>
          <w:rFonts w:ascii="Garamond" w:hAnsi="Garamond"/>
          <w:b/>
          <w:sz w:val="24"/>
          <w:szCs w:val="24"/>
          <w:lang w:val="sq-AL"/>
        </w:rPr>
        <w:t>M</w:t>
      </w:r>
    </w:p>
    <w:p w14:paraId="31EA65ED" w14:textId="24C0FF0E" w:rsidR="00374496" w:rsidRPr="00C35AB9" w:rsidRDefault="00374496" w:rsidP="00972491">
      <w:pPr>
        <w:spacing w:after="0" w:line="240" w:lineRule="auto"/>
        <w:ind w:firstLine="284"/>
        <w:jc w:val="center"/>
        <w:rPr>
          <w:rFonts w:ascii="Garamond" w:hAnsi="Garamond"/>
          <w:b/>
          <w:sz w:val="24"/>
          <w:szCs w:val="24"/>
          <w:lang w:val="sq-AL"/>
        </w:rPr>
      </w:pPr>
      <w:r w:rsidRPr="00C35AB9">
        <w:rPr>
          <w:rFonts w:ascii="Garamond" w:hAnsi="Garamond"/>
          <w:b/>
          <w:sz w:val="24"/>
          <w:szCs w:val="24"/>
          <w:lang w:val="sq-AL"/>
        </w:rPr>
        <w:t>Nr.</w:t>
      </w:r>
      <w:r w:rsidR="001023B5" w:rsidRPr="00C35AB9">
        <w:rPr>
          <w:rFonts w:ascii="Garamond" w:hAnsi="Garamond"/>
          <w:b/>
          <w:sz w:val="24"/>
          <w:szCs w:val="24"/>
          <w:lang w:val="sq-AL"/>
        </w:rPr>
        <w:t xml:space="preserve"> </w:t>
      </w:r>
      <w:r w:rsidR="00E81760" w:rsidRPr="00C35AB9">
        <w:rPr>
          <w:rFonts w:ascii="Garamond" w:hAnsi="Garamond"/>
          <w:b/>
          <w:sz w:val="24"/>
          <w:szCs w:val="24"/>
          <w:lang w:val="sq-AL"/>
        </w:rPr>
        <w:t>1015</w:t>
      </w:r>
      <w:r w:rsidRPr="00C35AB9">
        <w:rPr>
          <w:rFonts w:ascii="Garamond" w:hAnsi="Garamond"/>
          <w:b/>
          <w:sz w:val="24"/>
          <w:szCs w:val="24"/>
          <w:lang w:val="sq-AL"/>
        </w:rPr>
        <w:t xml:space="preserve">, datë </w:t>
      </w:r>
      <w:r w:rsidR="00E81760" w:rsidRPr="00C35AB9">
        <w:rPr>
          <w:rFonts w:ascii="Garamond" w:hAnsi="Garamond"/>
          <w:b/>
          <w:sz w:val="24"/>
          <w:szCs w:val="24"/>
          <w:lang w:val="sq-AL"/>
        </w:rPr>
        <w:t>16.12.2020</w:t>
      </w:r>
    </w:p>
    <w:p w14:paraId="0ED9012C" w14:textId="77777777" w:rsidR="00972491" w:rsidRPr="00C35AB9" w:rsidRDefault="00972491" w:rsidP="00972491">
      <w:pPr>
        <w:spacing w:after="0" w:line="240" w:lineRule="auto"/>
        <w:ind w:firstLine="284"/>
        <w:jc w:val="center"/>
        <w:rPr>
          <w:rFonts w:ascii="Garamond" w:hAnsi="Garamond"/>
          <w:b/>
          <w:sz w:val="24"/>
          <w:szCs w:val="24"/>
          <w:lang w:val="sq-AL"/>
        </w:rPr>
      </w:pPr>
    </w:p>
    <w:p w14:paraId="31EA65F2" w14:textId="6DD14C79" w:rsidR="00374496" w:rsidRDefault="00374496" w:rsidP="00972491">
      <w:pPr>
        <w:spacing w:after="0" w:line="240" w:lineRule="auto"/>
        <w:ind w:firstLine="284"/>
        <w:jc w:val="center"/>
        <w:rPr>
          <w:rFonts w:ascii="Garamond" w:hAnsi="Garamond"/>
          <w:b/>
          <w:sz w:val="24"/>
          <w:szCs w:val="24"/>
          <w:lang w:val="sq-AL"/>
        </w:rPr>
      </w:pPr>
      <w:r w:rsidRPr="00C35AB9">
        <w:rPr>
          <w:rFonts w:ascii="Garamond" w:hAnsi="Garamond"/>
          <w:b/>
          <w:sz w:val="24"/>
          <w:szCs w:val="24"/>
          <w:lang w:val="sq-AL"/>
        </w:rPr>
        <w:t>PËR</w:t>
      </w:r>
      <w:r w:rsidR="00972491" w:rsidRPr="00C35AB9">
        <w:rPr>
          <w:rFonts w:ascii="Garamond" w:hAnsi="Garamond"/>
          <w:b/>
          <w:sz w:val="24"/>
          <w:szCs w:val="24"/>
          <w:lang w:val="sq-AL"/>
        </w:rPr>
        <w:t xml:space="preserve"> </w:t>
      </w:r>
      <w:r w:rsidRPr="00C35AB9">
        <w:rPr>
          <w:rFonts w:ascii="Garamond" w:hAnsi="Garamond"/>
          <w:b/>
          <w:sz w:val="24"/>
          <w:szCs w:val="24"/>
          <w:lang w:val="sq-AL"/>
        </w:rPr>
        <w:t>PËRMBAJTJEN, ZHVILLIMIN DHE ZBATIMIN E STRATEGJISË KOMBËTARE TË MENAXHIMIT TË BURIMEVE UJORE,</w:t>
      </w:r>
      <w:r w:rsidR="009A69C8" w:rsidRPr="00C35AB9">
        <w:rPr>
          <w:rFonts w:ascii="Garamond" w:hAnsi="Garamond"/>
          <w:b/>
          <w:sz w:val="24"/>
          <w:szCs w:val="24"/>
          <w:lang w:val="sq-AL"/>
        </w:rPr>
        <w:t xml:space="preserve"> </w:t>
      </w:r>
      <w:r w:rsidRPr="00C35AB9">
        <w:rPr>
          <w:rFonts w:ascii="Garamond" w:hAnsi="Garamond"/>
          <w:b/>
          <w:sz w:val="24"/>
          <w:szCs w:val="24"/>
          <w:lang w:val="sq-AL"/>
        </w:rPr>
        <w:t>TË PLANEVE TË MENAXHIMIT TË BASENEVE UJORE DHE PLANEVE TË MENAXHIMIT TË RREZIKUT NGA PËRMBYTJET</w:t>
      </w:r>
      <w:r w:rsidRPr="00C35AB9">
        <w:rPr>
          <w:rFonts w:ascii="Garamond" w:hAnsi="Garamond"/>
          <w:b/>
          <w:sz w:val="24"/>
          <w:szCs w:val="24"/>
          <w:vertAlign w:val="superscript"/>
          <w:lang w:val="sq-AL"/>
        </w:rPr>
        <w:footnoteReference w:id="2"/>
      </w:r>
    </w:p>
    <w:p w14:paraId="7A58BF2E" w14:textId="7CA719D7" w:rsidR="009B08AC" w:rsidRPr="009B08AC" w:rsidRDefault="009B08AC" w:rsidP="00972491">
      <w:pPr>
        <w:spacing w:after="0" w:line="240" w:lineRule="auto"/>
        <w:ind w:firstLine="284"/>
        <w:jc w:val="center"/>
        <w:rPr>
          <w:rFonts w:ascii="Garamond" w:hAnsi="Garamond"/>
          <w:i/>
          <w:sz w:val="24"/>
          <w:szCs w:val="24"/>
          <w:lang w:val="sq-AL"/>
        </w:rPr>
      </w:pPr>
      <w:r w:rsidRPr="009B08AC">
        <w:rPr>
          <w:rFonts w:ascii="Garamond" w:hAnsi="Garamond"/>
          <w:i/>
          <w:sz w:val="24"/>
          <w:szCs w:val="24"/>
          <w:lang w:val="sq-AL"/>
        </w:rPr>
        <w:t>(Ndryshuar me VKM nr. 616, datë 29.10.2025)</w:t>
      </w:r>
    </w:p>
    <w:p w14:paraId="31974105" w14:textId="4FC1BE86" w:rsidR="009B08AC" w:rsidRPr="009B08AC" w:rsidRDefault="009B08AC" w:rsidP="009B08AC">
      <w:pPr>
        <w:spacing w:after="0" w:line="240" w:lineRule="auto"/>
        <w:ind w:firstLine="284"/>
        <w:jc w:val="right"/>
        <w:rPr>
          <w:rFonts w:ascii="Garamond" w:hAnsi="Garamond"/>
          <w:i/>
          <w:sz w:val="24"/>
          <w:szCs w:val="24"/>
          <w:lang w:val="sq-AL"/>
        </w:rPr>
      </w:pPr>
      <w:r w:rsidRPr="009B08AC">
        <w:rPr>
          <w:rFonts w:ascii="Garamond" w:hAnsi="Garamond"/>
          <w:i/>
          <w:sz w:val="24"/>
          <w:szCs w:val="24"/>
          <w:lang w:val="sq-AL"/>
        </w:rPr>
        <w:t>(i përditësuar)</w:t>
      </w:r>
    </w:p>
    <w:p w14:paraId="31EA65F3" w14:textId="77777777" w:rsidR="00374496" w:rsidRPr="00C35AB9" w:rsidRDefault="00374496" w:rsidP="009768C1">
      <w:pPr>
        <w:spacing w:after="0" w:line="240" w:lineRule="auto"/>
        <w:ind w:firstLine="284"/>
        <w:jc w:val="both"/>
        <w:rPr>
          <w:rFonts w:ascii="Garamond" w:hAnsi="Garamond"/>
          <w:sz w:val="24"/>
          <w:szCs w:val="24"/>
          <w:lang w:val="sq-AL"/>
        </w:rPr>
      </w:pPr>
    </w:p>
    <w:p w14:paraId="31EA65F4" w14:textId="14680D87" w:rsidR="00374496" w:rsidRPr="00C35AB9" w:rsidRDefault="00374496"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Në mbështetje të nenit 100 të Kushtetutës, të neneve 16, pika 6, 17, pika 2, dhe 70, pika 5, të ligjit nr.</w:t>
      </w:r>
      <w:r w:rsidR="00E46EDB">
        <w:rPr>
          <w:rFonts w:ascii="Garamond" w:hAnsi="Garamond"/>
          <w:sz w:val="24"/>
          <w:szCs w:val="24"/>
          <w:lang w:val="sq-AL"/>
        </w:rPr>
        <w:t xml:space="preserve"> </w:t>
      </w:r>
      <w:r w:rsidRPr="00C35AB9">
        <w:rPr>
          <w:rFonts w:ascii="Garamond" w:hAnsi="Garamond"/>
          <w:sz w:val="24"/>
          <w:szCs w:val="24"/>
          <w:lang w:val="sq-AL"/>
        </w:rPr>
        <w:t xml:space="preserve">111/2012, </w:t>
      </w:r>
      <w:r w:rsidR="00E33C99" w:rsidRPr="00C35AB9">
        <w:rPr>
          <w:rFonts w:ascii="Garamond" w:hAnsi="Garamond"/>
          <w:sz w:val="24"/>
          <w:szCs w:val="24"/>
          <w:lang w:val="sq-AL"/>
        </w:rPr>
        <w:t>“</w:t>
      </w:r>
      <w:r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Pr="00C35AB9">
        <w:rPr>
          <w:rFonts w:ascii="Garamond" w:hAnsi="Garamond"/>
          <w:sz w:val="24"/>
          <w:szCs w:val="24"/>
          <w:lang w:val="sq-AL"/>
        </w:rPr>
        <w:t>, të ndryshuar, me propozimin e Kryeministrit</w:t>
      </w:r>
      <w:r w:rsidR="00E04B39" w:rsidRPr="00C35AB9">
        <w:rPr>
          <w:rFonts w:ascii="Garamond" w:hAnsi="Garamond"/>
          <w:sz w:val="24"/>
          <w:szCs w:val="24"/>
          <w:lang w:val="sq-AL"/>
        </w:rPr>
        <w:t>, Këshilli i Ministrave</w:t>
      </w:r>
    </w:p>
    <w:p w14:paraId="31EA65F5" w14:textId="77777777" w:rsidR="00374496" w:rsidRPr="00C35AB9" w:rsidRDefault="00374496" w:rsidP="009768C1">
      <w:pPr>
        <w:spacing w:after="0" w:line="240" w:lineRule="auto"/>
        <w:ind w:firstLine="284"/>
        <w:jc w:val="both"/>
        <w:rPr>
          <w:rFonts w:ascii="Garamond" w:hAnsi="Garamond"/>
          <w:sz w:val="24"/>
          <w:szCs w:val="24"/>
          <w:lang w:val="sq-AL"/>
        </w:rPr>
      </w:pPr>
    </w:p>
    <w:p w14:paraId="31EA65F6" w14:textId="086EF547" w:rsidR="00374496" w:rsidRPr="00C35AB9" w:rsidRDefault="00972491" w:rsidP="00114BBC">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VENDOS</w:t>
      </w:r>
      <w:r w:rsidR="00374496" w:rsidRPr="00C35AB9">
        <w:rPr>
          <w:rFonts w:ascii="Garamond" w:hAnsi="Garamond"/>
          <w:sz w:val="24"/>
          <w:szCs w:val="24"/>
          <w:lang w:val="sq-AL"/>
        </w:rPr>
        <w:t>I:</w:t>
      </w:r>
    </w:p>
    <w:p w14:paraId="31EA65F7" w14:textId="77777777" w:rsidR="00F7291E" w:rsidRPr="00C35AB9" w:rsidRDefault="00F7291E" w:rsidP="009768C1">
      <w:pPr>
        <w:spacing w:after="0" w:line="240" w:lineRule="auto"/>
        <w:ind w:firstLine="284"/>
        <w:jc w:val="both"/>
        <w:rPr>
          <w:rFonts w:ascii="Garamond" w:hAnsi="Garamond"/>
          <w:sz w:val="24"/>
          <w:szCs w:val="24"/>
          <w:lang w:val="sq-AL"/>
        </w:rPr>
      </w:pPr>
    </w:p>
    <w:p w14:paraId="31EA65F8" w14:textId="3D173083"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374496" w:rsidRPr="00C35AB9">
        <w:rPr>
          <w:rFonts w:ascii="Garamond" w:hAnsi="Garamond"/>
          <w:sz w:val="24"/>
          <w:szCs w:val="24"/>
          <w:lang w:val="sq-AL"/>
        </w:rPr>
        <w:t xml:space="preserve">Miratimin e përmbajtjes dhe </w:t>
      </w:r>
      <w:r w:rsidR="00A92C9B" w:rsidRPr="00C35AB9">
        <w:rPr>
          <w:rFonts w:ascii="Garamond" w:hAnsi="Garamond"/>
          <w:sz w:val="24"/>
          <w:szCs w:val="24"/>
          <w:lang w:val="sq-AL"/>
        </w:rPr>
        <w:t xml:space="preserve">të </w:t>
      </w:r>
      <w:r w:rsidR="00374496" w:rsidRPr="00C35AB9">
        <w:rPr>
          <w:rFonts w:ascii="Garamond" w:hAnsi="Garamond"/>
          <w:sz w:val="24"/>
          <w:szCs w:val="24"/>
          <w:lang w:val="sq-AL"/>
        </w:rPr>
        <w:t>procedurave për zhvillimin dhe zbatimin e Strategjisë Kombëtare për Menaxhimin e Burimeve Ujore, sipas shtojcës I,</w:t>
      </w:r>
      <w:r w:rsidR="00A92C9B" w:rsidRPr="00C35AB9">
        <w:rPr>
          <w:rFonts w:ascii="Garamond" w:hAnsi="Garamond"/>
          <w:sz w:val="24"/>
          <w:szCs w:val="24"/>
          <w:lang w:val="sq-AL"/>
        </w:rPr>
        <w:t xml:space="preserve"> që i bashkëlidhet</w:t>
      </w:r>
      <w:r w:rsidR="00374496" w:rsidRPr="00C35AB9">
        <w:rPr>
          <w:rFonts w:ascii="Garamond" w:hAnsi="Garamond"/>
          <w:sz w:val="24"/>
          <w:szCs w:val="24"/>
          <w:lang w:val="sq-AL"/>
        </w:rPr>
        <w:t xml:space="preserve"> këtij vendimi dhe është pjesë përbërëse e tij.</w:t>
      </w:r>
    </w:p>
    <w:p w14:paraId="31EA65FA" w14:textId="3FE5D392"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374496" w:rsidRPr="00C35AB9">
        <w:rPr>
          <w:rFonts w:ascii="Garamond" w:hAnsi="Garamond"/>
          <w:sz w:val="24"/>
          <w:szCs w:val="24"/>
          <w:lang w:val="sq-AL"/>
        </w:rPr>
        <w:t xml:space="preserve">Miratimin e përmbajtjes dhe </w:t>
      </w:r>
      <w:r w:rsidR="00A92C9B" w:rsidRPr="00C35AB9">
        <w:rPr>
          <w:rFonts w:ascii="Garamond" w:hAnsi="Garamond"/>
          <w:sz w:val="24"/>
          <w:szCs w:val="24"/>
          <w:lang w:val="sq-AL"/>
        </w:rPr>
        <w:t xml:space="preserve">të </w:t>
      </w:r>
      <w:r w:rsidR="00374496" w:rsidRPr="00C35AB9">
        <w:rPr>
          <w:rFonts w:ascii="Garamond" w:hAnsi="Garamond"/>
          <w:sz w:val="24"/>
          <w:szCs w:val="24"/>
          <w:lang w:val="sq-AL"/>
        </w:rPr>
        <w:t xml:space="preserve">procedurave për zhvillimin dhe zbatimin e planeve të menaxhimit të baseneve ujore, sipas shtojcës II, </w:t>
      </w:r>
      <w:r w:rsidR="00A92C9B" w:rsidRPr="00C35AB9">
        <w:rPr>
          <w:rFonts w:ascii="Garamond" w:hAnsi="Garamond"/>
          <w:sz w:val="24"/>
          <w:szCs w:val="24"/>
          <w:lang w:val="sq-AL"/>
        </w:rPr>
        <w:t xml:space="preserve">që i </w:t>
      </w:r>
      <w:r w:rsidR="00374496" w:rsidRPr="00C35AB9">
        <w:rPr>
          <w:rFonts w:ascii="Garamond" w:hAnsi="Garamond"/>
          <w:sz w:val="24"/>
          <w:szCs w:val="24"/>
          <w:lang w:val="sq-AL"/>
        </w:rPr>
        <w:t>bashkëlidh</w:t>
      </w:r>
      <w:r w:rsidR="00A92C9B" w:rsidRPr="00C35AB9">
        <w:rPr>
          <w:rFonts w:ascii="Garamond" w:hAnsi="Garamond"/>
          <w:sz w:val="24"/>
          <w:szCs w:val="24"/>
          <w:lang w:val="sq-AL"/>
        </w:rPr>
        <w:t>et</w:t>
      </w:r>
      <w:r w:rsidR="00374496" w:rsidRPr="00C35AB9">
        <w:rPr>
          <w:rFonts w:ascii="Garamond" w:hAnsi="Garamond"/>
          <w:sz w:val="24"/>
          <w:szCs w:val="24"/>
          <w:lang w:val="sq-AL"/>
        </w:rPr>
        <w:t xml:space="preserve"> këtij vendimi dhe është pjesë përbërëse e tij. </w:t>
      </w:r>
    </w:p>
    <w:p w14:paraId="31EA65FC" w14:textId="6EF25849"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374496" w:rsidRPr="00C35AB9">
        <w:rPr>
          <w:rFonts w:ascii="Garamond" w:hAnsi="Garamond"/>
          <w:sz w:val="24"/>
          <w:szCs w:val="24"/>
          <w:lang w:val="sq-AL"/>
        </w:rPr>
        <w:t>Miratimin e përmbajtjes dhe</w:t>
      </w:r>
      <w:r w:rsidR="00A92C9B" w:rsidRPr="00C35AB9">
        <w:rPr>
          <w:rFonts w:ascii="Garamond" w:hAnsi="Garamond"/>
          <w:sz w:val="24"/>
          <w:szCs w:val="24"/>
          <w:lang w:val="sq-AL"/>
        </w:rPr>
        <w:t xml:space="preserve"> të</w:t>
      </w:r>
      <w:r w:rsidR="00374496" w:rsidRPr="00C35AB9">
        <w:rPr>
          <w:rFonts w:ascii="Garamond" w:hAnsi="Garamond"/>
          <w:sz w:val="24"/>
          <w:szCs w:val="24"/>
          <w:lang w:val="sq-AL"/>
        </w:rPr>
        <w:t xml:space="preserve"> procedurave për zhvillimin dhe zbatimin e planeve të menaxhimit të rrezikut nga përmbytjet, sipas shtojcës III, </w:t>
      </w:r>
      <w:r w:rsidR="00A92C9B" w:rsidRPr="00C35AB9">
        <w:rPr>
          <w:rFonts w:ascii="Garamond" w:hAnsi="Garamond"/>
          <w:sz w:val="24"/>
          <w:szCs w:val="24"/>
          <w:lang w:val="sq-AL"/>
        </w:rPr>
        <w:t>që i bashkëlidhet</w:t>
      </w:r>
      <w:r w:rsidR="00374496" w:rsidRPr="00C35AB9">
        <w:rPr>
          <w:rFonts w:ascii="Garamond" w:hAnsi="Garamond"/>
          <w:sz w:val="24"/>
          <w:szCs w:val="24"/>
          <w:lang w:val="sq-AL"/>
        </w:rPr>
        <w:t xml:space="preserve"> këtij vendimi dhe është pjesë përbërëse e tij.</w:t>
      </w:r>
    </w:p>
    <w:p w14:paraId="31EA65FE" w14:textId="2D1091AE"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374496" w:rsidRPr="00C35AB9">
        <w:rPr>
          <w:rFonts w:ascii="Garamond" w:hAnsi="Garamond"/>
          <w:sz w:val="24"/>
          <w:szCs w:val="24"/>
          <w:lang w:val="sq-AL"/>
        </w:rPr>
        <w:t>Strategjia Kombëtare e Menaxhimit të Burimeve Ujore, planet e menaxhimit të baseneve ujore dhe planet e menaxhimit të rrezikut nga përmbytjet duhet të marrin në konsideratë:</w:t>
      </w:r>
    </w:p>
    <w:p w14:paraId="31EA6600" w14:textId="6FB192C8"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374496" w:rsidRPr="00C35AB9">
        <w:rPr>
          <w:rFonts w:ascii="Garamond" w:hAnsi="Garamond"/>
          <w:sz w:val="24"/>
          <w:szCs w:val="24"/>
          <w:lang w:val="sq-AL"/>
        </w:rPr>
        <w:t>aktet ndërkombëtare, të nënshkruara dhe të ratifikuara nga Republika e Shqipërisë;</w:t>
      </w:r>
    </w:p>
    <w:p w14:paraId="31EA6601" w14:textId="0A58E2F1"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374496" w:rsidRPr="00C35AB9">
        <w:rPr>
          <w:rFonts w:ascii="Garamond" w:hAnsi="Garamond"/>
          <w:sz w:val="24"/>
          <w:szCs w:val="24"/>
          <w:lang w:val="sq-AL"/>
        </w:rPr>
        <w:t xml:space="preserve">politikat dhe legjislacionin e Bashkimit Evropian, sidomos ato të fushës së politikave për ujërat. </w:t>
      </w:r>
    </w:p>
    <w:p w14:paraId="31EA6603" w14:textId="0F06FAC4" w:rsidR="00A625E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5C3FC0" w:rsidRPr="00C35AB9">
        <w:rPr>
          <w:rFonts w:ascii="Garamond" w:hAnsi="Garamond"/>
          <w:sz w:val="24"/>
          <w:szCs w:val="24"/>
          <w:lang w:val="sq-AL"/>
        </w:rPr>
        <w:t>Për qëllim</w:t>
      </w:r>
      <w:r w:rsidR="00A92C9B" w:rsidRPr="00C35AB9">
        <w:rPr>
          <w:rFonts w:ascii="Garamond" w:hAnsi="Garamond"/>
          <w:sz w:val="24"/>
          <w:szCs w:val="24"/>
          <w:lang w:val="sq-AL"/>
        </w:rPr>
        <w:t>e</w:t>
      </w:r>
      <w:r w:rsidR="005C3FC0" w:rsidRPr="00C35AB9">
        <w:rPr>
          <w:rFonts w:ascii="Garamond" w:hAnsi="Garamond"/>
          <w:sz w:val="24"/>
          <w:szCs w:val="24"/>
          <w:lang w:val="sq-AL"/>
        </w:rPr>
        <w:t xml:space="preserve"> të këtij v</w:t>
      </w:r>
      <w:r w:rsidR="00A625E6" w:rsidRPr="00C35AB9">
        <w:rPr>
          <w:rFonts w:ascii="Garamond" w:hAnsi="Garamond"/>
          <w:sz w:val="24"/>
          <w:szCs w:val="24"/>
          <w:lang w:val="sq-AL"/>
        </w:rPr>
        <w:t>endimi</w:t>
      </w:r>
      <w:r w:rsidR="005C3FC0" w:rsidRPr="00C35AB9">
        <w:rPr>
          <w:rFonts w:ascii="Garamond" w:hAnsi="Garamond"/>
          <w:sz w:val="24"/>
          <w:szCs w:val="24"/>
          <w:lang w:val="sq-AL"/>
        </w:rPr>
        <w:t>,</w:t>
      </w:r>
      <w:r w:rsidR="00FB3009" w:rsidRPr="00C35AB9">
        <w:rPr>
          <w:rFonts w:ascii="Garamond" w:hAnsi="Garamond"/>
          <w:sz w:val="24"/>
          <w:szCs w:val="24"/>
          <w:lang w:val="sq-AL"/>
        </w:rPr>
        <w:t xml:space="preserve"> </w:t>
      </w:r>
      <w:r w:rsidR="00A92C9B" w:rsidRPr="00C35AB9">
        <w:rPr>
          <w:rFonts w:ascii="Garamond" w:hAnsi="Garamond"/>
          <w:sz w:val="24"/>
          <w:szCs w:val="24"/>
          <w:lang w:val="sq-AL"/>
        </w:rPr>
        <w:t xml:space="preserve">me </w:t>
      </w:r>
      <w:r w:rsidR="00A625E6" w:rsidRPr="00C35AB9">
        <w:rPr>
          <w:rFonts w:ascii="Garamond" w:hAnsi="Garamond"/>
          <w:sz w:val="24"/>
          <w:szCs w:val="24"/>
          <w:lang w:val="sq-AL"/>
        </w:rPr>
        <w:t>termat e mëposht</w:t>
      </w:r>
      <w:r w:rsidR="00B13BF1" w:rsidRPr="00C35AB9">
        <w:rPr>
          <w:rFonts w:ascii="Garamond" w:hAnsi="Garamond"/>
          <w:sz w:val="24"/>
          <w:szCs w:val="24"/>
          <w:lang w:val="sq-AL"/>
        </w:rPr>
        <w:t>ë</w:t>
      </w:r>
      <w:r w:rsidR="00610730" w:rsidRPr="00C35AB9">
        <w:rPr>
          <w:rFonts w:ascii="Garamond" w:hAnsi="Garamond"/>
          <w:sz w:val="24"/>
          <w:szCs w:val="24"/>
          <w:lang w:val="sq-AL"/>
        </w:rPr>
        <w:t>m</w:t>
      </w:r>
      <w:r w:rsidR="00A92C9B" w:rsidRPr="00C35AB9">
        <w:rPr>
          <w:rFonts w:ascii="Garamond" w:hAnsi="Garamond"/>
          <w:sz w:val="24"/>
          <w:szCs w:val="24"/>
          <w:lang w:val="sq-AL"/>
        </w:rPr>
        <w:t xml:space="preserve"> </w:t>
      </w:r>
      <w:r w:rsidR="00A625E6" w:rsidRPr="00C35AB9">
        <w:rPr>
          <w:rFonts w:ascii="Garamond" w:hAnsi="Garamond"/>
          <w:sz w:val="24"/>
          <w:szCs w:val="24"/>
          <w:lang w:val="sq-AL"/>
        </w:rPr>
        <w:t>në</w:t>
      </w:r>
      <w:r w:rsidR="00A92C9B" w:rsidRPr="00C35AB9">
        <w:rPr>
          <w:rFonts w:ascii="Garamond" w:hAnsi="Garamond"/>
          <w:sz w:val="24"/>
          <w:szCs w:val="24"/>
          <w:lang w:val="sq-AL"/>
        </w:rPr>
        <w:t>nkuptojmë</w:t>
      </w:r>
      <w:r w:rsidR="00A625E6" w:rsidRPr="00C35AB9">
        <w:rPr>
          <w:rFonts w:ascii="Garamond" w:hAnsi="Garamond"/>
          <w:sz w:val="24"/>
          <w:szCs w:val="24"/>
          <w:lang w:val="sq-AL"/>
        </w:rPr>
        <w:t>:</w:t>
      </w:r>
    </w:p>
    <w:p w14:paraId="31EA6605" w14:textId="0FECC0BC" w:rsidR="00F7573F" w:rsidRPr="00C35AB9" w:rsidRDefault="00F7573F"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E33C99" w:rsidRPr="00C35AB9">
        <w:rPr>
          <w:rFonts w:ascii="Garamond" w:hAnsi="Garamond"/>
          <w:sz w:val="24"/>
          <w:szCs w:val="24"/>
          <w:lang w:val="sq-AL"/>
        </w:rPr>
        <w:t>“</w:t>
      </w:r>
      <w:r w:rsidRPr="00C35AB9">
        <w:rPr>
          <w:rFonts w:ascii="Garamond" w:hAnsi="Garamond"/>
          <w:sz w:val="24"/>
          <w:szCs w:val="24"/>
          <w:lang w:val="sq-AL"/>
        </w:rPr>
        <w:t>AMBU</w:t>
      </w:r>
      <w:r w:rsidR="00E33C99" w:rsidRPr="00C35AB9">
        <w:rPr>
          <w:rFonts w:ascii="Garamond" w:hAnsi="Garamond"/>
          <w:sz w:val="24"/>
          <w:szCs w:val="24"/>
          <w:lang w:val="sq-AL"/>
        </w:rPr>
        <w:t>”</w:t>
      </w:r>
      <w:r w:rsidRPr="00C35AB9">
        <w:rPr>
          <w:rFonts w:ascii="Garamond" w:hAnsi="Garamond"/>
          <w:sz w:val="24"/>
          <w:szCs w:val="24"/>
          <w:lang w:val="sq-AL"/>
        </w:rPr>
        <w:t>, Agjencia e Menaxhimit të Burimeve Ujore</w:t>
      </w:r>
      <w:r w:rsidR="00E04B39" w:rsidRPr="00C35AB9">
        <w:rPr>
          <w:rFonts w:ascii="Garamond" w:hAnsi="Garamond"/>
          <w:sz w:val="24"/>
          <w:szCs w:val="24"/>
          <w:lang w:val="sq-AL"/>
        </w:rPr>
        <w:t>;</w:t>
      </w:r>
    </w:p>
    <w:p w14:paraId="31EA6606" w14:textId="4FCBC32B"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b</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 xml:space="preserve">Burim i disponueshëm me ujëra </w:t>
      </w:r>
      <w:r w:rsidR="00E04B39" w:rsidRPr="00C35AB9">
        <w:rPr>
          <w:rFonts w:ascii="Garamond" w:hAnsi="Garamond"/>
          <w:sz w:val="24"/>
          <w:szCs w:val="24"/>
          <w:lang w:val="sq-AL"/>
        </w:rPr>
        <w:t>nëntokësor</w:t>
      </w:r>
      <w:r w:rsidR="004B5BFB" w:rsidRPr="00C35AB9">
        <w:rPr>
          <w:rFonts w:ascii="Garamond" w:hAnsi="Garamond"/>
          <w:sz w:val="24"/>
          <w:szCs w:val="24"/>
          <w:lang w:val="sq-AL"/>
        </w:rPr>
        <w:t>e</w:t>
      </w:r>
      <w:r w:rsidR="00E33C99" w:rsidRPr="00C35AB9">
        <w:rPr>
          <w:rFonts w:ascii="Garamond" w:hAnsi="Garamond"/>
          <w:sz w:val="24"/>
          <w:szCs w:val="24"/>
          <w:lang w:val="sq-AL"/>
        </w:rPr>
        <w:t>”</w:t>
      </w:r>
      <w:r w:rsidR="00F7573F" w:rsidRPr="00C35AB9">
        <w:rPr>
          <w:rFonts w:ascii="Garamond" w:hAnsi="Garamond"/>
          <w:sz w:val="24"/>
          <w:szCs w:val="24"/>
          <w:lang w:val="sq-AL"/>
        </w:rPr>
        <w:t>, norma afatgjatë mesatare vjetore e ngarkimit të përgjithshëm të trupit me ujëra nëntokësore minus normën afatgjatë vjetore të rrjedhës së nevojshme, për të arritur objektivat e cilësisë eko</w:t>
      </w:r>
      <w:r w:rsidR="00E04B39" w:rsidRPr="00C35AB9">
        <w:rPr>
          <w:rFonts w:ascii="Garamond" w:hAnsi="Garamond"/>
          <w:sz w:val="24"/>
          <w:szCs w:val="24"/>
          <w:lang w:val="sq-AL"/>
        </w:rPr>
        <w:t>logjike për ujërat sipërfaqësor</w:t>
      </w:r>
      <w:r w:rsidR="00A92C9B" w:rsidRPr="00C35AB9">
        <w:rPr>
          <w:rFonts w:ascii="Garamond" w:hAnsi="Garamond"/>
          <w:sz w:val="24"/>
          <w:szCs w:val="24"/>
          <w:lang w:val="sq-AL"/>
        </w:rPr>
        <w:t>e</w:t>
      </w:r>
      <w:r w:rsidR="00F7573F" w:rsidRPr="00C35AB9">
        <w:rPr>
          <w:rFonts w:ascii="Garamond" w:hAnsi="Garamond"/>
          <w:sz w:val="24"/>
          <w:szCs w:val="24"/>
          <w:lang w:val="sq-AL"/>
        </w:rPr>
        <w:t xml:space="preserve"> që kanë lidhje, në mënyrë që të shmanget çdo zvogëlim i dukshëm në statusin ekologjik të ujërave të tilla dhe që të shmanget çdo  dëmtim i konsiderueshëm i ekosistemeve tokësore që kanë lidhje;</w:t>
      </w:r>
    </w:p>
    <w:p w14:paraId="31EA6607" w14:textId="4209116B"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c</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Futja e ndotësve në ujërat nëntokësore</w:t>
      </w:r>
      <w:r w:rsidR="00E33C99" w:rsidRPr="00C35AB9">
        <w:rPr>
          <w:rFonts w:ascii="Garamond" w:hAnsi="Garamond"/>
          <w:sz w:val="24"/>
          <w:szCs w:val="24"/>
          <w:lang w:val="sq-AL"/>
        </w:rPr>
        <w:t>”</w:t>
      </w:r>
      <w:r w:rsidR="00F7573F" w:rsidRPr="00C35AB9">
        <w:rPr>
          <w:rFonts w:ascii="Garamond" w:hAnsi="Garamond"/>
          <w:sz w:val="24"/>
          <w:szCs w:val="24"/>
          <w:lang w:val="sq-AL"/>
        </w:rPr>
        <w:t>, hyrja e drejtpërdrejtë ose jo e drejtpërdrejtë e ndotësve, si rezultat i aktivitetit njerëzor;</w:t>
      </w:r>
    </w:p>
    <w:p w14:paraId="31EA6608" w14:textId="2C8C8D5D"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ç</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Kufiri i zbulimit</w:t>
      </w:r>
      <w:r w:rsidR="00E33C99" w:rsidRPr="00C35AB9">
        <w:rPr>
          <w:rFonts w:ascii="Garamond" w:hAnsi="Garamond"/>
          <w:sz w:val="24"/>
          <w:szCs w:val="24"/>
          <w:lang w:val="sq-AL"/>
        </w:rPr>
        <w:t>”</w:t>
      </w:r>
      <w:r w:rsidR="00F7573F" w:rsidRPr="00C35AB9">
        <w:rPr>
          <w:rFonts w:ascii="Garamond" w:hAnsi="Garamond"/>
          <w:sz w:val="24"/>
          <w:szCs w:val="24"/>
          <w:lang w:val="sq-AL"/>
        </w:rPr>
        <w:t xml:space="preserve">, sinjali i prodhimit ose vlera e përqendrimit mbi të cilën mund të konfirmohet, me një nivel të sigurt besimi, se kampioni është i ndryshëm nga një kampion bosh, që nuk ka përcaktues interesi (me rëndësi); </w:t>
      </w:r>
    </w:p>
    <w:p w14:paraId="31EA6609" w14:textId="2B456370"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d</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Kufiri i kuantifikimit</w:t>
      </w:r>
      <w:r w:rsidR="00E33C99" w:rsidRPr="00C35AB9">
        <w:rPr>
          <w:rFonts w:ascii="Garamond" w:hAnsi="Garamond"/>
          <w:sz w:val="24"/>
          <w:szCs w:val="24"/>
          <w:lang w:val="sq-AL"/>
        </w:rPr>
        <w:t>”</w:t>
      </w:r>
      <w:r w:rsidR="00F7573F" w:rsidRPr="00C35AB9">
        <w:rPr>
          <w:rFonts w:ascii="Garamond" w:hAnsi="Garamond"/>
          <w:sz w:val="24"/>
          <w:szCs w:val="24"/>
          <w:lang w:val="sq-AL"/>
        </w:rPr>
        <w:t>, shumëfishi i caktuar i kufirit të zbulimit në një përqendrim të përcaktuesit, që mund të vendoset logjikisht me një nivel të pranueshëm saktësie dhe precizioni. Kufiri i kuantifikimit mund të llogaritet duke përdorur një standard apo kampion të përshtatshëm dhe mund të përftohet nga pika më e ulët e kalibrimit, në kurbën e kalibrimit, duke përjashtuar pjesën bosh</w:t>
      </w:r>
      <w:r w:rsidR="00E04B39" w:rsidRPr="00C35AB9">
        <w:rPr>
          <w:rFonts w:ascii="Garamond" w:hAnsi="Garamond"/>
          <w:sz w:val="24"/>
          <w:szCs w:val="24"/>
          <w:lang w:val="sq-AL"/>
        </w:rPr>
        <w:t>;</w:t>
      </w:r>
    </w:p>
    <w:p w14:paraId="31EA660A" w14:textId="1E49D79B"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dh</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Niveli bazë</w:t>
      </w:r>
      <w:r w:rsidR="00E33C99" w:rsidRPr="00C35AB9">
        <w:rPr>
          <w:rFonts w:ascii="Garamond" w:hAnsi="Garamond"/>
          <w:sz w:val="24"/>
          <w:szCs w:val="24"/>
          <w:lang w:val="sq-AL"/>
        </w:rPr>
        <w:t>”</w:t>
      </w:r>
      <w:r w:rsidR="00F7573F" w:rsidRPr="00C35AB9">
        <w:rPr>
          <w:rFonts w:ascii="Garamond" w:hAnsi="Garamond"/>
          <w:sz w:val="24"/>
          <w:szCs w:val="24"/>
          <w:lang w:val="sq-AL"/>
        </w:rPr>
        <w:t xml:space="preserve">, vlera mesatare e matur gjatë periudhës së parë, për të cilën është e disponueshme një periudhë përfaqësuese e monitorimit të të dhënave; </w:t>
      </w:r>
    </w:p>
    <w:p w14:paraId="31EA660B" w14:textId="4C0B483A"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e</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Niveli i sfondit</w:t>
      </w:r>
      <w:r w:rsidR="00E33C99" w:rsidRPr="00C35AB9">
        <w:rPr>
          <w:rFonts w:ascii="Garamond" w:hAnsi="Garamond"/>
          <w:sz w:val="24"/>
          <w:szCs w:val="24"/>
          <w:lang w:val="sq-AL"/>
        </w:rPr>
        <w:t>”</w:t>
      </w:r>
      <w:r w:rsidR="00F7573F" w:rsidRPr="00C35AB9">
        <w:rPr>
          <w:rFonts w:ascii="Garamond" w:hAnsi="Garamond"/>
          <w:sz w:val="24"/>
          <w:szCs w:val="24"/>
          <w:lang w:val="sq-AL"/>
        </w:rPr>
        <w:t xml:space="preserve">, </w:t>
      </w:r>
      <w:r w:rsidR="00A92C9B" w:rsidRPr="00C35AB9">
        <w:rPr>
          <w:rFonts w:ascii="Garamond" w:hAnsi="Garamond"/>
          <w:sz w:val="24"/>
          <w:szCs w:val="24"/>
          <w:lang w:val="sq-AL"/>
        </w:rPr>
        <w:t>përqe</w:t>
      </w:r>
      <w:r w:rsidR="00F7573F" w:rsidRPr="00C35AB9">
        <w:rPr>
          <w:rFonts w:ascii="Garamond" w:hAnsi="Garamond"/>
          <w:sz w:val="24"/>
          <w:szCs w:val="24"/>
          <w:lang w:val="sq-AL"/>
        </w:rPr>
        <w:t>ndrimi i një substance ose vlera e një treguesi në një trup me ujëra nëntokësore, që nuk korrespondon me asnjë, apo ko</w:t>
      </w:r>
      <w:r w:rsidR="00B807B5">
        <w:rPr>
          <w:rFonts w:ascii="Garamond" w:hAnsi="Garamond"/>
          <w:sz w:val="24"/>
          <w:szCs w:val="24"/>
          <w:lang w:val="sq-AL"/>
        </w:rPr>
        <w:t>r</w:t>
      </w:r>
      <w:r w:rsidR="00F7573F" w:rsidRPr="00C35AB9">
        <w:rPr>
          <w:rFonts w:ascii="Garamond" w:hAnsi="Garamond"/>
          <w:sz w:val="24"/>
          <w:szCs w:val="24"/>
          <w:lang w:val="sq-AL"/>
        </w:rPr>
        <w:t xml:space="preserve">respondon vetëm me pak ndryshime antropogjene, në kushte të rregullta; </w:t>
      </w:r>
    </w:p>
    <w:p w14:paraId="31EA660C" w14:textId="68FADD85"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ë</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Nënbaseni</w:t>
      </w:r>
      <w:r w:rsidR="00E33C99" w:rsidRPr="00C35AB9">
        <w:rPr>
          <w:rFonts w:ascii="Garamond" w:hAnsi="Garamond"/>
          <w:sz w:val="24"/>
          <w:szCs w:val="24"/>
          <w:lang w:val="sq-AL"/>
        </w:rPr>
        <w:t>”</w:t>
      </w:r>
      <w:r w:rsidR="00F7573F" w:rsidRPr="00C35AB9">
        <w:rPr>
          <w:rFonts w:ascii="Garamond" w:hAnsi="Garamond"/>
          <w:sz w:val="24"/>
          <w:szCs w:val="24"/>
          <w:lang w:val="sq-AL"/>
        </w:rPr>
        <w:t>, zona e tokës prej së cilës të gjitha rrjedhat sipërfaqësore derdhen, nëpërmjet një sërë përrenjsh, lumenjsh dhe, mundësisht, liqenesh, në një pikë të veçantë të një rrjedhe ujore (normalisht liqen ose bashkërrjedhje lumi)</w:t>
      </w:r>
    </w:p>
    <w:p w14:paraId="31EA660D" w14:textId="02092572"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f</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Norma e cilësisë së mjedisit</w:t>
      </w:r>
      <w:r w:rsidR="00E33C99" w:rsidRPr="00C35AB9">
        <w:rPr>
          <w:rFonts w:ascii="Garamond" w:hAnsi="Garamond"/>
          <w:sz w:val="24"/>
          <w:szCs w:val="24"/>
          <w:lang w:val="sq-AL"/>
        </w:rPr>
        <w:t>”</w:t>
      </w:r>
      <w:r w:rsidR="00A92C9B" w:rsidRPr="00C35AB9">
        <w:rPr>
          <w:rFonts w:ascii="Garamond" w:hAnsi="Garamond"/>
          <w:sz w:val="24"/>
          <w:szCs w:val="24"/>
          <w:lang w:val="sq-AL"/>
        </w:rPr>
        <w:t>,</w:t>
      </w:r>
      <w:r w:rsidR="00F7573F" w:rsidRPr="00C35AB9">
        <w:rPr>
          <w:rFonts w:ascii="Garamond" w:hAnsi="Garamond"/>
          <w:sz w:val="24"/>
          <w:szCs w:val="24"/>
          <w:lang w:val="sq-AL"/>
        </w:rPr>
        <w:t xml:space="preserve"> ka kuptimin që i është dhënë nga pika 23, e nenit 3, të ligjit nr.</w:t>
      </w:r>
      <w:r w:rsidR="00C7641D">
        <w:rPr>
          <w:rFonts w:ascii="Garamond" w:hAnsi="Garamond"/>
          <w:sz w:val="24"/>
          <w:szCs w:val="24"/>
          <w:lang w:val="sq-AL"/>
        </w:rPr>
        <w:t xml:space="preserve"> </w:t>
      </w:r>
      <w:r w:rsidR="00F7573F" w:rsidRPr="00C35AB9">
        <w:rPr>
          <w:rFonts w:ascii="Garamond" w:hAnsi="Garamond"/>
          <w:sz w:val="24"/>
          <w:szCs w:val="24"/>
          <w:lang w:val="sq-AL"/>
        </w:rPr>
        <w:t xml:space="preserve">10448, datë 14.7.2011, </w:t>
      </w:r>
      <w:r w:rsidR="00E33C99" w:rsidRPr="00C35AB9">
        <w:rPr>
          <w:rFonts w:ascii="Garamond" w:hAnsi="Garamond"/>
          <w:sz w:val="24"/>
          <w:szCs w:val="24"/>
          <w:lang w:val="sq-AL"/>
        </w:rPr>
        <w:t>“</w:t>
      </w:r>
      <w:r w:rsidR="00F7573F" w:rsidRPr="00C35AB9">
        <w:rPr>
          <w:rFonts w:ascii="Garamond" w:hAnsi="Garamond"/>
          <w:sz w:val="24"/>
          <w:szCs w:val="24"/>
          <w:lang w:val="sq-AL"/>
        </w:rPr>
        <w:t>Për lejet e mjedisit</w:t>
      </w:r>
      <w:r w:rsidR="00E33C99" w:rsidRPr="00C35AB9">
        <w:rPr>
          <w:rFonts w:ascii="Garamond" w:hAnsi="Garamond"/>
          <w:sz w:val="24"/>
          <w:szCs w:val="24"/>
          <w:lang w:val="sq-AL"/>
        </w:rPr>
        <w:t>”</w:t>
      </w:r>
      <w:r w:rsidR="00F7573F" w:rsidRPr="00C35AB9">
        <w:rPr>
          <w:rFonts w:ascii="Garamond" w:hAnsi="Garamond"/>
          <w:sz w:val="24"/>
          <w:szCs w:val="24"/>
          <w:lang w:val="sq-AL"/>
        </w:rPr>
        <w:t>;</w:t>
      </w:r>
    </w:p>
    <w:p w14:paraId="31EA660E" w14:textId="53ACE82E"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Norma e cilësisë së ujërave nëntokësore</w:t>
      </w:r>
      <w:r w:rsidR="00E33C99" w:rsidRPr="00C35AB9">
        <w:rPr>
          <w:rFonts w:ascii="Garamond" w:hAnsi="Garamond"/>
          <w:sz w:val="24"/>
          <w:szCs w:val="24"/>
          <w:lang w:val="sq-AL"/>
        </w:rPr>
        <w:t>”</w:t>
      </w:r>
      <w:r w:rsidR="00F7573F" w:rsidRPr="00C35AB9">
        <w:rPr>
          <w:rFonts w:ascii="Garamond" w:hAnsi="Garamond"/>
          <w:sz w:val="24"/>
          <w:szCs w:val="24"/>
          <w:lang w:val="sq-AL"/>
        </w:rPr>
        <w:t xml:space="preserve">, norma mjedisore e cilësisë, e shprehur si përqendrim i një ndotësi të veçantë, një grupi ndotësish ose indikatorit të ndotjes në ujërat nëntokësore, që nuk duhet tejkaluar, me qëllim që të mbrohet shëndeti i njeriut dhe mjedisi; </w:t>
      </w:r>
    </w:p>
    <w:p w14:paraId="31EA660F" w14:textId="112E1111"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gj</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Pasiguria e matjeve</w:t>
      </w:r>
      <w:r w:rsidR="00E33C99" w:rsidRPr="00C35AB9">
        <w:rPr>
          <w:rFonts w:ascii="Garamond" w:hAnsi="Garamond"/>
          <w:sz w:val="24"/>
          <w:szCs w:val="24"/>
          <w:lang w:val="sq-AL"/>
        </w:rPr>
        <w:t>”</w:t>
      </w:r>
      <w:r w:rsidR="00F7573F" w:rsidRPr="00C35AB9">
        <w:rPr>
          <w:rFonts w:ascii="Garamond" w:hAnsi="Garamond"/>
          <w:sz w:val="24"/>
          <w:szCs w:val="24"/>
          <w:lang w:val="sq-AL"/>
        </w:rPr>
        <w:t>, një parametër, jonegativ, që karakterizon shpërndarjen e vlerave të sasisë që i atribuohet një matje</w:t>
      </w:r>
      <w:r w:rsidR="00A92C9B" w:rsidRPr="00C35AB9">
        <w:rPr>
          <w:rFonts w:ascii="Garamond" w:hAnsi="Garamond"/>
          <w:sz w:val="24"/>
          <w:szCs w:val="24"/>
          <w:lang w:val="sq-AL"/>
        </w:rPr>
        <w:t>je</w:t>
      </w:r>
      <w:r w:rsidR="00F7573F" w:rsidRPr="00C35AB9">
        <w:rPr>
          <w:rFonts w:ascii="Garamond" w:hAnsi="Garamond"/>
          <w:sz w:val="24"/>
          <w:szCs w:val="24"/>
          <w:lang w:val="sq-AL"/>
        </w:rPr>
        <w:t>, baz</w:t>
      </w:r>
      <w:r w:rsidR="00E04B39" w:rsidRPr="00C35AB9">
        <w:rPr>
          <w:rFonts w:ascii="Garamond" w:hAnsi="Garamond"/>
          <w:sz w:val="24"/>
          <w:szCs w:val="24"/>
          <w:lang w:val="sq-AL"/>
        </w:rPr>
        <w:t>uar në informacionin e përdorur;</w:t>
      </w:r>
    </w:p>
    <w:p w14:paraId="31EA6610" w14:textId="0DEA8855"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h</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Përmbytja</w:t>
      </w:r>
      <w:r w:rsidR="00E33C99" w:rsidRPr="00C35AB9">
        <w:rPr>
          <w:rFonts w:ascii="Garamond" w:hAnsi="Garamond"/>
          <w:sz w:val="24"/>
          <w:szCs w:val="24"/>
          <w:lang w:val="sq-AL"/>
        </w:rPr>
        <w:t>”</w:t>
      </w:r>
      <w:r w:rsidR="00F7573F" w:rsidRPr="00C35AB9">
        <w:rPr>
          <w:rFonts w:ascii="Garamond" w:hAnsi="Garamond"/>
          <w:sz w:val="24"/>
          <w:szCs w:val="24"/>
          <w:lang w:val="sq-AL"/>
        </w:rPr>
        <w:t>,</w:t>
      </w:r>
      <w:r w:rsidR="00A20386" w:rsidRPr="00C35AB9">
        <w:rPr>
          <w:rFonts w:ascii="Garamond" w:hAnsi="Garamond"/>
          <w:sz w:val="24"/>
          <w:szCs w:val="24"/>
          <w:lang w:val="sq-AL"/>
        </w:rPr>
        <w:t xml:space="preserve"> mbulimi i përkohshëm nga</w:t>
      </w:r>
      <w:r w:rsidR="00F7573F" w:rsidRPr="00C35AB9">
        <w:rPr>
          <w:rFonts w:ascii="Garamond" w:hAnsi="Garamond"/>
          <w:sz w:val="24"/>
          <w:szCs w:val="24"/>
          <w:lang w:val="sq-AL"/>
        </w:rPr>
        <w:t xml:space="preserve"> uj</w:t>
      </w:r>
      <w:r w:rsidR="00A20386" w:rsidRPr="00C35AB9">
        <w:rPr>
          <w:rFonts w:ascii="Garamond" w:hAnsi="Garamond"/>
          <w:sz w:val="24"/>
          <w:szCs w:val="24"/>
          <w:lang w:val="sq-AL"/>
        </w:rPr>
        <w:t>i</w:t>
      </w:r>
      <w:r w:rsidR="00F7573F" w:rsidRPr="00C35AB9">
        <w:rPr>
          <w:rFonts w:ascii="Garamond" w:hAnsi="Garamond"/>
          <w:sz w:val="24"/>
          <w:szCs w:val="24"/>
          <w:lang w:val="sq-AL"/>
        </w:rPr>
        <w:t xml:space="preserve"> i tokës që, normalisht, nuk mbulohet nga uji. Këtu përfshihen përmbytjet nga lumenjtë, përrenjtë malorë, rrjedhat ujore kalimtare</w:t>
      </w:r>
      <w:r w:rsidR="005C265F" w:rsidRPr="00C35AB9">
        <w:rPr>
          <w:rFonts w:ascii="Garamond" w:hAnsi="Garamond"/>
          <w:sz w:val="24"/>
          <w:szCs w:val="24"/>
          <w:lang w:val="sq-AL"/>
        </w:rPr>
        <w:t xml:space="preserve"> mesdhetare</w:t>
      </w:r>
      <w:r w:rsidR="00F7573F" w:rsidRPr="00C35AB9">
        <w:rPr>
          <w:rFonts w:ascii="Garamond" w:hAnsi="Garamond"/>
          <w:sz w:val="24"/>
          <w:szCs w:val="24"/>
          <w:lang w:val="sq-AL"/>
        </w:rPr>
        <w:t xml:space="preserve"> dhe përmbytjet nga deti, në zonat b</w:t>
      </w:r>
      <w:r w:rsidR="00FE6A73" w:rsidRPr="00C35AB9">
        <w:rPr>
          <w:rFonts w:ascii="Garamond" w:hAnsi="Garamond"/>
          <w:sz w:val="24"/>
          <w:szCs w:val="24"/>
          <w:lang w:val="sq-AL"/>
        </w:rPr>
        <w:t>regdetare, me përjashtim</w:t>
      </w:r>
      <w:r w:rsidR="00F7573F" w:rsidRPr="00C35AB9">
        <w:rPr>
          <w:rFonts w:ascii="Garamond" w:hAnsi="Garamond"/>
          <w:sz w:val="24"/>
          <w:szCs w:val="24"/>
          <w:lang w:val="sq-AL"/>
        </w:rPr>
        <w:t xml:space="preserve"> përmbytjet nga sistemet e kanalizimit;</w:t>
      </w:r>
    </w:p>
    <w:p w14:paraId="31EA6611" w14:textId="33EE4AE6" w:rsidR="00586DAA"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i</w:t>
      </w:r>
      <w:r w:rsidR="00586DAA" w:rsidRPr="00C35AB9">
        <w:rPr>
          <w:rFonts w:ascii="Garamond" w:hAnsi="Garamond"/>
          <w:sz w:val="24"/>
          <w:szCs w:val="24"/>
          <w:lang w:val="sq-AL"/>
        </w:rPr>
        <w:t xml:space="preserve">) </w:t>
      </w:r>
      <w:r w:rsidR="00E33C99" w:rsidRPr="00C35AB9">
        <w:rPr>
          <w:rFonts w:ascii="Garamond" w:hAnsi="Garamond"/>
          <w:sz w:val="24"/>
          <w:szCs w:val="24"/>
          <w:lang w:val="sq-AL"/>
        </w:rPr>
        <w:t>“</w:t>
      </w:r>
      <w:r w:rsidR="00586DAA" w:rsidRPr="00C35AB9">
        <w:rPr>
          <w:rFonts w:ascii="Garamond" w:hAnsi="Garamond"/>
          <w:sz w:val="24"/>
          <w:szCs w:val="24"/>
          <w:lang w:val="sq-AL"/>
        </w:rPr>
        <w:t>Substanca të rrezikshme</w:t>
      </w:r>
      <w:r w:rsidR="00E33C99" w:rsidRPr="00C35AB9">
        <w:rPr>
          <w:rFonts w:ascii="Garamond" w:hAnsi="Garamond"/>
          <w:sz w:val="24"/>
          <w:szCs w:val="24"/>
          <w:lang w:val="sq-AL"/>
        </w:rPr>
        <w:t>”</w:t>
      </w:r>
      <w:r w:rsidR="00586DAA" w:rsidRPr="00C35AB9">
        <w:rPr>
          <w:rFonts w:ascii="Garamond" w:hAnsi="Garamond"/>
          <w:sz w:val="24"/>
          <w:szCs w:val="24"/>
          <w:lang w:val="sq-AL"/>
        </w:rPr>
        <w:t>, ka kuptimin që i është dhënë nga pika 17, e nenit 5, të ligjit nr.</w:t>
      </w:r>
      <w:r w:rsidR="00C7641D">
        <w:rPr>
          <w:rFonts w:ascii="Garamond" w:hAnsi="Garamond"/>
          <w:sz w:val="24"/>
          <w:szCs w:val="24"/>
          <w:lang w:val="sq-AL"/>
        </w:rPr>
        <w:t xml:space="preserve"> </w:t>
      </w:r>
      <w:r w:rsidR="00586DAA" w:rsidRPr="00C35AB9">
        <w:rPr>
          <w:rFonts w:ascii="Garamond" w:hAnsi="Garamond"/>
          <w:sz w:val="24"/>
          <w:szCs w:val="24"/>
          <w:lang w:val="sq-AL"/>
        </w:rPr>
        <w:t>10431, datë 9.6.2011, </w:t>
      </w:r>
      <w:r w:rsidR="00E33C99" w:rsidRPr="00C35AB9">
        <w:rPr>
          <w:rFonts w:ascii="Garamond" w:hAnsi="Garamond"/>
          <w:sz w:val="24"/>
          <w:szCs w:val="24"/>
          <w:lang w:val="sq-AL"/>
        </w:rPr>
        <w:t>”</w:t>
      </w:r>
      <w:r w:rsidR="00586DAA" w:rsidRPr="00C35AB9">
        <w:rPr>
          <w:rFonts w:ascii="Garamond" w:hAnsi="Garamond"/>
          <w:sz w:val="24"/>
          <w:szCs w:val="24"/>
          <w:lang w:val="sq-AL"/>
        </w:rPr>
        <w:t>Për mbrojtjen e mjedisit</w:t>
      </w:r>
      <w:r w:rsidR="00E33C99" w:rsidRPr="00C35AB9">
        <w:rPr>
          <w:rFonts w:ascii="Garamond" w:hAnsi="Garamond"/>
          <w:sz w:val="24"/>
          <w:szCs w:val="24"/>
          <w:lang w:val="sq-AL"/>
        </w:rPr>
        <w:t>”</w:t>
      </w:r>
      <w:r w:rsidR="00586DAA" w:rsidRPr="00C35AB9">
        <w:rPr>
          <w:rFonts w:ascii="Garamond" w:hAnsi="Garamond"/>
          <w:sz w:val="24"/>
          <w:szCs w:val="24"/>
          <w:lang w:val="sq-AL"/>
        </w:rPr>
        <w:t xml:space="preserve">; </w:t>
      </w:r>
    </w:p>
    <w:p w14:paraId="31EA6612" w14:textId="451A054E" w:rsidR="00F7573F"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j</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Shkarkimi i drejtpërdrejtë në ujërat nëntokësore</w:t>
      </w:r>
      <w:r w:rsidR="00E33C99" w:rsidRPr="00C35AB9">
        <w:rPr>
          <w:rFonts w:ascii="Garamond" w:hAnsi="Garamond"/>
          <w:sz w:val="24"/>
          <w:szCs w:val="24"/>
          <w:lang w:val="sq-AL"/>
        </w:rPr>
        <w:t>”</w:t>
      </w:r>
      <w:r w:rsidR="00F7573F" w:rsidRPr="00C35AB9">
        <w:rPr>
          <w:rFonts w:ascii="Garamond" w:hAnsi="Garamond"/>
          <w:sz w:val="24"/>
          <w:szCs w:val="24"/>
          <w:lang w:val="sq-AL"/>
        </w:rPr>
        <w:t xml:space="preserve">, shkarkimi i ndotësve në ujërat nëntokësore, pa filtrim, nëpërmjet tokës ose nëntokës; </w:t>
      </w:r>
    </w:p>
    <w:p w14:paraId="31EA6613" w14:textId="136C739C" w:rsidR="00586DAA"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k</w:t>
      </w:r>
      <w:r w:rsidR="00586DAA" w:rsidRPr="00C35AB9">
        <w:rPr>
          <w:rFonts w:ascii="Garamond" w:hAnsi="Garamond"/>
          <w:sz w:val="24"/>
          <w:szCs w:val="24"/>
          <w:lang w:val="sq-AL"/>
        </w:rPr>
        <w:t xml:space="preserve">) </w:t>
      </w:r>
      <w:r w:rsidR="00E33C99" w:rsidRPr="00C35AB9">
        <w:rPr>
          <w:rFonts w:ascii="Garamond" w:hAnsi="Garamond"/>
          <w:sz w:val="24"/>
          <w:szCs w:val="24"/>
          <w:lang w:val="sq-AL"/>
        </w:rPr>
        <w:t>“</w:t>
      </w:r>
      <w:r w:rsidR="00586DAA" w:rsidRPr="00C35AB9">
        <w:rPr>
          <w:rFonts w:ascii="Garamond" w:hAnsi="Garamond"/>
          <w:sz w:val="24"/>
          <w:szCs w:val="24"/>
          <w:lang w:val="sq-AL"/>
        </w:rPr>
        <w:t>Rajon baseni ujor</w:t>
      </w:r>
      <w:r w:rsidR="00E33C99" w:rsidRPr="00C35AB9">
        <w:rPr>
          <w:rFonts w:ascii="Garamond" w:hAnsi="Garamond"/>
          <w:sz w:val="24"/>
          <w:szCs w:val="24"/>
          <w:lang w:val="sq-AL"/>
        </w:rPr>
        <w:t>”</w:t>
      </w:r>
      <w:r w:rsidR="00586DAA" w:rsidRPr="00C35AB9">
        <w:rPr>
          <w:rFonts w:ascii="Garamond" w:hAnsi="Garamond"/>
          <w:sz w:val="24"/>
          <w:szCs w:val="24"/>
          <w:lang w:val="sq-AL"/>
        </w:rPr>
        <w:t>, zona e tokës dhe e detit, e përbërë nga një ose më shumë basene lumenjsh fqinjë, së bashku me ujërat e tyre nëntokësore dhe bregdetare, që identifikohet si njësia kryesore për menaxhimin e ujërave të baseneve ujore;</w:t>
      </w:r>
    </w:p>
    <w:p w14:paraId="31EA6614" w14:textId="7BF5ECF1" w:rsidR="00E04B39" w:rsidRPr="00C35AB9" w:rsidRDefault="008F4EF1"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w:t>
      </w:r>
      <w:r w:rsidR="001F4FC7" w:rsidRPr="00C35AB9">
        <w:rPr>
          <w:rFonts w:ascii="Garamond" w:hAnsi="Garamond"/>
          <w:sz w:val="24"/>
          <w:szCs w:val="24"/>
          <w:lang w:val="sq-AL"/>
        </w:rPr>
        <w:t xml:space="preserve"> </w:t>
      </w:r>
      <w:r w:rsidR="00E33C99" w:rsidRPr="00C35AB9">
        <w:rPr>
          <w:rFonts w:ascii="Garamond" w:hAnsi="Garamond"/>
          <w:sz w:val="24"/>
          <w:szCs w:val="24"/>
          <w:lang w:val="sq-AL"/>
        </w:rPr>
        <w:t>“</w:t>
      </w:r>
      <w:r w:rsidRPr="00C35AB9">
        <w:rPr>
          <w:rFonts w:ascii="Garamond" w:hAnsi="Garamond"/>
          <w:sz w:val="24"/>
          <w:szCs w:val="24"/>
          <w:lang w:val="sq-AL"/>
        </w:rPr>
        <w:t>Risk</w:t>
      </w:r>
      <w:r w:rsidR="00E33C99" w:rsidRPr="00C35AB9">
        <w:rPr>
          <w:rFonts w:ascii="Garamond" w:hAnsi="Garamond"/>
          <w:sz w:val="24"/>
          <w:szCs w:val="24"/>
          <w:lang w:val="sq-AL"/>
        </w:rPr>
        <w:t>”</w:t>
      </w:r>
      <w:r w:rsidR="00A92C9B" w:rsidRPr="00C35AB9">
        <w:rPr>
          <w:rFonts w:ascii="Garamond" w:hAnsi="Garamond"/>
          <w:sz w:val="24"/>
          <w:szCs w:val="24"/>
          <w:lang w:val="sq-AL"/>
        </w:rPr>
        <w:t>,</w:t>
      </w:r>
      <w:r w:rsidRPr="00C35AB9">
        <w:rPr>
          <w:rFonts w:ascii="Garamond" w:hAnsi="Garamond"/>
          <w:sz w:val="24"/>
          <w:szCs w:val="24"/>
          <w:lang w:val="sq-AL"/>
        </w:rPr>
        <w:t xml:space="preserve"> kombinimi</w:t>
      </w:r>
      <w:r w:rsidR="00E04B39" w:rsidRPr="00C35AB9">
        <w:rPr>
          <w:rFonts w:ascii="Garamond" w:hAnsi="Garamond"/>
          <w:sz w:val="24"/>
          <w:szCs w:val="24"/>
          <w:lang w:val="sq-AL"/>
        </w:rPr>
        <w:t xml:space="preserve"> i</w:t>
      </w:r>
      <w:r w:rsidRPr="00C35AB9">
        <w:rPr>
          <w:rFonts w:ascii="Garamond" w:hAnsi="Garamond"/>
          <w:sz w:val="24"/>
          <w:szCs w:val="24"/>
          <w:lang w:val="sq-AL"/>
        </w:rPr>
        <w:t xml:space="preserve"> mundësisë së ndodhjes së një ngjarjeje dhe të pasojave të saj negative</w:t>
      </w:r>
      <w:r w:rsidR="00E04B39" w:rsidRPr="00C35AB9">
        <w:rPr>
          <w:rFonts w:ascii="Garamond" w:hAnsi="Garamond"/>
          <w:sz w:val="24"/>
          <w:szCs w:val="24"/>
          <w:lang w:val="sq-AL"/>
        </w:rPr>
        <w:t>;</w:t>
      </w:r>
    </w:p>
    <w:p w14:paraId="31EA6615" w14:textId="5E20E864" w:rsidR="00F7573F" w:rsidRPr="00C35AB9" w:rsidRDefault="00A92C9B"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ll)</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Tendenca rritëse e konsiderueshme dhe e qëndrueshme</w:t>
      </w:r>
      <w:r w:rsidR="00E33C99" w:rsidRPr="00C35AB9">
        <w:rPr>
          <w:rFonts w:ascii="Garamond" w:hAnsi="Garamond"/>
          <w:sz w:val="24"/>
          <w:szCs w:val="24"/>
          <w:lang w:val="sq-AL"/>
        </w:rPr>
        <w:t>”</w:t>
      </w:r>
      <w:r w:rsidR="00F7573F" w:rsidRPr="00C35AB9">
        <w:rPr>
          <w:rFonts w:ascii="Garamond" w:hAnsi="Garamond"/>
          <w:sz w:val="24"/>
          <w:szCs w:val="24"/>
          <w:lang w:val="sq-AL"/>
        </w:rPr>
        <w:t xml:space="preserve">, çdo rritje e konsiderueshme statistikore dhe mjedisore e ndotësit, grupit të ndotësve ose e indikatorit të ndotjes në ujërat nëntokësore, për të cilat kthimi i tendencës identifikohet si i nevojshëm; </w:t>
      </w:r>
    </w:p>
    <w:p w14:paraId="31EA6616" w14:textId="1FA1D086" w:rsidR="00F7573F"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m</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Vlera e pragut</w:t>
      </w:r>
      <w:r w:rsidR="00E33C99" w:rsidRPr="00C35AB9">
        <w:rPr>
          <w:rFonts w:ascii="Garamond" w:hAnsi="Garamond"/>
          <w:sz w:val="24"/>
          <w:szCs w:val="24"/>
          <w:lang w:val="sq-AL"/>
        </w:rPr>
        <w:t>”</w:t>
      </w:r>
      <w:r w:rsidR="00F7573F" w:rsidRPr="00C35AB9">
        <w:rPr>
          <w:rFonts w:ascii="Garamond" w:hAnsi="Garamond"/>
          <w:sz w:val="24"/>
          <w:szCs w:val="24"/>
          <w:lang w:val="sq-AL"/>
        </w:rPr>
        <w:t>, standardi i cilësisë së ujërave nëntokësore për ndotës të veçantë, grup ndotësish ose indikatorësh të ndotjes në ujërat nëntokësore, që janë identifikuar si kontribues në karakterizimin e trupave ose</w:t>
      </w:r>
      <w:r w:rsidR="00A92C9B" w:rsidRPr="00C35AB9">
        <w:rPr>
          <w:rFonts w:ascii="Garamond" w:hAnsi="Garamond"/>
          <w:sz w:val="24"/>
          <w:szCs w:val="24"/>
          <w:lang w:val="sq-AL"/>
        </w:rPr>
        <w:t xml:space="preserve"> të</w:t>
      </w:r>
      <w:r w:rsidR="00F7573F" w:rsidRPr="00C35AB9">
        <w:rPr>
          <w:rFonts w:ascii="Garamond" w:hAnsi="Garamond"/>
          <w:sz w:val="24"/>
          <w:szCs w:val="24"/>
          <w:lang w:val="sq-AL"/>
        </w:rPr>
        <w:t xml:space="preserve"> grupeve të trupave të ujërave nëntokësore që janë në rrezik; </w:t>
      </w:r>
    </w:p>
    <w:p w14:paraId="31EA6617" w14:textId="13B0D009" w:rsidR="00F7573F"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ZABU</w:t>
      </w:r>
      <w:r w:rsidR="00E33C99" w:rsidRPr="00C35AB9">
        <w:rPr>
          <w:rFonts w:ascii="Garamond" w:hAnsi="Garamond"/>
          <w:sz w:val="24"/>
          <w:szCs w:val="24"/>
          <w:lang w:val="sq-AL"/>
        </w:rPr>
        <w:t>”</w:t>
      </w:r>
      <w:r w:rsidR="00F7573F" w:rsidRPr="00C35AB9">
        <w:rPr>
          <w:rFonts w:ascii="Garamond" w:hAnsi="Garamond"/>
          <w:sz w:val="24"/>
          <w:szCs w:val="24"/>
          <w:lang w:val="sq-AL"/>
        </w:rPr>
        <w:t>, Zyra e</w:t>
      </w:r>
      <w:r w:rsidRPr="00C35AB9">
        <w:rPr>
          <w:rFonts w:ascii="Garamond" w:hAnsi="Garamond"/>
          <w:sz w:val="24"/>
          <w:szCs w:val="24"/>
          <w:lang w:val="sq-AL"/>
        </w:rPr>
        <w:t xml:space="preserve"> Administrimit të Basenit Ujor;</w:t>
      </w:r>
    </w:p>
    <w:p w14:paraId="31EA6618" w14:textId="71561D6E" w:rsidR="00F7573F" w:rsidRPr="00C35AB9" w:rsidRDefault="00A92C9B"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nj</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Ujëmbajtës</w:t>
      </w:r>
      <w:r w:rsidR="00E33C99" w:rsidRPr="00C35AB9">
        <w:rPr>
          <w:rFonts w:ascii="Garamond" w:hAnsi="Garamond"/>
          <w:sz w:val="24"/>
          <w:szCs w:val="24"/>
          <w:lang w:val="sq-AL"/>
        </w:rPr>
        <w:t>”</w:t>
      </w:r>
      <w:r w:rsidR="00F7573F" w:rsidRPr="00C35AB9">
        <w:rPr>
          <w:rFonts w:ascii="Garamond" w:hAnsi="Garamond"/>
          <w:sz w:val="24"/>
          <w:szCs w:val="24"/>
          <w:lang w:val="sq-AL"/>
        </w:rPr>
        <w:t>, shtresa nënsipë</w:t>
      </w:r>
      <w:r w:rsidRPr="00C35AB9">
        <w:rPr>
          <w:rFonts w:ascii="Garamond" w:hAnsi="Garamond"/>
          <w:sz w:val="24"/>
          <w:szCs w:val="24"/>
          <w:lang w:val="sq-AL"/>
        </w:rPr>
        <w:t>rfaqësore ose shtresa shkëmbore</w:t>
      </w:r>
      <w:r w:rsidR="00F7573F" w:rsidRPr="00C35AB9">
        <w:rPr>
          <w:rFonts w:ascii="Garamond" w:hAnsi="Garamond"/>
          <w:sz w:val="24"/>
          <w:szCs w:val="24"/>
          <w:lang w:val="sq-AL"/>
        </w:rPr>
        <w:t xml:space="preserve"> apo shtresa të tjera gjeologjike, me porozitet dhe përshkueshmëri të mjaftueshme për të lejuar rrjedhjen ose nxjerrjen e konsiderueshme të ujërave nëntokësore</w:t>
      </w:r>
      <w:r w:rsidR="008210FE" w:rsidRPr="00C35AB9">
        <w:rPr>
          <w:rFonts w:ascii="Garamond" w:hAnsi="Garamond"/>
          <w:sz w:val="24"/>
          <w:szCs w:val="24"/>
          <w:lang w:val="sq-AL"/>
        </w:rPr>
        <w:t>.</w:t>
      </w:r>
    </w:p>
    <w:p w14:paraId="31EA661A" w14:textId="774666E1" w:rsidR="00C94610" w:rsidRPr="00C35AB9" w:rsidRDefault="00622F9A"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6.</w:t>
      </w:r>
      <w:r w:rsidR="00A625E6" w:rsidRPr="00C35AB9">
        <w:rPr>
          <w:rFonts w:ascii="Garamond" w:hAnsi="Garamond"/>
          <w:sz w:val="24"/>
          <w:szCs w:val="24"/>
          <w:lang w:val="sq-AL"/>
        </w:rPr>
        <w:t>Të gjith</w:t>
      </w:r>
      <w:r w:rsidR="00B11F25">
        <w:rPr>
          <w:rFonts w:ascii="Garamond" w:hAnsi="Garamond"/>
          <w:sz w:val="24"/>
          <w:szCs w:val="24"/>
          <w:lang w:val="sq-AL"/>
        </w:rPr>
        <w:t>ë</w:t>
      </w:r>
      <w:r w:rsidR="00A625E6" w:rsidRPr="00C35AB9">
        <w:rPr>
          <w:rFonts w:ascii="Garamond" w:hAnsi="Garamond"/>
          <w:sz w:val="24"/>
          <w:szCs w:val="24"/>
          <w:lang w:val="sq-AL"/>
        </w:rPr>
        <w:t xml:space="preserve"> termat apo shprehjet e tjera të përdorura në këtë </w:t>
      </w:r>
      <w:r w:rsidR="00933F17" w:rsidRPr="00C35AB9">
        <w:rPr>
          <w:rFonts w:ascii="Garamond" w:hAnsi="Garamond"/>
          <w:sz w:val="24"/>
          <w:szCs w:val="24"/>
          <w:lang w:val="sq-AL"/>
        </w:rPr>
        <w:t>v</w:t>
      </w:r>
      <w:r w:rsidR="00A625E6" w:rsidRPr="00C35AB9">
        <w:rPr>
          <w:rFonts w:ascii="Garamond" w:hAnsi="Garamond"/>
          <w:sz w:val="24"/>
          <w:szCs w:val="24"/>
          <w:lang w:val="sq-AL"/>
        </w:rPr>
        <w:t>endim</w:t>
      </w:r>
      <w:r w:rsidR="00B3393B" w:rsidRPr="00C35AB9">
        <w:rPr>
          <w:rFonts w:ascii="Garamond" w:hAnsi="Garamond"/>
          <w:sz w:val="24"/>
          <w:szCs w:val="24"/>
          <w:lang w:val="sq-AL"/>
        </w:rPr>
        <w:t>,</w:t>
      </w:r>
      <w:r w:rsidR="00A625E6" w:rsidRPr="00C35AB9">
        <w:rPr>
          <w:rFonts w:ascii="Garamond" w:hAnsi="Garamond"/>
          <w:sz w:val="24"/>
          <w:szCs w:val="24"/>
          <w:lang w:val="sq-AL"/>
        </w:rPr>
        <w:t xml:space="preserve"> </w:t>
      </w:r>
      <w:r w:rsidR="00E04B39" w:rsidRPr="00C35AB9">
        <w:rPr>
          <w:rFonts w:ascii="Garamond" w:hAnsi="Garamond"/>
          <w:sz w:val="24"/>
          <w:szCs w:val="24"/>
          <w:lang w:val="sq-AL"/>
        </w:rPr>
        <w:t>kanë</w:t>
      </w:r>
      <w:r w:rsidR="00A625E6" w:rsidRPr="00C35AB9">
        <w:rPr>
          <w:rFonts w:ascii="Garamond" w:hAnsi="Garamond"/>
          <w:sz w:val="24"/>
          <w:szCs w:val="24"/>
          <w:lang w:val="sq-AL"/>
        </w:rPr>
        <w:t xml:space="preserve"> kuptimin</w:t>
      </w:r>
      <w:r w:rsidR="003C7736" w:rsidRPr="00C35AB9">
        <w:rPr>
          <w:rFonts w:ascii="Garamond" w:hAnsi="Garamond"/>
          <w:sz w:val="24"/>
          <w:szCs w:val="24"/>
          <w:lang w:val="sq-AL"/>
        </w:rPr>
        <w:t xml:space="preserve"> </w:t>
      </w:r>
      <w:r w:rsidR="00A625E6" w:rsidRPr="00C35AB9">
        <w:rPr>
          <w:rFonts w:ascii="Garamond" w:hAnsi="Garamond"/>
          <w:sz w:val="24"/>
          <w:szCs w:val="24"/>
          <w:lang w:val="sq-AL"/>
        </w:rPr>
        <w:t xml:space="preserve">që u është dhënë </w:t>
      </w:r>
      <w:r w:rsidR="0045214D" w:rsidRPr="00C35AB9">
        <w:rPr>
          <w:rFonts w:ascii="Garamond" w:hAnsi="Garamond"/>
          <w:sz w:val="24"/>
          <w:szCs w:val="24"/>
          <w:lang w:val="sq-AL"/>
        </w:rPr>
        <w:t>n</w:t>
      </w:r>
      <w:r w:rsidR="00412FE2" w:rsidRPr="00C35AB9">
        <w:rPr>
          <w:rFonts w:ascii="Garamond" w:hAnsi="Garamond"/>
          <w:sz w:val="24"/>
          <w:szCs w:val="24"/>
          <w:lang w:val="sq-AL"/>
        </w:rPr>
        <w:t>ë</w:t>
      </w:r>
      <w:r w:rsidR="00A625E6" w:rsidRPr="00C35AB9">
        <w:rPr>
          <w:rFonts w:ascii="Garamond" w:hAnsi="Garamond"/>
          <w:sz w:val="24"/>
          <w:szCs w:val="24"/>
          <w:lang w:val="sq-AL"/>
        </w:rPr>
        <w:t xml:space="preserve"> </w:t>
      </w:r>
      <w:r w:rsidR="00933F17" w:rsidRPr="00C35AB9">
        <w:rPr>
          <w:rFonts w:ascii="Garamond" w:hAnsi="Garamond"/>
          <w:sz w:val="24"/>
          <w:szCs w:val="24"/>
          <w:lang w:val="sq-AL"/>
        </w:rPr>
        <w:t>ligji</w:t>
      </w:r>
      <w:r w:rsidR="0045214D" w:rsidRPr="00C35AB9">
        <w:rPr>
          <w:rFonts w:ascii="Garamond" w:hAnsi="Garamond"/>
          <w:sz w:val="24"/>
          <w:szCs w:val="24"/>
          <w:lang w:val="sq-AL"/>
        </w:rPr>
        <w:t>n</w:t>
      </w:r>
      <w:r w:rsidR="00933F17" w:rsidRPr="00C35AB9">
        <w:rPr>
          <w:rFonts w:ascii="Garamond" w:hAnsi="Garamond"/>
          <w:sz w:val="24"/>
          <w:szCs w:val="24"/>
          <w:lang w:val="sq-AL"/>
        </w:rPr>
        <w:t xml:space="preserve"> nr.</w:t>
      </w:r>
      <w:r w:rsidR="00C7641D">
        <w:rPr>
          <w:rFonts w:ascii="Garamond" w:hAnsi="Garamond"/>
          <w:sz w:val="24"/>
          <w:szCs w:val="24"/>
          <w:lang w:val="sq-AL"/>
        </w:rPr>
        <w:t xml:space="preserve"> </w:t>
      </w:r>
      <w:r w:rsidR="00E840C4" w:rsidRPr="00C35AB9">
        <w:rPr>
          <w:rFonts w:ascii="Garamond" w:hAnsi="Garamond"/>
          <w:sz w:val="24"/>
          <w:szCs w:val="24"/>
          <w:lang w:val="sq-AL"/>
        </w:rPr>
        <w:t xml:space="preserve">111/2012, </w:t>
      </w:r>
      <w:r w:rsidR="00E33C99" w:rsidRPr="00C35AB9">
        <w:rPr>
          <w:rFonts w:ascii="Garamond" w:hAnsi="Garamond"/>
          <w:sz w:val="24"/>
          <w:szCs w:val="24"/>
          <w:lang w:val="sq-AL"/>
        </w:rPr>
        <w:t>“</w:t>
      </w:r>
      <w:r w:rsidR="00E840C4" w:rsidRPr="00C35AB9">
        <w:rPr>
          <w:rFonts w:ascii="Garamond" w:hAnsi="Garamond"/>
          <w:sz w:val="24"/>
          <w:szCs w:val="24"/>
          <w:lang w:val="sq-AL"/>
        </w:rPr>
        <w:t xml:space="preserve">Për </w:t>
      </w:r>
      <w:r w:rsidR="00933F17" w:rsidRPr="00C35AB9">
        <w:rPr>
          <w:rFonts w:ascii="Garamond" w:hAnsi="Garamond"/>
          <w:sz w:val="24"/>
          <w:szCs w:val="24"/>
          <w:lang w:val="sq-AL"/>
        </w:rPr>
        <w:t>m</w:t>
      </w:r>
      <w:r w:rsidR="00E840C4" w:rsidRPr="00C35AB9">
        <w:rPr>
          <w:rFonts w:ascii="Garamond" w:hAnsi="Garamond"/>
          <w:sz w:val="24"/>
          <w:szCs w:val="24"/>
          <w:lang w:val="sq-AL"/>
        </w:rPr>
        <w:t xml:space="preserve">enaxhimin e </w:t>
      </w:r>
      <w:r w:rsidR="00933F17" w:rsidRPr="00C35AB9">
        <w:rPr>
          <w:rFonts w:ascii="Garamond" w:hAnsi="Garamond"/>
          <w:sz w:val="24"/>
          <w:szCs w:val="24"/>
          <w:lang w:val="sq-AL"/>
        </w:rPr>
        <w:t>i</w:t>
      </w:r>
      <w:r w:rsidR="00E840C4" w:rsidRPr="00C35AB9">
        <w:rPr>
          <w:rFonts w:ascii="Garamond" w:hAnsi="Garamond"/>
          <w:sz w:val="24"/>
          <w:szCs w:val="24"/>
          <w:lang w:val="sq-AL"/>
        </w:rPr>
        <w:t xml:space="preserve">ntegruar të </w:t>
      </w:r>
      <w:r w:rsidR="00933F17" w:rsidRPr="00C35AB9">
        <w:rPr>
          <w:rFonts w:ascii="Garamond" w:hAnsi="Garamond"/>
          <w:sz w:val="24"/>
          <w:szCs w:val="24"/>
          <w:lang w:val="sq-AL"/>
        </w:rPr>
        <w:t>b</w:t>
      </w:r>
      <w:r w:rsidR="00E840C4" w:rsidRPr="00C35AB9">
        <w:rPr>
          <w:rFonts w:ascii="Garamond" w:hAnsi="Garamond"/>
          <w:sz w:val="24"/>
          <w:szCs w:val="24"/>
          <w:lang w:val="sq-AL"/>
        </w:rPr>
        <w:t xml:space="preserve">urimeve </w:t>
      </w:r>
      <w:r w:rsidR="00933F17" w:rsidRPr="00C35AB9">
        <w:rPr>
          <w:rFonts w:ascii="Garamond" w:hAnsi="Garamond"/>
          <w:sz w:val="24"/>
          <w:szCs w:val="24"/>
          <w:lang w:val="sq-AL"/>
        </w:rPr>
        <w:t>u</w:t>
      </w:r>
      <w:r w:rsidR="00E840C4" w:rsidRPr="00C35AB9">
        <w:rPr>
          <w:rFonts w:ascii="Garamond" w:hAnsi="Garamond"/>
          <w:sz w:val="24"/>
          <w:szCs w:val="24"/>
          <w:lang w:val="sq-AL"/>
        </w:rPr>
        <w:t>jore</w:t>
      </w:r>
      <w:r w:rsidR="00E33C99" w:rsidRPr="00C35AB9">
        <w:rPr>
          <w:rFonts w:ascii="Garamond" w:hAnsi="Garamond"/>
          <w:sz w:val="24"/>
          <w:szCs w:val="24"/>
          <w:lang w:val="sq-AL"/>
        </w:rPr>
        <w:t>”</w:t>
      </w:r>
      <w:r w:rsidR="002A2B38" w:rsidRPr="00C35AB9">
        <w:rPr>
          <w:rFonts w:ascii="Garamond" w:hAnsi="Garamond"/>
          <w:sz w:val="24"/>
          <w:szCs w:val="24"/>
          <w:lang w:val="sq-AL"/>
        </w:rPr>
        <w:t>, të ndryshuar</w:t>
      </w:r>
      <w:r w:rsidR="00E840C4" w:rsidRPr="00C35AB9">
        <w:rPr>
          <w:rFonts w:ascii="Garamond" w:hAnsi="Garamond"/>
          <w:sz w:val="24"/>
          <w:szCs w:val="24"/>
          <w:lang w:val="sq-AL"/>
        </w:rPr>
        <w:t>.</w:t>
      </w:r>
      <w:r w:rsidR="00B3393B" w:rsidRPr="00C35AB9">
        <w:rPr>
          <w:rFonts w:ascii="Garamond" w:hAnsi="Garamond"/>
          <w:sz w:val="24"/>
          <w:szCs w:val="24"/>
          <w:lang w:val="sq-AL"/>
        </w:rPr>
        <w:t xml:space="preserve"> </w:t>
      </w:r>
    </w:p>
    <w:p w14:paraId="31EA661C" w14:textId="2F93BDB2" w:rsidR="00623D8C" w:rsidRPr="00C35AB9" w:rsidRDefault="00622F9A"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623D8C" w:rsidRPr="00C35AB9">
        <w:rPr>
          <w:rFonts w:ascii="Garamond" w:hAnsi="Garamond"/>
          <w:sz w:val="24"/>
          <w:szCs w:val="24"/>
          <w:lang w:val="sq-AL"/>
        </w:rPr>
        <w:t>Planet e menaxhimit të baseneve ujore dhe planet e menaxhimit të rrezikut nga përmbytjet, që janë në proces hartimi ose hartohen për herë të parë, përjashtohen nga etapat dhe afatet kohore të përcaktuara në këtë vendim.</w:t>
      </w:r>
    </w:p>
    <w:p w14:paraId="31EA661E" w14:textId="51E113C8" w:rsidR="00C94610" w:rsidRPr="00C35AB9" w:rsidRDefault="00622F9A"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 xml:space="preserve">8. </w:t>
      </w:r>
      <w:r w:rsidR="00637E25" w:rsidRPr="00C35AB9">
        <w:rPr>
          <w:rFonts w:ascii="Garamond" w:hAnsi="Garamond"/>
          <w:sz w:val="24"/>
          <w:szCs w:val="24"/>
          <w:lang w:val="sq-AL"/>
        </w:rPr>
        <w:t>Ngarkohe</w:t>
      </w:r>
      <w:r w:rsidR="00933F17" w:rsidRPr="00C35AB9">
        <w:rPr>
          <w:rFonts w:ascii="Garamond" w:hAnsi="Garamond"/>
          <w:sz w:val="24"/>
          <w:szCs w:val="24"/>
          <w:lang w:val="sq-AL"/>
        </w:rPr>
        <w:t>n</w:t>
      </w:r>
      <w:r w:rsidR="00922149" w:rsidRPr="00C35AB9">
        <w:rPr>
          <w:rFonts w:ascii="Garamond" w:hAnsi="Garamond"/>
          <w:sz w:val="24"/>
          <w:szCs w:val="24"/>
          <w:lang w:val="sq-AL"/>
        </w:rPr>
        <w:t xml:space="preserve"> </w:t>
      </w:r>
      <w:r w:rsidR="00B3393B" w:rsidRPr="00C35AB9">
        <w:rPr>
          <w:rFonts w:ascii="Garamond" w:hAnsi="Garamond"/>
          <w:sz w:val="24"/>
          <w:szCs w:val="24"/>
          <w:lang w:val="sq-AL"/>
        </w:rPr>
        <w:t>o</w:t>
      </w:r>
      <w:r w:rsidR="00922149" w:rsidRPr="00C35AB9">
        <w:rPr>
          <w:rFonts w:ascii="Garamond" w:hAnsi="Garamond"/>
          <w:sz w:val="24"/>
          <w:szCs w:val="24"/>
          <w:lang w:val="sq-AL"/>
        </w:rPr>
        <w:t xml:space="preserve">rganet </w:t>
      </w:r>
      <w:r w:rsidR="0016623E" w:rsidRPr="00C35AB9">
        <w:rPr>
          <w:rFonts w:ascii="Garamond" w:hAnsi="Garamond"/>
          <w:sz w:val="24"/>
          <w:szCs w:val="24"/>
          <w:lang w:val="sq-AL"/>
        </w:rPr>
        <w:t xml:space="preserve">e administrimit dhe </w:t>
      </w:r>
      <w:r w:rsidR="00922149" w:rsidRPr="00C35AB9">
        <w:rPr>
          <w:rFonts w:ascii="Garamond" w:hAnsi="Garamond"/>
          <w:sz w:val="24"/>
          <w:szCs w:val="24"/>
          <w:lang w:val="sq-AL"/>
        </w:rPr>
        <w:t>menaxhimit t</w:t>
      </w:r>
      <w:r w:rsidR="0092762D" w:rsidRPr="00C35AB9">
        <w:rPr>
          <w:rFonts w:ascii="Garamond" w:hAnsi="Garamond"/>
          <w:sz w:val="24"/>
          <w:szCs w:val="24"/>
          <w:lang w:val="sq-AL"/>
        </w:rPr>
        <w:t>ë</w:t>
      </w:r>
      <w:r w:rsidR="00922149" w:rsidRPr="00C35AB9">
        <w:rPr>
          <w:rFonts w:ascii="Garamond" w:hAnsi="Garamond"/>
          <w:sz w:val="24"/>
          <w:szCs w:val="24"/>
          <w:lang w:val="sq-AL"/>
        </w:rPr>
        <w:t xml:space="preserve"> integruar t</w:t>
      </w:r>
      <w:r w:rsidR="0092762D" w:rsidRPr="00C35AB9">
        <w:rPr>
          <w:rFonts w:ascii="Garamond" w:hAnsi="Garamond"/>
          <w:sz w:val="24"/>
          <w:szCs w:val="24"/>
          <w:lang w:val="sq-AL"/>
        </w:rPr>
        <w:t>ë</w:t>
      </w:r>
      <w:r w:rsidR="00922149" w:rsidRPr="00C35AB9">
        <w:rPr>
          <w:rFonts w:ascii="Garamond" w:hAnsi="Garamond"/>
          <w:sz w:val="24"/>
          <w:szCs w:val="24"/>
          <w:lang w:val="sq-AL"/>
        </w:rPr>
        <w:t xml:space="preserve"> burimeve ujore</w:t>
      </w:r>
      <w:r w:rsidR="00CE6153" w:rsidRPr="00C35AB9">
        <w:rPr>
          <w:rFonts w:ascii="Garamond" w:hAnsi="Garamond"/>
          <w:sz w:val="24"/>
          <w:szCs w:val="24"/>
          <w:lang w:val="sq-AL"/>
        </w:rPr>
        <w:t xml:space="preserve"> </w:t>
      </w:r>
      <w:r w:rsidR="00637E25" w:rsidRPr="00C35AB9">
        <w:rPr>
          <w:rFonts w:ascii="Garamond" w:hAnsi="Garamond"/>
          <w:sz w:val="24"/>
          <w:szCs w:val="24"/>
          <w:lang w:val="sq-AL"/>
        </w:rPr>
        <w:t>për zbatimin e këtij vendimi.</w:t>
      </w:r>
    </w:p>
    <w:p w14:paraId="31EA6621" w14:textId="3B67B748" w:rsidR="00637E25" w:rsidRPr="00C35AB9" w:rsidRDefault="00637E25" w:rsidP="001863BF">
      <w:pPr>
        <w:pStyle w:val="TEKSTI"/>
        <w:rPr>
          <w:lang w:val="sq-AL"/>
        </w:rPr>
      </w:pPr>
      <w:r w:rsidRPr="00C35AB9">
        <w:rPr>
          <w:lang w:val="sq-AL"/>
        </w:rPr>
        <w:t xml:space="preserve">Ky vendim hyn në fuqi </w:t>
      </w:r>
      <w:r w:rsidR="00270395" w:rsidRPr="00C35AB9">
        <w:rPr>
          <w:lang w:val="sq-AL"/>
        </w:rPr>
        <w:t>pas botimit</w:t>
      </w:r>
      <w:r w:rsidR="00CC75A0" w:rsidRPr="00C35AB9">
        <w:rPr>
          <w:lang w:val="sq-AL"/>
        </w:rPr>
        <w:t xml:space="preserve"> </w:t>
      </w:r>
      <w:r w:rsidR="008A5BCB" w:rsidRPr="00C35AB9">
        <w:rPr>
          <w:lang w:val="sq-AL"/>
        </w:rPr>
        <w:t>n</w:t>
      </w:r>
      <w:r w:rsidR="009768C1" w:rsidRPr="00C35AB9">
        <w:rPr>
          <w:lang w:val="sq-AL"/>
        </w:rPr>
        <w:t xml:space="preserve">ë </w:t>
      </w:r>
      <w:r w:rsidR="00E04B39" w:rsidRPr="00C35AB9">
        <w:rPr>
          <w:lang w:val="sq-AL"/>
        </w:rPr>
        <w:t xml:space="preserve">Fletoren </w:t>
      </w:r>
      <w:r w:rsidR="009768C1" w:rsidRPr="00C35AB9">
        <w:rPr>
          <w:lang w:val="sq-AL"/>
        </w:rPr>
        <w:t>Zyrtare</w:t>
      </w:r>
      <w:r w:rsidR="00E93A6E" w:rsidRPr="00C35AB9">
        <w:rPr>
          <w:lang w:val="sq-AL"/>
        </w:rPr>
        <w:t>.</w:t>
      </w:r>
    </w:p>
    <w:p w14:paraId="31EA6622" w14:textId="77777777" w:rsidR="00767B79" w:rsidRPr="00C35AB9" w:rsidRDefault="00767B79" w:rsidP="009768C1">
      <w:pPr>
        <w:spacing w:after="0" w:line="240" w:lineRule="auto"/>
        <w:ind w:firstLine="284"/>
        <w:jc w:val="both"/>
        <w:rPr>
          <w:rFonts w:ascii="Garamond" w:hAnsi="Garamond"/>
          <w:sz w:val="24"/>
          <w:szCs w:val="24"/>
          <w:lang w:val="sq-AL"/>
        </w:rPr>
      </w:pPr>
    </w:p>
    <w:p w14:paraId="31EA662A" w14:textId="65EA229E" w:rsidR="00047D83" w:rsidRPr="00C35AB9" w:rsidRDefault="00047D83" w:rsidP="00622F9A">
      <w:pPr>
        <w:spacing w:after="0" w:line="240" w:lineRule="auto"/>
        <w:ind w:firstLine="284"/>
        <w:jc w:val="right"/>
        <w:rPr>
          <w:rFonts w:ascii="Garamond" w:hAnsi="Garamond"/>
          <w:sz w:val="24"/>
          <w:szCs w:val="24"/>
          <w:lang w:val="sq-AL"/>
        </w:rPr>
      </w:pPr>
      <w:r w:rsidRPr="00C35AB9">
        <w:rPr>
          <w:rFonts w:ascii="Garamond" w:hAnsi="Garamond"/>
          <w:sz w:val="24"/>
          <w:szCs w:val="24"/>
          <w:lang w:val="sq-AL"/>
        </w:rPr>
        <w:t>ZËVENDËSKRYEMINIST</w:t>
      </w:r>
      <w:r w:rsidR="001023B5" w:rsidRPr="00C35AB9">
        <w:rPr>
          <w:rFonts w:ascii="Garamond" w:hAnsi="Garamond"/>
          <w:sz w:val="24"/>
          <w:szCs w:val="24"/>
          <w:lang w:val="sq-AL"/>
        </w:rPr>
        <w:t>Ë</w:t>
      </w:r>
      <w:r w:rsidRPr="00C35AB9">
        <w:rPr>
          <w:rFonts w:ascii="Garamond" w:hAnsi="Garamond"/>
          <w:sz w:val="24"/>
          <w:szCs w:val="24"/>
          <w:lang w:val="sq-AL"/>
        </w:rPr>
        <w:t>R</w:t>
      </w:r>
    </w:p>
    <w:p w14:paraId="31EA662B" w14:textId="47C1B1DF" w:rsidR="00047D83" w:rsidRPr="00C35AB9" w:rsidRDefault="001F4FC7" w:rsidP="00622F9A">
      <w:pPr>
        <w:spacing w:after="0" w:line="240" w:lineRule="auto"/>
        <w:ind w:firstLine="284"/>
        <w:jc w:val="right"/>
        <w:rPr>
          <w:rFonts w:ascii="Garamond" w:hAnsi="Garamond"/>
          <w:b/>
          <w:sz w:val="24"/>
          <w:szCs w:val="24"/>
          <w:lang w:val="sq-AL"/>
        </w:rPr>
      </w:pPr>
      <w:r w:rsidRPr="00C35AB9">
        <w:rPr>
          <w:rFonts w:ascii="Garamond" w:hAnsi="Garamond"/>
          <w:b/>
          <w:sz w:val="24"/>
          <w:szCs w:val="24"/>
          <w:lang w:val="sq-AL"/>
        </w:rPr>
        <w:t>Erion Braçe</w:t>
      </w:r>
    </w:p>
    <w:p w14:paraId="31EA662C" w14:textId="77777777" w:rsidR="00B443F6" w:rsidRPr="00C35AB9" w:rsidRDefault="00B443F6" w:rsidP="00622F9A">
      <w:pPr>
        <w:spacing w:after="0" w:line="240" w:lineRule="auto"/>
        <w:ind w:firstLine="284"/>
        <w:jc w:val="right"/>
        <w:rPr>
          <w:rFonts w:ascii="Garamond" w:hAnsi="Garamond"/>
          <w:sz w:val="24"/>
          <w:szCs w:val="24"/>
          <w:lang w:val="sq-AL"/>
        </w:rPr>
      </w:pPr>
    </w:p>
    <w:p w14:paraId="5BA744E2" w14:textId="5523A111" w:rsidR="00FB0B7D" w:rsidRPr="00C35AB9" w:rsidRDefault="00FB0B7D" w:rsidP="002974A9">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SHTOJC</w:t>
      </w:r>
      <w:r w:rsidR="001023B5" w:rsidRPr="00C35AB9">
        <w:rPr>
          <w:rFonts w:ascii="Garamond" w:hAnsi="Garamond"/>
          <w:sz w:val="24"/>
          <w:szCs w:val="24"/>
          <w:lang w:val="sq-AL"/>
        </w:rPr>
        <w:t>Ë</w:t>
      </w:r>
      <w:r w:rsidRPr="00C35AB9">
        <w:rPr>
          <w:rFonts w:ascii="Garamond" w:hAnsi="Garamond"/>
          <w:sz w:val="24"/>
          <w:szCs w:val="24"/>
          <w:lang w:val="sq-AL"/>
        </w:rPr>
        <w:t xml:space="preserve"> I</w:t>
      </w:r>
    </w:p>
    <w:p w14:paraId="3B0A8784" w14:textId="0CAC430A" w:rsidR="00FB0B7D" w:rsidRPr="00C35AB9" w:rsidRDefault="00FB0B7D" w:rsidP="002974A9">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 xml:space="preserve">PËRMBAJTJA DHE </w:t>
      </w:r>
      <w:r w:rsidR="00C7641D" w:rsidRPr="00C35AB9">
        <w:rPr>
          <w:rFonts w:ascii="Garamond" w:hAnsi="Garamond"/>
          <w:sz w:val="24"/>
          <w:szCs w:val="24"/>
          <w:lang w:val="sq-AL"/>
        </w:rPr>
        <w:t>PROCEDURAT</w:t>
      </w:r>
      <w:r w:rsidRPr="00C35AB9">
        <w:rPr>
          <w:rFonts w:ascii="Garamond" w:hAnsi="Garamond"/>
          <w:sz w:val="24"/>
          <w:szCs w:val="24"/>
          <w:lang w:val="sq-AL"/>
        </w:rPr>
        <w:t xml:space="preserve"> PËR ZHVILLIMIN DHE ZBATIMIN E STRATEGJISË KOMBËTARE TË MENAXHIMIT TË BURIMEVE UJORE</w:t>
      </w:r>
    </w:p>
    <w:p w14:paraId="1DFD9EA2" w14:textId="77777777" w:rsidR="00FB0B7D" w:rsidRPr="00C35AB9" w:rsidRDefault="00FB0B7D" w:rsidP="002974A9">
      <w:pPr>
        <w:spacing w:after="0" w:line="240" w:lineRule="auto"/>
        <w:ind w:firstLine="284"/>
        <w:jc w:val="center"/>
        <w:rPr>
          <w:rFonts w:ascii="Garamond" w:hAnsi="Garamond"/>
          <w:b/>
          <w:sz w:val="24"/>
          <w:szCs w:val="24"/>
          <w:lang w:val="sq-AL"/>
        </w:rPr>
      </w:pPr>
    </w:p>
    <w:p w14:paraId="230BE9ED" w14:textId="343D9073"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1. Parimet </w:t>
      </w:r>
      <w:r w:rsidR="001023B5" w:rsidRPr="00C35AB9">
        <w:rPr>
          <w:rFonts w:ascii="Garamond" w:hAnsi="Garamond"/>
          <w:b/>
          <w:sz w:val="24"/>
          <w:szCs w:val="24"/>
          <w:lang w:val="sq-AL"/>
        </w:rPr>
        <w:t>b</w:t>
      </w:r>
      <w:r w:rsidRPr="00C35AB9">
        <w:rPr>
          <w:rFonts w:ascii="Garamond" w:hAnsi="Garamond"/>
          <w:b/>
          <w:sz w:val="24"/>
          <w:szCs w:val="24"/>
          <w:lang w:val="sq-AL"/>
        </w:rPr>
        <w:t>azë</w:t>
      </w:r>
    </w:p>
    <w:p w14:paraId="4F150CB0" w14:textId="77777777"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1. Strategjia Kombëtare e Menaxhimit të Burimeve Ujore:</w:t>
      </w:r>
    </w:p>
    <w:p w14:paraId="75949B9E" w14:textId="62E5CA5C" w:rsidR="00FB0B7D" w:rsidRPr="00C35AB9" w:rsidRDefault="00B11F25" w:rsidP="00FB0B7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a) </w:t>
      </w:r>
      <w:r w:rsidR="00FB0B7D" w:rsidRPr="00C35AB9">
        <w:rPr>
          <w:rFonts w:ascii="Garamond" w:hAnsi="Garamond"/>
          <w:sz w:val="24"/>
          <w:szCs w:val="24"/>
          <w:lang w:val="sq-AL"/>
        </w:rPr>
        <w:t>Është zhvilluar, bazuar në nenet 24, 70 të ligjit nr.</w:t>
      </w:r>
      <w:r w:rsidR="00E33C99" w:rsidRPr="00C35AB9">
        <w:rPr>
          <w:rFonts w:ascii="Garamond" w:hAnsi="Garamond"/>
          <w:sz w:val="24"/>
          <w:szCs w:val="24"/>
          <w:lang w:val="sq-AL"/>
        </w:rPr>
        <w:t xml:space="preserve"> </w:t>
      </w:r>
      <w:r w:rsidR="00FB0B7D" w:rsidRPr="00C35AB9">
        <w:rPr>
          <w:rFonts w:ascii="Garamond" w:hAnsi="Garamond"/>
          <w:sz w:val="24"/>
          <w:szCs w:val="24"/>
          <w:lang w:val="sq-AL"/>
        </w:rPr>
        <w:t xml:space="preserve">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 dhe do të jetë subjekt i pro</w:t>
      </w:r>
      <w:r w:rsidR="00C7641D">
        <w:rPr>
          <w:rFonts w:ascii="Garamond" w:hAnsi="Garamond"/>
          <w:sz w:val="24"/>
          <w:szCs w:val="24"/>
          <w:lang w:val="sq-AL"/>
        </w:rPr>
        <w:t>c</w:t>
      </w:r>
      <w:r w:rsidR="00FB0B7D" w:rsidRPr="00C35AB9">
        <w:rPr>
          <w:rFonts w:ascii="Garamond" w:hAnsi="Garamond"/>
          <w:sz w:val="24"/>
          <w:szCs w:val="24"/>
          <w:lang w:val="sq-AL"/>
        </w:rPr>
        <w:t>edurës së vlerësimit mjedisor strategjik, siç përcaktohet në legjislacionet e tjera.</w:t>
      </w:r>
    </w:p>
    <w:p w14:paraId="15FF5498" w14:textId="29B38581"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Strategjia Kombëtare e Menaxhimit të Burimeve Ujore është dokumenti i planifikimit bazë afatgjatë për menaxhimin e integruar të ujërave në Republikën e Shqipërisë.</w:t>
      </w:r>
    </w:p>
    <w:p w14:paraId="39532503" w14:textId="6F2F747E"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2. Përmbajtja e Strategjisë Kombëtare të Menaxhimit të Burimeve Ujore </w:t>
      </w:r>
    </w:p>
    <w:p w14:paraId="68E5F99F" w14:textId="671576EF"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Strategjia Kombëtare e Menaxhimit të Burimeve Ujore, përmban të paktën:</w:t>
      </w:r>
    </w:p>
    <w:p w14:paraId="59A63302" w14:textId="0D7B5E3E"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FB0B7D" w:rsidRPr="00C35AB9">
        <w:rPr>
          <w:rFonts w:ascii="Garamond" w:hAnsi="Garamond"/>
          <w:sz w:val="24"/>
          <w:szCs w:val="24"/>
          <w:lang w:val="sq-AL"/>
        </w:rPr>
        <w:t>parimet dhe kriteret për përcaktimin e menaxhimit të integruar të ujërave;</w:t>
      </w:r>
    </w:p>
    <w:p w14:paraId="57FFC34B" w14:textId="50DB2F2A"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FB0B7D" w:rsidRPr="00C35AB9">
        <w:rPr>
          <w:rFonts w:ascii="Garamond" w:hAnsi="Garamond"/>
          <w:sz w:val="24"/>
          <w:szCs w:val="24"/>
          <w:lang w:val="sq-AL"/>
        </w:rPr>
        <w:t>parimet dhe objektivat për ruajtjen dhe përmirësimin e statusit të ujërave si dhe për ujërat dhe ekosistemet e varura nga ujërat;</w:t>
      </w:r>
    </w:p>
    <w:p w14:paraId="09F3FFD9" w14:textId="03AD3268"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FB0B7D" w:rsidRPr="00C35AB9">
        <w:rPr>
          <w:rFonts w:ascii="Garamond" w:hAnsi="Garamond"/>
          <w:sz w:val="24"/>
          <w:szCs w:val="24"/>
          <w:lang w:val="sq-AL"/>
        </w:rPr>
        <w:t>detyrimet që dalin nga marrëveshjet ndërkombëtare;</w:t>
      </w:r>
    </w:p>
    <w:p w14:paraId="70AAD503" w14:textId="35FF9DD0"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FB0B7D" w:rsidRPr="00C35AB9">
        <w:rPr>
          <w:rFonts w:ascii="Garamond" w:hAnsi="Garamond"/>
          <w:sz w:val="24"/>
          <w:szCs w:val="24"/>
          <w:lang w:val="sq-AL"/>
        </w:rPr>
        <w:t>informacionin bazë dhe vlerësimin e gjendjes së ujërave dhe të sistemeve të ujërave;</w:t>
      </w:r>
    </w:p>
    <w:p w14:paraId="64BAC23C" w14:textId="2A560CAE"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FB0B7D" w:rsidRPr="00C35AB9">
        <w:rPr>
          <w:rFonts w:ascii="Garamond" w:hAnsi="Garamond"/>
          <w:sz w:val="24"/>
          <w:szCs w:val="24"/>
          <w:lang w:val="sq-AL"/>
        </w:rPr>
        <w:t>hartat bazë;</w:t>
      </w:r>
    </w:p>
    <w:p w14:paraId="6BBA523C" w14:textId="42313A11"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w:t>
      </w:r>
      <w:r w:rsidR="00FB0B7D" w:rsidRPr="00C35AB9">
        <w:rPr>
          <w:rFonts w:ascii="Garamond" w:hAnsi="Garamond"/>
          <w:sz w:val="24"/>
          <w:szCs w:val="24"/>
          <w:lang w:val="sq-AL"/>
        </w:rPr>
        <w:t>parashikimet bazë për menaxhimin e ujërave;</w:t>
      </w:r>
    </w:p>
    <w:p w14:paraId="65F1AADA" w14:textId="758D6342"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g) </w:t>
      </w:r>
      <w:r w:rsidR="00FB0B7D" w:rsidRPr="00C35AB9">
        <w:rPr>
          <w:rFonts w:ascii="Garamond" w:hAnsi="Garamond"/>
          <w:sz w:val="24"/>
          <w:szCs w:val="24"/>
          <w:lang w:val="sq-AL"/>
        </w:rPr>
        <w:t>parashikimet bazë për planifikimin e zhvillimit të sistemeve të ujërave;</w:t>
      </w:r>
    </w:p>
    <w:p w14:paraId="03344C22" w14:textId="604E2860"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w:t>
      </w:r>
      <w:r w:rsidR="00FB0B7D" w:rsidRPr="00C35AB9">
        <w:rPr>
          <w:rFonts w:ascii="Garamond" w:hAnsi="Garamond"/>
          <w:sz w:val="24"/>
          <w:szCs w:val="24"/>
          <w:lang w:val="sq-AL"/>
        </w:rPr>
        <w:t>planin e aktiviteteve dhe masat për zbatimin e objektivave;</w:t>
      </w:r>
    </w:p>
    <w:p w14:paraId="08596D27" w14:textId="28DA46A5"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FB0B7D" w:rsidRPr="00C35AB9">
        <w:rPr>
          <w:rFonts w:ascii="Garamond" w:hAnsi="Garamond"/>
          <w:sz w:val="24"/>
          <w:szCs w:val="24"/>
          <w:lang w:val="sq-AL"/>
        </w:rPr>
        <w:t>marrëveshjet institucionale për zbatimin e objektivave;</w:t>
      </w:r>
    </w:p>
    <w:p w14:paraId="69BD1881" w14:textId="58D4EBD3"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j) </w:t>
      </w:r>
      <w:r w:rsidR="00FB0B7D" w:rsidRPr="00C35AB9">
        <w:rPr>
          <w:rFonts w:ascii="Garamond" w:hAnsi="Garamond"/>
          <w:sz w:val="24"/>
          <w:szCs w:val="24"/>
          <w:lang w:val="sq-AL"/>
        </w:rPr>
        <w:t>vlerësimin e kostove financiare të lidhura me menaxhimin e ujërave.</w:t>
      </w:r>
    </w:p>
    <w:p w14:paraId="4A623D6C" w14:textId="28C2E793" w:rsidR="00FB0B7D" w:rsidRPr="00C35AB9" w:rsidRDefault="002974A9" w:rsidP="002974A9">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Strategjia Kombëtare e Menaxhimit të Burimeve Ujore do të përcaktojë përparësitë në menaxhimin e integruar të ujërave sipas parametrave objektivë të identifikuar, të përshtatur me nevojat aktuale dhe potencialin ekonomik, si dhe vizionin integral të zhvillimit të ardhshëm të sistemit të ujërave.</w:t>
      </w:r>
    </w:p>
    <w:p w14:paraId="35DB3539" w14:textId="228B8703"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Strategjia Kombëtare e Menaxhimit të Burimeve Ujore do të përfshijë gjithashtu edhe një përmbledhje </w:t>
      </w:r>
      <w:r w:rsidR="00E33C99" w:rsidRPr="00C35AB9">
        <w:rPr>
          <w:rFonts w:ascii="Garamond" w:hAnsi="Garamond"/>
          <w:sz w:val="24"/>
          <w:szCs w:val="24"/>
          <w:lang w:val="sq-AL"/>
        </w:rPr>
        <w:t>jo</w:t>
      </w:r>
      <w:r w:rsidR="00FB0B7D" w:rsidRPr="00C35AB9">
        <w:rPr>
          <w:rFonts w:ascii="Garamond" w:hAnsi="Garamond"/>
          <w:sz w:val="24"/>
          <w:szCs w:val="24"/>
          <w:lang w:val="sq-AL"/>
        </w:rPr>
        <w:t xml:space="preserve">teknike të informacionit të përcaktuar në </w:t>
      </w:r>
      <w:r w:rsidR="00E33C99" w:rsidRPr="00C35AB9">
        <w:rPr>
          <w:rFonts w:ascii="Garamond" w:hAnsi="Garamond"/>
          <w:sz w:val="24"/>
          <w:szCs w:val="24"/>
          <w:lang w:val="sq-AL"/>
        </w:rPr>
        <w:t>p</w:t>
      </w:r>
      <w:r w:rsidR="00FB0B7D" w:rsidRPr="00C35AB9">
        <w:rPr>
          <w:rFonts w:ascii="Garamond" w:hAnsi="Garamond"/>
          <w:sz w:val="24"/>
          <w:szCs w:val="24"/>
          <w:lang w:val="sq-AL"/>
        </w:rPr>
        <w:t>aragrafët 1 dhe 2</w:t>
      </w:r>
      <w:r w:rsidR="00867743">
        <w:rPr>
          <w:rFonts w:ascii="Garamond" w:hAnsi="Garamond"/>
          <w:sz w:val="24"/>
          <w:szCs w:val="24"/>
          <w:lang w:val="sq-AL"/>
        </w:rPr>
        <w:t>,</w:t>
      </w:r>
      <w:r w:rsidR="00FB0B7D" w:rsidRPr="00C35AB9">
        <w:rPr>
          <w:rFonts w:ascii="Garamond" w:hAnsi="Garamond"/>
          <w:sz w:val="24"/>
          <w:szCs w:val="24"/>
          <w:lang w:val="sq-AL"/>
        </w:rPr>
        <w:t xml:space="preserve"> të këtij kreu. Përmbledhja </w:t>
      </w:r>
      <w:r w:rsidR="00E33C99" w:rsidRPr="00C35AB9">
        <w:rPr>
          <w:rFonts w:ascii="Garamond" w:hAnsi="Garamond"/>
          <w:sz w:val="24"/>
          <w:szCs w:val="24"/>
          <w:lang w:val="sq-AL"/>
        </w:rPr>
        <w:t>jo</w:t>
      </w:r>
      <w:r w:rsidR="00FB0B7D" w:rsidRPr="00C35AB9">
        <w:rPr>
          <w:rFonts w:ascii="Garamond" w:hAnsi="Garamond"/>
          <w:sz w:val="24"/>
          <w:szCs w:val="24"/>
          <w:lang w:val="sq-AL"/>
        </w:rPr>
        <w:t>teknike duhet të përmbajë faktet kryesore, vlerësimet dhe propozimet.</w:t>
      </w:r>
    </w:p>
    <w:p w14:paraId="45A14433" w14:textId="10CBA2C1"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3. Procedurat për zhvillimin e Strategjisë Kombëtare të Menaxhimit të Burimeve Ujore </w:t>
      </w:r>
    </w:p>
    <w:p w14:paraId="73B12AB4" w14:textId="71178F3C"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Strategjia Kombëtare e Menaxhimit të Burimeve Ujore do të përgatitet në përputhje me nenet 16, 24 dhe 70</w:t>
      </w:r>
      <w:r w:rsidR="00F53383">
        <w:rPr>
          <w:rFonts w:ascii="Garamond" w:hAnsi="Garamond"/>
          <w:sz w:val="24"/>
          <w:szCs w:val="24"/>
          <w:lang w:val="sq-AL"/>
        </w:rPr>
        <w:t>,</w:t>
      </w:r>
      <w:r w:rsidR="00FB0B7D" w:rsidRPr="00C35AB9">
        <w:rPr>
          <w:rFonts w:ascii="Garamond" w:hAnsi="Garamond"/>
          <w:sz w:val="24"/>
          <w:szCs w:val="24"/>
          <w:lang w:val="sq-AL"/>
        </w:rPr>
        <w:t xml:space="preserve">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 xml:space="preserve">Për </w:t>
      </w:r>
      <w:r w:rsidR="00E33C99" w:rsidRPr="00C35AB9">
        <w:rPr>
          <w:rFonts w:ascii="Garamond" w:hAnsi="Garamond"/>
          <w:sz w:val="24"/>
          <w:szCs w:val="24"/>
          <w:lang w:val="sq-AL"/>
        </w:rPr>
        <w:t>menaxhimin e integruar të burimeve ujore”</w:t>
      </w:r>
      <w:r w:rsidR="00FB0B7D" w:rsidRPr="00C35AB9">
        <w:rPr>
          <w:rFonts w:ascii="Garamond" w:hAnsi="Garamond"/>
          <w:sz w:val="24"/>
          <w:szCs w:val="24"/>
          <w:lang w:val="sq-AL"/>
        </w:rPr>
        <w:t>, të ndryshuar.</w:t>
      </w:r>
    </w:p>
    <w:p w14:paraId="6030E296" w14:textId="19F465B1"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Këshillat e Baseneve Ujore dhe institucionet e tjera do të ofrojnë informacion dhe mbështetje, siç kërkohet për zhvillimin e Strategjisë Kombëtare të Menaxhimit të Burimeve Ujore.</w:t>
      </w:r>
    </w:p>
    <w:p w14:paraId="7400DDC0" w14:textId="3698DD30"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Projekt Strategjia Kombëtare e Menaxhimit të Burimeve Ujore duhet botuar të paktën 6 muaj përpara fillimit të periudhës, së cilës i referohet Strategjia Kombëtare e Menaxhimit të Burimeve Ujore.</w:t>
      </w:r>
    </w:p>
    <w:p w14:paraId="4613C82A" w14:textId="03EB7F1A"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Projekt Strategjia Kombëtare e Menaxhimit të Burimeve Ujore duhet të vendoset në faqen e internetit të AMBU-së dhe në faqen e internetit të ministrisë përgjegjëse për mjedisin.</w:t>
      </w:r>
    </w:p>
    <w:p w14:paraId="22485785" w14:textId="0D7917A5"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AMBU-ja e dërgon projekt Strategjinë Kombëtare të Menaxhimit të Burimeve Ujore</w:t>
      </w:r>
      <w:r w:rsidR="00C37E74">
        <w:rPr>
          <w:rFonts w:ascii="Garamond" w:hAnsi="Garamond"/>
          <w:sz w:val="24"/>
          <w:szCs w:val="24"/>
          <w:lang w:val="sq-AL"/>
        </w:rPr>
        <w:t>,</w:t>
      </w:r>
      <w:r w:rsidR="00FB0B7D" w:rsidRPr="00C35AB9">
        <w:rPr>
          <w:rFonts w:ascii="Garamond" w:hAnsi="Garamond"/>
          <w:sz w:val="24"/>
          <w:szCs w:val="24"/>
          <w:lang w:val="sq-AL"/>
        </w:rPr>
        <w:t xml:space="preserve"> te:</w:t>
      </w:r>
    </w:p>
    <w:p w14:paraId="0ECCD18D" w14:textId="78266267"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a) ministria përgjegjëse për mjedisin;</w:t>
      </w:r>
    </w:p>
    <w:p w14:paraId="628FD806" w14:textId="668CE38A"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b) ministria përgjegjëse për bujqësinë;</w:t>
      </w:r>
    </w:p>
    <w:p w14:paraId="435F5B29" w14:textId="046513A6"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c) ministria  përgjegjëse për pyjet;</w:t>
      </w:r>
    </w:p>
    <w:p w14:paraId="3C390CD6" w14:textId="62D6FF75"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ministria përgjegjëse për turizmin; </w:t>
      </w:r>
    </w:p>
    <w:p w14:paraId="73AE3885" w14:textId="2A17E99A"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ministria përgjegjëse për transportin; </w:t>
      </w:r>
    </w:p>
    <w:p w14:paraId="7DBB2ACB" w14:textId="4D2C97C1"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ministria përgjegjëse për infrastrukturën; </w:t>
      </w:r>
    </w:p>
    <w:p w14:paraId="10659DEB" w14:textId="7FC818BB"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 ministria përgjegjëse për ujësjellës kanalizime;</w:t>
      </w:r>
    </w:p>
    <w:p w14:paraId="2567F0B4" w14:textId="6F5D727A"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ministria përgjegjëse për ekonominë; </w:t>
      </w:r>
    </w:p>
    <w:p w14:paraId="1F89E2F0" w14:textId="0E3C101C"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i) ministria përgjegjëse për energjinë;</w:t>
      </w:r>
    </w:p>
    <w:p w14:paraId="07D3D7D9" w14:textId="79833041"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j) ministria përgjegjëse për shëndetësinë;</w:t>
      </w:r>
    </w:p>
    <w:p w14:paraId="650C5E52" w14:textId="66405431"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k) ministria përgjegjëse për arsimin;</w:t>
      </w:r>
    </w:p>
    <w:p w14:paraId="268B5C5D" w14:textId="1BC0E64C"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 agjencia përgjegjëse për mjedisin;</w:t>
      </w:r>
    </w:p>
    <w:p w14:paraId="4B6316D4" w14:textId="5660166E"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m) agjencia përgjegjëse për mbrojtjen civile;</w:t>
      </w:r>
    </w:p>
    <w:p w14:paraId="336FA1F3" w14:textId="2301DFD3"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 institucione të tjera që lidhen me fushën.</w:t>
      </w:r>
    </w:p>
    <w:p w14:paraId="385D8464" w14:textId="10201C86"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Institucionet e referuara në pikën 5 mund të bëjnë komente mbi projekt Strategjinë Kombëtare të Menaxhimit të Burimeve Ujore. Këto komente mund të jenë në formë të shkruar ose elektronike dhe duhet t’i drejtohen AMBU-së. Komentet duhet të bëhen brenda një periudhe një mujore nga data e botimit të projekt Strategjisë Kombëtare të Menaxhimit të Burimeve Ujore.</w:t>
      </w:r>
    </w:p>
    <w:p w14:paraId="5A28AF95" w14:textId="3AF30803"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Projekt Strategjia Kombëtare e Menaxhimit të Burimeve Ujore duhet të vihet në dispozicion të publikut.</w:t>
      </w:r>
    </w:p>
    <w:p w14:paraId="14783402" w14:textId="0A94F053"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Kur një anëtar i publikut dëshiron të shikojë projekt Strategjinë Kombëtare të Menaxhimit të Burimeve Ujore, ai ka të drejtë ta shikojë atë falas. Kur një anëtar i publikut dëshiron të marrë një kopje të projekt Strategjisë Kombëtare të Menaxhimit të Burimeve Ujore, AMBU</w:t>
      </w:r>
      <w:r w:rsidR="00E33C99" w:rsidRPr="00C35AB9">
        <w:rPr>
          <w:rFonts w:ascii="Garamond" w:hAnsi="Garamond"/>
          <w:sz w:val="24"/>
          <w:szCs w:val="24"/>
          <w:lang w:val="sq-AL"/>
        </w:rPr>
        <w:t>-ja</w:t>
      </w:r>
      <w:r w:rsidR="00FB0B7D" w:rsidRPr="00C35AB9">
        <w:rPr>
          <w:rFonts w:ascii="Garamond" w:hAnsi="Garamond"/>
          <w:sz w:val="24"/>
          <w:szCs w:val="24"/>
          <w:lang w:val="sq-AL"/>
        </w:rPr>
        <w:t xml:space="preserve"> ka të drejtë t’i ngarkojë kostot e arsyeshme për ofrimin e kësaj kopje.</w:t>
      </w:r>
    </w:p>
    <w:p w14:paraId="7CB18C9B" w14:textId="52A2461D"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Çdo anëtar i publikut dhe palë e interesuar mund të komentojë projekt Strategjinë Kombëtare të Menaxhimit të Burimeve Ujore. Komente të tilla mund të jetë në formë të shkruar ose elektronike dhe duhet t’i drejtohen AMBU-së. Këto komente duhet të bëhen brenda një periudhe një mujore nga data e botimit të projekt Strategjisë Kombëtare të Menaxhimit të Burimeve Ujore.</w:t>
      </w:r>
    </w:p>
    <w:p w14:paraId="4860690F" w14:textId="3668AC24"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Gjatë përgatitjes në formë përfundimtare së Strategjisë Kombëtare të Menaxhimit të Burimeve Ujore, AMBU-ja merr parasysh komentet e bëra nga ministritë dhe institucionet e referuara në pikën 5 dhe komentet e bëra nga publiku.</w:t>
      </w:r>
    </w:p>
    <w:p w14:paraId="07337B08" w14:textId="6F4CA307"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11. </w:t>
      </w:r>
      <w:r w:rsidR="00FB0B7D" w:rsidRPr="00C35AB9">
        <w:rPr>
          <w:rFonts w:ascii="Garamond" w:hAnsi="Garamond"/>
          <w:sz w:val="24"/>
          <w:szCs w:val="24"/>
          <w:lang w:val="sq-AL"/>
        </w:rPr>
        <w:t xml:space="preserve">Këshilli i Ministrave, miraton Strategjinë Kombëtare të Menaxhimit të Burimeve Ujore të finalizuar, në përputhje me shkronjën </w:t>
      </w:r>
      <w:r w:rsidR="00E33C99" w:rsidRPr="00C35AB9">
        <w:rPr>
          <w:rFonts w:ascii="Garamond" w:hAnsi="Garamond"/>
          <w:sz w:val="24"/>
          <w:szCs w:val="24"/>
          <w:lang w:val="sq-AL"/>
        </w:rPr>
        <w:t>“</w:t>
      </w:r>
      <w:r w:rsidR="00FB0B7D" w:rsidRPr="00C35AB9">
        <w:rPr>
          <w:rFonts w:ascii="Garamond" w:hAnsi="Garamond"/>
          <w:sz w:val="24"/>
          <w:szCs w:val="24"/>
          <w:lang w:val="sq-AL"/>
        </w:rPr>
        <w:t>a</w:t>
      </w:r>
      <w:r w:rsidR="00E33C99" w:rsidRPr="00C35AB9">
        <w:rPr>
          <w:rFonts w:ascii="Garamond" w:hAnsi="Garamond"/>
          <w:sz w:val="24"/>
          <w:szCs w:val="24"/>
          <w:lang w:val="sq-AL"/>
        </w:rPr>
        <w:t>”</w:t>
      </w:r>
      <w:r w:rsidR="00FB0B7D" w:rsidRPr="00C35AB9">
        <w:rPr>
          <w:rFonts w:ascii="Garamond" w:hAnsi="Garamond"/>
          <w:sz w:val="24"/>
          <w:szCs w:val="24"/>
          <w:lang w:val="sq-AL"/>
        </w:rPr>
        <w:t xml:space="preserve">, të pikës 2, të nenit 8,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1E50F7D5" w14:textId="75723C39"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4. Rishikimi dhe amendimi i Strategjisë Kombëtare të Menaxhimit të Burimeve Ujore</w:t>
      </w:r>
    </w:p>
    <w:p w14:paraId="79DD5489" w14:textId="4C4EE885"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12. </w:t>
      </w:r>
      <w:r w:rsidR="00FB0B7D" w:rsidRPr="00C35AB9">
        <w:rPr>
          <w:rFonts w:ascii="Garamond" w:hAnsi="Garamond"/>
          <w:sz w:val="24"/>
          <w:szCs w:val="24"/>
          <w:lang w:val="sq-AL"/>
        </w:rPr>
        <w:t>Strategjia Kombëtare e Menaxhimit të Burimeve Ujore rishikohet sipas afateve të përcaktuara në nenin 16, pika 4, të ligjit nr.</w:t>
      </w:r>
      <w:r w:rsidR="00C35AB9">
        <w:rPr>
          <w:rFonts w:ascii="Garamond" w:hAnsi="Garamond"/>
          <w:sz w:val="24"/>
          <w:szCs w:val="24"/>
          <w:lang w:val="sq-AL"/>
        </w:rPr>
        <w:t xml:space="preserve"> </w:t>
      </w:r>
      <w:r w:rsidR="00FB0B7D" w:rsidRPr="00C35AB9">
        <w:rPr>
          <w:rFonts w:ascii="Garamond" w:hAnsi="Garamond"/>
          <w:sz w:val="24"/>
          <w:szCs w:val="24"/>
          <w:lang w:val="sq-AL"/>
        </w:rPr>
        <w:t xml:space="preserve">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3A7D56E9" w14:textId="77777777" w:rsidR="003570AA" w:rsidRPr="00C35AB9" w:rsidRDefault="003570AA" w:rsidP="00FB0B7D">
      <w:pPr>
        <w:spacing w:after="0" w:line="240" w:lineRule="auto"/>
        <w:ind w:firstLine="284"/>
        <w:jc w:val="both"/>
        <w:rPr>
          <w:rFonts w:ascii="Garamond" w:hAnsi="Garamond"/>
          <w:sz w:val="14"/>
          <w:szCs w:val="24"/>
          <w:lang w:val="sq-AL"/>
        </w:rPr>
      </w:pPr>
    </w:p>
    <w:p w14:paraId="224FD935" w14:textId="3041AEB0" w:rsidR="00FB0B7D" w:rsidRPr="00C541E3" w:rsidRDefault="0059700E" w:rsidP="00FB0B7D">
      <w:pPr>
        <w:spacing w:after="0" w:line="240" w:lineRule="auto"/>
        <w:ind w:firstLine="284"/>
        <w:jc w:val="both"/>
        <w:rPr>
          <w:rFonts w:ascii="Garamond" w:hAnsi="Garamond"/>
          <w:lang w:val="sq-AL"/>
        </w:rPr>
      </w:pPr>
      <w:r w:rsidRPr="00C541E3">
        <w:rPr>
          <w:rFonts w:ascii="Garamond" w:hAnsi="Garamond"/>
          <w:lang w:val="sq-AL"/>
        </w:rPr>
        <w:t xml:space="preserve">1. </w:t>
      </w:r>
      <w:r w:rsidR="00FB0B7D" w:rsidRPr="00C541E3">
        <w:rPr>
          <w:rFonts w:ascii="Garamond" w:hAnsi="Garamond"/>
          <w:lang w:val="sq-AL"/>
        </w:rPr>
        <w:t xml:space="preserve">Kërkesat e kësaj </w:t>
      </w:r>
      <w:r w:rsidR="003570AA" w:rsidRPr="00C541E3">
        <w:rPr>
          <w:rFonts w:ascii="Garamond" w:hAnsi="Garamond"/>
          <w:lang w:val="sq-AL"/>
        </w:rPr>
        <w:t>s</w:t>
      </w:r>
      <w:r w:rsidR="00FB0B7D" w:rsidRPr="00C541E3">
        <w:rPr>
          <w:rFonts w:ascii="Garamond" w:hAnsi="Garamond"/>
          <w:lang w:val="sq-AL"/>
        </w:rPr>
        <w:t>htojce do të zbatohen për të gjitha ndryshimet e Strategjisë Kombëtare të Menaxhimit të Burimeve Ujore.</w:t>
      </w:r>
    </w:p>
    <w:p w14:paraId="6C4C84D1" w14:textId="77777777" w:rsidR="00FB0B7D" w:rsidRPr="00C541E3" w:rsidRDefault="00FB0B7D" w:rsidP="00FB0B7D">
      <w:pPr>
        <w:spacing w:after="0" w:line="240" w:lineRule="auto"/>
        <w:ind w:firstLine="284"/>
        <w:jc w:val="both"/>
        <w:rPr>
          <w:rFonts w:ascii="Garamond" w:hAnsi="Garamond"/>
          <w:lang w:val="sq-AL"/>
        </w:rPr>
      </w:pPr>
    </w:p>
    <w:p w14:paraId="29CB385C" w14:textId="3056A196" w:rsidR="00FB0B7D" w:rsidRPr="00C35AB9" w:rsidRDefault="00FB0B7D" w:rsidP="0059700E">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SHTOJC</w:t>
      </w:r>
      <w:r w:rsidR="00C35AB9" w:rsidRPr="00C35AB9">
        <w:rPr>
          <w:rFonts w:ascii="Garamond" w:hAnsi="Garamond"/>
          <w:sz w:val="24"/>
          <w:szCs w:val="24"/>
          <w:lang w:val="sq-AL"/>
        </w:rPr>
        <w:t>Ë</w:t>
      </w:r>
      <w:r w:rsidRPr="00C35AB9">
        <w:rPr>
          <w:rFonts w:ascii="Garamond" w:hAnsi="Garamond"/>
          <w:sz w:val="24"/>
          <w:szCs w:val="24"/>
          <w:lang w:val="sq-AL"/>
        </w:rPr>
        <w:t xml:space="preserve"> II</w:t>
      </w:r>
    </w:p>
    <w:p w14:paraId="743DFC62" w14:textId="71C2805C" w:rsidR="00FB0B7D" w:rsidRPr="00C35AB9" w:rsidRDefault="00FB0B7D" w:rsidP="0059700E">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PËRMBAJTJA DHE PRO</w:t>
      </w:r>
      <w:r w:rsidR="00E53CE5">
        <w:rPr>
          <w:rFonts w:ascii="Garamond" w:hAnsi="Garamond"/>
          <w:sz w:val="24"/>
          <w:szCs w:val="24"/>
          <w:lang w:val="sq-AL"/>
        </w:rPr>
        <w:t>C</w:t>
      </w:r>
      <w:r w:rsidRPr="00C35AB9">
        <w:rPr>
          <w:rFonts w:ascii="Garamond" w:hAnsi="Garamond"/>
          <w:sz w:val="24"/>
          <w:szCs w:val="24"/>
          <w:lang w:val="sq-AL"/>
        </w:rPr>
        <w:t>EDURAT PËR ZHVILLIMIN DHE ZBATIMIN E PLANEVE TË MENAXHIMIT TË BASENEVE UJORE</w:t>
      </w:r>
    </w:p>
    <w:p w14:paraId="09082913" w14:textId="77777777" w:rsidR="00FB0B7D" w:rsidRPr="00C35AB9" w:rsidRDefault="00FB0B7D" w:rsidP="00FB0B7D">
      <w:pPr>
        <w:spacing w:after="0" w:line="240" w:lineRule="auto"/>
        <w:ind w:firstLine="284"/>
        <w:jc w:val="both"/>
        <w:rPr>
          <w:rFonts w:ascii="Garamond" w:hAnsi="Garamond"/>
          <w:sz w:val="24"/>
          <w:szCs w:val="24"/>
          <w:lang w:val="sq-AL"/>
        </w:rPr>
      </w:pPr>
    </w:p>
    <w:p w14:paraId="191C7FEB" w14:textId="0F871575"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1. Karakteristikat e </w:t>
      </w:r>
      <w:r w:rsidR="00C35AB9" w:rsidRPr="00C35AB9">
        <w:rPr>
          <w:rFonts w:ascii="Garamond" w:hAnsi="Garamond"/>
          <w:b/>
          <w:sz w:val="24"/>
          <w:szCs w:val="24"/>
          <w:lang w:val="sq-AL"/>
        </w:rPr>
        <w:t>baseneve ujore</w:t>
      </w:r>
    </w:p>
    <w:p w14:paraId="1A996DD3" w14:textId="1C384A07"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Për çdo basen ujor të identifikuar, ZABU-ja kryen një vlerësim në përputhje me nenet 24 dhe 36</w:t>
      </w:r>
      <w:r w:rsidR="00C35AB9">
        <w:rPr>
          <w:rFonts w:ascii="Garamond" w:hAnsi="Garamond"/>
          <w:sz w:val="24"/>
          <w:szCs w:val="24"/>
          <w:lang w:val="sq-AL"/>
        </w:rPr>
        <w:t>,</w:t>
      </w:r>
      <w:r w:rsidR="00FB0B7D" w:rsidRPr="00C35AB9">
        <w:rPr>
          <w:rFonts w:ascii="Garamond" w:hAnsi="Garamond"/>
          <w:sz w:val="24"/>
          <w:szCs w:val="24"/>
          <w:lang w:val="sq-AL"/>
        </w:rPr>
        <w:t xml:space="preserve"> të </w:t>
      </w:r>
      <w:r w:rsidR="00C35AB9">
        <w:rPr>
          <w:rFonts w:ascii="Garamond" w:hAnsi="Garamond"/>
          <w:sz w:val="24"/>
          <w:szCs w:val="24"/>
          <w:lang w:val="sq-AL"/>
        </w:rPr>
        <w:t>l</w:t>
      </w:r>
      <w:r w:rsidR="00FB0B7D" w:rsidRPr="00C35AB9">
        <w:rPr>
          <w:rFonts w:ascii="Garamond" w:hAnsi="Garamond"/>
          <w:sz w:val="24"/>
          <w:szCs w:val="24"/>
          <w:lang w:val="sq-AL"/>
        </w:rPr>
        <w:t xml:space="preserve">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 i cili përfshin:</w:t>
      </w:r>
    </w:p>
    <w:p w14:paraId="0B1701E9" w14:textId="066EC916"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C35AB9" w:rsidRPr="00C35AB9">
        <w:rPr>
          <w:rFonts w:ascii="Garamond" w:hAnsi="Garamond"/>
          <w:sz w:val="24"/>
          <w:szCs w:val="24"/>
          <w:lang w:val="sq-AL"/>
        </w:rPr>
        <w:t xml:space="preserve">analizën </w:t>
      </w:r>
      <w:r w:rsidR="00FB0B7D" w:rsidRPr="00C35AB9">
        <w:rPr>
          <w:rFonts w:ascii="Garamond" w:hAnsi="Garamond"/>
          <w:sz w:val="24"/>
          <w:szCs w:val="24"/>
          <w:lang w:val="sq-AL"/>
        </w:rPr>
        <w:t xml:space="preserve">e karakteristikave të tij, në përputhje me specifikimet e përcaktuara në </w:t>
      </w:r>
      <w:r w:rsidR="00C35AB9">
        <w:rPr>
          <w:rFonts w:ascii="Garamond" w:hAnsi="Garamond"/>
          <w:sz w:val="24"/>
          <w:szCs w:val="24"/>
          <w:lang w:val="sq-AL"/>
        </w:rPr>
        <w:t>a</w:t>
      </w:r>
      <w:r w:rsidR="00FB0B7D" w:rsidRPr="00C35AB9">
        <w:rPr>
          <w:rFonts w:ascii="Garamond" w:hAnsi="Garamond"/>
          <w:sz w:val="24"/>
          <w:szCs w:val="24"/>
          <w:lang w:val="sq-AL"/>
        </w:rPr>
        <w:t>neksin 1, të këtij vendimi</w:t>
      </w:r>
      <w:r w:rsidR="00C35AB9">
        <w:rPr>
          <w:rFonts w:ascii="Garamond" w:hAnsi="Garamond"/>
          <w:sz w:val="24"/>
          <w:szCs w:val="24"/>
          <w:lang w:val="sq-AL"/>
        </w:rPr>
        <w:t>;</w:t>
      </w:r>
      <w:r w:rsidR="00FB0B7D" w:rsidRPr="00C35AB9">
        <w:rPr>
          <w:rFonts w:ascii="Garamond" w:hAnsi="Garamond"/>
          <w:sz w:val="24"/>
          <w:szCs w:val="24"/>
          <w:lang w:val="sq-AL"/>
        </w:rPr>
        <w:t xml:space="preserve"> dhe</w:t>
      </w:r>
    </w:p>
    <w:p w14:paraId="0CB0FB59" w14:textId="1C206FDC"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C35AB9" w:rsidRPr="00C35AB9">
        <w:rPr>
          <w:rFonts w:ascii="Garamond" w:hAnsi="Garamond"/>
          <w:sz w:val="24"/>
          <w:szCs w:val="24"/>
          <w:lang w:val="sq-AL"/>
        </w:rPr>
        <w:t xml:space="preserve">shqyrtimin </w:t>
      </w:r>
      <w:r w:rsidR="00FB0B7D" w:rsidRPr="00C35AB9">
        <w:rPr>
          <w:rFonts w:ascii="Garamond" w:hAnsi="Garamond"/>
          <w:sz w:val="24"/>
          <w:szCs w:val="24"/>
          <w:lang w:val="sq-AL"/>
        </w:rPr>
        <w:t>e ndikimit të aktivitetit njerëzor në statusin ujërave nëntokësore.</w:t>
      </w:r>
    </w:p>
    <w:p w14:paraId="3823D8E3" w14:textId="1A84ADA6"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 xml:space="preserve">2. </w:t>
      </w:r>
      <w:r w:rsidR="00FB0B7D" w:rsidRPr="00C35AB9">
        <w:rPr>
          <w:rFonts w:ascii="Garamond" w:hAnsi="Garamond"/>
          <w:sz w:val="24"/>
          <w:szCs w:val="24"/>
          <w:lang w:val="sq-AL"/>
        </w:rPr>
        <w:t>Vlerësimi i baseneve ujore duhet të përfshijë gjithashtu edhe analizën ekonomike të përdorimit të ujit, e cila duhet të përmbajë informacion të mjaftueshëm për:</w:t>
      </w:r>
    </w:p>
    <w:p w14:paraId="52444BD0" w14:textId="1F9ED58D"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bërë llogaritjet përkatëse të nevojshme për të marrë në konsideratë parimin e rikuperimit të kostove të shërbimit të ujërave, të referuar në g</w:t>
      </w:r>
      <w:r w:rsidR="00C7641D">
        <w:rPr>
          <w:rFonts w:ascii="Garamond" w:hAnsi="Garamond"/>
          <w:sz w:val="24"/>
          <w:szCs w:val="24"/>
          <w:lang w:val="sq-AL"/>
        </w:rPr>
        <w:t>e</w:t>
      </w:r>
      <w:r w:rsidR="00FB0B7D" w:rsidRPr="00C35AB9">
        <w:rPr>
          <w:rFonts w:ascii="Garamond" w:hAnsi="Garamond"/>
          <w:sz w:val="24"/>
          <w:szCs w:val="24"/>
          <w:lang w:val="sq-AL"/>
        </w:rPr>
        <w:t xml:space="preserve">rmën </w:t>
      </w:r>
      <w:r w:rsidR="00E33C99" w:rsidRPr="00C35AB9">
        <w:rPr>
          <w:rFonts w:ascii="Garamond" w:hAnsi="Garamond"/>
          <w:sz w:val="24"/>
          <w:szCs w:val="24"/>
          <w:lang w:val="sq-AL"/>
        </w:rPr>
        <w:t>“</w:t>
      </w:r>
      <w:r w:rsidR="00FB0B7D" w:rsidRPr="00C35AB9">
        <w:rPr>
          <w:rFonts w:ascii="Garamond" w:hAnsi="Garamond"/>
          <w:sz w:val="24"/>
          <w:szCs w:val="24"/>
          <w:lang w:val="sq-AL"/>
        </w:rPr>
        <w:t>ç</w:t>
      </w:r>
      <w:r w:rsidR="00E33C99" w:rsidRPr="00C35AB9">
        <w:rPr>
          <w:rFonts w:ascii="Garamond" w:hAnsi="Garamond"/>
          <w:sz w:val="24"/>
          <w:szCs w:val="24"/>
          <w:lang w:val="sq-AL"/>
        </w:rPr>
        <w:t>”</w:t>
      </w:r>
      <w:r w:rsidR="00C35AB9">
        <w:rPr>
          <w:rFonts w:ascii="Garamond" w:hAnsi="Garamond"/>
          <w:sz w:val="24"/>
          <w:szCs w:val="24"/>
          <w:lang w:val="sq-AL"/>
        </w:rPr>
        <w:t>,</w:t>
      </w:r>
      <w:r w:rsidR="00FB0B7D" w:rsidRPr="00C35AB9">
        <w:rPr>
          <w:rFonts w:ascii="Garamond" w:hAnsi="Garamond"/>
          <w:sz w:val="24"/>
          <w:szCs w:val="24"/>
          <w:lang w:val="sq-AL"/>
        </w:rPr>
        <w:t xml:space="preserve"> të nenit 6</w:t>
      </w:r>
      <w:r w:rsidR="00C35AB9">
        <w:rPr>
          <w:rFonts w:ascii="Garamond" w:hAnsi="Garamond"/>
          <w:sz w:val="24"/>
          <w:szCs w:val="24"/>
          <w:lang w:val="sq-AL"/>
        </w:rPr>
        <w:t>,</w:t>
      </w:r>
      <w:r w:rsidR="00FB0B7D" w:rsidRPr="00C35AB9">
        <w:rPr>
          <w:rFonts w:ascii="Garamond" w:hAnsi="Garamond"/>
          <w:sz w:val="24"/>
          <w:szCs w:val="24"/>
          <w:lang w:val="sq-AL"/>
        </w:rPr>
        <w:t xml:space="preserve"> të </w:t>
      </w:r>
      <w:r w:rsidR="00C35AB9">
        <w:rPr>
          <w:rFonts w:ascii="Garamond" w:hAnsi="Garamond"/>
          <w:sz w:val="24"/>
          <w:szCs w:val="24"/>
          <w:lang w:val="sq-AL"/>
        </w:rPr>
        <w:t>l</w:t>
      </w:r>
      <w:r w:rsidR="00FB0B7D" w:rsidRPr="00C35AB9">
        <w:rPr>
          <w:rFonts w:ascii="Garamond" w:hAnsi="Garamond"/>
          <w:sz w:val="24"/>
          <w:szCs w:val="24"/>
          <w:lang w:val="sq-AL"/>
        </w:rPr>
        <w:t>igjit nr. 111/2012, i ndryshuar, duke pa</w:t>
      </w:r>
      <w:r w:rsidR="00C7641D">
        <w:rPr>
          <w:rFonts w:ascii="Garamond" w:hAnsi="Garamond"/>
          <w:sz w:val="24"/>
          <w:szCs w:val="24"/>
          <w:lang w:val="sq-AL"/>
        </w:rPr>
        <w:t>s</w:t>
      </w:r>
      <w:r w:rsidR="00FB0B7D" w:rsidRPr="00C35AB9">
        <w:rPr>
          <w:rFonts w:ascii="Garamond" w:hAnsi="Garamond"/>
          <w:sz w:val="24"/>
          <w:szCs w:val="24"/>
          <w:lang w:val="sq-AL"/>
        </w:rPr>
        <w:t>ur parasysh parashikimin afatgjatë të ofertës dhe kërkesës për ujë të  baseneve ujore dhe, kur është e nevojshme;</w:t>
      </w:r>
    </w:p>
    <w:p w14:paraId="211D521E" w14:textId="5EC50F27"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FB0B7D" w:rsidRPr="00C35AB9">
        <w:rPr>
          <w:rFonts w:ascii="Garamond" w:hAnsi="Garamond"/>
          <w:sz w:val="24"/>
          <w:szCs w:val="24"/>
          <w:lang w:val="sq-AL"/>
        </w:rPr>
        <w:t xml:space="preserve">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vlerësojë vëllimin, çmimin dhe kostot e lidhura me shërbimet e ujërave</w:t>
      </w:r>
      <w:r w:rsidR="00C35AB9">
        <w:rPr>
          <w:rFonts w:ascii="Garamond" w:hAnsi="Garamond"/>
          <w:sz w:val="24"/>
          <w:szCs w:val="24"/>
          <w:lang w:val="sq-AL"/>
        </w:rPr>
        <w:t>;</w:t>
      </w:r>
      <w:r w:rsidR="00FB0B7D" w:rsidRPr="00C35AB9">
        <w:rPr>
          <w:rFonts w:ascii="Garamond" w:hAnsi="Garamond"/>
          <w:sz w:val="24"/>
          <w:szCs w:val="24"/>
          <w:lang w:val="sq-AL"/>
        </w:rPr>
        <w:t xml:space="preserve"> dhe</w:t>
      </w:r>
    </w:p>
    <w:p w14:paraId="7CE3FD6B" w14:textId="25F9AE1D"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ii. </w:t>
      </w:r>
      <w:r w:rsidR="00FB0B7D" w:rsidRPr="00C35AB9">
        <w:rPr>
          <w:rFonts w:ascii="Garamond" w:hAnsi="Garamond"/>
          <w:sz w:val="24"/>
          <w:szCs w:val="24"/>
          <w:lang w:val="sq-AL"/>
        </w:rPr>
        <w:t xml:space="preserve">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vlerësojë investimet përkatëse duke përfshirë parashikimet për investime të tilla;</w:t>
      </w:r>
    </w:p>
    <w:p w14:paraId="517DFEBC" w14:textId="494C7E79"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 xml:space="preserve">kryejë vlerësime në lidhje me kombinimin e masave me kosto më shumë efektive, për sa </w:t>
      </w:r>
      <w:r w:rsidR="002E0356">
        <w:rPr>
          <w:rFonts w:ascii="Garamond" w:hAnsi="Garamond"/>
          <w:sz w:val="24"/>
          <w:szCs w:val="24"/>
          <w:lang w:val="sq-AL"/>
        </w:rPr>
        <w:t>u</w:t>
      </w:r>
      <w:r w:rsidR="00FB0B7D" w:rsidRPr="00C35AB9">
        <w:rPr>
          <w:rFonts w:ascii="Garamond" w:hAnsi="Garamond"/>
          <w:sz w:val="24"/>
          <w:szCs w:val="24"/>
          <w:lang w:val="sq-AL"/>
        </w:rPr>
        <w:t xml:space="preserve"> përket përdorimeve të ujit, që do të përfshihen në programin e masave sipas </w:t>
      </w:r>
      <w:r w:rsidR="00C35AB9">
        <w:rPr>
          <w:rFonts w:ascii="Garamond" w:hAnsi="Garamond"/>
          <w:sz w:val="24"/>
          <w:szCs w:val="24"/>
          <w:lang w:val="sq-AL"/>
        </w:rPr>
        <w:t>a</w:t>
      </w:r>
      <w:r w:rsidR="00FB0B7D" w:rsidRPr="00C35AB9">
        <w:rPr>
          <w:rFonts w:ascii="Garamond" w:hAnsi="Garamond"/>
          <w:sz w:val="24"/>
          <w:szCs w:val="24"/>
          <w:lang w:val="sq-AL"/>
        </w:rPr>
        <w:t>neksit 4, bazuar në vlerësimet e kostove potenciale për masa të tilla.</w:t>
      </w:r>
    </w:p>
    <w:p w14:paraId="15188C51" w14:textId="6AC0599A"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Vlerësimi i baseneve ujore duhet të rishikohet dhe, nëse është e nevojshme, të përditësohet deri në fund të vitit 2027 dhe çdo gjashtë vjet pas këtij viti.</w:t>
      </w:r>
    </w:p>
    <w:p w14:paraId="69CBC03D" w14:textId="0829334A"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Vlerësimi i baseneve ujore i referuar në paragrafin 2, dhe të gjitha rishikimet e referuara në paragrafin 3, duhet të miratohen nga Këshilli Kombëtar i Ujit dhe të vendosen në faqen e internetit të AMBU-së. Vlerësimi të baseneve ujore dhe të gjitha rishikimet duhet të vihen në dispozicion të publikut.</w:t>
      </w:r>
    </w:p>
    <w:p w14:paraId="1E60F635" w14:textId="3802231F"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2. Planet e </w:t>
      </w:r>
      <w:r w:rsidR="00C7641D" w:rsidRPr="00C35AB9">
        <w:rPr>
          <w:rFonts w:ascii="Garamond" w:hAnsi="Garamond"/>
          <w:b/>
          <w:sz w:val="24"/>
          <w:szCs w:val="24"/>
          <w:lang w:val="sq-AL"/>
        </w:rPr>
        <w:t>menaxhimit  të baseneve ujore</w:t>
      </w:r>
    </w:p>
    <w:p w14:paraId="7D747DF2" w14:textId="794F34E1"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Për çdo basen ujor të identifikuar, AMBU-ja, në bashkëpunim me ZABU-në, harton planin e menaxhimit të basenit ujor.</w:t>
      </w:r>
    </w:p>
    <w:p w14:paraId="0DDA0027" w14:textId="450A3D5F"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Kur një basen ujor është pjesë e një baseni ujor ndërkombëtar, AMBU-ja në bashkëpunim me ZABU-në koordinojnë me autoritetet përkatëse në shtetet e tjera për të hartuar një plan të vetëm ndërkombëtar të menaxhimit të basenit ujor në përputhje me ligjin nr.</w:t>
      </w:r>
      <w:r w:rsidR="00C7641D">
        <w:rPr>
          <w:rFonts w:ascii="Garamond" w:hAnsi="Garamond"/>
          <w:sz w:val="24"/>
          <w:szCs w:val="24"/>
          <w:lang w:val="sq-AL"/>
        </w:rPr>
        <w:t xml:space="preserve"> </w:t>
      </w:r>
      <w:r w:rsidR="00FB0B7D" w:rsidRPr="00C35AB9">
        <w:rPr>
          <w:rFonts w:ascii="Garamond" w:hAnsi="Garamond"/>
          <w:sz w:val="24"/>
          <w:szCs w:val="24"/>
          <w:lang w:val="sq-AL"/>
        </w:rPr>
        <w:t xml:space="preserve">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02E4D3AC" w14:textId="6BC6BAB7"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Plani i menaxhimit të basenit ujor duhet të përmbajë të paktën informacionin e përcaktuar në </w:t>
      </w:r>
      <w:r w:rsidR="003D3962">
        <w:rPr>
          <w:rFonts w:ascii="Garamond" w:hAnsi="Garamond"/>
          <w:sz w:val="24"/>
          <w:szCs w:val="24"/>
          <w:lang w:val="sq-AL"/>
        </w:rPr>
        <w:t>a</w:t>
      </w:r>
      <w:r w:rsidR="00FB0B7D" w:rsidRPr="00C35AB9">
        <w:rPr>
          <w:rFonts w:ascii="Garamond" w:hAnsi="Garamond"/>
          <w:sz w:val="24"/>
          <w:szCs w:val="24"/>
          <w:lang w:val="sq-AL"/>
        </w:rPr>
        <w:t>neksin 2 të këtij vendimi.</w:t>
      </w:r>
    </w:p>
    <w:p w14:paraId="4DBDEFA2" w14:textId="0C5AD849"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Planet e menaxhimit të baseneve ujore rishikohen dhe, nëse është e nevojshme përditësohen, në fund të vitit 2027 dhe më pas, çdo gjashtë vjet.</w:t>
      </w:r>
    </w:p>
    <w:p w14:paraId="1F627293" w14:textId="7ECB5BE9"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3. Pro</w:t>
      </w:r>
      <w:r w:rsidR="00C7641D">
        <w:rPr>
          <w:rFonts w:ascii="Garamond" w:hAnsi="Garamond"/>
          <w:b/>
          <w:sz w:val="24"/>
          <w:szCs w:val="24"/>
          <w:lang w:val="sq-AL"/>
        </w:rPr>
        <w:t>c</w:t>
      </w:r>
      <w:r w:rsidRPr="00C35AB9">
        <w:rPr>
          <w:rFonts w:ascii="Garamond" w:hAnsi="Garamond"/>
          <w:b/>
          <w:sz w:val="24"/>
          <w:szCs w:val="24"/>
          <w:lang w:val="sq-AL"/>
        </w:rPr>
        <w:t xml:space="preserve">edurat për zhvillimin e </w:t>
      </w:r>
      <w:r w:rsidR="00C7641D" w:rsidRPr="00C35AB9">
        <w:rPr>
          <w:rFonts w:ascii="Garamond" w:hAnsi="Garamond"/>
          <w:b/>
          <w:sz w:val="24"/>
          <w:szCs w:val="24"/>
          <w:lang w:val="sq-AL"/>
        </w:rPr>
        <w:t>planeve të menaxhimit të baseneve ujore</w:t>
      </w:r>
    </w:p>
    <w:p w14:paraId="02DFCF3F" w14:textId="34E13F94" w:rsidR="00FB0B7D" w:rsidRPr="00C35AB9" w:rsidRDefault="00E50241"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AMBU</w:t>
      </w:r>
      <w:r w:rsidR="00C7641D">
        <w:rPr>
          <w:rFonts w:ascii="Garamond" w:hAnsi="Garamond"/>
          <w:sz w:val="24"/>
          <w:szCs w:val="24"/>
          <w:lang w:val="sq-AL"/>
        </w:rPr>
        <w:t>-ja</w:t>
      </w:r>
      <w:r w:rsidR="00FB0B7D" w:rsidRPr="00C35AB9">
        <w:rPr>
          <w:rFonts w:ascii="Garamond" w:hAnsi="Garamond"/>
          <w:sz w:val="24"/>
          <w:szCs w:val="24"/>
          <w:lang w:val="sq-AL"/>
        </w:rPr>
        <w:t xml:space="preserve">, pas miratimit paraprak nga Këshilli Kombëtar i Ujit, boton projekt grafikun dhe </w:t>
      </w:r>
    </w:p>
    <w:p w14:paraId="5F1E4980" w14:textId="18A7217A"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programin e punës për hartimin e Planit të Menaxhimit të Basenit Ujor, dy vjet para fillimit të periudhës së cilës i referohet Plani i Menaxhimit të Basenit Ujor, përfshirë këtu çdo rishikim të referuar në pikën 3</w:t>
      </w:r>
      <w:r w:rsidR="00C7641D">
        <w:rPr>
          <w:rFonts w:ascii="Garamond" w:hAnsi="Garamond"/>
          <w:sz w:val="24"/>
          <w:szCs w:val="24"/>
          <w:lang w:val="sq-AL"/>
        </w:rPr>
        <w:t>,</w:t>
      </w:r>
      <w:r w:rsidRPr="00C35AB9">
        <w:rPr>
          <w:rFonts w:ascii="Garamond" w:hAnsi="Garamond"/>
          <w:sz w:val="24"/>
          <w:szCs w:val="24"/>
          <w:lang w:val="sq-AL"/>
        </w:rPr>
        <w:t xml:space="preserve"> të kreut 1, të </w:t>
      </w:r>
      <w:r w:rsidR="00C7641D">
        <w:rPr>
          <w:rFonts w:ascii="Garamond" w:hAnsi="Garamond"/>
          <w:sz w:val="24"/>
          <w:szCs w:val="24"/>
          <w:lang w:val="sq-AL"/>
        </w:rPr>
        <w:t>s</w:t>
      </w:r>
      <w:r w:rsidRPr="00C35AB9">
        <w:rPr>
          <w:rFonts w:ascii="Garamond" w:hAnsi="Garamond"/>
          <w:sz w:val="24"/>
          <w:szCs w:val="24"/>
          <w:lang w:val="sq-AL"/>
        </w:rPr>
        <w:t>htojcës 2</w:t>
      </w:r>
      <w:r w:rsidR="00C7641D">
        <w:rPr>
          <w:rFonts w:ascii="Garamond" w:hAnsi="Garamond"/>
          <w:sz w:val="24"/>
          <w:szCs w:val="24"/>
          <w:lang w:val="sq-AL"/>
        </w:rPr>
        <w:t>,</w:t>
      </w:r>
      <w:r w:rsidRPr="00C35AB9">
        <w:rPr>
          <w:rFonts w:ascii="Garamond" w:hAnsi="Garamond"/>
          <w:sz w:val="24"/>
          <w:szCs w:val="24"/>
          <w:lang w:val="sq-AL"/>
        </w:rPr>
        <w:t xml:space="preserve"> të këtij vendimi. Projekt grafiku dhe programi i punës duhet të përfshijnë veçanërisht afate të qarta kohore, institucionet dhe organizatat me të cilat duhet konsultuar, burimet e sugjeruara për financim si dhe institucionet dhe planin organizativ të sugjeruar për zbatim.</w:t>
      </w:r>
    </w:p>
    <w:p w14:paraId="39A75F20" w14:textId="6B6DF5E7" w:rsidR="00FB0B7D" w:rsidRPr="00C35AB9" w:rsidRDefault="00E50241"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Projekt grafiku dhe programi i punës vendosen në faqen e internetit të AMBU-së.</w:t>
      </w:r>
    </w:p>
    <w:p w14:paraId="556EF6A9" w14:textId="2655C5D9" w:rsidR="00FB0B7D" w:rsidRPr="00C35AB9" w:rsidRDefault="00E50241"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AMBU</w:t>
      </w:r>
      <w:r w:rsidR="00C7641D">
        <w:rPr>
          <w:rFonts w:ascii="Garamond" w:hAnsi="Garamond"/>
          <w:sz w:val="24"/>
          <w:szCs w:val="24"/>
          <w:lang w:val="sq-AL"/>
        </w:rPr>
        <w:t>-ja</w:t>
      </w:r>
      <w:r w:rsidR="00FB0B7D" w:rsidRPr="00C35AB9">
        <w:rPr>
          <w:rFonts w:ascii="Garamond" w:hAnsi="Garamond"/>
          <w:sz w:val="24"/>
          <w:szCs w:val="24"/>
          <w:lang w:val="sq-AL"/>
        </w:rPr>
        <w:t>, dërgon projekt grafikun dhe programin e punës te:</w:t>
      </w:r>
    </w:p>
    <w:p w14:paraId="2C31508A" w14:textId="5C75629B"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a) ministria përgjegjëse për mjedisin;</w:t>
      </w:r>
    </w:p>
    <w:p w14:paraId="7AEB8CBB" w14:textId="0F11DB5C"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b) ministria përgjegjëse për bujqësinë;</w:t>
      </w:r>
    </w:p>
    <w:p w14:paraId="3982D087" w14:textId="1951D4D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c) ministria  përgjegjëse për pyjet;</w:t>
      </w:r>
    </w:p>
    <w:p w14:paraId="6A86A8C7" w14:textId="257915C1"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ministria përgjegjëse për turizmin; </w:t>
      </w:r>
    </w:p>
    <w:p w14:paraId="4B05BD0C" w14:textId="43C1F35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ministria përgjegjëse për transportin; </w:t>
      </w:r>
    </w:p>
    <w:p w14:paraId="36325EA2" w14:textId="11AA14E1"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ministria përgjegjëse për infrastrukturën; </w:t>
      </w:r>
    </w:p>
    <w:p w14:paraId="45654E8F" w14:textId="73E0CF81"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 ministria përgjegjëse për ujësjellës kanalizime;</w:t>
      </w:r>
    </w:p>
    <w:p w14:paraId="5A839864" w14:textId="6BC892D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ministria përgjegjëse për ekonominë; </w:t>
      </w:r>
    </w:p>
    <w:p w14:paraId="057A295F" w14:textId="53A618D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i) ministria përgjegjëse për energjinë;</w:t>
      </w:r>
    </w:p>
    <w:p w14:paraId="3A91CA59" w14:textId="77F0CDA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j) ministria përgjegjëse për shëndetësinë;</w:t>
      </w:r>
    </w:p>
    <w:p w14:paraId="060C91F3" w14:textId="2E16ED6B"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k) ministria përgjegjëse për arsimin;</w:t>
      </w:r>
    </w:p>
    <w:p w14:paraId="2B47D40C" w14:textId="4CF0562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 agjencia përgjegjëse për mjedisin;</w:t>
      </w:r>
    </w:p>
    <w:p w14:paraId="7D9E8FBF" w14:textId="37A7FD56"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m) institucione të tjera që lidhen me fushën</w:t>
      </w:r>
      <w:r w:rsidR="00FB0B7D" w:rsidRPr="00C35AB9">
        <w:rPr>
          <w:rFonts w:ascii="Garamond" w:hAnsi="Garamond"/>
          <w:sz w:val="24"/>
          <w:szCs w:val="24"/>
          <w:lang w:val="sq-AL"/>
        </w:rPr>
        <w:t>.</w:t>
      </w:r>
    </w:p>
    <w:p w14:paraId="5F0FAEE4" w14:textId="54D64A7C" w:rsidR="00FB0B7D" w:rsidRPr="00C35AB9" w:rsidRDefault="00FB127E" w:rsidP="00FB127E">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 xml:space="preserve">Institucionet e referuara më sipër, mund të bëjnë komente për projekt grafikun dhe programin e punës. Këto komente mund të jenë në formë të shkruar ose elektronike dhe duhet </w:t>
      </w:r>
      <w:r w:rsidR="00FB0B7D" w:rsidRPr="00C35AB9">
        <w:rPr>
          <w:rFonts w:ascii="Garamond" w:hAnsi="Garamond"/>
          <w:sz w:val="24"/>
          <w:szCs w:val="24"/>
          <w:lang w:val="sq-AL"/>
        </w:rPr>
        <w:lastRenderedPageBreak/>
        <w:t>t’i drejtohen AMBU</w:t>
      </w:r>
      <w:r w:rsidR="00C7641D">
        <w:rPr>
          <w:rFonts w:ascii="Garamond" w:hAnsi="Garamond"/>
          <w:sz w:val="24"/>
          <w:szCs w:val="24"/>
          <w:lang w:val="sq-AL"/>
        </w:rPr>
        <w:t>-së</w:t>
      </w:r>
      <w:r w:rsidR="00FB0B7D" w:rsidRPr="00C35AB9">
        <w:rPr>
          <w:rFonts w:ascii="Garamond" w:hAnsi="Garamond"/>
          <w:sz w:val="24"/>
          <w:szCs w:val="24"/>
          <w:lang w:val="sq-AL"/>
        </w:rPr>
        <w:t>. Komentet duhen bërë brenda një periudhe gjashtë mujore nga data e botimit të projekt grafikut dhe programit të punës.</w:t>
      </w:r>
    </w:p>
    <w:p w14:paraId="77B537F7" w14:textId="0A27E01C"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Çdo anëtar i publikut mund bëjë komente në formë të shkruar ose elektronike dhe duhet t’i dërgohen AMBU</w:t>
      </w:r>
      <w:r w:rsidR="00EA2E30">
        <w:rPr>
          <w:rFonts w:ascii="Garamond" w:hAnsi="Garamond"/>
          <w:sz w:val="24"/>
          <w:szCs w:val="24"/>
          <w:lang w:val="sq-AL"/>
        </w:rPr>
        <w:t>-së</w:t>
      </w:r>
      <w:r w:rsidR="00FB0B7D" w:rsidRPr="00C35AB9">
        <w:rPr>
          <w:rFonts w:ascii="Garamond" w:hAnsi="Garamond"/>
          <w:sz w:val="24"/>
          <w:szCs w:val="24"/>
          <w:lang w:val="sq-AL"/>
        </w:rPr>
        <w:t>. Komentet duhen bërë brenda një periudhe gjashtë mujore nga data e botimit të projekt grafikut dhe programit të punës.</w:t>
      </w:r>
    </w:p>
    <w:p w14:paraId="3A1DF839" w14:textId="0937DE87"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6.</w:t>
      </w:r>
      <w:r w:rsidR="00FB0B7D" w:rsidRPr="00C35AB9">
        <w:rPr>
          <w:rFonts w:ascii="Garamond" w:hAnsi="Garamond"/>
          <w:sz w:val="24"/>
          <w:szCs w:val="24"/>
          <w:lang w:val="sq-AL"/>
        </w:rPr>
        <w:t xml:space="preserve"> AMBU</w:t>
      </w:r>
      <w:r w:rsidR="00EA2E30">
        <w:rPr>
          <w:rFonts w:ascii="Garamond" w:hAnsi="Garamond"/>
          <w:sz w:val="24"/>
          <w:szCs w:val="24"/>
          <w:lang w:val="sq-AL"/>
        </w:rPr>
        <w:t>-ja,</w:t>
      </w:r>
      <w:r w:rsidR="00FB0B7D" w:rsidRPr="00C35AB9">
        <w:rPr>
          <w:rFonts w:ascii="Garamond" w:hAnsi="Garamond"/>
          <w:sz w:val="24"/>
          <w:szCs w:val="24"/>
          <w:lang w:val="sq-AL"/>
        </w:rPr>
        <w:t xml:space="preserve"> në bashkëpunim me Këshillin përkatës të Basenit Ujor, pas miratimit paraprak nga    Këshilli Kombëtar i Ujit, boton grafikun dhe programin përfundimtar të punës të paktën dy vjet përpara fillimit të periudhës së cilës i referohet Plani i Menaxhimit të Basenit Ujor. Gjatë përgatitjes së grafikut dhe programit përfundimtar të punës, AMBU</w:t>
      </w:r>
      <w:r w:rsidR="0083729F">
        <w:rPr>
          <w:rFonts w:ascii="Garamond" w:hAnsi="Garamond"/>
          <w:sz w:val="24"/>
          <w:szCs w:val="24"/>
          <w:lang w:val="sq-AL"/>
        </w:rPr>
        <w:t>-ja</w:t>
      </w:r>
      <w:r w:rsidR="00FB0B7D" w:rsidRPr="00C35AB9">
        <w:rPr>
          <w:rFonts w:ascii="Garamond" w:hAnsi="Garamond"/>
          <w:sz w:val="24"/>
          <w:szCs w:val="24"/>
          <w:lang w:val="sq-AL"/>
        </w:rPr>
        <w:t xml:space="preserve"> duhet të marrë në konsideratë të gjitha komentet e bëra nga ministritë dhe institucionet e referuara më sipër, si dhe komentet e bëra nga publiku. </w:t>
      </w:r>
    </w:p>
    <w:p w14:paraId="66B56BAB" w14:textId="0D271C61"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AMBU-ja, pas miratimit paraprak nga Këshilli Kombëtar i Ujit, boton një projekt raport të ndërmjetëm të çështjeve të rëndësishme të menaxhimit të ujërave të identifikuara në Basenin Ujor, dy vjet përpara fillimit të periudhës së cilës i referohet Plani i Menaxhimit të Basenit Ujor, përfshirë këtu çdo rishikim të referuar më sipër.</w:t>
      </w:r>
    </w:p>
    <w:p w14:paraId="1CAAAC54" w14:textId="17A09748"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Projekt raporti i ndërmjetëm, për çështjet e rëndësishme të menaxhimit të ujërave të referuara në pikën 7 më sipër, vendoset në faqen e internetit të AMBU-së.</w:t>
      </w:r>
    </w:p>
    <w:p w14:paraId="0C776477" w14:textId="3F608E13"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ZABU-ja i dërgon AMBU-së projekt raportin e ndërmjetëm të çështjeve të rëndësishme të menaxhimit të ujërave. Këtë projekt raport AMBU</w:t>
      </w:r>
      <w:r w:rsidR="0083729F">
        <w:rPr>
          <w:rFonts w:ascii="Garamond" w:hAnsi="Garamond"/>
          <w:sz w:val="24"/>
          <w:szCs w:val="24"/>
          <w:lang w:val="sq-AL"/>
        </w:rPr>
        <w:t>-ja</w:t>
      </w:r>
      <w:r w:rsidR="00FB0B7D" w:rsidRPr="00C35AB9">
        <w:rPr>
          <w:rFonts w:ascii="Garamond" w:hAnsi="Garamond"/>
          <w:sz w:val="24"/>
          <w:szCs w:val="24"/>
          <w:lang w:val="sq-AL"/>
        </w:rPr>
        <w:t xml:space="preserve"> ia dërgon autoriteteve të referuara në pikën 3 të këtij kreu.</w:t>
      </w:r>
    </w:p>
    <w:p w14:paraId="07C1A046" w14:textId="4B09986B"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Komentet mund të jenë në formë të shkruar ose elektronike dhe duhet t’i drejtohen AMBU</w:t>
      </w:r>
      <w:r w:rsidR="0083729F">
        <w:rPr>
          <w:rFonts w:ascii="Garamond" w:hAnsi="Garamond"/>
          <w:sz w:val="24"/>
          <w:szCs w:val="24"/>
          <w:lang w:val="sq-AL"/>
        </w:rPr>
        <w:t>-së</w:t>
      </w:r>
      <w:r w:rsidR="00FB0B7D" w:rsidRPr="00C35AB9">
        <w:rPr>
          <w:rFonts w:ascii="Garamond" w:hAnsi="Garamond"/>
          <w:sz w:val="24"/>
          <w:szCs w:val="24"/>
          <w:lang w:val="sq-AL"/>
        </w:rPr>
        <w:t>. AMBU</w:t>
      </w:r>
      <w:r w:rsidR="0083729F">
        <w:rPr>
          <w:rFonts w:ascii="Garamond" w:hAnsi="Garamond"/>
          <w:sz w:val="24"/>
          <w:szCs w:val="24"/>
          <w:lang w:val="sq-AL"/>
        </w:rPr>
        <w:t>-ja</w:t>
      </w:r>
      <w:r w:rsidR="00FB0B7D" w:rsidRPr="00C35AB9">
        <w:rPr>
          <w:rFonts w:ascii="Garamond" w:hAnsi="Garamond"/>
          <w:sz w:val="24"/>
          <w:szCs w:val="24"/>
          <w:lang w:val="sq-AL"/>
        </w:rPr>
        <w:t xml:space="preserve"> vë në dijeni Këshillin përkatës të Basenit Ujor për këto komente. Komentet duhen bërë brenda një periudhe gjashtë mujore nga data e botimit të projekt raportit të ndërmjetëm për çështjet e rëndësishme të menaxhimit të ujërave.</w:t>
      </w:r>
    </w:p>
    <w:p w14:paraId="4FE80EAC" w14:textId="39642C89"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11. </w:t>
      </w:r>
      <w:r w:rsidR="00FB0B7D" w:rsidRPr="00C35AB9">
        <w:rPr>
          <w:rFonts w:ascii="Garamond" w:hAnsi="Garamond"/>
          <w:sz w:val="24"/>
          <w:szCs w:val="24"/>
          <w:lang w:val="sq-AL"/>
        </w:rPr>
        <w:t>Çdo anëtar i publikut mund të bëjë komente për projekt raportin e ndërmjetëm të çështjeve të rëndësishme të menaxhimit të ujërave. Këto komente mund të jenë në formë të shkruar ose elektronike dhe duhet t’i drejtohen AMBU-së. Komentet duhen bërë brenda një periudhe gjashtë mujore nga data e botimit të projekt raportit të ndërmjetëm për çështjet e rëndësishme të menaxhimit të ujërave.</w:t>
      </w:r>
    </w:p>
    <w:p w14:paraId="392A74A1" w14:textId="1D86745D"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12. </w:t>
      </w:r>
      <w:r w:rsidR="00FB0B7D" w:rsidRPr="00C35AB9">
        <w:rPr>
          <w:rFonts w:ascii="Garamond" w:hAnsi="Garamond"/>
          <w:sz w:val="24"/>
          <w:szCs w:val="24"/>
          <w:lang w:val="sq-AL"/>
        </w:rPr>
        <w:t>AMBU</w:t>
      </w:r>
      <w:r w:rsidR="0083729F">
        <w:rPr>
          <w:rFonts w:ascii="Garamond" w:hAnsi="Garamond"/>
          <w:sz w:val="24"/>
          <w:szCs w:val="24"/>
          <w:lang w:val="sq-AL"/>
        </w:rPr>
        <w:t>-ja</w:t>
      </w:r>
      <w:r w:rsidR="00FB0B7D" w:rsidRPr="00C35AB9">
        <w:rPr>
          <w:rFonts w:ascii="Garamond" w:hAnsi="Garamond"/>
          <w:sz w:val="24"/>
          <w:szCs w:val="24"/>
          <w:lang w:val="sq-AL"/>
        </w:rPr>
        <w:t>, pas miratimit nga Këshilli Kombëtar i Ujit, boton raportin e ndërmjetëm përfundimtar të çështjeve të rëndësishme të menaxhimit të ujërave të paktën 18 muaj përpara fillimit të periudhës së cilës i referohet Plani i Menaxhimit të Basenit Ujor. Gjatë përgatitjes së raportit të ndërmjetëm përfundimtar për çështjet e rëndësishme të menaxhimit të ujërave, AMBU</w:t>
      </w:r>
      <w:r w:rsidR="0083729F">
        <w:rPr>
          <w:rFonts w:ascii="Garamond" w:hAnsi="Garamond"/>
          <w:sz w:val="24"/>
          <w:szCs w:val="24"/>
          <w:lang w:val="sq-AL"/>
        </w:rPr>
        <w:t>-ja</w:t>
      </w:r>
      <w:r w:rsidR="00FB0B7D" w:rsidRPr="00C35AB9">
        <w:rPr>
          <w:rFonts w:ascii="Garamond" w:hAnsi="Garamond"/>
          <w:sz w:val="24"/>
          <w:szCs w:val="24"/>
          <w:lang w:val="sq-AL"/>
        </w:rPr>
        <w:t xml:space="preserve"> duhet të marrë në konsideratë komentet e bëra nga ministritë, institucionet e referuara më sipër, si dhe komentet e bëra nga publiku.</w:t>
      </w:r>
    </w:p>
    <w:p w14:paraId="3B3E46F2" w14:textId="245A5C28"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13. </w:t>
      </w:r>
      <w:r w:rsidR="00FB0B7D" w:rsidRPr="00C35AB9">
        <w:rPr>
          <w:rFonts w:ascii="Garamond" w:hAnsi="Garamond"/>
          <w:sz w:val="24"/>
          <w:szCs w:val="24"/>
          <w:lang w:val="sq-AL"/>
        </w:rPr>
        <w:t>AMBU</w:t>
      </w:r>
      <w:r w:rsidR="0083729F">
        <w:rPr>
          <w:rFonts w:ascii="Garamond" w:hAnsi="Garamond"/>
          <w:sz w:val="24"/>
          <w:szCs w:val="24"/>
          <w:lang w:val="sq-AL"/>
        </w:rPr>
        <w:t>-ja</w:t>
      </w:r>
      <w:r w:rsidR="00FB0B7D" w:rsidRPr="00C35AB9">
        <w:rPr>
          <w:rFonts w:ascii="Garamond" w:hAnsi="Garamond"/>
          <w:sz w:val="24"/>
          <w:szCs w:val="24"/>
          <w:lang w:val="sq-AL"/>
        </w:rPr>
        <w:t>, pas miratimit nga Këshilli Kombëtar i Ujit, boton projekt planin e menaxhimit të Basenit Ujor një vit përpara fillimit të periudhës së cilës i referohet Plani i Menaxhimit të Basenit Ujor.</w:t>
      </w:r>
    </w:p>
    <w:p w14:paraId="7DB9FE98" w14:textId="2324EE9A"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14. </w:t>
      </w:r>
      <w:r w:rsidR="00FB0B7D" w:rsidRPr="00C35AB9">
        <w:rPr>
          <w:rFonts w:ascii="Garamond" w:hAnsi="Garamond"/>
          <w:sz w:val="24"/>
          <w:szCs w:val="24"/>
          <w:lang w:val="sq-AL"/>
        </w:rPr>
        <w:t>Projekt Plani i Menaxhimit të Basenit Ujor vendoset në faqen e internetit të AMBU-së.</w:t>
      </w:r>
    </w:p>
    <w:p w14:paraId="4D495B9B" w14:textId="1C78C3DA"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15. </w:t>
      </w:r>
      <w:r w:rsidR="00FB0B7D" w:rsidRPr="00C35AB9">
        <w:rPr>
          <w:rFonts w:ascii="Garamond" w:hAnsi="Garamond"/>
          <w:sz w:val="24"/>
          <w:szCs w:val="24"/>
          <w:lang w:val="sq-AL"/>
        </w:rPr>
        <w:t>Projektplani i menaxhimit të basenit ujor duhet t’i nënshtrohet pro</w:t>
      </w:r>
      <w:r w:rsidR="00957CDA">
        <w:rPr>
          <w:rFonts w:ascii="Garamond" w:hAnsi="Garamond"/>
          <w:sz w:val="24"/>
          <w:szCs w:val="24"/>
          <w:lang w:val="sq-AL"/>
        </w:rPr>
        <w:t>c</w:t>
      </w:r>
      <w:r w:rsidR="00FB0B7D" w:rsidRPr="00C35AB9">
        <w:rPr>
          <w:rFonts w:ascii="Garamond" w:hAnsi="Garamond"/>
          <w:sz w:val="24"/>
          <w:szCs w:val="24"/>
          <w:lang w:val="sq-AL"/>
        </w:rPr>
        <w:t>edurave të vlerësimit mjedisor, siç përcaktohet në legjislacionin përkatës të mbrojtjes të mjedisit.</w:t>
      </w:r>
    </w:p>
    <w:p w14:paraId="0E7FD3E2" w14:textId="4A291012"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16. </w:t>
      </w:r>
      <w:r w:rsidR="00FB0B7D" w:rsidRPr="00C35AB9">
        <w:rPr>
          <w:rFonts w:ascii="Garamond" w:hAnsi="Garamond"/>
          <w:sz w:val="24"/>
          <w:szCs w:val="24"/>
          <w:lang w:val="sq-AL"/>
        </w:rPr>
        <w:t xml:space="preserve"> AMBU</w:t>
      </w:r>
      <w:r w:rsidR="0083729F">
        <w:rPr>
          <w:rFonts w:ascii="Garamond" w:hAnsi="Garamond"/>
          <w:sz w:val="24"/>
          <w:szCs w:val="24"/>
          <w:lang w:val="sq-AL"/>
        </w:rPr>
        <w:t>-ja</w:t>
      </w:r>
      <w:r w:rsidR="00FB0B7D" w:rsidRPr="00C35AB9">
        <w:rPr>
          <w:rFonts w:ascii="Garamond" w:hAnsi="Garamond"/>
          <w:sz w:val="24"/>
          <w:szCs w:val="24"/>
          <w:lang w:val="sq-AL"/>
        </w:rPr>
        <w:t xml:space="preserve"> dërgon projektplanin e menaxhimit të basenit ujor tek autoritetet e referuara në pikën 3 të kreut 3, të kësaj shtojce dhe tek autoritetet përkatëse në Shtetet e tjera, kur  baseni ujor është pjesë e një rrethi ndërkombëtar të baseneve ujore.</w:t>
      </w:r>
    </w:p>
    <w:p w14:paraId="15A595B0" w14:textId="3B4040E6"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17. </w:t>
      </w:r>
      <w:r w:rsidR="00FB0B7D" w:rsidRPr="00C35AB9">
        <w:rPr>
          <w:rFonts w:ascii="Garamond" w:hAnsi="Garamond"/>
          <w:sz w:val="24"/>
          <w:szCs w:val="24"/>
          <w:lang w:val="sq-AL"/>
        </w:rPr>
        <w:t>Autoritetet e referuara në pikën 3</w:t>
      </w:r>
      <w:r w:rsidR="00957CDA">
        <w:rPr>
          <w:rFonts w:ascii="Garamond" w:hAnsi="Garamond"/>
          <w:sz w:val="24"/>
          <w:szCs w:val="24"/>
          <w:lang w:val="sq-AL"/>
        </w:rPr>
        <w:t>,</w:t>
      </w:r>
      <w:r w:rsidR="00FB0B7D" w:rsidRPr="00C35AB9">
        <w:rPr>
          <w:rFonts w:ascii="Garamond" w:hAnsi="Garamond"/>
          <w:sz w:val="24"/>
          <w:szCs w:val="24"/>
          <w:lang w:val="sq-AL"/>
        </w:rPr>
        <w:t xml:space="preserve"> të kreut 3, të shtojcës 2</w:t>
      </w:r>
      <w:r w:rsidR="00957CDA">
        <w:rPr>
          <w:rFonts w:ascii="Garamond" w:hAnsi="Garamond"/>
          <w:sz w:val="24"/>
          <w:szCs w:val="24"/>
          <w:lang w:val="sq-AL"/>
        </w:rPr>
        <w:t>,</w:t>
      </w:r>
      <w:r w:rsidR="00FB0B7D" w:rsidRPr="00C35AB9">
        <w:rPr>
          <w:rFonts w:ascii="Garamond" w:hAnsi="Garamond"/>
          <w:sz w:val="24"/>
          <w:szCs w:val="24"/>
          <w:lang w:val="sq-AL"/>
        </w:rPr>
        <w:t xml:space="preserve"> mund të bëjnë komente mbi projekt planin e menaxhimit të basenit ujor. Këto komente mund të jenë në formë të shkruar ose elektronike dhe duhet t’i dërgohen AMBU-së. Komentet duhen bërë brenda një periudhe gjashtë mujore nga data e botimit të projekt planit të menaxhimit të basenit ujor.</w:t>
      </w:r>
    </w:p>
    <w:p w14:paraId="2DDBBB6A" w14:textId="3B3F09C0"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18. </w:t>
      </w:r>
      <w:r w:rsidR="00FB0B7D" w:rsidRPr="00C35AB9">
        <w:rPr>
          <w:rFonts w:ascii="Garamond" w:hAnsi="Garamond"/>
          <w:sz w:val="24"/>
          <w:szCs w:val="24"/>
          <w:lang w:val="sq-AL"/>
        </w:rPr>
        <w:t>Çdo anëtar i publikut mund të bëjë komente mbi projekt planin e menaxhimit të basenit ujor. Këto komente mund të jenë në formë të shkruar ose elektronike dhe duhet t’i dërgohen AMBU-së. Komentet duhen bërë brenda një periudhe gjashtë mujore nga data e botimit të projekt planit të menaxhimit  të basenit ujor.</w:t>
      </w:r>
    </w:p>
    <w:p w14:paraId="76273C99" w14:textId="3782F02A"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 xml:space="preserve">19. </w:t>
      </w:r>
      <w:r w:rsidR="00FB0B7D" w:rsidRPr="00C35AB9">
        <w:rPr>
          <w:rFonts w:ascii="Garamond" w:hAnsi="Garamond"/>
          <w:sz w:val="24"/>
          <w:szCs w:val="24"/>
          <w:lang w:val="sq-AL"/>
        </w:rPr>
        <w:t>Kur një anëtar i publikut dëshiron të shikojë dokument</w:t>
      </w:r>
      <w:r w:rsidR="00957CDA">
        <w:rPr>
          <w:rFonts w:ascii="Garamond" w:hAnsi="Garamond"/>
          <w:sz w:val="24"/>
          <w:szCs w:val="24"/>
          <w:lang w:val="sq-AL"/>
        </w:rPr>
        <w:t>e</w:t>
      </w:r>
      <w:r w:rsidR="00FB0B7D" w:rsidRPr="00C35AB9">
        <w:rPr>
          <w:rFonts w:ascii="Garamond" w:hAnsi="Garamond"/>
          <w:sz w:val="24"/>
          <w:szCs w:val="24"/>
          <w:lang w:val="sq-AL"/>
        </w:rPr>
        <w:t>t bazë dhe informacionet e përdorura për zhvillimin e projekt planit të menaxhimit të basenit ujor, ai ka të drejtë ta bëjë këtë falas.</w:t>
      </w:r>
    </w:p>
    <w:p w14:paraId="4C15CAA0" w14:textId="17C9A58B"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20. </w:t>
      </w:r>
      <w:r w:rsidR="00FB0B7D" w:rsidRPr="00C35AB9">
        <w:rPr>
          <w:rFonts w:ascii="Garamond" w:hAnsi="Garamond"/>
          <w:sz w:val="24"/>
          <w:szCs w:val="24"/>
          <w:lang w:val="sq-AL"/>
        </w:rPr>
        <w:t>Kur një anëtar i publikut dëshiron një kopje të çfarëdo dokumenti bazë dhe informacioni të përdorur për zhvillimin e projekt planit të menaxhimit të basenit ujor, AMBU mund t’</w:t>
      </w:r>
      <w:r w:rsidR="00957CDA">
        <w:rPr>
          <w:rFonts w:ascii="Garamond" w:hAnsi="Garamond"/>
          <w:sz w:val="24"/>
          <w:szCs w:val="24"/>
          <w:lang w:val="sq-AL"/>
        </w:rPr>
        <w:t>i</w:t>
      </w:r>
      <w:r w:rsidR="00FB0B7D" w:rsidRPr="00C35AB9">
        <w:rPr>
          <w:rFonts w:ascii="Garamond" w:hAnsi="Garamond"/>
          <w:sz w:val="24"/>
          <w:szCs w:val="24"/>
          <w:lang w:val="sq-AL"/>
        </w:rPr>
        <w:t>a vejë në dispozicion elektronikisht ose në formë shkresore.</w:t>
      </w:r>
    </w:p>
    <w:p w14:paraId="7A0220CD" w14:textId="2DE0893C"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21. </w:t>
      </w:r>
      <w:r w:rsidR="00FB0B7D" w:rsidRPr="00C35AB9">
        <w:rPr>
          <w:rFonts w:ascii="Garamond" w:hAnsi="Garamond"/>
          <w:sz w:val="24"/>
          <w:szCs w:val="24"/>
          <w:lang w:val="sq-AL"/>
        </w:rPr>
        <w:t>AMBU</w:t>
      </w:r>
      <w:r w:rsidR="00957CDA">
        <w:rPr>
          <w:rFonts w:ascii="Garamond" w:hAnsi="Garamond"/>
          <w:sz w:val="24"/>
          <w:szCs w:val="24"/>
          <w:lang w:val="sq-AL"/>
        </w:rPr>
        <w:t>-ja</w:t>
      </w:r>
      <w:r w:rsidR="00FB0B7D" w:rsidRPr="00C35AB9">
        <w:rPr>
          <w:rFonts w:ascii="Garamond" w:hAnsi="Garamond"/>
          <w:sz w:val="24"/>
          <w:szCs w:val="24"/>
          <w:lang w:val="sq-AL"/>
        </w:rPr>
        <w:t>, në bashkëpunim me Këshillin e Basenit Ujor, organizon seanca dëgjimore publike mbi projekt planin e menaxhimit të basenit ujor brenda periudhës gjashtë mujore.</w:t>
      </w:r>
    </w:p>
    <w:p w14:paraId="34EE733C" w14:textId="19FD7E11"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22. </w:t>
      </w:r>
      <w:r w:rsidR="00FB0B7D" w:rsidRPr="00C35AB9">
        <w:rPr>
          <w:rFonts w:ascii="Garamond" w:hAnsi="Garamond"/>
          <w:sz w:val="24"/>
          <w:szCs w:val="24"/>
          <w:lang w:val="sq-AL"/>
        </w:rPr>
        <w:t>AMBU</w:t>
      </w:r>
      <w:r w:rsidR="00957CDA">
        <w:rPr>
          <w:rFonts w:ascii="Garamond" w:hAnsi="Garamond"/>
          <w:sz w:val="24"/>
          <w:szCs w:val="24"/>
          <w:lang w:val="sq-AL"/>
        </w:rPr>
        <w:t>-ja</w:t>
      </w:r>
      <w:r w:rsidR="00FB0B7D" w:rsidRPr="00C35AB9">
        <w:rPr>
          <w:rFonts w:ascii="Garamond" w:hAnsi="Garamond"/>
          <w:sz w:val="24"/>
          <w:szCs w:val="24"/>
          <w:lang w:val="sq-AL"/>
        </w:rPr>
        <w:t xml:space="preserve"> i dërgon Këshillit Kombëtar të Ujit projektplanin e menaxhimit të basenit ujor, të paktën 6 muaj përpara fillimit të periudhës së cilës i referohet plani i menaxhimit të basenit ujor. Gjatë përgatitjes së projekt planit përfundimtar të menaxhimit të basenit ujor, AMBU-ja duhet të marrë parasysh:</w:t>
      </w:r>
    </w:p>
    <w:p w14:paraId="3AC786BC" w14:textId="46FD1C77"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957CDA">
        <w:rPr>
          <w:rFonts w:ascii="Garamond" w:hAnsi="Garamond"/>
          <w:sz w:val="24"/>
          <w:szCs w:val="24"/>
          <w:lang w:val="sq-AL"/>
        </w:rPr>
        <w:t>t</w:t>
      </w:r>
      <w:r w:rsidR="00FB0B7D" w:rsidRPr="00C35AB9">
        <w:rPr>
          <w:rFonts w:ascii="Garamond" w:hAnsi="Garamond"/>
          <w:sz w:val="24"/>
          <w:szCs w:val="24"/>
          <w:lang w:val="sq-AL"/>
        </w:rPr>
        <w:t>ë gjitha rezultatet dhe konkluzionet e çdo vlerësimi strategjik mjedisor të referuar në pikën 15 të këtij kreu;</w:t>
      </w:r>
    </w:p>
    <w:p w14:paraId="1388AE25" w14:textId="10202145"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957CDA">
        <w:rPr>
          <w:rFonts w:ascii="Garamond" w:hAnsi="Garamond"/>
          <w:sz w:val="24"/>
          <w:szCs w:val="24"/>
          <w:lang w:val="sq-AL"/>
        </w:rPr>
        <w:t>t</w:t>
      </w:r>
      <w:r w:rsidR="00FB0B7D" w:rsidRPr="00C35AB9">
        <w:rPr>
          <w:rFonts w:ascii="Garamond" w:hAnsi="Garamond"/>
          <w:sz w:val="24"/>
          <w:szCs w:val="24"/>
          <w:lang w:val="sq-AL"/>
        </w:rPr>
        <w:t>ë gjitha komentet e bëra nga ministritë dhe institucionet e referuara në pikën 17</w:t>
      </w:r>
      <w:r w:rsidR="00911851">
        <w:rPr>
          <w:rFonts w:ascii="Garamond" w:hAnsi="Garamond"/>
          <w:sz w:val="24"/>
          <w:szCs w:val="24"/>
          <w:lang w:val="sq-AL"/>
        </w:rPr>
        <w:t>,</w:t>
      </w:r>
      <w:r w:rsidR="00FB0B7D" w:rsidRPr="00C35AB9">
        <w:rPr>
          <w:rFonts w:ascii="Garamond" w:hAnsi="Garamond"/>
          <w:sz w:val="24"/>
          <w:szCs w:val="24"/>
          <w:lang w:val="sq-AL"/>
        </w:rPr>
        <w:t xml:space="preserve"> të këtij kreu;</w:t>
      </w:r>
    </w:p>
    <w:p w14:paraId="7D8D7EBB" w14:textId="607B6517"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957CDA">
        <w:rPr>
          <w:rFonts w:ascii="Garamond" w:hAnsi="Garamond"/>
          <w:sz w:val="24"/>
          <w:szCs w:val="24"/>
          <w:lang w:val="sq-AL"/>
        </w:rPr>
        <w:t>t</w:t>
      </w:r>
      <w:r w:rsidR="00FB0B7D" w:rsidRPr="00C35AB9">
        <w:rPr>
          <w:rFonts w:ascii="Garamond" w:hAnsi="Garamond"/>
          <w:sz w:val="24"/>
          <w:szCs w:val="24"/>
          <w:lang w:val="sq-AL"/>
        </w:rPr>
        <w:t>ë gjitha komentet e bëra nga autoritetet përkatëse dhe shtetet e tjera të referuara në pikën 17 të këtij kreu;</w:t>
      </w:r>
    </w:p>
    <w:p w14:paraId="3843BC1A" w14:textId="3BA8FB2E"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957CDA">
        <w:rPr>
          <w:rFonts w:ascii="Garamond" w:hAnsi="Garamond"/>
          <w:sz w:val="24"/>
          <w:szCs w:val="24"/>
          <w:lang w:val="sq-AL"/>
        </w:rPr>
        <w:t>t</w:t>
      </w:r>
      <w:r w:rsidR="00FB0B7D" w:rsidRPr="00C35AB9">
        <w:rPr>
          <w:rFonts w:ascii="Garamond" w:hAnsi="Garamond"/>
          <w:sz w:val="24"/>
          <w:szCs w:val="24"/>
          <w:lang w:val="sq-AL"/>
        </w:rPr>
        <w:t>ë gjitha komentet e bëra nga publiku sipas pikës 18</w:t>
      </w:r>
      <w:r w:rsidR="00911851">
        <w:rPr>
          <w:rFonts w:ascii="Garamond" w:hAnsi="Garamond"/>
          <w:sz w:val="24"/>
          <w:szCs w:val="24"/>
          <w:lang w:val="sq-AL"/>
        </w:rPr>
        <w:t>,</w:t>
      </w:r>
      <w:r w:rsidR="00FB0B7D" w:rsidRPr="00C35AB9">
        <w:rPr>
          <w:rFonts w:ascii="Garamond" w:hAnsi="Garamond"/>
          <w:sz w:val="24"/>
          <w:szCs w:val="24"/>
          <w:lang w:val="sq-AL"/>
        </w:rPr>
        <w:t xml:space="preserve"> të këtij kreu; </w:t>
      </w:r>
    </w:p>
    <w:p w14:paraId="19940824" w14:textId="1C536256"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957CDA">
        <w:rPr>
          <w:rFonts w:ascii="Garamond" w:hAnsi="Garamond"/>
          <w:sz w:val="24"/>
          <w:szCs w:val="24"/>
          <w:lang w:val="sq-AL"/>
        </w:rPr>
        <w:t>t</w:t>
      </w:r>
      <w:r w:rsidR="00FB0B7D" w:rsidRPr="00C35AB9">
        <w:rPr>
          <w:rFonts w:ascii="Garamond" w:hAnsi="Garamond"/>
          <w:sz w:val="24"/>
          <w:szCs w:val="24"/>
          <w:lang w:val="sq-AL"/>
        </w:rPr>
        <w:t>ë gjitha komentet e bëra gjatë seancave dëgjimore publike të organizuara në përputhje me pikën 21.</w:t>
      </w:r>
    </w:p>
    <w:p w14:paraId="784FEEC7" w14:textId="73617023"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23. </w:t>
      </w:r>
      <w:r w:rsidR="00FB0B7D" w:rsidRPr="00C35AB9">
        <w:rPr>
          <w:rFonts w:ascii="Garamond" w:hAnsi="Garamond"/>
          <w:sz w:val="24"/>
          <w:szCs w:val="24"/>
          <w:lang w:val="sq-AL"/>
        </w:rPr>
        <w:t xml:space="preserve">Këshilli i Ministrave, pas miratimit në parim nga Këshilli Kombëtar i Ujit, miraton Planin përfundimtar të Menaxhimit të Basenit Ujor, në përputhje me nenin 8,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1790C943" w14:textId="03F197FC"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4. Programi i masave</w:t>
      </w:r>
    </w:p>
    <w:p w14:paraId="2885BFAC" w14:textId="30C92D9E"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ZABU-ja harton një program masash për çdo basen ujor me qëllim që të arrihen objektivat mjedisor</w:t>
      </w:r>
      <w:r w:rsidR="00966E85">
        <w:rPr>
          <w:rFonts w:ascii="Garamond" w:hAnsi="Garamond"/>
          <w:sz w:val="24"/>
          <w:szCs w:val="24"/>
          <w:lang w:val="sq-AL"/>
        </w:rPr>
        <w:t>ë</w:t>
      </w:r>
      <w:r w:rsidR="00FB0B7D" w:rsidRPr="00C35AB9">
        <w:rPr>
          <w:rFonts w:ascii="Garamond" w:hAnsi="Garamond"/>
          <w:sz w:val="24"/>
          <w:szCs w:val="24"/>
          <w:lang w:val="sq-AL"/>
        </w:rPr>
        <w:t xml:space="preserve"> të përcaktuar në </w:t>
      </w:r>
      <w:r w:rsidR="00911851">
        <w:rPr>
          <w:rFonts w:ascii="Garamond" w:hAnsi="Garamond"/>
          <w:sz w:val="24"/>
          <w:szCs w:val="24"/>
          <w:lang w:val="sq-AL"/>
        </w:rPr>
        <w:t>a</w:t>
      </w:r>
      <w:r w:rsidR="00FB0B7D" w:rsidRPr="00C35AB9">
        <w:rPr>
          <w:rFonts w:ascii="Garamond" w:hAnsi="Garamond"/>
          <w:sz w:val="24"/>
          <w:szCs w:val="24"/>
          <w:lang w:val="sq-AL"/>
        </w:rPr>
        <w:t>neksin 3</w:t>
      </w:r>
      <w:r w:rsidR="00966E85">
        <w:rPr>
          <w:rFonts w:ascii="Garamond" w:hAnsi="Garamond"/>
          <w:sz w:val="24"/>
          <w:szCs w:val="24"/>
          <w:lang w:val="sq-AL"/>
        </w:rPr>
        <w:t>,</w:t>
      </w:r>
      <w:r w:rsidR="00FB0B7D" w:rsidRPr="00C35AB9">
        <w:rPr>
          <w:rFonts w:ascii="Garamond" w:hAnsi="Garamond"/>
          <w:sz w:val="24"/>
          <w:szCs w:val="24"/>
          <w:lang w:val="sq-AL"/>
        </w:rPr>
        <w:t xml:space="preserve"> të këtij </w:t>
      </w:r>
      <w:r w:rsidR="00911851">
        <w:rPr>
          <w:rFonts w:ascii="Garamond" w:hAnsi="Garamond"/>
          <w:sz w:val="24"/>
          <w:szCs w:val="24"/>
          <w:lang w:val="sq-AL"/>
        </w:rPr>
        <w:t>v</w:t>
      </w:r>
      <w:r w:rsidR="00FB0B7D" w:rsidRPr="00C35AB9">
        <w:rPr>
          <w:rFonts w:ascii="Garamond" w:hAnsi="Garamond"/>
          <w:sz w:val="24"/>
          <w:szCs w:val="24"/>
          <w:lang w:val="sq-AL"/>
        </w:rPr>
        <w:t>endimi.</w:t>
      </w:r>
    </w:p>
    <w:p w14:paraId="3F107090" w14:textId="3C6FD80D"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Programet e masave, duhet të marrin në konsideratë rezultatet e vlerësimit të kërkuar sipas pikës 1, </w:t>
      </w:r>
      <w:r w:rsidR="00911851">
        <w:rPr>
          <w:rFonts w:ascii="Garamond" w:hAnsi="Garamond"/>
          <w:sz w:val="24"/>
          <w:szCs w:val="24"/>
          <w:lang w:val="sq-AL"/>
        </w:rPr>
        <w:t>k</w:t>
      </w:r>
      <w:r w:rsidR="00FB0B7D" w:rsidRPr="00C35AB9">
        <w:rPr>
          <w:rFonts w:ascii="Garamond" w:hAnsi="Garamond"/>
          <w:sz w:val="24"/>
          <w:szCs w:val="24"/>
          <w:lang w:val="sq-AL"/>
        </w:rPr>
        <w:t>reu 1 më lart.</w:t>
      </w:r>
    </w:p>
    <w:p w14:paraId="4B271CD4" w14:textId="5A8FF5D5"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Programet e masave duhet të përfshijnë masat themelore të specifikuara në </w:t>
      </w:r>
      <w:r w:rsidR="00911851">
        <w:rPr>
          <w:rFonts w:ascii="Garamond" w:hAnsi="Garamond"/>
          <w:sz w:val="24"/>
          <w:szCs w:val="24"/>
          <w:lang w:val="sq-AL"/>
        </w:rPr>
        <w:t>a</w:t>
      </w:r>
      <w:r w:rsidR="00FB0B7D" w:rsidRPr="00C35AB9">
        <w:rPr>
          <w:rFonts w:ascii="Garamond" w:hAnsi="Garamond"/>
          <w:sz w:val="24"/>
          <w:szCs w:val="24"/>
          <w:lang w:val="sq-AL"/>
        </w:rPr>
        <w:t xml:space="preserve">neksin 4, </w:t>
      </w:r>
      <w:r w:rsidR="00911851">
        <w:rPr>
          <w:rFonts w:ascii="Garamond" w:hAnsi="Garamond"/>
          <w:sz w:val="24"/>
          <w:szCs w:val="24"/>
          <w:lang w:val="sq-AL"/>
        </w:rPr>
        <w:t>p</w:t>
      </w:r>
      <w:r w:rsidR="00FB0B7D" w:rsidRPr="00C35AB9">
        <w:rPr>
          <w:rFonts w:ascii="Garamond" w:hAnsi="Garamond"/>
          <w:sz w:val="24"/>
          <w:szCs w:val="24"/>
          <w:lang w:val="sq-AL"/>
        </w:rPr>
        <w:t xml:space="preserve">jesa 1 dhe, kur është e nevojshme, edhe masat shtesë siç është specifikuar në </w:t>
      </w:r>
      <w:r w:rsidR="00911851">
        <w:rPr>
          <w:rFonts w:ascii="Garamond" w:hAnsi="Garamond"/>
          <w:sz w:val="24"/>
          <w:szCs w:val="24"/>
          <w:lang w:val="sq-AL"/>
        </w:rPr>
        <w:t>a</w:t>
      </w:r>
      <w:r w:rsidR="00FB0B7D" w:rsidRPr="00C35AB9">
        <w:rPr>
          <w:rFonts w:ascii="Garamond" w:hAnsi="Garamond"/>
          <w:sz w:val="24"/>
          <w:szCs w:val="24"/>
          <w:lang w:val="sq-AL"/>
        </w:rPr>
        <w:t xml:space="preserve">neksin 4, </w:t>
      </w:r>
      <w:r w:rsidR="00911851">
        <w:rPr>
          <w:rFonts w:ascii="Garamond" w:hAnsi="Garamond"/>
          <w:sz w:val="24"/>
          <w:szCs w:val="24"/>
          <w:lang w:val="sq-AL"/>
        </w:rPr>
        <w:t>p</w:t>
      </w:r>
      <w:r w:rsidR="00FB0B7D" w:rsidRPr="00C35AB9">
        <w:rPr>
          <w:rFonts w:ascii="Garamond" w:hAnsi="Garamond"/>
          <w:sz w:val="24"/>
          <w:szCs w:val="24"/>
          <w:lang w:val="sq-AL"/>
        </w:rPr>
        <w:t>jesa 2.</w:t>
      </w:r>
    </w:p>
    <w:p w14:paraId="605D380A" w14:textId="66F43F54"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Programet e masave, duhet të hartohen deri në fund të vitit 2028.</w:t>
      </w:r>
    </w:p>
    <w:p w14:paraId="54423E8F" w14:textId="68D25B95"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 xml:space="preserve">Programet e masave duhet të vihen në funksionim deri në fund të vitit 2030. </w:t>
      </w:r>
    </w:p>
    <w:p w14:paraId="6083FDF3" w14:textId="69105817"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Programet e masave duhen rishikuar, dhe nëse është e nevojshme përditësuar, në fund të vitit 2029 dhe më pas çdo gjashtë vjet. Masat e tjera të reja ose të rishikuara, të hartuara sipas programit të përditësuar duhet të vihen në funksionim brenda tre viteve nga hartimi i tyre.</w:t>
      </w:r>
    </w:p>
    <w:p w14:paraId="482EECEF" w14:textId="6121A9B7" w:rsidR="00FB0B7D" w:rsidRPr="00C35AB9" w:rsidRDefault="00AB0979" w:rsidP="00AB0979">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 xml:space="preserve">Pavarësisht parashikimeve në pikat 4, 5 të këtij </w:t>
      </w:r>
      <w:r w:rsidR="00911851">
        <w:rPr>
          <w:rFonts w:ascii="Garamond" w:hAnsi="Garamond"/>
          <w:sz w:val="24"/>
          <w:szCs w:val="24"/>
          <w:lang w:val="sq-AL"/>
        </w:rPr>
        <w:t>k</w:t>
      </w:r>
      <w:r w:rsidR="00FB0B7D" w:rsidRPr="00C35AB9">
        <w:rPr>
          <w:rFonts w:ascii="Garamond" w:hAnsi="Garamond"/>
          <w:sz w:val="24"/>
          <w:szCs w:val="24"/>
          <w:lang w:val="sq-AL"/>
        </w:rPr>
        <w:t>reu, kur monitorimi i statusit të ujërave ose të dhëna të tjera tregojnë se objektivat mjedisor</w:t>
      </w:r>
      <w:r w:rsidR="0054319F">
        <w:rPr>
          <w:rFonts w:ascii="Garamond" w:hAnsi="Garamond"/>
          <w:sz w:val="24"/>
          <w:szCs w:val="24"/>
          <w:lang w:val="sq-AL"/>
        </w:rPr>
        <w:t>ë</w:t>
      </w:r>
      <w:r w:rsidR="00FB0B7D" w:rsidRPr="00C35AB9">
        <w:rPr>
          <w:rFonts w:ascii="Garamond" w:hAnsi="Garamond"/>
          <w:sz w:val="24"/>
          <w:szCs w:val="24"/>
          <w:lang w:val="sq-AL"/>
        </w:rPr>
        <w:t xml:space="preserve">, të përcaktuara sipas </w:t>
      </w:r>
      <w:r w:rsidR="0054319F">
        <w:rPr>
          <w:rFonts w:ascii="Garamond" w:hAnsi="Garamond"/>
          <w:sz w:val="24"/>
          <w:szCs w:val="24"/>
          <w:lang w:val="sq-AL"/>
        </w:rPr>
        <w:t>a</w:t>
      </w:r>
      <w:r w:rsidR="00FB0B7D" w:rsidRPr="00C35AB9">
        <w:rPr>
          <w:rFonts w:ascii="Garamond" w:hAnsi="Garamond"/>
          <w:sz w:val="24"/>
          <w:szCs w:val="24"/>
          <w:lang w:val="sq-AL"/>
        </w:rPr>
        <w:t>neksit 3 për trupin ujor, nuk kanë gjasa të realizohen, duhen marrë masa shtesë sipas nevojës me qëllim që të arrihen këto objektiva mjedisor</w:t>
      </w:r>
      <w:r w:rsidR="0054319F">
        <w:rPr>
          <w:rFonts w:ascii="Garamond" w:hAnsi="Garamond"/>
          <w:sz w:val="24"/>
          <w:szCs w:val="24"/>
          <w:lang w:val="sq-AL"/>
        </w:rPr>
        <w:t>ë</w:t>
      </w:r>
      <w:r w:rsidR="00FB0B7D" w:rsidRPr="00C35AB9">
        <w:rPr>
          <w:rFonts w:ascii="Garamond" w:hAnsi="Garamond"/>
          <w:sz w:val="24"/>
          <w:szCs w:val="24"/>
          <w:lang w:val="sq-AL"/>
        </w:rPr>
        <w:t>.</w:t>
      </w:r>
    </w:p>
    <w:p w14:paraId="18E167EB" w14:textId="2A9B7492"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Kur shkaqet e dështimit për realizimin e objektivave mjedisor</w:t>
      </w:r>
      <w:r w:rsidR="0054319F">
        <w:rPr>
          <w:rFonts w:ascii="Garamond" w:hAnsi="Garamond"/>
          <w:sz w:val="24"/>
          <w:szCs w:val="24"/>
          <w:lang w:val="sq-AL"/>
        </w:rPr>
        <w:t>ë</w:t>
      </w:r>
      <w:r w:rsidR="00FB0B7D" w:rsidRPr="00C35AB9">
        <w:rPr>
          <w:rFonts w:ascii="Garamond" w:hAnsi="Garamond"/>
          <w:sz w:val="24"/>
          <w:szCs w:val="24"/>
          <w:lang w:val="sq-AL"/>
        </w:rPr>
        <w:t xml:space="preserve"> për një trup ujor të referuara në pikën 6 të këtij kreu, janë rezultat i shkaqeve natyrore ose forcave madhore të jashtëzakonshme dhe që nuk mund të parashikohen, në veçanti përmbytjet ekstreme dhe thatësirat e tejzgjatura, </w:t>
      </w:r>
      <w:r w:rsidR="0054319F" w:rsidRPr="00C35AB9">
        <w:rPr>
          <w:rFonts w:ascii="Garamond" w:hAnsi="Garamond"/>
          <w:sz w:val="24"/>
          <w:szCs w:val="24"/>
          <w:lang w:val="sq-AL"/>
        </w:rPr>
        <w:t xml:space="preserve">këshilli përkatës i basenit ujor </w:t>
      </w:r>
      <w:r w:rsidR="00FB0B7D" w:rsidRPr="00C35AB9">
        <w:rPr>
          <w:rFonts w:ascii="Garamond" w:hAnsi="Garamond"/>
          <w:sz w:val="24"/>
          <w:szCs w:val="24"/>
          <w:lang w:val="sq-AL"/>
        </w:rPr>
        <w:t xml:space="preserve">mund të vendosë që masat shtesë nuk janë të praktikueshme, subjekt i </w:t>
      </w:r>
      <w:r w:rsidR="00911851">
        <w:rPr>
          <w:rFonts w:ascii="Garamond" w:hAnsi="Garamond"/>
          <w:sz w:val="24"/>
          <w:szCs w:val="24"/>
          <w:lang w:val="sq-AL"/>
        </w:rPr>
        <w:t>p</w:t>
      </w:r>
      <w:r w:rsidR="00FB0B7D" w:rsidRPr="00C35AB9">
        <w:rPr>
          <w:rFonts w:ascii="Garamond" w:hAnsi="Garamond"/>
          <w:sz w:val="24"/>
          <w:szCs w:val="24"/>
          <w:lang w:val="sq-AL"/>
        </w:rPr>
        <w:t>aragrafit 6</w:t>
      </w:r>
      <w:r w:rsidR="00911851">
        <w:rPr>
          <w:rFonts w:ascii="Garamond" w:hAnsi="Garamond"/>
          <w:sz w:val="24"/>
          <w:szCs w:val="24"/>
          <w:lang w:val="sq-AL"/>
        </w:rPr>
        <w:t>,</w:t>
      </w:r>
      <w:r w:rsidR="00FB0B7D" w:rsidRPr="00C35AB9">
        <w:rPr>
          <w:rFonts w:ascii="Garamond" w:hAnsi="Garamond"/>
          <w:sz w:val="24"/>
          <w:szCs w:val="24"/>
          <w:lang w:val="sq-AL"/>
        </w:rPr>
        <w:t xml:space="preserve"> të </w:t>
      </w:r>
      <w:r w:rsidR="00911851">
        <w:rPr>
          <w:rFonts w:ascii="Garamond" w:hAnsi="Garamond"/>
          <w:sz w:val="24"/>
          <w:szCs w:val="24"/>
          <w:lang w:val="sq-AL"/>
        </w:rPr>
        <w:t>a</w:t>
      </w:r>
      <w:r w:rsidR="00FB0B7D" w:rsidRPr="00C35AB9">
        <w:rPr>
          <w:rFonts w:ascii="Garamond" w:hAnsi="Garamond"/>
          <w:sz w:val="24"/>
          <w:szCs w:val="24"/>
          <w:lang w:val="sq-AL"/>
        </w:rPr>
        <w:t>neksit 3.</w:t>
      </w:r>
    </w:p>
    <w:p w14:paraId="4C5C4C29" w14:textId="03D57A63"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5. Klasifikimi i trupave ujorë</w:t>
      </w:r>
    </w:p>
    <w:p w14:paraId="0BE292DF" w14:textId="604E6F9C"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 xml:space="preserve">Këshilli i Ministrave klasifikon statusin e trupave ujorë, në përputhje me dispozitat e </w:t>
      </w:r>
      <w:r w:rsidR="0054319F">
        <w:rPr>
          <w:rFonts w:ascii="Garamond" w:hAnsi="Garamond"/>
          <w:sz w:val="24"/>
          <w:szCs w:val="24"/>
          <w:lang w:val="sq-AL"/>
        </w:rPr>
        <w:t>a</w:t>
      </w:r>
      <w:r w:rsidR="00FB0B7D" w:rsidRPr="00C35AB9">
        <w:rPr>
          <w:rFonts w:ascii="Garamond" w:hAnsi="Garamond"/>
          <w:sz w:val="24"/>
          <w:szCs w:val="24"/>
          <w:lang w:val="sq-AL"/>
        </w:rPr>
        <w:t xml:space="preserve">neksit 5 të këtij </w:t>
      </w:r>
      <w:r w:rsidR="00911851">
        <w:rPr>
          <w:rFonts w:ascii="Garamond" w:hAnsi="Garamond"/>
          <w:sz w:val="24"/>
          <w:szCs w:val="24"/>
          <w:lang w:val="sq-AL"/>
        </w:rPr>
        <w:t>v</w:t>
      </w:r>
      <w:r w:rsidR="00FB0B7D" w:rsidRPr="00C35AB9">
        <w:rPr>
          <w:rFonts w:ascii="Garamond" w:hAnsi="Garamond"/>
          <w:sz w:val="24"/>
          <w:szCs w:val="24"/>
          <w:lang w:val="sq-AL"/>
        </w:rPr>
        <w:t>endimi dhe sipas nenit 26</w:t>
      </w:r>
      <w:r w:rsidR="00911851">
        <w:rPr>
          <w:rFonts w:ascii="Garamond" w:hAnsi="Garamond"/>
          <w:sz w:val="24"/>
          <w:szCs w:val="24"/>
          <w:lang w:val="sq-AL"/>
        </w:rPr>
        <w:t>,</w:t>
      </w:r>
      <w:r w:rsidR="00FB0B7D" w:rsidRPr="00C35AB9">
        <w:rPr>
          <w:rFonts w:ascii="Garamond" w:hAnsi="Garamond"/>
          <w:sz w:val="24"/>
          <w:szCs w:val="24"/>
          <w:lang w:val="sq-AL"/>
        </w:rPr>
        <w:t xml:space="preserve"> pika 3,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19243BFC" w14:textId="2FC4C8A3"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Klasifikimi i trupave ujorë duhet të rishikohet, dhe nëse është e nevojshme, të përditësohet nga fundi i vitit 2032 dhe më pas çdo gjashtë vjet.</w:t>
      </w:r>
    </w:p>
    <w:p w14:paraId="7D9DD3DF" w14:textId="034F5F0D"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6. Monitorimi i statusit të ujërave</w:t>
      </w:r>
    </w:p>
    <w:p w14:paraId="2AD61463" w14:textId="5F37BFEE"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 xml:space="preserve">1. </w:t>
      </w:r>
      <w:r w:rsidR="00FB0B7D" w:rsidRPr="00C35AB9">
        <w:rPr>
          <w:rFonts w:ascii="Garamond" w:hAnsi="Garamond"/>
          <w:sz w:val="24"/>
          <w:szCs w:val="24"/>
          <w:lang w:val="sq-AL"/>
        </w:rPr>
        <w:t>AMBU</w:t>
      </w:r>
      <w:r w:rsidR="0020391B">
        <w:rPr>
          <w:rFonts w:ascii="Garamond" w:hAnsi="Garamond"/>
          <w:sz w:val="24"/>
          <w:szCs w:val="24"/>
          <w:lang w:val="sq-AL"/>
        </w:rPr>
        <w:t>-ja,</w:t>
      </w:r>
      <w:r w:rsidR="00FB0B7D" w:rsidRPr="00C35AB9">
        <w:rPr>
          <w:rFonts w:ascii="Garamond" w:hAnsi="Garamond"/>
          <w:sz w:val="24"/>
          <w:szCs w:val="24"/>
          <w:lang w:val="sq-AL"/>
        </w:rPr>
        <w:t xml:space="preserve"> në bashkëpunim me ministrinë përgjegjëse për mjedisin</w:t>
      </w:r>
      <w:r w:rsidR="0020391B">
        <w:rPr>
          <w:rFonts w:ascii="Garamond" w:hAnsi="Garamond"/>
          <w:sz w:val="24"/>
          <w:szCs w:val="24"/>
          <w:lang w:val="sq-AL"/>
        </w:rPr>
        <w:t>,</w:t>
      </w:r>
      <w:r w:rsidR="00FB0B7D" w:rsidRPr="00C35AB9">
        <w:rPr>
          <w:rFonts w:ascii="Garamond" w:hAnsi="Garamond"/>
          <w:sz w:val="24"/>
          <w:szCs w:val="24"/>
          <w:lang w:val="sq-AL"/>
        </w:rPr>
        <w:t xml:space="preserve"> harton programe për monitorimin e statusit të ujërave me qëllim që të krijojë një pasqyrë koherente dhe gjithëpërfshirëse të statusit të ujërave, brenda çdo </w:t>
      </w:r>
      <w:r w:rsidR="0020391B" w:rsidRPr="00C35AB9">
        <w:rPr>
          <w:rFonts w:ascii="Garamond" w:hAnsi="Garamond"/>
          <w:sz w:val="24"/>
          <w:szCs w:val="24"/>
          <w:lang w:val="sq-AL"/>
        </w:rPr>
        <w:t>baseni ujor</w:t>
      </w:r>
      <w:r w:rsidR="00FB0B7D" w:rsidRPr="00C35AB9">
        <w:rPr>
          <w:rFonts w:ascii="Garamond" w:hAnsi="Garamond"/>
          <w:sz w:val="24"/>
          <w:szCs w:val="24"/>
          <w:lang w:val="sq-AL"/>
        </w:rPr>
        <w:t>, në përputhje me nenin 37</w:t>
      </w:r>
      <w:r w:rsidR="0020391B">
        <w:rPr>
          <w:rFonts w:ascii="Garamond" w:hAnsi="Garamond"/>
          <w:sz w:val="24"/>
          <w:szCs w:val="24"/>
          <w:lang w:val="sq-AL"/>
        </w:rPr>
        <w:t>,</w:t>
      </w:r>
      <w:r w:rsidR="00FB0B7D" w:rsidRPr="00C35AB9">
        <w:rPr>
          <w:rFonts w:ascii="Garamond" w:hAnsi="Garamond"/>
          <w:sz w:val="24"/>
          <w:szCs w:val="24"/>
          <w:lang w:val="sq-AL"/>
        </w:rPr>
        <w:t xml:space="preserve">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 xml:space="preserve">Për </w:t>
      </w:r>
      <w:r w:rsidR="0020391B" w:rsidRPr="00C35AB9">
        <w:rPr>
          <w:rFonts w:ascii="Garamond" w:hAnsi="Garamond"/>
          <w:sz w:val="24"/>
          <w:szCs w:val="24"/>
          <w:lang w:val="sq-AL"/>
        </w:rPr>
        <w:t>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i ndryshuar.</w:t>
      </w:r>
    </w:p>
    <w:p w14:paraId="2B5E73E3" w14:textId="76E323AA"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Programet e masave të hartuara nga çdo ZABU, miratohen nga Këshilli Kombëtar i Ujit përpara se të vihen në zbatim.</w:t>
      </w:r>
    </w:p>
    <w:p w14:paraId="050B740C" w14:textId="666E85A2"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Hartimi i programeve të monitorimit, të referuara në pikën 1, të këtij kreu, duhet të jetë në përputhje me dispozitat e </w:t>
      </w:r>
      <w:r w:rsidR="0020391B">
        <w:rPr>
          <w:rFonts w:ascii="Garamond" w:hAnsi="Garamond"/>
          <w:sz w:val="24"/>
          <w:szCs w:val="24"/>
          <w:lang w:val="sq-AL"/>
        </w:rPr>
        <w:t>a</w:t>
      </w:r>
      <w:r w:rsidR="00FB0B7D" w:rsidRPr="00C35AB9">
        <w:rPr>
          <w:rFonts w:ascii="Garamond" w:hAnsi="Garamond"/>
          <w:sz w:val="24"/>
          <w:szCs w:val="24"/>
          <w:lang w:val="sq-AL"/>
        </w:rPr>
        <w:t xml:space="preserve">neksit 5 të këtij </w:t>
      </w:r>
      <w:r w:rsidR="0020391B">
        <w:rPr>
          <w:rFonts w:ascii="Garamond" w:hAnsi="Garamond"/>
          <w:sz w:val="24"/>
          <w:szCs w:val="24"/>
          <w:lang w:val="sq-AL"/>
        </w:rPr>
        <w:t>v</w:t>
      </w:r>
      <w:r w:rsidR="00FB0B7D" w:rsidRPr="00C35AB9">
        <w:rPr>
          <w:rFonts w:ascii="Garamond" w:hAnsi="Garamond"/>
          <w:sz w:val="24"/>
          <w:szCs w:val="24"/>
          <w:lang w:val="sq-AL"/>
        </w:rPr>
        <w:t>endimi.</w:t>
      </w:r>
    </w:p>
    <w:p w14:paraId="0C0CE481" w14:textId="1E4F41DA"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 xml:space="preserve">Specifikimet teknike dhe metodat e standartizuara për analizën dhe monitorimin e statusit të ujërave duhet të jenë në përputhje me dispozitat e </w:t>
      </w:r>
      <w:r w:rsidR="0020391B" w:rsidRPr="00C35AB9">
        <w:rPr>
          <w:rFonts w:ascii="Garamond" w:hAnsi="Garamond"/>
          <w:sz w:val="24"/>
          <w:szCs w:val="24"/>
          <w:lang w:val="sq-AL"/>
        </w:rPr>
        <w:t xml:space="preserve">aneksit </w:t>
      </w:r>
      <w:r w:rsidR="00FB0B7D" w:rsidRPr="00C35AB9">
        <w:rPr>
          <w:rFonts w:ascii="Garamond" w:hAnsi="Garamond"/>
          <w:sz w:val="24"/>
          <w:szCs w:val="24"/>
          <w:lang w:val="sq-AL"/>
        </w:rPr>
        <w:t>6</w:t>
      </w:r>
      <w:r w:rsidR="00AC3E4C">
        <w:rPr>
          <w:rFonts w:ascii="Garamond" w:hAnsi="Garamond"/>
          <w:sz w:val="24"/>
          <w:szCs w:val="24"/>
          <w:lang w:val="sq-AL"/>
        </w:rPr>
        <w:t>,</w:t>
      </w:r>
      <w:r w:rsidR="00FB0B7D" w:rsidRPr="00C35AB9">
        <w:rPr>
          <w:rFonts w:ascii="Garamond" w:hAnsi="Garamond"/>
          <w:sz w:val="24"/>
          <w:szCs w:val="24"/>
          <w:lang w:val="sq-AL"/>
        </w:rPr>
        <w:t xml:space="preserve"> të këtij </w:t>
      </w:r>
      <w:r w:rsidR="0020391B" w:rsidRPr="00C35AB9">
        <w:rPr>
          <w:rFonts w:ascii="Garamond" w:hAnsi="Garamond"/>
          <w:sz w:val="24"/>
          <w:szCs w:val="24"/>
          <w:lang w:val="sq-AL"/>
        </w:rPr>
        <w:t>vendimi</w:t>
      </w:r>
      <w:r w:rsidR="00FB0B7D" w:rsidRPr="00C35AB9">
        <w:rPr>
          <w:rFonts w:ascii="Garamond" w:hAnsi="Garamond"/>
          <w:sz w:val="24"/>
          <w:szCs w:val="24"/>
          <w:lang w:val="sq-AL"/>
        </w:rPr>
        <w:t>.</w:t>
      </w:r>
    </w:p>
    <w:p w14:paraId="4F7C2EF7" w14:textId="61995C9E"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Për ujërat sipërfaqësore, programet e monitorimit të referuara në pikën 1 i këtij kreu, duhet të trajtojnë:</w:t>
      </w:r>
    </w:p>
    <w:p w14:paraId="6A228BA0" w14:textId="06BE10C9"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AC3E4C">
        <w:rPr>
          <w:rFonts w:ascii="Garamond" w:hAnsi="Garamond"/>
          <w:sz w:val="24"/>
          <w:szCs w:val="24"/>
          <w:lang w:val="sq-AL"/>
        </w:rPr>
        <w:t>v</w:t>
      </w:r>
      <w:r w:rsidR="00FB0B7D" w:rsidRPr="00C35AB9">
        <w:rPr>
          <w:rFonts w:ascii="Garamond" w:hAnsi="Garamond"/>
          <w:sz w:val="24"/>
          <w:szCs w:val="24"/>
          <w:lang w:val="sq-AL"/>
        </w:rPr>
        <w:t>ëllimin dhe nivelin ose normën e rrjedhjes në masën përkatëse për statusin ekologjik dhe kimik dhe potencialin ekologjik;</w:t>
      </w:r>
    </w:p>
    <w:p w14:paraId="4A53676B" w14:textId="6437B909"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AC3E4C">
        <w:rPr>
          <w:rFonts w:ascii="Garamond" w:hAnsi="Garamond"/>
          <w:sz w:val="24"/>
          <w:szCs w:val="24"/>
          <w:lang w:val="sq-AL"/>
        </w:rPr>
        <w:t>s</w:t>
      </w:r>
      <w:r w:rsidR="00FB0B7D" w:rsidRPr="00C35AB9">
        <w:rPr>
          <w:rFonts w:ascii="Garamond" w:hAnsi="Garamond"/>
          <w:sz w:val="24"/>
          <w:szCs w:val="24"/>
          <w:lang w:val="sq-AL"/>
        </w:rPr>
        <w:t xml:space="preserve">tatusin ekologjik; </w:t>
      </w:r>
    </w:p>
    <w:p w14:paraId="7CB35C18" w14:textId="69737A0D"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AC3E4C">
        <w:rPr>
          <w:rFonts w:ascii="Garamond" w:hAnsi="Garamond"/>
          <w:sz w:val="24"/>
          <w:szCs w:val="24"/>
          <w:lang w:val="sq-AL"/>
        </w:rPr>
        <w:t>s</w:t>
      </w:r>
      <w:r w:rsidR="00FB0B7D" w:rsidRPr="00C35AB9">
        <w:rPr>
          <w:rFonts w:ascii="Garamond" w:hAnsi="Garamond"/>
          <w:sz w:val="24"/>
          <w:szCs w:val="24"/>
          <w:lang w:val="sq-AL"/>
        </w:rPr>
        <w:t>tatusin kimik; dhe</w:t>
      </w:r>
    </w:p>
    <w:p w14:paraId="07E0F7F6" w14:textId="3827C236"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AC3E4C">
        <w:rPr>
          <w:rFonts w:ascii="Garamond" w:hAnsi="Garamond"/>
          <w:sz w:val="24"/>
          <w:szCs w:val="24"/>
          <w:lang w:val="sq-AL"/>
        </w:rPr>
        <w:t>p</w:t>
      </w:r>
      <w:r w:rsidR="00FB0B7D" w:rsidRPr="00C35AB9">
        <w:rPr>
          <w:rFonts w:ascii="Garamond" w:hAnsi="Garamond"/>
          <w:sz w:val="24"/>
          <w:szCs w:val="24"/>
          <w:lang w:val="sq-AL"/>
        </w:rPr>
        <w:t>otencialin ekologjik.</w:t>
      </w:r>
    </w:p>
    <w:p w14:paraId="68A7D6D3" w14:textId="3C3A6E80"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Për ujërat nëntokësore monitorimi i programeve i referuar në pikën 1 i këtij kreu, duhet të trajtojë:</w:t>
      </w:r>
    </w:p>
    <w:p w14:paraId="09E954EA" w14:textId="3E9D85E8"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AC3E4C">
        <w:rPr>
          <w:rFonts w:ascii="Garamond" w:hAnsi="Garamond"/>
          <w:sz w:val="24"/>
          <w:szCs w:val="24"/>
          <w:lang w:val="sq-AL"/>
        </w:rPr>
        <w:t>s</w:t>
      </w:r>
      <w:r w:rsidR="00FB0B7D" w:rsidRPr="00C35AB9">
        <w:rPr>
          <w:rFonts w:ascii="Garamond" w:hAnsi="Garamond"/>
          <w:sz w:val="24"/>
          <w:szCs w:val="24"/>
          <w:lang w:val="sq-AL"/>
        </w:rPr>
        <w:t xml:space="preserve">tatusin kimik; dhe </w:t>
      </w:r>
    </w:p>
    <w:p w14:paraId="576B5CF0" w14:textId="3C966B19"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AC3E4C">
        <w:rPr>
          <w:rFonts w:ascii="Garamond" w:hAnsi="Garamond"/>
          <w:sz w:val="24"/>
          <w:szCs w:val="24"/>
          <w:lang w:val="sq-AL"/>
        </w:rPr>
        <w:t>s</w:t>
      </w:r>
      <w:r w:rsidR="00FB0B7D" w:rsidRPr="00C35AB9">
        <w:rPr>
          <w:rFonts w:ascii="Garamond" w:hAnsi="Garamond"/>
          <w:sz w:val="24"/>
          <w:szCs w:val="24"/>
          <w:lang w:val="sq-AL"/>
        </w:rPr>
        <w:t>tatusin sasior.</w:t>
      </w:r>
    </w:p>
    <w:p w14:paraId="472EEE62" w14:textId="15174A04"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Për zonat e mbrojtura, referuar nenit 85</w:t>
      </w:r>
      <w:r w:rsidR="00AC3E4C">
        <w:rPr>
          <w:rFonts w:ascii="Garamond" w:hAnsi="Garamond"/>
          <w:sz w:val="24"/>
          <w:szCs w:val="24"/>
          <w:lang w:val="sq-AL"/>
        </w:rPr>
        <w:t>,</w:t>
      </w:r>
      <w:r w:rsidR="00FB0B7D" w:rsidRPr="00C35AB9">
        <w:rPr>
          <w:rFonts w:ascii="Garamond" w:hAnsi="Garamond"/>
          <w:sz w:val="24"/>
          <w:szCs w:val="24"/>
          <w:lang w:val="sq-AL"/>
        </w:rPr>
        <w:t xml:space="preserve"> të ligjit nr</w:t>
      </w:r>
      <w:r w:rsidR="00AC3E4C">
        <w:rPr>
          <w:rFonts w:ascii="Garamond" w:hAnsi="Garamond"/>
          <w:sz w:val="24"/>
          <w:szCs w:val="24"/>
          <w:lang w:val="sq-AL"/>
        </w:rPr>
        <w:t>.</w:t>
      </w:r>
      <w:r w:rsidR="00FB0B7D" w:rsidRPr="00C35AB9">
        <w:rPr>
          <w:rFonts w:ascii="Garamond" w:hAnsi="Garamond"/>
          <w:sz w:val="24"/>
          <w:szCs w:val="24"/>
          <w:lang w:val="sq-AL"/>
        </w:rPr>
        <w:t xml:space="preserve"> 111/2012,</w:t>
      </w:r>
      <w:r w:rsidR="00A12EF8">
        <w:rPr>
          <w:rFonts w:ascii="Garamond" w:hAnsi="Garamond"/>
          <w:sz w:val="24"/>
          <w:szCs w:val="24"/>
          <w:lang w:val="sq-AL"/>
        </w:rPr>
        <w:t xml:space="preserve"> “</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 programet e monitorimit të referuara në pikën 1 i këtij kreu, duhet të plotësohen nga specifikime siç përmbahen në legjislacionin përkatës për këto zona.</w:t>
      </w:r>
    </w:p>
    <w:p w14:paraId="0A3E7943" w14:textId="7F7E9E6A"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7. Identifikimi i tendencave të konsiderueshme dhe të qëndrueshme në rritje të ndotjes së ujërave nëntokësore</w:t>
      </w:r>
    </w:p>
    <w:p w14:paraId="19BEC686" w14:textId="7DDEA831"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ZABU-ja duhet të identifikojë të gjitha tendencat e rëndësishme dhe të qëndrueshme në rritje në përq</w:t>
      </w:r>
      <w:r w:rsidR="00AC3E4C">
        <w:rPr>
          <w:rFonts w:ascii="Garamond" w:hAnsi="Garamond"/>
          <w:sz w:val="24"/>
          <w:szCs w:val="24"/>
          <w:lang w:val="sq-AL"/>
        </w:rPr>
        <w:t>e</w:t>
      </w:r>
      <w:r w:rsidR="00FB0B7D" w:rsidRPr="00C35AB9">
        <w:rPr>
          <w:rFonts w:ascii="Garamond" w:hAnsi="Garamond"/>
          <w:sz w:val="24"/>
          <w:szCs w:val="24"/>
          <w:lang w:val="sq-AL"/>
        </w:rPr>
        <w:t xml:space="preserve">ndrimet e ndotësve, grupeve të ndotësve ose treguesve të ndotjes të gjetur në trupa ose grup trupash me ujëra nëntokësore të identifikuara si në rrezik, duke marrë parasysh kërkesat e </w:t>
      </w:r>
      <w:r w:rsidR="00AC3E4C">
        <w:rPr>
          <w:rFonts w:ascii="Garamond" w:hAnsi="Garamond"/>
          <w:sz w:val="24"/>
          <w:szCs w:val="24"/>
          <w:lang w:val="sq-AL"/>
        </w:rPr>
        <w:t>a</w:t>
      </w:r>
      <w:r w:rsidR="00FB0B7D" w:rsidRPr="00C35AB9">
        <w:rPr>
          <w:rFonts w:ascii="Garamond" w:hAnsi="Garamond"/>
          <w:sz w:val="24"/>
          <w:szCs w:val="24"/>
          <w:lang w:val="sq-AL"/>
        </w:rPr>
        <w:t>neksit 7</w:t>
      </w:r>
      <w:r w:rsidR="00AC3E4C">
        <w:rPr>
          <w:rFonts w:ascii="Garamond" w:hAnsi="Garamond"/>
          <w:sz w:val="24"/>
          <w:szCs w:val="24"/>
          <w:lang w:val="sq-AL"/>
        </w:rPr>
        <w:t>,</w:t>
      </w:r>
      <w:r w:rsidR="00FB0B7D" w:rsidRPr="00C35AB9">
        <w:rPr>
          <w:rFonts w:ascii="Garamond" w:hAnsi="Garamond"/>
          <w:sz w:val="24"/>
          <w:szCs w:val="24"/>
          <w:lang w:val="sq-AL"/>
        </w:rPr>
        <w:t xml:space="preserve"> të këtij </w:t>
      </w:r>
      <w:r w:rsidR="00AC3E4C">
        <w:rPr>
          <w:rFonts w:ascii="Garamond" w:hAnsi="Garamond"/>
          <w:sz w:val="24"/>
          <w:szCs w:val="24"/>
          <w:lang w:val="sq-AL"/>
        </w:rPr>
        <w:t>v</w:t>
      </w:r>
      <w:r w:rsidR="00FB0B7D" w:rsidRPr="00C35AB9">
        <w:rPr>
          <w:rFonts w:ascii="Garamond" w:hAnsi="Garamond"/>
          <w:sz w:val="24"/>
          <w:szCs w:val="24"/>
          <w:lang w:val="sq-AL"/>
        </w:rPr>
        <w:t>endimi.</w:t>
      </w:r>
    </w:p>
    <w:p w14:paraId="1FD90938" w14:textId="214624EC"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ZABU-ja  merr masa në përputhje me </w:t>
      </w:r>
      <w:r w:rsidR="00AC3E4C">
        <w:rPr>
          <w:rFonts w:ascii="Garamond" w:hAnsi="Garamond"/>
          <w:sz w:val="24"/>
          <w:szCs w:val="24"/>
          <w:lang w:val="sq-AL"/>
        </w:rPr>
        <w:t>p</w:t>
      </w:r>
      <w:r w:rsidR="00FB0B7D" w:rsidRPr="00C35AB9">
        <w:rPr>
          <w:rFonts w:ascii="Garamond" w:hAnsi="Garamond"/>
          <w:sz w:val="24"/>
          <w:szCs w:val="24"/>
          <w:lang w:val="sq-AL"/>
        </w:rPr>
        <w:t>jesën B</w:t>
      </w:r>
      <w:r w:rsidR="00AC3E4C">
        <w:rPr>
          <w:rFonts w:ascii="Garamond" w:hAnsi="Garamond"/>
          <w:sz w:val="24"/>
          <w:szCs w:val="24"/>
          <w:lang w:val="sq-AL"/>
        </w:rPr>
        <w:t>,</w:t>
      </w:r>
      <w:r w:rsidR="00FB0B7D" w:rsidRPr="00C35AB9">
        <w:rPr>
          <w:rFonts w:ascii="Garamond" w:hAnsi="Garamond"/>
          <w:sz w:val="24"/>
          <w:szCs w:val="24"/>
          <w:lang w:val="sq-AL"/>
        </w:rPr>
        <w:t xml:space="preserve"> të </w:t>
      </w:r>
      <w:r w:rsidR="00AC3E4C">
        <w:rPr>
          <w:rFonts w:ascii="Garamond" w:hAnsi="Garamond"/>
          <w:sz w:val="24"/>
          <w:szCs w:val="24"/>
          <w:lang w:val="sq-AL"/>
        </w:rPr>
        <w:t>a</w:t>
      </w:r>
      <w:r w:rsidR="00FB0B7D" w:rsidRPr="00C35AB9">
        <w:rPr>
          <w:rFonts w:ascii="Garamond" w:hAnsi="Garamond"/>
          <w:sz w:val="24"/>
          <w:szCs w:val="24"/>
          <w:lang w:val="sq-AL"/>
        </w:rPr>
        <w:t>neksit 7</w:t>
      </w:r>
      <w:r w:rsidR="00AC3E4C">
        <w:rPr>
          <w:rFonts w:ascii="Garamond" w:hAnsi="Garamond"/>
          <w:sz w:val="24"/>
          <w:szCs w:val="24"/>
          <w:lang w:val="sq-AL"/>
        </w:rPr>
        <w:t>,</w:t>
      </w:r>
      <w:r w:rsidR="00FB0B7D" w:rsidRPr="00C35AB9">
        <w:rPr>
          <w:rFonts w:ascii="Garamond" w:hAnsi="Garamond"/>
          <w:sz w:val="24"/>
          <w:szCs w:val="24"/>
          <w:lang w:val="sq-AL"/>
        </w:rPr>
        <w:t xml:space="preserve"> të këtij </w:t>
      </w:r>
      <w:r w:rsidR="00AC3E4C">
        <w:rPr>
          <w:rFonts w:ascii="Garamond" w:hAnsi="Garamond"/>
          <w:sz w:val="24"/>
          <w:szCs w:val="24"/>
          <w:lang w:val="sq-AL"/>
        </w:rPr>
        <w:t>v</w:t>
      </w:r>
      <w:r w:rsidR="00FB0B7D" w:rsidRPr="00C35AB9">
        <w:rPr>
          <w:rFonts w:ascii="Garamond" w:hAnsi="Garamond"/>
          <w:sz w:val="24"/>
          <w:szCs w:val="24"/>
          <w:lang w:val="sq-AL"/>
        </w:rPr>
        <w:t xml:space="preserve">endimi për të kthyer tendencat të cilat paraqesin rrezik të konsiderueshëm për dëmtimin e cilësisë së ekosistemeve ujore ose ekosistemeve tokësore, për shëndetin e njeriut, ose për përdorime legjitime aktuale ose potenciale të mjedisit ujor, nëpërmjet programit të masave të referuara në </w:t>
      </w:r>
      <w:r w:rsidR="00A12EF8">
        <w:rPr>
          <w:rFonts w:ascii="Garamond" w:hAnsi="Garamond"/>
          <w:sz w:val="24"/>
          <w:szCs w:val="24"/>
          <w:lang w:val="sq-AL"/>
        </w:rPr>
        <w:t>a</w:t>
      </w:r>
      <w:r w:rsidR="00FB0B7D" w:rsidRPr="00C35AB9">
        <w:rPr>
          <w:rFonts w:ascii="Garamond" w:hAnsi="Garamond"/>
          <w:sz w:val="24"/>
          <w:szCs w:val="24"/>
          <w:lang w:val="sq-AL"/>
        </w:rPr>
        <w:t>neksin 4</w:t>
      </w:r>
      <w:r w:rsidR="00A12EF8">
        <w:rPr>
          <w:rFonts w:ascii="Garamond" w:hAnsi="Garamond"/>
          <w:sz w:val="24"/>
          <w:szCs w:val="24"/>
          <w:lang w:val="sq-AL"/>
        </w:rPr>
        <w:t>,</w:t>
      </w:r>
      <w:r w:rsidR="00FB0B7D" w:rsidRPr="00C35AB9">
        <w:rPr>
          <w:rFonts w:ascii="Garamond" w:hAnsi="Garamond"/>
          <w:sz w:val="24"/>
          <w:szCs w:val="24"/>
          <w:lang w:val="sq-AL"/>
        </w:rPr>
        <w:t xml:space="preserve"> të këtij </w:t>
      </w:r>
      <w:r w:rsidR="00A12EF8">
        <w:rPr>
          <w:rFonts w:ascii="Garamond" w:hAnsi="Garamond"/>
          <w:sz w:val="24"/>
          <w:szCs w:val="24"/>
          <w:lang w:val="sq-AL"/>
        </w:rPr>
        <w:t>v</w:t>
      </w:r>
      <w:r w:rsidR="00FB0B7D" w:rsidRPr="00C35AB9">
        <w:rPr>
          <w:rFonts w:ascii="Garamond" w:hAnsi="Garamond"/>
          <w:sz w:val="24"/>
          <w:szCs w:val="24"/>
          <w:lang w:val="sq-AL"/>
        </w:rPr>
        <w:t>endimi, me qëllim reduktimin progresiv të ndotjes dhe parandalimin e përkeqësimit të ujërave nëntokësore.</w:t>
      </w:r>
    </w:p>
    <w:p w14:paraId="08D3A460" w14:textId="65D55AD2"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Plani i Menaxhimit i Basenit Ujor përmbledh:</w:t>
      </w:r>
    </w:p>
    <w:p w14:paraId="3A55B8E3" w14:textId="70585DFC"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2F74CE">
        <w:rPr>
          <w:rFonts w:ascii="Garamond" w:hAnsi="Garamond"/>
          <w:sz w:val="24"/>
          <w:szCs w:val="24"/>
          <w:lang w:val="sq-AL"/>
        </w:rPr>
        <w:t>m</w:t>
      </w:r>
      <w:r w:rsidR="00FB0B7D" w:rsidRPr="00C35AB9">
        <w:rPr>
          <w:rFonts w:ascii="Garamond" w:hAnsi="Garamond"/>
          <w:sz w:val="24"/>
          <w:szCs w:val="24"/>
          <w:lang w:val="sq-AL"/>
        </w:rPr>
        <w:t xml:space="preserve">ënyrën me të cilën vlerësimi i tendencave nga pikat individuale të monitorimit brenda një trupi ose grup trupash me ujëra nëntokësore ka kontribuar në identifikimin, në përputhje me </w:t>
      </w:r>
      <w:r w:rsidR="00A12EF8">
        <w:rPr>
          <w:rFonts w:ascii="Garamond" w:hAnsi="Garamond"/>
          <w:sz w:val="24"/>
          <w:szCs w:val="24"/>
          <w:lang w:val="sq-AL"/>
        </w:rPr>
        <w:t>s</w:t>
      </w:r>
      <w:r w:rsidR="00FB0B7D" w:rsidRPr="00C35AB9">
        <w:rPr>
          <w:rFonts w:ascii="Garamond" w:hAnsi="Garamond"/>
          <w:sz w:val="24"/>
          <w:szCs w:val="24"/>
          <w:lang w:val="sq-AL"/>
        </w:rPr>
        <w:t xml:space="preserve">eksionin 2,5 të </w:t>
      </w:r>
      <w:r w:rsidR="00A12EF8">
        <w:rPr>
          <w:rFonts w:ascii="Garamond" w:hAnsi="Garamond"/>
          <w:sz w:val="24"/>
          <w:szCs w:val="24"/>
          <w:lang w:val="sq-AL"/>
        </w:rPr>
        <w:t>a</w:t>
      </w:r>
      <w:r w:rsidR="00FB0B7D" w:rsidRPr="00C35AB9">
        <w:rPr>
          <w:rFonts w:ascii="Garamond" w:hAnsi="Garamond"/>
          <w:sz w:val="24"/>
          <w:szCs w:val="24"/>
          <w:lang w:val="sq-AL"/>
        </w:rPr>
        <w:t>neksit 5</w:t>
      </w:r>
      <w:r w:rsidR="00A12EF8">
        <w:rPr>
          <w:rFonts w:ascii="Garamond" w:hAnsi="Garamond"/>
          <w:sz w:val="24"/>
          <w:szCs w:val="24"/>
          <w:lang w:val="sq-AL"/>
        </w:rPr>
        <w:t>,</w:t>
      </w:r>
      <w:r w:rsidR="00FB0B7D" w:rsidRPr="00C35AB9">
        <w:rPr>
          <w:rFonts w:ascii="Garamond" w:hAnsi="Garamond"/>
          <w:sz w:val="24"/>
          <w:szCs w:val="24"/>
          <w:lang w:val="sq-AL"/>
        </w:rPr>
        <w:t xml:space="preserve"> të këtij </w:t>
      </w:r>
      <w:r w:rsidR="00A12EF8">
        <w:rPr>
          <w:rFonts w:ascii="Garamond" w:hAnsi="Garamond"/>
          <w:sz w:val="24"/>
          <w:szCs w:val="24"/>
          <w:lang w:val="sq-AL"/>
        </w:rPr>
        <w:t>v</w:t>
      </w:r>
      <w:r w:rsidR="00FB0B7D" w:rsidRPr="00C35AB9">
        <w:rPr>
          <w:rFonts w:ascii="Garamond" w:hAnsi="Garamond"/>
          <w:sz w:val="24"/>
          <w:szCs w:val="24"/>
          <w:lang w:val="sq-AL"/>
        </w:rPr>
        <w:t>endimi, që këto trupa të jenë subjekt i tendencave të konsiderueshme dhe të qëndrueshme në rritje në përq</w:t>
      </w:r>
      <w:r w:rsidR="00A12EF8">
        <w:rPr>
          <w:rFonts w:ascii="Garamond" w:hAnsi="Garamond"/>
          <w:sz w:val="24"/>
          <w:szCs w:val="24"/>
          <w:lang w:val="sq-AL"/>
        </w:rPr>
        <w:t>e</w:t>
      </w:r>
      <w:r w:rsidR="00FB0B7D" w:rsidRPr="00C35AB9">
        <w:rPr>
          <w:rFonts w:ascii="Garamond" w:hAnsi="Garamond"/>
          <w:sz w:val="24"/>
          <w:szCs w:val="24"/>
          <w:lang w:val="sq-AL"/>
        </w:rPr>
        <w:t>ndrimin e çdo ndotësi ose në kthimin e këtyre tendencave</w:t>
      </w:r>
      <w:r w:rsidR="00A12EF8">
        <w:rPr>
          <w:rFonts w:ascii="Garamond" w:hAnsi="Garamond"/>
          <w:sz w:val="24"/>
          <w:szCs w:val="24"/>
          <w:lang w:val="sq-AL"/>
        </w:rPr>
        <w:t>;</w:t>
      </w:r>
      <w:r w:rsidR="00FB0B7D" w:rsidRPr="00C35AB9">
        <w:rPr>
          <w:rFonts w:ascii="Garamond" w:hAnsi="Garamond"/>
          <w:sz w:val="24"/>
          <w:szCs w:val="24"/>
          <w:lang w:val="sq-AL"/>
        </w:rPr>
        <w:t xml:space="preserve"> dhe</w:t>
      </w:r>
    </w:p>
    <w:p w14:paraId="05A2B748" w14:textId="56B6C030"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2F74CE">
        <w:rPr>
          <w:rFonts w:ascii="Garamond" w:hAnsi="Garamond"/>
          <w:sz w:val="24"/>
          <w:szCs w:val="24"/>
          <w:lang w:val="sq-AL"/>
        </w:rPr>
        <w:t>a</w:t>
      </w:r>
      <w:r w:rsidR="00FB0B7D" w:rsidRPr="00C35AB9">
        <w:rPr>
          <w:rFonts w:ascii="Garamond" w:hAnsi="Garamond"/>
          <w:sz w:val="24"/>
          <w:szCs w:val="24"/>
          <w:lang w:val="sq-AL"/>
        </w:rPr>
        <w:t xml:space="preserve">rsyet për pikat fillestare të përcaktuara për kthimin e tendencave në përputhje me </w:t>
      </w:r>
      <w:r w:rsidR="00A12EF8">
        <w:rPr>
          <w:rFonts w:ascii="Garamond" w:hAnsi="Garamond"/>
          <w:sz w:val="24"/>
          <w:szCs w:val="24"/>
          <w:lang w:val="sq-AL"/>
        </w:rPr>
        <w:t>p</w:t>
      </w:r>
      <w:r w:rsidR="00FB0B7D" w:rsidRPr="00C35AB9">
        <w:rPr>
          <w:rFonts w:ascii="Garamond" w:hAnsi="Garamond"/>
          <w:sz w:val="24"/>
          <w:szCs w:val="24"/>
          <w:lang w:val="sq-AL"/>
        </w:rPr>
        <w:t xml:space="preserve">jesën B, të </w:t>
      </w:r>
      <w:r w:rsidR="00A12EF8">
        <w:rPr>
          <w:rFonts w:ascii="Garamond" w:hAnsi="Garamond"/>
          <w:sz w:val="24"/>
          <w:szCs w:val="24"/>
          <w:lang w:val="sq-AL"/>
        </w:rPr>
        <w:t>a</w:t>
      </w:r>
      <w:r w:rsidR="00FB0B7D" w:rsidRPr="00C35AB9">
        <w:rPr>
          <w:rFonts w:ascii="Garamond" w:hAnsi="Garamond"/>
          <w:sz w:val="24"/>
          <w:szCs w:val="24"/>
          <w:lang w:val="sq-AL"/>
        </w:rPr>
        <w:t xml:space="preserve">neksit 7, të këtij </w:t>
      </w:r>
      <w:r w:rsidR="00A12EF8">
        <w:rPr>
          <w:rFonts w:ascii="Garamond" w:hAnsi="Garamond"/>
          <w:sz w:val="24"/>
          <w:szCs w:val="24"/>
          <w:lang w:val="sq-AL"/>
        </w:rPr>
        <w:t>v</w:t>
      </w:r>
      <w:r w:rsidR="00FB0B7D" w:rsidRPr="00C35AB9">
        <w:rPr>
          <w:rFonts w:ascii="Garamond" w:hAnsi="Garamond"/>
          <w:sz w:val="24"/>
          <w:szCs w:val="24"/>
          <w:lang w:val="sq-AL"/>
        </w:rPr>
        <w:t>endimi.</w:t>
      </w:r>
    </w:p>
    <w:p w14:paraId="06F2A6B3" w14:textId="2D50B5C3"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ZABU-ja kryen vlerësime shtesë për tendencat kur është e nevojshme për të vlerësuar ndikimet e shtëllungave ekzistuese të ndotjes në trupat n</w:t>
      </w:r>
      <w:r w:rsidR="00195DA7">
        <w:rPr>
          <w:rFonts w:ascii="Garamond" w:hAnsi="Garamond"/>
          <w:sz w:val="24"/>
          <w:szCs w:val="24"/>
          <w:lang w:val="sq-AL"/>
        </w:rPr>
        <w:t>ë</w:t>
      </w:r>
      <w:r w:rsidR="00FB0B7D" w:rsidRPr="00C35AB9">
        <w:rPr>
          <w:rFonts w:ascii="Garamond" w:hAnsi="Garamond"/>
          <w:sz w:val="24"/>
          <w:szCs w:val="24"/>
          <w:lang w:val="sq-AL"/>
        </w:rPr>
        <w:t xml:space="preserve"> ujëra nëntokësore, që mund të kërcënojnë arritjen e objektivave mjedisor</w:t>
      </w:r>
      <w:r w:rsidR="0054319F">
        <w:rPr>
          <w:rFonts w:ascii="Garamond" w:hAnsi="Garamond"/>
          <w:sz w:val="24"/>
          <w:szCs w:val="24"/>
          <w:lang w:val="sq-AL"/>
        </w:rPr>
        <w:t>ë</w:t>
      </w:r>
      <w:r w:rsidR="00FB0B7D" w:rsidRPr="00C35AB9">
        <w:rPr>
          <w:rFonts w:ascii="Garamond" w:hAnsi="Garamond"/>
          <w:sz w:val="24"/>
          <w:szCs w:val="24"/>
          <w:lang w:val="sq-AL"/>
        </w:rPr>
        <w:t xml:space="preserve"> të përcaktuar në </w:t>
      </w:r>
      <w:r w:rsidR="00C3736D">
        <w:rPr>
          <w:rFonts w:ascii="Garamond" w:hAnsi="Garamond"/>
          <w:sz w:val="24"/>
          <w:szCs w:val="24"/>
          <w:lang w:val="sq-AL"/>
        </w:rPr>
        <w:t>a</w:t>
      </w:r>
      <w:r w:rsidR="00FB0B7D" w:rsidRPr="00C35AB9">
        <w:rPr>
          <w:rFonts w:ascii="Garamond" w:hAnsi="Garamond"/>
          <w:sz w:val="24"/>
          <w:szCs w:val="24"/>
          <w:lang w:val="sq-AL"/>
        </w:rPr>
        <w:t>neksin 3</w:t>
      </w:r>
      <w:r w:rsidR="00C3736D">
        <w:rPr>
          <w:rFonts w:ascii="Garamond" w:hAnsi="Garamond"/>
          <w:sz w:val="24"/>
          <w:szCs w:val="24"/>
          <w:lang w:val="sq-AL"/>
        </w:rPr>
        <w:t>,</w:t>
      </w:r>
      <w:r w:rsidR="00FB0B7D" w:rsidRPr="00C35AB9">
        <w:rPr>
          <w:rFonts w:ascii="Garamond" w:hAnsi="Garamond"/>
          <w:sz w:val="24"/>
          <w:szCs w:val="24"/>
          <w:lang w:val="sq-AL"/>
        </w:rPr>
        <w:t xml:space="preserve"> të këtij </w:t>
      </w:r>
      <w:r w:rsidR="00C3736D">
        <w:rPr>
          <w:rFonts w:ascii="Garamond" w:hAnsi="Garamond"/>
          <w:sz w:val="24"/>
          <w:szCs w:val="24"/>
          <w:lang w:val="sq-AL"/>
        </w:rPr>
        <w:t>v</w:t>
      </w:r>
      <w:r w:rsidR="00FB0B7D" w:rsidRPr="00C35AB9">
        <w:rPr>
          <w:rFonts w:ascii="Garamond" w:hAnsi="Garamond"/>
          <w:sz w:val="24"/>
          <w:szCs w:val="24"/>
          <w:lang w:val="sq-AL"/>
        </w:rPr>
        <w:t>endimi, dhe në veçanti ato shtëllunga, që rezultojnë nga burime pikë dhe nga toka e kontaminuar.</w:t>
      </w:r>
    </w:p>
    <w:p w14:paraId="486F762D" w14:textId="7B8D02DA"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Vlerësimet shtesë për tendencat të referuara në pikën 4 i këtij kreu, duhet të verifikojnë që shtëllunga të tilla nuk do të zgjerohen, nuk do të përkeqësojnë statusin kimik të trupit ose grupit të trupave me ujëra nëntokësore, dhe nuk paraqesin rrezik për shëndetin e njeriut dhe mjedisin.</w:t>
      </w:r>
    </w:p>
    <w:p w14:paraId="0B69F7E0" w14:textId="735C5785"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Rezultatet e vlerësimeve shtesë për tendencat e referuara në pikën 4</w:t>
      </w:r>
      <w:r w:rsidR="0078303E">
        <w:rPr>
          <w:rFonts w:ascii="Garamond" w:hAnsi="Garamond"/>
          <w:sz w:val="24"/>
          <w:szCs w:val="24"/>
          <w:lang w:val="sq-AL"/>
        </w:rPr>
        <w:t>,</w:t>
      </w:r>
      <w:r w:rsidR="00FB0B7D" w:rsidRPr="00C35AB9">
        <w:rPr>
          <w:rFonts w:ascii="Garamond" w:hAnsi="Garamond"/>
          <w:sz w:val="24"/>
          <w:szCs w:val="24"/>
          <w:lang w:val="sq-AL"/>
        </w:rPr>
        <w:t xml:space="preserve"> të këtij kreu, duhet të përmblidhen në Planin e Menaxhimit të Basenit Ujor.</w:t>
      </w:r>
    </w:p>
    <w:p w14:paraId="755E008D" w14:textId="77777777" w:rsidR="00FB0B7D" w:rsidRPr="00C35AB9" w:rsidRDefault="00FB0B7D" w:rsidP="00FB0B7D">
      <w:pPr>
        <w:spacing w:after="0" w:line="240" w:lineRule="auto"/>
        <w:ind w:firstLine="284"/>
        <w:jc w:val="both"/>
        <w:rPr>
          <w:rFonts w:ascii="Garamond" w:hAnsi="Garamond"/>
          <w:sz w:val="24"/>
          <w:szCs w:val="24"/>
          <w:lang w:val="sq-AL"/>
        </w:rPr>
      </w:pPr>
    </w:p>
    <w:p w14:paraId="3248276C" w14:textId="514E2911" w:rsidR="00FB0B7D" w:rsidRPr="00C60CE2" w:rsidRDefault="00FB0B7D" w:rsidP="004664BB">
      <w:pPr>
        <w:spacing w:after="0" w:line="240" w:lineRule="auto"/>
        <w:ind w:firstLine="284"/>
        <w:jc w:val="center"/>
        <w:rPr>
          <w:rFonts w:ascii="Garamond" w:hAnsi="Garamond"/>
          <w:sz w:val="24"/>
          <w:szCs w:val="24"/>
          <w:lang w:val="sq-AL"/>
        </w:rPr>
      </w:pPr>
      <w:r w:rsidRPr="00C60CE2">
        <w:rPr>
          <w:rFonts w:ascii="Garamond" w:hAnsi="Garamond"/>
          <w:sz w:val="24"/>
          <w:szCs w:val="24"/>
          <w:lang w:val="sq-AL"/>
        </w:rPr>
        <w:t>SHTOJC</w:t>
      </w:r>
      <w:r w:rsidR="00C60CE2" w:rsidRPr="00C60CE2">
        <w:rPr>
          <w:rFonts w:ascii="Garamond" w:hAnsi="Garamond"/>
          <w:sz w:val="24"/>
          <w:szCs w:val="24"/>
          <w:lang w:val="sq-AL"/>
        </w:rPr>
        <w:t>Ë</w:t>
      </w:r>
      <w:r w:rsidRPr="00C60CE2">
        <w:rPr>
          <w:rFonts w:ascii="Garamond" w:hAnsi="Garamond"/>
          <w:sz w:val="24"/>
          <w:szCs w:val="24"/>
          <w:lang w:val="sq-AL"/>
        </w:rPr>
        <w:t xml:space="preserve"> III</w:t>
      </w:r>
    </w:p>
    <w:p w14:paraId="187B3B95" w14:textId="77777777" w:rsidR="00FB0B7D" w:rsidRPr="00C60CE2" w:rsidRDefault="00FB0B7D" w:rsidP="004664BB">
      <w:pPr>
        <w:spacing w:after="0" w:line="240" w:lineRule="auto"/>
        <w:ind w:firstLine="284"/>
        <w:jc w:val="center"/>
        <w:rPr>
          <w:rFonts w:ascii="Garamond" w:hAnsi="Garamond"/>
          <w:sz w:val="24"/>
          <w:szCs w:val="24"/>
          <w:lang w:val="sq-AL"/>
        </w:rPr>
      </w:pPr>
      <w:r w:rsidRPr="00C60CE2">
        <w:rPr>
          <w:rFonts w:ascii="Garamond" w:hAnsi="Garamond"/>
          <w:sz w:val="24"/>
          <w:szCs w:val="24"/>
          <w:lang w:val="sq-AL"/>
        </w:rPr>
        <w:t>PËRMBAJTJA DHE PROCEDURAT PËR ZHVILLIMIN DHE ZBATIMIN E PLANEVE TË MBROJTJES NGA PËRMBYTJET</w:t>
      </w:r>
    </w:p>
    <w:p w14:paraId="4AA984D7" w14:textId="77777777" w:rsidR="00FB0B7D" w:rsidRPr="00C35AB9" w:rsidRDefault="00FB0B7D" w:rsidP="00FB0B7D">
      <w:pPr>
        <w:spacing w:after="0" w:line="240" w:lineRule="auto"/>
        <w:ind w:firstLine="284"/>
        <w:jc w:val="both"/>
        <w:rPr>
          <w:rFonts w:ascii="Garamond" w:hAnsi="Garamond"/>
          <w:sz w:val="24"/>
          <w:szCs w:val="24"/>
          <w:lang w:val="sq-AL"/>
        </w:rPr>
      </w:pPr>
    </w:p>
    <w:p w14:paraId="645A1168" w14:textId="04F93DA7"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1. Vlerësimi paraprak i rrezikut nga përmbytjet</w:t>
      </w:r>
    </w:p>
    <w:p w14:paraId="288A2B28" w14:textId="7CD46F59"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AMBU-ja, për çdo basen ujor të identifikuar, bën vlerësimin paraprak të rrezikut nga përmbytjet bazuar në informacionin e disponueshëm, siç janë të dhënat dhe studimet mbi zhvillimet afatgjata, dhe në veçanti ndikimet e ndryshimeve klimatike në rastin e ndodhjes së përmbytjeve.</w:t>
      </w:r>
    </w:p>
    <w:p w14:paraId="239DFE78" w14:textId="1D72064D"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Vlerësimi paraprak i rreziqeve nga përmbytjet i referuar në pikën 1, i këtij kreu, duhet të përfshijë të paktën:</w:t>
      </w:r>
    </w:p>
    <w:p w14:paraId="7F37FE82" w14:textId="0B454B5B"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6C7FEB">
        <w:rPr>
          <w:rFonts w:ascii="Garamond" w:hAnsi="Garamond"/>
          <w:sz w:val="24"/>
          <w:szCs w:val="24"/>
          <w:lang w:val="sq-AL"/>
        </w:rPr>
        <w:t>h</w:t>
      </w:r>
      <w:r w:rsidR="00FB0B7D" w:rsidRPr="00C35AB9">
        <w:rPr>
          <w:rFonts w:ascii="Garamond" w:hAnsi="Garamond"/>
          <w:sz w:val="24"/>
          <w:szCs w:val="24"/>
          <w:lang w:val="sq-AL"/>
        </w:rPr>
        <w:t xml:space="preserve">artat e baseneve ujore në një shkallë të përshtatshme përfshirë edhe kufijtë e baseneve ujore, të gjitha </w:t>
      </w:r>
      <w:r w:rsidR="00950AB0">
        <w:rPr>
          <w:rFonts w:ascii="Garamond" w:hAnsi="Garamond"/>
          <w:sz w:val="24"/>
          <w:szCs w:val="24"/>
          <w:lang w:val="sq-AL"/>
        </w:rPr>
        <w:t>nën</w:t>
      </w:r>
      <w:r w:rsidR="00FB0B7D" w:rsidRPr="00C35AB9">
        <w:rPr>
          <w:rFonts w:ascii="Garamond" w:hAnsi="Garamond"/>
          <w:sz w:val="24"/>
          <w:szCs w:val="24"/>
          <w:lang w:val="sq-AL"/>
        </w:rPr>
        <w:t>basenet dhe zonat bregdetare, duke treguar topografinë dhe tokën e përdorur;</w:t>
      </w:r>
    </w:p>
    <w:p w14:paraId="222BB4EB" w14:textId="7A829CBE"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6C7FEB">
        <w:rPr>
          <w:rFonts w:ascii="Garamond" w:hAnsi="Garamond"/>
          <w:sz w:val="24"/>
          <w:szCs w:val="24"/>
          <w:lang w:val="sq-AL"/>
        </w:rPr>
        <w:t>n</w:t>
      </w:r>
      <w:r w:rsidR="00FB0B7D" w:rsidRPr="00C35AB9">
        <w:rPr>
          <w:rFonts w:ascii="Garamond" w:hAnsi="Garamond"/>
          <w:sz w:val="24"/>
          <w:szCs w:val="24"/>
          <w:lang w:val="sq-AL"/>
        </w:rPr>
        <w:t>jë përshkrim të përmbytjeve që kanë ndodhur në të kaluarën dhe që kanë pa</w:t>
      </w:r>
      <w:r w:rsidR="006C7FEB">
        <w:rPr>
          <w:rFonts w:ascii="Garamond" w:hAnsi="Garamond"/>
          <w:sz w:val="24"/>
          <w:szCs w:val="24"/>
          <w:lang w:val="sq-AL"/>
        </w:rPr>
        <w:t>s</w:t>
      </w:r>
      <w:r w:rsidR="00FB0B7D" w:rsidRPr="00C35AB9">
        <w:rPr>
          <w:rFonts w:ascii="Garamond" w:hAnsi="Garamond"/>
          <w:sz w:val="24"/>
          <w:szCs w:val="24"/>
          <w:lang w:val="sq-AL"/>
        </w:rPr>
        <w:t>ur ndikime të rëndësishme negative për shëndetin e njeriut, mjedisin, trashëgiminë kulturore dhe aktivitetin ekonomik dhe për të cilën gjasat e ngjarjeve të ngjashme në të ardhmen janë ende relevante, përfshirë shkallën e tyre të përmbytjes dhe rrugët e bartjes si dhe vlerësimin e ndikimeve të tyre negative;</w:t>
      </w:r>
    </w:p>
    <w:p w14:paraId="01C8603C" w14:textId="46F81AA4"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6C7FEB">
        <w:rPr>
          <w:rFonts w:ascii="Garamond" w:hAnsi="Garamond"/>
          <w:sz w:val="24"/>
          <w:szCs w:val="24"/>
          <w:lang w:val="sq-AL"/>
        </w:rPr>
        <w:t>n</w:t>
      </w:r>
      <w:r w:rsidR="00FB0B7D" w:rsidRPr="00C35AB9">
        <w:rPr>
          <w:rFonts w:ascii="Garamond" w:hAnsi="Garamond"/>
          <w:sz w:val="24"/>
          <w:szCs w:val="24"/>
          <w:lang w:val="sq-AL"/>
        </w:rPr>
        <w:t>jë përshkrim të përmbytjeve të rëndësishme të cilat kanë ndodhur në të kaluarën, kur mund të parashikohen pasoja të rëndësishme negative të ngjarjeve të ardhshme të ngjashme;</w:t>
      </w:r>
    </w:p>
    <w:p w14:paraId="7F208E7F" w14:textId="4D8ED850"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6C7FEB">
        <w:rPr>
          <w:rFonts w:ascii="Garamond" w:hAnsi="Garamond"/>
          <w:sz w:val="24"/>
          <w:szCs w:val="24"/>
          <w:lang w:val="sq-AL"/>
        </w:rPr>
        <w:t>n</w:t>
      </w:r>
      <w:r w:rsidR="00FB0B7D" w:rsidRPr="00C35AB9">
        <w:rPr>
          <w:rFonts w:ascii="Garamond" w:hAnsi="Garamond"/>
          <w:sz w:val="24"/>
          <w:szCs w:val="24"/>
          <w:lang w:val="sq-AL"/>
        </w:rPr>
        <w:t>jë vlerësim të pasojave potenciale negative të përmbytjeve në të ardhmen për shëndetin e njeriut, mjedisin, trashëgiminë kulturore dhe aktivitetin ekonomik, duke marrë në konsideratë sa më shumë të jetë e mundur çështje të tilla si:</w:t>
      </w:r>
    </w:p>
    <w:p w14:paraId="1F07A0E4" w14:textId="0D34F645"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FB0B7D" w:rsidRPr="00C35AB9">
        <w:rPr>
          <w:rFonts w:ascii="Garamond" w:hAnsi="Garamond"/>
          <w:sz w:val="24"/>
          <w:szCs w:val="24"/>
          <w:lang w:val="sq-AL"/>
        </w:rPr>
        <w:t>topografia</w:t>
      </w:r>
      <w:r w:rsidR="003F55B6">
        <w:rPr>
          <w:rFonts w:ascii="Garamond" w:hAnsi="Garamond"/>
          <w:sz w:val="24"/>
          <w:szCs w:val="24"/>
          <w:lang w:val="sq-AL"/>
        </w:rPr>
        <w:t>;</w:t>
      </w:r>
    </w:p>
    <w:p w14:paraId="02B413E3" w14:textId="60ED25A1"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ii. </w:t>
      </w:r>
      <w:r w:rsidR="00FB0B7D" w:rsidRPr="00C35AB9">
        <w:rPr>
          <w:rFonts w:ascii="Garamond" w:hAnsi="Garamond"/>
          <w:sz w:val="24"/>
          <w:szCs w:val="24"/>
          <w:lang w:val="sq-AL"/>
        </w:rPr>
        <w:t>pozicioni i rrjedhave ujore dhe karakteristikat e tyre të përgjithshme hidrologjike e gjeomorfologjike, duke përfshirë edhe rrafshet e përmbytjeve si zona natyrore retensioni (mbajtjeje)</w:t>
      </w:r>
      <w:r w:rsidR="003F55B6">
        <w:rPr>
          <w:rFonts w:ascii="Garamond" w:hAnsi="Garamond"/>
          <w:sz w:val="24"/>
          <w:szCs w:val="24"/>
          <w:lang w:val="sq-AL"/>
        </w:rPr>
        <w:t>;</w:t>
      </w:r>
    </w:p>
    <w:p w14:paraId="516BA2C3" w14:textId="43518BB3"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iii. </w:t>
      </w:r>
      <w:r w:rsidR="00FB0B7D" w:rsidRPr="00C35AB9">
        <w:rPr>
          <w:rFonts w:ascii="Garamond" w:hAnsi="Garamond"/>
          <w:sz w:val="24"/>
          <w:szCs w:val="24"/>
          <w:lang w:val="sq-AL"/>
        </w:rPr>
        <w:t>efektivitetin e infrastrukturës mbrojtëse ekzistuese të ndërtuar nga njerëzit</w:t>
      </w:r>
      <w:r w:rsidR="003F55B6">
        <w:rPr>
          <w:rFonts w:ascii="Garamond" w:hAnsi="Garamond"/>
          <w:sz w:val="24"/>
          <w:szCs w:val="24"/>
          <w:lang w:val="sq-AL"/>
        </w:rPr>
        <w:t>;</w:t>
      </w:r>
    </w:p>
    <w:p w14:paraId="294FEEA2" w14:textId="1D521184"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iv. </w:t>
      </w:r>
      <w:r w:rsidR="00FB0B7D" w:rsidRPr="00C35AB9">
        <w:rPr>
          <w:rFonts w:ascii="Garamond" w:hAnsi="Garamond"/>
          <w:sz w:val="24"/>
          <w:szCs w:val="24"/>
          <w:lang w:val="sq-AL"/>
        </w:rPr>
        <w:t>pozicionin e zonave të populluara</w:t>
      </w:r>
      <w:r w:rsidR="003F55B6">
        <w:rPr>
          <w:rFonts w:ascii="Garamond" w:hAnsi="Garamond"/>
          <w:sz w:val="24"/>
          <w:szCs w:val="24"/>
          <w:lang w:val="sq-AL"/>
        </w:rPr>
        <w:t>;</w:t>
      </w:r>
    </w:p>
    <w:p w14:paraId="7A827485" w14:textId="157E3ABC"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v. </w:t>
      </w:r>
      <w:r w:rsidR="00FB0B7D" w:rsidRPr="00C35AB9">
        <w:rPr>
          <w:rFonts w:ascii="Garamond" w:hAnsi="Garamond"/>
          <w:sz w:val="24"/>
          <w:szCs w:val="24"/>
          <w:lang w:val="sq-AL"/>
        </w:rPr>
        <w:t>pozicionin dhe natyrën e zonave me aktivitet ekonomik</w:t>
      </w:r>
      <w:r w:rsidR="003F55B6">
        <w:rPr>
          <w:rFonts w:ascii="Garamond" w:hAnsi="Garamond"/>
          <w:sz w:val="24"/>
          <w:szCs w:val="24"/>
          <w:lang w:val="sq-AL"/>
        </w:rPr>
        <w:t>;</w:t>
      </w:r>
      <w:r w:rsidR="00FB0B7D" w:rsidRPr="00C35AB9">
        <w:rPr>
          <w:rFonts w:ascii="Garamond" w:hAnsi="Garamond"/>
          <w:sz w:val="24"/>
          <w:szCs w:val="24"/>
          <w:lang w:val="sq-AL"/>
        </w:rPr>
        <w:t xml:space="preserve"> dhe</w:t>
      </w:r>
    </w:p>
    <w:p w14:paraId="79BD10F1" w14:textId="4F0CB583"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vi. </w:t>
      </w:r>
      <w:r w:rsidR="00FB0B7D" w:rsidRPr="00C35AB9">
        <w:rPr>
          <w:rFonts w:ascii="Garamond" w:hAnsi="Garamond"/>
          <w:sz w:val="24"/>
          <w:szCs w:val="24"/>
          <w:lang w:val="sq-AL"/>
        </w:rPr>
        <w:t>zhvillimet afatgjata përfshirë ndryshimet klimatike nga ndodhja e përmbytjeve.</w:t>
      </w:r>
    </w:p>
    <w:p w14:paraId="606E5869" w14:textId="0BD31F57"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Kur një </w:t>
      </w:r>
      <w:r w:rsidR="003F55B6" w:rsidRPr="00C35AB9">
        <w:rPr>
          <w:rFonts w:ascii="Garamond" w:hAnsi="Garamond"/>
          <w:sz w:val="24"/>
          <w:szCs w:val="24"/>
          <w:lang w:val="sq-AL"/>
        </w:rPr>
        <w:t xml:space="preserve">basen ujor </w:t>
      </w:r>
      <w:r w:rsidR="00FB0B7D" w:rsidRPr="00C35AB9">
        <w:rPr>
          <w:rFonts w:ascii="Garamond" w:hAnsi="Garamond"/>
          <w:sz w:val="24"/>
          <w:szCs w:val="24"/>
          <w:lang w:val="sq-AL"/>
        </w:rPr>
        <w:t xml:space="preserve">është pjesë e një rrethi ndërkombëtar të </w:t>
      </w:r>
      <w:r w:rsidR="006C7FEB" w:rsidRPr="00C35AB9">
        <w:rPr>
          <w:rFonts w:ascii="Garamond" w:hAnsi="Garamond"/>
          <w:sz w:val="24"/>
          <w:szCs w:val="24"/>
          <w:lang w:val="sq-AL"/>
        </w:rPr>
        <w:t>basenit ujor</w:t>
      </w:r>
      <w:r w:rsidR="00FB0B7D" w:rsidRPr="00C35AB9">
        <w:rPr>
          <w:rFonts w:ascii="Garamond" w:hAnsi="Garamond"/>
          <w:sz w:val="24"/>
          <w:szCs w:val="24"/>
          <w:lang w:val="sq-AL"/>
        </w:rPr>
        <w:t xml:space="preserve">, AMBU-ja duhet të koordinojë me autoritetet përkatëse në </w:t>
      </w:r>
      <w:r w:rsidR="006C7FEB">
        <w:rPr>
          <w:rFonts w:ascii="Garamond" w:hAnsi="Garamond"/>
          <w:sz w:val="24"/>
          <w:szCs w:val="24"/>
          <w:lang w:val="sq-AL"/>
        </w:rPr>
        <w:t>s</w:t>
      </w:r>
      <w:r w:rsidR="00FB0B7D" w:rsidRPr="00C35AB9">
        <w:rPr>
          <w:rFonts w:ascii="Garamond" w:hAnsi="Garamond"/>
          <w:sz w:val="24"/>
          <w:szCs w:val="24"/>
          <w:lang w:val="sq-AL"/>
        </w:rPr>
        <w:t>htetet e tjera, në veçanti për</w:t>
      </w:r>
      <w:r w:rsidR="006C7FEB">
        <w:rPr>
          <w:rFonts w:ascii="Garamond" w:hAnsi="Garamond"/>
          <w:sz w:val="24"/>
          <w:szCs w:val="24"/>
          <w:lang w:val="sq-AL"/>
        </w:rPr>
        <w:t xml:space="preserve"> </w:t>
      </w:r>
      <w:r w:rsidR="00FB0B7D" w:rsidRPr="00C35AB9">
        <w:rPr>
          <w:rFonts w:ascii="Garamond" w:hAnsi="Garamond"/>
          <w:sz w:val="24"/>
          <w:szCs w:val="24"/>
          <w:lang w:val="sq-AL"/>
        </w:rPr>
        <w:t>sa i përket shkëmbimit të informacionit përkatës.</w:t>
      </w:r>
    </w:p>
    <w:p w14:paraId="0AF14FD5" w14:textId="1D62A90C"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Vlerësimi paraprak i rreziqeve nga përmbytjet i referuar në pikën 2 i këtij kreu, duhet të përfundojë të paktën deri në vitin 2022.</w:t>
      </w:r>
    </w:p>
    <w:p w14:paraId="4828812C" w14:textId="6B0A6CC1" w:rsidR="00FB0B7D" w:rsidRPr="00C35AB9" w:rsidRDefault="00802C1C" w:rsidP="00802C1C">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Vlerësimi paraprak i rreziqeve nga përmbytjet duhet të rishikohet dhe në qoftë se është e nevojshme të përditësohet, brenda datës 31 dhjetor 2023 dhe më pas çdo tre vjet. Çdo rishikim tjetër duhet të marrë në konsideratë ndikimin e mundshëm të ndryshimeve klimatike në ndodhjen e përmbytjeve.</w:t>
      </w:r>
    </w:p>
    <w:p w14:paraId="2265E251" w14:textId="09FB2B17"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Vlerësimi paraprak i rreziqeve nga përmbytjet dhe çdo rishikim referuar në pikën 5 i këtij kreu, pas miratimit nga Këshilli Kombëtar i Ujit, duhet të vendoset në faqen e internetit të AMBU-së dhe duhet të jetë i disponueshëm për publikun.</w:t>
      </w:r>
    </w:p>
    <w:p w14:paraId="7E9A5401" w14:textId="32674F6D"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 xml:space="preserve">Këshilli Kombëtar i Ujit, me propozim të AMBU-së dhe në bazë të vlerësimit paraprak të rreziqeve nga përmbytjet ose të ndonjë rishikimi të referuar në pikën 5 i këtij kreu, duhet të shpallë zonat ku ekziston rreziku potencial nga përmbytjet ose ka gjasa të ndodhin përmbytje. </w:t>
      </w:r>
    </w:p>
    <w:p w14:paraId="6483FC98" w14:textId="28D9774E"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 xml:space="preserve">Kur një </w:t>
      </w:r>
      <w:r w:rsidR="007443B8" w:rsidRPr="00C35AB9">
        <w:rPr>
          <w:rFonts w:ascii="Garamond" w:hAnsi="Garamond"/>
          <w:sz w:val="24"/>
          <w:szCs w:val="24"/>
          <w:lang w:val="sq-AL"/>
        </w:rPr>
        <w:t xml:space="preserve">basen ujor është </w:t>
      </w:r>
      <w:r w:rsidR="00FB0B7D" w:rsidRPr="00C35AB9">
        <w:rPr>
          <w:rFonts w:ascii="Garamond" w:hAnsi="Garamond"/>
          <w:sz w:val="24"/>
          <w:szCs w:val="24"/>
          <w:lang w:val="sq-AL"/>
        </w:rPr>
        <w:t xml:space="preserve">pjesë e një rrethi ndërkombëtar të </w:t>
      </w:r>
      <w:r w:rsidR="007443B8" w:rsidRPr="00C35AB9">
        <w:rPr>
          <w:rFonts w:ascii="Garamond" w:hAnsi="Garamond"/>
          <w:sz w:val="24"/>
          <w:szCs w:val="24"/>
          <w:lang w:val="sq-AL"/>
        </w:rPr>
        <w:t>basenit ujor</w:t>
      </w:r>
      <w:r w:rsidR="00FB0B7D" w:rsidRPr="00C35AB9">
        <w:rPr>
          <w:rFonts w:ascii="Garamond" w:hAnsi="Garamond"/>
          <w:sz w:val="24"/>
          <w:szCs w:val="24"/>
          <w:lang w:val="sq-AL"/>
        </w:rPr>
        <w:t xml:space="preserve">, AMBU-ja duhet të koordinojë me autoritetet përkatëse në </w:t>
      </w:r>
      <w:r w:rsidR="007443B8" w:rsidRPr="00C35AB9">
        <w:rPr>
          <w:rFonts w:ascii="Garamond" w:hAnsi="Garamond"/>
          <w:sz w:val="24"/>
          <w:szCs w:val="24"/>
          <w:lang w:val="sq-AL"/>
        </w:rPr>
        <w:t xml:space="preserve">shtetet </w:t>
      </w:r>
      <w:r w:rsidR="00FB0B7D" w:rsidRPr="00C35AB9">
        <w:rPr>
          <w:rFonts w:ascii="Garamond" w:hAnsi="Garamond"/>
          <w:sz w:val="24"/>
          <w:szCs w:val="24"/>
          <w:lang w:val="sq-AL"/>
        </w:rPr>
        <w:t>e tjera për shpalljen e zonave në rrezik nga përmbytjet të referuara në pikën 7</w:t>
      </w:r>
      <w:r w:rsidR="00F36158">
        <w:rPr>
          <w:rFonts w:ascii="Garamond" w:hAnsi="Garamond"/>
          <w:sz w:val="24"/>
          <w:szCs w:val="24"/>
          <w:lang w:val="sq-AL"/>
        </w:rPr>
        <w:t>,</w:t>
      </w:r>
      <w:r w:rsidR="00FB0B7D" w:rsidRPr="00C35AB9">
        <w:rPr>
          <w:rFonts w:ascii="Garamond" w:hAnsi="Garamond"/>
          <w:sz w:val="24"/>
          <w:szCs w:val="24"/>
          <w:lang w:val="sq-AL"/>
        </w:rPr>
        <w:t xml:space="preserve"> i këtij kreu.</w:t>
      </w:r>
    </w:p>
    <w:p w14:paraId="21EC9194" w14:textId="142F0D41"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2. Hartat e rrezikut nga përmbytjet dhe hartat e riskut nga përmbytjet</w:t>
      </w:r>
    </w:p>
    <w:p w14:paraId="1F87D474" w14:textId="1377F07C"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 xml:space="preserve">1. </w:t>
      </w:r>
      <w:r w:rsidR="00FB0B7D" w:rsidRPr="00C35AB9">
        <w:rPr>
          <w:rFonts w:ascii="Garamond" w:hAnsi="Garamond"/>
          <w:sz w:val="24"/>
          <w:szCs w:val="24"/>
          <w:lang w:val="sq-AL"/>
        </w:rPr>
        <w:t>AMBU-ja, për çdo basen Ujor, duhet të përgatisë hartat e rrezikut nga përmbytjet dhe hartat e riskut nga përmbytjet, në shkallën më të përshtatshme, për zonat në rrezik nga përmbytjet, të shpallura sipas pikës 8 i kreut 1, të shtojcës 3 më sipër.</w:t>
      </w:r>
    </w:p>
    <w:p w14:paraId="22F78173" w14:textId="2C18B3F9"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Kur një zonë në rrezik nga përmbytjet, është pjesë e një rrethi ndërkombëtar të </w:t>
      </w:r>
      <w:r w:rsidR="007443B8" w:rsidRPr="00C35AB9">
        <w:rPr>
          <w:rFonts w:ascii="Garamond" w:hAnsi="Garamond"/>
          <w:sz w:val="24"/>
          <w:szCs w:val="24"/>
          <w:lang w:val="sq-AL"/>
        </w:rPr>
        <w:t>basenit ujor</w:t>
      </w:r>
      <w:r w:rsidR="00FB0B7D" w:rsidRPr="00C35AB9">
        <w:rPr>
          <w:rFonts w:ascii="Garamond" w:hAnsi="Garamond"/>
          <w:sz w:val="24"/>
          <w:szCs w:val="24"/>
          <w:lang w:val="sq-AL"/>
        </w:rPr>
        <w:t xml:space="preserve">, AMBU-ja duhet të shkëmbejë informacion me autoritetet përkatëse në </w:t>
      </w:r>
      <w:r w:rsidR="007443B8" w:rsidRPr="00C35AB9">
        <w:rPr>
          <w:rFonts w:ascii="Garamond" w:hAnsi="Garamond"/>
          <w:sz w:val="24"/>
          <w:szCs w:val="24"/>
          <w:lang w:val="sq-AL"/>
        </w:rPr>
        <w:t xml:space="preserve">shtetet </w:t>
      </w:r>
      <w:r w:rsidR="00FB0B7D" w:rsidRPr="00C35AB9">
        <w:rPr>
          <w:rFonts w:ascii="Garamond" w:hAnsi="Garamond"/>
          <w:sz w:val="24"/>
          <w:szCs w:val="24"/>
          <w:lang w:val="sq-AL"/>
        </w:rPr>
        <w:t>e tjera para se të përgatisë hartat e rrezikut nga përmbytjet dhe hartat e riskut nga përmbytjet të referuara në pikën 1 të këtij kreu.</w:t>
      </w:r>
    </w:p>
    <w:p w14:paraId="56FE48E2" w14:textId="2E592C89"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Hartat e rrezikut nga përmbytjet, të referuara në pikën 1 të këtij kreu duhet të mbulojnë zonat gjeografike që mund të përmbyten sipas skenarëve të mëposhtëm:</w:t>
      </w:r>
    </w:p>
    <w:p w14:paraId="743EEFD3" w14:textId="7F8C0718"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7443B8">
        <w:rPr>
          <w:rFonts w:ascii="Garamond" w:hAnsi="Garamond"/>
          <w:sz w:val="24"/>
          <w:szCs w:val="24"/>
          <w:lang w:val="sq-AL"/>
        </w:rPr>
        <w:t>p</w:t>
      </w:r>
      <w:r w:rsidR="00FB0B7D" w:rsidRPr="00C35AB9">
        <w:rPr>
          <w:rFonts w:ascii="Garamond" w:hAnsi="Garamond"/>
          <w:sz w:val="24"/>
          <w:szCs w:val="24"/>
          <w:lang w:val="sq-AL"/>
        </w:rPr>
        <w:t>ërmbytje me një probabilitet të ulët ose skenarë të ngjarjeve  ekstreme;</w:t>
      </w:r>
    </w:p>
    <w:p w14:paraId="2D8356CF" w14:textId="261A841A"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7443B8">
        <w:rPr>
          <w:rFonts w:ascii="Garamond" w:hAnsi="Garamond"/>
          <w:sz w:val="24"/>
          <w:szCs w:val="24"/>
          <w:lang w:val="sq-AL"/>
        </w:rPr>
        <w:t>p</w:t>
      </w:r>
      <w:r w:rsidR="00FB0B7D" w:rsidRPr="00C35AB9">
        <w:rPr>
          <w:rFonts w:ascii="Garamond" w:hAnsi="Garamond"/>
          <w:sz w:val="24"/>
          <w:szCs w:val="24"/>
          <w:lang w:val="sq-AL"/>
        </w:rPr>
        <w:t>ërmbytjet me një probabilitet të mesëm (periudha e mundshme e rikthimit ≥ 100 vjet);</w:t>
      </w:r>
    </w:p>
    <w:p w14:paraId="22A5FF12" w14:textId="62D616D7"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7443B8">
        <w:rPr>
          <w:rFonts w:ascii="Garamond" w:hAnsi="Garamond"/>
          <w:sz w:val="24"/>
          <w:szCs w:val="24"/>
          <w:lang w:val="sq-AL"/>
        </w:rPr>
        <w:t>p</w:t>
      </w:r>
      <w:r w:rsidR="00FB0B7D" w:rsidRPr="00C35AB9">
        <w:rPr>
          <w:rFonts w:ascii="Garamond" w:hAnsi="Garamond"/>
          <w:sz w:val="24"/>
          <w:szCs w:val="24"/>
          <w:lang w:val="sq-AL"/>
        </w:rPr>
        <w:t>ërmbytjet me një probabilitet të lartë, sipas nevojës.</w:t>
      </w:r>
    </w:p>
    <w:p w14:paraId="3C224776" w14:textId="4FA756A2"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Për çdo skenar të përmendur në pikën 3 të këtij kreu duhet të tregohen elementet e mëposhtme:</w:t>
      </w:r>
    </w:p>
    <w:p w14:paraId="0A1C4BB1" w14:textId="42A42C73"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7443B8">
        <w:rPr>
          <w:rFonts w:ascii="Garamond" w:hAnsi="Garamond"/>
          <w:sz w:val="24"/>
          <w:szCs w:val="24"/>
          <w:lang w:val="sq-AL"/>
        </w:rPr>
        <w:t>s</w:t>
      </w:r>
      <w:r w:rsidR="00FB0B7D" w:rsidRPr="00C35AB9">
        <w:rPr>
          <w:rFonts w:ascii="Garamond" w:hAnsi="Garamond"/>
          <w:sz w:val="24"/>
          <w:szCs w:val="24"/>
          <w:lang w:val="sq-AL"/>
        </w:rPr>
        <w:t>hkalla e përmbytjes;</w:t>
      </w:r>
    </w:p>
    <w:p w14:paraId="7A908643" w14:textId="47C9499D"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7443B8">
        <w:rPr>
          <w:rFonts w:ascii="Garamond" w:hAnsi="Garamond"/>
          <w:sz w:val="24"/>
          <w:szCs w:val="24"/>
          <w:lang w:val="sq-AL"/>
        </w:rPr>
        <w:t>t</w:t>
      </w:r>
      <w:r w:rsidR="00FB0B7D" w:rsidRPr="00C35AB9">
        <w:rPr>
          <w:rFonts w:ascii="Garamond" w:hAnsi="Garamond"/>
          <w:sz w:val="24"/>
          <w:szCs w:val="24"/>
          <w:lang w:val="sq-AL"/>
        </w:rPr>
        <w:t>hellësia e ujit apo niveli i ujit, sipas nevojës;</w:t>
      </w:r>
    </w:p>
    <w:p w14:paraId="157BA4B0" w14:textId="4C46F78A"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7443B8">
        <w:rPr>
          <w:rFonts w:ascii="Garamond" w:hAnsi="Garamond"/>
          <w:sz w:val="24"/>
          <w:szCs w:val="24"/>
          <w:lang w:val="sq-AL"/>
        </w:rPr>
        <w:t>s</w:t>
      </w:r>
      <w:r w:rsidR="00FB0B7D" w:rsidRPr="00C35AB9">
        <w:rPr>
          <w:rFonts w:ascii="Garamond" w:hAnsi="Garamond"/>
          <w:sz w:val="24"/>
          <w:szCs w:val="24"/>
          <w:lang w:val="sq-AL"/>
        </w:rPr>
        <w:t>hpejtësia e rrjedhjes, ose rrjedha përkatëse e ujit, sipas nevojës.</w:t>
      </w:r>
    </w:p>
    <w:p w14:paraId="4B0E33BA" w14:textId="2F6CC5E6"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Harta e riskut nga përmbytjet e referuar në pikën 1</w:t>
      </w:r>
      <w:r w:rsidR="007443B8">
        <w:rPr>
          <w:rFonts w:ascii="Garamond" w:hAnsi="Garamond"/>
          <w:sz w:val="24"/>
          <w:szCs w:val="24"/>
          <w:lang w:val="sq-AL"/>
        </w:rPr>
        <w:t>,</w:t>
      </w:r>
      <w:r w:rsidR="00FB0B7D" w:rsidRPr="00C35AB9">
        <w:rPr>
          <w:rFonts w:ascii="Garamond" w:hAnsi="Garamond"/>
          <w:sz w:val="24"/>
          <w:szCs w:val="24"/>
          <w:lang w:val="sq-AL"/>
        </w:rPr>
        <w:t xml:space="preserve"> të k</w:t>
      </w:r>
      <w:r w:rsidR="007443B8">
        <w:rPr>
          <w:rFonts w:ascii="Garamond" w:hAnsi="Garamond"/>
          <w:sz w:val="24"/>
          <w:szCs w:val="24"/>
          <w:lang w:val="sq-AL"/>
        </w:rPr>
        <w:t>ë</w:t>
      </w:r>
      <w:r w:rsidR="00FB0B7D" w:rsidRPr="00C35AB9">
        <w:rPr>
          <w:rFonts w:ascii="Garamond" w:hAnsi="Garamond"/>
          <w:sz w:val="24"/>
          <w:szCs w:val="24"/>
          <w:lang w:val="sq-AL"/>
        </w:rPr>
        <w:t>tij kreu</w:t>
      </w:r>
      <w:r w:rsidR="007443B8">
        <w:rPr>
          <w:rFonts w:ascii="Garamond" w:hAnsi="Garamond"/>
          <w:sz w:val="24"/>
          <w:szCs w:val="24"/>
          <w:lang w:val="sq-AL"/>
        </w:rPr>
        <w:t>,</w:t>
      </w:r>
      <w:r w:rsidR="00FB0B7D" w:rsidRPr="00C35AB9">
        <w:rPr>
          <w:rFonts w:ascii="Garamond" w:hAnsi="Garamond"/>
          <w:sz w:val="24"/>
          <w:szCs w:val="24"/>
          <w:lang w:val="sq-AL"/>
        </w:rPr>
        <w:t xml:space="preserve"> duhet të tregojë pasojat e mundshme negative lidhur me skenarët e përmbytjeve të referuara në pikën 3</w:t>
      </w:r>
      <w:r w:rsidR="007443B8">
        <w:rPr>
          <w:rFonts w:ascii="Garamond" w:hAnsi="Garamond"/>
          <w:sz w:val="24"/>
          <w:szCs w:val="24"/>
          <w:lang w:val="sq-AL"/>
        </w:rPr>
        <w:t>,</w:t>
      </w:r>
      <w:r w:rsidR="00FB0B7D" w:rsidRPr="00C35AB9">
        <w:rPr>
          <w:rFonts w:ascii="Garamond" w:hAnsi="Garamond"/>
          <w:sz w:val="24"/>
          <w:szCs w:val="24"/>
          <w:lang w:val="sq-AL"/>
        </w:rPr>
        <w:t xml:space="preserve"> të k</w:t>
      </w:r>
      <w:r w:rsidR="007443B8">
        <w:rPr>
          <w:rFonts w:ascii="Garamond" w:hAnsi="Garamond"/>
          <w:sz w:val="24"/>
          <w:szCs w:val="24"/>
          <w:lang w:val="sq-AL"/>
        </w:rPr>
        <w:t>ë</w:t>
      </w:r>
      <w:r w:rsidR="00FB0B7D" w:rsidRPr="00C35AB9">
        <w:rPr>
          <w:rFonts w:ascii="Garamond" w:hAnsi="Garamond"/>
          <w:sz w:val="24"/>
          <w:szCs w:val="24"/>
          <w:lang w:val="sq-AL"/>
        </w:rPr>
        <w:t>tij kreu</w:t>
      </w:r>
      <w:r w:rsidR="007443B8">
        <w:rPr>
          <w:rFonts w:ascii="Garamond" w:hAnsi="Garamond"/>
          <w:sz w:val="24"/>
          <w:szCs w:val="24"/>
          <w:lang w:val="sq-AL"/>
        </w:rPr>
        <w:t>,</w:t>
      </w:r>
      <w:r w:rsidR="00FB0B7D" w:rsidRPr="00C35AB9">
        <w:rPr>
          <w:rFonts w:ascii="Garamond" w:hAnsi="Garamond"/>
          <w:sz w:val="24"/>
          <w:szCs w:val="24"/>
          <w:lang w:val="sq-AL"/>
        </w:rPr>
        <w:t xml:space="preserve"> dhe të shprehura në kushtet e mëposhtme:</w:t>
      </w:r>
    </w:p>
    <w:p w14:paraId="7AE33C5C" w14:textId="00D94381"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7443B8">
        <w:rPr>
          <w:rFonts w:ascii="Garamond" w:hAnsi="Garamond"/>
          <w:sz w:val="24"/>
          <w:szCs w:val="24"/>
          <w:lang w:val="sq-AL"/>
        </w:rPr>
        <w:t>n</w:t>
      </w:r>
      <w:r w:rsidR="00FB0B7D" w:rsidRPr="00C35AB9">
        <w:rPr>
          <w:rFonts w:ascii="Garamond" w:hAnsi="Garamond"/>
          <w:sz w:val="24"/>
          <w:szCs w:val="24"/>
          <w:lang w:val="sq-AL"/>
        </w:rPr>
        <w:t>umri indikativ i banorëve të prekur potencialisht;</w:t>
      </w:r>
    </w:p>
    <w:p w14:paraId="7A8F94CC" w14:textId="459D36E8"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7443B8">
        <w:rPr>
          <w:rFonts w:ascii="Garamond" w:hAnsi="Garamond"/>
          <w:sz w:val="24"/>
          <w:szCs w:val="24"/>
          <w:lang w:val="sq-AL"/>
        </w:rPr>
        <w:t>l</w:t>
      </w:r>
      <w:r w:rsidR="00FB0B7D" w:rsidRPr="00C35AB9">
        <w:rPr>
          <w:rFonts w:ascii="Garamond" w:hAnsi="Garamond"/>
          <w:sz w:val="24"/>
          <w:szCs w:val="24"/>
          <w:lang w:val="sq-AL"/>
        </w:rPr>
        <w:t>loji i veprimtarisë ekonomike të zonës së prekur potencialisht;</w:t>
      </w:r>
    </w:p>
    <w:p w14:paraId="714C4E37" w14:textId="111227F9"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7443B8">
        <w:rPr>
          <w:rFonts w:ascii="Garamond" w:hAnsi="Garamond"/>
          <w:sz w:val="24"/>
          <w:szCs w:val="24"/>
          <w:lang w:val="sq-AL"/>
        </w:rPr>
        <w:t>i</w:t>
      </w:r>
      <w:r w:rsidR="00FB0B7D" w:rsidRPr="00C35AB9">
        <w:rPr>
          <w:rFonts w:ascii="Garamond" w:hAnsi="Garamond"/>
          <w:sz w:val="24"/>
          <w:szCs w:val="24"/>
          <w:lang w:val="sq-AL"/>
        </w:rPr>
        <w:t xml:space="preserve">nstalimet që janë objekt i kërkesave për mbrojtjen e integruar të mjedisit, siç përcaktohet në legjislacionet e tjera, që mund të shkaktojnë ndotje aksidentale në rast përmbytjesh, dhe zonat e mbrojtura me ndikim potencial; </w:t>
      </w:r>
    </w:p>
    <w:p w14:paraId="17619AC7" w14:textId="4ED0E465"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7443B8">
        <w:rPr>
          <w:rFonts w:ascii="Garamond" w:hAnsi="Garamond"/>
          <w:sz w:val="24"/>
          <w:szCs w:val="24"/>
          <w:lang w:val="sq-AL"/>
        </w:rPr>
        <w:t>g</w:t>
      </w:r>
      <w:r w:rsidR="00FB0B7D" w:rsidRPr="00C35AB9">
        <w:rPr>
          <w:rFonts w:ascii="Garamond" w:hAnsi="Garamond"/>
          <w:sz w:val="24"/>
          <w:szCs w:val="24"/>
          <w:lang w:val="sq-AL"/>
        </w:rPr>
        <w:t>jithë informacionin tjetër përkatës e të dobishëm, si përcaktimi i zonave ku mund të ndodhin përmbytje me një përmbajtje të lartë të sedimenteve dhe mbetjeve të transportuara, dhe informacion për burime të tjera të rëndësishme të ndotjes.</w:t>
      </w:r>
    </w:p>
    <w:p w14:paraId="1E20DF07" w14:textId="6AD785F2"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Në rastet kur, sipas mendimit të AMBU-së, është vendosur niveli i duhur i mbrojtjes për zonat bregdetare, përgatitja e hartave të rrezikut nga përmbytjet mund të kufizohet sipas skenarit të referuar në pikën 3</w:t>
      </w:r>
      <w:r w:rsidR="007443B8">
        <w:rPr>
          <w:rFonts w:ascii="Garamond" w:hAnsi="Garamond"/>
          <w:sz w:val="24"/>
          <w:szCs w:val="24"/>
          <w:lang w:val="sq-AL"/>
        </w:rPr>
        <w:t>/</w:t>
      </w:r>
      <w:r w:rsidR="00FB0B7D" w:rsidRPr="00C35AB9">
        <w:rPr>
          <w:rFonts w:ascii="Garamond" w:hAnsi="Garamond"/>
          <w:sz w:val="24"/>
          <w:szCs w:val="24"/>
          <w:lang w:val="sq-AL"/>
        </w:rPr>
        <w:t>a</w:t>
      </w:r>
      <w:r w:rsidR="007443B8">
        <w:rPr>
          <w:rFonts w:ascii="Garamond" w:hAnsi="Garamond"/>
          <w:sz w:val="24"/>
          <w:szCs w:val="24"/>
          <w:lang w:val="sq-AL"/>
        </w:rPr>
        <w:t>,</w:t>
      </w:r>
      <w:r w:rsidR="00FB0B7D" w:rsidRPr="00C35AB9">
        <w:rPr>
          <w:rFonts w:ascii="Garamond" w:hAnsi="Garamond"/>
          <w:sz w:val="24"/>
          <w:szCs w:val="24"/>
          <w:lang w:val="sq-AL"/>
        </w:rPr>
        <w:t xml:space="preserve"> i këtij kreu.</w:t>
      </w:r>
    </w:p>
    <w:p w14:paraId="49938ABE" w14:textId="417CC67D"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Për zonat në të cilat përmbytjet vijnë nga burimet me ujëra nëntokësore, përgatitja e hartave të rrezikut nga përmbytjet mund të kufizohet në skenarin e referuar në pikën 3</w:t>
      </w:r>
      <w:r w:rsidR="007443B8">
        <w:rPr>
          <w:rFonts w:ascii="Garamond" w:hAnsi="Garamond"/>
          <w:sz w:val="24"/>
          <w:szCs w:val="24"/>
          <w:lang w:val="sq-AL"/>
        </w:rPr>
        <w:t>/</w:t>
      </w:r>
      <w:r w:rsidR="00FB0B7D" w:rsidRPr="00C35AB9">
        <w:rPr>
          <w:rFonts w:ascii="Garamond" w:hAnsi="Garamond"/>
          <w:sz w:val="24"/>
          <w:szCs w:val="24"/>
          <w:lang w:val="sq-AL"/>
        </w:rPr>
        <w:t>a</w:t>
      </w:r>
      <w:r w:rsidR="007443B8">
        <w:rPr>
          <w:rFonts w:ascii="Garamond" w:hAnsi="Garamond"/>
          <w:sz w:val="24"/>
          <w:szCs w:val="24"/>
          <w:lang w:val="sq-AL"/>
        </w:rPr>
        <w:t>,</w:t>
      </w:r>
      <w:r w:rsidR="00FB0B7D" w:rsidRPr="00C35AB9">
        <w:rPr>
          <w:rFonts w:ascii="Garamond" w:hAnsi="Garamond"/>
          <w:sz w:val="24"/>
          <w:szCs w:val="24"/>
          <w:lang w:val="sq-AL"/>
        </w:rPr>
        <w:t xml:space="preserve"> të këtij kreu.</w:t>
      </w:r>
    </w:p>
    <w:p w14:paraId="44B40156" w14:textId="04ABBF91"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 xml:space="preserve">Hartat e rrezikut nga përmbytjet dhe hartat e riskut nga përmbytjet të referuara në pikën 1, të </w:t>
      </w:r>
      <w:r w:rsidR="007443B8">
        <w:rPr>
          <w:rFonts w:ascii="Garamond" w:hAnsi="Garamond"/>
          <w:sz w:val="24"/>
          <w:szCs w:val="24"/>
          <w:lang w:val="sq-AL"/>
        </w:rPr>
        <w:t>k</w:t>
      </w:r>
      <w:r w:rsidR="00FB0B7D" w:rsidRPr="00C35AB9">
        <w:rPr>
          <w:rFonts w:ascii="Garamond" w:hAnsi="Garamond"/>
          <w:sz w:val="24"/>
          <w:szCs w:val="24"/>
          <w:lang w:val="sq-AL"/>
        </w:rPr>
        <w:t>reut 2, më sipër, duhet të përfundojnë maksimumi deri në vitin 2024.</w:t>
      </w:r>
    </w:p>
    <w:p w14:paraId="57C6491D" w14:textId="0C5CC47B"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 xml:space="preserve">Hartat e rrezikut nga përmbytjet dhe hartat e riskut nga përmbytjet duhet të rishikohen dhe në qoftë se është e nevojshme të përditësohen, deri </w:t>
      </w:r>
      <w:r w:rsidR="007443B8">
        <w:rPr>
          <w:rFonts w:ascii="Garamond" w:hAnsi="Garamond"/>
          <w:sz w:val="24"/>
          <w:szCs w:val="24"/>
          <w:lang w:val="sq-AL"/>
        </w:rPr>
        <w:t>m</w:t>
      </w:r>
      <w:r w:rsidR="00FB0B7D" w:rsidRPr="00C35AB9">
        <w:rPr>
          <w:rFonts w:ascii="Garamond" w:hAnsi="Garamond"/>
          <w:sz w:val="24"/>
          <w:szCs w:val="24"/>
          <w:lang w:val="sq-AL"/>
        </w:rPr>
        <w:t>ë 2027 dhe më pas çdo gjashtë vjet. Të gjitha këto rishikime duhet të marrin parasysh ndikimin e mundshëm të ndryshimeve klimatike nga përmbytjet.</w:t>
      </w:r>
    </w:p>
    <w:p w14:paraId="45BC1421" w14:textId="41F26DAA"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 xml:space="preserve">Hartat e rrezikut nga përmbytjet dhe hartat e riskut nga përmbytjet dhe të gjitha rishikimet e referuara në pikën 9 të këtij kreu mund të integrohen në vlerësimin dhe rishikimin e karakteristikave të baseneve ujore të referuara në </w:t>
      </w:r>
      <w:r w:rsidR="007443B8">
        <w:rPr>
          <w:rFonts w:ascii="Garamond" w:hAnsi="Garamond"/>
          <w:sz w:val="24"/>
          <w:szCs w:val="24"/>
          <w:lang w:val="sq-AL"/>
        </w:rPr>
        <w:t>s</w:t>
      </w:r>
      <w:r w:rsidR="00FB0B7D" w:rsidRPr="00C35AB9">
        <w:rPr>
          <w:rFonts w:ascii="Garamond" w:hAnsi="Garamond"/>
          <w:sz w:val="24"/>
          <w:szCs w:val="24"/>
          <w:lang w:val="sq-AL"/>
        </w:rPr>
        <w:t xml:space="preserve">htojcën 2, </w:t>
      </w:r>
      <w:r w:rsidR="007443B8">
        <w:rPr>
          <w:rFonts w:ascii="Garamond" w:hAnsi="Garamond"/>
          <w:sz w:val="24"/>
          <w:szCs w:val="24"/>
          <w:lang w:val="sq-AL"/>
        </w:rPr>
        <w:t>k</w:t>
      </w:r>
      <w:r w:rsidR="00FB0B7D" w:rsidRPr="00C35AB9">
        <w:rPr>
          <w:rFonts w:ascii="Garamond" w:hAnsi="Garamond"/>
          <w:sz w:val="24"/>
          <w:szCs w:val="24"/>
          <w:lang w:val="sq-AL"/>
        </w:rPr>
        <w:t xml:space="preserve">reu 1, të këtij </w:t>
      </w:r>
      <w:r w:rsidR="007443B8">
        <w:rPr>
          <w:rFonts w:ascii="Garamond" w:hAnsi="Garamond"/>
          <w:sz w:val="24"/>
          <w:szCs w:val="24"/>
          <w:lang w:val="sq-AL"/>
        </w:rPr>
        <w:t>v</w:t>
      </w:r>
      <w:r w:rsidR="00FB0B7D" w:rsidRPr="00C35AB9">
        <w:rPr>
          <w:rFonts w:ascii="Garamond" w:hAnsi="Garamond"/>
          <w:sz w:val="24"/>
          <w:szCs w:val="24"/>
          <w:lang w:val="sq-AL"/>
        </w:rPr>
        <w:t>endimi. Në rastet kur nuk janë shumë të integruara, zhvillimi i hartave të rrezikut nga përmbytjet dhe hartave të riskut nga përmbytjet si dhe të gjitha rishikimet duhet të koordinohen me vlerësimet dhe rishikimet e karakteristikave të baseneve ujore.</w:t>
      </w:r>
    </w:p>
    <w:p w14:paraId="1D76FB35" w14:textId="475D1A2F"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11. </w:t>
      </w:r>
      <w:r w:rsidR="00FB0B7D" w:rsidRPr="00C35AB9">
        <w:rPr>
          <w:rFonts w:ascii="Garamond" w:hAnsi="Garamond"/>
          <w:sz w:val="24"/>
          <w:szCs w:val="24"/>
          <w:lang w:val="sq-AL"/>
        </w:rPr>
        <w:t>Pas miratimit nga ana e Këshillit Kombëtar të Ujit, hartat e rrezikut nga përmbytjet dhe hartat e riskut nga përmbytjet dhe të gjitha rishikimet duhet të vendosen në faqen e internetit të AMBU-së dhe të jenë të disponueshme për publikun.</w:t>
      </w:r>
    </w:p>
    <w:p w14:paraId="407B4173" w14:textId="2250887F"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3. Planet e </w:t>
      </w:r>
      <w:r w:rsidR="00AF6AF5" w:rsidRPr="00C35AB9">
        <w:rPr>
          <w:rFonts w:ascii="Garamond" w:hAnsi="Garamond"/>
          <w:b/>
          <w:sz w:val="24"/>
          <w:szCs w:val="24"/>
          <w:lang w:val="sq-AL"/>
        </w:rPr>
        <w:t>menaxhimit të rrezikut nga përmbytjet</w:t>
      </w:r>
    </w:p>
    <w:p w14:paraId="0CF891CC" w14:textId="0C59B303"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Këshilli Kombëtar i Ujit duhet të përcaktojë objektivat e duhur për menaxhimin e rrezikut nga përmbytjet për zonat e shpallura në rrezik nga përmbytjet sipas pikës 7</w:t>
      </w:r>
      <w:r w:rsidR="00AF6AF5">
        <w:rPr>
          <w:rFonts w:ascii="Garamond" w:hAnsi="Garamond"/>
          <w:sz w:val="24"/>
          <w:szCs w:val="24"/>
          <w:lang w:val="sq-AL"/>
        </w:rPr>
        <w:t>,</w:t>
      </w:r>
      <w:r w:rsidR="00FB0B7D" w:rsidRPr="00C35AB9">
        <w:rPr>
          <w:rFonts w:ascii="Garamond" w:hAnsi="Garamond"/>
          <w:sz w:val="24"/>
          <w:szCs w:val="24"/>
          <w:lang w:val="sq-AL"/>
        </w:rPr>
        <w:t xml:space="preserve"> të kreut 1, të shtojc</w:t>
      </w:r>
      <w:r w:rsidR="00AF6AF5">
        <w:rPr>
          <w:rFonts w:ascii="Garamond" w:hAnsi="Garamond"/>
          <w:sz w:val="24"/>
          <w:szCs w:val="24"/>
          <w:lang w:val="sq-AL"/>
        </w:rPr>
        <w:t>ë</w:t>
      </w:r>
      <w:r w:rsidR="00FB0B7D" w:rsidRPr="00C35AB9">
        <w:rPr>
          <w:rFonts w:ascii="Garamond" w:hAnsi="Garamond"/>
          <w:sz w:val="24"/>
          <w:szCs w:val="24"/>
          <w:lang w:val="sq-AL"/>
        </w:rPr>
        <w:t>s III</w:t>
      </w:r>
      <w:r w:rsidR="00AF6AF5">
        <w:rPr>
          <w:rFonts w:ascii="Garamond" w:hAnsi="Garamond"/>
          <w:sz w:val="24"/>
          <w:szCs w:val="24"/>
          <w:lang w:val="sq-AL"/>
        </w:rPr>
        <w:t>,</w:t>
      </w:r>
      <w:r w:rsidR="00FB0B7D" w:rsidRPr="00C35AB9">
        <w:rPr>
          <w:rFonts w:ascii="Garamond" w:hAnsi="Garamond"/>
          <w:sz w:val="24"/>
          <w:szCs w:val="24"/>
          <w:lang w:val="sq-AL"/>
        </w:rPr>
        <w:t xml:space="preserve"> të këtij vendimi. Kët</w:t>
      </w:r>
      <w:r w:rsidR="00AF6AF5">
        <w:rPr>
          <w:rFonts w:ascii="Garamond" w:hAnsi="Garamond"/>
          <w:sz w:val="24"/>
          <w:szCs w:val="24"/>
          <w:lang w:val="sq-AL"/>
        </w:rPr>
        <w:t>a</w:t>
      </w:r>
      <w:r w:rsidR="00FB0B7D" w:rsidRPr="00C35AB9">
        <w:rPr>
          <w:rFonts w:ascii="Garamond" w:hAnsi="Garamond"/>
          <w:sz w:val="24"/>
          <w:szCs w:val="24"/>
          <w:lang w:val="sq-AL"/>
        </w:rPr>
        <w:t xml:space="preserve"> objektiva duhet të fokusohen në reduktimin e pasojave të mundshme negative nga përmbytjet për shëndetin e njeriut, mjedisin, trashëgiminë kulturore </w:t>
      </w:r>
      <w:r w:rsidR="00FB0B7D" w:rsidRPr="00C35AB9">
        <w:rPr>
          <w:rFonts w:ascii="Garamond" w:hAnsi="Garamond"/>
          <w:sz w:val="24"/>
          <w:szCs w:val="24"/>
          <w:lang w:val="sq-AL"/>
        </w:rPr>
        <w:lastRenderedPageBreak/>
        <w:t xml:space="preserve">dhe aktivitetin ekonomik, dhe në qoftë se duhet, në iniciativat </w:t>
      </w:r>
      <w:r w:rsidR="00E33C99" w:rsidRPr="00C35AB9">
        <w:rPr>
          <w:rFonts w:ascii="Garamond" w:hAnsi="Garamond"/>
          <w:sz w:val="24"/>
          <w:szCs w:val="24"/>
          <w:lang w:val="sq-AL"/>
        </w:rPr>
        <w:t>jo</w:t>
      </w:r>
      <w:r w:rsidR="00FB0B7D" w:rsidRPr="00C35AB9">
        <w:rPr>
          <w:rFonts w:ascii="Garamond" w:hAnsi="Garamond"/>
          <w:sz w:val="24"/>
          <w:szCs w:val="24"/>
          <w:lang w:val="sq-AL"/>
        </w:rPr>
        <w:t>strukturore dhe/ose në reduktimin e mundësisë për përmbytje.</w:t>
      </w:r>
    </w:p>
    <w:p w14:paraId="45508D2F" w14:textId="0D6ED07C"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Në bazë të hartave të rrezikut nga përmbytjet dhe hartave të riskut nga përmbytjet dhe të gjithë rishikimeve, AMBU-ja duhet të përgatisë planet e menaxhimit të rrezikut nga përmbytjet të koordinuara në nivelin e basenit ujor për zonat e përcaktuara në rrezik nga përmbytjet në bazë të pikës 7</w:t>
      </w:r>
      <w:r w:rsidR="0079203D">
        <w:rPr>
          <w:rFonts w:ascii="Garamond" w:hAnsi="Garamond"/>
          <w:sz w:val="24"/>
          <w:szCs w:val="24"/>
          <w:lang w:val="sq-AL"/>
        </w:rPr>
        <w:t>,</w:t>
      </w:r>
      <w:r w:rsidR="00FB0B7D" w:rsidRPr="00C35AB9">
        <w:rPr>
          <w:rFonts w:ascii="Garamond" w:hAnsi="Garamond"/>
          <w:sz w:val="24"/>
          <w:szCs w:val="24"/>
          <w:lang w:val="sq-AL"/>
        </w:rPr>
        <w:t xml:space="preserve"> të kreut 1, të shtojc</w:t>
      </w:r>
      <w:r w:rsidR="00AF6AF5">
        <w:rPr>
          <w:rFonts w:ascii="Garamond" w:hAnsi="Garamond"/>
          <w:sz w:val="24"/>
          <w:szCs w:val="24"/>
          <w:lang w:val="sq-AL"/>
        </w:rPr>
        <w:t>ë</w:t>
      </w:r>
      <w:r w:rsidR="00FB0B7D" w:rsidRPr="00C35AB9">
        <w:rPr>
          <w:rFonts w:ascii="Garamond" w:hAnsi="Garamond"/>
          <w:sz w:val="24"/>
          <w:szCs w:val="24"/>
          <w:lang w:val="sq-AL"/>
        </w:rPr>
        <w:t>s III, të k</w:t>
      </w:r>
      <w:r w:rsidR="00AF6AF5">
        <w:rPr>
          <w:rFonts w:ascii="Garamond" w:hAnsi="Garamond"/>
          <w:sz w:val="24"/>
          <w:szCs w:val="24"/>
          <w:lang w:val="sq-AL"/>
        </w:rPr>
        <w:t>ë</w:t>
      </w:r>
      <w:r w:rsidR="00FB0B7D" w:rsidRPr="00C35AB9">
        <w:rPr>
          <w:rFonts w:ascii="Garamond" w:hAnsi="Garamond"/>
          <w:sz w:val="24"/>
          <w:szCs w:val="24"/>
          <w:lang w:val="sq-AL"/>
        </w:rPr>
        <w:t xml:space="preserve">tij vendimi. </w:t>
      </w:r>
    </w:p>
    <w:p w14:paraId="7D3A646F" w14:textId="68354444"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Planet e menaxhimit të rrezikut nga përmbytjet duhet të përfshijnë masa për të arritur objektivat e referuar në pikën 1 të këtij kreu, dhe duhet të përmbajnë komponentët e përcaktuar në </w:t>
      </w:r>
      <w:r w:rsidR="0079203D">
        <w:rPr>
          <w:rFonts w:ascii="Garamond" w:hAnsi="Garamond"/>
          <w:sz w:val="24"/>
          <w:szCs w:val="24"/>
          <w:lang w:val="sq-AL"/>
        </w:rPr>
        <w:t>p</w:t>
      </w:r>
      <w:r w:rsidR="00FB0B7D" w:rsidRPr="00C35AB9">
        <w:rPr>
          <w:rFonts w:ascii="Garamond" w:hAnsi="Garamond"/>
          <w:sz w:val="24"/>
          <w:szCs w:val="24"/>
          <w:lang w:val="sq-AL"/>
        </w:rPr>
        <w:t>jesën 1</w:t>
      </w:r>
      <w:r w:rsidR="0079203D">
        <w:rPr>
          <w:rFonts w:ascii="Garamond" w:hAnsi="Garamond"/>
          <w:sz w:val="24"/>
          <w:szCs w:val="24"/>
          <w:lang w:val="sq-AL"/>
        </w:rPr>
        <w:t>,</w:t>
      </w:r>
      <w:r w:rsidR="00FB0B7D" w:rsidRPr="00C35AB9">
        <w:rPr>
          <w:rFonts w:ascii="Garamond" w:hAnsi="Garamond"/>
          <w:sz w:val="24"/>
          <w:szCs w:val="24"/>
          <w:lang w:val="sq-AL"/>
        </w:rPr>
        <w:t xml:space="preserve"> të </w:t>
      </w:r>
      <w:r w:rsidR="0079203D">
        <w:rPr>
          <w:rFonts w:ascii="Garamond" w:hAnsi="Garamond"/>
          <w:sz w:val="24"/>
          <w:szCs w:val="24"/>
          <w:lang w:val="sq-AL"/>
        </w:rPr>
        <w:t>a</w:t>
      </w:r>
      <w:r w:rsidR="00FB0B7D" w:rsidRPr="00C35AB9">
        <w:rPr>
          <w:rFonts w:ascii="Garamond" w:hAnsi="Garamond"/>
          <w:sz w:val="24"/>
          <w:szCs w:val="24"/>
          <w:lang w:val="sq-AL"/>
        </w:rPr>
        <w:t>neksit 8</w:t>
      </w:r>
      <w:r w:rsidR="0079203D">
        <w:rPr>
          <w:rFonts w:ascii="Garamond" w:hAnsi="Garamond"/>
          <w:sz w:val="24"/>
          <w:szCs w:val="24"/>
          <w:lang w:val="sq-AL"/>
        </w:rPr>
        <w:t>,</w:t>
      </w:r>
      <w:r w:rsidR="00FB0B7D" w:rsidRPr="00C35AB9">
        <w:rPr>
          <w:rFonts w:ascii="Garamond" w:hAnsi="Garamond"/>
          <w:sz w:val="24"/>
          <w:szCs w:val="24"/>
          <w:lang w:val="sq-AL"/>
        </w:rPr>
        <w:t xml:space="preserve"> të këtij </w:t>
      </w:r>
      <w:r w:rsidR="0079203D">
        <w:rPr>
          <w:rFonts w:ascii="Garamond" w:hAnsi="Garamond"/>
          <w:sz w:val="24"/>
          <w:szCs w:val="24"/>
          <w:lang w:val="sq-AL"/>
        </w:rPr>
        <w:t>v</w:t>
      </w:r>
      <w:r w:rsidR="00FB0B7D" w:rsidRPr="00C35AB9">
        <w:rPr>
          <w:rFonts w:ascii="Garamond" w:hAnsi="Garamond"/>
          <w:sz w:val="24"/>
          <w:szCs w:val="24"/>
          <w:lang w:val="sq-AL"/>
        </w:rPr>
        <w:t>endimi. Planet duhet të adresojnë të gjitha aspektet e menaxhimit të rrezikut nga përmbytjet duke u fokusuar te parandalimi, mbrojtja, ga</w:t>
      </w:r>
      <w:r w:rsidR="0079203D">
        <w:rPr>
          <w:rFonts w:ascii="Garamond" w:hAnsi="Garamond"/>
          <w:sz w:val="24"/>
          <w:szCs w:val="24"/>
          <w:lang w:val="sq-AL"/>
        </w:rPr>
        <w:t>t</w:t>
      </w:r>
      <w:r w:rsidR="00FB0B7D" w:rsidRPr="00C35AB9">
        <w:rPr>
          <w:rFonts w:ascii="Garamond" w:hAnsi="Garamond"/>
          <w:sz w:val="24"/>
          <w:szCs w:val="24"/>
          <w:lang w:val="sq-AL"/>
        </w:rPr>
        <w:t xml:space="preserve">ishmëria, përfshirë parashikimet nga përmbytjet dhe sistemet e paralajmërimit të hershëm dhe të marrin në konsideratë karakteristikat e baseneve ose </w:t>
      </w:r>
      <w:r w:rsidR="00950AB0">
        <w:rPr>
          <w:rFonts w:ascii="Garamond" w:hAnsi="Garamond"/>
          <w:sz w:val="24"/>
          <w:szCs w:val="24"/>
          <w:lang w:val="sq-AL"/>
        </w:rPr>
        <w:t>nën</w:t>
      </w:r>
      <w:r w:rsidR="00FB0B7D" w:rsidRPr="00C35AB9">
        <w:rPr>
          <w:rFonts w:ascii="Garamond" w:hAnsi="Garamond"/>
          <w:sz w:val="24"/>
          <w:szCs w:val="24"/>
          <w:lang w:val="sq-AL"/>
        </w:rPr>
        <w:t>baseneve përkatëse ujore. Planet e menaxhimit të rrezikut nga përmbytjet mund të përfshijnë gjithashtu promovimin e praktikave të qëndrueshme të përdorimit të tokës, përmirësimin e ruajtjes së ujërave si dhe përmbytjet e kontrolluara të zonave të caktuara në rastin e një ngjarjeje përmbytjeje.</w:t>
      </w:r>
    </w:p>
    <w:p w14:paraId="65752C99" w14:textId="35271241"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Planet e menaxhimit të rrezikut nga përmbytjet duhet të marrin në konsideratë, sipas rastit:</w:t>
      </w:r>
    </w:p>
    <w:p w14:paraId="5B3CDD45" w14:textId="16E0A80B"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4F130A" w:rsidRPr="00C35AB9">
        <w:rPr>
          <w:rFonts w:ascii="Garamond" w:hAnsi="Garamond"/>
          <w:sz w:val="24"/>
          <w:szCs w:val="24"/>
          <w:lang w:val="sq-AL"/>
        </w:rPr>
        <w:t xml:space="preserve">kostot </w:t>
      </w:r>
      <w:r w:rsidR="00FB0B7D" w:rsidRPr="00C35AB9">
        <w:rPr>
          <w:rFonts w:ascii="Garamond" w:hAnsi="Garamond"/>
          <w:sz w:val="24"/>
          <w:szCs w:val="24"/>
          <w:lang w:val="sq-AL"/>
        </w:rPr>
        <w:t>dhe përfitimet;</w:t>
      </w:r>
    </w:p>
    <w:p w14:paraId="49018B4A" w14:textId="26F8BB9C"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4F130A" w:rsidRPr="00C35AB9">
        <w:rPr>
          <w:rFonts w:ascii="Garamond" w:hAnsi="Garamond"/>
          <w:sz w:val="24"/>
          <w:szCs w:val="24"/>
          <w:lang w:val="sq-AL"/>
        </w:rPr>
        <w:t xml:space="preserve">shkallën </w:t>
      </w:r>
      <w:r w:rsidR="00FB0B7D" w:rsidRPr="00C35AB9">
        <w:rPr>
          <w:rFonts w:ascii="Garamond" w:hAnsi="Garamond"/>
          <w:sz w:val="24"/>
          <w:szCs w:val="24"/>
          <w:lang w:val="sq-AL"/>
        </w:rPr>
        <w:t>e përmbytjeve dhe rrugët e bartjes së përmbytjeve;</w:t>
      </w:r>
    </w:p>
    <w:p w14:paraId="5B496CF3" w14:textId="24B915A4"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4F130A" w:rsidRPr="00C35AB9">
        <w:rPr>
          <w:rFonts w:ascii="Garamond" w:hAnsi="Garamond"/>
          <w:sz w:val="24"/>
          <w:szCs w:val="24"/>
          <w:lang w:val="sq-AL"/>
        </w:rPr>
        <w:t xml:space="preserve">zonat </w:t>
      </w:r>
      <w:r w:rsidR="00FB0B7D" w:rsidRPr="00C35AB9">
        <w:rPr>
          <w:rFonts w:ascii="Garamond" w:hAnsi="Garamond"/>
          <w:sz w:val="24"/>
          <w:szCs w:val="24"/>
          <w:lang w:val="sq-AL"/>
        </w:rPr>
        <w:t>të cilat kanë potencial për të mbajtur ujërat nga përmbytjet, rrafshet natyrore të përmbytjeve;</w:t>
      </w:r>
    </w:p>
    <w:p w14:paraId="2AE582AA" w14:textId="7C75168F"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4F130A" w:rsidRPr="00C35AB9">
        <w:rPr>
          <w:rFonts w:ascii="Garamond" w:hAnsi="Garamond"/>
          <w:sz w:val="24"/>
          <w:szCs w:val="24"/>
          <w:lang w:val="sq-AL"/>
        </w:rPr>
        <w:t xml:space="preserve">objektivat </w:t>
      </w:r>
      <w:r w:rsidR="00FB0B7D" w:rsidRPr="00C35AB9">
        <w:rPr>
          <w:rFonts w:ascii="Garamond" w:hAnsi="Garamond"/>
          <w:sz w:val="24"/>
          <w:szCs w:val="24"/>
          <w:lang w:val="sq-AL"/>
        </w:rPr>
        <w:t>mjedisor</w:t>
      </w:r>
      <w:r w:rsidR="00950AB0">
        <w:rPr>
          <w:rFonts w:ascii="Garamond" w:hAnsi="Garamond"/>
          <w:sz w:val="24"/>
          <w:szCs w:val="24"/>
          <w:lang w:val="sq-AL"/>
        </w:rPr>
        <w:t>ë</w:t>
      </w:r>
      <w:r w:rsidR="00FB0B7D" w:rsidRPr="00C35AB9">
        <w:rPr>
          <w:rFonts w:ascii="Garamond" w:hAnsi="Garamond"/>
          <w:sz w:val="24"/>
          <w:szCs w:val="24"/>
          <w:lang w:val="sq-AL"/>
        </w:rPr>
        <w:t xml:space="preserve"> të referuar në </w:t>
      </w:r>
      <w:r w:rsidR="00950AB0">
        <w:rPr>
          <w:rFonts w:ascii="Garamond" w:hAnsi="Garamond"/>
          <w:sz w:val="24"/>
          <w:szCs w:val="24"/>
          <w:lang w:val="sq-AL"/>
        </w:rPr>
        <w:t>a</w:t>
      </w:r>
      <w:r w:rsidR="00FB0B7D" w:rsidRPr="00C35AB9">
        <w:rPr>
          <w:rFonts w:ascii="Garamond" w:hAnsi="Garamond"/>
          <w:sz w:val="24"/>
          <w:szCs w:val="24"/>
          <w:lang w:val="sq-AL"/>
        </w:rPr>
        <w:t>neksin 3</w:t>
      </w:r>
      <w:r w:rsidR="00950AB0">
        <w:rPr>
          <w:rFonts w:ascii="Garamond" w:hAnsi="Garamond"/>
          <w:sz w:val="24"/>
          <w:szCs w:val="24"/>
          <w:lang w:val="sq-AL"/>
        </w:rPr>
        <w:t>,</w:t>
      </w:r>
      <w:r w:rsidR="00FB0B7D" w:rsidRPr="00C35AB9">
        <w:rPr>
          <w:rFonts w:ascii="Garamond" w:hAnsi="Garamond"/>
          <w:sz w:val="24"/>
          <w:szCs w:val="24"/>
          <w:lang w:val="sq-AL"/>
        </w:rPr>
        <w:t xml:space="preserve"> të këtij vendimi;</w:t>
      </w:r>
    </w:p>
    <w:p w14:paraId="41D28C2C" w14:textId="49E81DE4"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4F130A" w:rsidRPr="00C35AB9">
        <w:rPr>
          <w:rFonts w:ascii="Garamond" w:hAnsi="Garamond"/>
          <w:sz w:val="24"/>
          <w:szCs w:val="24"/>
          <w:lang w:val="sq-AL"/>
        </w:rPr>
        <w:t xml:space="preserve">menaxhimin </w:t>
      </w:r>
      <w:r w:rsidR="00FB0B7D" w:rsidRPr="00C35AB9">
        <w:rPr>
          <w:rFonts w:ascii="Garamond" w:hAnsi="Garamond"/>
          <w:sz w:val="24"/>
          <w:szCs w:val="24"/>
          <w:lang w:val="sq-AL"/>
        </w:rPr>
        <w:t>e tokës dhe të ujërave;</w:t>
      </w:r>
    </w:p>
    <w:p w14:paraId="45585AB6" w14:textId="563A9873"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w:t>
      </w:r>
      <w:r w:rsidR="004F130A" w:rsidRPr="00C35AB9">
        <w:rPr>
          <w:rFonts w:ascii="Garamond" w:hAnsi="Garamond"/>
          <w:sz w:val="24"/>
          <w:szCs w:val="24"/>
          <w:lang w:val="sq-AL"/>
        </w:rPr>
        <w:t xml:space="preserve">planifikimin </w:t>
      </w:r>
      <w:r w:rsidR="00FB0B7D" w:rsidRPr="00C35AB9">
        <w:rPr>
          <w:rFonts w:ascii="Garamond" w:hAnsi="Garamond"/>
          <w:sz w:val="24"/>
          <w:szCs w:val="24"/>
          <w:lang w:val="sq-AL"/>
        </w:rPr>
        <w:t>hapësinor;</w:t>
      </w:r>
    </w:p>
    <w:p w14:paraId="699CD314" w14:textId="2F9BC549"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g) </w:t>
      </w:r>
      <w:r w:rsidR="004F130A" w:rsidRPr="00C35AB9">
        <w:rPr>
          <w:rFonts w:ascii="Garamond" w:hAnsi="Garamond"/>
          <w:sz w:val="24"/>
          <w:szCs w:val="24"/>
          <w:lang w:val="sq-AL"/>
        </w:rPr>
        <w:t xml:space="preserve">përdorimin </w:t>
      </w:r>
      <w:r w:rsidR="00FB0B7D" w:rsidRPr="00C35AB9">
        <w:rPr>
          <w:rFonts w:ascii="Garamond" w:hAnsi="Garamond"/>
          <w:sz w:val="24"/>
          <w:szCs w:val="24"/>
          <w:lang w:val="sq-AL"/>
        </w:rPr>
        <w:t>e tokës;</w:t>
      </w:r>
    </w:p>
    <w:p w14:paraId="405A93BC" w14:textId="64A9E9F2"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w:t>
      </w:r>
      <w:r w:rsidR="004F130A" w:rsidRPr="00C35AB9">
        <w:rPr>
          <w:rFonts w:ascii="Garamond" w:hAnsi="Garamond"/>
          <w:sz w:val="24"/>
          <w:szCs w:val="24"/>
          <w:lang w:val="sq-AL"/>
        </w:rPr>
        <w:t xml:space="preserve">ruajtjen </w:t>
      </w:r>
      <w:r w:rsidR="00FB0B7D" w:rsidRPr="00C35AB9">
        <w:rPr>
          <w:rFonts w:ascii="Garamond" w:hAnsi="Garamond"/>
          <w:sz w:val="24"/>
          <w:szCs w:val="24"/>
          <w:lang w:val="sq-AL"/>
        </w:rPr>
        <w:t>e natyrës;</w:t>
      </w:r>
    </w:p>
    <w:p w14:paraId="6DE27B98" w14:textId="1BB5CA02"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4F130A" w:rsidRPr="00C35AB9">
        <w:rPr>
          <w:rFonts w:ascii="Garamond" w:hAnsi="Garamond"/>
          <w:sz w:val="24"/>
          <w:szCs w:val="24"/>
          <w:lang w:val="sq-AL"/>
        </w:rPr>
        <w:t>lundrimin</w:t>
      </w:r>
      <w:r w:rsidR="00FB0B7D" w:rsidRPr="00C35AB9">
        <w:rPr>
          <w:rFonts w:ascii="Garamond" w:hAnsi="Garamond"/>
          <w:sz w:val="24"/>
          <w:szCs w:val="24"/>
          <w:lang w:val="sq-AL"/>
        </w:rPr>
        <w:t>; dhe</w:t>
      </w:r>
    </w:p>
    <w:p w14:paraId="24AC706E" w14:textId="7EC6D503"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j) </w:t>
      </w:r>
      <w:r w:rsidR="004F130A" w:rsidRPr="00C35AB9">
        <w:rPr>
          <w:rFonts w:ascii="Garamond" w:hAnsi="Garamond"/>
          <w:sz w:val="24"/>
          <w:szCs w:val="24"/>
          <w:lang w:val="sq-AL"/>
        </w:rPr>
        <w:t xml:space="preserve">infrastrukturën </w:t>
      </w:r>
      <w:r w:rsidR="00FB0B7D" w:rsidRPr="00C35AB9">
        <w:rPr>
          <w:rFonts w:ascii="Garamond" w:hAnsi="Garamond"/>
          <w:sz w:val="24"/>
          <w:szCs w:val="24"/>
          <w:lang w:val="sq-AL"/>
        </w:rPr>
        <w:t xml:space="preserve">e </w:t>
      </w:r>
      <w:r w:rsidR="004F130A" w:rsidRPr="00C35AB9">
        <w:rPr>
          <w:rFonts w:ascii="Garamond" w:hAnsi="Garamond"/>
          <w:sz w:val="24"/>
          <w:szCs w:val="24"/>
          <w:lang w:val="sq-AL"/>
        </w:rPr>
        <w:t>portit</w:t>
      </w:r>
      <w:r w:rsidR="00FB0B7D" w:rsidRPr="00C35AB9">
        <w:rPr>
          <w:rFonts w:ascii="Garamond" w:hAnsi="Garamond"/>
          <w:sz w:val="24"/>
          <w:szCs w:val="24"/>
          <w:lang w:val="sq-AL"/>
        </w:rPr>
        <w:t>.</w:t>
      </w:r>
    </w:p>
    <w:p w14:paraId="75410C49" w14:textId="2469D999"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 xml:space="preserve">Kur një </w:t>
      </w:r>
      <w:r w:rsidR="004F130A" w:rsidRPr="00C35AB9">
        <w:rPr>
          <w:rFonts w:ascii="Garamond" w:hAnsi="Garamond"/>
          <w:sz w:val="24"/>
          <w:szCs w:val="24"/>
          <w:lang w:val="sq-AL"/>
        </w:rPr>
        <w:t xml:space="preserve">basen ujor </w:t>
      </w:r>
      <w:r w:rsidR="00FB0B7D" w:rsidRPr="00C35AB9">
        <w:rPr>
          <w:rFonts w:ascii="Garamond" w:hAnsi="Garamond"/>
          <w:sz w:val="24"/>
          <w:szCs w:val="24"/>
          <w:lang w:val="sq-AL"/>
        </w:rPr>
        <w:t xml:space="preserve">është pjesë e një </w:t>
      </w:r>
      <w:r w:rsidR="004F130A" w:rsidRPr="00C35AB9">
        <w:rPr>
          <w:rFonts w:ascii="Garamond" w:hAnsi="Garamond"/>
          <w:sz w:val="24"/>
          <w:szCs w:val="24"/>
          <w:lang w:val="sq-AL"/>
        </w:rPr>
        <w:t>baseni ujor ndërkufitar</w:t>
      </w:r>
      <w:r w:rsidR="00FB0B7D" w:rsidRPr="00C35AB9">
        <w:rPr>
          <w:rFonts w:ascii="Garamond" w:hAnsi="Garamond"/>
          <w:sz w:val="24"/>
          <w:szCs w:val="24"/>
          <w:lang w:val="sq-AL"/>
        </w:rPr>
        <w:t xml:space="preserve">, AMBU-ja duhet të koordinojë me autoritetet përkatëse në </w:t>
      </w:r>
      <w:r w:rsidR="004F130A" w:rsidRPr="00C35AB9">
        <w:rPr>
          <w:rFonts w:ascii="Garamond" w:hAnsi="Garamond"/>
          <w:sz w:val="24"/>
          <w:szCs w:val="24"/>
          <w:lang w:val="sq-AL"/>
        </w:rPr>
        <w:t xml:space="preserve">shtetet </w:t>
      </w:r>
      <w:r w:rsidR="00FB0B7D" w:rsidRPr="00C35AB9">
        <w:rPr>
          <w:rFonts w:ascii="Garamond" w:hAnsi="Garamond"/>
          <w:sz w:val="24"/>
          <w:szCs w:val="24"/>
          <w:lang w:val="sq-AL"/>
        </w:rPr>
        <w:t xml:space="preserve">e tjera, për të përgatitur një Plan të vetëm ndërkombëtar të menaxhimit të rrezikut nga përmbytjet, ose një seri planesh të menaxhimit të rrezikut nga përmbytjet të koordinuar në nivelin ndërkombëtar të </w:t>
      </w:r>
      <w:r w:rsidR="004F130A" w:rsidRPr="00C35AB9">
        <w:rPr>
          <w:rFonts w:ascii="Garamond" w:hAnsi="Garamond"/>
          <w:sz w:val="24"/>
          <w:szCs w:val="24"/>
          <w:lang w:val="sq-AL"/>
        </w:rPr>
        <w:t>baseneve ujore ndërkufitare</w:t>
      </w:r>
      <w:r w:rsidR="00FB0B7D" w:rsidRPr="00C35AB9">
        <w:rPr>
          <w:rFonts w:ascii="Garamond" w:hAnsi="Garamond"/>
          <w:sz w:val="24"/>
          <w:szCs w:val="24"/>
          <w:lang w:val="sq-AL"/>
        </w:rPr>
        <w:t xml:space="preserve">. Kur këto plane nuk janë përgatitur, AMBU-ja duhet të përgatisë planet e menaxhimit të rrezikut nga përmbytjet që mbulojnë të paktën ato pjesë </w:t>
      </w:r>
      <w:r w:rsidR="004F130A" w:rsidRPr="00C35AB9">
        <w:rPr>
          <w:rFonts w:ascii="Garamond" w:hAnsi="Garamond"/>
          <w:sz w:val="24"/>
          <w:szCs w:val="24"/>
          <w:lang w:val="sq-AL"/>
        </w:rPr>
        <w:t>të basenit ujor ndërkufitar</w:t>
      </w:r>
      <w:r w:rsidR="004F130A" w:rsidRPr="00C35AB9" w:rsidDel="00C53E36">
        <w:rPr>
          <w:rFonts w:ascii="Garamond" w:hAnsi="Garamond"/>
          <w:sz w:val="24"/>
          <w:szCs w:val="24"/>
          <w:lang w:val="sq-AL"/>
        </w:rPr>
        <w:t xml:space="preserve"> </w:t>
      </w:r>
      <w:r w:rsidR="00FB0B7D" w:rsidRPr="00C35AB9">
        <w:rPr>
          <w:rFonts w:ascii="Garamond" w:hAnsi="Garamond"/>
          <w:sz w:val="24"/>
          <w:szCs w:val="24"/>
          <w:lang w:val="sq-AL"/>
        </w:rPr>
        <w:t xml:space="preserve">që kalojnë brenda territorit të Republikës së Shqipërisë për aq sa është e mundur të koordinohet në shtetet pjesë e </w:t>
      </w:r>
      <w:r w:rsidR="004F130A" w:rsidRPr="00C35AB9">
        <w:rPr>
          <w:rFonts w:ascii="Garamond" w:hAnsi="Garamond"/>
          <w:sz w:val="24"/>
          <w:szCs w:val="24"/>
          <w:lang w:val="sq-AL"/>
        </w:rPr>
        <w:t>basenit ujor ndërkufitar</w:t>
      </w:r>
      <w:r w:rsidR="00FB0B7D" w:rsidRPr="00C35AB9">
        <w:rPr>
          <w:rFonts w:ascii="Garamond" w:hAnsi="Garamond"/>
          <w:sz w:val="24"/>
          <w:szCs w:val="24"/>
          <w:lang w:val="sq-AL"/>
        </w:rPr>
        <w:t>.</w:t>
      </w:r>
    </w:p>
    <w:p w14:paraId="094F73A2" w14:textId="78429640"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 xml:space="preserve">Kur në një plan të menaxhimit të rrezikut nga përmbytjet propozohet të përfshihen masa, që për nga shkalla dhe ndikimi i tyre, rrisin ndjeshëm rreziqet nga përmbytjet me drejtim nga lart ose poshtë të shteteve të tjera në të njëjtin basen ose </w:t>
      </w:r>
      <w:r w:rsidR="00950AB0">
        <w:rPr>
          <w:rFonts w:ascii="Garamond" w:hAnsi="Garamond"/>
          <w:sz w:val="24"/>
          <w:szCs w:val="24"/>
          <w:lang w:val="sq-AL"/>
        </w:rPr>
        <w:t>nën</w:t>
      </w:r>
      <w:r w:rsidR="00FB0B7D" w:rsidRPr="00C35AB9">
        <w:rPr>
          <w:rFonts w:ascii="Garamond" w:hAnsi="Garamond"/>
          <w:sz w:val="24"/>
          <w:szCs w:val="24"/>
          <w:lang w:val="sq-AL"/>
        </w:rPr>
        <w:t>basen lumenjsh, AMBU-ja nuk duhet t’i përfshijë këto masa në planin e menaxhimit të rrezikut nga përmbytjet derisa këto masa të koordinohen me dhe të aprovohen nga shtetet e përfshira.</w:t>
      </w:r>
    </w:p>
    <w:p w14:paraId="372EF93C" w14:textId="0933EFA5"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 xml:space="preserve">Planet e menaxhimit të rrezikut nga përmbytjet duhet të rishikohen, dhe nëse është e nevojshme të përditësohen, deri më 2027 dhe më pas çdo gjashtë vjet. Çdo rishikim i tillë duhet të përfshijë komponentët e përcaktuar në </w:t>
      </w:r>
      <w:r w:rsidR="00442D66">
        <w:rPr>
          <w:rFonts w:ascii="Garamond" w:hAnsi="Garamond"/>
          <w:sz w:val="24"/>
          <w:szCs w:val="24"/>
          <w:lang w:val="sq-AL"/>
        </w:rPr>
        <w:t>p</w:t>
      </w:r>
      <w:r w:rsidR="00FB0B7D" w:rsidRPr="00C35AB9">
        <w:rPr>
          <w:rFonts w:ascii="Garamond" w:hAnsi="Garamond"/>
          <w:sz w:val="24"/>
          <w:szCs w:val="24"/>
          <w:lang w:val="sq-AL"/>
        </w:rPr>
        <w:t xml:space="preserve">jesën 2, të </w:t>
      </w:r>
      <w:r w:rsidR="00442D66">
        <w:rPr>
          <w:rFonts w:ascii="Garamond" w:hAnsi="Garamond"/>
          <w:sz w:val="24"/>
          <w:szCs w:val="24"/>
          <w:lang w:val="sq-AL"/>
        </w:rPr>
        <w:t>a</w:t>
      </w:r>
      <w:r w:rsidR="00FB0B7D" w:rsidRPr="00C35AB9">
        <w:rPr>
          <w:rFonts w:ascii="Garamond" w:hAnsi="Garamond"/>
          <w:sz w:val="24"/>
          <w:szCs w:val="24"/>
          <w:lang w:val="sq-AL"/>
        </w:rPr>
        <w:t>neksit 8, të këtij vendimi dhe duhet të marrë parasysh ndikimin e mundshëm të ndryshimeve klimatike.</w:t>
      </w:r>
    </w:p>
    <w:p w14:paraId="76A112CF" w14:textId="4D5CD0C2"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4. Pro</w:t>
      </w:r>
      <w:r w:rsidR="00442D66">
        <w:rPr>
          <w:rFonts w:ascii="Garamond" w:hAnsi="Garamond"/>
          <w:b/>
          <w:sz w:val="24"/>
          <w:szCs w:val="24"/>
          <w:lang w:val="sq-AL"/>
        </w:rPr>
        <w:t>c</w:t>
      </w:r>
      <w:r w:rsidRPr="00C35AB9">
        <w:rPr>
          <w:rFonts w:ascii="Garamond" w:hAnsi="Garamond"/>
          <w:b/>
          <w:sz w:val="24"/>
          <w:szCs w:val="24"/>
          <w:lang w:val="sq-AL"/>
        </w:rPr>
        <w:t>edurat për zhvillimin e planeve të menaxhimit të rrezikut nga përmbytjet</w:t>
      </w:r>
    </w:p>
    <w:p w14:paraId="7ECD1D45" w14:textId="0B0A47C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 xml:space="preserve">Planet e menaxhimit të rrezikut nga përmbytjet dhe rishikimet e tyre të mëvonshme mund të integrohen në planet e menaxhimit të baseneve ujore dhe te rishikimet e tyre pasuese. Kur planet e menaxhimit të rrezikut nga përmbytjet nuk janë shumë të integruara, ato duhet të zbatohen në koordinim me planin e menaxhimit të </w:t>
      </w:r>
      <w:r w:rsidR="00442D66" w:rsidRPr="00C35AB9">
        <w:rPr>
          <w:rFonts w:ascii="Garamond" w:hAnsi="Garamond"/>
          <w:sz w:val="24"/>
          <w:szCs w:val="24"/>
          <w:lang w:val="sq-AL"/>
        </w:rPr>
        <w:t xml:space="preserve">basenit ujor </w:t>
      </w:r>
      <w:r w:rsidR="00FB0B7D" w:rsidRPr="00C35AB9">
        <w:rPr>
          <w:rFonts w:ascii="Garamond" w:hAnsi="Garamond"/>
          <w:sz w:val="24"/>
          <w:szCs w:val="24"/>
          <w:lang w:val="sq-AL"/>
        </w:rPr>
        <w:t>dhe rishikimeve të tyre të mëtejshme</w:t>
      </w:r>
      <w:r w:rsidR="00442D66">
        <w:rPr>
          <w:rFonts w:ascii="Garamond" w:hAnsi="Garamond"/>
          <w:sz w:val="24"/>
          <w:szCs w:val="24"/>
          <w:lang w:val="sq-AL"/>
        </w:rPr>
        <w:t>,</w:t>
      </w:r>
      <w:r w:rsidR="00FB0B7D" w:rsidRPr="00C35AB9">
        <w:rPr>
          <w:rFonts w:ascii="Garamond" w:hAnsi="Garamond"/>
          <w:sz w:val="24"/>
          <w:szCs w:val="24"/>
          <w:lang w:val="sq-AL"/>
        </w:rPr>
        <w:t xml:space="preserve"> si dhe duhet të zbatohen dispozitat e paragrafëve 3 deri n</w:t>
      </w:r>
      <w:r w:rsidR="00442D66">
        <w:rPr>
          <w:rFonts w:ascii="Garamond" w:hAnsi="Garamond"/>
          <w:sz w:val="24"/>
          <w:szCs w:val="24"/>
          <w:lang w:val="sq-AL"/>
        </w:rPr>
        <w:t>ë</w:t>
      </w:r>
      <w:r w:rsidR="00FB0B7D" w:rsidRPr="00C35AB9">
        <w:rPr>
          <w:rFonts w:ascii="Garamond" w:hAnsi="Garamond"/>
          <w:sz w:val="24"/>
          <w:szCs w:val="24"/>
          <w:lang w:val="sq-AL"/>
        </w:rPr>
        <w:t xml:space="preserve"> 10 t</w:t>
      </w:r>
      <w:r w:rsidR="00442D66">
        <w:rPr>
          <w:rFonts w:ascii="Garamond" w:hAnsi="Garamond"/>
          <w:sz w:val="24"/>
          <w:szCs w:val="24"/>
          <w:lang w:val="sq-AL"/>
        </w:rPr>
        <w:t>ë</w:t>
      </w:r>
      <w:r w:rsidR="00FB0B7D" w:rsidRPr="00C35AB9">
        <w:rPr>
          <w:rFonts w:ascii="Garamond" w:hAnsi="Garamond"/>
          <w:sz w:val="24"/>
          <w:szCs w:val="24"/>
          <w:lang w:val="sq-AL"/>
        </w:rPr>
        <w:t xml:space="preserve"> këtij kreu, që vijojnë më poshtë.</w:t>
      </w:r>
    </w:p>
    <w:p w14:paraId="07BA425E" w14:textId="30B30295"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Një vit përpara fillimit të periudhës së cilës i referohet plani i menaxhimit të rrezikut nga përmbytjet, përfshirë çdo rishikim të referuar në pikën 7, të </w:t>
      </w:r>
      <w:r w:rsidR="00442D66">
        <w:rPr>
          <w:rFonts w:ascii="Garamond" w:hAnsi="Garamond"/>
          <w:sz w:val="24"/>
          <w:szCs w:val="24"/>
          <w:lang w:val="sq-AL"/>
        </w:rPr>
        <w:t>k</w:t>
      </w:r>
      <w:r w:rsidR="00FB0B7D" w:rsidRPr="00C35AB9">
        <w:rPr>
          <w:rFonts w:ascii="Garamond" w:hAnsi="Garamond"/>
          <w:sz w:val="24"/>
          <w:szCs w:val="24"/>
          <w:lang w:val="sq-AL"/>
        </w:rPr>
        <w:t xml:space="preserve">reut 3, të kësaj shtojce, AMBU-ja, </w:t>
      </w:r>
      <w:r w:rsidR="00FB0B7D" w:rsidRPr="00C35AB9">
        <w:rPr>
          <w:rFonts w:ascii="Garamond" w:hAnsi="Garamond"/>
          <w:sz w:val="24"/>
          <w:szCs w:val="24"/>
          <w:lang w:val="sq-AL"/>
        </w:rPr>
        <w:lastRenderedPageBreak/>
        <w:t>pas miratimit nga Këshilli Kombëtar i Ujit, boton projektplanin e menaxhimit të rrezikut nga përmbytjet.</w:t>
      </w:r>
    </w:p>
    <w:p w14:paraId="42A1A0C9" w14:textId="6358C8F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Projekt plani i menaxhimit të rrezikut nga përmbytjet i referuar në pikën 2, të këtij kreu, duhet të vendoset në faqen e internetit të AMBU-së.</w:t>
      </w:r>
    </w:p>
    <w:p w14:paraId="5D1C730D" w14:textId="11BF5181"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Projekt plani i menaxhimit të rrezikut nga përmbytjet duhet t’i nënshtrohet pro</w:t>
      </w:r>
      <w:r w:rsidR="00442D66">
        <w:rPr>
          <w:rFonts w:ascii="Garamond" w:hAnsi="Garamond"/>
          <w:sz w:val="24"/>
          <w:szCs w:val="24"/>
          <w:lang w:val="sq-AL"/>
        </w:rPr>
        <w:t>c</w:t>
      </w:r>
      <w:r w:rsidR="00FB0B7D" w:rsidRPr="00C35AB9">
        <w:rPr>
          <w:rFonts w:ascii="Garamond" w:hAnsi="Garamond"/>
          <w:sz w:val="24"/>
          <w:szCs w:val="24"/>
          <w:lang w:val="sq-AL"/>
        </w:rPr>
        <w:t>edurave të vlerësimit mjedisor strategjik, siç përcaktohet në legjislacionin në fuqi.</w:t>
      </w:r>
    </w:p>
    <w:p w14:paraId="0DD94C87" w14:textId="7BB88E8D"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AMBU-ja duhet të dërgojë projekt planin e menaxhimit të rrezikut nga përmbytjet tek institucionet e referuara në pikën 3, kreut 3, të shtojcës 2 dhe tek autoritetet përkatëse në Shtetet e tjera ku baseni ujor është pjesë e një basenit ujor ndërkufitar.</w:t>
      </w:r>
    </w:p>
    <w:p w14:paraId="5A49404E" w14:textId="7241B83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Autoritetet e referuara në pikën 5 i këtij kreu mund të bëjnë komente mbi projekt planin e menaxhimit të rrezikut nga përmbytjet. Këto komente mund të jenë në formë të shkruar ose elektronike dhe duhet t’i drejtohen AMBU-së. Komentet duhet të bëhen brenda një periudhe gjashtë mujore nga data e botimit të projekt planit të menaxhimit të rrezikut nga përmbytjet.</w:t>
      </w:r>
    </w:p>
    <w:p w14:paraId="52A3EAD5" w14:textId="5E4640F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Çdo anëtar i publikut mund të komentojë projekt planin e menaxhimit të rrezikut nga përmbytjet. Këto komente mund të jenë në formë të shkruar ose elektronike dhe duhet t’i drejtohen AMBU-së. Komentet duhet të bëhen brenda një periudhe gjashtë mujore nga data e botimit të projekt planit të menaxhimit të rrezikut nga përmbytjet.</w:t>
      </w:r>
    </w:p>
    <w:p w14:paraId="1E9243EB" w14:textId="5363829D"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 xml:space="preserve">AMBU-ja mund të organizojë seanca dëgjimore publike për projekt planin e menaxhimit të rrezikut nga përmbytjet brenda periudhës gjashtë mujore të referuar në pikën 19, i kreut 3, te </w:t>
      </w:r>
      <w:r w:rsidR="00442D66">
        <w:rPr>
          <w:rFonts w:ascii="Garamond" w:hAnsi="Garamond"/>
          <w:sz w:val="24"/>
          <w:szCs w:val="24"/>
          <w:lang w:val="sq-AL"/>
        </w:rPr>
        <w:t>s</w:t>
      </w:r>
      <w:r w:rsidR="00FB0B7D" w:rsidRPr="00C35AB9">
        <w:rPr>
          <w:rFonts w:ascii="Garamond" w:hAnsi="Garamond"/>
          <w:sz w:val="24"/>
          <w:szCs w:val="24"/>
          <w:lang w:val="sq-AL"/>
        </w:rPr>
        <w:t>htojcës 2, të këtij vendimi.</w:t>
      </w:r>
    </w:p>
    <w:p w14:paraId="16563D31" w14:textId="72B0350A"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AMBU-ja duhet të dërgojë projekt planin përfundimtar të menaxhimit të rrezikut nga përmbytjet te Këshilli Kombëtar i Ujit të paktën 6 muaj përpara fillimit të periudhës së cilës i referohet plani i menaxhimit të rrezikut nga përmbytjet. Gjatë përgatitjes së projekt planit përfundimtar të menaxhimit të rrezikut nga përmbytjet, AMBU-ja duhet të marrë parasysh:</w:t>
      </w:r>
    </w:p>
    <w:p w14:paraId="05762F7C" w14:textId="723BF0F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442D66">
        <w:rPr>
          <w:rFonts w:ascii="Garamond" w:hAnsi="Garamond"/>
          <w:sz w:val="24"/>
          <w:szCs w:val="24"/>
          <w:lang w:val="sq-AL"/>
        </w:rPr>
        <w:t>t</w:t>
      </w:r>
      <w:r w:rsidR="00FB0B7D" w:rsidRPr="00C35AB9">
        <w:rPr>
          <w:rFonts w:ascii="Garamond" w:hAnsi="Garamond"/>
          <w:sz w:val="24"/>
          <w:szCs w:val="24"/>
          <w:lang w:val="sq-AL"/>
        </w:rPr>
        <w:t>ë gjitha rezultatet dhe konkluzionet e vlerësimit mjedisor strategjik të referuar në pikën 5 të këtij kreu</w:t>
      </w:r>
      <w:r w:rsidR="00442D66">
        <w:rPr>
          <w:rFonts w:ascii="Garamond" w:hAnsi="Garamond"/>
          <w:sz w:val="24"/>
          <w:szCs w:val="24"/>
          <w:lang w:val="sq-AL"/>
        </w:rPr>
        <w:t>;</w:t>
      </w:r>
    </w:p>
    <w:p w14:paraId="220861BE" w14:textId="00995F5A"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442D66">
        <w:rPr>
          <w:rFonts w:ascii="Garamond" w:hAnsi="Garamond"/>
          <w:sz w:val="24"/>
          <w:szCs w:val="24"/>
          <w:lang w:val="sq-AL"/>
        </w:rPr>
        <w:t>t</w:t>
      </w:r>
      <w:r w:rsidR="00FB0B7D" w:rsidRPr="00C35AB9">
        <w:rPr>
          <w:rFonts w:ascii="Garamond" w:hAnsi="Garamond"/>
          <w:sz w:val="24"/>
          <w:szCs w:val="24"/>
          <w:lang w:val="sq-AL"/>
        </w:rPr>
        <w:t>ë gjitha komentet e marra nga ministritë dhe institucionet e referuara në pikën 6</w:t>
      </w:r>
      <w:r w:rsidR="00442D66">
        <w:rPr>
          <w:rFonts w:ascii="Garamond" w:hAnsi="Garamond"/>
          <w:sz w:val="24"/>
          <w:szCs w:val="24"/>
          <w:lang w:val="sq-AL"/>
        </w:rPr>
        <w:t>,</w:t>
      </w:r>
      <w:r w:rsidR="00FB0B7D" w:rsidRPr="00C35AB9">
        <w:rPr>
          <w:rFonts w:ascii="Garamond" w:hAnsi="Garamond"/>
          <w:sz w:val="24"/>
          <w:szCs w:val="24"/>
          <w:lang w:val="sq-AL"/>
        </w:rPr>
        <w:t xml:space="preserve"> të këtij kreu</w:t>
      </w:r>
      <w:r w:rsidR="00442D66">
        <w:rPr>
          <w:rFonts w:ascii="Garamond" w:hAnsi="Garamond"/>
          <w:sz w:val="24"/>
          <w:szCs w:val="24"/>
          <w:lang w:val="sq-AL"/>
        </w:rPr>
        <w:t>;</w:t>
      </w:r>
    </w:p>
    <w:p w14:paraId="369A8A9E" w14:textId="45C042C6"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442D66">
        <w:rPr>
          <w:rFonts w:ascii="Garamond" w:hAnsi="Garamond"/>
          <w:sz w:val="24"/>
          <w:szCs w:val="24"/>
          <w:lang w:val="sq-AL"/>
        </w:rPr>
        <w:t>t</w:t>
      </w:r>
      <w:r w:rsidR="00FB0B7D" w:rsidRPr="00C35AB9">
        <w:rPr>
          <w:rFonts w:ascii="Garamond" w:hAnsi="Garamond"/>
          <w:sz w:val="24"/>
          <w:szCs w:val="24"/>
          <w:lang w:val="sq-AL"/>
        </w:rPr>
        <w:t xml:space="preserve">ë gjitha komentet e marra nga autoritetet përkatëse të </w:t>
      </w:r>
      <w:r w:rsidR="002F3282">
        <w:rPr>
          <w:rFonts w:ascii="Garamond" w:hAnsi="Garamond"/>
          <w:sz w:val="24"/>
          <w:szCs w:val="24"/>
          <w:lang w:val="sq-AL"/>
        </w:rPr>
        <w:t>s</w:t>
      </w:r>
      <w:r w:rsidR="00FB0B7D" w:rsidRPr="00C35AB9">
        <w:rPr>
          <w:rFonts w:ascii="Garamond" w:hAnsi="Garamond"/>
          <w:sz w:val="24"/>
          <w:szCs w:val="24"/>
          <w:lang w:val="sq-AL"/>
        </w:rPr>
        <w:t>hteteve të tjera të referuara në pikën 6 të këtij kreu</w:t>
      </w:r>
      <w:r w:rsidR="00442D66">
        <w:rPr>
          <w:rFonts w:ascii="Garamond" w:hAnsi="Garamond"/>
          <w:sz w:val="24"/>
          <w:szCs w:val="24"/>
          <w:lang w:val="sq-AL"/>
        </w:rPr>
        <w:t>;</w:t>
      </w:r>
    </w:p>
    <w:p w14:paraId="61C4AC02" w14:textId="2853A0F9"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442D66">
        <w:rPr>
          <w:rFonts w:ascii="Garamond" w:hAnsi="Garamond"/>
          <w:sz w:val="24"/>
          <w:szCs w:val="24"/>
          <w:lang w:val="sq-AL"/>
        </w:rPr>
        <w:t>t</w:t>
      </w:r>
      <w:r w:rsidR="00FB0B7D" w:rsidRPr="00C35AB9">
        <w:rPr>
          <w:rFonts w:ascii="Garamond" w:hAnsi="Garamond"/>
          <w:sz w:val="24"/>
          <w:szCs w:val="24"/>
          <w:lang w:val="sq-AL"/>
        </w:rPr>
        <w:t>ë gjitha komentet e marra nga publiku në përputhje me pikën 8 më sipër</w:t>
      </w:r>
      <w:r w:rsidR="00442D66">
        <w:rPr>
          <w:rFonts w:ascii="Garamond" w:hAnsi="Garamond"/>
          <w:sz w:val="24"/>
          <w:szCs w:val="24"/>
          <w:lang w:val="sq-AL"/>
        </w:rPr>
        <w:t>;</w:t>
      </w:r>
    </w:p>
    <w:p w14:paraId="5107B60C" w14:textId="47DAC9DB"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442D66">
        <w:rPr>
          <w:rFonts w:ascii="Garamond" w:hAnsi="Garamond"/>
          <w:sz w:val="24"/>
          <w:szCs w:val="24"/>
          <w:lang w:val="sq-AL"/>
        </w:rPr>
        <w:t>t</w:t>
      </w:r>
      <w:r w:rsidR="00FB0B7D" w:rsidRPr="00C35AB9">
        <w:rPr>
          <w:rFonts w:ascii="Garamond" w:hAnsi="Garamond"/>
          <w:sz w:val="24"/>
          <w:szCs w:val="24"/>
          <w:lang w:val="sq-AL"/>
        </w:rPr>
        <w:t>ë gjitha komentet e marra nga seancat dëgjimore publike të organizuara në përputhje me pikën 8 të këtij kreu.</w:t>
      </w:r>
    </w:p>
    <w:p w14:paraId="368AC94B" w14:textId="00EDAA62"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 xml:space="preserve">Këshilli i Ministrave, pas miratimit paraprak në Këshillin Kombëtar të Ujit, miraton planin përfundimtar të menaxhimit të rrezikut nga përmbytjet, të hartuar në përputhje me nenin 70,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xml:space="preserve">, të ndryshuar. </w:t>
      </w:r>
    </w:p>
    <w:p w14:paraId="05592528" w14:textId="77777777" w:rsidR="00FB0B7D" w:rsidRPr="00C35AB9" w:rsidRDefault="00FB0B7D" w:rsidP="00FB0B7D">
      <w:pPr>
        <w:spacing w:after="0" w:line="240" w:lineRule="auto"/>
        <w:ind w:firstLine="284"/>
        <w:jc w:val="both"/>
        <w:rPr>
          <w:rFonts w:ascii="Garamond" w:hAnsi="Garamond"/>
          <w:sz w:val="24"/>
          <w:szCs w:val="24"/>
          <w:lang w:val="sq-AL"/>
        </w:rPr>
      </w:pPr>
    </w:p>
    <w:p w14:paraId="363780E7" w14:textId="77777777" w:rsidR="002974A9" w:rsidRPr="00442D66" w:rsidRDefault="002974A9" w:rsidP="007D5448">
      <w:pPr>
        <w:pStyle w:val="TEKSTI"/>
        <w:jc w:val="center"/>
        <w:rPr>
          <w:lang w:val="sq-AL"/>
        </w:rPr>
      </w:pPr>
      <w:r w:rsidRPr="00442D66">
        <w:rPr>
          <w:lang w:val="sq-AL"/>
        </w:rPr>
        <w:t>PËRMBLEDHJA E ANEKSEVE</w:t>
      </w:r>
    </w:p>
    <w:p w14:paraId="0A58EE2B" w14:textId="77777777" w:rsidR="002974A9" w:rsidRPr="00C35AB9" w:rsidRDefault="002974A9" w:rsidP="002974A9">
      <w:pPr>
        <w:spacing w:after="0" w:line="240" w:lineRule="auto"/>
        <w:ind w:hanging="360"/>
        <w:jc w:val="both"/>
        <w:rPr>
          <w:rFonts w:ascii="Times New Roman" w:hAnsi="Times New Roman" w:cs="Times New Roman"/>
          <w:sz w:val="28"/>
          <w:szCs w:val="28"/>
          <w:lang w:val="sq-AL"/>
        </w:rPr>
      </w:pPr>
    </w:p>
    <w:tbl>
      <w:tblPr>
        <w:tblW w:w="81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6833"/>
      </w:tblGrid>
      <w:tr w:rsidR="002974A9" w:rsidRPr="00C352AF" w14:paraId="32378870" w14:textId="77777777" w:rsidTr="001E5D3F">
        <w:trPr>
          <w:trHeight w:val="280"/>
        </w:trPr>
        <w:tc>
          <w:tcPr>
            <w:tcW w:w="1305" w:type="dxa"/>
            <w:vAlign w:val="center"/>
          </w:tcPr>
          <w:p w14:paraId="10B5AFB5"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1</w:t>
            </w:r>
          </w:p>
        </w:tc>
        <w:tc>
          <w:tcPr>
            <w:tcW w:w="6833" w:type="dxa"/>
          </w:tcPr>
          <w:p w14:paraId="25225C31"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Karakteristikat e trupave ujorë</w:t>
            </w:r>
          </w:p>
        </w:tc>
      </w:tr>
      <w:tr w:rsidR="002974A9" w:rsidRPr="00C352AF" w14:paraId="3D3AC66C" w14:textId="77777777" w:rsidTr="001E5D3F">
        <w:trPr>
          <w:trHeight w:val="56"/>
        </w:trPr>
        <w:tc>
          <w:tcPr>
            <w:tcW w:w="1305" w:type="dxa"/>
            <w:vAlign w:val="center"/>
          </w:tcPr>
          <w:p w14:paraId="1779F2DA"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2</w:t>
            </w:r>
          </w:p>
        </w:tc>
        <w:tc>
          <w:tcPr>
            <w:tcW w:w="6833" w:type="dxa"/>
          </w:tcPr>
          <w:p w14:paraId="3C665795"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Përmbajtja minimale e Planeve të Menaxhimit të Baseneve Ujore</w:t>
            </w:r>
          </w:p>
        </w:tc>
      </w:tr>
      <w:tr w:rsidR="002974A9" w:rsidRPr="00C352AF" w14:paraId="499A418D" w14:textId="77777777" w:rsidTr="001E5D3F">
        <w:trPr>
          <w:trHeight w:val="280"/>
        </w:trPr>
        <w:tc>
          <w:tcPr>
            <w:tcW w:w="1305" w:type="dxa"/>
            <w:vAlign w:val="center"/>
          </w:tcPr>
          <w:p w14:paraId="12DAE82A"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3</w:t>
            </w:r>
          </w:p>
        </w:tc>
        <w:tc>
          <w:tcPr>
            <w:tcW w:w="6833" w:type="dxa"/>
          </w:tcPr>
          <w:p w14:paraId="73095F4F" w14:textId="2F086838" w:rsidR="002974A9" w:rsidRPr="00C352AF" w:rsidRDefault="002974A9" w:rsidP="00C352AF">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Objektivat mjedisor</w:t>
            </w:r>
            <w:r w:rsidR="00C352AF" w:rsidRPr="00C352AF">
              <w:rPr>
                <w:rFonts w:ascii="Garamond" w:hAnsi="Garamond" w:cs="Times New Roman"/>
                <w:sz w:val="20"/>
                <w:szCs w:val="20"/>
                <w:lang w:val="sq-AL"/>
              </w:rPr>
              <w:t>ë</w:t>
            </w:r>
          </w:p>
        </w:tc>
      </w:tr>
      <w:tr w:rsidR="002974A9" w:rsidRPr="00C352AF" w14:paraId="767D76FE" w14:textId="77777777" w:rsidTr="001E5D3F">
        <w:trPr>
          <w:trHeight w:val="280"/>
        </w:trPr>
        <w:tc>
          <w:tcPr>
            <w:tcW w:w="1305" w:type="dxa"/>
            <w:vAlign w:val="center"/>
          </w:tcPr>
          <w:p w14:paraId="3DD18EC5"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4</w:t>
            </w:r>
          </w:p>
        </w:tc>
        <w:tc>
          <w:tcPr>
            <w:tcW w:w="6833" w:type="dxa"/>
          </w:tcPr>
          <w:p w14:paraId="2B5EFF86"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Programet e masave</w:t>
            </w:r>
          </w:p>
        </w:tc>
      </w:tr>
      <w:tr w:rsidR="002974A9" w:rsidRPr="00C352AF" w14:paraId="5D69136B" w14:textId="77777777" w:rsidTr="001E5D3F">
        <w:trPr>
          <w:trHeight w:val="268"/>
        </w:trPr>
        <w:tc>
          <w:tcPr>
            <w:tcW w:w="1305" w:type="dxa"/>
            <w:vAlign w:val="center"/>
          </w:tcPr>
          <w:p w14:paraId="464ADAC5"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5</w:t>
            </w:r>
          </w:p>
        </w:tc>
        <w:tc>
          <w:tcPr>
            <w:tcW w:w="6833" w:type="dxa"/>
          </w:tcPr>
          <w:p w14:paraId="40B79201"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Klasifikimi i statusit të trupave ujorë</w:t>
            </w:r>
          </w:p>
        </w:tc>
      </w:tr>
      <w:tr w:rsidR="002974A9" w:rsidRPr="00C352AF" w14:paraId="27B9978F" w14:textId="77777777" w:rsidTr="001E5D3F">
        <w:trPr>
          <w:trHeight w:val="458"/>
        </w:trPr>
        <w:tc>
          <w:tcPr>
            <w:tcW w:w="1305" w:type="dxa"/>
            <w:vAlign w:val="center"/>
          </w:tcPr>
          <w:p w14:paraId="231ACEA8"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6</w:t>
            </w:r>
          </w:p>
        </w:tc>
        <w:tc>
          <w:tcPr>
            <w:tcW w:w="6833" w:type="dxa"/>
          </w:tcPr>
          <w:p w14:paraId="5676D441" w14:textId="77777777" w:rsidR="002974A9" w:rsidRPr="00C352AF" w:rsidRDefault="002974A9" w:rsidP="00993ECA">
            <w:pPr>
              <w:spacing w:after="0" w:line="240" w:lineRule="auto"/>
              <w:rPr>
                <w:rFonts w:ascii="Garamond" w:hAnsi="Garamond" w:cs="Times New Roman"/>
                <w:sz w:val="20"/>
                <w:szCs w:val="20"/>
                <w:lang w:val="sq-AL"/>
              </w:rPr>
            </w:pPr>
            <w:r w:rsidRPr="00C352AF">
              <w:rPr>
                <w:rFonts w:ascii="Garamond" w:hAnsi="Garamond" w:cs="Times New Roman"/>
                <w:sz w:val="20"/>
                <w:szCs w:val="20"/>
                <w:lang w:val="sq-AL"/>
              </w:rPr>
              <w:t>Specifikimet teknike për analizat kimike dhe monitorimin e statusit të ujërave</w:t>
            </w:r>
          </w:p>
        </w:tc>
      </w:tr>
      <w:tr w:rsidR="002974A9" w:rsidRPr="00C352AF" w14:paraId="035B9A53" w14:textId="77777777" w:rsidTr="001E5D3F">
        <w:trPr>
          <w:trHeight w:val="562"/>
        </w:trPr>
        <w:tc>
          <w:tcPr>
            <w:tcW w:w="1305" w:type="dxa"/>
            <w:vAlign w:val="center"/>
          </w:tcPr>
          <w:p w14:paraId="15F8098A"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7</w:t>
            </w:r>
          </w:p>
        </w:tc>
        <w:tc>
          <w:tcPr>
            <w:tcW w:w="6833" w:type="dxa"/>
          </w:tcPr>
          <w:p w14:paraId="6792BCA3" w14:textId="7FA7F091" w:rsidR="002974A9" w:rsidRPr="00C352AF" w:rsidRDefault="002974A9" w:rsidP="00195DA7">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Identifikimi dhe kthimi i tendencave të konsiderueshme dhe të qëndrueshme në rritje te ndotja e ujërave nëntokësore</w:t>
            </w:r>
          </w:p>
        </w:tc>
      </w:tr>
      <w:tr w:rsidR="002974A9" w:rsidRPr="00C352AF" w14:paraId="0E4E6EB2" w14:textId="77777777" w:rsidTr="001E5D3F">
        <w:trPr>
          <w:trHeight w:val="293"/>
        </w:trPr>
        <w:tc>
          <w:tcPr>
            <w:tcW w:w="1305" w:type="dxa"/>
            <w:vAlign w:val="center"/>
          </w:tcPr>
          <w:p w14:paraId="6C3C2536"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8</w:t>
            </w:r>
          </w:p>
        </w:tc>
        <w:tc>
          <w:tcPr>
            <w:tcW w:w="6833" w:type="dxa"/>
          </w:tcPr>
          <w:p w14:paraId="5A6C7842" w14:textId="77777777" w:rsidR="002974A9" w:rsidRPr="00C352AF" w:rsidRDefault="002974A9" w:rsidP="00993ECA">
            <w:pPr>
              <w:spacing w:after="0" w:line="240" w:lineRule="auto"/>
              <w:rPr>
                <w:rFonts w:ascii="Garamond" w:hAnsi="Garamond" w:cs="Times New Roman"/>
                <w:sz w:val="20"/>
                <w:szCs w:val="20"/>
                <w:lang w:val="sq-AL"/>
              </w:rPr>
            </w:pPr>
            <w:r w:rsidRPr="00C352AF">
              <w:rPr>
                <w:rFonts w:ascii="Garamond" w:hAnsi="Garamond" w:cs="Times New Roman"/>
                <w:sz w:val="20"/>
                <w:szCs w:val="20"/>
                <w:lang w:val="sq-AL"/>
              </w:rPr>
              <w:t>Planet e menaxhimit të rrezikut nga përmbytjet</w:t>
            </w:r>
          </w:p>
        </w:tc>
      </w:tr>
    </w:tbl>
    <w:p w14:paraId="71F959A9" w14:textId="77777777" w:rsidR="002974A9" w:rsidRPr="00C35AB9" w:rsidRDefault="002974A9" w:rsidP="002974A9">
      <w:pPr>
        <w:spacing w:after="0" w:line="240" w:lineRule="auto"/>
        <w:ind w:hanging="360"/>
        <w:jc w:val="both"/>
        <w:rPr>
          <w:rFonts w:ascii="Times New Roman" w:hAnsi="Times New Roman" w:cs="Times New Roman"/>
          <w:sz w:val="28"/>
          <w:szCs w:val="28"/>
          <w:lang w:val="sq-AL"/>
        </w:rPr>
      </w:pPr>
    </w:p>
    <w:p w14:paraId="7CA2F600" w14:textId="43ED0A7A" w:rsidR="001E5D3F" w:rsidRPr="001E5D3F" w:rsidRDefault="001E5D3F" w:rsidP="007B74C9">
      <w:pPr>
        <w:pStyle w:val="TEKSTI"/>
        <w:jc w:val="center"/>
        <w:rPr>
          <w:lang w:val="sq-AL"/>
        </w:rPr>
      </w:pPr>
      <w:r w:rsidRPr="001E5D3F">
        <w:rPr>
          <w:lang w:val="sq-AL"/>
        </w:rPr>
        <w:t>ANEKS 1</w:t>
      </w:r>
    </w:p>
    <w:p w14:paraId="1464AE03" w14:textId="6D864A96" w:rsidR="002974A9" w:rsidRPr="001E5D3F" w:rsidRDefault="001E5D3F" w:rsidP="007B74C9">
      <w:pPr>
        <w:pStyle w:val="TEKSTI"/>
        <w:jc w:val="center"/>
        <w:rPr>
          <w:lang w:val="sq-AL"/>
        </w:rPr>
      </w:pPr>
      <w:r w:rsidRPr="001E5D3F">
        <w:rPr>
          <w:lang w:val="sq-AL"/>
        </w:rPr>
        <w:t>KARAKTERISTIKAT E LLOJEVE TË TRUPAVE UJORË</w:t>
      </w:r>
    </w:p>
    <w:p w14:paraId="75746AF3" w14:textId="77777777" w:rsidR="002974A9" w:rsidRPr="00C35AB9" w:rsidRDefault="002974A9" w:rsidP="007B74C9">
      <w:pPr>
        <w:pStyle w:val="TEKSTI"/>
        <w:jc w:val="center"/>
        <w:rPr>
          <w:b/>
          <w:lang w:val="sq-AL"/>
        </w:rPr>
      </w:pPr>
    </w:p>
    <w:p w14:paraId="1086B2E2" w14:textId="53E85008" w:rsidR="002974A9" w:rsidRPr="001E5D3F" w:rsidRDefault="002974A9" w:rsidP="007B74C9">
      <w:pPr>
        <w:pStyle w:val="TEKSTI"/>
        <w:jc w:val="center"/>
        <w:rPr>
          <w:lang w:val="sq-AL"/>
        </w:rPr>
      </w:pPr>
      <w:r w:rsidRPr="001E5D3F">
        <w:rPr>
          <w:lang w:val="sq-AL"/>
        </w:rPr>
        <w:lastRenderedPageBreak/>
        <w:t>UJËRAT SIPËRFAQËSORE</w:t>
      </w:r>
    </w:p>
    <w:p w14:paraId="1A89391B" w14:textId="77777777" w:rsidR="002974A9" w:rsidRPr="00C35AB9" w:rsidRDefault="002974A9" w:rsidP="007B74C9">
      <w:pPr>
        <w:pStyle w:val="TEKSTI"/>
        <w:jc w:val="center"/>
        <w:rPr>
          <w:b/>
          <w:lang w:val="sq-AL"/>
        </w:rPr>
      </w:pPr>
    </w:p>
    <w:p w14:paraId="70903D95" w14:textId="662B97BC" w:rsidR="002974A9" w:rsidRPr="009B08AC" w:rsidRDefault="007B74C9" w:rsidP="009B08AC">
      <w:pPr>
        <w:pStyle w:val="TEKSTI"/>
        <w:jc w:val="left"/>
        <w:rPr>
          <w:i/>
          <w:spacing w:val="-4"/>
          <w:lang w:val="sq-AL"/>
        </w:rPr>
      </w:pPr>
      <w:r w:rsidRPr="009B08AC">
        <w:rPr>
          <w:i/>
          <w:spacing w:val="3"/>
          <w:lang w:val="sq-AL"/>
        </w:rPr>
        <w:t xml:space="preserve">1.1 </w:t>
      </w:r>
      <w:r w:rsidR="009B08AC" w:rsidRPr="009B08AC">
        <w:rPr>
          <w:i/>
          <w:spacing w:val="3"/>
          <w:lang w:val="sq-AL"/>
        </w:rPr>
        <w:t>Shfuqizuar.</w:t>
      </w:r>
    </w:p>
    <w:p w14:paraId="204F84DA" w14:textId="5CE0B7A0" w:rsidR="009B08AC" w:rsidRPr="009B08AC" w:rsidRDefault="007B74C9" w:rsidP="009B08AC">
      <w:pPr>
        <w:pStyle w:val="TEKSTI"/>
        <w:rPr>
          <w:i/>
          <w:spacing w:val="3"/>
          <w:lang w:val="sq-AL"/>
        </w:rPr>
      </w:pPr>
      <w:r w:rsidRPr="009B08AC">
        <w:rPr>
          <w:i/>
          <w:spacing w:val="3"/>
          <w:lang w:val="sq-AL"/>
        </w:rPr>
        <w:t xml:space="preserve">1.2 </w:t>
      </w:r>
      <w:r w:rsidR="009B08AC" w:rsidRPr="009B08AC">
        <w:rPr>
          <w:i/>
          <w:spacing w:val="3"/>
          <w:lang w:val="sq-AL"/>
        </w:rPr>
        <w:t>Shfuqizuar.</w:t>
      </w:r>
    </w:p>
    <w:p w14:paraId="08655738" w14:textId="246CC225" w:rsidR="002974A9" w:rsidRPr="00C35AB9" w:rsidRDefault="00BD3ACE" w:rsidP="009B08AC">
      <w:pPr>
        <w:pStyle w:val="TEKSTI"/>
        <w:rPr>
          <w:lang w:val="sq-AL"/>
        </w:rPr>
      </w:pPr>
      <w:r w:rsidRPr="009B08AC">
        <w:rPr>
          <w:i/>
          <w:lang w:val="sq-AL"/>
        </w:rPr>
        <w:t>1.3</w:t>
      </w:r>
      <w:r w:rsidRPr="00C35AB9">
        <w:rPr>
          <w:b/>
          <w:lang w:val="sq-AL"/>
        </w:rPr>
        <w:t xml:space="preserve"> </w:t>
      </w:r>
      <w:r w:rsidR="009B08AC" w:rsidRPr="009B08AC">
        <w:rPr>
          <w:i/>
          <w:spacing w:val="3"/>
          <w:lang w:val="sq-AL"/>
        </w:rPr>
        <w:t>Shfuqizuar.</w:t>
      </w:r>
    </w:p>
    <w:p w14:paraId="32CFBF8F" w14:textId="643BE090" w:rsidR="002974A9" w:rsidRPr="009B08AC" w:rsidRDefault="00AB47B1" w:rsidP="009B08AC">
      <w:pPr>
        <w:pStyle w:val="TEKSTI"/>
        <w:rPr>
          <w:lang w:val="sq-AL"/>
        </w:rPr>
      </w:pPr>
      <w:r w:rsidRPr="009B08AC">
        <w:rPr>
          <w:i/>
          <w:lang w:val="sq-AL"/>
        </w:rPr>
        <w:t>1.4</w:t>
      </w:r>
      <w:r w:rsidRPr="00C35AB9">
        <w:rPr>
          <w:b/>
          <w:lang w:val="sq-AL"/>
        </w:rPr>
        <w:t xml:space="preserve"> </w:t>
      </w:r>
      <w:r w:rsidR="009B08AC" w:rsidRPr="009B08AC">
        <w:rPr>
          <w:i/>
          <w:spacing w:val="3"/>
          <w:lang w:val="sq-AL"/>
        </w:rPr>
        <w:t>Shfuqizuar.</w:t>
      </w:r>
    </w:p>
    <w:p w14:paraId="0D467D26" w14:textId="77777777" w:rsidR="009B08AC" w:rsidRPr="00C35AB9" w:rsidRDefault="00B64970" w:rsidP="009B08AC">
      <w:pPr>
        <w:pStyle w:val="TEKSTI"/>
        <w:rPr>
          <w:lang w:val="sq-AL"/>
        </w:rPr>
      </w:pPr>
      <w:r w:rsidRPr="009B08AC">
        <w:rPr>
          <w:i/>
          <w:lang w:val="sq-AL"/>
        </w:rPr>
        <w:t>1.5</w:t>
      </w:r>
      <w:r w:rsidRPr="00C35AB9">
        <w:rPr>
          <w:b/>
          <w:lang w:val="sq-AL"/>
        </w:rPr>
        <w:t xml:space="preserve"> </w:t>
      </w:r>
      <w:r w:rsidR="009B08AC" w:rsidRPr="009B08AC">
        <w:rPr>
          <w:i/>
          <w:spacing w:val="3"/>
          <w:lang w:val="sq-AL"/>
        </w:rPr>
        <w:t>Shfuqizuar.</w:t>
      </w:r>
    </w:p>
    <w:p w14:paraId="13911BFD" w14:textId="77777777" w:rsidR="00C619D6" w:rsidRDefault="00C619D6" w:rsidP="00C619D6">
      <w:pPr>
        <w:pStyle w:val="TEKSTI"/>
        <w:jc w:val="center"/>
        <w:rPr>
          <w:b/>
          <w:lang w:val="sq-AL"/>
        </w:rPr>
      </w:pPr>
    </w:p>
    <w:p w14:paraId="270ABDA3" w14:textId="77777777" w:rsidR="002974A9" w:rsidRPr="00C619D6" w:rsidRDefault="002974A9" w:rsidP="00C619D6">
      <w:pPr>
        <w:pStyle w:val="TEKSTI"/>
        <w:jc w:val="center"/>
        <w:rPr>
          <w:lang w:val="sq-AL"/>
        </w:rPr>
      </w:pPr>
      <w:r w:rsidRPr="00C619D6">
        <w:rPr>
          <w:lang w:val="sq-AL"/>
        </w:rPr>
        <w:t>UJËRAT NËNTOKËSORE</w:t>
      </w:r>
    </w:p>
    <w:p w14:paraId="17E47D38" w14:textId="40EB67BE" w:rsidR="002974A9" w:rsidRPr="00C35AB9" w:rsidRDefault="008C4F7A" w:rsidP="00927A36">
      <w:pPr>
        <w:pStyle w:val="TEKSTI"/>
        <w:rPr>
          <w:b/>
          <w:lang w:val="sq-AL"/>
        </w:rPr>
      </w:pPr>
      <w:r w:rsidRPr="00C35AB9">
        <w:rPr>
          <w:b/>
          <w:lang w:val="sq-AL"/>
        </w:rPr>
        <w:t xml:space="preserve">2.1 </w:t>
      </w:r>
      <w:r w:rsidR="002974A9" w:rsidRPr="00C35AB9">
        <w:rPr>
          <w:b/>
          <w:lang w:val="sq-AL"/>
        </w:rPr>
        <w:t xml:space="preserve">Karakterizimi fillestar </w:t>
      </w:r>
    </w:p>
    <w:p w14:paraId="01E6F01F" w14:textId="5F550AC6" w:rsidR="002974A9" w:rsidRPr="00C35AB9" w:rsidRDefault="002974A9" w:rsidP="002E0356">
      <w:pPr>
        <w:pStyle w:val="TEKSTI"/>
        <w:rPr>
          <w:spacing w:val="-3"/>
          <w:lang w:val="sq-AL"/>
        </w:rPr>
      </w:pPr>
      <w:r w:rsidRPr="00C35AB9">
        <w:rPr>
          <w:spacing w:val="-3"/>
          <w:lang w:val="sq-AL"/>
        </w:rPr>
        <w:t xml:space="preserve">AMBU-ja duhet të kryejë një karakterizim fillestar të të gjithë trupave me ujëra nëntokësore për të vlerësuar përdorimet e tyre dhe shkallën ndaj së cilës janë </w:t>
      </w:r>
      <w:r w:rsidR="002E0356">
        <w:rPr>
          <w:spacing w:val="-3"/>
          <w:lang w:val="sq-AL"/>
        </w:rPr>
        <w:t xml:space="preserve">në rrezik për mospërmbushjen e </w:t>
      </w:r>
      <w:r w:rsidRPr="00C35AB9">
        <w:rPr>
          <w:spacing w:val="-3"/>
          <w:lang w:val="sq-AL"/>
        </w:rPr>
        <w:t xml:space="preserve">objektivave për çdo trup me ujëra nëntokësore sipas </w:t>
      </w:r>
      <w:r w:rsidR="002E0356">
        <w:rPr>
          <w:spacing w:val="-3"/>
          <w:lang w:val="sq-AL"/>
        </w:rPr>
        <w:t>a</w:t>
      </w:r>
      <w:r w:rsidRPr="00C35AB9">
        <w:rPr>
          <w:spacing w:val="-3"/>
          <w:lang w:val="sq-AL"/>
        </w:rPr>
        <w:t>neksit 3</w:t>
      </w:r>
      <w:r w:rsidR="002E0356">
        <w:rPr>
          <w:spacing w:val="-3"/>
          <w:lang w:val="sq-AL"/>
        </w:rPr>
        <w:t>,</w:t>
      </w:r>
      <w:r w:rsidRPr="00C35AB9">
        <w:rPr>
          <w:spacing w:val="-3"/>
          <w:lang w:val="sq-AL"/>
        </w:rPr>
        <w:t xml:space="preserve"> të këtij </w:t>
      </w:r>
      <w:r w:rsidR="002E0356">
        <w:rPr>
          <w:spacing w:val="-3"/>
          <w:lang w:val="sq-AL"/>
        </w:rPr>
        <w:t>v</w:t>
      </w:r>
      <w:r w:rsidRPr="00C35AB9">
        <w:rPr>
          <w:spacing w:val="-3"/>
          <w:lang w:val="sq-AL"/>
        </w:rPr>
        <w:t xml:space="preserve">endimi. </w:t>
      </w:r>
    </w:p>
    <w:p w14:paraId="139682BF" w14:textId="77777777" w:rsidR="002974A9" w:rsidRPr="00C35AB9" w:rsidRDefault="002974A9" w:rsidP="00927A36">
      <w:pPr>
        <w:pStyle w:val="TEKSTI"/>
        <w:rPr>
          <w:lang w:val="sq-AL"/>
        </w:rPr>
      </w:pPr>
      <w:r w:rsidRPr="00C35AB9">
        <w:rPr>
          <w:lang w:val="sq-AL"/>
        </w:rPr>
        <w:t>AMBU-ja mund të grupojë trupat me ujëra nëntokësore së bashku për qëllime të këtij karakterizimi fillestar. Kjo analizë mund të vërë në përdorim të dhëna ekzistuese hidrologjike, gjeologjike, pedologjike, për përdorimin e tokës, shkarkimet, nxjerrjen dhe të dhëna të tjera, por duhet të identifikojë:</w:t>
      </w:r>
    </w:p>
    <w:p w14:paraId="102296AF" w14:textId="3130EE5B" w:rsidR="002974A9" w:rsidRPr="00C35AB9" w:rsidRDefault="008C4F7A" w:rsidP="00927A36">
      <w:pPr>
        <w:pStyle w:val="TEKSTI"/>
        <w:rPr>
          <w:lang w:val="sq-AL"/>
        </w:rPr>
      </w:pPr>
      <w:r w:rsidRPr="00C35AB9">
        <w:rPr>
          <w:lang w:val="sq-AL"/>
        </w:rPr>
        <w:t xml:space="preserve">a) </w:t>
      </w:r>
      <w:r w:rsidR="002974A9" w:rsidRPr="00C35AB9">
        <w:rPr>
          <w:lang w:val="sq-AL"/>
        </w:rPr>
        <w:t>vendndodhjen dhe kufijtë e trupit ose trupave ujorë nëntokësor</w:t>
      </w:r>
      <w:r w:rsidR="002E0356">
        <w:rPr>
          <w:lang w:val="sq-AL"/>
        </w:rPr>
        <w:t>ë</w:t>
      </w:r>
      <w:r w:rsidR="002974A9" w:rsidRPr="00C35AB9">
        <w:rPr>
          <w:lang w:val="sq-AL"/>
        </w:rPr>
        <w:t>;</w:t>
      </w:r>
    </w:p>
    <w:p w14:paraId="19FB7205" w14:textId="05F65297" w:rsidR="002974A9" w:rsidRPr="00C35AB9" w:rsidRDefault="008C4F7A" w:rsidP="00927A36">
      <w:pPr>
        <w:pStyle w:val="TEKSTI"/>
        <w:rPr>
          <w:lang w:val="sq-AL"/>
        </w:rPr>
      </w:pPr>
      <w:r w:rsidRPr="00C35AB9">
        <w:rPr>
          <w:lang w:val="sq-AL"/>
        </w:rPr>
        <w:t xml:space="preserve">b) </w:t>
      </w:r>
      <w:r w:rsidR="002974A9" w:rsidRPr="00C35AB9">
        <w:rPr>
          <w:lang w:val="sq-AL"/>
        </w:rPr>
        <w:t xml:space="preserve">trysnitë ndaj së cilave trupi ose trupat ujorë nëntokësore është/janë të prirur/a t’i nënshtrohen, duke përfshirë: </w:t>
      </w:r>
    </w:p>
    <w:p w14:paraId="5E51F75E" w14:textId="562BFD07" w:rsidR="002974A9" w:rsidRPr="00C35AB9" w:rsidRDefault="008C4F7A" w:rsidP="00927A36">
      <w:pPr>
        <w:pStyle w:val="TEKSTI"/>
        <w:rPr>
          <w:lang w:val="sq-AL"/>
        </w:rPr>
      </w:pPr>
      <w:r w:rsidRPr="00C35AB9">
        <w:rPr>
          <w:lang w:val="sq-AL"/>
        </w:rPr>
        <w:t xml:space="preserve">i. </w:t>
      </w:r>
      <w:r w:rsidR="002974A9" w:rsidRPr="00C35AB9">
        <w:rPr>
          <w:lang w:val="sq-AL"/>
        </w:rPr>
        <w:t>burimet jopikësore të ndotjes;</w:t>
      </w:r>
    </w:p>
    <w:p w14:paraId="098BAAEB" w14:textId="112DFC15" w:rsidR="002974A9" w:rsidRPr="00C35AB9" w:rsidRDefault="008C4F7A" w:rsidP="00927A36">
      <w:pPr>
        <w:pStyle w:val="TEKSTI"/>
        <w:rPr>
          <w:lang w:val="sq-AL"/>
        </w:rPr>
      </w:pPr>
      <w:r w:rsidRPr="00C35AB9">
        <w:rPr>
          <w:lang w:val="sq-AL"/>
        </w:rPr>
        <w:t xml:space="preserve">ii.  </w:t>
      </w:r>
      <w:r w:rsidR="002974A9" w:rsidRPr="00C35AB9">
        <w:rPr>
          <w:lang w:val="sq-AL"/>
        </w:rPr>
        <w:t>burimet pikësore të ndotjes;</w:t>
      </w:r>
    </w:p>
    <w:p w14:paraId="4E289DB6" w14:textId="527A379A" w:rsidR="002974A9" w:rsidRPr="00C35AB9" w:rsidRDefault="008C4F7A" w:rsidP="00927A36">
      <w:pPr>
        <w:pStyle w:val="TEKSTI"/>
        <w:rPr>
          <w:lang w:val="sq-AL"/>
        </w:rPr>
      </w:pPr>
      <w:r w:rsidRPr="00C35AB9">
        <w:rPr>
          <w:lang w:val="sq-AL"/>
        </w:rPr>
        <w:t xml:space="preserve">iii. </w:t>
      </w:r>
      <w:r w:rsidR="002974A9" w:rsidRPr="00C35AB9">
        <w:rPr>
          <w:lang w:val="sq-AL"/>
        </w:rPr>
        <w:t>nxjerrjen</w:t>
      </w:r>
    </w:p>
    <w:p w14:paraId="07372CA2" w14:textId="4579192F" w:rsidR="002974A9" w:rsidRPr="00C35AB9" w:rsidRDefault="008C4F7A" w:rsidP="00927A36">
      <w:pPr>
        <w:pStyle w:val="TEKSTI"/>
        <w:rPr>
          <w:lang w:val="sq-AL"/>
        </w:rPr>
      </w:pPr>
      <w:r w:rsidRPr="00C35AB9">
        <w:rPr>
          <w:lang w:val="sq-AL"/>
        </w:rPr>
        <w:t xml:space="preserve">iv. </w:t>
      </w:r>
      <w:r w:rsidR="002974A9" w:rsidRPr="00C35AB9">
        <w:rPr>
          <w:lang w:val="sq-AL"/>
        </w:rPr>
        <w:t>rimbushjen artificiale</w:t>
      </w:r>
    </w:p>
    <w:p w14:paraId="6AB7EA56" w14:textId="0001F53A" w:rsidR="002974A9" w:rsidRPr="00C35AB9" w:rsidRDefault="008C4F7A" w:rsidP="00927A36">
      <w:pPr>
        <w:pStyle w:val="TEKSTI"/>
        <w:rPr>
          <w:lang w:val="sq-AL"/>
        </w:rPr>
      </w:pPr>
      <w:r w:rsidRPr="00C35AB9">
        <w:rPr>
          <w:lang w:val="sq-AL"/>
        </w:rPr>
        <w:t xml:space="preserve">c) </w:t>
      </w:r>
      <w:r w:rsidR="002974A9" w:rsidRPr="00C35AB9">
        <w:rPr>
          <w:lang w:val="sq-AL"/>
        </w:rPr>
        <w:t>karakterin e përgjithshëm të shtresave mbivendosëse në zonën e shtrirjes prej së cilës trupi ujor nëntokësor rimbushet;</w:t>
      </w:r>
    </w:p>
    <w:p w14:paraId="2CA5DAE2" w14:textId="69B2FFDF" w:rsidR="002974A9" w:rsidRPr="00C35AB9" w:rsidRDefault="008C4F7A" w:rsidP="00927A36">
      <w:pPr>
        <w:pStyle w:val="TEKSTI"/>
        <w:rPr>
          <w:lang w:val="sq-AL"/>
        </w:rPr>
      </w:pPr>
      <w:r w:rsidRPr="00C35AB9">
        <w:rPr>
          <w:spacing w:val="-4"/>
          <w:lang w:val="sq-AL"/>
        </w:rPr>
        <w:t xml:space="preserve">d) </w:t>
      </w:r>
      <w:r w:rsidR="00C541E3">
        <w:rPr>
          <w:spacing w:val="-4"/>
          <w:lang w:val="sq-AL"/>
        </w:rPr>
        <w:t>ata</w:t>
      </w:r>
      <w:r w:rsidR="002974A9" w:rsidRPr="00C35AB9">
        <w:rPr>
          <w:spacing w:val="-4"/>
          <w:lang w:val="sq-AL"/>
        </w:rPr>
        <w:t xml:space="preserve"> trupa me ujëra nëntokësore për të cilat ekzistojnë ekosisteme me ujëra sipërfaqësore ose ekosisteme tokësore drejtpërsëdrejti të varura nga to.</w:t>
      </w:r>
    </w:p>
    <w:p w14:paraId="0BC08ACD" w14:textId="47AAD6D4" w:rsidR="002974A9" w:rsidRPr="00C35AB9" w:rsidRDefault="008C4F7A" w:rsidP="00927A36">
      <w:pPr>
        <w:pStyle w:val="TEKSTI"/>
        <w:rPr>
          <w:b/>
          <w:lang w:val="sq-AL"/>
        </w:rPr>
      </w:pPr>
      <w:r w:rsidRPr="00C35AB9">
        <w:rPr>
          <w:b/>
          <w:lang w:val="sq-AL"/>
        </w:rPr>
        <w:t xml:space="preserve">2.2 </w:t>
      </w:r>
      <w:r w:rsidR="002974A9" w:rsidRPr="00C35AB9">
        <w:rPr>
          <w:b/>
          <w:lang w:val="sq-AL"/>
        </w:rPr>
        <w:t xml:space="preserve">Karakterizimi i mëtejshëm </w:t>
      </w:r>
    </w:p>
    <w:p w14:paraId="43BEDFBD" w14:textId="17C34818" w:rsidR="002974A9" w:rsidRPr="00C35AB9" w:rsidRDefault="002974A9" w:rsidP="00927A36">
      <w:pPr>
        <w:pStyle w:val="TEKSTI"/>
        <w:rPr>
          <w:lang w:val="sq-AL"/>
        </w:rPr>
      </w:pPr>
      <w:r w:rsidRPr="00C35AB9">
        <w:rPr>
          <w:lang w:val="sq-AL"/>
        </w:rPr>
        <w:t>Në vijim të karakterizimit fillestar, AMBU-ja kryen karakterizimin e mëtejshëm të atyre trupave apo grupeve të trupave ujorë nëntokësor</w:t>
      </w:r>
      <w:r w:rsidR="00F15DD4">
        <w:rPr>
          <w:lang w:val="sq-AL"/>
        </w:rPr>
        <w:t>ë</w:t>
      </w:r>
      <w:r w:rsidRPr="00C35AB9">
        <w:rPr>
          <w:lang w:val="sq-AL"/>
        </w:rPr>
        <w:t xml:space="preserve">, që janë identifikuar në rrezik, me qëllim që të përcaktohet një vlerësim më i saktë për rëndësinë e këtij rreziku dhe identifikimin e të gjitha masave që kërkohen sipas </w:t>
      </w:r>
      <w:r w:rsidR="002162CE">
        <w:rPr>
          <w:lang w:val="sq-AL"/>
        </w:rPr>
        <w:t>a</w:t>
      </w:r>
      <w:r w:rsidRPr="00C35AB9">
        <w:rPr>
          <w:lang w:val="sq-AL"/>
        </w:rPr>
        <w:t>neksit 4</w:t>
      </w:r>
      <w:r w:rsidR="002162CE">
        <w:rPr>
          <w:lang w:val="sq-AL"/>
        </w:rPr>
        <w:t>,</w:t>
      </w:r>
      <w:r w:rsidRPr="00C35AB9">
        <w:rPr>
          <w:lang w:val="sq-AL"/>
        </w:rPr>
        <w:t xml:space="preserve"> të këtij </w:t>
      </w:r>
      <w:r w:rsidR="002162CE">
        <w:rPr>
          <w:lang w:val="sq-AL"/>
        </w:rPr>
        <w:t>v</w:t>
      </w:r>
      <w:r w:rsidRPr="00C35AB9">
        <w:rPr>
          <w:lang w:val="sq-AL"/>
        </w:rPr>
        <w:t>endimi. Në përputhje me rrethanat, ky karakterizim, përfshin informacionin përkatës mbi ndikimin e aktivitetit njerëzor dhe, ku duhet, informacion për:</w:t>
      </w:r>
    </w:p>
    <w:p w14:paraId="0C9A3DE4" w14:textId="3904B3C5" w:rsidR="002974A9" w:rsidRPr="00C35AB9" w:rsidRDefault="006628CC" w:rsidP="00927A36">
      <w:pPr>
        <w:pStyle w:val="TEKSTI"/>
        <w:rPr>
          <w:lang w:val="sq-AL"/>
        </w:rPr>
      </w:pPr>
      <w:r w:rsidRPr="00C35AB9">
        <w:rPr>
          <w:lang w:val="sq-AL"/>
        </w:rPr>
        <w:t xml:space="preserve">a) </w:t>
      </w:r>
      <w:r w:rsidR="002974A9" w:rsidRPr="00C35AB9">
        <w:rPr>
          <w:lang w:val="sq-AL"/>
        </w:rPr>
        <w:t>karakteristikat gjeologjike të trupave me ujëra nëntokësore përfshirë shkallën dhe tipin e njësive gjeologjike</w:t>
      </w:r>
      <w:r w:rsidR="002162CE">
        <w:rPr>
          <w:lang w:val="sq-AL"/>
        </w:rPr>
        <w:t>;</w:t>
      </w:r>
    </w:p>
    <w:p w14:paraId="1444FA58" w14:textId="2B5ED328" w:rsidR="002974A9" w:rsidRPr="00C35AB9" w:rsidRDefault="006628CC" w:rsidP="00927A36">
      <w:pPr>
        <w:pStyle w:val="TEKSTI"/>
        <w:rPr>
          <w:lang w:val="sq-AL"/>
        </w:rPr>
      </w:pPr>
      <w:r w:rsidRPr="00C35AB9">
        <w:rPr>
          <w:lang w:val="sq-AL"/>
        </w:rPr>
        <w:t xml:space="preserve">b) </w:t>
      </w:r>
      <w:r w:rsidR="002974A9" w:rsidRPr="00C35AB9">
        <w:rPr>
          <w:lang w:val="sq-AL"/>
        </w:rPr>
        <w:t>karakteristikat hidrogjeologjike të trupave me ujëra nëntokësore përfshirë përçueshmërinë hidraulike, porozitetin dhe izolimin</w:t>
      </w:r>
      <w:r w:rsidR="002162CE">
        <w:rPr>
          <w:lang w:val="sq-AL"/>
        </w:rPr>
        <w:t>;</w:t>
      </w:r>
    </w:p>
    <w:p w14:paraId="3544C362" w14:textId="5EF53161" w:rsidR="002974A9" w:rsidRPr="00C35AB9" w:rsidRDefault="006628CC" w:rsidP="00927A36">
      <w:pPr>
        <w:pStyle w:val="TEKSTI"/>
        <w:rPr>
          <w:lang w:val="sq-AL"/>
        </w:rPr>
      </w:pPr>
      <w:r w:rsidRPr="00C35AB9">
        <w:rPr>
          <w:lang w:val="sq-AL"/>
        </w:rPr>
        <w:t xml:space="preserve">c) </w:t>
      </w:r>
      <w:r w:rsidR="002974A9" w:rsidRPr="00C35AB9">
        <w:rPr>
          <w:lang w:val="sq-AL"/>
        </w:rPr>
        <w:t>karakteristikat e depozitave sipërfaqësore dhe tokës në zonën e shtrirjes prej së cilës trupi me ujëra nëntokësore rimbushet, përfshirë trashësinë, porozitetin, përçueshmërinë hidraulike, dhe veçoritë absorbuese të depozitave dhe tokës</w:t>
      </w:r>
      <w:r w:rsidR="002162CE">
        <w:rPr>
          <w:lang w:val="sq-AL"/>
        </w:rPr>
        <w:t>;</w:t>
      </w:r>
    </w:p>
    <w:p w14:paraId="2A085008" w14:textId="621EF10F" w:rsidR="002974A9" w:rsidRPr="00C35AB9" w:rsidRDefault="006628CC" w:rsidP="00927A36">
      <w:pPr>
        <w:pStyle w:val="TEKSTI"/>
        <w:rPr>
          <w:lang w:val="sq-AL"/>
        </w:rPr>
      </w:pPr>
      <w:r w:rsidRPr="00C35AB9">
        <w:rPr>
          <w:lang w:val="sq-AL"/>
        </w:rPr>
        <w:t xml:space="preserve">d) </w:t>
      </w:r>
      <w:r w:rsidR="002974A9" w:rsidRPr="00C35AB9">
        <w:rPr>
          <w:lang w:val="sq-AL"/>
        </w:rPr>
        <w:t>karakteristikat e shtresëzimit të ujërave nëntokësore brenda trupit me ujëra nëntokësore</w:t>
      </w:r>
      <w:r w:rsidR="002162CE">
        <w:rPr>
          <w:lang w:val="sq-AL"/>
        </w:rPr>
        <w:t>;</w:t>
      </w:r>
    </w:p>
    <w:p w14:paraId="1BF31D0C" w14:textId="2D1F6F47" w:rsidR="002974A9" w:rsidRPr="00C35AB9" w:rsidRDefault="006628CC" w:rsidP="00927A36">
      <w:pPr>
        <w:pStyle w:val="TEKSTI"/>
        <w:rPr>
          <w:lang w:val="sq-AL"/>
        </w:rPr>
      </w:pPr>
      <w:r w:rsidRPr="00C35AB9">
        <w:rPr>
          <w:lang w:val="sq-AL"/>
        </w:rPr>
        <w:t xml:space="preserve">e) </w:t>
      </w:r>
      <w:r w:rsidR="002974A9" w:rsidRPr="00C35AB9">
        <w:rPr>
          <w:lang w:val="sq-AL"/>
        </w:rPr>
        <w:t>inventarin e sistemeve përkatëse sipërfaqësore, përfshirë ekosistemet tokësore dhe trupat me ujëra sipërfaqësore, me të cilat trupi me ujëra nëntokësore ësh</w:t>
      </w:r>
      <w:r w:rsidR="002162CE">
        <w:rPr>
          <w:lang w:val="sq-AL"/>
        </w:rPr>
        <w:t>t</w:t>
      </w:r>
      <w:r w:rsidR="002974A9" w:rsidRPr="00C35AB9">
        <w:rPr>
          <w:lang w:val="sq-AL"/>
        </w:rPr>
        <w:t>ë i lidhur në mënyrë dinamike</w:t>
      </w:r>
      <w:r w:rsidR="002162CE">
        <w:rPr>
          <w:lang w:val="sq-AL"/>
        </w:rPr>
        <w:t>;</w:t>
      </w:r>
    </w:p>
    <w:p w14:paraId="58AE1C8A" w14:textId="552E24CA" w:rsidR="002974A9" w:rsidRPr="00C35AB9" w:rsidRDefault="006628CC" w:rsidP="00927A36">
      <w:pPr>
        <w:pStyle w:val="TEKSTI"/>
        <w:rPr>
          <w:lang w:val="sq-AL"/>
        </w:rPr>
      </w:pPr>
      <w:r w:rsidRPr="00C35AB9">
        <w:rPr>
          <w:lang w:val="sq-AL"/>
        </w:rPr>
        <w:t xml:space="preserve">f) </w:t>
      </w:r>
      <w:r w:rsidR="002974A9" w:rsidRPr="00C35AB9">
        <w:rPr>
          <w:lang w:val="sq-AL"/>
        </w:rPr>
        <w:t>përllogaritjet për drejtimet dhe kurset e shkëmbimit të ujërave ndërmjet trupit me ujëra nëntokësore dhe sistemeve përkatëse sipërfaqësore</w:t>
      </w:r>
      <w:r w:rsidR="002162CE">
        <w:rPr>
          <w:lang w:val="sq-AL"/>
        </w:rPr>
        <w:t>;</w:t>
      </w:r>
    </w:p>
    <w:p w14:paraId="2A89C967" w14:textId="1DA855B3" w:rsidR="002974A9" w:rsidRPr="00C35AB9" w:rsidRDefault="006628CC" w:rsidP="00927A36">
      <w:pPr>
        <w:pStyle w:val="TEKSTI"/>
        <w:rPr>
          <w:lang w:val="sq-AL"/>
        </w:rPr>
      </w:pPr>
      <w:r w:rsidRPr="00C35AB9">
        <w:rPr>
          <w:lang w:val="sq-AL"/>
        </w:rPr>
        <w:t xml:space="preserve">g) </w:t>
      </w:r>
      <w:r w:rsidR="002974A9" w:rsidRPr="00C35AB9">
        <w:rPr>
          <w:lang w:val="sq-AL"/>
        </w:rPr>
        <w:t>të dhëna të mjaftueshme për të llogaritur normën mesatare vjetore afatgjatë të rimbushjes së përgjithshme</w:t>
      </w:r>
      <w:r w:rsidR="002162CE">
        <w:rPr>
          <w:lang w:val="sq-AL"/>
        </w:rPr>
        <w:t>;</w:t>
      </w:r>
    </w:p>
    <w:p w14:paraId="03004425" w14:textId="162D1D7A" w:rsidR="002974A9" w:rsidRPr="00C35AB9" w:rsidRDefault="006628CC" w:rsidP="00927A36">
      <w:pPr>
        <w:pStyle w:val="TEKSTI"/>
        <w:rPr>
          <w:lang w:val="sq-AL"/>
        </w:rPr>
      </w:pPr>
      <w:r w:rsidRPr="00C35AB9">
        <w:rPr>
          <w:lang w:val="sq-AL"/>
        </w:rPr>
        <w:t xml:space="preserve">h) </w:t>
      </w:r>
      <w:r w:rsidR="002974A9" w:rsidRPr="00C35AB9">
        <w:rPr>
          <w:lang w:val="sq-AL"/>
        </w:rPr>
        <w:t>karakterizimin e përbërjes kimike të ujërave nëntokësore, përfshirë specifikimin e kontributeve nga aktiviteti njerëzor. Këshilli i Basenit Ujor mund të përdorë tipologji për karakterizimin e ujërave nëntokësore kur përcakton nivelet natyrore të sfondit për këta trupa me ujëra nëntokësore.</w:t>
      </w:r>
    </w:p>
    <w:p w14:paraId="70F4E174" w14:textId="73EEBA34" w:rsidR="002974A9" w:rsidRPr="00C35AB9" w:rsidRDefault="006628CC" w:rsidP="00927A36">
      <w:pPr>
        <w:pStyle w:val="TEKSTI"/>
        <w:rPr>
          <w:b/>
          <w:lang w:val="sq-AL"/>
        </w:rPr>
      </w:pPr>
      <w:r w:rsidRPr="00C35AB9">
        <w:rPr>
          <w:b/>
          <w:lang w:val="sq-AL"/>
        </w:rPr>
        <w:lastRenderedPageBreak/>
        <w:t xml:space="preserve">2.3 </w:t>
      </w:r>
      <w:r w:rsidR="002974A9" w:rsidRPr="00C35AB9">
        <w:rPr>
          <w:b/>
          <w:lang w:val="sq-AL"/>
        </w:rPr>
        <w:t>Rishikimi i ndikimit të aktivitetit njerëzor në ujërat nëntokësore</w:t>
      </w:r>
    </w:p>
    <w:p w14:paraId="432709B5" w14:textId="0FF12FD0" w:rsidR="002974A9" w:rsidRPr="00C35AB9" w:rsidRDefault="002974A9" w:rsidP="0058621D">
      <w:pPr>
        <w:pStyle w:val="TEKSTI"/>
        <w:rPr>
          <w:lang w:val="sq-AL"/>
        </w:rPr>
      </w:pPr>
      <w:r w:rsidRPr="00C35AB9">
        <w:rPr>
          <w:lang w:val="sq-AL"/>
        </w:rPr>
        <w:t>Për trupat ujorë nëntokësor</w:t>
      </w:r>
      <w:r w:rsidR="00EA69CE">
        <w:rPr>
          <w:lang w:val="sq-AL"/>
        </w:rPr>
        <w:t>ë</w:t>
      </w:r>
      <w:r w:rsidRPr="00C35AB9">
        <w:rPr>
          <w:lang w:val="sq-AL"/>
        </w:rPr>
        <w:t xml:space="preserve">, të cilat kalojnë kufijtë ndërmjet Republikës së Shqipërisë dhe </w:t>
      </w:r>
      <w:r w:rsidR="0058621D" w:rsidRPr="00C35AB9">
        <w:rPr>
          <w:lang w:val="sq-AL"/>
        </w:rPr>
        <w:t xml:space="preserve"> </w:t>
      </w:r>
      <w:r w:rsidRPr="00C35AB9">
        <w:rPr>
          <w:lang w:val="sq-AL"/>
        </w:rPr>
        <w:t xml:space="preserve">një ose më shumë shteteve ose që, sipas karakterizimit fillestar të ndërmarrë në përputhje me </w:t>
      </w:r>
      <w:r w:rsidR="0058621D" w:rsidRPr="00C35AB9">
        <w:rPr>
          <w:lang w:val="sq-AL"/>
        </w:rPr>
        <w:t xml:space="preserve"> </w:t>
      </w:r>
      <w:r w:rsidRPr="00C35AB9">
        <w:rPr>
          <w:lang w:val="sq-AL"/>
        </w:rPr>
        <w:t xml:space="preserve">pikën 2.1, janë identifikuar në rrezik për të përmbushur objektivat e përcaktuar për çdo trup ujor, sipas </w:t>
      </w:r>
      <w:r w:rsidR="002162CE">
        <w:rPr>
          <w:lang w:val="sq-AL"/>
        </w:rPr>
        <w:t>a</w:t>
      </w:r>
      <w:r w:rsidRPr="00C35AB9">
        <w:rPr>
          <w:lang w:val="sq-AL"/>
        </w:rPr>
        <w:t>neksit 3</w:t>
      </w:r>
      <w:r w:rsidR="002162CE">
        <w:rPr>
          <w:lang w:val="sq-AL"/>
        </w:rPr>
        <w:t>,</w:t>
      </w:r>
      <w:r w:rsidRPr="00C35AB9">
        <w:rPr>
          <w:lang w:val="sq-AL"/>
        </w:rPr>
        <w:t xml:space="preserve"> të këtij </w:t>
      </w:r>
      <w:r w:rsidR="002162CE">
        <w:rPr>
          <w:lang w:val="sq-AL"/>
        </w:rPr>
        <w:t>v</w:t>
      </w:r>
      <w:r w:rsidRPr="00C35AB9">
        <w:rPr>
          <w:lang w:val="sq-AL"/>
        </w:rPr>
        <w:t>endimi, kur nevojitet, duhet mbled</w:t>
      </w:r>
      <w:r w:rsidR="0058621D" w:rsidRPr="00C35AB9">
        <w:rPr>
          <w:lang w:val="sq-AL"/>
        </w:rPr>
        <w:t xml:space="preserve">hur dhe ruajtur informacioni i  </w:t>
      </w:r>
      <w:r w:rsidRPr="00C35AB9">
        <w:rPr>
          <w:lang w:val="sq-AL"/>
        </w:rPr>
        <w:t>mëposhtëm për çdo trup me ujëra nëntokësore:</w:t>
      </w:r>
    </w:p>
    <w:p w14:paraId="25A1F7A6" w14:textId="77777777" w:rsidR="0058621D" w:rsidRPr="00C35AB9" w:rsidRDefault="0058621D" w:rsidP="0058621D">
      <w:pPr>
        <w:pStyle w:val="TEKSTI"/>
        <w:rPr>
          <w:lang w:val="sq-AL"/>
        </w:rPr>
      </w:pPr>
      <w:r w:rsidRPr="00C35AB9">
        <w:rPr>
          <w:lang w:val="sq-AL"/>
        </w:rPr>
        <w:t xml:space="preserve">a) </w:t>
      </w:r>
      <w:r w:rsidR="002974A9" w:rsidRPr="00C35AB9">
        <w:rPr>
          <w:lang w:val="sq-AL"/>
        </w:rPr>
        <w:t>vendndodhja e pikave në trupat me ujëra nëntokësore që përdoren për nxjerrjen e ujit me përjashtim të:</w:t>
      </w:r>
      <w:r w:rsidRPr="00C35AB9">
        <w:rPr>
          <w:lang w:val="sq-AL"/>
        </w:rPr>
        <w:t xml:space="preserve"> </w:t>
      </w:r>
    </w:p>
    <w:p w14:paraId="2ACD34AD" w14:textId="5B4FA097" w:rsidR="002974A9" w:rsidRPr="00C35AB9" w:rsidRDefault="0058621D" w:rsidP="0058621D">
      <w:pPr>
        <w:pStyle w:val="TEKSTI"/>
        <w:rPr>
          <w:lang w:val="sq-AL"/>
        </w:rPr>
      </w:pPr>
      <w:r w:rsidRPr="00C35AB9">
        <w:rPr>
          <w:lang w:val="sq-AL"/>
        </w:rPr>
        <w:t xml:space="preserve">i. </w:t>
      </w:r>
      <w:r w:rsidR="002974A9" w:rsidRPr="00C35AB9">
        <w:rPr>
          <w:lang w:val="sq-AL"/>
        </w:rPr>
        <w:t>pikave për nxjerrjen e ujit prej të cilave sigurohet mesatarisht më pak se 10 m</w:t>
      </w:r>
      <w:r w:rsidR="002974A9" w:rsidRPr="00C35AB9">
        <w:rPr>
          <w:vertAlign w:val="superscript"/>
          <w:lang w:val="sq-AL"/>
        </w:rPr>
        <w:t>3</w:t>
      </w:r>
      <w:r w:rsidR="002974A9" w:rsidRPr="00C35AB9">
        <w:rPr>
          <w:lang w:val="sq-AL"/>
        </w:rPr>
        <w:t xml:space="preserve"> në ditë</w:t>
      </w:r>
      <w:r w:rsidR="00207F10">
        <w:rPr>
          <w:lang w:val="sq-AL"/>
        </w:rPr>
        <w:t xml:space="preserve">; </w:t>
      </w:r>
      <w:r w:rsidR="002974A9" w:rsidRPr="00C35AB9">
        <w:rPr>
          <w:lang w:val="sq-AL"/>
        </w:rPr>
        <w:t>ose</w:t>
      </w:r>
    </w:p>
    <w:p w14:paraId="1D6A9795" w14:textId="1597B2AB" w:rsidR="002974A9" w:rsidRPr="00C35AB9" w:rsidRDefault="0058621D" w:rsidP="00927A36">
      <w:pPr>
        <w:pStyle w:val="TEKSTI"/>
        <w:rPr>
          <w:lang w:val="sq-AL"/>
        </w:rPr>
      </w:pPr>
      <w:r w:rsidRPr="00C35AB9">
        <w:rPr>
          <w:lang w:val="sq-AL"/>
        </w:rPr>
        <w:t xml:space="preserve">ii. </w:t>
      </w:r>
      <w:r w:rsidR="002974A9" w:rsidRPr="00C35AB9">
        <w:rPr>
          <w:lang w:val="sq-AL"/>
        </w:rPr>
        <w:t>pikave për nxjerrjen e ujit të destinuara për konsum njerëzor prej të cilave sigurohet mesatarisht më pak se 10 m</w:t>
      </w:r>
      <w:r w:rsidR="002974A9" w:rsidRPr="00C35AB9">
        <w:rPr>
          <w:vertAlign w:val="superscript"/>
          <w:lang w:val="sq-AL"/>
        </w:rPr>
        <w:t>3</w:t>
      </w:r>
      <w:r w:rsidR="002974A9" w:rsidRPr="00C35AB9">
        <w:rPr>
          <w:lang w:val="sq-AL"/>
        </w:rPr>
        <w:t xml:space="preserve"> në ditë ose që u shërbejnë më pak se 50 personave</w:t>
      </w:r>
      <w:r w:rsidR="00207F10">
        <w:rPr>
          <w:lang w:val="sq-AL"/>
        </w:rPr>
        <w:t>;</w:t>
      </w:r>
    </w:p>
    <w:p w14:paraId="1D45F497" w14:textId="6873AD6D"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b) </w:t>
      </w:r>
      <w:r w:rsidR="002974A9" w:rsidRPr="00C35AB9">
        <w:rPr>
          <w:rFonts w:eastAsia="Times New Roman"/>
          <w:lang w:val="sq-AL" w:eastAsia="en-US"/>
        </w:rPr>
        <w:t>normat mesatare vjetore të nxjerrjes nga këto pika</w:t>
      </w:r>
      <w:r w:rsidR="00207F10">
        <w:rPr>
          <w:rFonts w:eastAsia="Times New Roman"/>
          <w:lang w:val="sq-AL" w:eastAsia="en-US"/>
        </w:rPr>
        <w:t>;</w:t>
      </w:r>
    </w:p>
    <w:p w14:paraId="1FC506F2" w14:textId="47E6EF38"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c) </w:t>
      </w:r>
      <w:r w:rsidR="002974A9" w:rsidRPr="00C35AB9">
        <w:rPr>
          <w:rFonts w:eastAsia="Times New Roman"/>
          <w:lang w:val="sq-AL" w:eastAsia="en-US"/>
        </w:rPr>
        <w:t>përbërja kimike e ujit të nxjerrë nga trupat ujorë nëntokësore</w:t>
      </w:r>
      <w:r w:rsidR="00207F10">
        <w:rPr>
          <w:rFonts w:eastAsia="Times New Roman"/>
          <w:lang w:val="sq-AL" w:eastAsia="en-US"/>
        </w:rPr>
        <w:t>;</w:t>
      </w:r>
    </w:p>
    <w:p w14:paraId="64A82D55" w14:textId="5D4843CC"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d) </w:t>
      </w:r>
      <w:r w:rsidR="002974A9" w:rsidRPr="00C35AB9">
        <w:rPr>
          <w:rFonts w:eastAsia="Times New Roman"/>
          <w:lang w:val="sq-AL" w:eastAsia="en-US"/>
        </w:rPr>
        <w:t>ve</w:t>
      </w:r>
      <w:r w:rsidR="002162CE">
        <w:rPr>
          <w:rFonts w:eastAsia="Times New Roman"/>
          <w:lang w:val="sq-AL" w:eastAsia="en-US"/>
        </w:rPr>
        <w:t>nd</w:t>
      </w:r>
      <w:r w:rsidR="002974A9" w:rsidRPr="00C35AB9">
        <w:rPr>
          <w:rFonts w:eastAsia="Times New Roman"/>
          <w:lang w:val="sq-AL" w:eastAsia="en-US"/>
        </w:rPr>
        <w:t>ndodhja e pikave në trupat ujorë nëntokësore në të cilat shkarkohen ujërat drejtpërsëdrejti</w:t>
      </w:r>
      <w:r w:rsidR="00207F10">
        <w:rPr>
          <w:rFonts w:eastAsia="Times New Roman"/>
          <w:lang w:val="sq-AL" w:eastAsia="en-US"/>
        </w:rPr>
        <w:t>;</w:t>
      </w:r>
    </w:p>
    <w:p w14:paraId="22DFF14B" w14:textId="0051BE50"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e) </w:t>
      </w:r>
      <w:r w:rsidR="002974A9" w:rsidRPr="00C35AB9">
        <w:rPr>
          <w:rFonts w:eastAsia="Times New Roman"/>
          <w:lang w:val="sq-AL" w:eastAsia="en-US"/>
        </w:rPr>
        <w:t>normat e shkarkimit në pika të tilla</w:t>
      </w:r>
      <w:r w:rsidR="00207F10">
        <w:rPr>
          <w:rFonts w:eastAsia="Times New Roman"/>
          <w:lang w:val="sq-AL" w:eastAsia="en-US"/>
        </w:rPr>
        <w:t>;</w:t>
      </w:r>
    </w:p>
    <w:p w14:paraId="043894CE" w14:textId="79D5B07B"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f) </w:t>
      </w:r>
      <w:r w:rsidR="002974A9" w:rsidRPr="00C35AB9">
        <w:rPr>
          <w:rFonts w:eastAsia="Times New Roman"/>
          <w:lang w:val="sq-AL" w:eastAsia="en-US"/>
        </w:rPr>
        <w:t>përbërja kimike e shkarkimeve në trupat ujorë nëntokësore</w:t>
      </w:r>
      <w:r w:rsidR="00207F10">
        <w:rPr>
          <w:rFonts w:eastAsia="Times New Roman"/>
          <w:lang w:val="sq-AL" w:eastAsia="en-US"/>
        </w:rPr>
        <w:t>;</w:t>
      </w:r>
      <w:r w:rsidR="002974A9" w:rsidRPr="00C35AB9">
        <w:rPr>
          <w:rFonts w:eastAsia="Times New Roman"/>
          <w:lang w:val="sq-AL" w:eastAsia="en-US"/>
        </w:rPr>
        <w:t xml:space="preserve"> dhe </w:t>
      </w:r>
    </w:p>
    <w:p w14:paraId="09B14C0D" w14:textId="5EC0660C"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g) </w:t>
      </w:r>
      <w:r w:rsidR="002974A9" w:rsidRPr="00C35AB9">
        <w:rPr>
          <w:rFonts w:eastAsia="Times New Roman"/>
          <w:lang w:val="sq-AL" w:eastAsia="en-US"/>
        </w:rPr>
        <w:t xml:space="preserve">përdorimi i tokës në zonën ose zonat e shtrirjes prej të cilave trupi me ujëra nëntokësore rimbushet, përfshirë prurjet e ndotësve dhe ndryshimet antropogjenike në karakteristikat e rimbushjes, siç janë ujërat e shiut dhe ndryshimi i drejtimit të rrjedhjeve nëpërmjet izolimit të tokës, rimbushjes artificiale, vendosjes së digave ose kullimit. </w:t>
      </w:r>
    </w:p>
    <w:p w14:paraId="50CBB6AA" w14:textId="6FF893AC" w:rsidR="002974A9" w:rsidRPr="00C35AB9" w:rsidRDefault="0058621D" w:rsidP="00927A36">
      <w:pPr>
        <w:pStyle w:val="TEKSTI"/>
        <w:rPr>
          <w:b/>
          <w:lang w:val="sq-AL"/>
        </w:rPr>
      </w:pPr>
      <w:r w:rsidRPr="00C35AB9">
        <w:rPr>
          <w:b/>
          <w:lang w:val="sq-AL"/>
        </w:rPr>
        <w:t xml:space="preserve">2.4 </w:t>
      </w:r>
      <w:r w:rsidR="002974A9" w:rsidRPr="00C35AB9">
        <w:rPr>
          <w:b/>
          <w:lang w:val="sq-AL"/>
        </w:rPr>
        <w:t>Rishikimi i ndikimit të ndryshimeve në nivelet e ujërave nëntokësore</w:t>
      </w:r>
    </w:p>
    <w:p w14:paraId="6DBAA0E5" w14:textId="1A44979D" w:rsidR="002974A9" w:rsidRPr="00C35AB9" w:rsidRDefault="002974A9" w:rsidP="00CB0513">
      <w:pPr>
        <w:pStyle w:val="TEKSTI"/>
        <w:rPr>
          <w:spacing w:val="-3"/>
          <w:lang w:val="sq-AL"/>
        </w:rPr>
      </w:pPr>
      <w:r w:rsidRPr="00C35AB9">
        <w:rPr>
          <w:spacing w:val="-3"/>
          <w:lang w:val="sq-AL"/>
        </w:rPr>
        <w:t>AMBU-ja identifikon</w:t>
      </w:r>
      <w:r w:rsidR="00303762">
        <w:rPr>
          <w:spacing w:val="-3"/>
          <w:lang w:val="sq-AL"/>
        </w:rPr>
        <w:t>,</w:t>
      </w:r>
      <w:r w:rsidRPr="00C35AB9">
        <w:rPr>
          <w:spacing w:val="-3"/>
          <w:lang w:val="sq-AL"/>
        </w:rPr>
        <w:t xml:space="preserve"> gjithashtu</w:t>
      </w:r>
      <w:r w:rsidR="00303762">
        <w:rPr>
          <w:spacing w:val="-3"/>
          <w:lang w:val="sq-AL"/>
        </w:rPr>
        <w:t>,</w:t>
      </w:r>
      <w:r w:rsidRPr="00C35AB9">
        <w:rPr>
          <w:spacing w:val="-3"/>
          <w:lang w:val="sq-AL"/>
        </w:rPr>
        <w:t xml:space="preserve"> trupat ujorë nëntokësor</w:t>
      </w:r>
      <w:r w:rsidR="00207F10">
        <w:rPr>
          <w:spacing w:val="-3"/>
          <w:lang w:val="sq-AL"/>
        </w:rPr>
        <w:t>ë</w:t>
      </w:r>
      <w:r w:rsidRPr="00C35AB9">
        <w:rPr>
          <w:spacing w:val="-3"/>
          <w:lang w:val="sq-AL"/>
        </w:rPr>
        <w:t xml:space="preserve"> për të cilë</w:t>
      </w:r>
      <w:r w:rsidR="00CB0513" w:rsidRPr="00C35AB9">
        <w:rPr>
          <w:spacing w:val="-3"/>
          <w:lang w:val="sq-AL"/>
        </w:rPr>
        <w:t xml:space="preserve">t do të specifikohen objektiva  </w:t>
      </w:r>
      <w:r w:rsidRPr="00C35AB9">
        <w:rPr>
          <w:spacing w:val="-3"/>
          <w:lang w:val="sq-AL"/>
        </w:rPr>
        <w:t xml:space="preserve">më të ulët, sipas </w:t>
      </w:r>
      <w:r w:rsidR="002162CE">
        <w:rPr>
          <w:lang w:val="sq-AL"/>
        </w:rPr>
        <w:t>a</w:t>
      </w:r>
      <w:r w:rsidRPr="00C35AB9">
        <w:rPr>
          <w:lang w:val="sq-AL"/>
        </w:rPr>
        <w:t>neksit 3 të këtij vendimi, si rezultat i marrjes në konsideratë të efekteve të  statusit të trupave në:</w:t>
      </w:r>
    </w:p>
    <w:p w14:paraId="2BBB6781" w14:textId="589E43AE" w:rsidR="002974A9" w:rsidRPr="00C35AB9" w:rsidRDefault="00CB0513" w:rsidP="00927A36">
      <w:pPr>
        <w:pStyle w:val="TEKSTI"/>
        <w:rPr>
          <w:lang w:val="sq-AL"/>
        </w:rPr>
      </w:pPr>
      <w:r w:rsidRPr="00C35AB9">
        <w:rPr>
          <w:lang w:val="sq-AL"/>
        </w:rPr>
        <w:t xml:space="preserve">a) </w:t>
      </w:r>
      <w:r w:rsidR="002974A9" w:rsidRPr="00C35AB9">
        <w:rPr>
          <w:lang w:val="sq-AL"/>
        </w:rPr>
        <w:t>ekosistemet e ujërave sipërfaqësore dhe ekosistemet tokësore e lidhura me to;</w:t>
      </w:r>
    </w:p>
    <w:p w14:paraId="4F7E9282" w14:textId="1B9D11B5" w:rsidR="002974A9" w:rsidRPr="00C35AB9" w:rsidRDefault="00CB0513" w:rsidP="00927A36">
      <w:pPr>
        <w:pStyle w:val="TEKSTI"/>
        <w:rPr>
          <w:lang w:val="sq-AL"/>
        </w:rPr>
      </w:pPr>
      <w:r w:rsidRPr="00C35AB9">
        <w:rPr>
          <w:lang w:val="sq-AL"/>
        </w:rPr>
        <w:t xml:space="preserve">b) </w:t>
      </w:r>
      <w:r w:rsidR="002974A9" w:rsidRPr="00C35AB9">
        <w:rPr>
          <w:lang w:val="sq-AL"/>
        </w:rPr>
        <w:t>rregullimin e ujërave, mbrojtjen nga përmbytjet dhe sistemet e kullimit të tokave;</w:t>
      </w:r>
    </w:p>
    <w:p w14:paraId="45C76C7A" w14:textId="73BD00C0" w:rsidR="002974A9" w:rsidRPr="00C35AB9" w:rsidRDefault="00CB0513" w:rsidP="00927A36">
      <w:pPr>
        <w:pStyle w:val="TEKSTI"/>
        <w:rPr>
          <w:lang w:val="sq-AL"/>
        </w:rPr>
      </w:pPr>
      <w:r w:rsidRPr="00C35AB9">
        <w:rPr>
          <w:lang w:val="sq-AL"/>
        </w:rPr>
        <w:t xml:space="preserve">c) </w:t>
      </w:r>
      <w:r w:rsidR="002974A9" w:rsidRPr="00C35AB9">
        <w:rPr>
          <w:lang w:val="sq-AL"/>
        </w:rPr>
        <w:t>zhvillimin njerëzor</w:t>
      </w:r>
    </w:p>
    <w:p w14:paraId="2E78C8A7" w14:textId="695A8E74" w:rsidR="002974A9" w:rsidRPr="00C35AB9" w:rsidRDefault="00CB0513" w:rsidP="00927A36">
      <w:pPr>
        <w:pStyle w:val="TEKSTI"/>
        <w:rPr>
          <w:b/>
          <w:lang w:val="sq-AL"/>
        </w:rPr>
      </w:pPr>
      <w:r w:rsidRPr="00C35AB9">
        <w:rPr>
          <w:b/>
          <w:lang w:val="sq-AL"/>
        </w:rPr>
        <w:t xml:space="preserve">2.5 </w:t>
      </w:r>
      <w:r w:rsidR="002974A9" w:rsidRPr="00C35AB9">
        <w:rPr>
          <w:b/>
          <w:lang w:val="sq-AL"/>
        </w:rPr>
        <w:t>Rishikimi i ndikimit të ndotjes në cilësinë e ujërave nëntokësore</w:t>
      </w:r>
    </w:p>
    <w:p w14:paraId="746F59A0" w14:textId="36470CB4" w:rsidR="002974A9" w:rsidRPr="00C35AB9" w:rsidRDefault="002974A9" w:rsidP="00927A36">
      <w:pPr>
        <w:pStyle w:val="TEKSTI"/>
        <w:rPr>
          <w:spacing w:val="-3"/>
          <w:lang w:val="sq-AL"/>
        </w:rPr>
      </w:pPr>
      <w:r w:rsidRPr="00C35AB9">
        <w:rPr>
          <w:spacing w:val="-3"/>
          <w:lang w:val="sq-AL"/>
        </w:rPr>
        <w:t>AMBU-ja duhet të identifikojë trupat ujorë nëntokësor</w:t>
      </w:r>
      <w:r w:rsidR="00290B7E">
        <w:rPr>
          <w:spacing w:val="-3"/>
          <w:lang w:val="sq-AL"/>
        </w:rPr>
        <w:t>ë</w:t>
      </w:r>
      <w:r w:rsidRPr="00C35AB9">
        <w:rPr>
          <w:spacing w:val="-3"/>
          <w:lang w:val="sq-AL"/>
        </w:rPr>
        <w:t xml:space="preserve">, për të cilët do të përcaktohen objektiva më të ulët, sipas </w:t>
      </w:r>
      <w:r w:rsidR="002162CE">
        <w:rPr>
          <w:spacing w:val="-1"/>
          <w:lang w:val="sq-AL"/>
        </w:rPr>
        <w:t>a</w:t>
      </w:r>
      <w:r w:rsidRPr="00C35AB9">
        <w:rPr>
          <w:spacing w:val="-1"/>
          <w:lang w:val="sq-AL"/>
        </w:rPr>
        <w:t>neksit 3</w:t>
      </w:r>
      <w:r w:rsidR="002162CE">
        <w:rPr>
          <w:spacing w:val="-1"/>
          <w:lang w:val="sq-AL"/>
        </w:rPr>
        <w:t>,</w:t>
      </w:r>
      <w:r w:rsidRPr="00C35AB9">
        <w:rPr>
          <w:spacing w:val="-1"/>
          <w:lang w:val="sq-AL"/>
        </w:rPr>
        <w:t xml:space="preserve"> të këtij </w:t>
      </w:r>
      <w:r w:rsidR="002162CE">
        <w:rPr>
          <w:spacing w:val="-1"/>
          <w:lang w:val="sq-AL"/>
        </w:rPr>
        <w:t>v</w:t>
      </w:r>
      <w:r w:rsidRPr="00C35AB9">
        <w:rPr>
          <w:spacing w:val="-1"/>
          <w:lang w:val="sq-AL"/>
        </w:rPr>
        <w:t>endimi, kur, si rezultat i ndikimit të aktivitetit njerëzor, siç  përcaktohet në pikën 1, të kreut 1</w:t>
      </w:r>
      <w:r w:rsidR="00754989">
        <w:rPr>
          <w:spacing w:val="-1"/>
          <w:lang w:val="sq-AL"/>
        </w:rPr>
        <w:t>,</w:t>
      </w:r>
      <w:r w:rsidRPr="00C35AB9">
        <w:rPr>
          <w:spacing w:val="-1"/>
          <w:lang w:val="sq-AL"/>
        </w:rPr>
        <w:t xml:space="preserve"> të </w:t>
      </w:r>
      <w:r w:rsidR="002162CE">
        <w:rPr>
          <w:spacing w:val="-1"/>
          <w:lang w:val="sq-AL"/>
        </w:rPr>
        <w:t>s</w:t>
      </w:r>
      <w:r w:rsidRPr="00C35AB9">
        <w:rPr>
          <w:spacing w:val="-1"/>
          <w:lang w:val="sq-AL"/>
        </w:rPr>
        <w:t xml:space="preserve">htojcës 2, të këtij </w:t>
      </w:r>
      <w:r w:rsidR="002162CE">
        <w:rPr>
          <w:spacing w:val="-1"/>
          <w:lang w:val="sq-AL"/>
        </w:rPr>
        <w:t>v</w:t>
      </w:r>
      <w:r w:rsidRPr="00C35AB9">
        <w:rPr>
          <w:spacing w:val="-1"/>
          <w:lang w:val="sq-AL"/>
        </w:rPr>
        <w:t>endimi, trupi ujor nëntokësor është kaq i ndotur sa arritja e statusit të mirë kimik të ujërave nëntokësore është jopraktike dhe jashtëzakonisht e shtrenjtë.</w:t>
      </w:r>
    </w:p>
    <w:p w14:paraId="6ECE3BFE" w14:textId="77777777" w:rsidR="002974A9" w:rsidRPr="00C35AB9" w:rsidRDefault="002974A9" w:rsidP="00927A36">
      <w:pPr>
        <w:pStyle w:val="TEKSTI"/>
        <w:rPr>
          <w:lang w:val="sq-AL"/>
        </w:rPr>
      </w:pPr>
    </w:p>
    <w:p w14:paraId="4C7E5F25" w14:textId="2350ABB2" w:rsidR="002162CE" w:rsidRPr="002162CE" w:rsidRDefault="002162CE" w:rsidP="002162CE">
      <w:pPr>
        <w:pStyle w:val="TEKSTI"/>
        <w:jc w:val="center"/>
        <w:rPr>
          <w:lang w:val="sq-AL"/>
        </w:rPr>
      </w:pPr>
      <w:r w:rsidRPr="002162CE">
        <w:rPr>
          <w:lang w:val="sq-AL"/>
        </w:rPr>
        <w:t>ANEKS 2</w:t>
      </w:r>
    </w:p>
    <w:p w14:paraId="0C7ACA15" w14:textId="332620D9" w:rsidR="002974A9" w:rsidRPr="002162CE" w:rsidRDefault="002162CE" w:rsidP="002162CE">
      <w:pPr>
        <w:pStyle w:val="TEKSTI"/>
        <w:jc w:val="center"/>
        <w:rPr>
          <w:lang w:val="sq-AL"/>
        </w:rPr>
      </w:pPr>
      <w:r w:rsidRPr="002162CE">
        <w:rPr>
          <w:lang w:val="sq-AL"/>
        </w:rPr>
        <w:t>PËRMBAJTJA MINIMALE E PLANEVE TË MENAXHIMIT TË BASENEVE UJORE</w:t>
      </w:r>
    </w:p>
    <w:p w14:paraId="5DA72F90" w14:textId="77777777" w:rsidR="002974A9" w:rsidRPr="00C35AB9" w:rsidRDefault="002974A9" w:rsidP="00927A36">
      <w:pPr>
        <w:pStyle w:val="TEKSTI"/>
        <w:rPr>
          <w:b/>
          <w:lang w:val="sq-AL"/>
        </w:rPr>
      </w:pPr>
    </w:p>
    <w:p w14:paraId="71D8A065" w14:textId="508A0FD0" w:rsidR="002974A9" w:rsidRPr="00C35AB9" w:rsidRDefault="004470B1" w:rsidP="00927A36">
      <w:pPr>
        <w:pStyle w:val="TEKSTI"/>
        <w:rPr>
          <w:b/>
          <w:lang w:val="sq-AL"/>
        </w:rPr>
      </w:pPr>
      <w:r w:rsidRPr="00C35AB9">
        <w:rPr>
          <w:b/>
          <w:lang w:val="sq-AL"/>
        </w:rPr>
        <w:t xml:space="preserve">A. </w:t>
      </w:r>
      <w:r w:rsidR="002974A9" w:rsidRPr="00C35AB9">
        <w:rPr>
          <w:b/>
          <w:lang w:val="sq-AL"/>
        </w:rPr>
        <w:t xml:space="preserve">Planet </w:t>
      </w:r>
      <w:r w:rsidR="00A71DFF" w:rsidRPr="00C35AB9">
        <w:rPr>
          <w:b/>
          <w:lang w:val="sq-AL"/>
        </w:rPr>
        <w:t>e menaxhimit të baseneve ujore duhet të trajtojnë element</w:t>
      </w:r>
      <w:r w:rsidR="00A71DFF">
        <w:rPr>
          <w:b/>
          <w:lang w:val="sq-AL"/>
        </w:rPr>
        <w:t>e</w:t>
      </w:r>
      <w:r w:rsidR="00A71DFF" w:rsidRPr="00C35AB9">
        <w:rPr>
          <w:b/>
          <w:lang w:val="sq-AL"/>
        </w:rPr>
        <w:t>t e mëposhtm</w:t>
      </w:r>
      <w:r w:rsidR="00A71DFF">
        <w:rPr>
          <w:b/>
          <w:lang w:val="sq-AL"/>
        </w:rPr>
        <w:t>e</w:t>
      </w:r>
      <w:r w:rsidR="00A71DFF" w:rsidRPr="00C35AB9">
        <w:rPr>
          <w:b/>
          <w:lang w:val="sq-AL"/>
        </w:rPr>
        <w:t>:</w:t>
      </w:r>
    </w:p>
    <w:p w14:paraId="4FF73BFA" w14:textId="7C0C0D2D" w:rsidR="002974A9" w:rsidRPr="00C35AB9" w:rsidRDefault="004470B1" w:rsidP="00927A36">
      <w:pPr>
        <w:pStyle w:val="TEKSTI"/>
        <w:rPr>
          <w:lang w:val="sq-AL" w:eastAsia="en-GB"/>
        </w:rPr>
      </w:pPr>
      <w:r w:rsidRPr="00C35AB9">
        <w:rPr>
          <w:lang w:val="sq-AL" w:eastAsia="en-GB"/>
        </w:rPr>
        <w:t xml:space="preserve">1. </w:t>
      </w:r>
      <w:r w:rsidR="002974A9" w:rsidRPr="00C35AB9">
        <w:rPr>
          <w:lang w:val="sq-AL" w:eastAsia="en-GB"/>
        </w:rPr>
        <w:t xml:space="preserve">Përshkrimin e përgjithshëm të karakteristikave të baseneve </w:t>
      </w:r>
      <w:r w:rsidR="002974A9" w:rsidRPr="00C35AB9">
        <w:rPr>
          <w:lang w:val="sq-AL"/>
        </w:rPr>
        <w:t>ujore</w:t>
      </w:r>
      <w:r w:rsidR="002974A9" w:rsidRPr="00C35AB9">
        <w:rPr>
          <w:lang w:val="sq-AL" w:eastAsia="en-GB"/>
        </w:rPr>
        <w:t xml:space="preserve"> të kërkuar sipas </w:t>
      </w:r>
      <w:r w:rsidR="00A71DFF">
        <w:rPr>
          <w:lang w:val="sq-AL" w:eastAsia="en-GB"/>
        </w:rPr>
        <w:t>p</w:t>
      </w:r>
      <w:r w:rsidR="002974A9" w:rsidRPr="00C35AB9">
        <w:rPr>
          <w:lang w:val="sq-AL" w:eastAsia="en-GB"/>
        </w:rPr>
        <w:t>aragrafit 1</w:t>
      </w:r>
      <w:r w:rsidR="00A71DFF">
        <w:rPr>
          <w:lang w:val="sq-AL" w:eastAsia="en-GB"/>
        </w:rPr>
        <w:t>,</w:t>
      </w:r>
      <w:r w:rsidR="002974A9" w:rsidRPr="00C35AB9">
        <w:rPr>
          <w:lang w:val="sq-AL" w:eastAsia="en-GB"/>
        </w:rPr>
        <w:t xml:space="preserve"> t</w:t>
      </w:r>
      <w:r w:rsidR="00960722">
        <w:rPr>
          <w:lang w:val="sq-AL" w:eastAsia="en-GB"/>
        </w:rPr>
        <w:t>ë</w:t>
      </w:r>
      <w:r w:rsidR="002974A9" w:rsidRPr="00C35AB9">
        <w:rPr>
          <w:lang w:val="sq-AL" w:eastAsia="en-GB"/>
        </w:rPr>
        <w:t xml:space="preserve"> kreut 1, të </w:t>
      </w:r>
      <w:r w:rsidR="00A71DFF">
        <w:rPr>
          <w:lang w:val="sq-AL" w:eastAsia="en-GB"/>
        </w:rPr>
        <w:t>s</w:t>
      </w:r>
      <w:r w:rsidR="002974A9" w:rsidRPr="00C35AB9">
        <w:rPr>
          <w:lang w:val="sq-AL" w:eastAsia="en-GB"/>
        </w:rPr>
        <w:t>htojcës II</w:t>
      </w:r>
      <w:r w:rsidR="00A71DFF">
        <w:rPr>
          <w:lang w:val="sq-AL" w:eastAsia="en-GB"/>
        </w:rPr>
        <w:t>,</w:t>
      </w:r>
      <w:r w:rsidR="002974A9" w:rsidRPr="00C35AB9">
        <w:rPr>
          <w:lang w:val="sq-AL" w:eastAsia="en-GB"/>
        </w:rPr>
        <w:t xml:space="preserve"> të këtij vendimi</w:t>
      </w:r>
      <w:r w:rsidR="00A71DFF">
        <w:rPr>
          <w:lang w:val="sq-AL" w:eastAsia="en-GB"/>
        </w:rPr>
        <w:t>,</w:t>
      </w:r>
      <w:r w:rsidR="002974A9" w:rsidRPr="00C35AB9">
        <w:rPr>
          <w:lang w:val="sq-AL" w:eastAsia="en-GB"/>
        </w:rPr>
        <w:t xml:space="preserve"> dhe </w:t>
      </w:r>
      <w:r w:rsidR="00A71DFF">
        <w:rPr>
          <w:lang w:val="sq-AL" w:eastAsia="en-GB"/>
        </w:rPr>
        <w:t>a</w:t>
      </w:r>
      <w:r w:rsidR="002974A9" w:rsidRPr="00C35AB9">
        <w:rPr>
          <w:lang w:val="sq-AL" w:eastAsia="en-GB"/>
        </w:rPr>
        <w:t>neksit 1.</w:t>
      </w:r>
    </w:p>
    <w:p w14:paraId="48B1AB4D" w14:textId="7B68B9E2" w:rsidR="002974A9" w:rsidRPr="00C35AB9" w:rsidRDefault="002974A9" w:rsidP="00927A36">
      <w:pPr>
        <w:pStyle w:val="TEKSTI"/>
        <w:rPr>
          <w:lang w:val="sq-AL" w:eastAsia="en-GB"/>
        </w:rPr>
      </w:pPr>
      <w:r w:rsidRPr="00C35AB9">
        <w:rPr>
          <w:lang w:val="sq-AL" w:eastAsia="en-GB"/>
        </w:rPr>
        <w:t>Ky duhet të përfshijë:</w:t>
      </w:r>
    </w:p>
    <w:p w14:paraId="63982CD4" w14:textId="3D5D1A19" w:rsidR="002974A9" w:rsidRPr="00C35AB9" w:rsidRDefault="00C541E3" w:rsidP="00927A36">
      <w:pPr>
        <w:pStyle w:val="TEKSTI"/>
        <w:rPr>
          <w:lang w:val="sq-AL" w:eastAsia="en-GB"/>
        </w:rPr>
      </w:pPr>
      <w:r>
        <w:rPr>
          <w:lang w:val="sq-AL" w:eastAsia="en-GB"/>
        </w:rPr>
        <w:t xml:space="preserve">1.1 </w:t>
      </w:r>
      <w:r w:rsidR="002974A9" w:rsidRPr="00C35AB9">
        <w:rPr>
          <w:lang w:val="sq-AL" w:eastAsia="en-GB"/>
        </w:rPr>
        <w:t>Për ujërat sipërfaqësore:</w:t>
      </w:r>
    </w:p>
    <w:p w14:paraId="5FFCBE72" w14:textId="6EC7F697" w:rsidR="002974A9" w:rsidRPr="00C35AB9" w:rsidRDefault="004470B1" w:rsidP="00927A36">
      <w:pPr>
        <w:pStyle w:val="TEKSTI"/>
        <w:rPr>
          <w:lang w:val="sq-AL" w:eastAsia="en-GB"/>
        </w:rPr>
      </w:pPr>
      <w:r w:rsidRPr="00C35AB9">
        <w:rPr>
          <w:lang w:val="sq-AL" w:eastAsia="en-GB"/>
        </w:rPr>
        <w:t>-</w:t>
      </w:r>
      <w:r w:rsidR="00A71DFF">
        <w:rPr>
          <w:lang w:val="sq-AL" w:eastAsia="en-GB"/>
        </w:rPr>
        <w:t xml:space="preserve"> p</w:t>
      </w:r>
      <w:r w:rsidR="002974A9" w:rsidRPr="00C35AB9">
        <w:rPr>
          <w:lang w:val="sq-AL" w:eastAsia="en-GB"/>
        </w:rPr>
        <w:t>ërcaktimin në hartë të vendndodhjes dhe kufijve të të gjithë trupave ujor</w:t>
      </w:r>
      <w:r w:rsidR="00A71DFF">
        <w:rPr>
          <w:lang w:val="sq-AL" w:eastAsia="en-GB"/>
        </w:rPr>
        <w:t>ë</w:t>
      </w:r>
      <w:r w:rsidR="005D2187">
        <w:rPr>
          <w:lang w:val="sq-AL" w:eastAsia="en-GB"/>
        </w:rPr>
        <w:t>;</w:t>
      </w:r>
    </w:p>
    <w:p w14:paraId="7E22F7CC" w14:textId="6338EDFE" w:rsidR="002974A9" w:rsidRPr="00C35AB9" w:rsidRDefault="004470B1" w:rsidP="00927A36">
      <w:pPr>
        <w:pStyle w:val="TEKSTI"/>
        <w:rPr>
          <w:lang w:val="sq-AL" w:eastAsia="en-GB"/>
        </w:rPr>
      </w:pPr>
      <w:r w:rsidRPr="00C35AB9">
        <w:rPr>
          <w:lang w:val="sq-AL" w:eastAsia="en-GB"/>
        </w:rPr>
        <w:t>-</w:t>
      </w:r>
      <w:r w:rsidR="00A71DFF">
        <w:rPr>
          <w:lang w:val="sq-AL" w:eastAsia="en-GB"/>
        </w:rPr>
        <w:t xml:space="preserve"> p</w:t>
      </w:r>
      <w:r w:rsidR="002974A9" w:rsidRPr="00C35AB9">
        <w:rPr>
          <w:lang w:val="sq-AL" w:eastAsia="en-GB"/>
        </w:rPr>
        <w:t xml:space="preserve">ërcaktimin në hartë të </w:t>
      </w:r>
      <w:r w:rsidR="00754989">
        <w:rPr>
          <w:lang w:val="sq-AL" w:eastAsia="en-GB"/>
        </w:rPr>
        <w:t>eko</w:t>
      </w:r>
      <w:r w:rsidR="002974A9" w:rsidRPr="00C35AB9">
        <w:rPr>
          <w:lang w:val="sq-AL" w:eastAsia="en-GB"/>
        </w:rPr>
        <w:t>rajoneve dhe tipat e trupave ujorë sipërfaqësor</w:t>
      </w:r>
      <w:r w:rsidR="00A71DFF">
        <w:rPr>
          <w:lang w:val="sq-AL" w:eastAsia="en-GB"/>
        </w:rPr>
        <w:t>ë</w:t>
      </w:r>
      <w:r w:rsidR="002974A9" w:rsidRPr="00C35AB9">
        <w:rPr>
          <w:lang w:val="sq-AL" w:eastAsia="en-GB"/>
        </w:rPr>
        <w:t xml:space="preserve"> brenda basenit ujor</w:t>
      </w:r>
      <w:r w:rsidR="00A71DFF">
        <w:rPr>
          <w:lang w:val="sq-AL" w:eastAsia="en-GB"/>
        </w:rPr>
        <w:t>;</w:t>
      </w:r>
    </w:p>
    <w:p w14:paraId="1E894BE4" w14:textId="4EB7AD08" w:rsidR="002974A9" w:rsidRPr="00C35AB9" w:rsidRDefault="004470B1" w:rsidP="00927A36">
      <w:pPr>
        <w:pStyle w:val="TEKSTI"/>
        <w:rPr>
          <w:lang w:val="sq-AL" w:eastAsia="en-GB"/>
        </w:rPr>
      </w:pPr>
      <w:r w:rsidRPr="00C35AB9">
        <w:rPr>
          <w:lang w:val="sq-AL" w:eastAsia="en-GB"/>
        </w:rPr>
        <w:t>-</w:t>
      </w:r>
      <w:r w:rsidR="00A71DFF">
        <w:rPr>
          <w:lang w:val="sq-AL" w:eastAsia="en-GB"/>
        </w:rPr>
        <w:t xml:space="preserve"> i</w:t>
      </w:r>
      <w:r w:rsidR="002974A9" w:rsidRPr="00C35AB9">
        <w:rPr>
          <w:lang w:val="sq-AL" w:eastAsia="en-GB"/>
        </w:rPr>
        <w:t>dentifikimin e kushteve të referencës për tipat e trupave ujorë sipërfaqësor</w:t>
      </w:r>
      <w:r w:rsidR="00754989">
        <w:rPr>
          <w:lang w:val="sq-AL" w:eastAsia="en-GB"/>
        </w:rPr>
        <w:t>ë.</w:t>
      </w:r>
    </w:p>
    <w:p w14:paraId="3D2C74C4" w14:textId="0E0E963B" w:rsidR="002974A9" w:rsidRPr="00C35AB9" w:rsidRDefault="004470B1" w:rsidP="00927A36">
      <w:pPr>
        <w:pStyle w:val="TEKSTI"/>
        <w:rPr>
          <w:b/>
          <w:lang w:val="sq-AL" w:eastAsia="en-GB"/>
        </w:rPr>
      </w:pPr>
      <w:r w:rsidRPr="00C35AB9">
        <w:rPr>
          <w:b/>
          <w:lang w:val="sq-AL" w:eastAsia="en-GB"/>
        </w:rPr>
        <w:t xml:space="preserve">1.2 </w:t>
      </w:r>
      <w:r w:rsidR="002974A9" w:rsidRPr="00C35AB9">
        <w:rPr>
          <w:b/>
          <w:lang w:val="sq-AL" w:eastAsia="en-GB"/>
        </w:rPr>
        <w:t>Për ujërat nëntokësore:</w:t>
      </w:r>
    </w:p>
    <w:p w14:paraId="6D884A4F" w14:textId="7C81FBA3"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përcaktimin </w:t>
      </w:r>
      <w:r w:rsidR="002974A9" w:rsidRPr="00C35AB9">
        <w:rPr>
          <w:lang w:val="sq-AL" w:eastAsia="en-GB"/>
        </w:rPr>
        <w:t>në hartë të vendndodhjes dhe kufijve të trupave ujorë nëntokësore;</w:t>
      </w:r>
    </w:p>
    <w:p w14:paraId="2097A100" w14:textId="39372676"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listën </w:t>
      </w:r>
      <w:r w:rsidR="002974A9" w:rsidRPr="00C35AB9">
        <w:rPr>
          <w:lang w:val="sq-AL" w:eastAsia="en-GB"/>
        </w:rPr>
        <w:t>e vlerave përkatëse të pragut, duke përfshirë çdo ndryshim të listës nga versionet e mëparshme të planit të menaxhimit të basenit ujor;</w:t>
      </w:r>
    </w:p>
    <w:p w14:paraId="740850D8" w14:textId="15A42FED"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përmbledhjen </w:t>
      </w:r>
      <w:r w:rsidR="002974A9" w:rsidRPr="00C35AB9">
        <w:rPr>
          <w:lang w:val="sq-AL" w:eastAsia="en-GB"/>
        </w:rPr>
        <w:t>e vlerësimit të statusit kimik të ujërave nëntokësore;</w:t>
      </w:r>
    </w:p>
    <w:p w14:paraId="7E12521F" w14:textId="4DC6E821"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shpjegimin </w:t>
      </w:r>
      <w:r w:rsidR="002974A9" w:rsidRPr="00C35AB9">
        <w:rPr>
          <w:lang w:val="sq-AL" w:eastAsia="en-GB"/>
        </w:rPr>
        <w:t>për mënyrën me të cilën janë marrë në konsideratë tejkalimet e standardeve të cilësisë të ujërave nëntokësore ose vlerat e pragut në pikat individuale të monitorimit;</w:t>
      </w:r>
    </w:p>
    <w:p w14:paraId="1FE55F95" w14:textId="3EB8CA30" w:rsidR="002974A9" w:rsidRPr="00C35AB9" w:rsidRDefault="00CA3260" w:rsidP="00927A36">
      <w:pPr>
        <w:pStyle w:val="TEKSTI"/>
        <w:rPr>
          <w:lang w:val="sq-AL" w:eastAsia="en-GB"/>
        </w:rPr>
      </w:pPr>
      <w:r w:rsidRPr="00C35AB9">
        <w:rPr>
          <w:lang w:val="sq-AL" w:eastAsia="en-GB"/>
        </w:rPr>
        <w:lastRenderedPageBreak/>
        <w:t>-</w:t>
      </w:r>
      <w:r w:rsidR="00754989">
        <w:rPr>
          <w:lang w:val="sq-AL" w:eastAsia="en-GB"/>
        </w:rPr>
        <w:t xml:space="preserve"> </w:t>
      </w:r>
      <w:r w:rsidR="00754989" w:rsidRPr="00C35AB9">
        <w:rPr>
          <w:lang w:val="sq-AL" w:eastAsia="en-GB"/>
        </w:rPr>
        <w:t xml:space="preserve">përmbledhjen </w:t>
      </w:r>
      <w:r w:rsidR="002974A9" w:rsidRPr="00C35AB9">
        <w:rPr>
          <w:lang w:val="sq-AL" w:eastAsia="en-GB"/>
        </w:rPr>
        <w:t>për mënyrën me të cilën janë krijuar vlerat e pragut. Kjo duhet të përfshijë në veçanti, kur është e mundur/praktike;</w:t>
      </w:r>
    </w:p>
    <w:p w14:paraId="3D909565" w14:textId="3CB9D5AB" w:rsidR="002974A9" w:rsidRPr="00C35AB9" w:rsidRDefault="00CA3260" w:rsidP="00927A36">
      <w:pPr>
        <w:pStyle w:val="TEKSTI"/>
        <w:rPr>
          <w:lang w:val="sq-AL" w:eastAsia="en-GB"/>
        </w:rPr>
      </w:pPr>
      <w:r w:rsidRPr="00C35AB9">
        <w:rPr>
          <w:lang w:val="sq-AL" w:eastAsia="en-GB"/>
        </w:rPr>
        <w:t xml:space="preserve">a) </w:t>
      </w:r>
      <w:r w:rsidR="002974A9" w:rsidRPr="00C35AB9">
        <w:rPr>
          <w:lang w:val="sq-AL" w:eastAsia="en-GB"/>
        </w:rPr>
        <w:t>informacion për numrin e trupave ujorë ose të grupeve të trupave ujorë të karakterizuar si të rrezikuar dhe të ndotësve dhe treguesve të ndotjes që kontribuojnë për këtë klasifikim, duke përfshirë përq</w:t>
      </w:r>
      <w:r w:rsidR="00754989">
        <w:rPr>
          <w:lang w:val="sq-AL" w:eastAsia="en-GB"/>
        </w:rPr>
        <w:t>e</w:t>
      </w:r>
      <w:r w:rsidR="002974A9" w:rsidRPr="00C35AB9">
        <w:rPr>
          <w:lang w:val="sq-AL" w:eastAsia="en-GB"/>
        </w:rPr>
        <w:t>ndrimet/vlerat e vërejtura;</w:t>
      </w:r>
    </w:p>
    <w:p w14:paraId="6EC01B5B" w14:textId="3EFBE2F3" w:rsidR="002974A9" w:rsidRPr="00C35AB9" w:rsidRDefault="00CA3260" w:rsidP="00927A36">
      <w:pPr>
        <w:pStyle w:val="TEKSTI"/>
        <w:rPr>
          <w:lang w:val="sq-AL" w:eastAsia="en-GB"/>
        </w:rPr>
      </w:pPr>
      <w:r w:rsidRPr="00C35AB9">
        <w:rPr>
          <w:lang w:val="sq-AL" w:eastAsia="en-GB"/>
        </w:rPr>
        <w:t xml:space="preserve">b) </w:t>
      </w:r>
      <w:r w:rsidR="002974A9" w:rsidRPr="00C35AB9">
        <w:rPr>
          <w:lang w:val="sq-AL" w:eastAsia="en-GB"/>
        </w:rPr>
        <w:t>informacion për numrin e trupave ujorë të karakterizuar si të rrezikuar, në mënyrë të veçantë madhësinë e trupave, marrëdhëniet ndërmjet trupave me ujëra nëntokësore dhe me ujëra sipërfaqësore të lidhura me to, dhe ekosistemeve tokësore të varura drejtpërsëdrejti prej tyre, si dhe, në rastin e substancave natyrore që ndodhen, nivelet e sfondit natyror në trupat me ujëra nëntokësore;</w:t>
      </w:r>
    </w:p>
    <w:p w14:paraId="5AE65FD4" w14:textId="603E6D53" w:rsidR="002974A9" w:rsidRPr="00C35AB9" w:rsidRDefault="00CA3260" w:rsidP="00927A36">
      <w:pPr>
        <w:pStyle w:val="TEKSTI"/>
        <w:rPr>
          <w:lang w:val="sq-AL" w:eastAsia="en-GB"/>
        </w:rPr>
      </w:pPr>
      <w:r w:rsidRPr="00C35AB9">
        <w:rPr>
          <w:lang w:val="sq-AL" w:eastAsia="en-GB"/>
        </w:rPr>
        <w:t xml:space="preserve">c) </w:t>
      </w:r>
      <w:r w:rsidR="002974A9" w:rsidRPr="00C35AB9">
        <w:rPr>
          <w:lang w:val="sq-AL" w:eastAsia="en-GB"/>
        </w:rPr>
        <w:t>vlerat prag, nëse ato zbatohen në nivel kombëtar, në nivelin e baseneve ujore ose pjesën e rrethit të baseneve ndërkombëtarë brenda territorit të Shqipërisë, apo në nivelin e një trupi ose grup trupash me ujëra nëntokësore;</w:t>
      </w:r>
    </w:p>
    <w:p w14:paraId="52F725E6" w14:textId="55F4FC51" w:rsidR="002974A9" w:rsidRPr="00C35AB9" w:rsidRDefault="00CA3260" w:rsidP="00927A36">
      <w:pPr>
        <w:pStyle w:val="TEKSTI"/>
        <w:rPr>
          <w:lang w:val="sq-AL" w:eastAsia="en-GB"/>
        </w:rPr>
      </w:pPr>
      <w:r w:rsidRPr="00C35AB9">
        <w:rPr>
          <w:lang w:val="sq-AL" w:eastAsia="en-GB"/>
        </w:rPr>
        <w:t xml:space="preserve">d) </w:t>
      </w:r>
      <w:r w:rsidR="002974A9" w:rsidRPr="00C35AB9">
        <w:rPr>
          <w:lang w:val="sq-AL" w:eastAsia="en-GB"/>
        </w:rPr>
        <w:t>marrëdhëniet ndërmjet vlerave të pragut dhe:</w:t>
      </w:r>
    </w:p>
    <w:p w14:paraId="6E75D93F" w14:textId="3280903C" w:rsidR="002974A9" w:rsidRPr="00C35AB9" w:rsidRDefault="00CA3260" w:rsidP="00927A36">
      <w:pPr>
        <w:pStyle w:val="TEKSTI"/>
        <w:rPr>
          <w:lang w:val="sq-AL"/>
        </w:rPr>
      </w:pPr>
      <w:r w:rsidRPr="00C35AB9">
        <w:rPr>
          <w:lang w:val="sq-AL"/>
        </w:rPr>
        <w:t xml:space="preserve">i. </w:t>
      </w:r>
      <w:r w:rsidR="002974A9" w:rsidRPr="00C35AB9">
        <w:rPr>
          <w:lang w:val="sq-AL"/>
        </w:rPr>
        <w:t>në rastin e substancave që ndodhen në mënyrë natyrore, nivelet e vërejtura të sfondit,</w:t>
      </w:r>
    </w:p>
    <w:p w14:paraId="3A1C26EB" w14:textId="3528550A" w:rsidR="002974A9" w:rsidRPr="00C35AB9" w:rsidRDefault="00CA3260" w:rsidP="00927A36">
      <w:pPr>
        <w:pStyle w:val="TEKSTI"/>
        <w:rPr>
          <w:lang w:val="sq-AL"/>
        </w:rPr>
      </w:pPr>
      <w:r w:rsidRPr="00C35AB9">
        <w:rPr>
          <w:lang w:val="sq-AL"/>
        </w:rPr>
        <w:t xml:space="preserve">ii. </w:t>
      </w:r>
      <w:r w:rsidR="002974A9" w:rsidRPr="00C35AB9">
        <w:rPr>
          <w:lang w:val="sq-AL"/>
        </w:rPr>
        <w:t>objektivat mjedisor</w:t>
      </w:r>
      <w:r w:rsidR="00471DD8">
        <w:rPr>
          <w:lang w:val="sq-AL"/>
        </w:rPr>
        <w:t>ë</w:t>
      </w:r>
      <w:r w:rsidR="002974A9" w:rsidRPr="00C35AB9">
        <w:rPr>
          <w:lang w:val="sq-AL"/>
        </w:rPr>
        <w:t xml:space="preserve"> të cilësisë dhe standar</w:t>
      </w:r>
      <w:r w:rsidR="00F82F29">
        <w:rPr>
          <w:lang w:val="sq-AL"/>
        </w:rPr>
        <w:t>d</w:t>
      </w:r>
      <w:r w:rsidR="002974A9" w:rsidRPr="00C35AB9">
        <w:rPr>
          <w:lang w:val="sq-AL"/>
        </w:rPr>
        <w:t>e të tjera për mbrojtjen e ujërave të ekzistojnë në nivel kombëtar, Komunitar ose ndërkombëtar, dhe</w:t>
      </w:r>
    </w:p>
    <w:p w14:paraId="650DE7E6" w14:textId="219F8B43" w:rsidR="002974A9" w:rsidRPr="00C35AB9" w:rsidRDefault="00CA3260" w:rsidP="00927A36">
      <w:pPr>
        <w:pStyle w:val="TEKSTI"/>
        <w:rPr>
          <w:lang w:val="sq-AL" w:eastAsia="en-GB"/>
        </w:rPr>
      </w:pPr>
      <w:r w:rsidRPr="00C35AB9">
        <w:rPr>
          <w:lang w:val="sq-AL" w:eastAsia="en-GB"/>
        </w:rPr>
        <w:t xml:space="preserve">iii. </w:t>
      </w:r>
      <w:r w:rsidR="002974A9" w:rsidRPr="00C35AB9">
        <w:rPr>
          <w:lang w:val="sq-AL" w:eastAsia="en-GB"/>
        </w:rPr>
        <w:t>të gjithë informacionit përkatës për</w:t>
      </w:r>
      <w:r w:rsidR="00754989">
        <w:rPr>
          <w:lang w:val="sq-AL" w:eastAsia="en-GB"/>
        </w:rPr>
        <w:t xml:space="preserve"> </w:t>
      </w:r>
      <w:r w:rsidR="002974A9" w:rsidRPr="00C35AB9">
        <w:rPr>
          <w:lang w:val="sq-AL" w:eastAsia="en-GB"/>
        </w:rPr>
        <w:t xml:space="preserve">sa i përket toksikologjisë, </w:t>
      </w:r>
      <w:r w:rsidR="00754989">
        <w:rPr>
          <w:lang w:val="sq-AL" w:eastAsia="en-GB"/>
        </w:rPr>
        <w:t>eko</w:t>
      </w:r>
      <w:r w:rsidR="002974A9" w:rsidRPr="00C35AB9">
        <w:rPr>
          <w:lang w:val="sq-AL" w:eastAsia="en-GB"/>
        </w:rPr>
        <w:t>toksikologjisë, vazhdueshmërisë, potencialit për bioakumulim, dhe tendencës për shpërhapjen e ndotësve.</w:t>
      </w:r>
    </w:p>
    <w:p w14:paraId="7AB5A796" w14:textId="60874741" w:rsidR="002974A9" w:rsidRPr="00C35AB9" w:rsidRDefault="00CA3260" w:rsidP="00927A36">
      <w:pPr>
        <w:pStyle w:val="TEKSTI"/>
        <w:rPr>
          <w:lang w:val="sq-AL" w:eastAsia="en-GB"/>
        </w:rPr>
      </w:pPr>
      <w:r w:rsidRPr="00C35AB9">
        <w:rPr>
          <w:lang w:val="sq-AL" w:eastAsia="en-GB"/>
        </w:rPr>
        <w:t xml:space="preserve">2. </w:t>
      </w:r>
      <w:r w:rsidR="002974A9" w:rsidRPr="00C35AB9">
        <w:rPr>
          <w:lang w:val="sq-AL" w:eastAsia="en-GB"/>
        </w:rPr>
        <w:t>Përmbledhjen e trysnive të rëndësishme dhe ndikimit të aktivitetit të njeriut mbi statusin e ujërave sipërfaqësore dhe nëntokësore, duke përfshirë:</w:t>
      </w:r>
    </w:p>
    <w:p w14:paraId="25EB1F2D" w14:textId="73893DD4" w:rsidR="002974A9" w:rsidRPr="00C35AB9" w:rsidRDefault="00CA3260" w:rsidP="00927A36">
      <w:pPr>
        <w:pStyle w:val="TEKSTI"/>
        <w:rPr>
          <w:lang w:val="sq-AL" w:eastAsia="en-GB"/>
        </w:rPr>
      </w:pPr>
      <w:r w:rsidRPr="00C35AB9">
        <w:rPr>
          <w:lang w:val="sq-AL" w:eastAsia="en-GB"/>
        </w:rPr>
        <w:t xml:space="preserve">a) </w:t>
      </w:r>
      <w:r w:rsidR="002974A9" w:rsidRPr="00C35AB9">
        <w:rPr>
          <w:lang w:val="sq-AL" w:eastAsia="en-GB"/>
        </w:rPr>
        <w:t>përllogaritjen e burimit pikë të ndotjes;</w:t>
      </w:r>
    </w:p>
    <w:p w14:paraId="4817DA96" w14:textId="7315F363" w:rsidR="002974A9" w:rsidRPr="00C35AB9" w:rsidRDefault="00CA3260" w:rsidP="00927A36">
      <w:pPr>
        <w:pStyle w:val="TEKSTI"/>
        <w:rPr>
          <w:lang w:val="sq-AL" w:eastAsia="en-GB"/>
        </w:rPr>
      </w:pPr>
      <w:r w:rsidRPr="00C35AB9">
        <w:rPr>
          <w:lang w:val="sq-AL" w:eastAsia="en-GB"/>
        </w:rPr>
        <w:t xml:space="preserve">b) </w:t>
      </w:r>
      <w:r w:rsidR="002974A9" w:rsidRPr="00C35AB9">
        <w:rPr>
          <w:lang w:val="sq-AL" w:eastAsia="en-GB"/>
        </w:rPr>
        <w:t>përllogaritjen e burimit të përhapjes së ndotjes, duke përfshirë një përmbledhje të përdorimit të tokës;</w:t>
      </w:r>
    </w:p>
    <w:p w14:paraId="56299325" w14:textId="2C270318" w:rsidR="002974A9" w:rsidRPr="00C35AB9" w:rsidRDefault="00CA3260" w:rsidP="00927A36">
      <w:pPr>
        <w:pStyle w:val="TEKSTI"/>
        <w:rPr>
          <w:lang w:val="sq-AL" w:eastAsia="en-GB"/>
        </w:rPr>
      </w:pPr>
      <w:r w:rsidRPr="00C35AB9">
        <w:rPr>
          <w:lang w:val="sq-AL" w:eastAsia="en-GB"/>
        </w:rPr>
        <w:t xml:space="preserve">c) </w:t>
      </w:r>
      <w:r w:rsidR="002974A9" w:rsidRPr="00C35AB9">
        <w:rPr>
          <w:lang w:val="sq-AL" w:eastAsia="en-GB"/>
        </w:rPr>
        <w:t>përllogaritjen e trysnive mbi statusin sasior të ujërave, duke përfshirë nxjerrjet;</w:t>
      </w:r>
    </w:p>
    <w:p w14:paraId="13FEC670" w14:textId="375B66A8" w:rsidR="002974A9" w:rsidRPr="00C35AB9" w:rsidRDefault="00CA3260" w:rsidP="00927A36">
      <w:pPr>
        <w:pStyle w:val="TEKSTI"/>
        <w:rPr>
          <w:lang w:val="sq-AL" w:eastAsia="en-GB"/>
        </w:rPr>
      </w:pPr>
      <w:r w:rsidRPr="00C35AB9">
        <w:rPr>
          <w:lang w:val="sq-AL" w:eastAsia="en-GB"/>
        </w:rPr>
        <w:t xml:space="preserve">d) </w:t>
      </w:r>
      <w:r w:rsidR="00F82F29">
        <w:rPr>
          <w:lang w:val="sq-AL" w:eastAsia="en-GB"/>
        </w:rPr>
        <w:t>a</w:t>
      </w:r>
      <w:r w:rsidR="002974A9" w:rsidRPr="00C35AB9">
        <w:rPr>
          <w:lang w:val="sq-AL" w:eastAsia="en-GB"/>
        </w:rPr>
        <w:t>nalizën e ndikimeve të tjera nga aktiviteti njerëzor mbi statusin e ujërave.</w:t>
      </w:r>
    </w:p>
    <w:p w14:paraId="5DF7D5EF" w14:textId="487E1073" w:rsidR="002974A9" w:rsidRPr="00C35AB9" w:rsidRDefault="00CA3260" w:rsidP="00CA3260">
      <w:pPr>
        <w:pStyle w:val="TEKSTI"/>
        <w:rPr>
          <w:lang w:val="sq-AL" w:eastAsia="en-GB"/>
        </w:rPr>
      </w:pPr>
      <w:r w:rsidRPr="00C35AB9">
        <w:rPr>
          <w:lang w:val="sq-AL" w:eastAsia="en-GB"/>
        </w:rPr>
        <w:t xml:space="preserve">3. </w:t>
      </w:r>
      <w:r w:rsidR="002974A9" w:rsidRPr="00C35AB9">
        <w:rPr>
          <w:lang w:val="sq-AL" w:eastAsia="en-GB"/>
        </w:rPr>
        <w:t>Identifikimin dhe përcaktimin në hartë të zonave të mbrojtura, siç kërkohet nga neni 34</w:t>
      </w:r>
      <w:r w:rsidR="00F82F29">
        <w:rPr>
          <w:lang w:val="sq-AL" w:eastAsia="en-GB"/>
        </w:rPr>
        <w:t>,</w:t>
      </w:r>
      <w:r w:rsidR="002974A9" w:rsidRPr="00C35AB9">
        <w:rPr>
          <w:lang w:val="sq-AL" w:eastAsia="en-GB"/>
        </w:rPr>
        <w:t xml:space="preserve"> i ligjit </w:t>
      </w:r>
      <w:r w:rsidR="00F82F29">
        <w:rPr>
          <w:lang w:val="sq-AL" w:eastAsia="en-GB"/>
        </w:rPr>
        <w:t xml:space="preserve">nr. </w:t>
      </w:r>
      <w:r w:rsidR="002974A9" w:rsidRPr="00C35AB9">
        <w:rPr>
          <w:lang w:val="sq-AL" w:eastAsia="en-GB"/>
        </w:rPr>
        <w:t xml:space="preserve">111/2012 </w:t>
      </w:r>
      <w:r w:rsidR="00E33C99" w:rsidRPr="00C35AB9">
        <w:rPr>
          <w:lang w:val="sq-AL" w:eastAsia="en-GB"/>
        </w:rPr>
        <w:t>“</w:t>
      </w:r>
      <w:r w:rsidR="002974A9" w:rsidRPr="00C35AB9">
        <w:rPr>
          <w:lang w:val="sq-AL" w:eastAsia="en-GB"/>
        </w:rPr>
        <w:t xml:space="preserve">Për </w:t>
      </w:r>
      <w:r w:rsidR="00F82F29" w:rsidRPr="00C35AB9">
        <w:rPr>
          <w:lang w:val="sq-AL" w:eastAsia="en-GB"/>
        </w:rPr>
        <w:t>menaxhimin e integruar t</w:t>
      </w:r>
      <w:r w:rsidR="00F82F29">
        <w:rPr>
          <w:lang w:val="sq-AL" w:eastAsia="en-GB"/>
        </w:rPr>
        <w:t>ë</w:t>
      </w:r>
      <w:r w:rsidR="00F82F29" w:rsidRPr="00C35AB9">
        <w:rPr>
          <w:lang w:val="sq-AL" w:eastAsia="en-GB"/>
        </w:rPr>
        <w:t xml:space="preserve"> burimeve ujore</w:t>
      </w:r>
      <w:r w:rsidR="00F82F29" w:rsidRPr="00C35AB9">
        <w:rPr>
          <w:rFonts w:ascii="Times New Roman" w:hAnsi="Times New Roman" w:cs="Times New Roman"/>
          <w:lang w:val="sq-AL" w:eastAsia="en-GB"/>
        </w:rPr>
        <w:t>ˮ</w:t>
      </w:r>
      <w:r w:rsidR="002974A9" w:rsidRPr="00C35AB9">
        <w:rPr>
          <w:lang w:val="sq-AL" w:eastAsia="en-GB"/>
        </w:rPr>
        <w:t>, i ndryshuar.</w:t>
      </w:r>
    </w:p>
    <w:p w14:paraId="5F886EB2" w14:textId="59622B6A" w:rsidR="002974A9" w:rsidRPr="00C35AB9" w:rsidRDefault="00CA3260" w:rsidP="00927A36">
      <w:pPr>
        <w:pStyle w:val="TEKSTI"/>
        <w:rPr>
          <w:lang w:val="sq-AL" w:eastAsia="en-GB"/>
        </w:rPr>
      </w:pPr>
      <w:r w:rsidRPr="00C35AB9">
        <w:rPr>
          <w:lang w:val="sq-AL" w:eastAsia="en-GB"/>
        </w:rPr>
        <w:t xml:space="preserve">4. </w:t>
      </w:r>
      <w:r w:rsidR="002974A9" w:rsidRPr="00C35AB9">
        <w:rPr>
          <w:lang w:val="sq-AL" w:eastAsia="en-GB"/>
        </w:rPr>
        <w:t xml:space="preserve">Hartën e rrjeteve monitoruese të krijuar për qëllimet e </w:t>
      </w:r>
      <w:r w:rsidR="00F82F29">
        <w:rPr>
          <w:lang w:val="sq-AL" w:eastAsia="en-GB"/>
        </w:rPr>
        <w:t>a</w:t>
      </w:r>
      <w:r w:rsidR="002974A9" w:rsidRPr="00C35AB9">
        <w:rPr>
          <w:lang w:val="sq-AL" w:eastAsia="en-GB"/>
        </w:rPr>
        <w:t>neksit 5, të këtij vendimi, dhe paraqitjen në hartë të rezultateve të programeve të monitorimit të kryera sipas këtyre dispozitave për statusin e:</w:t>
      </w:r>
    </w:p>
    <w:p w14:paraId="100B90F6" w14:textId="30699FFA" w:rsidR="002974A9" w:rsidRPr="00C35AB9" w:rsidRDefault="00CA3260" w:rsidP="00927A36">
      <w:pPr>
        <w:pStyle w:val="TEKSTI"/>
        <w:rPr>
          <w:lang w:val="sq-AL" w:eastAsia="en-GB"/>
        </w:rPr>
      </w:pPr>
      <w:r w:rsidRPr="00C35AB9">
        <w:rPr>
          <w:lang w:val="sq-AL" w:eastAsia="en-GB"/>
        </w:rPr>
        <w:t xml:space="preserve">a) </w:t>
      </w:r>
      <w:r w:rsidR="00F82F29">
        <w:rPr>
          <w:lang w:val="sq-AL" w:eastAsia="en-GB"/>
        </w:rPr>
        <w:t>u</w:t>
      </w:r>
      <w:r w:rsidR="002974A9" w:rsidRPr="00C35AB9">
        <w:rPr>
          <w:lang w:val="sq-AL" w:eastAsia="en-GB"/>
        </w:rPr>
        <w:t>jërave sipërfaqësore (ekologjike dhe kimike);</w:t>
      </w:r>
    </w:p>
    <w:p w14:paraId="26C4EF3B" w14:textId="7A56807C" w:rsidR="002974A9" w:rsidRPr="00C35AB9" w:rsidRDefault="00CA3260" w:rsidP="00927A36">
      <w:pPr>
        <w:pStyle w:val="TEKSTI"/>
        <w:rPr>
          <w:lang w:val="sq-AL" w:eastAsia="en-GB"/>
        </w:rPr>
      </w:pPr>
      <w:r w:rsidRPr="00C35AB9">
        <w:rPr>
          <w:lang w:val="sq-AL" w:eastAsia="en-GB"/>
        </w:rPr>
        <w:t xml:space="preserve">b) </w:t>
      </w:r>
      <w:r w:rsidR="00F82F29">
        <w:rPr>
          <w:lang w:val="sq-AL" w:eastAsia="en-GB"/>
        </w:rPr>
        <w:t>u</w:t>
      </w:r>
      <w:r w:rsidR="002974A9" w:rsidRPr="00C35AB9">
        <w:rPr>
          <w:lang w:val="sq-AL" w:eastAsia="en-GB"/>
        </w:rPr>
        <w:t>jërave nëntokësore (kimike dhe sasiore);</w:t>
      </w:r>
    </w:p>
    <w:p w14:paraId="6C1A774F" w14:textId="115CDB50" w:rsidR="002974A9" w:rsidRPr="00C35AB9" w:rsidRDefault="00CA3260" w:rsidP="00927A36">
      <w:pPr>
        <w:pStyle w:val="TEKSTI"/>
        <w:rPr>
          <w:lang w:val="sq-AL" w:eastAsia="en-GB"/>
        </w:rPr>
      </w:pPr>
      <w:r w:rsidRPr="00C35AB9">
        <w:rPr>
          <w:lang w:val="sq-AL" w:eastAsia="en-GB"/>
        </w:rPr>
        <w:t xml:space="preserve">c) </w:t>
      </w:r>
      <w:r w:rsidR="00F82F29">
        <w:rPr>
          <w:lang w:val="sq-AL" w:eastAsia="en-GB"/>
        </w:rPr>
        <w:t>z</w:t>
      </w:r>
      <w:r w:rsidR="002974A9" w:rsidRPr="00C35AB9">
        <w:rPr>
          <w:lang w:val="sq-AL" w:eastAsia="en-GB"/>
        </w:rPr>
        <w:t>onave të mbrojtura;</w:t>
      </w:r>
    </w:p>
    <w:p w14:paraId="52F286D3" w14:textId="1FA51304" w:rsidR="002974A9" w:rsidRPr="00C35AB9" w:rsidRDefault="00CA3260" w:rsidP="00927A36">
      <w:pPr>
        <w:pStyle w:val="TEKSTI"/>
        <w:rPr>
          <w:lang w:val="sq-AL" w:eastAsia="en-GB"/>
        </w:rPr>
      </w:pPr>
      <w:r w:rsidRPr="00C35AB9">
        <w:rPr>
          <w:lang w:val="sq-AL" w:eastAsia="en-GB"/>
        </w:rPr>
        <w:t xml:space="preserve">5. </w:t>
      </w:r>
      <w:r w:rsidR="002974A9" w:rsidRPr="00C35AB9">
        <w:rPr>
          <w:lang w:val="sq-AL" w:eastAsia="en-GB"/>
        </w:rPr>
        <w:t>Listën e objektivave mjedisor</w:t>
      </w:r>
      <w:r w:rsidR="00471DD8">
        <w:rPr>
          <w:lang w:val="sq-AL" w:eastAsia="en-GB"/>
        </w:rPr>
        <w:t>ë</w:t>
      </w:r>
      <w:r w:rsidR="002974A9" w:rsidRPr="00C35AB9">
        <w:rPr>
          <w:lang w:val="sq-AL" w:eastAsia="en-GB"/>
        </w:rPr>
        <w:t xml:space="preserve"> të krijuar nën </w:t>
      </w:r>
      <w:r w:rsidR="00F82F29">
        <w:rPr>
          <w:lang w:val="sq-AL" w:eastAsia="en-GB"/>
        </w:rPr>
        <w:t>a</w:t>
      </w:r>
      <w:r w:rsidR="002974A9" w:rsidRPr="00C35AB9">
        <w:rPr>
          <w:lang w:val="sq-AL" w:eastAsia="en-GB"/>
        </w:rPr>
        <w:t xml:space="preserve">neksin 3 për ujërat sipërfaqësore, ujërat nëntokësore dhe zonat e mbrojtura, duke përfshirë në veçanti identifikimin e rasteve kur përdorimi është bërë sipas </w:t>
      </w:r>
      <w:r w:rsidR="00F82F29">
        <w:rPr>
          <w:lang w:val="sq-AL" w:eastAsia="en-GB"/>
        </w:rPr>
        <w:t>p</w:t>
      </w:r>
      <w:r w:rsidR="00F82F29" w:rsidRPr="00C35AB9">
        <w:rPr>
          <w:lang w:val="sq-AL" w:eastAsia="en-GB"/>
        </w:rPr>
        <w:t>aragrafëve</w:t>
      </w:r>
      <w:r w:rsidR="002974A9" w:rsidRPr="00C35AB9">
        <w:rPr>
          <w:lang w:val="sq-AL" w:eastAsia="en-GB"/>
        </w:rPr>
        <w:t xml:space="preserve"> 4, 5, 6 dhe 7, dhe informacionit përkatës, të kërkuar nën atë </w:t>
      </w:r>
      <w:r w:rsidR="00F82F29">
        <w:rPr>
          <w:lang w:val="sq-AL" w:eastAsia="en-GB"/>
        </w:rPr>
        <w:t>a</w:t>
      </w:r>
      <w:r w:rsidR="002974A9" w:rsidRPr="00C35AB9">
        <w:rPr>
          <w:lang w:val="sq-AL" w:eastAsia="en-GB"/>
        </w:rPr>
        <w:t>neks</w:t>
      </w:r>
      <w:r w:rsidR="00F82F29">
        <w:rPr>
          <w:lang w:val="sq-AL" w:eastAsia="en-GB"/>
        </w:rPr>
        <w:t>.</w:t>
      </w:r>
    </w:p>
    <w:p w14:paraId="3C8754E7" w14:textId="2FB03316" w:rsidR="002974A9" w:rsidRPr="00C35AB9" w:rsidRDefault="00CA3260" w:rsidP="00927A36">
      <w:pPr>
        <w:pStyle w:val="TEKSTI"/>
        <w:rPr>
          <w:lang w:val="sq-AL" w:eastAsia="en-GB"/>
        </w:rPr>
      </w:pPr>
      <w:r w:rsidRPr="00C35AB9">
        <w:rPr>
          <w:lang w:val="sq-AL" w:eastAsia="en-GB"/>
        </w:rPr>
        <w:t xml:space="preserve">6. </w:t>
      </w:r>
      <w:r w:rsidR="002974A9" w:rsidRPr="00C35AB9">
        <w:rPr>
          <w:lang w:val="sq-AL" w:eastAsia="en-GB"/>
        </w:rPr>
        <w:t xml:space="preserve">Përmbledhjen e analizave ekonomike të ujërave të përdorur siç kërkohet nga </w:t>
      </w:r>
      <w:r w:rsidR="00F82F29">
        <w:rPr>
          <w:lang w:val="sq-AL" w:eastAsia="en-GB"/>
        </w:rPr>
        <w:t>p</w:t>
      </w:r>
      <w:r w:rsidR="002974A9" w:rsidRPr="00C35AB9">
        <w:rPr>
          <w:lang w:val="sq-AL" w:eastAsia="en-GB"/>
        </w:rPr>
        <w:t>aragrafi 2 të kreut 1</w:t>
      </w:r>
      <w:r w:rsidR="00F82F29">
        <w:rPr>
          <w:lang w:val="sq-AL" w:eastAsia="en-GB"/>
        </w:rPr>
        <w:t>,</w:t>
      </w:r>
      <w:r w:rsidR="002974A9" w:rsidRPr="00C35AB9">
        <w:rPr>
          <w:lang w:val="sq-AL" w:eastAsia="en-GB"/>
        </w:rPr>
        <w:t xml:space="preserve"> të shtojcës II, të këtij vendimi</w:t>
      </w:r>
      <w:r w:rsidR="00F82F29">
        <w:rPr>
          <w:lang w:val="sq-AL" w:eastAsia="en-GB"/>
        </w:rPr>
        <w:t>.</w:t>
      </w:r>
    </w:p>
    <w:p w14:paraId="1FDBCFBB" w14:textId="52D24BEE" w:rsidR="002974A9" w:rsidRPr="00C35AB9" w:rsidRDefault="00CA3260" w:rsidP="00927A36">
      <w:pPr>
        <w:pStyle w:val="TEKSTI"/>
        <w:rPr>
          <w:lang w:val="sq-AL" w:eastAsia="en-GB"/>
        </w:rPr>
      </w:pPr>
      <w:r w:rsidRPr="00C35AB9">
        <w:rPr>
          <w:lang w:val="sq-AL" w:eastAsia="en-GB"/>
        </w:rPr>
        <w:t xml:space="preserve">7. </w:t>
      </w:r>
      <w:r w:rsidR="002974A9" w:rsidRPr="00C35AB9">
        <w:rPr>
          <w:lang w:val="sq-AL" w:eastAsia="en-GB"/>
        </w:rPr>
        <w:t xml:space="preserve">Përmbledhjen e programit ose programeve të masave të </w:t>
      </w:r>
      <w:r w:rsidR="00D66F6F">
        <w:rPr>
          <w:lang w:val="sq-AL" w:eastAsia="en-GB"/>
        </w:rPr>
        <w:t>adapt</w:t>
      </w:r>
      <w:r w:rsidR="002974A9" w:rsidRPr="00C35AB9">
        <w:rPr>
          <w:lang w:val="sq-AL" w:eastAsia="en-GB"/>
        </w:rPr>
        <w:t xml:space="preserve">uara sipas </w:t>
      </w:r>
      <w:r w:rsidR="00F82F29">
        <w:rPr>
          <w:lang w:val="sq-AL" w:eastAsia="en-GB"/>
        </w:rPr>
        <w:t>a</w:t>
      </w:r>
      <w:r w:rsidR="002974A9" w:rsidRPr="00C35AB9">
        <w:rPr>
          <w:lang w:val="sq-AL" w:eastAsia="en-GB"/>
        </w:rPr>
        <w:t xml:space="preserve">neksit 4, duke përfshirë mënyrat me të cilat do të arrihen objektivat e përcaktuar në </w:t>
      </w:r>
      <w:r w:rsidR="00F82F29" w:rsidRPr="00C35AB9">
        <w:rPr>
          <w:lang w:val="sq-AL" w:eastAsia="en-GB"/>
        </w:rPr>
        <w:t xml:space="preserve">aneksin </w:t>
      </w:r>
      <w:r w:rsidR="002974A9" w:rsidRPr="00C35AB9">
        <w:rPr>
          <w:lang w:val="sq-AL" w:eastAsia="en-GB"/>
        </w:rPr>
        <w:t>3;</w:t>
      </w:r>
    </w:p>
    <w:p w14:paraId="4EBD085B" w14:textId="1B7924D8" w:rsidR="002974A9" w:rsidRPr="00C35AB9" w:rsidRDefault="00CA3260" w:rsidP="00927A36">
      <w:pPr>
        <w:pStyle w:val="TEKSTI"/>
        <w:rPr>
          <w:lang w:val="sq-AL" w:eastAsia="en-GB"/>
        </w:rPr>
      </w:pPr>
      <w:r w:rsidRPr="00C35AB9">
        <w:rPr>
          <w:lang w:val="sq-AL" w:eastAsia="en-GB"/>
        </w:rPr>
        <w:t xml:space="preserve">a) </w:t>
      </w:r>
      <w:r w:rsidR="002974A9" w:rsidRPr="00C35AB9">
        <w:rPr>
          <w:lang w:val="sq-AL" w:eastAsia="en-GB"/>
        </w:rPr>
        <w:t>Përmbledhjen e masave që kërkohen për zbatimin e legjislacionit për mbrojtjen e ujërave;</w:t>
      </w:r>
    </w:p>
    <w:p w14:paraId="44F67994" w14:textId="0D0DA5DE" w:rsidR="002974A9" w:rsidRPr="00C35AB9" w:rsidRDefault="00CA3260" w:rsidP="00927A36">
      <w:pPr>
        <w:pStyle w:val="TEKSTI"/>
        <w:rPr>
          <w:lang w:val="sq-AL" w:eastAsia="en-GB"/>
        </w:rPr>
      </w:pPr>
      <w:r w:rsidRPr="00C35AB9">
        <w:rPr>
          <w:lang w:val="sq-AL" w:eastAsia="en-GB"/>
        </w:rPr>
        <w:t xml:space="preserve">b) </w:t>
      </w:r>
      <w:r w:rsidR="002974A9" w:rsidRPr="00C35AB9">
        <w:rPr>
          <w:lang w:val="sq-AL" w:eastAsia="en-GB"/>
        </w:rPr>
        <w:t>Raportin mbi hapat praktik</w:t>
      </w:r>
      <w:r w:rsidR="003E09E3">
        <w:rPr>
          <w:lang w:val="sq-AL" w:eastAsia="en-GB"/>
        </w:rPr>
        <w:t>ë</w:t>
      </w:r>
      <w:r w:rsidR="002974A9" w:rsidRPr="00C35AB9">
        <w:rPr>
          <w:lang w:val="sq-AL" w:eastAsia="en-GB"/>
        </w:rPr>
        <w:t xml:space="preserve"> dhe masat e ndërmarra për të zbatuar parimin e rikuperimit të kostove të përdorimit të ujit, në përputhje me germ</w:t>
      </w:r>
      <w:r w:rsidR="00F82F29">
        <w:rPr>
          <w:lang w:val="sq-AL" w:eastAsia="en-GB"/>
        </w:rPr>
        <w:t>ë</w:t>
      </w:r>
      <w:r w:rsidR="002974A9" w:rsidRPr="00C35AB9">
        <w:rPr>
          <w:lang w:val="sq-AL" w:eastAsia="en-GB"/>
        </w:rPr>
        <w:t xml:space="preserve">n </w:t>
      </w:r>
      <w:r w:rsidR="00F82F29">
        <w:rPr>
          <w:lang w:val="sq-AL" w:eastAsia="en-GB"/>
        </w:rPr>
        <w:t>“</w:t>
      </w:r>
      <w:r w:rsidR="002974A9" w:rsidRPr="00C35AB9">
        <w:rPr>
          <w:lang w:val="sq-AL" w:eastAsia="en-GB"/>
        </w:rPr>
        <w:t>ç</w:t>
      </w:r>
      <w:r w:rsidR="00F82F29">
        <w:rPr>
          <w:lang w:val="sq-AL" w:eastAsia="en-GB"/>
        </w:rPr>
        <w:t>”,</w:t>
      </w:r>
      <w:r w:rsidR="002974A9" w:rsidRPr="00C35AB9">
        <w:rPr>
          <w:lang w:val="sq-AL" w:eastAsia="en-GB"/>
        </w:rPr>
        <w:t xml:space="preserve"> të nenit 6</w:t>
      </w:r>
      <w:r w:rsidR="00F82F29">
        <w:rPr>
          <w:lang w:val="sq-AL" w:eastAsia="en-GB"/>
        </w:rPr>
        <w:t>,</w:t>
      </w:r>
      <w:r w:rsidR="002974A9" w:rsidRPr="00C35AB9">
        <w:rPr>
          <w:lang w:val="sq-AL" w:eastAsia="en-GB"/>
        </w:rPr>
        <w:t xml:space="preserve"> të ligjit </w:t>
      </w:r>
      <w:r w:rsidR="00E33C99" w:rsidRPr="00C35AB9">
        <w:rPr>
          <w:lang w:val="sq-AL" w:eastAsia="en-GB"/>
        </w:rPr>
        <w:t>“</w:t>
      </w:r>
      <w:r w:rsidR="002974A9" w:rsidRPr="00C35AB9">
        <w:rPr>
          <w:lang w:val="sq-AL" w:eastAsia="en-GB"/>
        </w:rPr>
        <w:t xml:space="preserve">Për </w:t>
      </w:r>
      <w:r w:rsidR="00F82F29" w:rsidRPr="00C35AB9">
        <w:rPr>
          <w:lang w:val="sq-AL" w:eastAsia="en-GB"/>
        </w:rPr>
        <w:t>menaxhimin e integruar të burimeve ujore</w:t>
      </w:r>
      <w:r w:rsidR="00F82F29" w:rsidRPr="00C35AB9">
        <w:rPr>
          <w:rFonts w:ascii="Times New Roman" w:hAnsi="Times New Roman" w:cs="Times New Roman"/>
          <w:lang w:val="sq-AL" w:eastAsia="en-GB"/>
        </w:rPr>
        <w:t>ˮ</w:t>
      </w:r>
      <w:r w:rsidR="002974A9" w:rsidRPr="00C35AB9">
        <w:rPr>
          <w:lang w:val="sq-AL" w:eastAsia="en-GB"/>
        </w:rPr>
        <w:t>, i ndryshuar.</w:t>
      </w:r>
    </w:p>
    <w:p w14:paraId="3EA2F988" w14:textId="15521BBE" w:rsidR="002974A9" w:rsidRPr="00C35AB9" w:rsidRDefault="00CA3260" w:rsidP="00927A36">
      <w:pPr>
        <w:pStyle w:val="TEKSTI"/>
        <w:rPr>
          <w:lang w:val="sq-AL" w:eastAsia="en-GB"/>
        </w:rPr>
      </w:pPr>
      <w:r w:rsidRPr="00C35AB9">
        <w:rPr>
          <w:lang w:val="sq-AL" w:eastAsia="en-GB"/>
        </w:rPr>
        <w:t xml:space="preserve">c) </w:t>
      </w:r>
      <w:r w:rsidR="002974A9" w:rsidRPr="00C35AB9">
        <w:rPr>
          <w:lang w:val="sq-AL" w:eastAsia="en-GB"/>
        </w:rPr>
        <w:t>Përmbledhjen e masave të ndërmarra për të përmbushur kërkesat e neneve 31 dhe 47</w:t>
      </w:r>
      <w:r w:rsidR="00D66F6F">
        <w:rPr>
          <w:lang w:val="sq-AL" w:eastAsia="en-GB"/>
        </w:rPr>
        <w:t>,</w:t>
      </w:r>
      <w:r w:rsidR="002974A9" w:rsidRPr="00C35AB9">
        <w:rPr>
          <w:lang w:val="sq-AL" w:eastAsia="en-GB"/>
        </w:rPr>
        <w:t xml:space="preserve"> të ligjit </w:t>
      </w:r>
      <w:r w:rsidR="00F82F29">
        <w:rPr>
          <w:lang w:val="sq-AL" w:eastAsia="en-GB"/>
        </w:rPr>
        <w:t xml:space="preserve">nr. </w:t>
      </w:r>
      <w:r w:rsidR="002974A9" w:rsidRPr="00C35AB9">
        <w:rPr>
          <w:lang w:val="sq-AL" w:eastAsia="en-GB"/>
        </w:rPr>
        <w:t xml:space="preserve">111/2012 </w:t>
      </w:r>
      <w:r w:rsidR="00E33C99" w:rsidRPr="00C35AB9">
        <w:rPr>
          <w:lang w:val="sq-AL" w:eastAsia="en-GB"/>
        </w:rPr>
        <w:t>“</w:t>
      </w:r>
      <w:r w:rsidR="002974A9" w:rsidRPr="00C35AB9">
        <w:rPr>
          <w:lang w:val="sq-AL" w:eastAsia="en-GB"/>
        </w:rPr>
        <w:t xml:space="preserve">Për </w:t>
      </w:r>
      <w:r w:rsidR="00D66F6F" w:rsidRPr="00C35AB9">
        <w:rPr>
          <w:lang w:val="sq-AL" w:eastAsia="en-GB"/>
        </w:rPr>
        <w:t>menaxhimin e integruar të burimeve ujore</w:t>
      </w:r>
      <w:r w:rsidR="00D66F6F" w:rsidRPr="00C35AB9">
        <w:rPr>
          <w:rFonts w:ascii="Times New Roman" w:hAnsi="Times New Roman" w:cs="Times New Roman"/>
          <w:lang w:val="sq-AL" w:eastAsia="en-GB"/>
        </w:rPr>
        <w:t>ˮ</w:t>
      </w:r>
      <w:r w:rsidR="002974A9" w:rsidRPr="00C35AB9">
        <w:rPr>
          <w:lang w:val="sq-AL" w:eastAsia="en-GB"/>
        </w:rPr>
        <w:t>, t</w:t>
      </w:r>
      <w:r w:rsidR="002974A9" w:rsidRPr="00C35AB9">
        <w:rPr>
          <w:rFonts w:cs="Garamond"/>
          <w:lang w:val="sq-AL" w:eastAsia="en-GB"/>
        </w:rPr>
        <w:t>ë</w:t>
      </w:r>
      <w:r w:rsidR="002974A9" w:rsidRPr="00C35AB9">
        <w:rPr>
          <w:lang w:val="sq-AL" w:eastAsia="en-GB"/>
        </w:rPr>
        <w:t xml:space="preserve"> ndryshuar, p</w:t>
      </w:r>
      <w:r w:rsidR="002974A9" w:rsidRPr="00C35AB9">
        <w:rPr>
          <w:rFonts w:cs="Garamond"/>
          <w:lang w:val="sq-AL" w:eastAsia="en-GB"/>
        </w:rPr>
        <w:t>ë</w:t>
      </w:r>
      <w:r w:rsidR="002974A9" w:rsidRPr="00C35AB9">
        <w:rPr>
          <w:lang w:val="sq-AL" w:eastAsia="en-GB"/>
        </w:rPr>
        <w:t>r cil</w:t>
      </w:r>
      <w:r w:rsidR="002974A9" w:rsidRPr="00C35AB9">
        <w:rPr>
          <w:rFonts w:cs="Garamond"/>
          <w:lang w:val="sq-AL" w:eastAsia="en-GB"/>
        </w:rPr>
        <w:t>ë</w:t>
      </w:r>
      <w:r w:rsidR="002974A9" w:rsidRPr="00C35AB9">
        <w:rPr>
          <w:lang w:val="sq-AL" w:eastAsia="en-GB"/>
        </w:rPr>
        <w:t>sin</w:t>
      </w:r>
      <w:r w:rsidR="002974A9" w:rsidRPr="00C35AB9">
        <w:rPr>
          <w:rFonts w:cs="Garamond"/>
          <w:lang w:val="sq-AL" w:eastAsia="en-GB"/>
        </w:rPr>
        <w:t>ë</w:t>
      </w:r>
      <w:r w:rsidR="002974A9" w:rsidRPr="00C35AB9">
        <w:rPr>
          <w:lang w:val="sq-AL" w:eastAsia="en-GB"/>
        </w:rPr>
        <w:t xml:space="preserve"> e ujit t</w:t>
      </w:r>
      <w:r w:rsidR="002974A9" w:rsidRPr="00C35AB9">
        <w:rPr>
          <w:rFonts w:cs="Garamond"/>
          <w:lang w:val="sq-AL" w:eastAsia="en-GB"/>
        </w:rPr>
        <w:t>ë</w:t>
      </w:r>
      <w:r w:rsidR="002974A9" w:rsidRPr="00C35AB9">
        <w:rPr>
          <w:lang w:val="sq-AL" w:eastAsia="en-GB"/>
        </w:rPr>
        <w:t xml:space="preserve"> pijsh</w:t>
      </w:r>
      <w:r w:rsidR="002974A9" w:rsidRPr="00C35AB9">
        <w:rPr>
          <w:rFonts w:cs="Garamond"/>
          <w:lang w:val="sq-AL" w:eastAsia="en-GB"/>
        </w:rPr>
        <w:t>ë</w:t>
      </w:r>
      <w:r w:rsidR="002974A9" w:rsidRPr="00C35AB9">
        <w:rPr>
          <w:lang w:val="sq-AL" w:eastAsia="en-GB"/>
        </w:rPr>
        <w:t>m dhe p</w:t>
      </w:r>
      <w:r w:rsidR="002974A9" w:rsidRPr="00C35AB9">
        <w:rPr>
          <w:rFonts w:cs="Garamond"/>
          <w:lang w:val="sq-AL" w:eastAsia="en-GB"/>
        </w:rPr>
        <w:t>ë</w:t>
      </w:r>
      <w:r w:rsidR="002974A9" w:rsidRPr="00C35AB9">
        <w:rPr>
          <w:lang w:val="sq-AL" w:eastAsia="en-GB"/>
        </w:rPr>
        <w:t>r trupat ujorë që përdoren për prodhimin e tij;</w:t>
      </w:r>
    </w:p>
    <w:p w14:paraId="0D4BBD49" w14:textId="0B3378D7" w:rsidR="002974A9" w:rsidRPr="00C35AB9" w:rsidRDefault="00CA3260" w:rsidP="00927A36">
      <w:pPr>
        <w:pStyle w:val="TEKSTI"/>
        <w:rPr>
          <w:lang w:val="sq-AL" w:eastAsia="en-GB"/>
        </w:rPr>
      </w:pPr>
      <w:r w:rsidRPr="00C35AB9">
        <w:rPr>
          <w:lang w:val="sq-AL" w:eastAsia="en-GB"/>
        </w:rPr>
        <w:t xml:space="preserve">d) </w:t>
      </w:r>
      <w:r w:rsidR="002974A9" w:rsidRPr="00C35AB9">
        <w:rPr>
          <w:lang w:val="sq-AL" w:eastAsia="en-GB"/>
        </w:rPr>
        <w:t xml:space="preserve">Përmbledhjen mbi kontrollet e nxjerrjes dhe mbylljes (depozitimit) të ujit, duke përfshirë referencat te regjistrat dhe identifikimet e rasteve kur janë bërë përjashtime sipas </w:t>
      </w:r>
      <w:r w:rsidR="00D66F6F">
        <w:rPr>
          <w:lang w:val="sq-AL" w:eastAsia="en-GB"/>
        </w:rPr>
        <w:t>a</w:t>
      </w:r>
      <w:r w:rsidR="002974A9" w:rsidRPr="00C35AB9">
        <w:rPr>
          <w:lang w:val="sq-AL" w:eastAsia="en-GB"/>
        </w:rPr>
        <w:t>neksit 4 (3) (e);</w:t>
      </w:r>
    </w:p>
    <w:p w14:paraId="2DA95C0F" w14:textId="1636ECD9" w:rsidR="002974A9" w:rsidRPr="00C35AB9" w:rsidRDefault="00CA3260" w:rsidP="00927A36">
      <w:pPr>
        <w:pStyle w:val="TEKSTI"/>
        <w:rPr>
          <w:lang w:val="sq-AL" w:eastAsia="en-GB"/>
        </w:rPr>
      </w:pPr>
      <w:r w:rsidRPr="00C35AB9">
        <w:rPr>
          <w:lang w:val="sq-AL" w:eastAsia="en-GB"/>
        </w:rPr>
        <w:t xml:space="preserve">e) </w:t>
      </w:r>
      <w:r w:rsidR="002974A9" w:rsidRPr="00C35AB9">
        <w:rPr>
          <w:lang w:val="sq-AL" w:eastAsia="en-GB"/>
        </w:rPr>
        <w:t xml:space="preserve">Përmbledhjen e kontrolleve të </w:t>
      </w:r>
      <w:r w:rsidR="00D66F6F">
        <w:rPr>
          <w:lang w:val="sq-AL" w:eastAsia="en-GB"/>
        </w:rPr>
        <w:t>adapt</w:t>
      </w:r>
      <w:r w:rsidR="002974A9" w:rsidRPr="00C35AB9">
        <w:rPr>
          <w:lang w:val="sq-AL" w:eastAsia="en-GB"/>
        </w:rPr>
        <w:t xml:space="preserve">uara për burimet pikë të shkarkimeve dhe aktiviteteve të tjera me ndikim në statusin e ujit në përputhje me dispozitat e </w:t>
      </w:r>
      <w:r w:rsidR="00D66F6F">
        <w:rPr>
          <w:lang w:val="sq-AL" w:eastAsia="en-GB"/>
        </w:rPr>
        <w:t>a</w:t>
      </w:r>
      <w:r w:rsidR="002974A9" w:rsidRPr="00C35AB9">
        <w:rPr>
          <w:lang w:val="sq-AL" w:eastAsia="en-GB"/>
        </w:rPr>
        <w:t>neksit 4 (3) (g) dhe 11 (3) (i);</w:t>
      </w:r>
    </w:p>
    <w:p w14:paraId="553D6A50" w14:textId="4281C8C0" w:rsidR="002974A9" w:rsidRPr="00C35AB9" w:rsidRDefault="00CA3260" w:rsidP="00927A36">
      <w:pPr>
        <w:pStyle w:val="TEKSTI"/>
        <w:rPr>
          <w:lang w:val="sq-AL" w:eastAsia="en-GB"/>
        </w:rPr>
      </w:pPr>
      <w:r w:rsidRPr="00C35AB9">
        <w:rPr>
          <w:lang w:val="sq-AL" w:eastAsia="en-GB"/>
        </w:rPr>
        <w:lastRenderedPageBreak/>
        <w:t xml:space="preserve">f) </w:t>
      </w:r>
      <w:r w:rsidR="002974A9" w:rsidRPr="00C35AB9">
        <w:rPr>
          <w:lang w:val="sq-AL" w:eastAsia="en-GB"/>
        </w:rPr>
        <w:t xml:space="preserve">Identifikimin e rasteve kur janë autorizuar shkarkime të drejtpërdrejta në ujërat tokësore në përputhje me dispozitat e </w:t>
      </w:r>
      <w:r w:rsidR="00D66F6F">
        <w:rPr>
          <w:lang w:val="sq-AL" w:eastAsia="en-GB"/>
        </w:rPr>
        <w:t>a</w:t>
      </w:r>
      <w:r w:rsidR="002974A9" w:rsidRPr="00C35AB9">
        <w:rPr>
          <w:lang w:val="sq-AL" w:eastAsia="en-GB"/>
        </w:rPr>
        <w:t>neksit 4 (3) (j);</w:t>
      </w:r>
    </w:p>
    <w:p w14:paraId="3024681D" w14:textId="3D2025AC" w:rsidR="002974A9" w:rsidRPr="00C35AB9" w:rsidRDefault="00CA3260" w:rsidP="00927A36">
      <w:pPr>
        <w:pStyle w:val="TEKSTI"/>
        <w:rPr>
          <w:lang w:val="sq-AL" w:eastAsia="en-GB"/>
        </w:rPr>
      </w:pPr>
      <w:r w:rsidRPr="00C35AB9">
        <w:rPr>
          <w:lang w:val="sq-AL" w:eastAsia="en-GB"/>
        </w:rPr>
        <w:t xml:space="preserve">g) </w:t>
      </w:r>
      <w:r w:rsidR="002974A9" w:rsidRPr="00C35AB9">
        <w:rPr>
          <w:lang w:val="sq-AL" w:eastAsia="en-GB"/>
        </w:rPr>
        <w:t xml:space="preserve">Përmbledhjen e masave të ndërmarra kundër ndotjes së ujërave nga substancat përparësore, siç përcaktohet në </w:t>
      </w:r>
      <w:r w:rsidR="00D66F6F">
        <w:rPr>
          <w:lang w:val="sq-AL" w:eastAsia="en-GB"/>
        </w:rPr>
        <w:t>n</w:t>
      </w:r>
      <w:r w:rsidR="002974A9" w:rsidRPr="00C35AB9">
        <w:rPr>
          <w:lang w:val="sq-AL" w:eastAsia="en-GB"/>
        </w:rPr>
        <w:t>enin 29</w:t>
      </w:r>
      <w:r w:rsidR="00D66F6F">
        <w:rPr>
          <w:lang w:val="sq-AL" w:eastAsia="en-GB"/>
        </w:rPr>
        <w:t>,</w:t>
      </w:r>
      <w:r w:rsidR="002974A9" w:rsidRPr="00C35AB9">
        <w:rPr>
          <w:lang w:val="sq-AL" w:eastAsia="en-GB"/>
        </w:rPr>
        <w:t xml:space="preserve"> të </w:t>
      </w:r>
      <w:r w:rsidR="00D66F6F">
        <w:rPr>
          <w:lang w:val="sq-AL" w:eastAsia="en-GB"/>
        </w:rPr>
        <w:t>l</w:t>
      </w:r>
      <w:r w:rsidR="002974A9" w:rsidRPr="00C35AB9">
        <w:rPr>
          <w:lang w:val="sq-AL" w:eastAsia="en-GB"/>
        </w:rPr>
        <w:t xml:space="preserve">igjit </w:t>
      </w:r>
      <w:r w:rsidR="00E33C99" w:rsidRPr="00C35AB9">
        <w:rPr>
          <w:lang w:val="sq-AL" w:eastAsia="en-GB"/>
        </w:rPr>
        <w:t>“</w:t>
      </w:r>
      <w:r w:rsidR="002974A9" w:rsidRPr="00C35AB9">
        <w:rPr>
          <w:lang w:val="sq-AL" w:eastAsia="en-GB"/>
        </w:rPr>
        <w:t xml:space="preserve">Për </w:t>
      </w:r>
      <w:r w:rsidR="00D66F6F" w:rsidRPr="00C35AB9">
        <w:rPr>
          <w:lang w:val="sq-AL" w:eastAsia="en-GB"/>
        </w:rPr>
        <w:t>menaxhimin e integruar të burimeve ujore</w:t>
      </w:r>
      <w:r w:rsidR="00E33C99" w:rsidRPr="00C35AB9">
        <w:rPr>
          <w:lang w:val="sq-AL" w:eastAsia="en-GB"/>
        </w:rPr>
        <w:t>”</w:t>
      </w:r>
      <w:r w:rsidR="002974A9" w:rsidRPr="00C35AB9">
        <w:rPr>
          <w:lang w:val="sq-AL" w:eastAsia="en-GB"/>
        </w:rPr>
        <w:t>, i ndryshuar;</w:t>
      </w:r>
    </w:p>
    <w:p w14:paraId="7FBAED55" w14:textId="194D8647" w:rsidR="002974A9" w:rsidRPr="00C35AB9" w:rsidRDefault="00CA3260" w:rsidP="00927A36">
      <w:pPr>
        <w:pStyle w:val="TEKSTI"/>
        <w:rPr>
          <w:lang w:val="sq-AL" w:eastAsia="en-GB"/>
        </w:rPr>
      </w:pPr>
      <w:r w:rsidRPr="00C35AB9">
        <w:rPr>
          <w:lang w:val="sq-AL" w:eastAsia="en-GB"/>
        </w:rPr>
        <w:t xml:space="preserve">h) </w:t>
      </w:r>
      <w:r w:rsidR="002974A9" w:rsidRPr="00C35AB9">
        <w:rPr>
          <w:lang w:val="sq-AL" w:eastAsia="en-GB"/>
        </w:rPr>
        <w:t>Përmbledhjen e masave të ndërmarra për të parandaluar ose reduktuar ndikimin e incidenteve të ndotjes aksidentale;</w:t>
      </w:r>
    </w:p>
    <w:p w14:paraId="412FDD0D" w14:textId="0658B62E" w:rsidR="002974A9" w:rsidRPr="00C35AB9" w:rsidRDefault="00CA3260" w:rsidP="00927A36">
      <w:pPr>
        <w:pStyle w:val="TEKSTI"/>
        <w:rPr>
          <w:lang w:val="sq-AL" w:eastAsia="en-GB"/>
        </w:rPr>
      </w:pPr>
      <w:r w:rsidRPr="00C35AB9">
        <w:rPr>
          <w:lang w:val="sq-AL" w:eastAsia="en-GB"/>
        </w:rPr>
        <w:t xml:space="preserve">i) </w:t>
      </w:r>
      <w:r w:rsidR="002974A9" w:rsidRPr="00C35AB9">
        <w:rPr>
          <w:lang w:val="sq-AL" w:eastAsia="en-GB"/>
        </w:rPr>
        <w:t xml:space="preserve">Përmbledhjen e masave të ndërmarra sipas </w:t>
      </w:r>
      <w:r w:rsidR="00471DD8">
        <w:rPr>
          <w:lang w:val="sq-AL" w:eastAsia="en-GB"/>
        </w:rPr>
        <w:t>a</w:t>
      </w:r>
      <w:r w:rsidR="002974A9" w:rsidRPr="00C35AB9">
        <w:rPr>
          <w:lang w:val="sq-AL" w:eastAsia="en-GB"/>
        </w:rPr>
        <w:t>neksit 4 (5) për trupat ujorë</w:t>
      </w:r>
      <w:r w:rsidR="009464F1">
        <w:rPr>
          <w:lang w:val="sq-AL" w:eastAsia="en-GB"/>
        </w:rPr>
        <w:t>,</w:t>
      </w:r>
      <w:r w:rsidR="002974A9" w:rsidRPr="00C35AB9">
        <w:rPr>
          <w:lang w:val="sq-AL" w:eastAsia="en-GB"/>
        </w:rPr>
        <w:t xml:space="preserve"> të cil</w:t>
      </w:r>
      <w:r w:rsidR="009464F1">
        <w:rPr>
          <w:lang w:val="sq-AL" w:eastAsia="en-GB"/>
        </w:rPr>
        <w:t>ë</w:t>
      </w:r>
      <w:r w:rsidR="002974A9" w:rsidRPr="00C35AB9">
        <w:rPr>
          <w:lang w:val="sq-AL" w:eastAsia="en-GB"/>
        </w:rPr>
        <w:t xml:space="preserve">t kanë gjasa për të mos përmbushur objektivat e përcaktuar në </w:t>
      </w:r>
      <w:r w:rsidR="00471DD8">
        <w:rPr>
          <w:lang w:val="sq-AL" w:eastAsia="en-GB"/>
        </w:rPr>
        <w:t>a</w:t>
      </w:r>
      <w:r w:rsidR="002974A9" w:rsidRPr="00C35AB9">
        <w:rPr>
          <w:lang w:val="sq-AL" w:eastAsia="en-GB"/>
        </w:rPr>
        <w:t>neksin 3;</w:t>
      </w:r>
    </w:p>
    <w:p w14:paraId="64400946" w14:textId="0BB7C8B6" w:rsidR="002974A9" w:rsidRPr="00C35AB9" w:rsidRDefault="00CA3260" w:rsidP="00927A36">
      <w:pPr>
        <w:pStyle w:val="TEKSTI"/>
        <w:rPr>
          <w:lang w:val="sq-AL" w:eastAsia="en-GB"/>
        </w:rPr>
      </w:pPr>
      <w:r w:rsidRPr="00C35AB9">
        <w:rPr>
          <w:lang w:val="sq-AL" w:eastAsia="en-GB"/>
        </w:rPr>
        <w:t xml:space="preserve">j) </w:t>
      </w:r>
      <w:r w:rsidR="002974A9" w:rsidRPr="00C35AB9">
        <w:rPr>
          <w:lang w:val="sq-AL" w:eastAsia="en-GB"/>
        </w:rPr>
        <w:t>Detajet e masave shtesë të identifikuara si të nevojshme me qëllim që të përmbushen objektivat e përcaktuar mjedisor</w:t>
      </w:r>
      <w:r w:rsidR="00471DD8">
        <w:rPr>
          <w:lang w:val="sq-AL" w:eastAsia="en-GB"/>
        </w:rPr>
        <w:t>ë</w:t>
      </w:r>
      <w:r w:rsidR="002974A9" w:rsidRPr="00C35AB9">
        <w:rPr>
          <w:lang w:val="sq-AL" w:eastAsia="en-GB"/>
        </w:rPr>
        <w:t>;</w:t>
      </w:r>
    </w:p>
    <w:p w14:paraId="07B09C33" w14:textId="3FFA354D" w:rsidR="002974A9" w:rsidRPr="00C35AB9" w:rsidRDefault="00CA3260" w:rsidP="00927A36">
      <w:pPr>
        <w:pStyle w:val="TEKSTI"/>
        <w:rPr>
          <w:lang w:val="sq-AL" w:eastAsia="en-GB"/>
        </w:rPr>
      </w:pPr>
      <w:r w:rsidRPr="00C35AB9">
        <w:rPr>
          <w:lang w:val="sq-AL" w:eastAsia="en-GB"/>
        </w:rPr>
        <w:t xml:space="preserve">k) </w:t>
      </w:r>
      <w:r w:rsidR="002974A9" w:rsidRPr="00C35AB9">
        <w:rPr>
          <w:lang w:val="sq-AL" w:eastAsia="en-GB"/>
        </w:rPr>
        <w:t xml:space="preserve">Detajet e masave të ndërmarra për të shmangur rritjen e ndotjes në ujërave detare në përputhje me </w:t>
      </w:r>
      <w:r w:rsidR="00D66F6F">
        <w:rPr>
          <w:lang w:val="sq-AL" w:eastAsia="en-GB"/>
        </w:rPr>
        <w:t>a</w:t>
      </w:r>
      <w:r w:rsidR="002974A9" w:rsidRPr="00C35AB9">
        <w:rPr>
          <w:lang w:val="sq-AL" w:eastAsia="en-GB"/>
        </w:rPr>
        <w:t>neksin 4 (6)</w:t>
      </w:r>
      <w:r w:rsidR="00071378">
        <w:rPr>
          <w:lang w:val="sq-AL" w:eastAsia="en-GB"/>
        </w:rPr>
        <w:t>.</w:t>
      </w:r>
    </w:p>
    <w:p w14:paraId="4512C629" w14:textId="3D5E062F" w:rsidR="002974A9" w:rsidRPr="00C35AB9" w:rsidRDefault="00CA3260" w:rsidP="00927A36">
      <w:pPr>
        <w:pStyle w:val="TEKSTI"/>
        <w:rPr>
          <w:lang w:val="sq-AL" w:eastAsia="en-GB"/>
        </w:rPr>
      </w:pPr>
      <w:r w:rsidRPr="00C35AB9">
        <w:rPr>
          <w:lang w:val="sq-AL" w:eastAsia="en-GB"/>
        </w:rPr>
        <w:t xml:space="preserve">8. </w:t>
      </w:r>
      <w:r w:rsidR="002974A9" w:rsidRPr="00C35AB9">
        <w:rPr>
          <w:lang w:val="sq-AL" w:eastAsia="en-GB"/>
        </w:rPr>
        <w:t xml:space="preserve">Regjistrin e programeve më të detajuara dhe planeve të menaxhimit të baseneve ujore, që lidhen me </w:t>
      </w:r>
      <w:r w:rsidR="00950AB0">
        <w:rPr>
          <w:lang w:val="sq-AL" w:eastAsia="en-GB"/>
        </w:rPr>
        <w:t>nën</w:t>
      </w:r>
      <w:r w:rsidR="002974A9" w:rsidRPr="00C35AB9">
        <w:rPr>
          <w:lang w:val="sq-AL" w:eastAsia="en-GB"/>
        </w:rPr>
        <w:t>basene të veçantë, sektorë, çështje ose lloje uji, së bashku me përmbledhjen e përmbajtjes së tyre</w:t>
      </w:r>
      <w:r w:rsidR="008E3054">
        <w:rPr>
          <w:lang w:val="sq-AL" w:eastAsia="en-GB"/>
        </w:rPr>
        <w:t>.</w:t>
      </w:r>
    </w:p>
    <w:p w14:paraId="7C48E0BE" w14:textId="77463AE7" w:rsidR="002974A9" w:rsidRPr="00C35AB9" w:rsidRDefault="00CA3260" w:rsidP="00927A36">
      <w:pPr>
        <w:pStyle w:val="TEKSTI"/>
        <w:rPr>
          <w:lang w:val="sq-AL" w:eastAsia="en-GB"/>
        </w:rPr>
      </w:pPr>
      <w:r w:rsidRPr="00C35AB9">
        <w:rPr>
          <w:lang w:val="sq-AL" w:eastAsia="en-GB"/>
        </w:rPr>
        <w:t xml:space="preserve">9. </w:t>
      </w:r>
      <w:r w:rsidR="002974A9" w:rsidRPr="00C35AB9">
        <w:rPr>
          <w:lang w:val="sq-AL" w:eastAsia="en-GB"/>
        </w:rPr>
        <w:t>Përmbledhjen e informacionit publik dhe masave të ndërmarra nga konsultimet, rezultatet e tyre dhe ndryshimet e bëra në planin si rrjedhim i tyre</w:t>
      </w:r>
      <w:r w:rsidR="008E3054">
        <w:rPr>
          <w:lang w:val="sq-AL" w:eastAsia="en-GB"/>
        </w:rPr>
        <w:t>.</w:t>
      </w:r>
    </w:p>
    <w:p w14:paraId="12E2CEAA" w14:textId="50A7F3F1" w:rsidR="002974A9" w:rsidRPr="00C35AB9" w:rsidRDefault="00CA3260" w:rsidP="00927A36">
      <w:pPr>
        <w:pStyle w:val="TEKSTI"/>
        <w:rPr>
          <w:lang w:val="sq-AL" w:eastAsia="en-GB"/>
        </w:rPr>
      </w:pPr>
      <w:r w:rsidRPr="00C35AB9">
        <w:rPr>
          <w:lang w:val="sq-AL" w:eastAsia="en-GB"/>
        </w:rPr>
        <w:t xml:space="preserve">10. </w:t>
      </w:r>
      <w:r w:rsidR="002974A9" w:rsidRPr="00C35AB9">
        <w:rPr>
          <w:lang w:val="sq-AL" w:eastAsia="en-GB"/>
        </w:rPr>
        <w:t>Listën e autoriteteve përkatëse kompetente për menaxhimin e ujërave</w:t>
      </w:r>
      <w:r w:rsidR="008E3054">
        <w:rPr>
          <w:lang w:val="sq-AL" w:eastAsia="en-GB"/>
        </w:rPr>
        <w:t>.</w:t>
      </w:r>
    </w:p>
    <w:p w14:paraId="221F0A21" w14:textId="5650D26C" w:rsidR="002974A9" w:rsidRPr="00C35AB9" w:rsidRDefault="00CA3260" w:rsidP="00927A36">
      <w:pPr>
        <w:pStyle w:val="TEKSTI"/>
        <w:rPr>
          <w:lang w:val="sq-AL" w:eastAsia="en-GB"/>
        </w:rPr>
      </w:pPr>
      <w:r w:rsidRPr="00C35AB9">
        <w:rPr>
          <w:lang w:val="sq-AL" w:eastAsia="en-GB"/>
        </w:rPr>
        <w:t xml:space="preserve">11. </w:t>
      </w:r>
      <w:r w:rsidR="002974A9" w:rsidRPr="00C35AB9">
        <w:rPr>
          <w:lang w:val="sq-AL" w:eastAsia="en-GB"/>
        </w:rPr>
        <w:t xml:space="preserve">Pikat e kontaktit dhe procedurat për marrjen e dokumentacionit bazë dhe informacionit të referuar në </w:t>
      </w:r>
      <w:r w:rsidR="00D66F6F">
        <w:rPr>
          <w:lang w:val="sq-AL" w:eastAsia="en-GB"/>
        </w:rPr>
        <w:t>k</w:t>
      </w:r>
      <w:r w:rsidR="002974A9" w:rsidRPr="00C35AB9">
        <w:rPr>
          <w:lang w:val="sq-AL" w:eastAsia="en-GB"/>
        </w:rPr>
        <w:t xml:space="preserve">reun 3, të </w:t>
      </w:r>
      <w:r w:rsidR="00D66F6F">
        <w:rPr>
          <w:lang w:val="sq-AL" w:eastAsia="en-GB"/>
        </w:rPr>
        <w:t>s</w:t>
      </w:r>
      <w:r w:rsidR="002974A9" w:rsidRPr="00C35AB9">
        <w:rPr>
          <w:lang w:val="sq-AL" w:eastAsia="en-GB"/>
        </w:rPr>
        <w:t>htojcës II</w:t>
      </w:r>
      <w:r w:rsidR="00D66F6F">
        <w:rPr>
          <w:lang w:val="sq-AL" w:eastAsia="en-GB"/>
        </w:rPr>
        <w:t>,</w:t>
      </w:r>
      <w:r w:rsidR="002974A9" w:rsidRPr="00C35AB9">
        <w:rPr>
          <w:lang w:val="sq-AL" w:eastAsia="en-GB"/>
        </w:rPr>
        <w:t xml:space="preserve"> të këtij </w:t>
      </w:r>
      <w:r w:rsidR="00D66F6F">
        <w:rPr>
          <w:lang w:val="sq-AL" w:eastAsia="en-GB"/>
        </w:rPr>
        <w:t>v</w:t>
      </w:r>
      <w:r w:rsidR="002974A9" w:rsidRPr="00C35AB9">
        <w:rPr>
          <w:lang w:val="sq-AL" w:eastAsia="en-GB"/>
        </w:rPr>
        <w:t>endimi dhe</w:t>
      </w:r>
      <w:r w:rsidR="00D66F6F">
        <w:rPr>
          <w:lang w:val="sq-AL" w:eastAsia="en-GB"/>
        </w:rPr>
        <w:t>,</w:t>
      </w:r>
      <w:r w:rsidR="002974A9" w:rsidRPr="00C35AB9">
        <w:rPr>
          <w:lang w:val="sq-AL" w:eastAsia="en-GB"/>
        </w:rPr>
        <w:t xml:space="preserve"> në veçanti</w:t>
      </w:r>
      <w:r w:rsidR="00D66F6F">
        <w:rPr>
          <w:lang w:val="sq-AL" w:eastAsia="en-GB"/>
        </w:rPr>
        <w:t>,</w:t>
      </w:r>
      <w:r w:rsidR="002974A9" w:rsidRPr="00C35AB9">
        <w:rPr>
          <w:lang w:val="sq-AL" w:eastAsia="en-GB"/>
        </w:rPr>
        <w:t xml:space="preserve"> detajet e masave të kontrollit të </w:t>
      </w:r>
      <w:r w:rsidR="00D66F6F">
        <w:rPr>
          <w:lang w:val="sq-AL" w:eastAsia="en-GB"/>
        </w:rPr>
        <w:t>adapt</w:t>
      </w:r>
      <w:r w:rsidR="002974A9" w:rsidRPr="00C35AB9">
        <w:rPr>
          <w:lang w:val="sq-AL" w:eastAsia="en-GB"/>
        </w:rPr>
        <w:t xml:space="preserve">uara në përputhje me </w:t>
      </w:r>
      <w:r w:rsidR="00D66F6F">
        <w:rPr>
          <w:lang w:val="sq-AL" w:eastAsia="en-GB"/>
        </w:rPr>
        <w:t>a</w:t>
      </w:r>
      <w:r w:rsidR="002974A9" w:rsidRPr="00C35AB9">
        <w:rPr>
          <w:lang w:val="sq-AL" w:eastAsia="en-GB"/>
        </w:rPr>
        <w:t xml:space="preserve">neksin 4 (3) (g) dhe (3) (i) dhe të dhënave aktuale të monitorimit të mbledhura, në përputhje me </w:t>
      </w:r>
      <w:r w:rsidR="00D66F6F">
        <w:rPr>
          <w:lang w:val="sq-AL" w:eastAsia="en-GB"/>
        </w:rPr>
        <w:t>k</w:t>
      </w:r>
      <w:r w:rsidR="002974A9" w:rsidRPr="00C35AB9">
        <w:rPr>
          <w:lang w:val="sq-AL" w:eastAsia="en-GB"/>
        </w:rPr>
        <w:t>reun 4</w:t>
      </w:r>
      <w:r w:rsidR="00D66F6F">
        <w:rPr>
          <w:lang w:val="sq-AL" w:eastAsia="en-GB"/>
        </w:rPr>
        <w:t>,</w:t>
      </w:r>
      <w:r w:rsidR="002974A9" w:rsidRPr="00C35AB9">
        <w:rPr>
          <w:lang w:val="sq-AL" w:eastAsia="en-GB"/>
        </w:rPr>
        <w:t xml:space="preserve"> të </w:t>
      </w:r>
      <w:r w:rsidR="00D66F6F">
        <w:rPr>
          <w:lang w:val="sq-AL" w:eastAsia="en-GB"/>
        </w:rPr>
        <w:t>s</w:t>
      </w:r>
      <w:r w:rsidR="002974A9" w:rsidRPr="00C35AB9">
        <w:rPr>
          <w:lang w:val="sq-AL" w:eastAsia="en-GB"/>
        </w:rPr>
        <w:t xml:space="preserve">htojcës II dhe </w:t>
      </w:r>
      <w:r w:rsidR="00D66F6F">
        <w:rPr>
          <w:lang w:val="sq-AL" w:eastAsia="en-GB"/>
        </w:rPr>
        <w:t>a</w:t>
      </w:r>
      <w:r w:rsidR="002974A9" w:rsidRPr="00C35AB9">
        <w:rPr>
          <w:lang w:val="sq-AL" w:eastAsia="en-GB"/>
        </w:rPr>
        <w:t>neksin 5.</w:t>
      </w:r>
    </w:p>
    <w:p w14:paraId="3CA370ED" w14:textId="75A55ACA" w:rsidR="002974A9" w:rsidRPr="00C35AB9" w:rsidRDefault="00CA3260" w:rsidP="00927A36">
      <w:pPr>
        <w:pStyle w:val="TEKSTI"/>
        <w:rPr>
          <w:b/>
          <w:lang w:val="sq-AL"/>
        </w:rPr>
      </w:pPr>
      <w:r w:rsidRPr="00C35AB9">
        <w:rPr>
          <w:b/>
          <w:lang w:val="sq-AL"/>
        </w:rPr>
        <w:t xml:space="preserve">B. </w:t>
      </w:r>
      <w:r w:rsidR="002974A9" w:rsidRPr="00C35AB9">
        <w:rPr>
          <w:b/>
          <w:lang w:val="sq-AL"/>
        </w:rPr>
        <w:t>Përditësimi i parë i Planit të Menaxhimit të Basenit Ujor duhet të përfshijë</w:t>
      </w:r>
      <w:r w:rsidR="00D66F6F">
        <w:rPr>
          <w:b/>
          <w:lang w:val="sq-AL"/>
        </w:rPr>
        <w:t>,</w:t>
      </w:r>
      <w:r w:rsidR="002974A9" w:rsidRPr="00C35AB9">
        <w:rPr>
          <w:b/>
          <w:lang w:val="sq-AL"/>
        </w:rPr>
        <w:t xml:space="preserve"> gjithashtu:</w:t>
      </w:r>
    </w:p>
    <w:p w14:paraId="7D407CA0" w14:textId="3013E17C" w:rsidR="002974A9" w:rsidRPr="00C35AB9" w:rsidRDefault="00CA3260" w:rsidP="00927A36">
      <w:pPr>
        <w:pStyle w:val="TEKSTI"/>
        <w:rPr>
          <w:lang w:val="sq-AL"/>
        </w:rPr>
      </w:pPr>
      <w:r w:rsidRPr="00C35AB9">
        <w:rPr>
          <w:lang w:val="sq-AL" w:eastAsia="en-GB"/>
        </w:rPr>
        <w:t xml:space="preserve">1. </w:t>
      </w:r>
      <w:r w:rsidR="002974A9" w:rsidRPr="00C35AB9">
        <w:rPr>
          <w:lang w:val="sq-AL" w:eastAsia="en-GB"/>
        </w:rPr>
        <w:t>Përmbledhjen e ndryshimeve ose përditësimeve që nga botimi i versionit të</w:t>
      </w:r>
      <w:r w:rsidR="002974A9" w:rsidRPr="00C35AB9">
        <w:rPr>
          <w:spacing w:val="-3"/>
          <w:lang w:val="sq-AL"/>
        </w:rPr>
        <w:t xml:space="preserve"> </w:t>
      </w:r>
      <w:r w:rsidR="002974A9" w:rsidRPr="00C35AB9">
        <w:rPr>
          <w:lang w:val="sq-AL" w:eastAsia="en-GB"/>
        </w:rPr>
        <w:t xml:space="preserve">mëparshëm të Planit të Menaxhimit të Basenit Ujor, duke përfshirë përmbledhjen e rishikimeve, që duhen kryer në përputhje me </w:t>
      </w:r>
      <w:r w:rsidR="00D66F6F">
        <w:rPr>
          <w:lang w:val="sq-AL" w:eastAsia="en-GB"/>
        </w:rPr>
        <w:t>a</w:t>
      </w:r>
      <w:r w:rsidR="002974A9" w:rsidRPr="00C35AB9">
        <w:rPr>
          <w:lang w:val="sq-AL" w:eastAsia="en-GB"/>
        </w:rPr>
        <w:t>neksin 3</w:t>
      </w:r>
      <w:r w:rsidR="00D66F6F">
        <w:rPr>
          <w:lang w:val="sq-AL" w:eastAsia="en-GB"/>
        </w:rPr>
        <w:t>,</w:t>
      </w:r>
      <w:r w:rsidR="002974A9" w:rsidRPr="00C35AB9">
        <w:rPr>
          <w:lang w:val="sq-AL" w:eastAsia="en-GB"/>
        </w:rPr>
        <w:t xml:space="preserve"> të </w:t>
      </w:r>
      <w:r w:rsidR="00A27857">
        <w:rPr>
          <w:lang w:val="sq-AL" w:eastAsia="en-GB"/>
        </w:rPr>
        <w:t>(</w:t>
      </w:r>
      <w:r w:rsidR="002974A9" w:rsidRPr="00C35AB9">
        <w:rPr>
          <w:lang w:val="sq-AL" w:eastAsia="en-GB"/>
        </w:rPr>
        <w:t>4</w:t>
      </w:r>
      <w:r w:rsidR="00A27857">
        <w:rPr>
          <w:lang w:val="sq-AL" w:eastAsia="en-GB"/>
        </w:rPr>
        <w:t>)</w:t>
      </w:r>
      <w:r w:rsidR="002974A9" w:rsidRPr="00C35AB9">
        <w:rPr>
          <w:lang w:val="sq-AL" w:eastAsia="en-GB"/>
        </w:rPr>
        <w:t xml:space="preserve">, </w:t>
      </w:r>
      <w:r w:rsidR="00A27857">
        <w:rPr>
          <w:lang w:val="sq-AL" w:eastAsia="en-GB"/>
        </w:rPr>
        <w:t>(</w:t>
      </w:r>
      <w:r w:rsidR="002974A9" w:rsidRPr="00C35AB9">
        <w:rPr>
          <w:lang w:val="sq-AL" w:eastAsia="en-GB"/>
        </w:rPr>
        <w:t>5</w:t>
      </w:r>
      <w:r w:rsidR="00A27857">
        <w:rPr>
          <w:lang w:val="sq-AL" w:eastAsia="en-GB"/>
        </w:rPr>
        <w:t>)</w:t>
      </w:r>
      <w:r w:rsidR="002974A9" w:rsidRPr="00C35AB9">
        <w:rPr>
          <w:lang w:val="sq-AL" w:eastAsia="en-GB"/>
        </w:rPr>
        <w:t xml:space="preserve">, </w:t>
      </w:r>
      <w:r w:rsidR="00A27857">
        <w:rPr>
          <w:lang w:val="sq-AL" w:eastAsia="en-GB"/>
        </w:rPr>
        <w:t>(</w:t>
      </w:r>
      <w:r w:rsidR="002974A9" w:rsidRPr="00C35AB9">
        <w:rPr>
          <w:lang w:val="sq-AL" w:eastAsia="en-GB"/>
        </w:rPr>
        <w:t>6</w:t>
      </w:r>
      <w:r w:rsidR="00A27857">
        <w:rPr>
          <w:lang w:val="sq-AL" w:eastAsia="en-GB"/>
        </w:rPr>
        <w:t>)</w:t>
      </w:r>
      <w:r w:rsidR="002974A9" w:rsidRPr="00C35AB9">
        <w:rPr>
          <w:lang w:val="sq-AL" w:eastAsia="en-GB"/>
        </w:rPr>
        <w:t xml:space="preserve"> dhe</w:t>
      </w:r>
      <w:r w:rsidR="00D66F6F">
        <w:rPr>
          <w:lang w:val="sq-AL" w:eastAsia="en-GB"/>
        </w:rPr>
        <w:t xml:space="preserve"> </w:t>
      </w:r>
      <w:r w:rsidR="00A27857">
        <w:rPr>
          <w:lang w:val="sq-AL" w:eastAsia="en-GB"/>
        </w:rPr>
        <w:t>(</w:t>
      </w:r>
      <w:r w:rsidR="002974A9" w:rsidRPr="00C35AB9">
        <w:rPr>
          <w:lang w:val="sq-AL" w:eastAsia="en-GB"/>
        </w:rPr>
        <w:t>7</w:t>
      </w:r>
      <w:r w:rsidR="00A27857">
        <w:rPr>
          <w:lang w:val="sq-AL" w:eastAsia="en-GB"/>
        </w:rPr>
        <w:t>)</w:t>
      </w:r>
      <w:r w:rsidR="002974A9" w:rsidRPr="00C35AB9">
        <w:rPr>
          <w:lang w:val="sq-AL" w:eastAsia="en-GB"/>
        </w:rPr>
        <w:t>;</w:t>
      </w:r>
    </w:p>
    <w:p w14:paraId="6D1C2776" w14:textId="0722BD6B" w:rsidR="002974A9" w:rsidRPr="00C35AB9" w:rsidRDefault="00CA3260" w:rsidP="00927A36">
      <w:pPr>
        <w:pStyle w:val="TEKSTI"/>
        <w:rPr>
          <w:lang w:val="sq-AL"/>
        </w:rPr>
      </w:pPr>
      <w:r w:rsidRPr="00C35AB9">
        <w:rPr>
          <w:lang w:val="sq-AL" w:eastAsia="en-GB"/>
        </w:rPr>
        <w:t xml:space="preserve">2. </w:t>
      </w:r>
      <w:r w:rsidR="002974A9" w:rsidRPr="00C35AB9">
        <w:rPr>
          <w:lang w:val="sq-AL" w:eastAsia="en-GB"/>
        </w:rPr>
        <w:t>Vlerësimin e progresit të bërë drejt arritjes së objektivave mjedisore, duke përfshirë prezantimin e rezultateve të monitorimit për periudhën e planit të mëparshëm në formë harte, dhe shpjegimin për objektivat mjedisore të cilat nuk janë arritur ende;</w:t>
      </w:r>
    </w:p>
    <w:p w14:paraId="1011D67E" w14:textId="5AC959BB" w:rsidR="002974A9" w:rsidRPr="00C35AB9" w:rsidRDefault="00CA3260" w:rsidP="00927A36">
      <w:pPr>
        <w:pStyle w:val="TEKSTI"/>
        <w:rPr>
          <w:lang w:val="sq-AL"/>
        </w:rPr>
      </w:pPr>
      <w:r w:rsidRPr="00C35AB9">
        <w:rPr>
          <w:lang w:val="sq-AL" w:eastAsia="en-GB"/>
        </w:rPr>
        <w:t xml:space="preserve">3. </w:t>
      </w:r>
      <w:r w:rsidR="002974A9" w:rsidRPr="00C35AB9">
        <w:rPr>
          <w:lang w:val="sq-AL" w:eastAsia="en-GB"/>
        </w:rPr>
        <w:t>Përmbledhjen, dhe shpjegimin për masat e parashikuara në versionin e mëparshëm të planit të menaxhimit  të basenit ujor, të cilat nuk janë ndërmarrë;</w:t>
      </w:r>
    </w:p>
    <w:p w14:paraId="1B52F167" w14:textId="77E94B65" w:rsidR="002974A9" w:rsidRPr="00C35AB9" w:rsidRDefault="00CA3260" w:rsidP="00927A36">
      <w:pPr>
        <w:pStyle w:val="TEKSTI"/>
        <w:rPr>
          <w:lang w:val="sq-AL"/>
        </w:rPr>
      </w:pPr>
      <w:r w:rsidRPr="00C35AB9">
        <w:rPr>
          <w:lang w:val="sq-AL" w:eastAsia="en-GB"/>
        </w:rPr>
        <w:t xml:space="preserve">4. </w:t>
      </w:r>
      <w:r w:rsidR="002974A9" w:rsidRPr="00C35AB9">
        <w:rPr>
          <w:lang w:val="sq-AL" w:eastAsia="en-GB"/>
        </w:rPr>
        <w:t xml:space="preserve">Përmbledhjen e masave të tjera të ndërmjetme shtesë të </w:t>
      </w:r>
      <w:r w:rsidR="00D66F6F">
        <w:rPr>
          <w:lang w:val="sq-AL" w:eastAsia="en-GB"/>
        </w:rPr>
        <w:t>adapt</w:t>
      </w:r>
      <w:r w:rsidR="002974A9" w:rsidRPr="00C35AB9">
        <w:rPr>
          <w:lang w:val="sq-AL" w:eastAsia="en-GB"/>
        </w:rPr>
        <w:t xml:space="preserve">uara sipas </w:t>
      </w:r>
      <w:r w:rsidR="00D66F6F">
        <w:rPr>
          <w:lang w:val="sq-AL" w:eastAsia="en-GB"/>
        </w:rPr>
        <w:t>a</w:t>
      </w:r>
      <w:r w:rsidR="002974A9" w:rsidRPr="00C35AB9">
        <w:rPr>
          <w:lang w:val="sq-AL" w:eastAsia="en-GB"/>
        </w:rPr>
        <w:t>neksit 4 (5) që nga botimi i versionit të mëparshëm të Planit të Menaxhimit të Baseneve Ujore.</w:t>
      </w:r>
    </w:p>
    <w:p w14:paraId="5803C852" w14:textId="77777777" w:rsidR="002974A9" w:rsidRPr="00C35AB9" w:rsidRDefault="002974A9" w:rsidP="00927A36">
      <w:pPr>
        <w:pStyle w:val="TEKSTI"/>
        <w:rPr>
          <w:lang w:val="sq-AL"/>
        </w:rPr>
      </w:pPr>
    </w:p>
    <w:p w14:paraId="272BF632" w14:textId="36A31609" w:rsidR="00D66F6F" w:rsidRPr="00D66F6F" w:rsidRDefault="002974A9" w:rsidP="00CA3260">
      <w:pPr>
        <w:pStyle w:val="TEKSTI"/>
        <w:jc w:val="center"/>
        <w:rPr>
          <w:lang w:val="sq-AL"/>
        </w:rPr>
      </w:pPr>
      <w:r w:rsidRPr="00D66F6F">
        <w:rPr>
          <w:lang w:val="sq-AL"/>
        </w:rPr>
        <w:t>ANEKS 3</w:t>
      </w:r>
    </w:p>
    <w:p w14:paraId="46E4B32E" w14:textId="4AAB2FEE" w:rsidR="002974A9" w:rsidRPr="00D66F6F" w:rsidRDefault="00D66F6F" w:rsidP="00CA3260">
      <w:pPr>
        <w:pStyle w:val="TEKSTI"/>
        <w:jc w:val="center"/>
        <w:rPr>
          <w:lang w:val="sq-AL"/>
        </w:rPr>
      </w:pPr>
      <w:r w:rsidRPr="00D66F6F">
        <w:rPr>
          <w:lang w:val="sq-AL"/>
        </w:rPr>
        <w:t>OBJEKTIVAT MJEDISORË</w:t>
      </w:r>
    </w:p>
    <w:p w14:paraId="4EBAC5C6" w14:textId="77777777" w:rsidR="002974A9" w:rsidRPr="00C35AB9" w:rsidRDefault="002974A9" w:rsidP="00CA3260">
      <w:pPr>
        <w:pStyle w:val="TEKSTI"/>
        <w:rPr>
          <w:lang w:val="sq-AL"/>
        </w:rPr>
      </w:pPr>
    </w:p>
    <w:p w14:paraId="6E422381" w14:textId="77AD398A" w:rsidR="002974A9" w:rsidRPr="00C35AB9" w:rsidRDefault="00FA0895" w:rsidP="00CA3260">
      <w:pPr>
        <w:pStyle w:val="TEKSTI"/>
        <w:rPr>
          <w:lang w:val="sq-AL" w:eastAsia="en-GB"/>
        </w:rPr>
      </w:pPr>
      <w:r w:rsidRPr="00C35AB9">
        <w:rPr>
          <w:lang w:val="sq-AL" w:eastAsia="en-GB"/>
        </w:rPr>
        <w:t xml:space="preserve">1. </w:t>
      </w:r>
      <w:r w:rsidR="002974A9" w:rsidRPr="00C35AB9">
        <w:rPr>
          <w:lang w:val="sq-AL" w:eastAsia="en-GB"/>
        </w:rPr>
        <w:t xml:space="preserve">Në bërjen operacionale të programeve të masave të specifikuara në </w:t>
      </w:r>
      <w:r w:rsidR="00A27857" w:rsidRPr="00C35AB9">
        <w:rPr>
          <w:lang w:val="sq-AL" w:eastAsia="en-GB"/>
        </w:rPr>
        <w:t>planet e menaxhimit  të baseneve ujore</w:t>
      </w:r>
      <w:r w:rsidR="002974A9" w:rsidRPr="00C35AB9">
        <w:rPr>
          <w:lang w:val="sq-AL" w:eastAsia="en-GB"/>
        </w:rPr>
        <w:t>, AMBU-ja duhet:</w:t>
      </w:r>
    </w:p>
    <w:p w14:paraId="43452FF6" w14:textId="5CF58867" w:rsidR="002974A9" w:rsidRPr="00C35AB9" w:rsidRDefault="00FA0895" w:rsidP="00CA3260">
      <w:pPr>
        <w:pStyle w:val="TEKSTI"/>
        <w:rPr>
          <w:b/>
          <w:lang w:val="sq-AL" w:eastAsia="en-GB"/>
        </w:rPr>
      </w:pPr>
      <w:r w:rsidRPr="00C35AB9">
        <w:rPr>
          <w:b/>
          <w:lang w:val="sq-AL" w:eastAsia="en-GB"/>
        </w:rPr>
        <w:t xml:space="preserve">a) </w:t>
      </w:r>
      <w:r w:rsidR="002974A9" w:rsidRPr="00C35AB9">
        <w:rPr>
          <w:b/>
          <w:lang w:val="sq-AL" w:eastAsia="en-GB"/>
        </w:rPr>
        <w:t>për ujërat sipërfaqësore:</w:t>
      </w:r>
    </w:p>
    <w:p w14:paraId="504DD7FE" w14:textId="4B854AE8" w:rsidR="002974A9" w:rsidRPr="00C35AB9" w:rsidRDefault="00FA0895" w:rsidP="00CA3260">
      <w:pPr>
        <w:pStyle w:val="TEKSTI"/>
        <w:rPr>
          <w:lang w:val="sq-AL" w:eastAsia="en-GB"/>
        </w:rPr>
      </w:pPr>
      <w:r w:rsidRPr="00C35AB9">
        <w:rPr>
          <w:lang w:val="sq-AL" w:eastAsia="en-GB"/>
        </w:rPr>
        <w:t xml:space="preserve">i. </w:t>
      </w:r>
      <w:r w:rsidR="002974A9" w:rsidRPr="00C35AB9">
        <w:rPr>
          <w:lang w:val="sq-AL" w:eastAsia="en-GB"/>
        </w:rPr>
        <w:t xml:space="preserve"> të zbatojë masat e nevojshme për të parandaluar përkeqësimin e statusit të të gjithë trupave me ujëra sipërfaqësore, që i nënshtrohen zbatimit të paragrafëve 6 dhe 7 dhe pa paragjykuar pikën 8</w:t>
      </w:r>
      <w:r w:rsidR="00A27857">
        <w:rPr>
          <w:lang w:val="sq-AL" w:eastAsia="en-GB"/>
        </w:rPr>
        <w:t>,</w:t>
      </w:r>
      <w:r w:rsidR="002974A9" w:rsidRPr="00C35AB9">
        <w:rPr>
          <w:lang w:val="sq-AL" w:eastAsia="en-GB"/>
        </w:rPr>
        <w:t xml:space="preserve"> të këtij aneksi;</w:t>
      </w:r>
    </w:p>
    <w:p w14:paraId="55640D21" w14:textId="1DB3F04D" w:rsidR="002974A9" w:rsidRPr="00C35AB9" w:rsidRDefault="00FA0895" w:rsidP="00CA3260">
      <w:pPr>
        <w:pStyle w:val="TEKSTI"/>
        <w:rPr>
          <w:lang w:val="sq-AL" w:eastAsia="en-GB"/>
        </w:rPr>
      </w:pPr>
      <w:r w:rsidRPr="00C35AB9">
        <w:rPr>
          <w:lang w:val="sq-AL" w:eastAsia="en-GB"/>
        </w:rPr>
        <w:t xml:space="preserve">ii. </w:t>
      </w:r>
      <w:r w:rsidR="002974A9" w:rsidRPr="00C35AB9">
        <w:rPr>
          <w:lang w:val="sq-AL" w:eastAsia="en-GB"/>
        </w:rPr>
        <w:t xml:space="preserve"> të mbrojë, të rrisë dhe të rinovojë të gjithë trupat me ujëra sipërfaqësor</w:t>
      </w:r>
      <w:r w:rsidR="00766509">
        <w:rPr>
          <w:lang w:val="sq-AL" w:eastAsia="en-GB"/>
        </w:rPr>
        <w:t>e</w:t>
      </w:r>
      <w:r w:rsidR="002974A9" w:rsidRPr="00C35AB9">
        <w:rPr>
          <w:lang w:val="sq-AL" w:eastAsia="en-GB"/>
        </w:rPr>
        <w:t xml:space="preserve">, që i nënshtrohen zbatimit të nënparagrafit </w:t>
      </w:r>
      <w:r w:rsidR="00A27857">
        <w:rPr>
          <w:lang w:val="sq-AL" w:eastAsia="en-GB"/>
        </w:rPr>
        <w:t>“</w:t>
      </w:r>
      <w:r w:rsidR="002974A9" w:rsidRPr="00C35AB9">
        <w:rPr>
          <w:lang w:val="sq-AL" w:eastAsia="en-GB"/>
        </w:rPr>
        <w:t>iii</w:t>
      </w:r>
      <w:r w:rsidR="00A27857">
        <w:rPr>
          <w:lang w:val="sq-AL" w:eastAsia="en-GB"/>
        </w:rPr>
        <w:t>”</w:t>
      </w:r>
      <w:r w:rsidR="002974A9" w:rsidRPr="00C35AB9">
        <w:rPr>
          <w:lang w:val="sq-AL" w:eastAsia="en-GB"/>
        </w:rPr>
        <w:t xml:space="preserve"> për trupat ujorë artificialë dhe trupat ujorë tepër të modifikuar, me qëllim arritjen e statusit të mirë të ujërave sipërfaqësore maksimumi deri në fund të vitit 2032, në përputhje me dispozitat e parashtruara në </w:t>
      </w:r>
      <w:r w:rsidR="00A27857">
        <w:rPr>
          <w:lang w:val="sq-AL" w:eastAsia="en-GB"/>
        </w:rPr>
        <w:t>a</w:t>
      </w:r>
      <w:r w:rsidR="002974A9" w:rsidRPr="00C35AB9">
        <w:rPr>
          <w:lang w:val="sq-AL" w:eastAsia="en-GB"/>
        </w:rPr>
        <w:t>neksin 5, që i nënshtrohen zbatimit të shtyrjeve të përcaktuara në përputhje me pikën 4 dhe zbatimit të paragrafëve 5, 6 dhe 7 pa paragjykuar pikën 8, të këtij aneksi;</w:t>
      </w:r>
    </w:p>
    <w:p w14:paraId="7A588D5E" w14:textId="51A6C0D0" w:rsidR="002974A9" w:rsidRPr="00C35AB9" w:rsidRDefault="00FA0895" w:rsidP="00CA3260">
      <w:pPr>
        <w:pStyle w:val="TEKSTI"/>
        <w:rPr>
          <w:lang w:val="sq-AL" w:eastAsia="en-GB"/>
        </w:rPr>
      </w:pPr>
      <w:r w:rsidRPr="00C35AB9">
        <w:rPr>
          <w:lang w:val="sq-AL" w:eastAsia="en-GB"/>
        </w:rPr>
        <w:t xml:space="preserve">iii. </w:t>
      </w:r>
      <w:r w:rsidR="002974A9" w:rsidRPr="00C35AB9">
        <w:rPr>
          <w:lang w:val="sq-AL" w:eastAsia="en-GB"/>
        </w:rPr>
        <w:t xml:space="preserve"> të mbrojë dhe të përmirësojë të gjithë trupat ujorë artificialë dhe ata tepër të modifikuar, me qëllim arritjen e potencialit ekologjik të mirë dhe status të mirë kimik të ujërave sipërfaqësore maksimumi deri në fund të vitit 2032, në përputhje me dispozitat e vendosura në </w:t>
      </w:r>
      <w:r w:rsidR="00A27857">
        <w:rPr>
          <w:lang w:val="sq-AL" w:eastAsia="en-GB"/>
        </w:rPr>
        <w:lastRenderedPageBreak/>
        <w:t>a</w:t>
      </w:r>
      <w:r w:rsidR="002974A9" w:rsidRPr="00C35AB9">
        <w:rPr>
          <w:lang w:val="sq-AL" w:eastAsia="en-GB"/>
        </w:rPr>
        <w:t>neksin 5, që i nënshtrohen zbatimit të shtyrjeve të përcaktuara në përputhje me pikën 4 dhe zbatimit të paragrafëve 5, 6 dhe 7 pa paragjykuar pikën 8;</w:t>
      </w:r>
    </w:p>
    <w:p w14:paraId="32343BF2" w14:textId="7BBF95D9" w:rsidR="002974A9" w:rsidRPr="00C35AB9" w:rsidRDefault="00FA0895" w:rsidP="00CA3260">
      <w:pPr>
        <w:pStyle w:val="TEKSTI"/>
        <w:rPr>
          <w:lang w:val="sq-AL" w:eastAsia="en-GB"/>
        </w:rPr>
      </w:pPr>
      <w:r w:rsidRPr="00C35AB9">
        <w:rPr>
          <w:lang w:val="sq-AL" w:eastAsia="en-GB"/>
        </w:rPr>
        <w:t xml:space="preserve">iv. </w:t>
      </w:r>
      <w:r w:rsidR="002974A9" w:rsidRPr="00C35AB9">
        <w:rPr>
          <w:lang w:val="sq-AL" w:eastAsia="en-GB"/>
        </w:rPr>
        <w:t>të zbatojë masat e nevojshme me qëllim reduktimin progresiv të ndotjes nga substancat përparësore dhe ndalimin ose mënjanimin e emetimeve, shkarkimeve dhe humbjeve të substancave të rrezikshme përparësore</w:t>
      </w:r>
      <w:r w:rsidR="00466E4B">
        <w:rPr>
          <w:lang w:val="sq-AL" w:eastAsia="en-GB"/>
        </w:rPr>
        <w:t>;</w:t>
      </w:r>
      <w:r w:rsidR="002974A9" w:rsidRPr="00C35AB9">
        <w:rPr>
          <w:lang w:val="sq-AL" w:eastAsia="en-GB"/>
        </w:rPr>
        <w:t xml:space="preserve"> </w:t>
      </w:r>
    </w:p>
    <w:p w14:paraId="44652ADB" w14:textId="07CE493F" w:rsidR="002974A9" w:rsidRPr="00C35AB9" w:rsidRDefault="00FA0895" w:rsidP="00CA3260">
      <w:pPr>
        <w:pStyle w:val="TEKSTI"/>
        <w:rPr>
          <w:b/>
          <w:lang w:val="sq-AL" w:eastAsia="en-GB"/>
        </w:rPr>
      </w:pPr>
      <w:r w:rsidRPr="00C35AB9">
        <w:rPr>
          <w:b/>
          <w:lang w:val="sq-AL" w:eastAsia="en-GB"/>
        </w:rPr>
        <w:t xml:space="preserve">b) </w:t>
      </w:r>
      <w:r w:rsidR="002974A9" w:rsidRPr="00C35AB9">
        <w:rPr>
          <w:b/>
          <w:lang w:val="sq-AL" w:eastAsia="en-GB"/>
        </w:rPr>
        <w:t>për ujërat nëntokësore:</w:t>
      </w:r>
    </w:p>
    <w:p w14:paraId="7829F3D7" w14:textId="7B6209D1" w:rsidR="002974A9" w:rsidRPr="00C35AB9" w:rsidRDefault="00712828" w:rsidP="00CA3260">
      <w:pPr>
        <w:pStyle w:val="TEKSTI"/>
        <w:rPr>
          <w:lang w:val="sq-AL" w:eastAsia="en-GB"/>
        </w:rPr>
      </w:pPr>
      <w:r w:rsidRPr="00C35AB9">
        <w:rPr>
          <w:lang w:val="sq-AL" w:eastAsia="en-GB"/>
        </w:rPr>
        <w:t xml:space="preserve">i. </w:t>
      </w:r>
      <w:r w:rsidR="002974A9" w:rsidRPr="00C35AB9">
        <w:rPr>
          <w:lang w:val="sq-AL" w:eastAsia="en-GB"/>
        </w:rPr>
        <w:t>të zbatojë masat e nevojshme për të parandaluar ose kufizuar futjen e ndotësve në ujërat tokësore dhe për të parandaluar përkeqësimin e statusit të të gjitha trupave me ujëra nëntokësore, që i nënshtrohen zbatimit të paragrafëve 6 dhe 7 dhe pa paragjykuar pikën 8</w:t>
      </w:r>
      <w:r w:rsidR="00A27857">
        <w:rPr>
          <w:lang w:val="sq-AL" w:eastAsia="en-GB"/>
        </w:rPr>
        <w:t>,</w:t>
      </w:r>
      <w:r w:rsidR="002974A9" w:rsidRPr="00C35AB9">
        <w:rPr>
          <w:lang w:val="sq-AL" w:eastAsia="en-GB"/>
        </w:rPr>
        <w:t xml:space="preserve"> të këtij aneksi</w:t>
      </w:r>
      <w:r w:rsidR="00A27857">
        <w:rPr>
          <w:lang w:val="sq-AL" w:eastAsia="en-GB"/>
        </w:rPr>
        <w:t>,</w:t>
      </w:r>
      <w:r w:rsidR="002974A9" w:rsidRPr="00C35AB9">
        <w:rPr>
          <w:lang w:val="sq-AL" w:eastAsia="en-GB"/>
        </w:rPr>
        <w:t xml:space="preserve"> dhe subjekt i kufizimeve për shkarkimet e drejtpërdrejta të ndotësve në ujërat tokësore siç përcaktohet në </w:t>
      </w:r>
      <w:r w:rsidR="00A27857">
        <w:rPr>
          <w:lang w:val="sq-AL" w:eastAsia="en-GB"/>
        </w:rPr>
        <w:t>a</w:t>
      </w:r>
      <w:r w:rsidR="002974A9" w:rsidRPr="00C35AB9">
        <w:rPr>
          <w:lang w:val="sq-AL" w:eastAsia="en-GB"/>
        </w:rPr>
        <w:t>neksin 4 (3) (j);</w:t>
      </w:r>
    </w:p>
    <w:p w14:paraId="7C7C689A" w14:textId="3EC28668" w:rsidR="002974A9" w:rsidRPr="00C35AB9" w:rsidRDefault="00712828" w:rsidP="00CA3260">
      <w:pPr>
        <w:pStyle w:val="TEKSTI"/>
        <w:rPr>
          <w:lang w:val="sq-AL" w:eastAsia="en-GB"/>
        </w:rPr>
      </w:pPr>
      <w:r w:rsidRPr="00C35AB9">
        <w:rPr>
          <w:lang w:val="sq-AL" w:eastAsia="en-GB"/>
        </w:rPr>
        <w:t xml:space="preserve">ii. </w:t>
      </w:r>
      <w:r w:rsidR="002974A9" w:rsidRPr="00C35AB9">
        <w:rPr>
          <w:lang w:val="sq-AL" w:eastAsia="en-GB"/>
        </w:rPr>
        <w:t xml:space="preserve">të mbrojë, të rrisë dhe të rinovojë të gjithë trupat me ujëra nëntokësore, të sigurojë një ekuilibër mes nxjerrjes dhe rimbushjes së ujërave nëntokësore, me qëllim arritjen e statusit të mirë të ujërave nëntokësore maksimumi deri në fund të vitit 2032, në përputhje me dispozitat e parashtruara në </w:t>
      </w:r>
      <w:r w:rsidR="00A27857">
        <w:rPr>
          <w:lang w:val="sq-AL" w:eastAsia="en-GB"/>
        </w:rPr>
        <w:t>a</w:t>
      </w:r>
      <w:r w:rsidR="002974A9" w:rsidRPr="00C35AB9">
        <w:rPr>
          <w:lang w:val="sq-AL" w:eastAsia="en-GB"/>
        </w:rPr>
        <w:t xml:space="preserve">neksin 5, që i nënshtrohen shtyrjeve të përcaktuara në përputhje me pikën 4 dhe zbatimit të paragrafëve 5, 6 dhe 7 pa paragjykuar pikën 8 dhe subjekt i kufizimeve për shkarkimet e drejtpërdrejta të ndotësve në ujërat nëntokësore siç përcaktohet në </w:t>
      </w:r>
      <w:r w:rsidR="006703F0">
        <w:rPr>
          <w:lang w:val="sq-AL" w:eastAsia="en-GB"/>
        </w:rPr>
        <w:t>a</w:t>
      </w:r>
      <w:r w:rsidR="002974A9" w:rsidRPr="00C35AB9">
        <w:rPr>
          <w:lang w:val="sq-AL" w:eastAsia="en-GB"/>
        </w:rPr>
        <w:t>neksin 4 (3) (j);</w:t>
      </w:r>
    </w:p>
    <w:p w14:paraId="4BC5D28E" w14:textId="643364F1" w:rsidR="002974A9" w:rsidRPr="00C35AB9" w:rsidRDefault="00712828" w:rsidP="00CA3260">
      <w:pPr>
        <w:pStyle w:val="TEKSTI"/>
        <w:rPr>
          <w:lang w:val="sq-AL" w:eastAsia="en-GB"/>
        </w:rPr>
      </w:pPr>
      <w:r w:rsidRPr="00C35AB9">
        <w:rPr>
          <w:lang w:val="sq-AL" w:eastAsia="en-GB"/>
        </w:rPr>
        <w:t xml:space="preserve">iii. </w:t>
      </w:r>
      <w:r w:rsidR="002974A9" w:rsidRPr="00C35AB9">
        <w:rPr>
          <w:lang w:val="sq-AL" w:eastAsia="en-GB"/>
        </w:rPr>
        <w:t>të zbatojë masat e nevojshme për të kthyer të gjitha tendencat e konsiderueshme dhe të qëndrueshme në rritje të përq</w:t>
      </w:r>
      <w:r w:rsidR="006703F0">
        <w:rPr>
          <w:lang w:val="sq-AL" w:eastAsia="en-GB"/>
        </w:rPr>
        <w:t>e</w:t>
      </w:r>
      <w:r w:rsidR="002974A9" w:rsidRPr="00C35AB9">
        <w:rPr>
          <w:lang w:val="sq-AL" w:eastAsia="en-GB"/>
        </w:rPr>
        <w:t>ndrimit të të gjithë ndotësve që rezultojnë nga ndikimi i aktivitetit njerëzor, me qëllim që të reduktohet në mënyrë progresive ndotja e ujërave nëntokësore</w:t>
      </w:r>
      <w:r w:rsidR="00466E4B">
        <w:rPr>
          <w:lang w:val="sq-AL" w:eastAsia="en-GB"/>
        </w:rPr>
        <w:t>;</w:t>
      </w:r>
    </w:p>
    <w:p w14:paraId="42DE6293" w14:textId="6E2A9010" w:rsidR="002974A9" w:rsidRPr="00C35AB9" w:rsidRDefault="00712828" w:rsidP="00CA3260">
      <w:pPr>
        <w:pStyle w:val="TEKSTI"/>
        <w:rPr>
          <w:b/>
          <w:lang w:val="sq-AL" w:eastAsia="en-GB"/>
        </w:rPr>
      </w:pPr>
      <w:r w:rsidRPr="00C35AB9">
        <w:rPr>
          <w:b/>
          <w:lang w:val="sq-AL" w:eastAsia="en-GB"/>
        </w:rPr>
        <w:t xml:space="preserve">c) </w:t>
      </w:r>
      <w:r w:rsidR="002974A9" w:rsidRPr="00C35AB9">
        <w:rPr>
          <w:b/>
          <w:lang w:val="sq-AL" w:eastAsia="en-GB"/>
        </w:rPr>
        <w:t>për zonat e mbrojtura:</w:t>
      </w:r>
    </w:p>
    <w:p w14:paraId="6878886D" w14:textId="5079E0C6" w:rsidR="002974A9" w:rsidRPr="00C35AB9" w:rsidRDefault="002974A9" w:rsidP="00CA3260">
      <w:pPr>
        <w:pStyle w:val="TEKSTI"/>
        <w:rPr>
          <w:lang w:val="sq-AL" w:eastAsia="en-GB"/>
        </w:rPr>
      </w:pPr>
      <w:r w:rsidRPr="00C35AB9">
        <w:rPr>
          <w:lang w:val="sq-AL" w:eastAsia="en-GB"/>
        </w:rPr>
        <w:t>të arrijë përmbushjen e të gjitha standar</w:t>
      </w:r>
      <w:r w:rsidR="006703F0">
        <w:rPr>
          <w:lang w:val="sq-AL" w:eastAsia="en-GB"/>
        </w:rPr>
        <w:t>d</w:t>
      </w:r>
      <w:r w:rsidRPr="00C35AB9">
        <w:rPr>
          <w:lang w:val="sq-AL" w:eastAsia="en-GB"/>
        </w:rPr>
        <w:t>eve dhe objektivave, maksimumi deri në fund të vitit 2032, në rast se nuk specifikohet ndryshe në legjislacionin sipas të cilit janë krijuar zonat e mbrojtura individuale.</w:t>
      </w:r>
    </w:p>
    <w:p w14:paraId="4914E34F" w14:textId="1A2A8249" w:rsidR="002974A9" w:rsidRPr="00C35AB9" w:rsidRDefault="00712828" w:rsidP="00CA3260">
      <w:pPr>
        <w:pStyle w:val="TEKSTI"/>
        <w:rPr>
          <w:lang w:val="sq-AL" w:eastAsia="en-GB"/>
        </w:rPr>
      </w:pPr>
      <w:r w:rsidRPr="00C35AB9">
        <w:rPr>
          <w:lang w:val="sq-AL" w:eastAsia="en-GB"/>
        </w:rPr>
        <w:t xml:space="preserve">2. </w:t>
      </w:r>
      <w:r w:rsidR="002974A9" w:rsidRPr="00C35AB9">
        <w:rPr>
          <w:lang w:val="sq-AL" w:eastAsia="en-GB"/>
        </w:rPr>
        <w:t>Kur më shumë se një nga objektivat e paragrafit 1 lidhet me një trup ujor të caktuar, duhet të zbatohen masat më të rrepta.</w:t>
      </w:r>
    </w:p>
    <w:p w14:paraId="499DCF21" w14:textId="6BD4EDE1" w:rsidR="002974A9" w:rsidRPr="00C35AB9" w:rsidRDefault="00712828" w:rsidP="00CA3260">
      <w:pPr>
        <w:pStyle w:val="TEKSTI"/>
        <w:rPr>
          <w:lang w:val="sq-AL" w:eastAsia="en-GB"/>
        </w:rPr>
      </w:pPr>
      <w:r w:rsidRPr="00C35AB9">
        <w:rPr>
          <w:lang w:val="sq-AL" w:eastAsia="en-GB"/>
        </w:rPr>
        <w:t xml:space="preserve">3. </w:t>
      </w:r>
      <w:r w:rsidR="002974A9" w:rsidRPr="00C35AB9">
        <w:rPr>
          <w:lang w:val="sq-AL" w:eastAsia="en-GB"/>
        </w:rPr>
        <w:t>Këshilli Kombëtar i Ujit, me propozim të AMBU-së, mund të shpallë një trup me ujëra sipërfaqësore si artificial apo tepër të modifikuar, kur:</w:t>
      </w:r>
    </w:p>
    <w:p w14:paraId="461FFED4" w14:textId="166CCE10" w:rsidR="002974A9" w:rsidRPr="00C35AB9" w:rsidRDefault="00712828" w:rsidP="00CA3260">
      <w:pPr>
        <w:pStyle w:val="TEKSTI"/>
        <w:rPr>
          <w:lang w:val="sq-AL" w:eastAsia="en-GB"/>
        </w:rPr>
      </w:pPr>
      <w:r w:rsidRPr="00C35AB9">
        <w:rPr>
          <w:lang w:val="sq-AL" w:eastAsia="en-GB"/>
        </w:rPr>
        <w:t xml:space="preserve">a) </w:t>
      </w:r>
      <w:r w:rsidR="002974A9" w:rsidRPr="00C35AB9">
        <w:rPr>
          <w:lang w:val="sq-AL" w:eastAsia="en-GB"/>
        </w:rPr>
        <w:t>ndryshimet ndaj karakteristikave hidromorfologjike të atij trupi që do të jenë të nevojshme për arritjen e statusit të mirë ekologjik do të kenë efekte të kundërta në:</w:t>
      </w:r>
    </w:p>
    <w:p w14:paraId="547FDCB0" w14:textId="6729F44E" w:rsidR="002974A9" w:rsidRPr="00C35AB9" w:rsidRDefault="00712828" w:rsidP="00CA3260">
      <w:pPr>
        <w:pStyle w:val="TEKSTI"/>
        <w:rPr>
          <w:lang w:val="sq-AL" w:eastAsia="en-GB"/>
        </w:rPr>
      </w:pPr>
      <w:r w:rsidRPr="00C35AB9">
        <w:rPr>
          <w:lang w:val="sq-AL" w:eastAsia="en-GB"/>
        </w:rPr>
        <w:t xml:space="preserve">i. </w:t>
      </w:r>
      <w:r w:rsidR="002974A9" w:rsidRPr="00C35AB9">
        <w:rPr>
          <w:lang w:val="sq-AL" w:eastAsia="en-GB"/>
        </w:rPr>
        <w:t>mjedisin e gjerë;</w:t>
      </w:r>
    </w:p>
    <w:p w14:paraId="48422554" w14:textId="4F8E52E4" w:rsidR="002974A9" w:rsidRPr="00C35AB9" w:rsidRDefault="00712828" w:rsidP="00CA3260">
      <w:pPr>
        <w:pStyle w:val="TEKSTI"/>
        <w:rPr>
          <w:lang w:val="sq-AL" w:eastAsia="en-GB"/>
        </w:rPr>
      </w:pPr>
      <w:r w:rsidRPr="00C35AB9">
        <w:rPr>
          <w:lang w:val="sq-AL" w:eastAsia="en-GB"/>
        </w:rPr>
        <w:t xml:space="preserve">ii. </w:t>
      </w:r>
      <w:r w:rsidR="002974A9" w:rsidRPr="00C35AB9">
        <w:rPr>
          <w:lang w:val="sq-AL" w:eastAsia="en-GB"/>
        </w:rPr>
        <w:t>lundrim, duke përfshirë edhe fasilitetet e portit, apo aktivitetet rekreative;</w:t>
      </w:r>
    </w:p>
    <w:p w14:paraId="2C9ED5BE" w14:textId="2BE7B5A2" w:rsidR="002974A9" w:rsidRPr="00C35AB9" w:rsidRDefault="00712828" w:rsidP="00CA3260">
      <w:pPr>
        <w:pStyle w:val="TEKSTI"/>
        <w:rPr>
          <w:lang w:val="sq-AL" w:eastAsia="en-GB"/>
        </w:rPr>
      </w:pPr>
      <w:r w:rsidRPr="00C35AB9">
        <w:rPr>
          <w:lang w:val="sq-AL" w:eastAsia="en-GB"/>
        </w:rPr>
        <w:t xml:space="preserve">iii. </w:t>
      </w:r>
      <w:r w:rsidR="002974A9" w:rsidRPr="00C35AB9">
        <w:rPr>
          <w:lang w:val="sq-AL" w:eastAsia="en-GB"/>
        </w:rPr>
        <w:t>aktivitete për të cilat ujërat janë ruajtur, të tilla si furnizimi me ujë të pijshëm, prodhimi i energjisë ose ujitja;</w:t>
      </w:r>
    </w:p>
    <w:p w14:paraId="647AA5C6" w14:textId="732FCDD5" w:rsidR="002974A9" w:rsidRPr="00C35AB9" w:rsidRDefault="00712828" w:rsidP="00CA3260">
      <w:pPr>
        <w:pStyle w:val="TEKSTI"/>
        <w:rPr>
          <w:lang w:val="sq-AL" w:eastAsia="en-GB"/>
        </w:rPr>
      </w:pPr>
      <w:r w:rsidRPr="00C35AB9">
        <w:rPr>
          <w:lang w:val="sq-AL" w:eastAsia="en-GB"/>
        </w:rPr>
        <w:t xml:space="preserve">iv. </w:t>
      </w:r>
      <w:r w:rsidR="002974A9" w:rsidRPr="00C35AB9">
        <w:rPr>
          <w:lang w:val="sq-AL" w:eastAsia="en-GB"/>
        </w:rPr>
        <w:t>rregullimin e ujit, mbrojtjen nga përmbytjet, kullimin e tokës; ose</w:t>
      </w:r>
    </w:p>
    <w:p w14:paraId="50368F45" w14:textId="132CEFDE" w:rsidR="002974A9" w:rsidRPr="00C35AB9" w:rsidRDefault="00712828" w:rsidP="00CA3260">
      <w:pPr>
        <w:pStyle w:val="TEKSTI"/>
        <w:rPr>
          <w:lang w:val="sq-AL" w:eastAsia="en-GB"/>
        </w:rPr>
      </w:pPr>
      <w:r w:rsidRPr="00C35AB9">
        <w:rPr>
          <w:lang w:val="sq-AL" w:eastAsia="en-GB"/>
        </w:rPr>
        <w:t xml:space="preserve">v. </w:t>
      </w:r>
      <w:r w:rsidR="002974A9" w:rsidRPr="00C35AB9">
        <w:rPr>
          <w:lang w:val="sq-AL" w:eastAsia="en-GB"/>
        </w:rPr>
        <w:t>aktivitete të tjera njerëzore po aq të rëndësishme të zhvillimeve të qëndrueshme.</w:t>
      </w:r>
    </w:p>
    <w:p w14:paraId="58232AF3" w14:textId="656C78EF" w:rsidR="002974A9" w:rsidRPr="00C35AB9" w:rsidRDefault="00712828" w:rsidP="00CA3260">
      <w:pPr>
        <w:pStyle w:val="TEKSTI"/>
        <w:rPr>
          <w:lang w:val="sq-AL" w:eastAsia="en-GB"/>
        </w:rPr>
      </w:pPr>
      <w:r w:rsidRPr="00C35AB9">
        <w:rPr>
          <w:lang w:val="sq-AL" w:eastAsia="en-GB"/>
        </w:rPr>
        <w:t xml:space="preserve">b) </w:t>
      </w:r>
      <w:r w:rsidR="002974A9" w:rsidRPr="00C35AB9">
        <w:rPr>
          <w:lang w:val="sq-AL" w:eastAsia="en-GB"/>
        </w:rPr>
        <w:t>objektivat përfitues logjikisht nuk mund të arrihen me mjete të tjera që janë variant mjedisor shumë më i mirë, si rezultat i karakteristikave artificiale ose të modifikuara të trupave ujorë, për arsye të prakticitetit / fizibilitetit teknik apo kostove tepër të larta.</w:t>
      </w:r>
    </w:p>
    <w:p w14:paraId="583380CC" w14:textId="3A1E99E6" w:rsidR="002974A9" w:rsidRPr="00C35AB9" w:rsidRDefault="00712828" w:rsidP="00CA3260">
      <w:pPr>
        <w:pStyle w:val="TEKSTI"/>
        <w:rPr>
          <w:lang w:val="sq-AL" w:eastAsia="en-GB"/>
        </w:rPr>
      </w:pPr>
      <w:r w:rsidRPr="00C35AB9">
        <w:rPr>
          <w:lang w:val="sq-AL" w:eastAsia="en-GB"/>
        </w:rPr>
        <w:t xml:space="preserve">c) </w:t>
      </w:r>
      <w:r w:rsidR="002974A9" w:rsidRPr="00C35AB9">
        <w:rPr>
          <w:lang w:val="sq-AL" w:eastAsia="en-GB"/>
        </w:rPr>
        <w:t>ky përcaktim dhe arsyet për të duhet të përmenden veçanërisht në planet e menaxhimit të baseneve ujore dhe të rishikohen çdo gjashtë vjet.</w:t>
      </w:r>
    </w:p>
    <w:p w14:paraId="3127A231" w14:textId="7BD73684" w:rsidR="002974A9" w:rsidRPr="00C35AB9" w:rsidRDefault="00712828" w:rsidP="00CA3260">
      <w:pPr>
        <w:pStyle w:val="TEKSTI"/>
        <w:rPr>
          <w:lang w:val="sq-AL" w:eastAsia="en-GB"/>
        </w:rPr>
      </w:pPr>
      <w:r w:rsidRPr="00C35AB9">
        <w:rPr>
          <w:lang w:val="sq-AL" w:eastAsia="en-GB"/>
        </w:rPr>
        <w:t xml:space="preserve">4. </w:t>
      </w:r>
      <w:r w:rsidR="002974A9" w:rsidRPr="00C35AB9">
        <w:rPr>
          <w:lang w:val="sq-AL" w:eastAsia="en-GB"/>
        </w:rPr>
        <w:t>Afatet e vendosura në pikën 1 mund të shtyhen me qëllim që të realizohet arritja me faza e objektivave për trupat ujorë, me kusht që të mos ndodhin përkeqësime të mëtejshme në statusin e trupit ujor të prekur kur janë përmbushur të gjitha kushtet që vijojnë:</w:t>
      </w:r>
    </w:p>
    <w:p w14:paraId="58860BCA" w14:textId="4C1C382E" w:rsidR="002974A9" w:rsidRPr="00C35AB9" w:rsidRDefault="00712828" w:rsidP="00CA3260">
      <w:pPr>
        <w:pStyle w:val="TEKSTI"/>
        <w:rPr>
          <w:lang w:val="sq-AL" w:eastAsia="en-GB"/>
        </w:rPr>
      </w:pPr>
      <w:r w:rsidRPr="00C35AB9">
        <w:rPr>
          <w:lang w:val="sq-AL" w:eastAsia="en-GB"/>
        </w:rPr>
        <w:t xml:space="preserve">a) </w:t>
      </w:r>
      <w:r w:rsidR="002974A9" w:rsidRPr="00C35AB9">
        <w:rPr>
          <w:lang w:val="sq-AL" w:eastAsia="en-GB"/>
        </w:rPr>
        <w:t>AMBU-ja përcakton se të gjitha përmirësimet e nevojshme në statusin e trupave ujorë logjikisht nuk mund të arrihen brenda afatit kohor të përcaktuar në këtë paragraf për të paktën një nga arsyet e mëposhtme:</w:t>
      </w:r>
    </w:p>
    <w:p w14:paraId="297F23FE" w14:textId="1F2E9704" w:rsidR="002974A9" w:rsidRPr="00C35AB9" w:rsidRDefault="00712828" w:rsidP="00CA3260">
      <w:pPr>
        <w:pStyle w:val="TEKSTI"/>
        <w:rPr>
          <w:lang w:val="sq-AL" w:eastAsia="en-GB"/>
        </w:rPr>
      </w:pPr>
      <w:r w:rsidRPr="00C35AB9">
        <w:rPr>
          <w:lang w:val="sq-AL" w:eastAsia="en-GB"/>
        </w:rPr>
        <w:t xml:space="preserve">i. </w:t>
      </w:r>
      <w:r w:rsidR="002974A9" w:rsidRPr="00C35AB9">
        <w:rPr>
          <w:lang w:val="sq-AL" w:eastAsia="en-GB"/>
        </w:rPr>
        <w:t>shkalla e përmirësimeve të kërkuara mund të arrihet vetëm në fazat që e tejkalojnë afatin kohor, për arsyet e fizibilitetit teknik;</w:t>
      </w:r>
    </w:p>
    <w:p w14:paraId="0D94986D" w14:textId="64B282AD" w:rsidR="002974A9" w:rsidRPr="00C35AB9" w:rsidRDefault="00712828" w:rsidP="00CA3260">
      <w:pPr>
        <w:pStyle w:val="TEKSTI"/>
        <w:rPr>
          <w:lang w:val="sq-AL" w:eastAsia="en-GB"/>
        </w:rPr>
      </w:pPr>
      <w:r w:rsidRPr="00C35AB9">
        <w:rPr>
          <w:lang w:val="sq-AL" w:eastAsia="en-GB"/>
        </w:rPr>
        <w:t xml:space="preserve">ii. </w:t>
      </w:r>
      <w:r w:rsidR="002974A9" w:rsidRPr="00C35AB9">
        <w:rPr>
          <w:lang w:val="sq-AL" w:eastAsia="en-GB"/>
        </w:rPr>
        <w:t>realizimi i përmirësimeve brenda afatit kohor do të kushtonte shumë shtrenjtë;</w:t>
      </w:r>
    </w:p>
    <w:p w14:paraId="18A83636" w14:textId="1EF79903" w:rsidR="002974A9" w:rsidRPr="00C35AB9" w:rsidRDefault="00712828" w:rsidP="00CA3260">
      <w:pPr>
        <w:pStyle w:val="TEKSTI"/>
        <w:rPr>
          <w:lang w:val="sq-AL" w:eastAsia="en-GB"/>
        </w:rPr>
      </w:pPr>
      <w:r w:rsidRPr="00C35AB9">
        <w:rPr>
          <w:lang w:val="sq-AL" w:eastAsia="en-GB"/>
        </w:rPr>
        <w:t xml:space="preserve">iii.  </w:t>
      </w:r>
      <w:r w:rsidR="002974A9" w:rsidRPr="00C35AB9">
        <w:rPr>
          <w:lang w:val="sq-AL" w:eastAsia="en-GB"/>
        </w:rPr>
        <w:t>kushtet natyrore nuk lejojnë përmirësimin në kohë të statusit të trupit ujor.</w:t>
      </w:r>
    </w:p>
    <w:p w14:paraId="08347A55" w14:textId="2989F194" w:rsidR="002974A9" w:rsidRPr="00C35AB9" w:rsidRDefault="00712828" w:rsidP="00CA3260">
      <w:pPr>
        <w:pStyle w:val="TEKSTI"/>
        <w:rPr>
          <w:lang w:val="sq-AL" w:eastAsia="en-GB"/>
        </w:rPr>
      </w:pPr>
      <w:r w:rsidRPr="00C35AB9">
        <w:rPr>
          <w:lang w:val="sq-AL" w:eastAsia="en-GB"/>
        </w:rPr>
        <w:lastRenderedPageBreak/>
        <w:t xml:space="preserve">b) </w:t>
      </w:r>
      <w:r w:rsidR="002974A9" w:rsidRPr="00C35AB9">
        <w:rPr>
          <w:lang w:val="sq-AL" w:eastAsia="en-GB"/>
        </w:rPr>
        <w:t>Shtyrja e afatit dhe arsyet për këtë, janë përcaktuar në mënyrë specifike dhe janë shpjeguar në planin e menaxhimit  të basenit ujor.</w:t>
      </w:r>
    </w:p>
    <w:p w14:paraId="6045B1A5" w14:textId="2C057968" w:rsidR="002974A9" w:rsidRPr="00C35AB9" w:rsidRDefault="00712828" w:rsidP="00CA3260">
      <w:pPr>
        <w:pStyle w:val="TEKSTI"/>
        <w:rPr>
          <w:lang w:val="sq-AL" w:eastAsia="en-GB"/>
        </w:rPr>
      </w:pPr>
      <w:r w:rsidRPr="00C35AB9">
        <w:rPr>
          <w:lang w:val="sq-AL" w:eastAsia="en-GB"/>
        </w:rPr>
        <w:t xml:space="preserve">c) </w:t>
      </w:r>
      <w:r w:rsidR="002974A9" w:rsidRPr="00C35AB9">
        <w:rPr>
          <w:lang w:val="sq-AL" w:eastAsia="en-GB"/>
        </w:rPr>
        <w:t>Shtyrjet e afatit duhet të kufizohen në një maksimum prej dy përditësimesh të mëtejshme të planit të menaxhimit të basenit ujor, përveç rasteve kur kushtet natyrore janë të tilla që nuk lejojnë arritjen e objektivave brenda kësaj periudhe.</w:t>
      </w:r>
    </w:p>
    <w:p w14:paraId="6CBCEB91" w14:textId="405521A2" w:rsidR="002974A9" w:rsidRPr="00C35AB9" w:rsidRDefault="00712828" w:rsidP="00CA3260">
      <w:pPr>
        <w:pStyle w:val="TEKSTI"/>
        <w:rPr>
          <w:lang w:val="sq-AL" w:eastAsia="en-GB"/>
        </w:rPr>
      </w:pPr>
      <w:r w:rsidRPr="00C35AB9">
        <w:rPr>
          <w:lang w:val="sq-AL" w:eastAsia="en-GB"/>
        </w:rPr>
        <w:t xml:space="preserve">d) </w:t>
      </w:r>
      <w:r w:rsidR="002974A9" w:rsidRPr="00C35AB9">
        <w:rPr>
          <w:lang w:val="sq-AL" w:eastAsia="en-GB"/>
        </w:rPr>
        <w:t xml:space="preserve">Përmbledhja e programit të masave të kërkuara në pikën 2, të kreut 4, të </w:t>
      </w:r>
      <w:r w:rsidR="00A403E1">
        <w:rPr>
          <w:lang w:val="sq-AL" w:eastAsia="en-GB"/>
        </w:rPr>
        <w:t>s</w:t>
      </w:r>
      <w:r w:rsidR="002974A9" w:rsidRPr="00C35AB9">
        <w:rPr>
          <w:lang w:val="sq-AL" w:eastAsia="en-GB"/>
        </w:rPr>
        <w:t>htojcës II, të cilat janë parashikuar si të nevojshme për të sjellë trupat ujorë në mënyrë progresive në statusin e kërkuar brenda afatit të shtyrë, arsyet për të gjitha vonesat e konsiderueshme gjatë vënies në funksionim të masave, dhe grafiku i pritshëm për zbatimin e tyre janë përcaktuar në planin e menaxhimit  të baseneve ujore. Rishikimi i këtyre masave dhe përmbledhja e masave shtesë duhet të përfshihen në përditësimin e planit të menaxhimit  të baseneve ujore.</w:t>
      </w:r>
    </w:p>
    <w:p w14:paraId="4CE8424F" w14:textId="5823A61A" w:rsidR="002974A9" w:rsidRPr="00C35AB9" w:rsidRDefault="00712828" w:rsidP="00712828">
      <w:pPr>
        <w:pStyle w:val="TEKSTI"/>
        <w:rPr>
          <w:lang w:val="sq-AL" w:eastAsia="en-GB"/>
        </w:rPr>
      </w:pPr>
      <w:r w:rsidRPr="00C35AB9">
        <w:rPr>
          <w:lang w:val="sq-AL" w:eastAsia="en-GB"/>
        </w:rPr>
        <w:t xml:space="preserve">5. </w:t>
      </w:r>
      <w:r w:rsidR="002974A9" w:rsidRPr="00C35AB9">
        <w:rPr>
          <w:lang w:val="sq-AL" w:eastAsia="en-GB"/>
        </w:rPr>
        <w:t>AMBU-ja mund të synojë që të arrijë objektiva mjedisor</w:t>
      </w:r>
      <w:r w:rsidR="00D1271E">
        <w:rPr>
          <w:lang w:val="sq-AL" w:eastAsia="en-GB"/>
        </w:rPr>
        <w:t>ë</w:t>
      </w:r>
      <w:r w:rsidR="002974A9" w:rsidRPr="00C35AB9">
        <w:rPr>
          <w:lang w:val="sq-AL" w:eastAsia="en-GB"/>
        </w:rPr>
        <w:t xml:space="preserve"> më pak strikte se sa ato të kërkuara sipas paragrafit 1 për trupa ujorë specifikë kur ata ndikohen shumë nga aktiviteti njerëzor, siç përcaktohet në përputhje me pikën 1, të kreut 1, të shtojcës II, të këtij vendimi, ose gjendja e tyre natyrore është e tillë që arritja e këtyre objektivave do të jetë jopraktike ose  shumë e shtrenjtë, dhe që të plotësohen të gjitha kushtet e mëposhtme:</w:t>
      </w:r>
    </w:p>
    <w:p w14:paraId="0544BC73" w14:textId="3716197E" w:rsidR="002974A9" w:rsidRPr="00C35AB9" w:rsidRDefault="00CD61E0" w:rsidP="00CA3260">
      <w:pPr>
        <w:pStyle w:val="TEKSTI"/>
        <w:rPr>
          <w:lang w:val="sq-AL" w:eastAsia="en-GB"/>
        </w:rPr>
      </w:pPr>
      <w:r w:rsidRPr="00C35AB9">
        <w:rPr>
          <w:lang w:val="sq-AL" w:eastAsia="en-GB"/>
        </w:rPr>
        <w:t xml:space="preserve">a) </w:t>
      </w:r>
      <w:r w:rsidR="002974A9" w:rsidRPr="00C35AB9">
        <w:rPr>
          <w:lang w:val="sq-AL" w:eastAsia="en-GB"/>
        </w:rPr>
        <w:t>nevojat mjedisore dhe socio-ekonomike si rezultat i aktiviteteve njerëzore nuk mund të arrihen me mënyra të tjera, që janë alternativë mjedisore që nuk kërkojnë shpenzime shumë të larta;</w:t>
      </w:r>
    </w:p>
    <w:p w14:paraId="38FE42E6" w14:textId="65DCCB97" w:rsidR="002974A9" w:rsidRPr="00C35AB9" w:rsidRDefault="00CD61E0" w:rsidP="00CA3260">
      <w:pPr>
        <w:pStyle w:val="TEKSTI"/>
        <w:rPr>
          <w:lang w:val="sq-AL" w:eastAsia="en-GB"/>
        </w:rPr>
      </w:pPr>
      <w:r w:rsidRPr="00C35AB9">
        <w:rPr>
          <w:lang w:val="sq-AL" w:eastAsia="en-GB"/>
        </w:rPr>
        <w:t xml:space="preserve">b) </w:t>
      </w:r>
      <w:r w:rsidR="002974A9" w:rsidRPr="00C35AB9">
        <w:rPr>
          <w:lang w:val="sq-AL" w:eastAsia="en-GB"/>
        </w:rPr>
        <w:t>AMBU-ja siguron që:</w:t>
      </w:r>
    </w:p>
    <w:p w14:paraId="0D593119" w14:textId="4AA0B85A" w:rsidR="002974A9" w:rsidRPr="00C35AB9" w:rsidRDefault="00CD61E0" w:rsidP="00CA3260">
      <w:pPr>
        <w:pStyle w:val="TEKSTI"/>
        <w:rPr>
          <w:lang w:val="sq-AL" w:eastAsia="en-GB"/>
        </w:rPr>
      </w:pPr>
      <w:r w:rsidRPr="00C35AB9">
        <w:rPr>
          <w:lang w:val="sq-AL" w:eastAsia="en-GB"/>
        </w:rPr>
        <w:t xml:space="preserve">i. </w:t>
      </w:r>
      <w:r w:rsidR="002974A9" w:rsidRPr="00C35AB9">
        <w:rPr>
          <w:lang w:val="sq-AL" w:eastAsia="en-GB"/>
        </w:rPr>
        <w:t>për ujërat sipërfaqësore, është arritur statusi më i lartë i mundshëm ekologjik dhe kimik, në sajë të ndikimeve që logjikisht nuk mund të shmangeshin për shkak të natyrës së aktivitetit njerëzor apo të ndotjes</w:t>
      </w:r>
      <w:r w:rsidR="00A403E1">
        <w:rPr>
          <w:lang w:val="sq-AL" w:eastAsia="en-GB"/>
        </w:rPr>
        <w:t>;</w:t>
      </w:r>
    </w:p>
    <w:p w14:paraId="31BD40C2" w14:textId="46E5F915" w:rsidR="002974A9" w:rsidRPr="00C35AB9" w:rsidRDefault="00CD61E0" w:rsidP="00CA3260">
      <w:pPr>
        <w:pStyle w:val="TEKSTI"/>
        <w:rPr>
          <w:lang w:val="sq-AL" w:eastAsia="en-GB"/>
        </w:rPr>
      </w:pPr>
      <w:r w:rsidRPr="00C35AB9">
        <w:rPr>
          <w:lang w:val="sq-AL" w:eastAsia="en-GB"/>
        </w:rPr>
        <w:t xml:space="preserve">ii. </w:t>
      </w:r>
      <w:r w:rsidR="002974A9" w:rsidRPr="00C35AB9">
        <w:rPr>
          <w:lang w:val="sq-AL" w:eastAsia="en-GB"/>
        </w:rPr>
        <w:t>për ujërat nëntokësore, kanë ndodhur ndryshimet më të vogla të mundshme për statusin e mirë të ujërave nëntokësore, në sajë të ndikimeve që nuk mund të shmangeshin për shkak të natyrës së aktivitetit njerëzor ose ndotjes;</w:t>
      </w:r>
    </w:p>
    <w:p w14:paraId="446A208D" w14:textId="7F916C26" w:rsidR="002974A9" w:rsidRPr="00C35AB9" w:rsidRDefault="00CD61E0" w:rsidP="00CA3260">
      <w:pPr>
        <w:pStyle w:val="TEKSTI"/>
        <w:rPr>
          <w:lang w:val="sq-AL" w:eastAsia="en-GB"/>
        </w:rPr>
      </w:pPr>
      <w:r w:rsidRPr="00C35AB9">
        <w:rPr>
          <w:lang w:val="sq-AL" w:eastAsia="en-GB"/>
        </w:rPr>
        <w:t xml:space="preserve">c) </w:t>
      </w:r>
      <w:r w:rsidR="002974A9" w:rsidRPr="00C35AB9">
        <w:rPr>
          <w:lang w:val="sq-AL" w:eastAsia="en-GB"/>
        </w:rPr>
        <w:t>nuk do të ndodhin përkeqësime të mëtejshme në statusin e trupave ujorë të prekur;</w:t>
      </w:r>
    </w:p>
    <w:p w14:paraId="366FA567" w14:textId="36084652" w:rsidR="002974A9" w:rsidRPr="00C35AB9" w:rsidRDefault="00CD61E0" w:rsidP="00CA3260">
      <w:pPr>
        <w:pStyle w:val="TEKSTI"/>
        <w:rPr>
          <w:lang w:val="sq-AL" w:eastAsia="en-GB"/>
        </w:rPr>
      </w:pPr>
      <w:r w:rsidRPr="00C35AB9">
        <w:rPr>
          <w:lang w:val="sq-AL" w:eastAsia="en-GB"/>
        </w:rPr>
        <w:t xml:space="preserve">d) </w:t>
      </w:r>
      <w:r w:rsidR="002974A9" w:rsidRPr="00C35AB9">
        <w:rPr>
          <w:lang w:val="sq-AL" w:eastAsia="en-GB"/>
        </w:rPr>
        <w:t>përcaktimi i objektivave mjedisor</w:t>
      </w:r>
      <w:r w:rsidR="00F55886">
        <w:rPr>
          <w:lang w:val="sq-AL" w:eastAsia="en-GB"/>
        </w:rPr>
        <w:t>ë</w:t>
      </w:r>
      <w:r w:rsidR="002974A9" w:rsidRPr="00C35AB9">
        <w:rPr>
          <w:lang w:val="sq-AL" w:eastAsia="en-GB"/>
        </w:rPr>
        <w:t xml:space="preserve"> më pak strikt</w:t>
      </w:r>
      <w:r w:rsidR="00F55886">
        <w:rPr>
          <w:lang w:val="sq-AL" w:eastAsia="en-GB"/>
        </w:rPr>
        <w:t>ë</w:t>
      </w:r>
      <w:r w:rsidR="002974A9" w:rsidRPr="00C35AB9">
        <w:rPr>
          <w:lang w:val="sq-AL" w:eastAsia="en-GB"/>
        </w:rPr>
        <w:t>, si dhe arsyet për këtë, janë përmendur veçanërisht në planin e menaxhimit të baseneve ujore dhe këto objektiva janë rishikuar çdo gjashtë vjet.</w:t>
      </w:r>
    </w:p>
    <w:p w14:paraId="6BD53158" w14:textId="4321AB4D" w:rsidR="002974A9" w:rsidRPr="00C35AB9" w:rsidRDefault="00CD61E0" w:rsidP="00CA3260">
      <w:pPr>
        <w:pStyle w:val="TEKSTI"/>
        <w:rPr>
          <w:lang w:val="sq-AL" w:eastAsia="en-GB"/>
        </w:rPr>
      </w:pPr>
      <w:r w:rsidRPr="00C35AB9">
        <w:rPr>
          <w:lang w:val="sq-AL" w:eastAsia="en-GB"/>
        </w:rPr>
        <w:t xml:space="preserve">6. </w:t>
      </w:r>
      <w:r w:rsidR="002974A9" w:rsidRPr="00C35AB9">
        <w:rPr>
          <w:lang w:val="sq-AL" w:eastAsia="en-GB"/>
        </w:rPr>
        <w:t xml:space="preserve">Përkeqësimi i përkohshëm në statusin e trupave ujorë nuk do të shkelë kërkesat e këtij </w:t>
      </w:r>
      <w:r w:rsidR="00A403E1">
        <w:rPr>
          <w:lang w:val="sq-AL" w:eastAsia="en-GB"/>
        </w:rPr>
        <w:t>v</w:t>
      </w:r>
      <w:r w:rsidR="002974A9" w:rsidRPr="00C35AB9">
        <w:rPr>
          <w:lang w:val="sq-AL" w:eastAsia="en-GB"/>
        </w:rPr>
        <w:t xml:space="preserve">endimi, në qoftë se kjo gjë është rezultat i rrethanave të shkaqeve natyrore ose </w:t>
      </w:r>
      <w:r w:rsidR="002974A9" w:rsidRPr="00C35AB9">
        <w:rPr>
          <w:i/>
          <w:lang w:val="sq-AL" w:eastAsia="en-GB"/>
        </w:rPr>
        <w:t>forcave madhore</w:t>
      </w:r>
      <w:r w:rsidR="002974A9" w:rsidRPr="00C35AB9">
        <w:rPr>
          <w:lang w:val="sq-AL" w:eastAsia="en-GB"/>
        </w:rPr>
        <w:t xml:space="preserve"> të jashtëzakonshme apo që logjikisht nuk mund të parashikohen, në veçanti përmbytjet ekstreme dhe thatësirat e stërzgjatura, ose rezultatet e rrethanave për shkak të aksidenteve që nuk mund të parashikohen, kur plotësohen të gjitha kushtet që vijojnë:</w:t>
      </w:r>
    </w:p>
    <w:p w14:paraId="6CD2FEF8" w14:textId="1F554EA5" w:rsidR="002974A9" w:rsidRPr="00C35AB9" w:rsidRDefault="00CD61E0" w:rsidP="00CA3260">
      <w:pPr>
        <w:pStyle w:val="TEKSTI"/>
        <w:rPr>
          <w:lang w:val="sq-AL" w:eastAsia="en-GB"/>
        </w:rPr>
      </w:pPr>
      <w:r w:rsidRPr="00C35AB9">
        <w:rPr>
          <w:lang w:val="sq-AL" w:eastAsia="en-GB"/>
        </w:rPr>
        <w:t xml:space="preserve">a) </w:t>
      </w:r>
      <w:r w:rsidR="002974A9" w:rsidRPr="00C35AB9">
        <w:rPr>
          <w:lang w:val="sq-AL" w:eastAsia="en-GB"/>
        </w:rPr>
        <w:t>janë ndërmarrë të gjitha hapat praktik</w:t>
      </w:r>
      <w:r w:rsidR="008204DF">
        <w:rPr>
          <w:lang w:val="sq-AL" w:eastAsia="en-GB"/>
        </w:rPr>
        <w:t>ë</w:t>
      </w:r>
      <w:r w:rsidR="002974A9" w:rsidRPr="00C35AB9">
        <w:rPr>
          <w:lang w:val="sq-AL" w:eastAsia="en-GB"/>
        </w:rPr>
        <w:t xml:space="preserve"> për të parandaluar përkeqësimin e mëtejshëm të statusit dhe me qëllim për të mos kompromentuar arritjen e objektivave të ligjit </w:t>
      </w:r>
      <w:r w:rsidR="00E33C99" w:rsidRPr="00C35AB9">
        <w:rPr>
          <w:lang w:val="sq-AL" w:eastAsia="en-GB"/>
        </w:rPr>
        <w:t>“</w:t>
      </w:r>
      <w:r w:rsidR="002974A9" w:rsidRPr="00C35AB9">
        <w:rPr>
          <w:lang w:val="sq-AL" w:eastAsia="en-GB"/>
        </w:rPr>
        <w:t>Për menaxhimin e integruar të burimeve ujore</w:t>
      </w:r>
      <w:r w:rsidR="002974A9" w:rsidRPr="00C35AB9">
        <w:rPr>
          <w:rFonts w:ascii="Times New Roman" w:hAnsi="Times New Roman" w:cs="Times New Roman"/>
          <w:lang w:val="sq-AL" w:eastAsia="en-GB"/>
        </w:rPr>
        <w:t>ˮ</w:t>
      </w:r>
      <w:r w:rsidR="002974A9" w:rsidRPr="00C35AB9">
        <w:rPr>
          <w:lang w:val="sq-AL" w:eastAsia="en-GB"/>
        </w:rPr>
        <w:t>, t</w:t>
      </w:r>
      <w:r w:rsidR="002974A9" w:rsidRPr="00C35AB9">
        <w:rPr>
          <w:rFonts w:cs="Garamond"/>
          <w:lang w:val="sq-AL" w:eastAsia="en-GB"/>
        </w:rPr>
        <w:t>ë</w:t>
      </w:r>
      <w:r w:rsidR="002974A9" w:rsidRPr="00C35AB9">
        <w:rPr>
          <w:lang w:val="sq-AL" w:eastAsia="en-GB"/>
        </w:rPr>
        <w:t xml:space="preserve"> ndryshuar,  dhe t</w:t>
      </w:r>
      <w:r w:rsidR="002974A9" w:rsidRPr="00C35AB9">
        <w:rPr>
          <w:rFonts w:cs="Garamond"/>
          <w:lang w:val="sq-AL" w:eastAsia="en-GB"/>
        </w:rPr>
        <w:t>ë</w:t>
      </w:r>
      <w:r w:rsidR="002974A9" w:rsidRPr="00C35AB9">
        <w:rPr>
          <w:lang w:val="sq-AL" w:eastAsia="en-GB"/>
        </w:rPr>
        <w:t xml:space="preserve"> k</w:t>
      </w:r>
      <w:r w:rsidR="002974A9" w:rsidRPr="00C35AB9">
        <w:rPr>
          <w:rFonts w:cs="Garamond"/>
          <w:lang w:val="sq-AL" w:eastAsia="en-GB"/>
        </w:rPr>
        <w:t>ë</w:t>
      </w:r>
      <w:r w:rsidR="002974A9" w:rsidRPr="00C35AB9">
        <w:rPr>
          <w:lang w:val="sq-AL" w:eastAsia="en-GB"/>
        </w:rPr>
        <w:t xml:space="preserve">tij </w:t>
      </w:r>
      <w:r w:rsidR="00A403E1">
        <w:rPr>
          <w:lang w:val="sq-AL" w:eastAsia="en-GB"/>
        </w:rPr>
        <w:t>v</w:t>
      </w:r>
      <w:r w:rsidR="002974A9" w:rsidRPr="00C35AB9">
        <w:rPr>
          <w:lang w:val="sq-AL" w:eastAsia="en-GB"/>
        </w:rPr>
        <w:t>endimi n</w:t>
      </w:r>
      <w:r w:rsidR="002974A9" w:rsidRPr="00C35AB9">
        <w:rPr>
          <w:rFonts w:cs="Garamond"/>
          <w:lang w:val="sq-AL" w:eastAsia="en-GB"/>
        </w:rPr>
        <w:t>ë</w:t>
      </w:r>
      <w:r w:rsidR="002974A9" w:rsidRPr="00C35AB9">
        <w:rPr>
          <w:lang w:val="sq-AL" w:eastAsia="en-GB"/>
        </w:rPr>
        <w:t xml:space="preserve"> trupat e tjer</w:t>
      </w:r>
      <w:r w:rsidR="002974A9" w:rsidRPr="00C35AB9">
        <w:rPr>
          <w:rFonts w:cs="Garamond"/>
          <w:lang w:val="sq-AL" w:eastAsia="en-GB"/>
        </w:rPr>
        <w:t>ë</w:t>
      </w:r>
      <w:r w:rsidR="002974A9" w:rsidRPr="00C35AB9">
        <w:rPr>
          <w:lang w:val="sq-AL" w:eastAsia="en-GB"/>
        </w:rPr>
        <w:t xml:space="preserve"> ujor</w:t>
      </w:r>
      <w:r w:rsidR="002974A9" w:rsidRPr="00C35AB9">
        <w:rPr>
          <w:rFonts w:cs="Garamond"/>
          <w:lang w:val="sq-AL" w:eastAsia="en-GB"/>
        </w:rPr>
        <w:t>ë</w:t>
      </w:r>
      <w:r w:rsidR="002974A9" w:rsidRPr="00C35AB9">
        <w:rPr>
          <w:lang w:val="sq-AL" w:eastAsia="en-GB"/>
        </w:rPr>
        <w:t xml:space="preserve"> q</w:t>
      </w:r>
      <w:r w:rsidR="002974A9" w:rsidRPr="00C35AB9">
        <w:rPr>
          <w:rFonts w:cs="Garamond"/>
          <w:lang w:val="sq-AL" w:eastAsia="en-GB"/>
        </w:rPr>
        <w:t>ë</w:t>
      </w:r>
      <w:r w:rsidR="002974A9" w:rsidRPr="00C35AB9">
        <w:rPr>
          <w:lang w:val="sq-AL" w:eastAsia="en-GB"/>
        </w:rPr>
        <w:t xml:space="preserve"> nuk ndikohen nga k</w:t>
      </w:r>
      <w:r w:rsidR="002974A9" w:rsidRPr="00C35AB9">
        <w:rPr>
          <w:rFonts w:cs="Garamond"/>
          <w:lang w:val="sq-AL" w:eastAsia="en-GB"/>
        </w:rPr>
        <w:t>ë</w:t>
      </w:r>
      <w:r w:rsidR="002974A9" w:rsidRPr="00C35AB9">
        <w:rPr>
          <w:lang w:val="sq-AL" w:eastAsia="en-GB"/>
        </w:rPr>
        <w:t>to rrethana;</w:t>
      </w:r>
    </w:p>
    <w:p w14:paraId="758C4FA0" w14:textId="66003E1C" w:rsidR="002974A9" w:rsidRPr="00C35AB9" w:rsidRDefault="00CD61E0" w:rsidP="00CA3260">
      <w:pPr>
        <w:pStyle w:val="TEKSTI"/>
        <w:rPr>
          <w:lang w:val="sq-AL" w:eastAsia="en-GB"/>
        </w:rPr>
      </w:pPr>
      <w:r w:rsidRPr="00C35AB9">
        <w:rPr>
          <w:lang w:val="sq-AL" w:eastAsia="en-GB"/>
        </w:rPr>
        <w:t xml:space="preserve">b) </w:t>
      </w:r>
      <w:r w:rsidR="002974A9" w:rsidRPr="00C35AB9">
        <w:rPr>
          <w:lang w:val="sq-AL" w:eastAsia="en-GB"/>
        </w:rPr>
        <w:t xml:space="preserve">kushtet nën të cilat rrethanat, që përjashtohen ose që logjikisht nuk mund të parashikohen mund të deklarohen, duke përfshirë </w:t>
      </w:r>
      <w:r w:rsidR="00D66F6F">
        <w:rPr>
          <w:lang w:val="sq-AL" w:eastAsia="en-GB"/>
        </w:rPr>
        <w:t>adapt</w:t>
      </w:r>
      <w:r w:rsidR="002974A9" w:rsidRPr="00C35AB9">
        <w:rPr>
          <w:lang w:val="sq-AL" w:eastAsia="en-GB"/>
        </w:rPr>
        <w:t>imin e indikatorëve të duhur, janë konstatuar në planin e menaxhimit të rrethit të baseneve ujore;</w:t>
      </w:r>
    </w:p>
    <w:p w14:paraId="22D79DBF" w14:textId="091235B1" w:rsidR="002974A9" w:rsidRPr="00C35AB9" w:rsidRDefault="00CD61E0" w:rsidP="00CA3260">
      <w:pPr>
        <w:pStyle w:val="TEKSTI"/>
        <w:rPr>
          <w:lang w:val="sq-AL" w:eastAsia="en-GB"/>
        </w:rPr>
      </w:pPr>
      <w:r w:rsidRPr="00C35AB9">
        <w:rPr>
          <w:lang w:val="sq-AL" w:eastAsia="en-GB"/>
        </w:rPr>
        <w:t xml:space="preserve">c) </w:t>
      </w:r>
      <w:r w:rsidR="002974A9" w:rsidRPr="00C35AB9">
        <w:rPr>
          <w:lang w:val="sq-AL" w:eastAsia="en-GB"/>
        </w:rPr>
        <w:t>masat që do të merren në bazë të rrethanave të tilla të jashtëzakonshme janë përfshirë në programin e masave dhe nuk do të kompromentojnë rikuperimin e cilësisë së trupit ujor pasi rrethanat të kenë kaluar;</w:t>
      </w:r>
    </w:p>
    <w:p w14:paraId="44CB5C2A" w14:textId="72C7C5FE" w:rsidR="002974A9" w:rsidRPr="00C35AB9" w:rsidRDefault="004E2735" w:rsidP="00CA3260">
      <w:pPr>
        <w:pStyle w:val="TEKSTI"/>
        <w:rPr>
          <w:lang w:val="sq-AL" w:eastAsia="en-GB"/>
        </w:rPr>
      </w:pPr>
      <w:r w:rsidRPr="00C35AB9">
        <w:rPr>
          <w:lang w:val="sq-AL" w:eastAsia="en-GB"/>
        </w:rPr>
        <w:t xml:space="preserve">d) </w:t>
      </w:r>
      <w:r w:rsidR="002974A9" w:rsidRPr="00C35AB9">
        <w:rPr>
          <w:lang w:val="sq-AL" w:eastAsia="en-GB"/>
        </w:rPr>
        <w:t xml:space="preserve">efektet e rrethanave të jashtëzakonshme ose që </w:t>
      </w:r>
      <w:r w:rsidR="006576F4">
        <w:rPr>
          <w:lang w:val="sq-AL" w:eastAsia="en-GB"/>
        </w:rPr>
        <w:t>logjik</w:t>
      </w:r>
      <w:r w:rsidR="002974A9" w:rsidRPr="00C35AB9">
        <w:rPr>
          <w:lang w:val="sq-AL" w:eastAsia="en-GB"/>
        </w:rPr>
        <w:t>isht nuk mund të parashikohen, rishikohen çdo vit, dhe në varësi të arsyeve të përcaktuara në pikën 4 (a), të gjitha masat praktike janë ndërmarrë me qëllim për të rikthyer trupin ujor në statusin e tij para efekteve të këtyre rrethanave sa më shpejt që të jetë e mundur praktikisht, dhe</w:t>
      </w:r>
    </w:p>
    <w:p w14:paraId="489B7E71" w14:textId="4F17DAF4" w:rsidR="002974A9" w:rsidRPr="00C35AB9" w:rsidRDefault="004E2735" w:rsidP="00CA3260">
      <w:pPr>
        <w:pStyle w:val="TEKSTI"/>
        <w:rPr>
          <w:lang w:val="sq-AL" w:eastAsia="en-GB"/>
        </w:rPr>
      </w:pPr>
      <w:r w:rsidRPr="00C35AB9">
        <w:rPr>
          <w:lang w:val="sq-AL" w:eastAsia="en-GB"/>
        </w:rPr>
        <w:t xml:space="preserve">e) </w:t>
      </w:r>
      <w:r w:rsidR="002974A9" w:rsidRPr="00C35AB9">
        <w:rPr>
          <w:lang w:val="sq-AL" w:eastAsia="en-GB"/>
        </w:rPr>
        <w:t>përmbledhja e efekteve të rrethanave dhe këtyre masave të ndërmarra ose që do të ndërmerren në përputhje me paragrafët 6 (a) dhe 6 (d) janë të përfshira në përditësimin e ardhshëm të planit të menaxhimit të baseneve ujore.</w:t>
      </w:r>
    </w:p>
    <w:p w14:paraId="2E42EFBB" w14:textId="61379BBB" w:rsidR="002974A9" w:rsidRPr="00C35AB9" w:rsidRDefault="004E2735" w:rsidP="00CA3260">
      <w:pPr>
        <w:pStyle w:val="TEKSTI"/>
        <w:rPr>
          <w:lang w:val="sq-AL" w:eastAsia="en-GB"/>
        </w:rPr>
      </w:pPr>
      <w:r w:rsidRPr="00C35AB9">
        <w:rPr>
          <w:lang w:val="sq-AL" w:eastAsia="en-GB"/>
        </w:rPr>
        <w:t xml:space="preserve">7. </w:t>
      </w:r>
      <w:r w:rsidR="002974A9" w:rsidRPr="00C35AB9">
        <w:rPr>
          <w:lang w:val="sq-AL" w:eastAsia="en-GB"/>
        </w:rPr>
        <w:t>Nuk konsiderohet shkelje e këtij vendimi, kur:</w:t>
      </w:r>
    </w:p>
    <w:p w14:paraId="58F39699" w14:textId="2D5E2DA6" w:rsidR="002974A9" w:rsidRPr="00C35AB9" w:rsidRDefault="004E2735" w:rsidP="00CA3260">
      <w:pPr>
        <w:pStyle w:val="TEKSTI"/>
        <w:rPr>
          <w:lang w:val="sq-AL" w:eastAsia="en-GB"/>
        </w:rPr>
      </w:pPr>
      <w:r w:rsidRPr="00C35AB9">
        <w:rPr>
          <w:lang w:val="sq-AL" w:eastAsia="en-GB"/>
        </w:rPr>
        <w:lastRenderedPageBreak/>
        <w:t xml:space="preserve">a) </w:t>
      </w:r>
      <w:r w:rsidR="002974A9" w:rsidRPr="00C35AB9">
        <w:rPr>
          <w:lang w:val="sq-AL" w:eastAsia="en-GB"/>
        </w:rPr>
        <w:t>mos arritja e statusit të mirë të ujërave nëntokësore, statusit të mirë ekologjik, ose kur është e mundur, potencialit të mirë ekologjik, ose mos parandalimi i përkeqësimit të statusit të një trupi me ujëra sipërfaqësorë apo nëntokësorë është rezultat i modifikimeve të reja të karakteristikave fizike të një trupi me ujëra sipërfaqësore ose i ndryshimeve në nivelin e trupave me ujëra nëntokësore, apo</w:t>
      </w:r>
    </w:p>
    <w:p w14:paraId="13E5583B" w14:textId="110A158B" w:rsidR="002974A9" w:rsidRPr="00C35AB9" w:rsidRDefault="004E2735" w:rsidP="00CA3260">
      <w:pPr>
        <w:pStyle w:val="TEKSTI"/>
        <w:rPr>
          <w:lang w:val="sq-AL" w:eastAsia="en-GB"/>
        </w:rPr>
      </w:pPr>
      <w:r w:rsidRPr="00C35AB9">
        <w:rPr>
          <w:lang w:val="sq-AL" w:eastAsia="en-GB"/>
        </w:rPr>
        <w:t xml:space="preserve">b) </w:t>
      </w:r>
      <w:r w:rsidR="002974A9" w:rsidRPr="00C35AB9">
        <w:rPr>
          <w:lang w:val="sq-AL" w:eastAsia="en-GB"/>
        </w:rPr>
        <w:t>mos parandalimi i përkeqësimit/kalimit nga statusi i lartë në status të mirë të një trupi me ujëra sipërfaqësore është rezultat i aktiviteteve të reja njerëzore të zhvillimit të qëndrueshëm njerëzor, dhe të gjitha kushtet e mëposhtme janë plotësuar:</w:t>
      </w:r>
    </w:p>
    <w:p w14:paraId="60769172" w14:textId="096585E9" w:rsidR="002974A9" w:rsidRPr="00C35AB9" w:rsidRDefault="004E2735" w:rsidP="00CA3260">
      <w:pPr>
        <w:pStyle w:val="TEKSTI"/>
        <w:rPr>
          <w:lang w:val="sq-AL" w:eastAsia="en-GB"/>
        </w:rPr>
      </w:pPr>
      <w:r w:rsidRPr="00C35AB9">
        <w:rPr>
          <w:lang w:val="sq-AL" w:eastAsia="en-GB"/>
        </w:rPr>
        <w:t xml:space="preserve">i. </w:t>
      </w:r>
      <w:r w:rsidR="002974A9" w:rsidRPr="00C35AB9">
        <w:rPr>
          <w:lang w:val="sq-AL" w:eastAsia="en-GB"/>
        </w:rPr>
        <w:t>janë ndërmarrë të gjitha hapat praktik</w:t>
      </w:r>
      <w:r w:rsidR="008204DF">
        <w:rPr>
          <w:lang w:val="sq-AL" w:eastAsia="en-GB"/>
        </w:rPr>
        <w:t>ë</w:t>
      </w:r>
      <w:r w:rsidR="002974A9" w:rsidRPr="00C35AB9">
        <w:rPr>
          <w:lang w:val="sq-AL" w:eastAsia="en-GB"/>
        </w:rPr>
        <w:t xml:space="preserve"> për të zbutur ndikimin negativ në statusin e trupit ujor;</w:t>
      </w:r>
    </w:p>
    <w:p w14:paraId="3FB69D3A" w14:textId="7148226C" w:rsidR="002974A9" w:rsidRPr="00C35AB9" w:rsidRDefault="004E2735" w:rsidP="00CA3260">
      <w:pPr>
        <w:pStyle w:val="TEKSTI"/>
        <w:rPr>
          <w:lang w:val="sq-AL" w:eastAsia="en-GB"/>
        </w:rPr>
      </w:pPr>
      <w:r w:rsidRPr="00C35AB9">
        <w:rPr>
          <w:lang w:val="sq-AL" w:eastAsia="en-GB"/>
        </w:rPr>
        <w:t xml:space="preserve">ii. </w:t>
      </w:r>
      <w:r w:rsidR="002974A9" w:rsidRPr="00C35AB9">
        <w:rPr>
          <w:lang w:val="sq-AL" w:eastAsia="en-GB"/>
        </w:rPr>
        <w:t>arsyet për këto modifikime apo ndryshime janë përcaktuar dhe shpjeguar në mënyrë specifike në planin e menaxhimit të baseneve ujore dhe objektivat janë rishikuar çdo gjashtë vjet;</w:t>
      </w:r>
    </w:p>
    <w:p w14:paraId="5BBA999A" w14:textId="6AA81B4B" w:rsidR="002974A9" w:rsidRPr="00C35AB9" w:rsidRDefault="004E2735" w:rsidP="00CA3260">
      <w:pPr>
        <w:pStyle w:val="TEKSTI"/>
        <w:rPr>
          <w:lang w:val="sq-AL" w:eastAsia="en-GB"/>
        </w:rPr>
      </w:pPr>
      <w:r w:rsidRPr="00C35AB9">
        <w:rPr>
          <w:lang w:val="sq-AL" w:eastAsia="en-GB"/>
        </w:rPr>
        <w:t xml:space="preserve">iii. </w:t>
      </w:r>
      <w:r w:rsidR="002974A9" w:rsidRPr="00C35AB9">
        <w:rPr>
          <w:lang w:val="sq-AL" w:eastAsia="en-GB"/>
        </w:rPr>
        <w:t>arsyet për këto modifikime janë në interesin thelbësor publik dhe/ose përfitimet për mjedisin dhe shoqërinë për të arritur objektivat e përcaktuar në pikën 1 janë mbizotëruese nga përfitimet e modifikimeve apo ndryshimeve të reja për shëndetin e njeriut, ruajtjen e sigurisë njerëzore apo zhvillimin e qëndrueshëm, dhe</w:t>
      </w:r>
    </w:p>
    <w:p w14:paraId="20A3997D" w14:textId="4E2C0302" w:rsidR="002974A9" w:rsidRPr="00C35AB9" w:rsidRDefault="004E2735" w:rsidP="00CA3260">
      <w:pPr>
        <w:pStyle w:val="TEKSTI"/>
        <w:rPr>
          <w:lang w:val="sq-AL" w:eastAsia="en-GB"/>
        </w:rPr>
      </w:pPr>
      <w:r w:rsidRPr="00C35AB9">
        <w:rPr>
          <w:lang w:val="sq-AL" w:eastAsia="en-GB"/>
        </w:rPr>
        <w:t xml:space="preserve">iv. </w:t>
      </w:r>
      <w:r w:rsidR="002974A9" w:rsidRPr="00C35AB9">
        <w:rPr>
          <w:lang w:val="sq-AL" w:eastAsia="en-GB"/>
        </w:rPr>
        <w:t>objektivat përfitues si rezultat i këtyre modifikimeve apo ndryshimeve të trupit ujor nuk mund të arrihen për arsye të fizibilitetit teknik apo të kostove shumë të larta, me mënyra të tjera që janë një variant mjedisor konsiderueshëm më i mirë.</w:t>
      </w:r>
    </w:p>
    <w:p w14:paraId="3412F690" w14:textId="1FEEB711" w:rsidR="002974A9" w:rsidRPr="00C35AB9" w:rsidRDefault="004E2735" w:rsidP="00CA3260">
      <w:pPr>
        <w:pStyle w:val="TEKSTI"/>
        <w:rPr>
          <w:lang w:val="sq-AL" w:eastAsia="en-GB"/>
        </w:rPr>
      </w:pPr>
      <w:r w:rsidRPr="00C35AB9">
        <w:rPr>
          <w:lang w:val="sq-AL" w:eastAsia="en-GB"/>
        </w:rPr>
        <w:t xml:space="preserve">8. </w:t>
      </w:r>
      <w:r w:rsidR="002974A9" w:rsidRPr="00C35AB9">
        <w:rPr>
          <w:lang w:val="sq-AL" w:eastAsia="en-GB"/>
        </w:rPr>
        <w:t xml:space="preserve">AMBU-ja duhet të sigurojë që zbatimi i paragrafëve 3, 4, 5, 6 dhe 7 nuk përjashton në mënyrë të përhershme apo nuk kompromenton arritjen e objektivave të këtij </w:t>
      </w:r>
      <w:r w:rsidR="00051336">
        <w:rPr>
          <w:lang w:val="sq-AL" w:eastAsia="en-GB"/>
        </w:rPr>
        <w:t>v</w:t>
      </w:r>
      <w:r w:rsidR="002974A9" w:rsidRPr="00C35AB9">
        <w:rPr>
          <w:lang w:val="sq-AL" w:eastAsia="en-GB"/>
        </w:rPr>
        <w:t>endimi në trupa të tjerë ujorë brenda të njëjtit basen ujor dhe është në përputhje me zbatimin e legjislacioneve të tjera për mjedisin.</w:t>
      </w:r>
    </w:p>
    <w:p w14:paraId="5689BEF7" w14:textId="77777777" w:rsidR="002974A9" w:rsidRPr="00C35AB9" w:rsidRDefault="002974A9" w:rsidP="00CA3260">
      <w:pPr>
        <w:pStyle w:val="TEKSTI"/>
        <w:rPr>
          <w:spacing w:val="-4"/>
          <w:lang w:val="sq-AL"/>
        </w:rPr>
      </w:pPr>
    </w:p>
    <w:p w14:paraId="0F6F3DDB" w14:textId="4594E015" w:rsidR="00051336" w:rsidRPr="00051336" w:rsidRDefault="00051336" w:rsidP="004E2735">
      <w:pPr>
        <w:pStyle w:val="TEKSTI"/>
        <w:jc w:val="center"/>
        <w:rPr>
          <w:spacing w:val="-4"/>
          <w:lang w:val="sq-AL"/>
        </w:rPr>
      </w:pPr>
      <w:r w:rsidRPr="00051336">
        <w:rPr>
          <w:spacing w:val="-4"/>
          <w:lang w:val="sq-AL"/>
        </w:rPr>
        <w:t xml:space="preserve">ANEKS 4 </w:t>
      </w:r>
    </w:p>
    <w:p w14:paraId="7D6FDC99" w14:textId="7CCCBC16" w:rsidR="002974A9" w:rsidRPr="00051336" w:rsidRDefault="00051336" w:rsidP="004E2735">
      <w:pPr>
        <w:pStyle w:val="TEKSTI"/>
        <w:jc w:val="center"/>
        <w:rPr>
          <w:spacing w:val="-4"/>
          <w:lang w:val="sq-AL"/>
        </w:rPr>
      </w:pPr>
      <w:r w:rsidRPr="00051336">
        <w:rPr>
          <w:spacing w:val="-4"/>
          <w:lang w:val="sq-AL"/>
        </w:rPr>
        <w:t>PROGRAMI I MASAVE</w:t>
      </w:r>
    </w:p>
    <w:p w14:paraId="476ED5BD" w14:textId="77777777" w:rsidR="002974A9" w:rsidRPr="00C35AB9" w:rsidRDefault="002974A9" w:rsidP="00CA3260">
      <w:pPr>
        <w:pStyle w:val="TEKSTI"/>
        <w:rPr>
          <w:b/>
          <w:spacing w:val="-4"/>
          <w:lang w:val="sq-AL"/>
        </w:rPr>
      </w:pPr>
    </w:p>
    <w:p w14:paraId="69C67A76" w14:textId="06BE07A3" w:rsidR="002974A9" w:rsidRPr="00C35AB9" w:rsidRDefault="002974A9" w:rsidP="00CA3260">
      <w:pPr>
        <w:pStyle w:val="TEKSTI"/>
        <w:rPr>
          <w:b/>
          <w:spacing w:val="-4"/>
          <w:lang w:val="sq-AL"/>
        </w:rPr>
      </w:pPr>
      <w:r w:rsidRPr="00C35AB9">
        <w:rPr>
          <w:b/>
          <w:spacing w:val="-4"/>
          <w:lang w:val="sq-AL"/>
        </w:rPr>
        <w:t>Pjesa 1. Masat bazë</w:t>
      </w:r>
    </w:p>
    <w:p w14:paraId="7E550377" w14:textId="77777777" w:rsidR="002974A9" w:rsidRPr="00C35AB9" w:rsidRDefault="002974A9" w:rsidP="00CA3260">
      <w:pPr>
        <w:pStyle w:val="TEKSTI"/>
        <w:rPr>
          <w:spacing w:val="-4"/>
          <w:lang w:val="sq-AL"/>
        </w:rPr>
      </w:pPr>
      <w:r w:rsidRPr="00C35AB9">
        <w:rPr>
          <w:spacing w:val="-4"/>
          <w:lang w:val="sq-AL"/>
        </w:rPr>
        <w:t xml:space="preserve">Masat bazë janë kërkesat minimale për t’u përmbushur dhe duhet të konsistojnë në: </w:t>
      </w:r>
    </w:p>
    <w:p w14:paraId="1E72F414" w14:textId="2B683206" w:rsidR="002974A9" w:rsidRPr="00C35AB9" w:rsidRDefault="004E2735" w:rsidP="00CA3260">
      <w:pPr>
        <w:pStyle w:val="TEKSTI"/>
        <w:rPr>
          <w:spacing w:val="-4"/>
          <w:lang w:val="sq-AL"/>
        </w:rPr>
      </w:pPr>
      <w:r w:rsidRPr="00C35AB9">
        <w:rPr>
          <w:spacing w:val="-4"/>
          <w:lang w:val="sq-AL"/>
        </w:rPr>
        <w:t xml:space="preserve">1. </w:t>
      </w:r>
      <w:r w:rsidR="002974A9" w:rsidRPr="00C35AB9">
        <w:rPr>
          <w:spacing w:val="-4"/>
          <w:lang w:val="sq-AL"/>
        </w:rPr>
        <w:t>Masat e kërkuara për zbatimin e legjislacionit për mbrojtjen e ujërave, përfshirë masat e kërkuara sipas legjislacionit për:</w:t>
      </w:r>
    </w:p>
    <w:p w14:paraId="3B0A62E1" w14:textId="0A8140D3" w:rsidR="002974A9" w:rsidRPr="00C35AB9" w:rsidRDefault="004E2735" w:rsidP="00CA3260">
      <w:pPr>
        <w:pStyle w:val="TEKSTI"/>
        <w:rPr>
          <w:spacing w:val="-4"/>
          <w:lang w:val="sq-AL"/>
        </w:rPr>
      </w:pPr>
      <w:r w:rsidRPr="00C35AB9">
        <w:rPr>
          <w:spacing w:val="-4"/>
          <w:lang w:val="sq-AL"/>
        </w:rPr>
        <w:t xml:space="preserve">a) </w:t>
      </w:r>
      <w:r w:rsidR="002974A9" w:rsidRPr="00C35AB9">
        <w:rPr>
          <w:spacing w:val="-4"/>
          <w:lang w:val="sq-AL"/>
        </w:rPr>
        <w:t>ujin e pijshëm;</w:t>
      </w:r>
    </w:p>
    <w:p w14:paraId="188033BF" w14:textId="1BA0A59D" w:rsidR="002974A9" w:rsidRPr="00C35AB9" w:rsidRDefault="004E2735" w:rsidP="00CA3260">
      <w:pPr>
        <w:pStyle w:val="TEKSTI"/>
        <w:rPr>
          <w:spacing w:val="-4"/>
          <w:lang w:val="sq-AL"/>
        </w:rPr>
      </w:pPr>
      <w:r w:rsidRPr="00C35AB9">
        <w:rPr>
          <w:spacing w:val="-4"/>
          <w:lang w:val="sq-AL"/>
        </w:rPr>
        <w:t xml:space="preserve">b) </w:t>
      </w:r>
      <w:r w:rsidR="002974A9" w:rsidRPr="00C35AB9">
        <w:rPr>
          <w:spacing w:val="-4"/>
          <w:lang w:val="sq-AL"/>
        </w:rPr>
        <w:t>ujërat larës;</w:t>
      </w:r>
    </w:p>
    <w:p w14:paraId="094DF058" w14:textId="7CFE2C08" w:rsidR="002974A9" w:rsidRPr="00C35AB9" w:rsidRDefault="004E2735" w:rsidP="00CA3260">
      <w:pPr>
        <w:pStyle w:val="TEKSTI"/>
        <w:rPr>
          <w:spacing w:val="-4"/>
          <w:lang w:val="sq-AL"/>
        </w:rPr>
      </w:pPr>
      <w:r w:rsidRPr="00C35AB9">
        <w:rPr>
          <w:spacing w:val="-4"/>
          <w:lang w:val="sq-AL"/>
        </w:rPr>
        <w:t xml:space="preserve">c) </w:t>
      </w:r>
      <w:r w:rsidR="002974A9" w:rsidRPr="00C35AB9">
        <w:rPr>
          <w:spacing w:val="-4"/>
          <w:lang w:val="sq-AL"/>
        </w:rPr>
        <w:t>shkarkimin e substancave të rrezikshme në ujë;</w:t>
      </w:r>
    </w:p>
    <w:p w14:paraId="0E0A1E2A" w14:textId="3DEC315B" w:rsidR="002974A9" w:rsidRPr="00C35AB9" w:rsidRDefault="004E2735" w:rsidP="00CA3260">
      <w:pPr>
        <w:pStyle w:val="TEKSTI"/>
        <w:rPr>
          <w:spacing w:val="-4"/>
          <w:lang w:val="sq-AL"/>
        </w:rPr>
      </w:pPr>
      <w:r w:rsidRPr="00C35AB9">
        <w:rPr>
          <w:spacing w:val="-4"/>
          <w:lang w:val="sq-AL"/>
        </w:rPr>
        <w:t xml:space="preserve">d) </w:t>
      </w:r>
      <w:r w:rsidR="002974A9" w:rsidRPr="00C35AB9">
        <w:rPr>
          <w:spacing w:val="-4"/>
          <w:lang w:val="sq-AL"/>
        </w:rPr>
        <w:t>kontrollin dhe parandalimin e integruar të ndotjes;</w:t>
      </w:r>
    </w:p>
    <w:p w14:paraId="3533DB98" w14:textId="292E530A" w:rsidR="002974A9" w:rsidRPr="00C35AB9" w:rsidRDefault="004E2735" w:rsidP="00CA3260">
      <w:pPr>
        <w:pStyle w:val="TEKSTI"/>
        <w:rPr>
          <w:spacing w:val="-4"/>
          <w:lang w:val="sq-AL"/>
        </w:rPr>
      </w:pPr>
      <w:r w:rsidRPr="00C35AB9">
        <w:rPr>
          <w:spacing w:val="-4"/>
          <w:lang w:val="sq-AL"/>
        </w:rPr>
        <w:t xml:space="preserve">e) </w:t>
      </w:r>
      <w:r w:rsidR="002974A9" w:rsidRPr="00C35AB9">
        <w:rPr>
          <w:spacing w:val="-4"/>
          <w:lang w:val="sq-AL"/>
        </w:rPr>
        <w:t>kontrollin e rreziqeve nga aksidentet e mëdha që përfshijnë substancat e rrezikshme;</w:t>
      </w:r>
    </w:p>
    <w:p w14:paraId="217C21C0" w14:textId="05E3D720" w:rsidR="002974A9" w:rsidRPr="00C35AB9" w:rsidRDefault="004E2735" w:rsidP="00CA3260">
      <w:pPr>
        <w:pStyle w:val="TEKSTI"/>
        <w:rPr>
          <w:spacing w:val="-4"/>
          <w:lang w:val="sq-AL"/>
        </w:rPr>
      </w:pPr>
      <w:r w:rsidRPr="00C35AB9">
        <w:rPr>
          <w:spacing w:val="-4"/>
          <w:lang w:val="sq-AL"/>
        </w:rPr>
        <w:t xml:space="preserve">f) </w:t>
      </w:r>
      <w:r w:rsidR="002974A9" w:rsidRPr="00C35AB9">
        <w:rPr>
          <w:spacing w:val="-4"/>
          <w:lang w:val="sq-AL"/>
        </w:rPr>
        <w:t>trajtimit të ujërave urbane të përdorura;</w:t>
      </w:r>
    </w:p>
    <w:p w14:paraId="322779D3" w14:textId="4743B05C" w:rsidR="002974A9" w:rsidRPr="00C35AB9" w:rsidRDefault="004E2735" w:rsidP="00CA3260">
      <w:pPr>
        <w:pStyle w:val="TEKSTI"/>
        <w:rPr>
          <w:spacing w:val="-4"/>
          <w:lang w:val="sq-AL"/>
        </w:rPr>
      </w:pPr>
      <w:r w:rsidRPr="00C35AB9">
        <w:rPr>
          <w:spacing w:val="-4"/>
          <w:lang w:val="sq-AL"/>
        </w:rPr>
        <w:t xml:space="preserve">g) </w:t>
      </w:r>
      <w:r w:rsidR="002974A9" w:rsidRPr="00C35AB9">
        <w:rPr>
          <w:spacing w:val="-4"/>
          <w:lang w:val="sq-AL"/>
        </w:rPr>
        <w:t>llumrat nga ujërat e zeza;</w:t>
      </w:r>
    </w:p>
    <w:p w14:paraId="2F795A89" w14:textId="0AD1936A" w:rsidR="002974A9" w:rsidRPr="00C35AB9" w:rsidRDefault="004E2735" w:rsidP="00CA3260">
      <w:pPr>
        <w:pStyle w:val="TEKSTI"/>
        <w:rPr>
          <w:spacing w:val="-4"/>
          <w:lang w:val="sq-AL"/>
        </w:rPr>
      </w:pPr>
      <w:r w:rsidRPr="00C35AB9">
        <w:rPr>
          <w:spacing w:val="-4"/>
          <w:lang w:val="sq-AL"/>
        </w:rPr>
        <w:t xml:space="preserve">h) </w:t>
      </w:r>
      <w:r w:rsidR="002974A9" w:rsidRPr="00C35AB9">
        <w:rPr>
          <w:spacing w:val="-4"/>
          <w:lang w:val="sq-AL"/>
        </w:rPr>
        <w:t>mbrojtjen e ujërave nga ndotja e shkaktuar nga nitratet nga burimet bujqësore;</w:t>
      </w:r>
    </w:p>
    <w:p w14:paraId="5D930D2A" w14:textId="26CF2C23" w:rsidR="002974A9" w:rsidRPr="00C35AB9" w:rsidRDefault="004E2735" w:rsidP="00CA3260">
      <w:pPr>
        <w:pStyle w:val="TEKSTI"/>
        <w:rPr>
          <w:spacing w:val="-4"/>
          <w:lang w:val="sq-AL"/>
        </w:rPr>
      </w:pPr>
      <w:r w:rsidRPr="00C35AB9">
        <w:rPr>
          <w:spacing w:val="-4"/>
          <w:lang w:val="sq-AL"/>
        </w:rPr>
        <w:t xml:space="preserve">i) </w:t>
      </w:r>
      <w:r w:rsidR="002974A9" w:rsidRPr="00C35AB9">
        <w:rPr>
          <w:spacing w:val="-4"/>
          <w:lang w:val="sq-AL"/>
        </w:rPr>
        <w:t>produktet për mbrojtjen e bimëve;</w:t>
      </w:r>
    </w:p>
    <w:p w14:paraId="6D6CE477" w14:textId="74DD03D8" w:rsidR="002974A9" w:rsidRPr="00C35AB9" w:rsidRDefault="004E2735" w:rsidP="00CA3260">
      <w:pPr>
        <w:pStyle w:val="TEKSTI"/>
        <w:rPr>
          <w:spacing w:val="-4"/>
          <w:lang w:val="sq-AL"/>
        </w:rPr>
      </w:pPr>
      <w:r w:rsidRPr="00C35AB9">
        <w:rPr>
          <w:spacing w:val="-4"/>
          <w:lang w:val="sq-AL"/>
        </w:rPr>
        <w:t xml:space="preserve">j) </w:t>
      </w:r>
      <w:r w:rsidR="002974A9" w:rsidRPr="00C35AB9">
        <w:rPr>
          <w:spacing w:val="-4"/>
          <w:lang w:val="sq-AL"/>
        </w:rPr>
        <w:t>mbrojtjen e zogjve të egër;</w:t>
      </w:r>
    </w:p>
    <w:p w14:paraId="05858BC4" w14:textId="5DE95A19" w:rsidR="002974A9" w:rsidRPr="00C35AB9" w:rsidRDefault="004E2735" w:rsidP="00CA3260">
      <w:pPr>
        <w:pStyle w:val="TEKSTI"/>
        <w:rPr>
          <w:spacing w:val="-4"/>
          <w:lang w:val="sq-AL"/>
        </w:rPr>
      </w:pPr>
      <w:r w:rsidRPr="00C35AB9">
        <w:rPr>
          <w:spacing w:val="-4"/>
          <w:lang w:val="sq-AL"/>
        </w:rPr>
        <w:t xml:space="preserve">k) </w:t>
      </w:r>
      <w:r w:rsidR="002974A9" w:rsidRPr="00C35AB9">
        <w:rPr>
          <w:spacing w:val="-4"/>
          <w:lang w:val="sq-AL"/>
        </w:rPr>
        <w:t>mbrojtjen e habitateve;</w:t>
      </w:r>
    </w:p>
    <w:p w14:paraId="6F4F8C48" w14:textId="5C3248D2" w:rsidR="002974A9" w:rsidRPr="00C35AB9" w:rsidRDefault="004E2735" w:rsidP="00CA3260">
      <w:pPr>
        <w:pStyle w:val="TEKSTI"/>
        <w:rPr>
          <w:spacing w:val="-4"/>
          <w:lang w:val="sq-AL"/>
        </w:rPr>
      </w:pPr>
      <w:r w:rsidRPr="00C35AB9">
        <w:rPr>
          <w:spacing w:val="-4"/>
          <w:lang w:val="sq-AL"/>
        </w:rPr>
        <w:t xml:space="preserve">l) </w:t>
      </w:r>
      <w:r w:rsidR="002974A9" w:rsidRPr="00C35AB9">
        <w:rPr>
          <w:spacing w:val="-4"/>
          <w:lang w:val="sq-AL"/>
        </w:rPr>
        <w:t>vlerësimin e ndikimit në mjedis.</w:t>
      </w:r>
    </w:p>
    <w:p w14:paraId="0CDF9C84" w14:textId="1A65EFA2" w:rsidR="002974A9" w:rsidRPr="00C35AB9" w:rsidRDefault="004E2735" w:rsidP="00CA3260">
      <w:pPr>
        <w:pStyle w:val="TEKSTI"/>
        <w:rPr>
          <w:spacing w:val="-4"/>
          <w:lang w:val="sq-AL"/>
        </w:rPr>
      </w:pPr>
      <w:r w:rsidRPr="00C35AB9">
        <w:rPr>
          <w:lang w:val="sq-AL" w:eastAsia="en-GB"/>
        </w:rPr>
        <w:t xml:space="preserve">2. </w:t>
      </w:r>
      <w:r w:rsidR="002974A9" w:rsidRPr="00C35AB9">
        <w:rPr>
          <w:lang w:val="sq-AL" w:eastAsia="en-GB"/>
        </w:rPr>
        <w:t xml:space="preserve">Masat e nevojshme me qëllim zbatimin e parimit të rikuperimit të kostove për shërbimet për ujërat në përputhje me </w:t>
      </w:r>
      <w:r w:rsidR="00127B10">
        <w:rPr>
          <w:lang w:val="sq-AL" w:eastAsia="en-GB"/>
        </w:rPr>
        <w:t>n</w:t>
      </w:r>
      <w:r w:rsidR="002974A9" w:rsidRPr="00C35AB9">
        <w:rPr>
          <w:lang w:val="sq-AL" w:eastAsia="en-GB"/>
        </w:rPr>
        <w:t xml:space="preserve">enin 6, shkronja </w:t>
      </w:r>
      <w:r w:rsidR="00E33C99" w:rsidRPr="00C35AB9">
        <w:rPr>
          <w:lang w:val="sq-AL" w:eastAsia="en-GB"/>
        </w:rPr>
        <w:t>“</w:t>
      </w:r>
      <w:r w:rsidR="002974A9" w:rsidRPr="00C35AB9">
        <w:rPr>
          <w:lang w:val="sq-AL" w:eastAsia="en-GB"/>
        </w:rPr>
        <w:t>ç</w:t>
      </w:r>
      <w:r w:rsidR="00E33C99" w:rsidRPr="00C35AB9">
        <w:rPr>
          <w:lang w:val="sq-AL" w:eastAsia="en-GB"/>
        </w:rPr>
        <w:t>”</w:t>
      </w:r>
      <w:r w:rsidR="002974A9" w:rsidRPr="00C35AB9">
        <w:rPr>
          <w:lang w:val="sq-AL" w:eastAsia="en-GB"/>
        </w:rPr>
        <w:t>, të ligjit nr.</w:t>
      </w:r>
      <w:r w:rsidR="00127B10">
        <w:rPr>
          <w:lang w:val="sq-AL" w:eastAsia="en-GB"/>
        </w:rPr>
        <w:t xml:space="preserve"> </w:t>
      </w:r>
      <w:r w:rsidR="002974A9" w:rsidRPr="00C35AB9">
        <w:rPr>
          <w:lang w:val="sq-AL" w:eastAsia="en-GB"/>
        </w:rPr>
        <w:t xml:space="preserve">111/2012, </w:t>
      </w:r>
      <w:r w:rsidR="00E33C99" w:rsidRPr="00C35AB9">
        <w:rPr>
          <w:lang w:val="sq-AL" w:eastAsia="en-GB"/>
        </w:rPr>
        <w:t>“</w:t>
      </w:r>
      <w:r w:rsidR="002974A9" w:rsidRPr="00C35AB9">
        <w:rPr>
          <w:lang w:val="sq-AL" w:eastAsia="en-GB"/>
        </w:rPr>
        <w:t>Për menaxhimin e integruar t</w:t>
      </w:r>
      <w:r w:rsidR="00195DA7">
        <w:rPr>
          <w:lang w:val="sq-AL" w:eastAsia="en-GB"/>
        </w:rPr>
        <w:t>ë</w:t>
      </w:r>
      <w:r w:rsidR="002974A9" w:rsidRPr="00C35AB9">
        <w:rPr>
          <w:lang w:val="sq-AL" w:eastAsia="en-GB"/>
        </w:rPr>
        <w:t xml:space="preserve"> burimeve ujore</w:t>
      </w:r>
      <w:r w:rsidR="00E33C99" w:rsidRPr="00C35AB9">
        <w:rPr>
          <w:lang w:val="sq-AL" w:eastAsia="en-GB"/>
        </w:rPr>
        <w:t>”</w:t>
      </w:r>
      <w:r w:rsidR="002974A9" w:rsidRPr="00C35AB9">
        <w:rPr>
          <w:lang w:val="sq-AL" w:eastAsia="en-GB"/>
        </w:rPr>
        <w:t>, të ndryshuar.</w:t>
      </w:r>
    </w:p>
    <w:p w14:paraId="5FF780F7" w14:textId="7802BD3D" w:rsidR="002974A9" w:rsidRPr="00C35AB9" w:rsidRDefault="004E2735" w:rsidP="00CA3260">
      <w:pPr>
        <w:pStyle w:val="TEKSTI"/>
        <w:rPr>
          <w:spacing w:val="-4"/>
          <w:lang w:val="sq-AL"/>
        </w:rPr>
      </w:pPr>
      <w:r w:rsidRPr="00C35AB9">
        <w:rPr>
          <w:lang w:val="sq-AL" w:eastAsia="en-GB"/>
        </w:rPr>
        <w:t xml:space="preserve">3. </w:t>
      </w:r>
      <w:r w:rsidR="002974A9" w:rsidRPr="00C35AB9">
        <w:rPr>
          <w:lang w:val="sq-AL" w:eastAsia="en-GB"/>
        </w:rPr>
        <w:t>Masat e nevojshme për të promovuar një përdorim efi</w:t>
      </w:r>
      <w:r w:rsidR="00127B10">
        <w:rPr>
          <w:lang w:val="sq-AL" w:eastAsia="en-GB"/>
        </w:rPr>
        <w:t>ci</w:t>
      </w:r>
      <w:r w:rsidR="002974A9" w:rsidRPr="00C35AB9">
        <w:rPr>
          <w:lang w:val="sq-AL" w:eastAsia="en-GB"/>
        </w:rPr>
        <w:t>ent dhe të qëndrueshëm të ujërave, me qëllim shmangien e kompromentimit të arritjes së objektivave mjedisor</w:t>
      </w:r>
      <w:r w:rsidR="00D1271E">
        <w:rPr>
          <w:lang w:val="sq-AL" w:eastAsia="en-GB"/>
        </w:rPr>
        <w:t>ë</w:t>
      </w:r>
      <w:r w:rsidR="002974A9" w:rsidRPr="00C35AB9">
        <w:rPr>
          <w:lang w:val="sq-AL" w:eastAsia="en-GB"/>
        </w:rPr>
        <w:t xml:space="preserve"> të specifikuara në </w:t>
      </w:r>
      <w:r w:rsidR="00127B10">
        <w:rPr>
          <w:lang w:val="sq-AL" w:eastAsia="en-GB"/>
        </w:rPr>
        <w:t>a</w:t>
      </w:r>
      <w:r w:rsidR="002974A9" w:rsidRPr="00C35AB9">
        <w:rPr>
          <w:lang w:val="sq-AL" w:eastAsia="en-GB"/>
        </w:rPr>
        <w:t>neksin 3</w:t>
      </w:r>
      <w:r w:rsidR="00127B10">
        <w:rPr>
          <w:lang w:val="sq-AL" w:eastAsia="en-GB"/>
        </w:rPr>
        <w:t>,</w:t>
      </w:r>
      <w:r w:rsidR="002974A9" w:rsidRPr="00C35AB9">
        <w:rPr>
          <w:lang w:val="sq-AL" w:eastAsia="en-GB"/>
        </w:rPr>
        <w:t xml:space="preserve"> të këtij </w:t>
      </w:r>
      <w:r w:rsidR="00127B10">
        <w:rPr>
          <w:lang w:val="sq-AL" w:eastAsia="en-GB"/>
        </w:rPr>
        <w:t>v</w:t>
      </w:r>
      <w:r w:rsidR="002974A9" w:rsidRPr="00C35AB9">
        <w:rPr>
          <w:lang w:val="sq-AL" w:eastAsia="en-GB"/>
        </w:rPr>
        <w:t>endimi.</w:t>
      </w:r>
    </w:p>
    <w:p w14:paraId="77CA25B9" w14:textId="0EFAAF79" w:rsidR="002974A9" w:rsidRPr="00C35AB9" w:rsidRDefault="004E2735" w:rsidP="00CA3260">
      <w:pPr>
        <w:pStyle w:val="TEKSTI"/>
        <w:rPr>
          <w:spacing w:val="-4"/>
          <w:lang w:val="sq-AL"/>
        </w:rPr>
      </w:pPr>
      <w:r w:rsidRPr="00C35AB9">
        <w:rPr>
          <w:lang w:val="sq-AL" w:eastAsia="en-GB"/>
        </w:rPr>
        <w:t xml:space="preserve">4. </w:t>
      </w:r>
      <w:r w:rsidR="002974A9" w:rsidRPr="00C35AB9">
        <w:rPr>
          <w:lang w:val="sq-AL" w:eastAsia="en-GB"/>
        </w:rPr>
        <w:t>Masat e nevojshme për të mbrojtur të gjith</w:t>
      </w:r>
      <w:r w:rsidR="00127B10">
        <w:rPr>
          <w:lang w:val="sq-AL" w:eastAsia="en-GB"/>
        </w:rPr>
        <w:t>ë</w:t>
      </w:r>
      <w:r w:rsidR="002974A9" w:rsidRPr="00C35AB9">
        <w:rPr>
          <w:lang w:val="sq-AL" w:eastAsia="en-GB"/>
        </w:rPr>
        <w:t xml:space="preserve"> trupat ujorë që përdoren për prodhimin e ujit të pijshëm që ofrojnë mesatarisht më shumë se 10m</w:t>
      </w:r>
      <w:r w:rsidR="002974A9" w:rsidRPr="00C35AB9">
        <w:rPr>
          <w:vertAlign w:val="superscript"/>
          <w:lang w:val="sq-AL" w:eastAsia="en-GB"/>
        </w:rPr>
        <w:t>3</w:t>
      </w:r>
      <w:r w:rsidR="002974A9" w:rsidRPr="00C35AB9">
        <w:rPr>
          <w:lang w:val="sq-AL" w:eastAsia="en-GB"/>
        </w:rPr>
        <w:t xml:space="preserve"> në ditë ose që i shërbejnë më shumë se 50 personave, dhe të gjitha trupave ujorë të synuar për përdorim të tillë në të ardhmen.</w:t>
      </w:r>
    </w:p>
    <w:p w14:paraId="68D361FF" w14:textId="7B783CEA" w:rsidR="002974A9" w:rsidRPr="00C35AB9" w:rsidRDefault="004E2735" w:rsidP="00CA3260">
      <w:pPr>
        <w:pStyle w:val="TEKSTI"/>
        <w:rPr>
          <w:spacing w:val="-4"/>
          <w:lang w:val="sq-AL"/>
        </w:rPr>
      </w:pPr>
      <w:r w:rsidRPr="00C35AB9">
        <w:rPr>
          <w:lang w:val="sq-AL" w:eastAsia="en-GB"/>
        </w:rPr>
        <w:lastRenderedPageBreak/>
        <w:t xml:space="preserve">5. </w:t>
      </w:r>
      <w:r w:rsidR="002974A9" w:rsidRPr="00C35AB9">
        <w:rPr>
          <w:lang w:val="sq-AL" w:eastAsia="en-GB"/>
        </w:rPr>
        <w:t>Masat e domosdoshme për të ruajtur cilësinë e ujërave në mënyrë që të reduktohet niveli i trajtimit për purifikimin e kërkuar për prodhimin e ujit të pijshëm.</w:t>
      </w:r>
    </w:p>
    <w:p w14:paraId="4DD3A527" w14:textId="1842ACAD" w:rsidR="002974A9" w:rsidRPr="00C35AB9" w:rsidRDefault="004E2735" w:rsidP="00CA3260">
      <w:pPr>
        <w:pStyle w:val="TEKSTI"/>
        <w:rPr>
          <w:spacing w:val="-4"/>
          <w:lang w:val="sq-AL"/>
        </w:rPr>
      </w:pPr>
      <w:r w:rsidRPr="00C35AB9">
        <w:rPr>
          <w:lang w:val="sq-AL" w:eastAsia="en-GB"/>
        </w:rPr>
        <w:t xml:space="preserve">6. </w:t>
      </w:r>
      <w:r w:rsidR="002974A9" w:rsidRPr="00C35AB9">
        <w:rPr>
          <w:lang w:val="sq-AL" w:eastAsia="en-GB"/>
        </w:rPr>
        <w:t>Kontrollet gjatë nxjerrjes së ujërave të ëmbla sipërfaqësore dhe nëntokësore, dhe ruajtjen e ujërave sipërfaqësore të ëmbla.</w:t>
      </w:r>
    </w:p>
    <w:p w14:paraId="311894AE" w14:textId="50E72D55" w:rsidR="002974A9" w:rsidRPr="00C35AB9" w:rsidRDefault="004E2735" w:rsidP="00CA3260">
      <w:pPr>
        <w:pStyle w:val="TEKSTI"/>
        <w:rPr>
          <w:spacing w:val="-4"/>
          <w:lang w:val="sq-AL"/>
        </w:rPr>
      </w:pPr>
      <w:r w:rsidRPr="00C35AB9">
        <w:rPr>
          <w:lang w:val="sq-AL" w:eastAsia="en-GB"/>
        </w:rPr>
        <w:t xml:space="preserve">7. </w:t>
      </w:r>
      <w:r w:rsidR="002974A9" w:rsidRPr="00C35AB9">
        <w:rPr>
          <w:lang w:val="sq-AL" w:eastAsia="en-GB"/>
        </w:rPr>
        <w:t>Kontrollet gjatë rimbushjeve artificiale ose shtimit të nivelit të trupave me ujëra tokësore.</w:t>
      </w:r>
    </w:p>
    <w:p w14:paraId="5BDA3DF0" w14:textId="4FC2F077" w:rsidR="002974A9" w:rsidRPr="00C35AB9" w:rsidRDefault="004E2735" w:rsidP="00CA3260">
      <w:pPr>
        <w:pStyle w:val="TEKSTI"/>
        <w:rPr>
          <w:spacing w:val="-4"/>
          <w:lang w:val="sq-AL"/>
        </w:rPr>
      </w:pPr>
      <w:r w:rsidRPr="00C35AB9">
        <w:rPr>
          <w:lang w:val="sq-AL" w:eastAsia="en-GB"/>
        </w:rPr>
        <w:t xml:space="preserve">8. </w:t>
      </w:r>
      <w:r w:rsidR="002974A9" w:rsidRPr="00C35AB9">
        <w:rPr>
          <w:lang w:val="sq-AL" w:eastAsia="en-GB"/>
        </w:rPr>
        <w:t>Kontrollet mbi shkarkimet e burimeve pikë përgjegjëse për shkaktimin e ndotjeve.</w:t>
      </w:r>
    </w:p>
    <w:p w14:paraId="7D8B752F" w14:textId="048FF63A" w:rsidR="002974A9" w:rsidRPr="00C35AB9" w:rsidRDefault="004E2735" w:rsidP="00CA3260">
      <w:pPr>
        <w:pStyle w:val="TEKSTI"/>
        <w:rPr>
          <w:spacing w:val="-4"/>
          <w:lang w:val="sq-AL"/>
        </w:rPr>
      </w:pPr>
      <w:r w:rsidRPr="00C35AB9">
        <w:rPr>
          <w:lang w:val="sq-AL" w:eastAsia="en-GB"/>
        </w:rPr>
        <w:t xml:space="preserve">9. </w:t>
      </w:r>
      <w:r w:rsidR="002974A9" w:rsidRPr="00C35AB9">
        <w:rPr>
          <w:lang w:val="sq-AL" w:eastAsia="en-GB"/>
        </w:rPr>
        <w:t>Kontrollet mbi burimet shpërndarëse përgjegjëse për shkaktimin e ndotjeve.</w:t>
      </w:r>
    </w:p>
    <w:p w14:paraId="3B381044" w14:textId="0DD75D89" w:rsidR="002974A9" w:rsidRPr="00C35AB9" w:rsidRDefault="004E2735" w:rsidP="00CA3260">
      <w:pPr>
        <w:pStyle w:val="TEKSTI"/>
        <w:rPr>
          <w:spacing w:val="-4"/>
          <w:lang w:val="sq-AL"/>
        </w:rPr>
      </w:pPr>
      <w:r w:rsidRPr="00C35AB9">
        <w:rPr>
          <w:lang w:val="sq-AL" w:eastAsia="en-GB"/>
        </w:rPr>
        <w:t xml:space="preserve">10. </w:t>
      </w:r>
      <w:r w:rsidR="002974A9" w:rsidRPr="00C35AB9">
        <w:rPr>
          <w:lang w:val="sq-AL" w:eastAsia="en-GB"/>
        </w:rPr>
        <w:t xml:space="preserve">Kontrollet mbi të gjitha ndikimet e tjera të rëndësishmë negative në statusin e ujërave të identifikuara në </w:t>
      </w:r>
      <w:r w:rsidR="00127B10">
        <w:rPr>
          <w:lang w:val="sq-AL" w:eastAsia="en-GB"/>
        </w:rPr>
        <w:t>k</w:t>
      </w:r>
      <w:r w:rsidR="002974A9" w:rsidRPr="00C35AB9">
        <w:rPr>
          <w:lang w:val="sq-AL" w:eastAsia="en-GB"/>
        </w:rPr>
        <w:t xml:space="preserve">reun 1, </w:t>
      </w:r>
      <w:r w:rsidR="00127B10">
        <w:rPr>
          <w:lang w:val="sq-AL" w:eastAsia="en-GB"/>
        </w:rPr>
        <w:t>s</w:t>
      </w:r>
      <w:r w:rsidR="002974A9" w:rsidRPr="00C35AB9">
        <w:rPr>
          <w:lang w:val="sq-AL" w:eastAsia="en-GB"/>
        </w:rPr>
        <w:t xml:space="preserve">htojca II dhe </w:t>
      </w:r>
      <w:r w:rsidR="00127B10">
        <w:rPr>
          <w:lang w:val="sq-AL" w:eastAsia="en-GB"/>
        </w:rPr>
        <w:t>a</w:t>
      </w:r>
      <w:r w:rsidR="002974A9" w:rsidRPr="00C35AB9">
        <w:rPr>
          <w:lang w:val="sq-AL" w:eastAsia="en-GB"/>
        </w:rPr>
        <w:t xml:space="preserve">neksin 1, të këtij vendimi, në veçanti masat për të siguruar që kushtet </w:t>
      </w:r>
      <w:r w:rsidR="00127B10">
        <w:rPr>
          <w:lang w:val="sq-AL" w:eastAsia="en-GB"/>
        </w:rPr>
        <w:t>hidro</w:t>
      </w:r>
      <w:r w:rsidR="002974A9" w:rsidRPr="00C35AB9">
        <w:rPr>
          <w:lang w:val="sq-AL" w:eastAsia="en-GB"/>
        </w:rPr>
        <w:t>morfologjike të trupave ujorë janë në përputhje me arritjen e statusit të kërkuar ekologjik ose potencialeve të mira ekologjike për trupat ujorë të shpallur si artificialë apo tepër të modifikuar.</w:t>
      </w:r>
    </w:p>
    <w:p w14:paraId="70D4D345" w14:textId="520972C3" w:rsidR="002974A9" w:rsidRPr="00C35AB9" w:rsidRDefault="004E2735" w:rsidP="00CA3260">
      <w:pPr>
        <w:pStyle w:val="TEKSTI"/>
        <w:rPr>
          <w:spacing w:val="-4"/>
          <w:lang w:val="sq-AL"/>
        </w:rPr>
      </w:pPr>
      <w:r w:rsidRPr="00C35AB9">
        <w:rPr>
          <w:lang w:val="sq-AL" w:eastAsia="en-GB"/>
        </w:rPr>
        <w:t xml:space="preserve">11. </w:t>
      </w:r>
      <w:r w:rsidR="002974A9" w:rsidRPr="00C35AB9">
        <w:rPr>
          <w:lang w:val="sq-AL" w:eastAsia="en-GB"/>
        </w:rPr>
        <w:t>Ndalimi i shkarkimeve të drejtpërdrejta të ndotësve në ujë, subjekt i dispozitave të mëposhtme:</w:t>
      </w:r>
    </w:p>
    <w:p w14:paraId="2FBA04B7" w14:textId="7D523C3E" w:rsidR="002974A9" w:rsidRPr="00C35AB9" w:rsidRDefault="009176E7" w:rsidP="00CA3260">
      <w:pPr>
        <w:pStyle w:val="TEKSTI"/>
        <w:rPr>
          <w:lang w:val="sq-AL" w:eastAsia="en-GB"/>
        </w:rPr>
      </w:pPr>
      <w:r w:rsidRPr="00C35AB9">
        <w:rPr>
          <w:lang w:val="sq-AL" w:eastAsia="en-GB"/>
        </w:rPr>
        <w:t xml:space="preserve">a) </w:t>
      </w:r>
      <w:r w:rsidR="002974A9" w:rsidRPr="00C35AB9">
        <w:rPr>
          <w:lang w:val="sq-AL" w:eastAsia="en-GB"/>
        </w:rPr>
        <w:t xml:space="preserve">Agjencia Kombëtare e Mjedisit dhe Këshilli përkatës </w:t>
      </w:r>
      <w:r w:rsidR="006576F4" w:rsidRPr="00C35AB9">
        <w:rPr>
          <w:lang w:val="sq-AL" w:eastAsia="en-GB"/>
        </w:rPr>
        <w:t>i basenit ujor</w:t>
      </w:r>
      <w:r w:rsidR="002974A9" w:rsidRPr="00C35AB9">
        <w:rPr>
          <w:lang w:val="sq-AL" w:eastAsia="en-GB"/>
        </w:rPr>
        <w:t xml:space="preserve">, mund të autorizojnë </w:t>
      </w:r>
      <w:r w:rsidR="006576F4">
        <w:rPr>
          <w:lang w:val="sq-AL" w:eastAsia="en-GB"/>
        </w:rPr>
        <w:t>ri</w:t>
      </w:r>
      <w:r w:rsidR="002974A9" w:rsidRPr="00C35AB9">
        <w:rPr>
          <w:lang w:val="sq-AL" w:eastAsia="en-GB"/>
        </w:rPr>
        <w:t>futjen e ujërave të përdorur në të njëjtin ujëmbajtës për qëllime gjeotermale.</w:t>
      </w:r>
    </w:p>
    <w:p w14:paraId="0E53A3B2" w14:textId="6F5008E4" w:rsidR="002974A9" w:rsidRPr="00C35AB9" w:rsidRDefault="009176E7" w:rsidP="00CA3260">
      <w:pPr>
        <w:pStyle w:val="TEKSTI"/>
        <w:rPr>
          <w:lang w:val="sq-AL" w:eastAsia="en-GB"/>
        </w:rPr>
      </w:pPr>
      <w:r w:rsidRPr="00C35AB9">
        <w:rPr>
          <w:lang w:val="sq-AL" w:eastAsia="en-GB"/>
        </w:rPr>
        <w:t xml:space="preserve">b) </w:t>
      </w:r>
      <w:r w:rsidR="002974A9" w:rsidRPr="00C35AB9">
        <w:rPr>
          <w:lang w:val="sq-AL" w:eastAsia="en-GB"/>
        </w:rPr>
        <w:t>Me kusht që shkarkime të tilla nuk e kompromentojnë arritjen e objektivave mjedisor</w:t>
      </w:r>
      <w:r w:rsidR="00D1271E">
        <w:rPr>
          <w:lang w:val="sq-AL" w:eastAsia="en-GB"/>
        </w:rPr>
        <w:t>ë</w:t>
      </w:r>
      <w:r w:rsidR="002974A9" w:rsidRPr="00C35AB9">
        <w:rPr>
          <w:lang w:val="sq-AL" w:eastAsia="en-GB"/>
        </w:rPr>
        <w:t xml:space="preserve"> të përcaktuara për atë trup të veçantë me ujëra nëntokësore, Agjencia Kombëtare e Mjedisit, dhe Këshilli përkatës i </w:t>
      </w:r>
      <w:r w:rsidR="006576F4" w:rsidRPr="00C35AB9">
        <w:rPr>
          <w:lang w:val="sq-AL" w:eastAsia="en-GB"/>
        </w:rPr>
        <w:t xml:space="preserve">basenit ujor </w:t>
      </w:r>
      <w:r w:rsidR="002974A9" w:rsidRPr="00C35AB9">
        <w:rPr>
          <w:lang w:val="sq-AL" w:eastAsia="en-GB"/>
        </w:rPr>
        <w:t>mund të autorizojë, në varësi të kushteve të specifikuara;</w:t>
      </w:r>
    </w:p>
    <w:p w14:paraId="39BB9485" w14:textId="5F7DB02E" w:rsidR="002974A9" w:rsidRPr="00C35AB9" w:rsidRDefault="009176E7" w:rsidP="00CA3260">
      <w:pPr>
        <w:pStyle w:val="TEKSTI"/>
        <w:rPr>
          <w:lang w:val="sq-AL" w:eastAsia="en-GB"/>
        </w:rPr>
      </w:pPr>
      <w:r w:rsidRPr="00C35AB9">
        <w:rPr>
          <w:lang w:val="sq-AL" w:eastAsia="en-GB"/>
        </w:rPr>
        <w:t xml:space="preserve">i. </w:t>
      </w:r>
      <w:r w:rsidR="002974A9" w:rsidRPr="00C35AB9">
        <w:rPr>
          <w:lang w:val="sq-AL" w:eastAsia="en-GB"/>
        </w:rPr>
        <w:t>injektimin e ujërave që përmbajnë substanca që rrjedhin nga operacionet për eksplorim dhe nxjerrjen e hidrokarbureve ose aktivitetet minerare, dhe injektimin e ujërave për arsye teknike, në formacionet gjeologjike nga të cilat janë nxjerrë hidrokarburet ose substancat e tjera, ose në formacione gjeologjike të cilat për arsye natyrore janë në mënyrë të përhershme të papërshtatshme për qëllime të tjera. Këto injektime nuk duhet të përmbajnë substanca të tjera përveç atyre që rezultojnë nga operacionet e mësipërme</w:t>
      </w:r>
      <w:r w:rsidR="006576F4">
        <w:rPr>
          <w:lang w:val="sq-AL" w:eastAsia="en-GB"/>
        </w:rPr>
        <w:t>;</w:t>
      </w:r>
    </w:p>
    <w:p w14:paraId="6C3D7646" w14:textId="6805587A" w:rsidR="002974A9" w:rsidRPr="00C35AB9" w:rsidRDefault="009176E7" w:rsidP="00CA3260">
      <w:pPr>
        <w:pStyle w:val="TEKSTI"/>
        <w:rPr>
          <w:lang w:val="sq-AL" w:eastAsia="en-GB"/>
        </w:rPr>
      </w:pPr>
      <w:r w:rsidRPr="00C35AB9">
        <w:rPr>
          <w:lang w:val="sq-AL" w:eastAsia="en-GB"/>
        </w:rPr>
        <w:t xml:space="preserve">ii. </w:t>
      </w:r>
      <w:r w:rsidR="002974A9" w:rsidRPr="00C35AB9">
        <w:rPr>
          <w:lang w:val="sq-AL" w:eastAsia="en-GB"/>
        </w:rPr>
        <w:t>riinjektimin e ujërave nëntokësore të pompuara nga minierat dhe guroret ose atyre që kanë lidhje me ndërtimin apo mirëmbajtjen e punimeve të inxhinierisë së ndërtimit,</w:t>
      </w:r>
    </w:p>
    <w:p w14:paraId="0CEF51F8" w14:textId="31B0D5C3" w:rsidR="002974A9" w:rsidRPr="00C35AB9" w:rsidRDefault="009176E7" w:rsidP="00CA3260">
      <w:pPr>
        <w:pStyle w:val="TEKSTI"/>
        <w:rPr>
          <w:lang w:val="sq-AL" w:eastAsia="en-GB"/>
        </w:rPr>
      </w:pPr>
      <w:r w:rsidRPr="00C35AB9">
        <w:rPr>
          <w:lang w:val="sq-AL" w:eastAsia="en-GB"/>
        </w:rPr>
        <w:t xml:space="preserve">iii. </w:t>
      </w:r>
      <w:r w:rsidR="002974A9" w:rsidRPr="00C35AB9">
        <w:rPr>
          <w:lang w:val="sq-AL" w:eastAsia="en-GB"/>
        </w:rPr>
        <w:t>injektimin e gazit natyror ose e gazit të lëngshëm të naftës (GLN), për qëllime ruajtje në formacione gjeologjike të cilat për arsye natyrore janë në mënyrë të përhershme të papërshtatshme për qëllime të tjera</w:t>
      </w:r>
      <w:r w:rsidR="006576F4">
        <w:rPr>
          <w:lang w:val="sq-AL" w:eastAsia="en-GB"/>
        </w:rPr>
        <w:t>;</w:t>
      </w:r>
    </w:p>
    <w:p w14:paraId="5428585B" w14:textId="097AC73B" w:rsidR="002974A9" w:rsidRPr="00C35AB9" w:rsidRDefault="009176E7" w:rsidP="00CA3260">
      <w:pPr>
        <w:pStyle w:val="TEKSTI"/>
        <w:rPr>
          <w:lang w:val="sq-AL" w:eastAsia="en-GB"/>
        </w:rPr>
      </w:pPr>
      <w:r w:rsidRPr="00C35AB9">
        <w:rPr>
          <w:lang w:val="sq-AL" w:eastAsia="en-GB"/>
        </w:rPr>
        <w:t xml:space="preserve">iv. </w:t>
      </w:r>
      <w:r w:rsidR="002974A9" w:rsidRPr="00C35AB9">
        <w:rPr>
          <w:lang w:val="sq-AL" w:eastAsia="en-GB"/>
        </w:rPr>
        <w:t>injektimin e rrymave të d</w:t>
      </w:r>
      <w:r w:rsidR="006576F4">
        <w:rPr>
          <w:lang w:val="sq-AL" w:eastAsia="en-GB"/>
        </w:rPr>
        <w:t>y</w:t>
      </w:r>
      <w:r w:rsidR="002974A9" w:rsidRPr="00C35AB9">
        <w:rPr>
          <w:lang w:val="sq-AL" w:eastAsia="en-GB"/>
        </w:rPr>
        <w:t>oksidit të karbonit për qëllime ruajtjeje në formacionet gjeologjike, të cilat për arsye natyrore janë në mënyrë të përhershme të papërshtatshme për qëllime të tjera, me kusht që ky injektim të jetë në përputhje me legjislacionin specifik për ruajtjen gjeologjike të d</w:t>
      </w:r>
      <w:r w:rsidR="006576F4">
        <w:rPr>
          <w:lang w:val="sq-AL" w:eastAsia="en-GB"/>
        </w:rPr>
        <w:t>y</w:t>
      </w:r>
      <w:r w:rsidR="002974A9" w:rsidRPr="00C35AB9">
        <w:rPr>
          <w:lang w:val="sq-AL" w:eastAsia="en-GB"/>
        </w:rPr>
        <w:t>oksidit të karbonit</w:t>
      </w:r>
      <w:r w:rsidR="006576F4">
        <w:rPr>
          <w:lang w:val="sq-AL" w:eastAsia="en-GB"/>
        </w:rPr>
        <w:t>;</w:t>
      </w:r>
    </w:p>
    <w:p w14:paraId="2AD27CEB" w14:textId="0CA10380" w:rsidR="002974A9" w:rsidRPr="00C35AB9" w:rsidRDefault="009176E7" w:rsidP="00CA3260">
      <w:pPr>
        <w:pStyle w:val="TEKSTI"/>
        <w:rPr>
          <w:lang w:val="sq-AL" w:eastAsia="en-GB"/>
        </w:rPr>
      </w:pPr>
      <w:r w:rsidRPr="00C35AB9">
        <w:rPr>
          <w:lang w:val="sq-AL" w:eastAsia="en-GB"/>
        </w:rPr>
        <w:t xml:space="preserve">v. </w:t>
      </w:r>
      <w:r w:rsidR="002974A9" w:rsidRPr="00C35AB9">
        <w:rPr>
          <w:lang w:val="sq-AL" w:eastAsia="en-GB"/>
        </w:rPr>
        <w:t>injektimin e gazit natyror ose gazit të lëngshëm të naftës (GLN), për qëllime ruajtje në formacione të tjera gjeologjike ku ka nevoja thelbësore për sigurimin e furnizimit me gaz, dhe ku ky injektim është i tillë që parandalon çdo rrezik aktual ose të ardhshëm për përkeqësimin e cilësisë së ujërave nëntokësorë që merren</w:t>
      </w:r>
      <w:r w:rsidR="006576F4">
        <w:rPr>
          <w:lang w:val="sq-AL" w:eastAsia="en-GB"/>
        </w:rPr>
        <w:t>;</w:t>
      </w:r>
    </w:p>
    <w:p w14:paraId="680EFF63" w14:textId="125C5D21" w:rsidR="002974A9" w:rsidRPr="00C35AB9" w:rsidRDefault="009176E7" w:rsidP="00CA3260">
      <w:pPr>
        <w:pStyle w:val="TEKSTI"/>
        <w:rPr>
          <w:lang w:val="sq-AL" w:eastAsia="en-GB"/>
        </w:rPr>
      </w:pPr>
      <w:r w:rsidRPr="00C35AB9">
        <w:rPr>
          <w:lang w:val="sq-AL" w:eastAsia="en-GB"/>
        </w:rPr>
        <w:t xml:space="preserve">vi. </w:t>
      </w:r>
      <w:r w:rsidR="002974A9" w:rsidRPr="00C35AB9">
        <w:rPr>
          <w:lang w:val="sq-AL" w:eastAsia="en-GB"/>
        </w:rPr>
        <w:t>ndërtimin, punimet e ndërtimit dhe inxhinierisë së ndërtimit dhe aktivitete të ngjashme, mbi ose në tokë e cila është në kontakt me ujërat nëntokësore</w:t>
      </w:r>
      <w:r w:rsidR="006576F4">
        <w:rPr>
          <w:lang w:val="sq-AL" w:eastAsia="en-GB"/>
        </w:rPr>
        <w:t>;</w:t>
      </w:r>
    </w:p>
    <w:p w14:paraId="226865C3" w14:textId="1069E439" w:rsidR="002974A9" w:rsidRPr="00C35AB9" w:rsidRDefault="00651AED" w:rsidP="00CA3260">
      <w:pPr>
        <w:pStyle w:val="TEKSTI"/>
        <w:rPr>
          <w:lang w:val="sq-AL" w:eastAsia="en-GB"/>
        </w:rPr>
      </w:pPr>
      <w:r>
        <w:rPr>
          <w:lang w:val="sq-AL" w:eastAsia="en-GB"/>
        </w:rPr>
        <w:t>vii</w:t>
      </w:r>
      <w:r w:rsidR="009176E7" w:rsidRPr="00C35AB9">
        <w:rPr>
          <w:lang w:val="sq-AL" w:eastAsia="en-GB"/>
        </w:rPr>
        <w:t xml:space="preserve">. </w:t>
      </w:r>
      <w:r w:rsidR="002974A9" w:rsidRPr="00C35AB9">
        <w:rPr>
          <w:lang w:val="sq-AL" w:eastAsia="en-GB"/>
        </w:rPr>
        <w:t>shkarkimet në sasi të vogla të substancave për qëllime shkencore për karakterizimin, mbrojtjen ose rehabilitimin e trupave ujorë të kufizuar në sasinë e nevojshme për qëllimet në fjalë.</w:t>
      </w:r>
    </w:p>
    <w:p w14:paraId="28284CF5" w14:textId="3872CF64" w:rsidR="002974A9" w:rsidRPr="00C35AB9" w:rsidRDefault="009176E7" w:rsidP="00CA3260">
      <w:pPr>
        <w:pStyle w:val="TEKSTI"/>
        <w:rPr>
          <w:spacing w:val="-4"/>
          <w:lang w:val="sq-AL"/>
        </w:rPr>
      </w:pPr>
      <w:r w:rsidRPr="00C35AB9">
        <w:rPr>
          <w:lang w:val="sq-AL" w:eastAsia="en-GB"/>
        </w:rPr>
        <w:t xml:space="preserve">12. </w:t>
      </w:r>
      <w:r w:rsidR="002974A9" w:rsidRPr="00C35AB9">
        <w:rPr>
          <w:lang w:val="sq-AL" w:eastAsia="en-GB"/>
        </w:rPr>
        <w:t>Masat për el</w:t>
      </w:r>
      <w:r w:rsidR="006576F4">
        <w:rPr>
          <w:lang w:val="sq-AL" w:eastAsia="en-GB"/>
        </w:rPr>
        <w:t>i</w:t>
      </w:r>
      <w:r w:rsidR="002974A9" w:rsidRPr="00C35AB9">
        <w:rPr>
          <w:lang w:val="sq-AL" w:eastAsia="en-GB"/>
        </w:rPr>
        <w:t>minimin e ndotjes së ujërave sipërfaqësorë nga substancat përparësore, siç përcaktohet në nenet 25 dhe 37</w:t>
      </w:r>
      <w:r w:rsidR="00D1271E">
        <w:rPr>
          <w:lang w:val="sq-AL" w:eastAsia="en-GB"/>
        </w:rPr>
        <w:t>,</w:t>
      </w:r>
      <w:r w:rsidR="002974A9" w:rsidRPr="00C35AB9">
        <w:rPr>
          <w:lang w:val="sq-AL" w:eastAsia="en-GB"/>
        </w:rPr>
        <w:t xml:space="preserve"> të ligjit </w:t>
      </w:r>
      <w:r w:rsidR="00D1271E">
        <w:rPr>
          <w:lang w:val="sq-AL" w:eastAsia="en-GB"/>
        </w:rPr>
        <w:t xml:space="preserve">nr. </w:t>
      </w:r>
      <w:r w:rsidR="002974A9" w:rsidRPr="00C35AB9">
        <w:rPr>
          <w:lang w:val="sq-AL" w:eastAsia="en-GB"/>
        </w:rPr>
        <w:t xml:space="preserve">111/2012, </w:t>
      </w:r>
      <w:r w:rsidR="00E33C99" w:rsidRPr="00C35AB9">
        <w:rPr>
          <w:lang w:val="sq-AL" w:eastAsia="en-GB"/>
        </w:rPr>
        <w:t>“</w:t>
      </w:r>
      <w:r w:rsidR="002974A9" w:rsidRPr="00C35AB9">
        <w:rPr>
          <w:lang w:val="sq-AL" w:eastAsia="en-GB"/>
        </w:rPr>
        <w:t>Për menaxhimin e integruar të burimeve ujore</w:t>
      </w:r>
      <w:r w:rsidR="00E33C99" w:rsidRPr="00C35AB9">
        <w:rPr>
          <w:lang w:val="sq-AL" w:eastAsia="en-GB"/>
        </w:rPr>
        <w:t>”</w:t>
      </w:r>
      <w:r w:rsidR="002974A9" w:rsidRPr="00C35AB9">
        <w:rPr>
          <w:lang w:val="sq-AL" w:eastAsia="en-GB"/>
        </w:rPr>
        <w:t>, të nd</w:t>
      </w:r>
      <w:r w:rsidR="00D1271E">
        <w:rPr>
          <w:lang w:val="sq-AL" w:eastAsia="en-GB"/>
        </w:rPr>
        <w:t>r</w:t>
      </w:r>
      <w:r w:rsidR="002974A9" w:rsidRPr="00C35AB9">
        <w:rPr>
          <w:lang w:val="sq-AL" w:eastAsia="en-GB"/>
        </w:rPr>
        <w:t>yshuar, dhe reduktimin progresiv të ndotjes nga substanca të tjera që në të kundërt do të shmangnin arritjen e objektivave mjedisor</w:t>
      </w:r>
      <w:r w:rsidR="00D1271E">
        <w:rPr>
          <w:lang w:val="sq-AL" w:eastAsia="en-GB"/>
        </w:rPr>
        <w:t>ë</w:t>
      </w:r>
      <w:r w:rsidR="002974A9" w:rsidRPr="00C35AB9">
        <w:rPr>
          <w:lang w:val="sq-AL" w:eastAsia="en-GB"/>
        </w:rPr>
        <w:t xml:space="preserve"> për trupat ujorë, siç përcaktohet në </w:t>
      </w:r>
      <w:r w:rsidR="006576F4">
        <w:rPr>
          <w:lang w:val="sq-AL" w:eastAsia="en-GB"/>
        </w:rPr>
        <w:t>a</w:t>
      </w:r>
      <w:r w:rsidR="002974A9" w:rsidRPr="00C35AB9">
        <w:rPr>
          <w:lang w:val="sq-AL" w:eastAsia="en-GB"/>
        </w:rPr>
        <w:t>neksin 3, të këtij vendimi.</w:t>
      </w:r>
    </w:p>
    <w:p w14:paraId="4E85A33C" w14:textId="788B276B" w:rsidR="002974A9" w:rsidRPr="00C35AB9" w:rsidRDefault="009176E7" w:rsidP="00CA3260">
      <w:pPr>
        <w:pStyle w:val="TEKSTI"/>
        <w:rPr>
          <w:spacing w:val="-4"/>
          <w:lang w:val="sq-AL"/>
        </w:rPr>
      </w:pPr>
      <w:r w:rsidRPr="00C35AB9">
        <w:rPr>
          <w:lang w:val="sq-AL" w:eastAsia="en-GB"/>
        </w:rPr>
        <w:t xml:space="preserve">13. </w:t>
      </w:r>
      <w:r w:rsidR="002974A9" w:rsidRPr="00C35AB9">
        <w:rPr>
          <w:lang w:val="sq-AL" w:eastAsia="en-GB"/>
        </w:rPr>
        <w:t xml:space="preserve">Masat e kërkuara për të parandaluar humbjet e rëndësishme të ndotësve nga instalimet teknike, dhe për të parandaluar dhe/ose për të reduktuar ndikimin e incidenteve të ndotjes aksidentale për shembull si rezultat i përmbytjeve, duke përfshirë edhe ato nëpërmjet sistemeve për të zbuluar ose për të paralajmëruar për ngjarje të tilla përfshirë, në rastin e aksidenteve që </w:t>
      </w:r>
      <w:r w:rsidR="006576F4">
        <w:rPr>
          <w:lang w:val="sq-AL" w:eastAsia="en-GB"/>
        </w:rPr>
        <w:t>logjik</w:t>
      </w:r>
      <w:r w:rsidR="002974A9" w:rsidRPr="00C35AB9">
        <w:rPr>
          <w:lang w:val="sq-AL" w:eastAsia="en-GB"/>
        </w:rPr>
        <w:t>isht nuk mund të parashikohen, të gjitha masat e përshtatshme për të zvogëluar rrezikun për ekosistemet ujore.</w:t>
      </w:r>
    </w:p>
    <w:p w14:paraId="1BD26571" w14:textId="43F7F463" w:rsidR="002974A9" w:rsidRPr="00C35AB9" w:rsidRDefault="009176E7" w:rsidP="00CA3260">
      <w:pPr>
        <w:pStyle w:val="TEKSTI"/>
        <w:rPr>
          <w:spacing w:val="-4"/>
          <w:lang w:val="sq-AL"/>
        </w:rPr>
      </w:pPr>
      <w:r w:rsidRPr="00C35AB9">
        <w:rPr>
          <w:lang w:val="sq-AL" w:eastAsia="en-GB"/>
        </w:rPr>
        <w:lastRenderedPageBreak/>
        <w:t xml:space="preserve">14. </w:t>
      </w:r>
      <w:r w:rsidR="002974A9" w:rsidRPr="00C35AB9">
        <w:rPr>
          <w:lang w:val="sq-AL" w:eastAsia="en-GB"/>
        </w:rPr>
        <w:t>Masat e nevojshme për të parandaluar futjen e substancave të rrezikshme në ujërat nëntokësore.</w:t>
      </w:r>
    </w:p>
    <w:p w14:paraId="66F78292" w14:textId="42ECE9A0" w:rsidR="002974A9" w:rsidRPr="00C35AB9" w:rsidRDefault="009176E7" w:rsidP="00CA3260">
      <w:pPr>
        <w:pStyle w:val="TEKSTI"/>
        <w:rPr>
          <w:spacing w:val="-4"/>
          <w:lang w:val="sq-AL"/>
        </w:rPr>
      </w:pPr>
      <w:r w:rsidRPr="00C35AB9">
        <w:rPr>
          <w:lang w:val="sq-AL" w:eastAsia="en-GB"/>
        </w:rPr>
        <w:t xml:space="preserve">15. </w:t>
      </w:r>
      <w:r w:rsidR="002974A9" w:rsidRPr="00C35AB9">
        <w:rPr>
          <w:lang w:val="sq-AL" w:eastAsia="en-GB"/>
        </w:rPr>
        <w:t xml:space="preserve">Masat e nevojshme për të kufizuar futjen e ndotësve jo të rrezikshëm që janë konsideruar se paraqesin rrezik ekzistues ose potencial për ndotjen e ujërave nëntokësore, si edhe për të siguruar që këto futje nuk shkaktojnë përkeqësim ose tendenca të konsiderueshme dhe të qëndrueshëm në rritje në përqendrimet e ndotësve në ujërat nëntokësore. Këto masa duhet të marrin në konsideratë, të paktën, praktikat më të mira të krijuara, duke përfshirë </w:t>
      </w:r>
      <w:r w:rsidR="006E383D" w:rsidRPr="00C35AB9">
        <w:rPr>
          <w:lang w:val="sq-AL" w:eastAsia="en-GB"/>
        </w:rPr>
        <w:t>këtu praktikat më të mira mjedisore dhe teknikat më të mira të mundshme.</w:t>
      </w:r>
    </w:p>
    <w:p w14:paraId="30B42208" w14:textId="094EB447" w:rsidR="002974A9" w:rsidRPr="00C35AB9" w:rsidRDefault="009176E7" w:rsidP="00CA3260">
      <w:pPr>
        <w:pStyle w:val="TEKSTI"/>
        <w:rPr>
          <w:spacing w:val="-4"/>
          <w:lang w:val="sq-AL"/>
        </w:rPr>
      </w:pPr>
      <w:r w:rsidRPr="00C35AB9">
        <w:rPr>
          <w:lang w:val="sq-AL" w:eastAsia="en-GB"/>
        </w:rPr>
        <w:t xml:space="preserve">16. </w:t>
      </w:r>
      <w:r w:rsidR="002974A9" w:rsidRPr="00C35AB9">
        <w:rPr>
          <w:lang w:val="sq-AL" w:eastAsia="en-GB"/>
        </w:rPr>
        <w:t>Agjencia Kombëtare e Mjedisit, pas miratimit nga Këshilli përkatës i Basenit, mund të përjashtojë nga masat e listuara në paragrafët 14 dhe 15 më sipër, futjen e ndotësve që:</w:t>
      </w:r>
    </w:p>
    <w:p w14:paraId="098A54EA" w14:textId="099BA92B" w:rsidR="002974A9" w:rsidRPr="00C35AB9" w:rsidRDefault="009176E7" w:rsidP="00CA3260">
      <w:pPr>
        <w:pStyle w:val="TEKSTI"/>
        <w:rPr>
          <w:lang w:val="sq-AL" w:eastAsia="en-GB"/>
        </w:rPr>
      </w:pPr>
      <w:r w:rsidRPr="00C35AB9">
        <w:rPr>
          <w:lang w:val="sq-AL" w:eastAsia="en-GB"/>
        </w:rPr>
        <w:t xml:space="preserve">i. </w:t>
      </w:r>
      <w:r w:rsidR="002974A9" w:rsidRPr="00C35AB9">
        <w:rPr>
          <w:lang w:val="sq-AL" w:eastAsia="en-GB"/>
        </w:rPr>
        <w:t xml:space="preserve">konsiderohen nga </w:t>
      </w:r>
      <w:r w:rsidR="006576F4">
        <w:rPr>
          <w:lang w:val="sq-AL" w:eastAsia="en-GB"/>
        </w:rPr>
        <w:t>k</w:t>
      </w:r>
      <w:r w:rsidR="002974A9" w:rsidRPr="00C35AB9">
        <w:rPr>
          <w:lang w:val="sq-AL" w:eastAsia="en-GB"/>
        </w:rPr>
        <w:t xml:space="preserve">ëshillat përkatës të </w:t>
      </w:r>
      <w:r w:rsidR="006576F4" w:rsidRPr="00C35AB9">
        <w:rPr>
          <w:lang w:val="sq-AL" w:eastAsia="en-GB"/>
        </w:rPr>
        <w:t xml:space="preserve">baseneve ujore </w:t>
      </w:r>
      <w:r w:rsidR="002974A9" w:rsidRPr="00C35AB9">
        <w:rPr>
          <w:lang w:val="sq-AL" w:eastAsia="en-GB"/>
        </w:rPr>
        <w:t>se janë në sasi dhe përq</w:t>
      </w:r>
      <w:r w:rsidR="006576F4">
        <w:rPr>
          <w:lang w:val="sq-AL" w:eastAsia="en-GB"/>
        </w:rPr>
        <w:t>e</w:t>
      </w:r>
      <w:r w:rsidR="002974A9" w:rsidRPr="00C35AB9">
        <w:rPr>
          <w:lang w:val="sq-AL" w:eastAsia="en-GB"/>
        </w:rPr>
        <w:t>ndrim aq të vogël sa mund të shmangin çdo rrezik aktual ose të ardhshëm të përkeqësimit të cilësisë së ujërave nëntokësore marrëse;</w:t>
      </w:r>
    </w:p>
    <w:p w14:paraId="1AE85DD7" w14:textId="20E8A3B2" w:rsidR="002974A9" w:rsidRPr="00C35AB9" w:rsidRDefault="009176E7" w:rsidP="00CA3260">
      <w:pPr>
        <w:pStyle w:val="TEKSTI"/>
        <w:rPr>
          <w:lang w:val="sq-AL" w:eastAsia="en-GB"/>
        </w:rPr>
      </w:pPr>
      <w:r w:rsidRPr="00C35AB9">
        <w:rPr>
          <w:lang w:val="sq-AL" w:eastAsia="en-GB"/>
        </w:rPr>
        <w:t xml:space="preserve">ii. </w:t>
      </w:r>
      <w:r w:rsidR="002974A9" w:rsidRPr="00C35AB9">
        <w:rPr>
          <w:lang w:val="sq-AL" w:eastAsia="en-GB"/>
        </w:rPr>
        <w:t>janë pasoja të aksidenteve ose rrethanave të jashtëzakonshme nga shkaqet natyrore që nuk mund të ishin parashikuar, shmangur ose zbutur;</w:t>
      </w:r>
    </w:p>
    <w:p w14:paraId="5F64C9DC" w14:textId="17DCA41B" w:rsidR="002974A9" w:rsidRPr="00C35AB9" w:rsidRDefault="009176E7" w:rsidP="00CA3260">
      <w:pPr>
        <w:pStyle w:val="TEKSTI"/>
        <w:rPr>
          <w:lang w:val="sq-AL" w:eastAsia="en-GB"/>
        </w:rPr>
      </w:pPr>
      <w:r w:rsidRPr="00C35AB9">
        <w:rPr>
          <w:lang w:val="sq-AL" w:eastAsia="en-GB"/>
        </w:rPr>
        <w:t xml:space="preserve">iii. </w:t>
      </w:r>
      <w:r w:rsidR="002974A9" w:rsidRPr="00C35AB9">
        <w:rPr>
          <w:lang w:val="sq-AL" w:eastAsia="en-GB"/>
        </w:rPr>
        <w:t>janë rezultate të rimbushjes artificiale ose shtimit të nivelit të trupave me ujëra nëntokësore të autorizuar në përputhje me pikën 11 më sipër;</w:t>
      </w:r>
    </w:p>
    <w:p w14:paraId="38A0E513" w14:textId="68168447" w:rsidR="002974A9" w:rsidRPr="00C35AB9" w:rsidRDefault="009176E7" w:rsidP="00CA3260">
      <w:pPr>
        <w:pStyle w:val="TEKSTI"/>
        <w:rPr>
          <w:lang w:val="sq-AL" w:eastAsia="en-GB"/>
        </w:rPr>
      </w:pPr>
      <w:r w:rsidRPr="00C35AB9">
        <w:rPr>
          <w:lang w:val="sq-AL" w:eastAsia="en-GB"/>
        </w:rPr>
        <w:t xml:space="preserve">iv. </w:t>
      </w:r>
      <w:r w:rsidR="002974A9" w:rsidRPr="00C35AB9">
        <w:rPr>
          <w:lang w:val="sq-AL" w:eastAsia="en-GB"/>
        </w:rPr>
        <w:t xml:space="preserve">në këndvështrimin e Këshillave përkatës të </w:t>
      </w:r>
      <w:r w:rsidR="00460694" w:rsidRPr="00C35AB9">
        <w:rPr>
          <w:lang w:val="sq-AL" w:eastAsia="en-GB"/>
        </w:rPr>
        <w:t>baseneve ujore</w:t>
      </w:r>
      <w:r w:rsidR="002974A9" w:rsidRPr="00C35AB9">
        <w:rPr>
          <w:lang w:val="sq-AL" w:eastAsia="en-GB"/>
        </w:rPr>
        <w:t>, janë të paafta për arsye teknike për të shmangur apo kufizuar pa përdorur:</w:t>
      </w:r>
    </w:p>
    <w:p w14:paraId="0F80CFD0" w14:textId="42DD8ACA" w:rsidR="002974A9" w:rsidRPr="00C35AB9" w:rsidRDefault="009176E7" w:rsidP="00CA3260">
      <w:pPr>
        <w:pStyle w:val="TEKSTI"/>
        <w:rPr>
          <w:lang w:val="sq-AL" w:eastAsia="en-GB"/>
        </w:rPr>
      </w:pPr>
      <w:r w:rsidRPr="00C35AB9">
        <w:rPr>
          <w:lang w:val="sq-AL" w:eastAsia="en-GB"/>
        </w:rPr>
        <w:t>-</w:t>
      </w:r>
      <w:r w:rsidR="00460694">
        <w:rPr>
          <w:lang w:val="sq-AL" w:eastAsia="en-GB"/>
        </w:rPr>
        <w:t xml:space="preserve"> </w:t>
      </w:r>
      <w:r w:rsidR="002974A9" w:rsidRPr="00C35AB9">
        <w:rPr>
          <w:lang w:val="sq-AL" w:eastAsia="en-GB"/>
        </w:rPr>
        <w:t>masat që do të rrisnin rrezikun për shëndetin e njerëzve ose për cilësinë e mjedisit në tërësi; ose</w:t>
      </w:r>
    </w:p>
    <w:p w14:paraId="5BB12418" w14:textId="34B4CE51" w:rsidR="002974A9" w:rsidRPr="00C35AB9" w:rsidRDefault="002B748F" w:rsidP="00CA3260">
      <w:pPr>
        <w:pStyle w:val="TEKSTI"/>
        <w:rPr>
          <w:lang w:val="sq-AL" w:eastAsia="en-GB"/>
        </w:rPr>
      </w:pPr>
      <w:r w:rsidRPr="00C35AB9">
        <w:rPr>
          <w:lang w:val="sq-AL" w:eastAsia="en-GB"/>
        </w:rPr>
        <w:t>-</w:t>
      </w:r>
      <w:r w:rsidR="00460694">
        <w:rPr>
          <w:lang w:val="sq-AL" w:eastAsia="en-GB"/>
        </w:rPr>
        <w:t xml:space="preserve"> </w:t>
      </w:r>
      <w:r w:rsidR="002974A9" w:rsidRPr="00C35AB9">
        <w:rPr>
          <w:lang w:val="sq-AL" w:eastAsia="en-GB"/>
        </w:rPr>
        <w:t>masat me kosto shumë të larta për të larguar sasinë e ndotësve, ose ndryshe për të kontrolluar filtrimin e tyre në tokën ose nëntokën e kontaminuar</w:t>
      </w:r>
      <w:r w:rsidR="00460694">
        <w:rPr>
          <w:lang w:val="sq-AL" w:eastAsia="en-GB"/>
        </w:rPr>
        <w:t>;</w:t>
      </w:r>
    </w:p>
    <w:p w14:paraId="35C29C23" w14:textId="78153505" w:rsidR="002974A9" w:rsidRPr="00C35AB9" w:rsidRDefault="002B748F" w:rsidP="00CA3260">
      <w:pPr>
        <w:pStyle w:val="TEKSTI"/>
        <w:rPr>
          <w:lang w:val="sq-AL" w:eastAsia="en-GB"/>
        </w:rPr>
      </w:pPr>
      <w:r w:rsidRPr="00C35AB9">
        <w:rPr>
          <w:lang w:val="sq-AL" w:eastAsia="en-GB"/>
        </w:rPr>
        <w:t xml:space="preserve">v. </w:t>
      </w:r>
      <w:r w:rsidR="002974A9" w:rsidRPr="00C35AB9">
        <w:rPr>
          <w:lang w:val="sq-AL" w:eastAsia="en-GB"/>
        </w:rPr>
        <w:t>rezultat i ndërhyrjeve në ujërat sipërfaqësore për qëllim, midis të tjerash, të zbutjes së efekteve nga përmbytjet dhe thatësirat, si dhe për menaxhimin e ujërave dhe rrugëve ujore, duke përfshirë edhe ato në nivel ndërkombëtar. Këto aktivitete, duke përfshirë prerjen, pastrimin në</w:t>
      </w:r>
      <w:r w:rsidR="00460694">
        <w:rPr>
          <w:lang w:val="sq-AL" w:eastAsia="en-GB"/>
        </w:rPr>
        <w:t>përmjet gërmimit, rivendosjen (</w:t>
      </w:r>
      <w:r w:rsidR="002974A9" w:rsidRPr="00C35AB9">
        <w:rPr>
          <w:lang w:val="sq-AL" w:eastAsia="en-GB"/>
        </w:rPr>
        <w:t>zhvendosjen) dhe depozitimin e sedimenteve në ujërat sipërfaqësore, duhet të kryhen në përputhje me rregullat e përgjithshme detyruese, dhe ku është e zbatueshme, me lejet dhe autorizimet e lëshuara në bazë të rregullave të tilla, zhvilluar nga Ministria për këtë qëllim, me kusht që futje të tilla nuk kompromentojnë arritjen e objektivave mjedisor</w:t>
      </w:r>
      <w:r w:rsidR="00460694">
        <w:rPr>
          <w:lang w:val="sq-AL" w:eastAsia="en-GB"/>
        </w:rPr>
        <w:t>ë</w:t>
      </w:r>
      <w:r w:rsidR="002974A9" w:rsidRPr="00C35AB9">
        <w:rPr>
          <w:lang w:val="sq-AL" w:eastAsia="en-GB"/>
        </w:rPr>
        <w:t xml:space="preserve"> të përcaktuar për trupat ujorë në fjalë në përputhje me </w:t>
      </w:r>
      <w:r w:rsidR="00460694">
        <w:rPr>
          <w:lang w:val="sq-AL" w:eastAsia="en-GB"/>
        </w:rPr>
        <w:t>a</w:t>
      </w:r>
      <w:r w:rsidR="002974A9" w:rsidRPr="00C35AB9">
        <w:rPr>
          <w:lang w:val="sq-AL" w:eastAsia="en-GB"/>
        </w:rPr>
        <w:t>neksin 3.</w:t>
      </w:r>
    </w:p>
    <w:p w14:paraId="67CFE6A9" w14:textId="5055BAE3" w:rsidR="002974A9" w:rsidRPr="00C35AB9" w:rsidRDefault="002974A9" w:rsidP="00CA3260">
      <w:pPr>
        <w:pStyle w:val="TEKSTI"/>
        <w:rPr>
          <w:lang w:val="sq-AL" w:eastAsia="en-GB"/>
        </w:rPr>
      </w:pPr>
      <w:r w:rsidRPr="00C35AB9">
        <w:rPr>
          <w:lang w:val="sq-AL" w:eastAsia="en-GB"/>
        </w:rPr>
        <w:t xml:space="preserve">Përjashtimet e parashikuara në pikat </w:t>
      </w:r>
      <w:r w:rsidR="00460694">
        <w:rPr>
          <w:lang w:val="sq-AL" w:eastAsia="en-GB"/>
        </w:rPr>
        <w:t>“</w:t>
      </w:r>
      <w:r w:rsidRPr="00C35AB9">
        <w:rPr>
          <w:lang w:val="sq-AL" w:eastAsia="en-GB"/>
        </w:rPr>
        <w:t>i</w:t>
      </w:r>
      <w:r w:rsidR="00460694">
        <w:rPr>
          <w:lang w:val="sq-AL" w:eastAsia="en-GB"/>
        </w:rPr>
        <w:t>”</w:t>
      </w:r>
      <w:r w:rsidRPr="00C35AB9">
        <w:rPr>
          <w:lang w:val="sq-AL" w:eastAsia="en-GB"/>
        </w:rPr>
        <w:t xml:space="preserve"> deri në </w:t>
      </w:r>
      <w:r w:rsidR="00460694">
        <w:rPr>
          <w:lang w:val="sq-AL" w:eastAsia="en-GB"/>
        </w:rPr>
        <w:t>“</w:t>
      </w:r>
      <w:r w:rsidRPr="00C35AB9">
        <w:rPr>
          <w:lang w:val="sq-AL" w:eastAsia="en-GB"/>
        </w:rPr>
        <w:t>iv</w:t>
      </w:r>
      <w:r w:rsidR="00460694">
        <w:rPr>
          <w:lang w:val="sq-AL" w:eastAsia="en-GB"/>
        </w:rPr>
        <w:t>”</w:t>
      </w:r>
      <w:r w:rsidRPr="00C35AB9">
        <w:rPr>
          <w:lang w:val="sq-AL" w:eastAsia="en-GB"/>
        </w:rPr>
        <w:t xml:space="preserve"> të mund të përdoren vetëm kur AMBU-ja ka përcaktuar se është kryer monitorimi efi</w:t>
      </w:r>
      <w:r w:rsidR="00460694">
        <w:rPr>
          <w:lang w:val="sq-AL" w:eastAsia="en-GB"/>
        </w:rPr>
        <w:t>ci</w:t>
      </w:r>
      <w:r w:rsidRPr="00C35AB9">
        <w:rPr>
          <w:lang w:val="sq-AL" w:eastAsia="en-GB"/>
        </w:rPr>
        <w:t>ent apo janë kryer monitorime të tjera të përshtatshme për trupat ujorë në fjalë, në përputhje me pikën 2.4.2</w:t>
      </w:r>
      <w:r w:rsidR="00460694">
        <w:rPr>
          <w:lang w:val="sq-AL" w:eastAsia="en-GB"/>
        </w:rPr>
        <w:t>,</w:t>
      </w:r>
      <w:r w:rsidRPr="00C35AB9">
        <w:rPr>
          <w:lang w:val="sq-AL" w:eastAsia="en-GB"/>
        </w:rPr>
        <w:t xml:space="preserve"> të </w:t>
      </w:r>
      <w:r w:rsidR="00460694">
        <w:rPr>
          <w:lang w:val="sq-AL" w:eastAsia="en-GB"/>
        </w:rPr>
        <w:t>a</w:t>
      </w:r>
      <w:r w:rsidRPr="00C35AB9">
        <w:rPr>
          <w:lang w:val="sq-AL" w:eastAsia="en-GB"/>
        </w:rPr>
        <w:t>neksit 5.</w:t>
      </w:r>
    </w:p>
    <w:p w14:paraId="3E99FCB7" w14:textId="723E421F" w:rsidR="002974A9" w:rsidRPr="00C35AB9" w:rsidRDefault="002B748F" w:rsidP="00CA3260">
      <w:pPr>
        <w:pStyle w:val="TEKSTI"/>
        <w:rPr>
          <w:spacing w:val="-4"/>
          <w:lang w:val="sq-AL"/>
        </w:rPr>
      </w:pPr>
      <w:r w:rsidRPr="00C35AB9">
        <w:rPr>
          <w:lang w:val="sq-AL" w:eastAsia="en-GB"/>
        </w:rPr>
        <w:t xml:space="preserve">17. </w:t>
      </w:r>
      <w:r w:rsidR="002974A9" w:rsidRPr="00C35AB9">
        <w:rPr>
          <w:lang w:val="sq-AL" w:eastAsia="en-GB"/>
        </w:rPr>
        <w:t>Agjencia Kombëtare e Mjedisit dhe AMBU-ja duhet të mbajnë një inventar të përjashtimeve të referuara në pikën 16.</w:t>
      </w:r>
    </w:p>
    <w:p w14:paraId="4CC988B2" w14:textId="08667845" w:rsidR="002974A9" w:rsidRPr="00C35AB9" w:rsidRDefault="009F3DC2" w:rsidP="00CA3260">
      <w:pPr>
        <w:pStyle w:val="TEKSTI"/>
        <w:rPr>
          <w:spacing w:val="-4"/>
          <w:lang w:val="sq-AL"/>
        </w:rPr>
      </w:pPr>
      <w:r w:rsidRPr="00C35AB9">
        <w:rPr>
          <w:lang w:val="sq-AL" w:eastAsia="en-GB"/>
        </w:rPr>
        <w:t xml:space="preserve">18. </w:t>
      </w:r>
      <w:r w:rsidR="002974A9" w:rsidRPr="00C35AB9">
        <w:rPr>
          <w:lang w:val="sq-AL" w:eastAsia="en-GB"/>
        </w:rPr>
        <w:t>Kur është teknikisht e mundur duhet marrë në konsideratë futja e ndotësve nga burimet shpërndarëse të ndotjes që ka ndikim në statusin kimik të ujërave nëntokësore.</w:t>
      </w:r>
    </w:p>
    <w:p w14:paraId="4FA9F96B" w14:textId="1976F319" w:rsidR="002974A9" w:rsidRPr="00C35AB9" w:rsidRDefault="002974A9" w:rsidP="00CA3260">
      <w:pPr>
        <w:pStyle w:val="TEKSTI"/>
        <w:rPr>
          <w:lang w:val="sq-AL" w:eastAsia="en-GB"/>
        </w:rPr>
      </w:pPr>
      <w:r w:rsidRPr="00C35AB9">
        <w:rPr>
          <w:b/>
          <w:lang w:val="sq-AL" w:eastAsia="en-GB"/>
        </w:rPr>
        <w:t>Pjesa 2</w:t>
      </w:r>
      <w:r w:rsidR="00331A83">
        <w:rPr>
          <w:b/>
          <w:lang w:val="sq-AL" w:eastAsia="en-GB"/>
        </w:rPr>
        <w:t>.</w:t>
      </w:r>
      <w:r w:rsidRPr="00C35AB9">
        <w:rPr>
          <w:b/>
          <w:lang w:val="sq-AL" w:eastAsia="en-GB"/>
        </w:rPr>
        <w:t xml:space="preserve"> Masat plotësuese</w:t>
      </w:r>
    </w:p>
    <w:p w14:paraId="46D25A42" w14:textId="0A9495B0" w:rsidR="002974A9" w:rsidRPr="00C35AB9" w:rsidRDefault="002974A9" w:rsidP="00CA3260">
      <w:pPr>
        <w:pStyle w:val="TEKSTI"/>
        <w:rPr>
          <w:lang w:val="sq-AL" w:eastAsia="en-GB"/>
        </w:rPr>
      </w:pPr>
      <w:r w:rsidRPr="00C35AB9">
        <w:rPr>
          <w:lang w:val="sq-AL" w:eastAsia="en-GB"/>
        </w:rPr>
        <w:t>Masat plotësuese janë ato masa që hartohen dhe zbatohen përveç masave bazë që kanë për qëllim arritjen e objektivave mjedisor</w:t>
      </w:r>
      <w:r w:rsidR="00D1271E">
        <w:rPr>
          <w:lang w:val="sq-AL" w:eastAsia="en-GB"/>
        </w:rPr>
        <w:t>ë</w:t>
      </w:r>
      <w:r w:rsidRPr="00C35AB9">
        <w:rPr>
          <w:lang w:val="sq-AL" w:eastAsia="en-GB"/>
        </w:rPr>
        <w:t xml:space="preserve"> të përcaktuar në përputhje me </w:t>
      </w:r>
      <w:r w:rsidR="0096290D">
        <w:rPr>
          <w:lang w:val="sq-AL" w:eastAsia="en-GB"/>
        </w:rPr>
        <w:t>a</w:t>
      </w:r>
      <w:r w:rsidRPr="00C35AB9">
        <w:rPr>
          <w:lang w:val="sq-AL" w:eastAsia="en-GB"/>
        </w:rPr>
        <w:t>neksin 3.</w:t>
      </w:r>
    </w:p>
    <w:p w14:paraId="5FE0D90E" w14:textId="2F516A2E" w:rsidR="002974A9" w:rsidRPr="00C35AB9" w:rsidRDefault="002974A9" w:rsidP="00CA3260">
      <w:pPr>
        <w:pStyle w:val="TEKSTI"/>
        <w:rPr>
          <w:lang w:val="sq-AL" w:eastAsia="en-GB"/>
        </w:rPr>
      </w:pPr>
      <w:r w:rsidRPr="00C35AB9">
        <w:rPr>
          <w:lang w:val="sq-AL" w:eastAsia="en-GB"/>
        </w:rPr>
        <w:t xml:space="preserve">Më poshtë është një listë joekskluzive e masave plotësuese që mund të </w:t>
      </w:r>
      <w:r w:rsidR="00D66F6F">
        <w:rPr>
          <w:lang w:val="sq-AL" w:eastAsia="en-GB"/>
        </w:rPr>
        <w:t>adapt</w:t>
      </w:r>
      <w:r w:rsidRPr="00C35AB9">
        <w:rPr>
          <w:lang w:val="sq-AL" w:eastAsia="en-GB"/>
        </w:rPr>
        <w:t>ohet brenda çdo  baseni ujor:</w:t>
      </w:r>
    </w:p>
    <w:p w14:paraId="5674BED4" w14:textId="108880C5" w:rsidR="002974A9" w:rsidRPr="00C35AB9" w:rsidRDefault="009F3DC2" w:rsidP="00CA3260">
      <w:pPr>
        <w:pStyle w:val="TEKSTI"/>
        <w:rPr>
          <w:lang w:val="sq-AL" w:eastAsia="en-GB"/>
        </w:rPr>
      </w:pPr>
      <w:r w:rsidRPr="00C35AB9">
        <w:rPr>
          <w:lang w:val="sq-AL" w:eastAsia="en-GB"/>
        </w:rPr>
        <w:t xml:space="preserve">1. </w:t>
      </w:r>
      <w:r w:rsidR="002974A9" w:rsidRPr="00C35AB9">
        <w:rPr>
          <w:lang w:val="sq-AL" w:eastAsia="en-GB"/>
        </w:rPr>
        <w:t>kontrollet e emetimeve</w:t>
      </w:r>
      <w:r w:rsidR="00C95199">
        <w:rPr>
          <w:lang w:val="sq-AL" w:eastAsia="en-GB"/>
        </w:rPr>
        <w:t>;</w:t>
      </w:r>
    </w:p>
    <w:p w14:paraId="6FF0FE45" w14:textId="007641F0" w:rsidR="002974A9" w:rsidRPr="00C35AB9" w:rsidRDefault="009F3DC2" w:rsidP="00CA3260">
      <w:pPr>
        <w:pStyle w:val="TEKSTI"/>
        <w:rPr>
          <w:lang w:val="sq-AL" w:eastAsia="en-GB"/>
        </w:rPr>
      </w:pPr>
      <w:r w:rsidRPr="00C35AB9">
        <w:rPr>
          <w:lang w:val="sq-AL" w:eastAsia="en-GB"/>
        </w:rPr>
        <w:t xml:space="preserve">2. </w:t>
      </w:r>
      <w:r w:rsidR="002974A9" w:rsidRPr="00C35AB9">
        <w:rPr>
          <w:lang w:val="sq-AL" w:eastAsia="en-GB"/>
        </w:rPr>
        <w:t>kodet e praktikës së mirë</w:t>
      </w:r>
      <w:r w:rsidR="00C95199">
        <w:rPr>
          <w:lang w:val="sq-AL" w:eastAsia="en-GB"/>
        </w:rPr>
        <w:t>;</w:t>
      </w:r>
    </w:p>
    <w:p w14:paraId="36F2032A" w14:textId="5F5071A5" w:rsidR="002974A9" w:rsidRPr="00C35AB9" w:rsidRDefault="009F3DC2" w:rsidP="00CA3260">
      <w:pPr>
        <w:pStyle w:val="TEKSTI"/>
        <w:rPr>
          <w:lang w:val="sq-AL" w:eastAsia="en-GB"/>
        </w:rPr>
      </w:pPr>
      <w:r w:rsidRPr="00C35AB9">
        <w:rPr>
          <w:lang w:val="sq-AL" w:eastAsia="en-GB"/>
        </w:rPr>
        <w:t xml:space="preserve">3. </w:t>
      </w:r>
      <w:r w:rsidR="002974A9" w:rsidRPr="00C35AB9">
        <w:rPr>
          <w:lang w:val="sq-AL" w:eastAsia="en-GB"/>
        </w:rPr>
        <w:t>rigjenerimi dhe restaurimi i zonave ligatina</w:t>
      </w:r>
      <w:r w:rsidR="00C95199">
        <w:rPr>
          <w:lang w:val="sq-AL" w:eastAsia="en-GB"/>
        </w:rPr>
        <w:t>;</w:t>
      </w:r>
    </w:p>
    <w:p w14:paraId="5199AC79" w14:textId="1604D5A4" w:rsidR="002974A9" w:rsidRPr="00C35AB9" w:rsidRDefault="009F3DC2" w:rsidP="00CA3260">
      <w:pPr>
        <w:pStyle w:val="TEKSTI"/>
        <w:rPr>
          <w:lang w:val="sq-AL" w:eastAsia="en-GB"/>
        </w:rPr>
      </w:pPr>
      <w:r w:rsidRPr="00C35AB9">
        <w:rPr>
          <w:lang w:val="sq-AL" w:eastAsia="en-GB"/>
        </w:rPr>
        <w:t xml:space="preserve">4. </w:t>
      </w:r>
      <w:r w:rsidR="002974A9" w:rsidRPr="00C35AB9">
        <w:rPr>
          <w:lang w:val="sq-AL" w:eastAsia="en-GB"/>
        </w:rPr>
        <w:t>kontrollet e nxjerrjes</w:t>
      </w:r>
      <w:r w:rsidR="00C95199">
        <w:rPr>
          <w:lang w:val="sq-AL" w:eastAsia="en-GB"/>
        </w:rPr>
        <w:t>;</w:t>
      </w:r>
    </w:p>
    <w:p w14:paraId="6BF03523" w14:textId="3DC1AF90" w:rsidR="002974A9" w:rsidRPr="00C35AB9" w:rsidRDefault="009F3DC2" w:rsidP="00CA3260">
      <w:pPr>
        <w:pStyle w:val="TEKSTI"/>
        <w:rPr>
          <w:lang w:val="sq-AL" w:eastAsia="en-GB"/>
        </w:rPr>
      </w:pPr>
      <w:r w:rsidRPr="00C35AB9">
        <w:rPr>
          <w:lang w:val="sq-AL" w:eastAsia="en-GB"/>
        </w:rPr>
        <w:t xml:space="preserve">5. </w:t>
      </w:r>
      <w:r w:rsidR="002974A9" w:rsidRPr="00C35AB9">
        <w:rPr>
          <w:lang w:val="sq-AL" w:eastAsia="en-GB"/>
        </w:rPr>
        <w:t xml:space="preserve">masat e menaxhimit të kërkesës, duke përfshirë, promovimin e prodhimit bujqësor të </w:t>
      </w:r>
      <w:r w:rsidR="00D66F6F">
        <w:rPr>
          <w:lang w:val="sq-AL" w:eastAsia="en-GB"/>
        </w:rPr>
        <w:t>adapt</w:t>
      </w:r>
      <w:r w:rsidR="002974A9" w:rsidRPr="00C35AB9">
        <w:rPr>
          <w:lang w:val="sq-AL" w:eastAsia="en-GB"/>
        </w:rPr>
        <w:t>uar si të lashtat q</w:t>
      </w:r>
      <w:r w:rsidR="00960722">
        <w:rPr>
          <w:lang w:val="sq-AL" w:eastAsia="en-GB"/>
        </w:rPr>
        <w:t>ë</w:t>
      </w:r>
      <w:r w:rsidR="002974A9" w:rsidRPr="00C35AB9">
        <w:rPr>
          <w:lang w:val="sq-AL" w:eastAsia="en-GB"/>
        </w:rPr>
        <w:t xml:space="preserve"> kërkojnë pak ujë në zonat e prekura nga thatësira</w:t>
      </w:r>
      <w:r w:rsidR="00C95199">
        <w:rPr>
          <w:lang w:val="sq-AL" w:eastAsia="en-GB"/>
        </w:rPr>
        <w:t>;</w:t>
      </w:r>
    </w:p>
    <w:p w14:paraId="4449D3F3" w14:textId="6B0B0104" w:rsidR="002974A9" w:rsidRPr="00C35AB9" w:rsidRDefault="009F3DC2" w:rsidP="00CA3260">
      <w:pPr>
        <w:pStyle w:val="TEKSTI"/>
        <w:rPr>
          <w:lang w:val="sq-AL" w:eastAsia="en-GB"/>
        </w:rPr>
      </w:pPr>
      <w:r w:rsidRPr="00C35AB9">
        <w:rPr>
          <w:lang w:val="sq-AL" w:eastAsia="en-GB"/>
        </w:rPr>
        <w:t xml:space="preserve">6. </w:t>
      </w:r>
      <w:r w:rsidR="002974A9" w:rsidRPr="00C35AB9">
        <w:rPr>
          <w:lang w:val="sq-AL" w:eastAsia="en-GB"/>
        </w:rPr>
        <w:t>masat e efi</w:t>
      </w:r>
      <w:r w:rsidR="00C95199">
        <w:rPr>
          <w:lang w:val="sq-AL" w:eastAsia="en-GB"/>
        </w:rPr>
        <w:t>ci</w:t>
      </w:r>
      <w:r w:rsidR="002974A9" w:rsidRPr="00C35AB9">
        <w:rPr>
          <w:lang w:val="sq-AL" w:eastAsia="en-GB"/>
        </w:rPr>
        <w:t xml:space="preserve">encës dhe të </w:t>
      </w:r>
      <w:r w:rsidR="006576F4">
        <w:rPr>
          <w:lang w:val="sq-AL" w:eastAsia="en-GB"/>
        </w:rPr>
        <w:t>ri</w:t>
      </w:r>
      <w:r w:rsidR="002974A9" w:rsidRPr="00C35AB9">
        <w:rPr>
          <w:lang w:val="sq-AL" w:eastAsia="en-GB"/>
        </w:rPr>
        <w:t>përdorimit, duke përfshirë, promovimin e teknologjive me efi</w:t>
      </w:r>
      <w:r w:rsidR="00C95199">
        <w:rPr>
          <w:lang w:val="sq-AL" w:eastAsia="en-GB"/>
        </w:rPr>
        <w:t>ci</w:t>
      </w:r>
      <w:r w:rsidR="002974A9" w:rsidRPr="00C35AB9">
        <w:rPr>
          <w:lang w:val="sq-AL" w:eastAsia="en-GB"/>
        </w:rPr>
        <w:t>encë të ujit në industri dhe teknikave të ujitjes që kursejnë ujin</w:t>
      </w:r>
      <w:r w:rsidR="00C95199">
        <w:rPr>
          <w:lang w:val="sq-AL" w:eastAsia="en-GB"/>
        </w:rPr>
        <w:t>;</w:t>
      </w:r>
    </w:p>
    <w:p w14:paraId="59481E7F" w14:textId="5A000CE3" w:rsidR="002974A9" w:rsidRPr="00C35AB9" w:rsidRDefault="009F3DC2" w:rsidP="00CA3260">
      <w:pPr>
        <w:pStyle w:val="TEKSTI"/>
        <w:rPr>
          <w:lang w:val="sq-AL" w:eastAsia="en-GB"/>
        </w:rPr>
      </w:pPr>
      <w:r w:rsidRPr="00C35AB9">
        <w:rPr>
          <w:lang w:val="sq-AL" w:eastAsia="en-GB"/>
        </w:rPr>
        <w:t xml:space="preserve">7. </w:t>
      </w:r>
      <w:r w:rsidR="002974A9" w:rsidRPr="00C35AB9">
        <w:rPr>
          <w:lang w:val="sq-AL" w:eastAsia="en-GB"/>
        </w:rPr>
        <w:t xml:space="preserve"> projektet e ndërtimit</w:t>
      </w:r>
      <w:r w:rsidR="00C95199">
        <w:rPr>
          <w:lang w:val="sq-AL" w:eastAsia="en-GB"/>
        </w:rPr>
        <w:t>;</w:t>
      </w:r>
    </w:p>
    <w:p w14:paraId="6F989DF3" w14:textId="17B92B59" w:rsidR="002974A9" w:rsidRPr="00C35AB9" w:rsidRDefault="009F3DC2" w:rsidP="00CA3260">
      <w:pPr>
        <w:pStyle w:val="TEKSTI"/>
        <w:rPr>
          <w:lang w:val="sq-AL" w:eastAsia="en-GB"/>
        </w:rPr>
      </w:pPr>
      <w:r w:rsidRPr="00C35AB9">
        <w:rPr>
          <w:lang w:val="sq-AL" w:eastAsia="en-GB"/>
        </w:rPr>
        <w:t xml:space="preserve">8. </w:t>
      </w:r>
      <w:r w:rsidR="002974A9" w:rsidRPr="00C35AB9">
        <w:rPr>
          <w:lang w:val="sq-AL" w:eastAsia="en-GB"/>
        </w:rPr>
        <w:t>impiantet e shkripëzimit (largimit të kripës)</w:t>
      </w:r>
      <w:r w:rsidR="00C95199">
        <w:rPr>
          <w:lang w:val="sq-AL" w:eastAsia="en-GB"/>
        </w:rPr>
        <w:t>;</w:t>
      </w:r>
    </w:p>
    <w:p w14:paraId="3CC22781" w14:textId="39E54CB6" w:rsidR="002974A9" w:rsidRPr="00C35AB9" w:rsidRDefault="009F3DC2" w:rsidP="00CA3260">
      <w:pPr>
        <w:pStyle w:val="TEKSTI"/>
        <w:rPr>
          <w:lang w:val="sq-AL" w:eastAsia="en-GB"/>
        </w:rPr>
      </w:pPr>
      <w:r w:rsidRPr="00C35AB9">
        <w:rPr>
          <w:lang w:val="sq-AL" w:eastAsia="en-GB"/>
        </w:rPr>
        <w:t xml:space="preserve">9. </w:t>
      </w:r>
      <w:r w:rsidR="002974A9" w:rsidRPr="00C35AB9">
        <w:rPr>
          <w:lang w:val="sq-AL" w:eastAsia="en-GB"/>
        </w:rPr>
        <w:t>projektet e rehabilitimit</w:t>
      </w:r>
      <w:r w:rsidR="00C95199">
        <w:rPr>
          <w:lang w:val="sq-AL" w:eastAsia="en-GB"/>
        </w:rPr>
        <w:t>;</w:t>
      </w:r>
    </w:p>
    <w:p w14:paraId="5FD14C9B" w14:textId="5C89B9F2" w:rsidR="002974A9" w:rsidRPr="00C35AB9" w:rsidRDefault="009F3DC2" w:rsidP="00CA3260">
      <w:pPr>
        <w:pStyle w:val="TEKSTI"/>
        <w:rPr>
          <w:lang w:val="sq-AL" w:eastAsia="en-GB"/>
        </w:rPr>
      </w:pPr>
      <w:r w:rsidRPr="00C35AB9">
        <w:rPr>
          <w:lang w:val="sq-AL" w:eastAsia="en-GB"/>
        </w:rPr>
        <w:lastRenderedPageBreak/>
        <w:t xml:space="preserve">10. </w:t>
      </w:r>
      <w:r w:rsidR="002974A9" w:rsidRPr="00C35AB9">
        <w:rPr>
          <w:lang w:val="sq-AL" w:eastAsia="en-GB"/>
        </w:rPr>
        <w:t>rimbushjet artificiale të ujëmbajtësve</w:t>
      </w:r>
      <w:r w:rsidR="00C95199">
        <w:rPr>
          <w:lang w:val="sq-AL" w:eastAsia="en-GB"/>
        </w:rPr>
        <w:t>;</w:t>
      </w:r>
    </w:p>
    <w:p w14:paraId="48F21851" w14:textId="25A449A7" w:rsidR="002974A9" w:rsidRPr="00C35AB9" w:rsidRDefault="009F3DC2" w:rsidP="00CA3260">
      <w:pPr>
        <w:pStyle w:val="TEKSTI"/>
        <w:rPr>
          <w:lang w:val="sq-AL" w:eastAsia="en-GB"/>
        </w:rPr>
      </w:pPr>
      <w:r w:rsidRPr="00C35AB9">
        <w:rPr>
          <w:lang w:val="sq-AL" w:eastAsia="en-GB"/>
        </w:rPr>
        <w:t xml:space="preserve">11. </w:t>
      </w:r>
      <w:r w:rsidR="002974A9" w:rsidRPr="00C35AB9">
        <w:rPr>
          <w:lang w:val="sq-AL" w:eastAsia="en-GB"/>
        </w:rPr>
        <w:t>projektet edukative/arsimore</w:t>
      </w:r>
      <w:r w:rsidR="00C95199">
        <w:rPr>
          <w:lang w:val="sq-AL" w:eastAsia="en-GB"/>
        </w:rPr>
        <w:t>;</w:t>
      </w:r>
    </w:p>
    <w:p w14:paraId="14FE26ED" w14:textId="65C8A09D" w:rsidR="002974A9" w:rsidRPr="00C35AB9" w:rsidRDefault="009F3DC2" w:rsidP="00CA3260">
      <w:pPr>
        <w:pStyle w:val="TEKSTI"/>
        <w:rPr>
          <w:lang w:val="sq-AL" w:eastAsia="en-GB"/>
        </w:rPr>
      </w:pPr>
      <w:r w:rsidRPr="00C35AB9">
        <w:rPr>
          <w:lang w:val="sq-AL" w:eastAsia="en-GB"/>
        </w:rPr>
        <w:t xml:space="preserve">12. </w:t>
      </w:r>
      <w:r w:rsidR="002974A9" w:rsidRPr="00C35AB9">
        <w:rPr>
          <w:lang w:val="sq-AL" w:eastAsia="en-GB"/>
        </w:rPr>
        <w:t>projektet e kërkimit, zhvillimit dhe demonstrimit</w:t>
      </w:r>
      <w:r w:rsidR="00C95199">
        <w:rPr>
          <w:lang w:val="sq-AL" w:eastAsia="en-GB"/>
        </w:rPr>
        <w:t>;</w:t>
      </w:r>
    </w:p>
    <w:p w14:paraId="1D75D28A" w14:textId="47B232E2" w:rsidR="002974A9" w:rsidRPr="00C35AB9" w:rsidRDefault="009F3DC2" w:rsidP="00CA3260">
      <w:pPr>
        <w:pStyle w:val="TEKSTI"/>
        <w:rPr>
          <w:spacing w:val="-4"/>
          <w:lang w:val="sq-AL"/>
        </w:rPr>
      </w:pPr>
      <w:r w:rsidRPr="00C35AB9">
        <w:rPr>
          <w:lang w:val="sq-AL" w:eastAsia="en-GB"/>
        </w:rPr>
        <w:t xml:space="preserve">13. </w:t>
      </w:r>
      <w:r w:rsidR="002974A9" w:rsidRPr="00C35AB9">
        <w:rPr>
          <w:lang w:val="sq-AL" w:eastAsia="en-GB"/>
        </w:rPr>
        <w:t>masat e tjera përkatëse në mënyrë që të sigurohet mbrojtje shtesë ose përmirësim i ujërave</w:t>
      </w:r>
      <w:r w:rsidR="00C95199">
        <w:rPr>
          <w:lang w:val="sq-AL" w:eastAsia="en-GB"/>
        </w:rPr>
        <w:t>;</w:t>
      </w:r>
    </w:p>
    <w:p w14:paraId="38BA3460" w14:textId="0D566E8E" w:rsidR="002974A9" w:rsidRPr="00C35AB9" w:rsidRDefault="009F3DC2" w:rsidP="00CA3260">
      <w:pPr>
        <w:pStyle w:val="TEKSTI"/>
        <w:rPr>
          <w:spacing w:val="-4"/>
          <w:lang w:val="sq-AL"/>
        </w:rPr>
      </w:pPr>
      <w:r w:rsidRPr="00C35AB9">
        <w:rPr>
          <w:lang w:val="sq-AL" w:eastAsia="en-GB"/>
        </w:rPr>
        <w:t xml:space="preserve">14. </w:t>
      </w:r>
      <w:r w:rsidR="002974A9" w:rsidRPr="00C35AB9">
        <w:rPr>
          <w:lang w:val="sq-AL" w:eastAsia="en-GB"/>
        </w:rPr>
        <w:t>masat e tjera përkatëse për zbatimin e marrëveshjeve përkatëse ndërkombëtare.</w:t>
      </w:r>
    </w:p>
    <w:p w14:paraId="28702F10" w14:textId="77777777" w:rsidR="00CA3260" w:rsidRPr="00C35AB9" w:rsidRDefault="00CA3260" w:rsidP="00DD7294">
      <w:pPr>
        <w:pStyle w:val="TEKSTI"/>
        <w:rPr>
          <w:lang w:val="sq-AL"/>
        </w:rPr>
      </w:pPr>
    </w:p>
    <w:p w14:paraId="0F9FE953" w14:textId="6B83197A" w:rsidR="00C95199" w:rsidRPr="00C95199" w:rsidRDefault="00C95199" w:rsidP="00DD7294">
      <w:pPr>
        <w:pStyle w:val="TEKSTI"/>
        <w:jc w:val="center"/>
        <w:rPr>
          <w:lang w:val="sq-AL"/>
        </w:rPr>
      </w:pPr>
      <w:r w:rsidRPr="00C95199">
        <w:rPr>
          <w:lang w:val="sq-AL"/>
        </w:rPr>
        <w:t>ANEKS 5</w:t>
      </w:r>
    </w:p>
    <w:p w14:paraId="5A781DDE" w14:textId="6F9E0888" w:rsidR="002974A9" w:rsidRPr="00C95199" w:rsidRDefault="00C95199" w:rsidP="00DD7294">
      <w:pPr>
        <w:pStyle w:val="TEKSTI"/>
        <w:jc w:val="center"/>
        <w:rPr>
          <w:lang w:val="sq-AL"/>
        </w:rPr>
      </w:pPr>
      <w:r w:rsidRPr="00C95199">
        <w:rPr>
          <w:lang w:val="sq-AL"/>
        </w:rPr>
        <w:t>STATUSI, KLASIFIKIMI DHE MONITORIMI I UJËRAVE</w:t>
      </w:r>
    </w:p>
    <w:p w14:paraId="4D1EA311" w14:textId="77777777" w:rsidR="002974A9" w:rsidRPr="00C35AB9" w:rsidRDefault="002974A9" w:rsidP="00DD7294">
      <w:pPr>
        <w:pStyle w:val="TEKSTI"/>
        <w:rPr>
          <w:lang w:val="sq-AL"/>
        </w:rPr>
      </w:pPr>
    </w:p>
    <w:p w14:paraId="2B629FB7" w14:textId="098A2C70" w:rsidR="002974A9" w:rsidRPr="0011766A" w:rsidRDefault="002974A9" w:rsidP="00DD7294">
      <w:pPr>
        <w:pStyle w:val="TEKSTI"/>
        <w:rPr>
          <w:lang w:val="sq-AL"/>
        </w:rPr>
      </w:pPr>
      <w:r w:rsidRPr="0011766A">
        <w:rPr>
          <w:lang w:val="sq-AL"/>
        </w:rPr>
        <w:t>STATUSI I UJËRAVE SIPËRFAQËSORE</w:t>
      </w:r>
    </w:p>
    <w:p w14:paraId="7062565B" w14:textId="0E94F47C" w:rsidR="002974A9" w:rsidRPr="009B08AC" w:rsidRDefault="002974A9" w:rsidP="009B08AC">
      <w:pPr>
        <w:pStyle w:val="TEKSTI"/>
        <w:rPr>
          <w:i/>
          <w:lang w:val="sq-AL"/>
        </w:rPr>
      </w:pPr>
      <w:r w:rsidRPr="009B08AC">
        <w:rPr>
          <w:i/>
          <w:lang w:val="sq-AL"/>
        </w:rPr>
        <w:t>1.1</w:t>
      </w:r>
      <w:r w:rsidR="00DD7294" w:rsidRPr="009B08AC">
        <w:rPr>
          <w:i/>
          <w:lang w:val="sq-AL"/>
        </w:rPr>
        <w:t xml:space="preserve"> </w:t>
      </w:r>
      <w:r w:rsidR="009B08AC" w:rsidRPr="009B08AC">
        <w:rPr>
          <w:i/>
          <w:lang w:val="sq-AL"/>
        </w:rPr>
        <w:t>Shfuqizuar.</w:t>
      </w:r>
    </w:p>
    <w:p w14:paraId="67C0C3A3" w14:textId="6873D2F6" w:rsidR="002974A9" w:rsidRPr="009B08AC" w:rsidRDefault="002974A9" w:rsidP="00DD7294">
      <w:pPr>
        <w:pStyle w:val="TEKSTI"/>
        <w:rPr>
          <w:i/>
          <w:lang w:val="sq-AL"/>
        </w:rPr>
      </w:pPr>
      <w:r w:rsidRPr="009B08AC">
        <w:rPr>
          <w:i/>
          <w:lang w:val="sq-AL"/>
        </w:rPr>
        <w:t>1.2</w:t>
      </w:r>
      <w:r w:rsidR="00DD7294" w:rsidRPr="009B08AC">
        <w:rPr>
          <w:i/>
          <w:lang w:val="sq-AL"/>
        </w:rPr>
        <w:t xml:space="preserve"> </w:t>
      </w:r>
      <w:r w:rsidR="009B08AC" w:rsidRPr="009B08AC">
        <w:rPr>
          <w:i/>
          <w:lang w:val="sq-AL"/>
        </w:rPr>
        <w:t>Shfuqizuar.</w:t>
      </w:r>
    </w:p>
    <w:p w14:paraId="0856EBC6" w14:textId="5087297A" w:rsidR="002974A9" w:rsidRPr="00C35AB9" w:rsidRDefault="002974A9" w:rsidP="00DD7294">
      <w:pPr>
        <w:pStyle w:val="TEKSTI"/>
        <w:rPr>
          <w:lang w:val="sq-AL"/>
        </w:rPr>
      </w:pPr>
      <w:r w:rsidRPr="00C35AB9">
        <w:rPr>
          <w:lang w:val="sq-AL"/>
        </w:rPr>
        <w:t>1.3</w:t>
      </w:r>
      <w:r w:rsidR="00DD7294" w:rsidRPr="00C35AB9">
        <w:rPr>
          <w:lang w:val="sq-AL"/>
        </w:rPr>
        <w:t xml:space="preserve"> </w:t>
      </w:r>
      <w:r w:rsidRPr="00C35AB9">
        <w:rPr>
          <w:lang w:val="sq-AL"/>
        </w:rPr>
        <w:t>Monitorimi i statusit ekologjik dhe statusit kimik për ujërat sipërfaqësore</w:t>
      </w:r>
    </w:p>
    <w:p w14:paraId="099FBFC2" w14:textId="6C4EFC5E" w:rsidR="002974A9" w:rsidRPr="00C35AB9" w:rsidRDefault="002974A9" w:rsidP="00DD7294">
      <w:pPr>
        <w:pStyle w:val="TEKSTI"/>
        <w:rPr>
          <w:lang w:val="sq-AL"/>
        </w:rPr>
      </w:pPr>
      <w:r w:rsidRPr="00C35AB9">
        <w:rPr>
          <w:lang w:val="sq-AL"/>
        </w:rPr>
        <w:t>1.3.1</w:t>
      </w:r>
      <w:r w:rsidR="00DD7294" w:rsidRPr="00C35AB9">
        <w:rPr>
          <w:lang w:val="sq-AL"/>
        </w:rPr>
        <w:t xml:space="preserve"> </w:t>
      </w:r>
      <w:r w:rsidRPr="00C35AB9">
        <w:rPr>
          <w:lang w:val="sq-AL"/>
        </w:rPr>
        <w:t>Projekti i monitorimit të survejimit</w:t>
      </w:r>
    </w:p>
    <w:p w14:paraId="508C2B20" w14:textId="2D349431" w:rsidR="002974A9" w:rsidRPr="00C35AB9" w:rsidRDefault="002974A9" w:rsidP="00DD7294">
      <w:pPr>
        <w:pStyle w:val="TEKSTI"/>
        <w:rPr>
          <w:lang w:val="sq-AL"/>
        </w:rPr>
      </w:pPr>
      <w:r w:rsidRPr="00C35AB9">
        <w:rPr>
          <w:lang w:val="sq-AL"/>
        </w:rPr>
        <w:t>1.3.2</w:t>
      </w:r>
      <w:r w:rsidR="00DD7294" w:rsidRPr="00C35AB9">
        <w:rPr>
          <w:lang w:val="sq-AL"/>
        </w:rPr>
        <w:t xml:space="preserve"> </w:t>
      </w:r>
      <w:r w:rsidRPr="00C35AB9">
        <w:rPr>
          <w:lang w:val="sq-AL"/>
        </w:rPr>
        <w:t>Projekti i monitorimit operacional</w:t>
      </w:r>
    </w:p>
    <w:p w14:paraId="2C5F4690" w14:textId="5525E0F5" w:rsidR="002974A9" w:rsidRPr="00C35AB9" w:rsidRDefault="002974A9" w:rsidP="00DD7294">
      <w:pPr>
        <w:pStyle w:val="TEKSTI"/>
        <w:rPr>
          <w:lang w:val="sq-AL"/>
        </w:rPr>
      </w:pPr>
      <w:r w:rsidRPr="00C35AB9">
        <w:rPr>
          <w:lang w:val="sq-AL"/>
        </w:rPr>
        <w:t>1.3.3</w:t>
      </w:r>
      <w:r w:rsidR="00DD7294" w:rsidRPr="00C35AB9">
        <w:rPr>
          <w:lang w:val="sq-AL"/>
        </w:rPr>
        <w:t xml:space="preserve"> </w:t>
      </w:r>
      <w:r w:rsidRPr="00C35AB9">
        <w:rPr>
          <w:lang w:val="sq-AL"/>
        </w:rPr>
        <w:t>Projekti i monitorimit investigativ</w:t>
      </w:r>
    </w:p>
    <w:p w14:paraId="5E22D748" w14:textId="293409F2" w:rsidR="002974A9" w:rsidRPr="00C35AB9" w:rsidRDefault="002974A9" w:rsidP="00DD7294">
      <w:pPr>
        <w:pStyle w:val="TEKSTI"/>
        <w:rPr>
          <w:lang w:val="sq-AL"/>
        </w:rPr>
      </w:pPr>
      <w:r w:rsidRPr="00C35AB9">
        <w:rPr>
          <w:lang w:val="sq-AL"/>
        </w:rPr>
        <w:t>1.3.4</w:t>
      </w:r>
      <w:r w:rsidR="00DD7294" w:rsidRPr="00C35AB9">
        <w:rPr>
          <w:lang w:val="sq-AL"/>
        </w:rPr>
        <w:t xml:space="preserve"> </w:t>
      </w:r>
      <w:r w:rsidRPr="00C35AB9">
        <w:rPr>
          <w:lang w:val="sq-AL"/>
        </w:rPr>
        <w:t>Shpeshtësia e monitorimit</w:t>
      </w:r>
    </w:p>
    <w:p w14:paraId="79A9BE3E" w14:textId="4C6E54D1" w:rsidR="002974A9" w:rsidRPr="00C35AB9" w:rsidRDefault="002974A9" w:rsidP="00DD7294">
      <w:pPr>
        <w:pStyle w:val="TEKSTI"/>
        <w:rPr>
          <w:lang w:val="sq-AL"/>
        </w:rPr>
      </w:pPr>
      <w:r w:rsidRPr="00C35AB9">
        <w:rPr>
          <w:lang w:val="sq-AL"/>
        </w:rPr>
        <w:t>1.3.5</w:t>
      </w:r>
      <w:r w:rsidR="00DD7294" w:rsidRPr="00C35AB9">
        <w:rPr>
          <w:lang w:val="sq-AL"/>
        </w:rPr>
        <w:t xml:space="preserve"> </w:t>
      </w:r>
      <w:r w:rsidRPr="00C35AB9">
        <w:rPr>
          <w:lang w:val="sq-AL"/>
        </w:rPr>
        <w:t>Kërkesat shtesë të monitorimit për zonat e mbrojtura</w:t>
      </w:r>
    </w:p>
    <w:p w14:paraId="7FF44F99" w14:textId="3FB8AFD7" w:rsidR="002974A9" w:rsidRPr="00C35AB9" w:rsidRDefault="002974A9" w:rsidP="00DD7294">
      <w:pPr>
        <w:pStyle w:val="TEKSTI"/>
        <w:rPr>
          <w:lang w:val="sq-AL"/>
        </w:rPr>
      </w:pPr>
      <w:r w:rsidRPr="00C35AB9">
        <w:rPr>
          <w:lang w:val="sq-AL"/>
        </w:rPr>
        <w:t>1.3.6</w:t>
      </w:r>
      <w:r w:rsidR="00DD7294" w:rsidRPr="00C35AB9">
        <w:rPr>
          <w:lang w:val="sq-AL"/>
        </w:rPr>
        <w:t xml:space="preserve"> </w:t>
      </w:r>
      <w:r w:rsidRPr="00C35AB9">
        <w:rPr>
          <w:lang w:val="sq-AL"/>
        </w:rPr>
        <w:t>Standar</w:t>
      </w:r>
      <w:r w:rsidR="0011766A">
        <w:rPr>
          <w:lang w:val="sq-AL"/>
        </w:rPr>
        <w:t>d</w:t>
      </w:r>
      <w:r w:rsidRPr="00C35AB9">
        <w:rPr>
          <w:lang w:val="sq-AL"/>
        </w:rPr>
        <w:t>et për monitorimin e elementeve të cilësisë</w:t>
      </w:r>
    </w:p>
    <w:p w14:paraId="12E70CA2" w14:textId="2B3EA3BF" w:rsidR="002974A9" w:rsidRPr="00C35AB9" w:rsidRDefault="002974A9" w:rsidP="00DD7294">
      <w:pPr>
        <w:pStyle w:val="TEKSTI"/>
        <w:rPr>
          <w:lang w:val="sq-AL"/>
        </w:rPr>
      </w:pPr>
      <w:r w:rsidRPr="00C35AB9">
        <w:rPr>
          <w:lang w:val="sq-AL"/>
        </w:rPr>
        <w:t>1.4</w:t>
      </w:r>
      <w:r w:rsidR="00DD7294" w:rsidRPr="00C35AB9">
        <w:rPr>
          <w:lang w:val="sq-AL"/>
        </w:rPr>
        <w:t xml:space="preserve"> </w:t>
      </w:r>
      <w:r w:rsidRPr="00C35AB9">
        <w:rPr>
          <w:lang w:val="sq-AL"/>
        </w:rPr>
        <w:t xml:space="preserve">Klasifikimi dhe prezantimi i statusit ekologjik </w:t>
      </w:r>
    </w:p>
    <w:p w14:paraId="44DC4C10" w14:textId="1D1CABA8" w:rsidR="002974A9" w:rsidRPr="00C35AB9" w:rsidRDefault="002974A9" w:rsidP="00DD7294">
      <w:pPr>
        <w:pStyle w:val="TEKSTI"/>
        <w:rPr>
          <w:lang w:val="sq-AL"/>
        </w:rPr>
      </w:pPr>
      <w:r w:rsidRPr="00C35AB9">
        <w:rPr>
          <w:lang w:val="sq-AL"/>
        </w:rPr>
        <w:t>1.4.1</w:t>
      </w:r>
      <w:r w:rsidR="00DD7294" w:rsidRPr="00C35AB9">
        <w:rPr>
          <w:lang w:val="sq-AL"/>
        </w:rPr>
        <w:t xml:space="preserve"> </w:t>
      </w:r>
      <w:r w:rsidRPr="00C35AB9">
        <w:rPr>
          <w:lang w:val="sq-AL"/>
        </w:rPr>
        <w:t>Krahasueshmëria e rezultateve biologjike monitoruese</w:t>
      </w:r>
    </w:p>
    <w:p w14:paraId="1B8DADCF" w14:textId="35F48115" w:rsidR="002974A9" w:rsidRPr="00C35AB9" w:rsidRDefault="002974A9" w:rsidP="0011766A">
      <w:pPr>
        <w:pStyle w:val="TEKSTI"/>
        <w:rPr>
          <w:lang w:val="sq-AL"/>
        </w:rPr>
      </w:pPr>
      <w:r w:rsidRPr="00C35AB9">
        <w:rPr>
          <w:lang w:val="sq-AL"/>
        </w:rPr>
        <w:t>1.4.2</w:t>
      </w:r>
      <w:r w:rsidR="00DD7294" w:rsidRPr="00C35AB9">
        <w:rPr>
          <w:lang w:val="sq-AL"/>
        </w:rPr>
        <w:t xml:space="preserve"> </w:t>
      </w:r>
      <w:r w:rsidRPr="00C35AB9">
        <w:rPr>
          <w:lang w:val="sq-AL"/>
        </w:rPr>
        <w:t>Prezantimi i rezultateve të monitorimit dhe klasi</w:t>
      </w:r>
      <w:r w:rsidR="0011766A">
        <w:rPr>
          <w:lang w:val="sq-AL"/>
        </w:rPr>
        <w:t xml:space="preserve">fikimi i statusit ekologjik dhe </w:t>
      </w:r>
      <w:r w:rsidRPr="00C35AB9">
        <w:rPr>
          <w:lang w:val="sq-AL"/>
        </w:rPr>
        <w:t>potencialit ekologjik</w:t>
      </w:r>
    </w:p>
    <w:p w14:paraId="475F53B9" w14:textId="08DE9B18" w:rsidR="002974A9" w:rsidRPr="00C35AB9" w:rsidRDefault="002974A9" w:rsidP="00DD7294">
      <w:pPr>
        <w:pStyle w:val="TEKSTI"/>
        <w:rPr>
          <w:lang w:val="sq-AL"/>
        </w:rPr>
      </w:pPr>
      <w:r w:rsidRPr="00C35AB9">
        <w:rPr>
          <w:lang w:val="sq-AL"/>
        </w:rPr>
        <w:t>1.4.3</w:t>
      </w:r>
      <w:r w:rsidR="00DD7294" w:rsidRPr="00C35AB9">
        <w:rPr>
          <w:lang w:val="sq-AL"/>
        </w:rPr>
        <w:t xml:space="preserve"> </w:t>
      </w:r>
      <w:r w:rsidRPr="00C35AB9">
        <w:rPr>
          <w:lang w:val="sq-AL"/>
        </w:rPr>
        <w:t xml:space="preserve">Prezantimi i rezultateve të monitorimit dhe klasifikimi i statusit kimik </w:t>
      </w:r>
    </w:p>
    <w:p w14:paraId="5704E149" w14:textId="77381730" w:rsidR="002974A9" w:rsidRPr="0011766A" w:rsidRDefault="002974A9" w:rsidP="00DD7294">
      <w:pPr>
        <w:pStyle w:val="TEKSTI"/>
        <w:rPr>
          <w:lang w:val="sq-AL"/>
        </w:rPr>
      </w:pPr>
      <w:r w:rsidRPr="0011766A">
        <w:rPr>
          <w:lang w:val="sq-AL"/>
        </w:rPr>
        <w:t>UJËRAT NËNTOKËSORE</w:t>
      </w:r>
    </w:p>
    <w:p w14:paraId="7143A3D4" w14:textId="2363C169" w:rsidR="002974A9" w:rsidRPr="00C35AB9" w:rsidRDefault="002974A9" w:rsidP="00DD7294">
      <w:pPr>
        <w:pStyle w:val="TEKSTI"/>
        <w:rPr>
          <w:lang w:val="sq-AL"/>
        </w:rPr>
      </w:pPr>
      <w:r w:rsidRPr="00C35AB9">
        <w:rPr>
          <w:lang w:val="sq-AL"/>
        </w:rPr>
        <w:t>2.1</w:t>
      </w:r>
      <w:r w:rsidR="00DD7294" w:rsidRPr="00C35AB9">
        <w:rPr>
          <w:lang w:val="sq-AL"/>
        </w:rPr>
        <w:t xml:space="preserve"> </w:t>
      </w:r>
      <w:r w:rsidRPr="00C35AB9">
        <w:rPr>
          <w:lang w:val="sq-AL"/>
        </w:rPr>
        <w:t xml:space="preserve">Statusi sasior i ujërave nëntokësore </w:t>
      </w:r>
    </w:p>
    <w:p w14:paraId="4AF0F4F3" w14:textId="194BAD3D" w:rsidR="002974A9" w:rsidRPr="00C35AB9" w:rsidRDefault="002974A9" w:rsidP="00DD7294">
      <w:pPr>
        <w:pStyle w:val="TEKSTI"/>
        <w:rPr>
          <w:lang w:val="sq-AL"/>
        </w:rPr>
      </w:pPr>
      <w:r w:rsidRPr="00C35AB9">
        <w:rPr>
          <w:lang w:val="sq-AL"/>
        </w:rPr>
        <w:t>2.1.1</w:t>
      </w:r>
      <w:r w:rsidR="00DD7294" w:rsidRPr="00C35AB9">
        <w:rPr>
          <w:lang w:val="sq-AL"/>
        </w:rPr>
        <w:t xml:space="preserve"> </w:t>
      </w:r>
      <w:r w:rsidRPr="00C35AB9">
        <w:rPr>
          <w:lang w:val="sq-AL"/>
        </w:rPr>
        <w:t>Parametri për klasifikimin e statusit sasior</w:t>
      </w:r>
    </w:p>
    <w:p w14:paraId="18F1EEB6" w14:textId="0741B5BC" w:rsidR="002974A9" w:rsidRPr="00C35AB9" w:rsidRDefault="002974A9" w:rsidP="00DD7294">
      <w:pPr>
        <w:pStyle w:val="TEKSTI"/>
        <w:rPr>
          <w:lang w:val="sq-AL"/>
        </w:rPr>
      </w:pPr>
      <w:r w:rsidRPr="00C35AB9">
        <w:rPr>
          <w:lang w:val="sq-AL"/>
        </w:rPr>
        <w:t>2.1.2</w:t>
      </w:r>
      <w:r w:rsidR="00DD7294" w:rsidRPr="00C35AB9">
        <w:rPr>
          <w:lang w:val="sq-AL"/>
        </w:rPr>
        <w:t xml:space="preserve"> </w:t>
      </w:r>
      <w:r w:rsidRPr="00C35AB9">
        <w:rPr>
          <w:lang w:val="sq-AL"/>
        </w:rPr>
        <w:t>Përkufizimi i statusit sasior</w:t>
      </w:r>
    </w:p>
    <w:p w14:paraId="145F8D31" w14:textId="7EE5A617" w:rsidR="002974A9" w:rsidRPr="00C35AB9" w:rsidRDefault="002974A9" w:rsidP="00DD7294">
      <w:pPr>
        <w:pStyle w:val="TEKSTI"/>
        <w:rPr>
          <w:lang w:val="sq-AL"/>
        </w:rPr>
      </w:pPr>
      <w:r w:rsidRPr="00C35AB9">
        <w:rPr>
          <w:lang w:val="sq-AL"/>
        </w:rPr>
        <w:t>2.2</w:t>
      </w:r>
      <w:r w:rsidR="00DD7294" w:rsidRPr="00C35AB9">
        <w:rPr>
          <w:lang w:val="sq-AL"/>
        </w:rPr>
        <w:t xml:space="preserve"> </w:t>
      </w:r>
      <w:r w:rsidRPr="00C35AB9">
        <w:rPr>
          <w:lang w:val="sq-AL"/>
        </w:rPr>
        <w:t xml:space="preserve">Monitorimi i statusit sasior të ujërave nëntokësore </w:t>
      </w:r>
    </w:p>
    <w:p w14:paraId="30B858CF" w14:textId="4B21B46B" w:rsidR="002974A9" w:rsidRPr="00C35AB9" w:rsidRDefault="002974A9" w:rsidP="00DD7294">
      <w:pPr>
        <w:pStyle w:val="TEKSTI"/>
        <w:rPr>
          <w:lang w:val="sq-AL"/>
        </w:rPr>
      </w:pPr>
      <w:r w:rsidRPr="00C35AB9">
        <w:rPr>
          <w:lang w:val="sq-AL"/>
        </w:rPr>
        <w:t>2.2.1</w:t>
      </w:r>
      <w:r w:rsidR="00DD7294" w:rsidRPr="00C35AB9">
        <w:rPr>
          <w:lang w:val="sq-AL"/>
        </w:rPr>
        <w:t xml:space="preserve"> </w:t>
      </w:r>
      <w:r w:rsidRPr="00C35AB9">
        <w:rPr>
          <w:lang w:val="sq-AL"/>
        </w:rPr>
        <w:t xml:space="preserve">Rrjeti i monitorimit të nivelit të ujërave nëntokësore </w:t>
      </w:r>
    </w:p>
    <w:p w14:paraId="2B33C608" w14:textId="671354A5" w:rsidR="002974A9" w:rsidRPr="00C35AB9" w:rsidRDefault="002974A9" w:rsidP="00DD7294">
      <w:pPr>
        <w:pStyle w:val="TEKSTI"/>
        <w:rPr>
          <w:lang w:val="sq-AL"/>
        </w:rPr>
      </w:pPr>
      <w:r w:rsidRPr="00C35AB9">
        <w:rPr>
          <w:lang w:val="sq-AL"/>
        </w:rPr>
        <w:t>2.2.2</w:t>
      </w:r>
      <w:r w:rsidR="00DD7294" w:rsidRPr="00C35AB9">
        <w:rPr>
          <w:lang w:val="sq-AL"/>
        </w:rPr>
        <w:t xml:space="preserve"> </w:t>
      </w:r>
      <w:r w:rsidRPr="00C35AB9">
        <w:rPr>
          <w:lang w:val="sq-AL"/>
        </w:rPr>
        <w:t xml:space="preserve">Dendësia e territoreve të monitorimit </w:t>
      </w:r>
    </w:p>
    <w:p w14:paraId="7C40E9A9" w14:textId="6BA32DBB" w:rsidR="002974A9" w:rsidRPr="00C35AB9" w:rsidRDefault="002974A9" w:rsidP="00DD7294">
      <w:pPr>
        <w:pStyle w:val="TEKSTI"/>
        <w:rPr>
          <w:lang w:val="sq-AL"/>
        </w:rPr>
      </w:pPr>
      <w:r w:rsidRPr="00C35AB9">
        <w:rPr>
          <w:lang w:val="sq-AL"/>
        </w:rPr>
        <w:t>2.2.3</w:t>
      </w:r>
      <w:r w:rsidR="00DD7294" w:rsidRPr="00C35AB9">
        <w:rPr>
          <w:lang w:val="sq-AL"/>
        </w:rPr>
        <w:t xml:space="preserve"> </w:t>
      </w:r>
      <w:r w:rsidRPr="00C35AB9">
        <w:rPr>
          <w:lang w:val="sq-AL"/>
        </w:rPr>
        <w:t>Shpeshtësia e monitorimit</w:t>
      </w:r>
    </w:p>
    <w:p w14:paraId="6150E08B" w14:textId="7D1B06F7" w:rsidR="002974A9" w:rsidRPr="00C35AB9" w:rsidRDefault="002974A9" w:rsidP="00DD7294">
      <w:pPr>
        <w:pStyle w:val="TEKSTI"/>
        <w:rPr>
          <w:lang w:val="sq-AL"/>
        </w:rPr>
      </w:pPr>
      <w:r w:rsidRPr="00C35AB9">
        <w:rPr>
          <w:lang w:val="sq-AL"/>
        </w:rPr>
        <w:t>2.2.4</w:t>
      </w:r>
      <w:r w:rsidR="00DD7294" w:rsidRPr="00C35AB9">
        <w:rPr>
          <w:lang w:val="sq-AL"/>
        </w:rPr>
        <w:t xml:space="preserve"> </w:t>
      </w:r>
      <w:r w:rsidRPr="00C35AB9">
        <w:rPr>
          <w:lang w:val="sq-AL"/>
        </w:rPr>
        <w:t>Interpretimi dhe prezantimi i statusit sasior të ujërave nëntokësore</w:t>
      </w:r>
    </w:p>
    <w:p w14:paraId="76C320EA" w14:textId="1E4012F2" w:rsidR="002974A9" w:rsidRPr="00C35AB9" w:rsidRDefault="002974A9" w:rsidP="00DD7294">
      <w:pPr>
        <w:pStyle w:val="TEKSTI"/>
        <w:rPr>
          <w:lang w:val="sq-AL"/>
        </w:rPr>
      </w:pPr>
      <w:r w:rsidRPr="00C35AB9">
        <w:rPr>
          <w:lang w:val="sq-AL"/>
        </w:rPr>
        <w:t>2.3</w:t>
      </w:r>
      <w:r w:rsidR="00DD7294" w:rsidRPr="00C35AB9">
        <w:rPr>
          <w:lang w:val="sq-AL"/>
        </w:rPr>
        <w:t xml:space="preserve"> </w:t>
      </w:r>
      <w:r w:rsidRPr="00C35AB9">
        <w:rPr>
          <w:lang w:val="sq-AL"/>
        </w:rPr>
        <w:t>Statusi kimik i ujërave nëntokësore</w:t>
      </w:r>
    </w:p>
    <w:p w14:paraId="36D2AAD8" w14:textId="1B239DDD" w:rsidR="002974A9" w:rsidRPr="00C35AB9" w:rsidRDefault="002974A9" w:rsidP="00DD7294">
      <w:pPr>
        <w:pStyle w:val="TEKSTI"/>
        <w:rPr>
          <w:lang w:val="sq-AL"/>
        </w:rPr>
      </w:pPr>
      <w:r w:rsidRPr="00C35AB9">
        <w:rPr>
          <w:lang w:val="sq-AL"/>
        </w:rPr>
        <w:t>2.3.1</w:t>
      </w:r>
      <w:r w:rsidR="00DD7294" w:rsidRPr="00C35AB9">
        <w:rPr>
          <w:lang w:val="sq-AL"/>
        </w:rPr>
        <w:t xml:space="preserve"> </w:t>
      </w:r>
      <w:r w:rsidRPr="00C35AB9">
        <w:rPr>
          <w:lang w:val="sq-AL"/>
        </w:rPr>
        <w:t>Parametrat për përcaktimin e statusit kimik të ujërave nëntokësore</w:t>
      </w:r>
    </w:p>
    <w:p w14:paraId="4AF0E16E" w14:textId="406BF9DB" w:rsidR="002974A9" w:rsidRPr="00C35AB9" w:rsidRDefault="002974A9" w:rsidP="00DD7294">
      <w:pPr>
        <w:pStyle w:val="TEKSTI"/>
        <w:rPr>
          <w:lang w:val="sq-AL"/>
        </w:rPr>
      </w:pPr>
      <w:r w:rsidRPr="00C35AB9">
        <w:rPr>
          <w:lang w:val="sq-AL"/>
        </w:rPr>
        <w:t>2.3.2</w:t>
      </w:r>
      <w:r w:rsidR="00DD7294" w:rsidRPr="00C35AB9">
        <w:rPr>
          <w:lang w:val="sq-AL"/>
        </w:rPr>
        <w:t xml:space="preserve"> </w:t>
      </w:r>
      <w:r w:rsidRPr="00C35AB9">
        <w:rPr>
          <w:lang w:val="sq-AL"/>
        </w:rPr>
        <w:t>Përkufizimi i statusit të mirë kimik të ujërave nëntokësore</w:t>
      </w:r>
    </w:p>
    <w:p w14:paraId="1605254F" w14:textId="095D26D8" w:rsidR="002974A9" w:rsidRPr="00C35AB9" w:rsidRDefault="002974A9" w:rsidP="00DD7294">
      <w:pPr>
        <w:pStyle w:val="TEKSTI"/>
        <w:rPr>
          <w:lang w:val="sq-AL"/>
        </w:rPr>
      </w:pPr>
      <w:r w:rsidRPr="00C35AB9">
        <w:rPr>
          <w:lang w:val="sq-AL"/>
        </w:rPr>
        <w:t>2.4</w:t>
      </w:r>
      <w:r w:rsidR="00DD7294" w:rsidRPr="00C35AB9">
        <w:rPr>
          <w:lang w:val="sq-AL"/>
        </w:rPr>
        <w:t xml:space="preserve"> </w:t>
      </w:r>
      <w:r w:rsidRPr="00C35AB9">
        <w:rPr>
          <w:lang w:val="sq-AL"/>
        </w:rPr>
        <w:t>Monitorimi i statusit kimik të ujërave nëntokësore</w:t>
      </w:r>
    </w:p>
    <w:p w14:paraId="5E751433" w14:textId="55A7EF9A" w:rsidR="002974A9" w:rsidRPr="00C35AB9" w:rsidRDefault="002974A9" w:rsidP="00DD7294">
      <w:pPr>
        <w:pStyle w:val="TEKSTI"/>
        <w:rPr>
          <w:lang w:val="sq-AL"/>
        </w:rPr>
      </w:pPr>
      <w:r w:rsidRPr="00C35AB9">
        <w:rPr>
          <w:lang w:val="sq-AL"/>
        </w:rPr>
        <w:t>2.4.1</w:t>
      </w:r>
      <w:r w:rsidR="00DD7294" w:rsidRPr="00C35AB9">
        <w:rPr>
          <w:lang w:val="sq-AL"/>
        </w:rPr>
        <w:t xml:space="preserve"> </w:t>
      </w:r>
      <w:r w:rsidRPr="00C35AB9">
        <w:rPr>
          <w:lang w:val="sq-AL"/>
        </w:rPr>
        <w:t>Rrjeti i monitorimit të ujërave nëntokësore</w:t>
      </w:r>
    </w:p>
    <w:p w14:paraId="4C94D3D3" w14:textId="269FDD8F" w:rsidR="002974A9" w:rsidRPr="00C35AB9" w:rsidRDefault="002974A9" w:rsidP="00DD7294">
      <w:pPr>
        <w:pStyle w:val="TEKSTI"/>
        <w:rPr>
          <w:lang w:val="sq-AL"/>
        </w:rPr>
      </w:pPr>
      <w:r w:rsidRPr="00C35AB9">
        <w:rPr>
          <w:lang w:val="sq-AL"/>
        </w:rPr>
        <w:t>2.4.2</w:t>
      </w:r>
      <w:r w:rsidR="00DD7294" w:rsidRPr="00C35AB9">
        <w:rPr>
          <w:lang w:val="sq-AL"/>
        </w:rPr>
        <w:t xml:space="preserve"> </w:t>
      </w:r>
      <w:r w:rsidRPr="00C35AB9">
        <w:rPr>
          <w:lang w:val="sq-AL"/>
        </w:rPr>
        <w:t xml:space="preserve">Monitorimi i survejimit </w:t>
      </w:r>
    </w:p>
    <w:p w14:paraId="048F23B1" w14:textId="5E037F07" w:rsidR="002974A9" w:rsidRPr="00C35AB9" w:rsidRDefault="002974A9" w:rsidP="00DD7294">
      <w:pPr>
        <w:pStyle w:val="TEKSTI"/>
        <w:rPr>
          <w:lang w:val="sq-AL"/>
        </w:rPr>
      </w:pPr>
      <w:r w:rsidRPr="00C35AB9">
        <w:rPr>
          <w:lang w:val="sq-AL"/>
        </w:rPr>
        <w:t>2.4.3</w:t>
      </w:r>
      <w:r w:rsidR="00DD7294" w:rsidRPr="00C35AB9">
        <w:rPr>
          <w:lang w:val="sq-AL"/>
        </w:rPr>
        <w:t xml:space="preserve"> </w:t>
      </w:r>
      <w:r w:rsidRPr="00C35AB9">
        <w:rPr>
          <w:lang w:val="sq-AL"/>
        </w:rPr>
        <w:t>Monitorimi operacional</w:t>
      </w:r>
    </w:p>
    <w:p w14:paraId="0258EF35" w14:textId="649ED50E" w:rsidR="002974A9" w:rsidRPr="00C35AB9" w:rsidRDefault="002974A9" w:rsidP="00DD7294">
      <w:pPr>
        <w:pStyle w:val="TEKSTI"/>
        <w:rPr>
          <w:lang w:val="sq-AL"/>
        </w:rPr>
      </w:pPr>
      <w:r w:rsidRPr="00C35AB9">
        <w:rPr>
          <w:lang w:val="sq-AL"/>
        </w:rPr>
        <w:t>2.4.4</w:t>
      </w:r>
      <w:r w:rsidR="00DD7294" w:rsidRPr="00C35AB9">
        <w:rPr>
          <w:lang w:val="sq-AL"/>
        </w:rPr>
        <w:t xml:space="preserve"> </w:t>
      </w:r>
      <w:r w:rsidRPr="00C35AB9">
        <w:rPr>
          <w:lang w:val="sq-AL"/>
        </w:rPr>
        <w:t>Identifikimi i tendencave te ndotësit</w:t>
      </w:r>
    </w:p>
    <w:p w14:paraId="28DD76AF" w14:textId="2A0C5564" w:rsidR="002974A9" w:rsidRPr="00C35AB9" w:rsidRDefault="002974A9" w:rsidP="00DD7294">
      <w:pPr>
        <w:pStyle w:val="TEKSTI"/>
        <w:rPr>
          <w:lang w:val="sq-AL"/>
        </w:rPr>
      </w:pPr>
      <w:r w:rsidRPr="00C35AB9">
        <w:rPr>
          <w:lang w:val="sq-AL"/>
        </w:rPr>
        <w:t>2.4.5</w:t>
      </w:r>
      <w:r w:rsidR="00DD7294" w:rsidRPr="00C35AB9">
        <w:rPr>
          <w:lang w:val="sq-AL"/>
        </w:rPr>
        <w:t xml:space="preserve"> </w:t>
      </w:r>
      <w:r w:rsidRPr="00C35AB9">
        <w:rPr>
          <w:lang w:val="sq-AL"/>
        </w:rPr>
        <w:t>Interpretimi dhe prezantimi i statusit kimik të ujërave nëntokësore</w:t>
      </w:r>
    </w:p>
    <w:p w14:paraId="531ED46B" w14:textId="36349F7E" w:rsidR="002974A9" w:rsidRPr="00C35AB9" w:rsidRDefault="002974A9" w:rsidP="00DD7294">
      <w:pPr>
        <w:pStyle w:val="TEKSTI"/>
        <w:rPr>
          <w:lang w:val="sq-AL"/>
        </w:rPr>
      </w:pPr>
      <w:r w:rsidRPr="00C35AB9">
        <w:rPr>
          <w:lang w:val="sq-AL"/>
        </w:rPr>
        <w:t>2.5</w:t>
      </w:r>
      <w:r w:rsidR="00DD7294" w:rsidRPr="00C35AB9">
        <w:rPr>
          <w:lang w:val="sq-AL"/>
        </w:rPr>
        <w:t xml:space="preserve"> </w:t>
      </w:r>
      <w:r w:rsidRPr="00C35AB9">
        <w:rPr>
          <w:lang w:val="sq-AL"/>
        </w:rPr>
        <w:t>Prezantimi i statusit të ujërave nëntokësore</w:t>
      </w:r>
    </w:p>
    <w:p w14:paraId="727173DD" w14:textId="77777777" w:rsidR="00DD7294" w:rsidRPr="00C35AB9" w:rsidRDefault="00DD7294" w:rsidP="00AA1A41">
      <w:pPr>
        <w:pStyle w:val="TEKSTI"/>
        <w:rPr>
          <w:lang w:val="sq-AL"/>
        </w:rPr>
      </w:pPr>
    </w:p>
    <w:p w14:paraId="60C7EA3B" w14:textId="5239800B" w:rsidR="002974A9" w:rsidRPr="0011766A" w:rsidRDefault="005B18D1" w:rsidP="00AA1A41">
      <w:pPr>
        <w:pStyle w:val="TEKSTI"/>
        <w:rPr>
          <w:rFonts w:cs="Times New Roman"/>
          <w:spacing w:val="2"/>
          <w:lang w:val="sq-AL"/>
        </w:rPr>
      </w:pPr>
      <w:r w:rsidRPr="0011766A">
        <w:rPr>
          <w:rFonts w:cs="Times New Roman"/>
          <w:spacing w:val="2"/>
          <w:lang w:val="sq-AL"/>
        </w:rPr>
        <w:t xml:space="preserve">1. </w:t>
      </w:r>
      <w:r w:rsidR="002974A9" w:rsidRPr="0011766A">
        <w:rPr>
          <w:rFonts w:cs="Times New Roman"/>
          <w:spacing w:val="2"/>
          <w:lang w:val="sq-AL"/>
        </w:rPr>
        <w:t>STATUSI I UJËRAVE SIPËRFAQËSORE</w:t>
      </w:r>
    </w:p>
    <w:p w14:paraId="04882F9B" w14:textId="6A63B1D4" w:rsidR="002974A9" w:rsidRPr="009B08AC" w:rsidRDefault="005B18D1" w:rsidP="009B08AC">
      <w:pPr>
        <w:pStyle w:val="TEKSTI"/>
        <w:rPr>
          <w:rFonts w:cs="Times New Roman"/>
          <w:i/>
          <w:lang w:val="sq-AL"/>
        </w:rPr>
      </w:pPr>
      <w:r w:rsidRPr="009B08AC">
        <w:rPr>
          <w:i/>
          <w:spacing w:val="3"/>
          <w:lang w:val="sq-AL"/>
        </w:rPr>
        <w:t xml:space="preserve">1.1 </w:t>
      </w:r>
      <w:r w:rsidR="009B08AC" w:rsidRPr="009B08AC">
        <w:rPr>
          <w:i/>
          <w:spacing w:val="3"/>
          <w:lang w:val="sq-AL"/>
        </w:rPr>
        <w:t>Shfuqizuar.</w:t>
      </w:r>
    </w:p>
    <w:p w14:paraId="3C542164" w14:textId="49A54C70" w:rsidR="002974A9" w:rsidRPr="009B08AC" w:rsidRDefault="00804085" w:rsidP="00945916">
      <w:pPr>
        <w:pStyle w:val="TEKSTI"/>
        <w:rPr>
          <w:i/>
          <w:lang w:val="sq-AL"/>
        </w:rPr>
      </w:pPr>
      <w:bookmarkStart w:id="0" w:name="_GoBack"/>
      <w:r w:rsidRPr="009B08AC">
        <w:rPr>
          <w:i/>
          <w:lang w:val="sq-AL"/>
        </w:rPr>
        <w:t xml:space="preserve">1.2  </w:t>
      </w:r>
      <w:r w:rsidR="009B08AC" w:rsidRPr="009B08AC">
        <w:rPr>
          <w:i/>
          <w:lang w:val="sq-AL"/>
        </w:rPr>
        <w:t>Shfuqizuar.</w:t>
      </w:r>
      <w:r w:rsidR="002974A9" w:rsidRPr="009B08AC">
        <w:rPr>
          <w:i/>
          <w:lang w:val="sq-AL"/>
        </w:rPr>
        <w:t xml:space="preserve"> </w:t>
      </w:r>
    </w:p>
    <w:bookmarkEnd w:id="0"/>
    <w:p w14:paraId="26F56B56" w14:textId="0ED3D2C1" w:rsidR="00945916" w:rsidRPr="00C35AB9" w:rsidRDefault="00604275" w:rsidP="00FC14E3">
      <w:pPr>
        <w:pStyle w:val="TEKSTI"/>
        <w:rPr>
          <w:b/>
          <w:lang w:val="sq-AL"/>
        </w:rPr>
      </w:pPr>
      <w:r w:rsidRPr="00C35AB9">
        <w:rPr>
          <w:b/>
          <w:lang w:val="sq-AL"/>
        </w:rPr>
        <w:t xml:space="preserve">1.3 </w:t>
      </w:r>
      <w:r w:rsidR="00945916" w:rsidRPr="00C35AB9">
        <w:rPr>
          <w:b/>
          <w:lang w:val="sq-AL"/>
        </w:rPr>
        <w:t>Monitorimi i statusit ekologjik dhe statusit kimik për ujërat sipërfaqësore</w:t>
      </w:r>
    </w:p>
    <w:p w14:paraId="5EC63EB7" w14:textId="6A276FE6" w:rsidR="00945916" w:rsidRPr="00C35AB9" w:rsidRDefault="00945916" w:rsidP="00FC14E3">
      <w:pPr>
        <w:pStyle w:val="TEKSTI"/>
        <w:rPr>
          <w:rStyle w:val="apple-style-span"/>
          <w:rFonts w:cs="Times New Roman"/>
          <w:shd w:val="clear" w:color="auto" w:fill="FFFFFF"/>
          <w:lang w:val="sq-AL"/>
        </w:rPr>
      </w:pPr>
      <w:r w:rsidRPr="00C35AB9">
        <w:rPr>
          <w:rFonts w:cs="Times New Roman"/>
          <w:shd w:val="clear" w:color="auto" w:fill="FFFFFF"/>
          <w:lang w:val="sq-AL"/>
        </w:rPr>
        <w:t xml:space="preserve">Rrjeti i </w:t>
      </w:r>
      <w:r w:rsidRPr="00C35AB9">
        <w:rPr>
          <w:rStyle w:val="apple-style-span"/>
          <w:rFonts w:cs="Times New Roman"/>
          <w:lang w:val="sq-AL"/>
        </w:rPr>
        <w:t xml:space="preserve">monitorimit të ujërave sipërfaqësore duhet të krijohet </w:t>
      </w:r>
      <w:r w:rsidRPr="00C35AB9">
        <w:rPr>
          <w:rStyle w:val="apple-style-span"/>
          <w:rFonts w:cs="Times New Roman"/>
          <w:shd w:val="clear" w:color="auto" w:fill="FFFFFF"/>
          <w:lang w:val="sq-AL"/>
        </w:rPr>
        <w:t xml:space="preserve">në përputhje me kërkesat e  </w:t>
      </w:r>
      <w:r w:rsidR="00C5382C">
        <w:rPr>
          <w:rStyle w:val="apple-style-span"/>
          <w:rFonts w:cs="Times New Roman"/>
          <w:shd w:val="clear" w:color="auto" w:fill="FFFFFF"/>
          <w:lang w:val="sq-AL"/>
        </w:rPr>
        <w:t>k</w:t>
      </w:r>
      <w:r w:rsidRPr="00C35AB9">
        <w:rPr>
          <w:rStyle w:val="apple-style-span"/>
          <w:rFonts w:cs="Times New Roman"/>
          <w:shd w:val="clear" w:color="auto" w:fill="FFFFFF"/>
          <w:lang w:val="sq-AL"/>
        </w:rPr>
        <w:t>reut 6, të shtojcës II dhe anekseve 5, 6, të këtij v</w:t>
      </w:r>
      <w:r w:rsidRPr="00C35AB9">
        <w:rPr>
          <w:rStyle w:val="apple-style-span"/>
          <w:rFonts w:cs="Times New Roman"/>
          <w:lang w:val="sq-AL"/>
        </w:rPr>
        <w:t>endimi.</w:t>
      </w:r>
      <w:r w:rsidRPr="00C35AB9">
        <w:rPr>
          <w:rStyle w:val="apple-converted-space"/>
          <w:rFonts w:cs="Times New Roman"/>
          <w:lang w:val="sq-AL"/>
        </w:rPr>
        <w:t xml:space="preserve"> </w:t>
      </w:r>
      <w:r w:rsidRPr="00C35AB9">
        <w:rPr>
          <w:rStyle w:val="apple-style-span"/>
          <w:rFonts w:cs="Times New Roman"/>
          <w:lang w:val="sq-AL"/>
        </w:rPr>
        <w:t xml:space="preserve">Rrjeti i monitorimit duhet të hartohet në mënyrë që </w:t>
      </w:r>
      <w:r w:rsidRPr="00C35AB9">
        <w:rPr>
          <w:rStyle w:val="apple-style-span"/>
          <w:rFonts w:cs="Times New Roman"/>
          <w:shd w:val="clear" w:color="auto" w:fill="FFFFFF"/>
          <w:lang w:val="sq-AL"/>
        </w:rPr>
        <w:t>të ofrojë një pasqyrë koherente dhe gjithëpërfshirëse të</w:t>
      </w:r>
      <w:r w:rsidRPr="00C35AB9">
        <w:rPr>
          <w:rFonts w:cs="Times New Roman"/>
          <w:shd w:val="clear" w:color="auto" w:fill="FFFFFF"/>
          <w:lang w:val="sq-AL"/>
        </w:rPr>
        <w:t xml:space="preserve"> statusit </w:t>
      </w:r>
      <w:r w:rsidRPr="00C35AB9">
        <w:rPr>
          <w:rStyle w:val="apple-style-span"/>
          <w:rFonts w:cs="Times New Roman"/>
          <w:shd w:val="clear" w:color="auto" w:fill="FFFFFF"/>
          <w:lang w:val="sq-AL"/>
        </w:rPr>
        <w:t xml:space="preserve">ekologjik dhe kimik brenda çdo baseni lumi </w:t>
      </w:r>
      <w:r w:rsidRPr="00C35AB9">
        <w:rPr>
          <w:rStyle w:val="apple-style-span"/>
          <w:rFonts w:cs="Times New Roman"/>
          <w:lang w:val="sq-AL"/>
        </w:rPr>
        <w:t>dhe duhet të lejojë klasifikimin e trupave ujorë në pesë</w:t>
      </w:r>
      <w:r w:rsidRPr="00C35AB9">
        <w:rPr>
          <w:rFonts w:cs="Times New Roman"/>
          <w:lang w:val="sq-AL"/>
        </w:rPr>
        <w:t xml:space="preserve"> </w:t>
      </w:r>
      <w:r w:rsidRPr="00C35AB9">
        <w:rPr>
          <w:rStyle w:val="apple-style-span"/>
          <w:rFonts w:cs="Times New Roman"/>
          <w:shd w:val="clear" w:color="auto" w:fill="FFFFFF"/>
          <w:lang w:val="sq-AL"/>
        </w:rPr>
        <w:t xml:space="preserve">klasa në pajtim me përcaktimet normative në </w:t>
      </w:r>
      <w:r w:rsidRPr="00C35AB9">
        <w:rPr>
          <w:rStyle w:val="apple-style-span"/>
          <w:rFonts w:cs="Times New Roman"/>
          <w:lang w:val="sq-AL"/>
        </w:rPr>
        <w:t>seksionin 1,2.</w:t>
      </w:r>
      <w:r w:rsidRPr="00C35AB9">
        <w:rPr>
          <w:rStyle w:val="apple-converted-space"/>
          <w:rFonts w:cs="Times New Roman"/>
          <w:lang w:val="sq-AL"/>
        </w:rPr>
        <w:t> </w:t>
      </w:r>
      <w:r w:rsidRPr="00C35AB9">
        <w:rPr>
          <w:rStyle w:val="apple-style-span"/>
          <w:rFonts w:cs="Times New Roman"/>
          <w:shd w:val="clear" w:color="auto" w:fill="FFFFFF"/>
          <w:lang w:val="sq-AL"/>
        </w:rPr>
        <w:t>AMBU</w:t>
      </w:r>
      <w:r w:rsidR="00C5382C">
        <w:rPr>
          <w:rStyle w:val="apple-style-span"/>
          <w:rFonts w:cs="Times New Roman"/>
          <w:shd w:val="clear" w:color="auto" w:fill="FFFFFF"/>
          <w:lang w:val="sq-AL"/>
        </w:rPr>
        <w:t>-ja</w:t>
      </w:r>
      <w:r w:rsidRPr="00C35AB9">
        <w:rPr>
          <w:rStyle w:val="apple-style-span"/>
          <w:rFonts w:cs="Times New Roman"/>
          <w:shd w:val="clear" w:color="auto" w:fill="FFFFFF"/>
          <w:lang w:val="sq-AL"/>
        </w:rPr>
        <w:t xml:space="preserve"> duhet të</w:t>
      </w:r>
      <w:r w:rsidRPr="00C35AB9">
        <w:rPr>
          <w:rFonts w:cs="Times New Roman"/>
          <w:shd w:val="clear" w:color="auto" w:fill="FFFFFF"/>
          <w:lang w:val="sq-AL"/>
        </w:rPr>
        <w:t xml:space="preserve"> </w:t>
      </w:r>
      <w:r w:rsidRPr="00C35AB9">
        <w:rPr>
          <w:rStyle w:val="apple-style-span"/>
          <w:rFonts w:cs="Times New Roman"/>
          <w:shd w:val="clear" w:color="auto" w:fill="FFFFFF"/>
          <w:lang w:val="sq-AL"/>
        </w:rPr>
        <w:t xml:space="preserve">ofrojë një hartë ose harta </w:t>
      </w:r>
      <w:r w:rsidRPr="00C35AB9">
        <w:rPr>
          <w:rStyle w:val="apple-style-span"/>
          <w:rFonts w:cs="Times New Roman"/>
          <w:shd w:val="clear" w:color="auto" w:fill="FFFFFF"/>
          <w:lang w:val="sq-AL"/>
        </w:rPr>
        <w:lastRenderedPageBreak/>
        <w:t>që tregon/jnë rrjetin e monitorimit të ujërave sipërfaqësore në planin e menaxhimit  të baseneve ujore.</w:t>
      </w:r>
    </w:p>
    <w:p w14:paraId="7EEC4505" w14:textId="1ADFD5ED" w:rsidR="00945916" w:rsidRPr="00C35AB9" w:rsidRDefault="00945916" w:rsidP="00FC14E3">
      <w:pPr>
        <w:pStyle w:val="TEKSTI"/>
        <w:rPr>
          <w:rStyle w:val="apple-style-span"/>
          <w:rFonts w:cs="Times New Roman"/>
          <w:lang w:val="sq-AL"/>
        </w:rPr>
      </w:pPr>
      <w:r w:rsidRPr="00C35AB9">
        <w:rPr>
          <w:rStyle w:val="apple-style-span"/>
          <w:rFonts w:cs="Times New Roman"/>
          <w:shd w:val="clear" w:color="auto" w:fill="FFFFFF"/>
          <w:lang w:val="sq-AL"/>
        </w:rPr>
        <w:t xml:space="preserve">Në bazë të karakterizimit dhe vlerësimit të ndikimit të </w:t>
      </w:r>
      <w:r w:rsidRPr="00C35AB9">
        <w:rPr>
          <w:rStyle w:val="apple-style-span"/>
          <w:rFonts w:cs="Times New Roman"/>
          <w:lang w:val="sq-AL"/>
        </w:rPr>
        <w:t xml:space="preserve">kryer në përputhje me </w:t>
      </w:r>
      <w:r w:rsidR="00C5382C">
        <w:rPr>
          <w:rStyle w:val="apple-style-span"/>
          <w:rFonts w:cs="Times New Roman"/>
          <w:shd w:val="clear" w:color="auto" w:fill="FFFFFF"/>
          <w:lang w:val="sq-AL"/>
        </w:rPr>
        <w:t>a</w:t>
      </w:r>
      <w:r w:rsidRPr="00C35AB9">
        <w:rPr>
          <w:rStyle w:val="apple-style-span"/>
          <w:rFonts w:cs="Times New Roman"/>
          <w:shd w:val="clear" w:color="auto" w:fill="FFFFFF"/>
          <w:lang w:val="sq-AL"/>
        </w:rPr>
        <w:t>neksin 1, AMBU</w:t>
      </w:r>
      <w:r w:rsidR="00C5382C">
        <w:rPr>
          <w:rStyle w:val="apple-style-span"/>
          <w:rFonts w:cs="Times New Roman"/>
          <w:shd w:val="clear" w:color="auto" w:fill="FFFFFF"/>
          <w:lang w:val="sq-AL"/>
        </w:rPr>
        <w:t>-ja</w:t>
      </w:r>
      <w:r w:rsidRPr="00C35AB9">
        <w:rPr>
          <w:rStyle w:val="apple-style-span"/>
          <w:rFonts w:cs="Times New Roman"/>
          <w:shd w:val="clear" w:color="auto" w:fill="FFFFFF"/>
          <w:lang w:val="sq-AL"/>
        </w:rPr>
        <w:t xml:space="preserve">  duhet të krijojë </w:t>
      </w:r>
      <w:r w:rsidRPr="00C35AB9">
        <w:rPr>
          <w:rStyle w:val="apple-style-span"/>
          <w:rFonts w:cs="Times New Roman"/>
          <w:lang w:val="sq-AL"/>
        </w:rPr>
        <w:t>për çdo periudhë në të cilën zbatohet plani i menaxhimit  të baseneve ujore, një program monitorimi survejimi dhe një program monitorimi operacional. AMBU</w:t>
      </w:r>
      <w:r w:rsidR="00293AC7">
        <w:rPr>
          <w:rStyle w:val="apple-style-span"/>
          <w:rFonts w:cs="Times New Roman"/>
          <w:lang w:val="sq-AL"/>
        </w:rPr>
        <w:t>-ja</w:t>
      </w:r>
      <w:r w:rsidRPr="00C35AB9">
        <w:rPr>
          <w:rStyle w:val="apple-style-span"/>
          <w:rFonts w:cs="Times New Roman"/>
          <w:lang w:val="sq-AL"/>
        </w:rPr>
        <w:t xml:space="preserve"> në disa raste duhet gjithashtu të krijojë programet e monitorimit investigativ.</w:t>
      </w:r>
    </w:p>
    <w:p w14:paraId="0B89785C" w14:textId="306BCCA0" w:rsidR="00945916" w:rsidRPr="00C35AB9" w:rsidRDefault="00945916" w:rsidP="00FC14E3">
      <w:pPr>
        <w:pStyle w:val="TEKSTI"/>
        <w:rPr>
          <w:rStyle w:val="apple-style-span"/>
          <w:rFonts w:cs="Times New Roman"/>
          <w:lang w:val="sq-AL"/>
        </w:rPr>
      </w:pPr>
      <w:r w:rsidRPr="00C35AB9">
        <w:rPr>
          <w:rStyle w:val="apple-style-span"/>
          <w:rFonts w:cs="Times New Roman"/>
          <w:lang w:val="sq-AL"/>
        </w:rPr>
        <w:t>Institucionet shtet</w:t>
      </w:r>
      <w:r w:rsidRPr="00C35AB9">
        <w:rPr>
          <w:rStyle w:val="apple-style-span"/>
          <w:rFonts w:cs="Times New Roman"/>
          <w:shd w:val="clear" w:color="auto" w:fill="FFFFFF"/>
          <w:lang w:val="sq-AL"/>
        </w:rPr>
        <w:t>ë</w:t>
      </w:r>
      <w:r w:rsidRPr="00C35AB9">
        <w:rPr>
          <w:rStyle w:val="apple-style-span"/>
          <w:rFonts w:cs="Times New Roman"/>
          <w:lang w:val="sq-AL"/>
        </w:rPr>
        <w:t>rore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p</w:t>
      </w:r>
      <w:r w:rsidRPr="00C35AB9">
        <w:rPr>
          <w:rStyle w:val="apple-style-span"/>
          <w:rFonts w:cs="Times New Roman"/>
          <w:shd w:val="clear" w:color="auto" w:fill="FFFFFF"/>
          <w:lang w:val="sq-AL"/>
        </w:rPr>
        <w:t>ë</w:t>
      </w:r>
      <w:r w:rsidRPr="00C35AB9">
        <w:rPr>
          <w:rStyle w:val="apple-style-span"/>
          <w:rFonts w:cs="Times New Roman"/>
          <w:lang w:val="sq-AL"/>
        </w:rPr>
        <w:t>r monitorimin  duhet të monitorojnë parametrat të cil</w:t>
      </w:r>
      <w:r w:rsidR="00DF3CDD">
        <w:rPr>
          <w:rStyle w:val="apple-style-span"/>
          <w:rFonts w:cs="Times New Roman"/>
          <w:lang w:val="sq-AL"/>
        </w:rPr>
        <w:t>ë</w:t>
      </w:r>
      <w:r w:rsidRPr="00C35AB9">
        <w:rPr>
          <w:rStyle w:val="apple-style-span"/>
          <w:rFonts w:cs="Times New Roman"/>
          <w:lang w:val="sq-AL"/>
        </w:rPr>
        <w:t>t janë tregues i statusit të çdo elementi përkatës të cilësisë.</w:t>
      </w:r>
      <w:r w:rsidRPr="00C35AB9">
        <w:rPr>
          <w:rStyle w:val="apple-converted-space"/>
          <w:rFonts w:cs="Times New Roman"/>
          <w:lang w:val="sq-AL"/>
        </w:rPr>
        <w:t xml:space="preserve"> </w:t>
      </w:r>
      <w:r w:rsidRPr="00C35AB9">
        <w:rPr>
          <w:rStyle w:val="apple-style-span"/>
          <w:rFonts w:cs="Times New Roman"/>
          <w:lang w:val="sq-AL"/>
        </w:rPr>
        <w:t>Në përzgjedhjen e parametrave për element</w:t>
      </w:r>
      <w:r w:rsidR="00DF3CDD">
        <w:rPr>
          <w:rStyle w:val="apple-style-span"/>
          <w:rFonts w:cs="Times New Roman"/>
          <w:lang w:val="sq-AL"/>
        </w:rPr>
        <w:t>e</w:t>
      </w:r>
      <w:r w:rsidRPr="00C35AB9">
        <w:rPr>
          <w:rStyle w:val="apple-style-span"/>
          <w:rFonts w:cs="Times New Roman"/>
          <w:lang w:val="sq-AL"/>
        </w:rPr>
        <w:t>t biologjik</w:t>
      </w:r>
      <w:r w:rsidR="00DF3CDD">
        <w:rPr>
          <w:rStyle w:val="apple-style-span"/>
          <w:rFonts w:cs="Times New Roman"/>
          <w:lang w:val="sq-AL"/>
        </w:rPr>
        <w:t>e</w:t>
      </w:r>
      <w:r w:rsidRPr="00C35AB9">
        <w:rPr>
          <w:rStyle w:val="apple-style-span"/>
          <w:rFonts w:cs="Times New Roman"/>
          <w:lang w:val="sq-AL"/>
        </w:rPr>
        <w:t xml:space="preserve"> të cilësisë, ZABU-ja duhet të</w:t>
      </w:r>
      <w:r w:rsidRPr="00C35AB9">
        <w:rPr>
          <w:rFonts w:cs="Times New Roman"/>
          <w:lang w:val="sq-AL"/>
        </w:rPr>
        <w:t xml:space="preserve"> </w:t>
      </w:r>
      <w:r w:rsidRPr="00C35AB9">
        <w:rPr>
          <w:rStyle w:val="apple-style-span"/>
          <w:rFonts w:cs="Times New Roman"/>
          <w:lang w:val="sq-AL"/>
        </w:rPr>
        <w:t>identifikojë nivelin e duhur taksonomik që kërkohet për të arritur besimin dhe saktësinë e duhur në klasifikimin e elementeve të cilësisë.</w:t>
      </w:r>
      <w:r w:rsidRPr="00C35AB9">
        <w:rPr>
          <w:rStyle w:val="apple-converted-space"/>
          <w:rFonts w:cs="Times New Roman"/>
          <w:lang w:val="sq-AL"/>
        </w:rPr>
        <w:t xml:space="preserve"> Llogaritjet e </w:t>
      </w:r>
      <w:r w:rsidRPr="00C35AB9">
        <w:rPr>
          <w:rStyle w:val="apple-style-span"/>
          <w:rFonts w:cs="Times New Roman"/>
          <w:lang w:val="sq-AL"/>
        </w:rPr>
        <w:t>nivelit të besimit dhe saktësisë së ofruar nga programet e monitorimit duhet të jepen në këtë plan.</w:t>
      </w:r>
    </w:p>
    <w:p w14:paraId="10CA60B8" w14:textId="6D0EA030" w:rsidR="00604275" w:rsidRPr="00C35AB9" w:rsidRDefault="00945916" w:rsidP="00FC14E3">
      <w:pPr>
        <w:pStyle w:val="TEKSTI"/>
        <w:rPr>
          <w:rStyle w:val="apple-style-span"/>
          <w:rFonts w:cs="Times New Roman"/>
          <w:lang w:val="sq-AL"/>
        </w:rPr>
      </w:pPr>
      <w:r w:rsidRPr="00C35AB9">
        <w:rPr>
          <w:rStyle w:val="apple-style-span"/>
          <w:rFonts w:cs="Times New Roman"/>
          <w:lang w:val="sq-AL"/>
        </w:rPr>
        <w:t>Programi i monitorimit hartohet nga institucionet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dhe miratohet çdo vit nga AMBU</w:t>
      </w:r>
      <w:r w:rsidR="00293AC7">
        <w:rPr>
          <w:rStyle w:val="apple-style-span"/>
          <w:rFonts w:cs="Times New Roman"/>
          <w:lang w:val="sq-AL"/>
        </w:rPr>
        <w:t>-ja</w:t>
      </w:r>
      <w:r w:rsidRPr="00C35AB9">
        <w:rPr>
          <w:rStyle w:val="apple-style-span"/>
          <w:rFonts w:cs="Times New Roman"/>
          <w:lang w:val="sq-AL"/>
        </w:rPr>
        <w:t>.</w:t>
      </w:r>
    </w:p>
    <w:p w14:paraId="64CCA8B1" w14:textId="05EA5DA0" w:rsidR="00945916" w:rsidRPr="00C35AB9" w:rsidRDefault="00604275" w:rsidP="00FC14E3">
      <w:pPr>
        <w:pStyle w:val="TEKSTI"/>
        <w:rPr>
          <w:b/>
          <w:spacing w:val="-2"/>
          <w:lang w:val="sq-AL"/>
        </w:rPr>
      </w:pPr>
      <w:r w:rsidRPr="00C35AB9">
        <w:rPr>
          <w:rStyle w:val="apple-style-span"/>
          <w:rFonts w:cs="Times New Roman"/>
          <w:b/>
          <w:lang w:val="sq-AL"/>
        </w:rPr>
        <w:t xml:space="preserve">1.3.1 </w:t>
      </w:r>
      <w:r w:rsidR="00945916" w:rsidRPr="00C35AB9">
        <w:rPr>
          <w:b/>
          <w:spacing w:val="-2"/>
          <w:lang w:val="sq-AL"/>
        </w:rPr>
        <w:t>Hartimi i programit të monitorimit mbikëqyrës</w:t>
      </w:r>
    </w:p>
    <w:p w14:paraId="57A70A47" w14:textId="0E12E510" w:rsidR="00945916" w:rsidRPr="00C35AB9" w:rsidRDefault="00945916" w:rsidP="00FC14E3">
      <w:pPr>
        <w:pStyle w:val="TEKSTI"/>
        <w:rPr>
          <w:rFonts w:cs="Times New Roman"/>
          <w:b/>
          <w:spacing w:val="-5"/>
          <w:lang w:val="sq-AL"/>
        </w:rPr>
      </w:pPr>
      <w:r w:rsidRPr="00C35AB9">
        <w:rPr>
          <w:rFonts w:cs="Times New Roman"/>
          <w:b/>
          <w:lang w:val="sq-AL"/>
        </w:rPr>
        <w:t>Objektivi</w:t>
      </w:r>
    </w:p>
    <w:p w14:paraId="3E4233CA" w14:textId="77777777" w:rsidR="00945916" w:rsidRPr="00C35AB9" w:rsidRDefault="00945916" w:rsidP="00FC14E3">
      <w:pPr>
        <w:pStyle w:val="TEKSTI"/>
        <w:rPr>
          <w:rFonts w:cs="Times New Roman"/>
          <w:lang w:val="sq-AL"/>
        </w:rPr>
      </w:pPr>
      <w:r w:rsidRPr="00C35AB9">
        <w:rPr>
          <w:rFonts w:cs="Times New Roman"/>
          <w:spacing w:val="-5"/>
          <w:lang w:val="sq-AL"/>
        </w:rPr>
        <w:t>AMBU-ja duhet të përcaktojë programin e monitorimit për burimet uj</w:t>
      </w:r>
      <w:r w:rsidRPr="00C35AB9">
        <w:rPr>
          <w:rStyle w:val="apple-style-span"/>
          <w:rFonts w:cs="Times New Roman"/>
          <w:shd w:val="clear" w:color="auto" w:fill="FFFFFF"/>
          <w:lang w:val="sq-AL"/>
        </w:rPr>
        <w:t>ore</w:t>
      </w:r>
      <w:r w:rsidRPr="00C35AB9">
        <w:rPr>
          <w:rFonts w:cs="Times New Roman"/>
          <w:spacing w:val="-5"/>
          <w:lang w:val="sq-AL"/>
        </w:rPr>
        <w:t xml:space="preserve"> që të ofrojnë </w:t>
      </w:r>
      <w:r w:rsidRPr="00C35AB9">
        <w:rPr>
          <w:rFonts w:cs="Times New Roman"/>
          <w:lang w:val="sq-AL"/>
        </w:rPr>
        <w:t>informacion për:</w:t>
      </w:r>
    </w:p>
    <w:p w14:paraId="0CC998BD" w14:textId="13F8E51B" w:rsidR="00945916" w:rsidRPr="00C35AB9" w:rsidRDefault="00604275" w:rsidP="00FC14E3">
      <w:pPr>
        <w:pStyle w:val="TEKSTI"/>
        <w:rPr>
          <w:lang w:val="sq-AL"/>
        </w:rPr>
      </w:pPr>
      <w:r w:rsidRPr="00C35AB9">
        <w:rPr>
          <w:lang w:val="sq-AL"/>
        </w:rPr>
        <w:t>-</w:t>
      </w:r>
      <w:r w:rsidR="00293AC7">
        <w:rPr>
          <w:lang w:val="sq-AL"/>
        </w:rPr>
        <w:t xml:space="preserve"> </w:t>
      </w:r>
      <w:r w:rsidR="00945916" w:rsidRPr="00C35AB9">
        <w:rPr>
          <w:lang w:val="sq-AL"/>
        </w:rPr>
        <w:t>plotësimin dhe bërjen të vlefshme të pro</w:t>
      </w:r>
      <w:r w:rsidR="00293AC7">
        <w:rPr>
          <w:lang w:val="sq-AL"/>
        </w:rPr>
        <w:t>c</w:t>
      </w:r>
      <w:r w:rsidR="00945916" w:rsidRPr="00C35AB9">
        <w:rPr>
          <w:lang w:val="sq-AL"/>
        </w:rPr>
        <w:t xml:space="preserve">edurës së vlerësimit të ndikimit të detajuar në </w:t>
      </w:r>
    </w:p>
    <w:p w14:paraId="2CF541A9" w14:textId="39AD338B" w:rsidR="00945916" w:rsidRPr="00C35AB9" w:rsidRDefault="00604275" w:rsidP="00FC14E3">
      <w:pPr>
        <w:pStyle w:val="TEKSTI"/>
        <w:rPr>
          <w:lang w:val="sq-AL"/>
        </w:rPr>
      </w:pPr>
      <w:r w:rsidRPr="00C35AB9">
        <w:rPr>
          <w:lang w:val="sq-AL"/>
        </w:rPr>
        <w:t>-</w:t>
      </w:r>
      <w:r w:rsidR="00293AC7">
        <w:rPr>
          <w:lang w:val="sq-AL"/>
        </w:rPr>
        <w:t xml:space="preserve"> a</w:t>
      </w:r>
      <w:r w:rsidR="00945916" w:rsidRPr="00C35AB9">
        <w:rPr>
          <w:lang w:val="sq-AL"/>
        </w:rPr>
        <w:t>neksin 1;</w:t>
      </w:r>
    </w:p>
    <w:p w14:paraId="57E4B04F" w14:textId="449F2347" w:rsidR="00945916" w:rsidRPr="00C35AB9" w:rsidRDefault="00604275" w:rsidP="00FC14E3">
      <w:pPr>
        <w:pStyle w:val="TEKSTI"/>
        <w:rPr>
          <w:lang w:val="sq-AL"/>
        </w:rPr>
      </w:pPr>
      <w:r w:rsidRPr="00C35AB9">
        <w:rPr>
          <w:lang w:val="sq-AL"/>
        </w:rPr>
        <w:t>-</w:t>
      </w:r>
      <w:r w:rsidR="00293AC7">
        <w:rPr>
          <w:lang w:val="sq-AL"/>
        </w:rPr>
        <w:t xml:space="preserve"> </w:t>
      </w:r>
      <w:r w:rsidR="00945916" w:rsidRPr="00C35AB9">
        <w:rPr>
          <w:lang w:val="sq-AL"/>
        </w:rPr>
        <w:t>projektimin efi</w:t>
      </w:r>
      <w:r w:rsidR="00293AC7">
        <w:rPr>
          <w:lang w:val="sq-AL"/>
        </w:rPr>
        <w:t>ci</w:t>
      </w:r>
      <w:r w:rsidR="00945916" w:rsidRPr="00C35AB9">
        <w:rPr>
          <w:lang w:val="sq-AL"/>
        </w:rPr>
        <w:t>ent dhe efektiv të programeve të ardhshme të monitorimit;</w:t>
      </w:r>
    </w:p>
    <w:p w14:paraId="7B4C9E36" w14:textId="28193515" w:rsidR="00945916" w:rsidRPr="00C35AB9" w:rsidRDefault="00604275" w:rsidP="00FC14E3">
      <w:pPr>
        <w:pStyle w:val="TEKSTI"/>
        <w:rPr>
          <w:lang w:val="sq-AL"/>
        </w:rPr>
      </w:pPr>
      <w:r w:rsidRPr="00C35AB9">
        <w:rPr>
          <w:lang w:val="sq-AL"/>
        </w:rPr>
        <w:t>-</w:t>
      </w:r>
      <w:r w:rsidR="00293AC7">
        <w:rPr>
          <w:lang w:val="sq-AL"/>
        </w:rPr>
        <w:t xml:space="preserve"> </w:t>
      </w:r>
      <w:r w:rsidR="00945916" w:rsidRPr="00C35AB9">
        <w:rPr>
          <w:lang w:val="sq-AL"/>
        </w:rPr>
        <w:t xml:space="preserve">vlerësimin e ndryshimeve afatgjata në kushtet natyrore; dhe </w:t>
      </w:r>
    </w:p>
    <w:p w14:paraId="55F3A8B0" w14:textId="6A163BBF" w:rsidR="00945916" w:rsidRPr="00C35AB9" w:rsidRDefault="00604275" w:rsidP="00604275">
      <w:pPr>
        <w:pStyle w:val="TEKSTI"/>
        <w:rPr>
          <w:lang w:val="sq-AL"/>
        </w:rPr>
      </w:pPr>
      <w:r w:rsidRPr="00C35AB9">
        <w:rPr>
          <w:lang w:val="sq-AL"/>
        </w:rPr>
        <w:t>-</w:t>
      </w:r>
      <w:r w:rsidR="00293AC7">
        <w:rPr>
          <w:lang w:val="sq-AL"/>
        </w:rPr>
        <w:t xml:space="preserve"> </w:t>
      </w:r>
      <w:r w:rsidR="00945916" w:rsidRPr="00C35AB9">
        <w:rPr>
          <w:lang w:val="sq-AL"/>
        </w:rPr>
        <w:t>vlerësimin e ndryshimeve afatgjata që vijnë si rezultat i akti</w:t>
      </w:r>
      <w:r w:rsidRPr="00C35AB9">
        <w:rPr>
          <w:lang w:val="sq-AL"/>
        </w:rPr>
        <w:t xml:space="preserve">vitetit antropogjenik të mbarë  </w:t>
      </w:r>
      <w:r w:rsidR="00945916" w:rsidRPr="00C35AB9">
        <w:rPr>
          <w:lang w:val="sq-AL"/>
        </w:rPr>
        <w:t>përhapur.</w:t>
      </w:r>
    </w:p>
    <w:p w14:paraId="05873AD1" w14:textId="19DFF82A" w:rsidR="00945916" w:rsidRPr="00C35AB9" w:rsidRDefault="00945916" w:rsidP="00FC14E3">
      <w:pPr>
        <w:pStyle w:val="TEKSTI"/>
        <w:rPr>
          <w:rStyle w:val="apple-style-span"/>
          <w:rFonts w:cs="Times New Roman"/>
          <w:lang w:val="sq-AL"/>
        </w:rPr>
      </w:pPr>
      <w:r w:rsidRPr="00C35AB9">
        <w:rPr>
          <w:rStyle w:val="apple-style-span"/>
          <w:rFonts w:cs="Times New Roman"/>
          <w:lang w:val="sq-AL"/>
        </w:rPr>
        <w:t>Rezultatet e këtyre monitorimeve duhet të rishikohen dhe ripërdoren në kombinim me pro</w:t>
      </w:r>
      <w:r w:rsidR="00293AC7">
        <w:rPr>
          <w:rStyle w:val="apple-style-span"/>
          <w:rFonts w:cs="Times New Roman"/>
          <w:lang w:val="sq-AL"/>
        </w:rPr>
        <w:t>c</w:t>
      </w:r>
      <w:r w:rsidRPr="00C35AB9">
        <w:rPr>
          <w:rStyle w:val="apple-style-span"/>
          <w:rFonts w:cs="Times New Roman"/>
          <w:lang w:val="sq-AL"/>
        </w:rPr>
        <w:t xml:space="preserve">edurat e vlerësimit të impaktit të përshkruara në </w:t>
      </w:r>
      <w:r w:rsidR="00293AC7">
        <w:rPr>
          <w:rStyle w:val="apple-style-span"/>
          <w:rFonts w:cs="Times New Roman"/>
          <w:lang w:val="sq-AL"/>
        </w:rPr>
        <w:t>a</w:t>
      </w:r>
      <w:r w:rsidRPr="00C35AB9">
        <w:rPr>
          <w:rStyle w:val="apple-style-span"/>
          <w:rFonts w:cs="Times New Roman"/>
          <w:lang w:val="sq-AL"/>
        </w:rPr>
        <w:t>neksin 1, për të përcaktuar kërkesat për programet e monitorimit në planet aktuale dhe të mëvonshme të menaxhimit të baseneve të ujore.</w:t>
      </w:r>
    </w:p>
    <w:p w14:paraId="7791482C" w14:textId="70168884" w:rsidR="00945916" w:rsidRPr="00C35AB9" w:rsidRDefault="00945916" w:rsidP="00FC14E3">
      <w:pPr>
        <w:pStyle w:val="TEKSTI"/>
        <w:rPr>
          <w:rFonts w:cs="Times New Roman"/>
          <w:b/>
          <w:spacing w:val="4"/>
          <w:lang w:val="sq-AL"/>
        </w:rPr>
      </w:pPr>
      <w:r w:rsidRPr="00C35AB9">
        <w:rPr>
          <w:rFonts w:cs="Times New Roman"/>
          <w:b/>
          <w:spacing w:val="4"/>
          <w:lang w:val="sq-AL"/>
        </w:rPr>
        <w:t xml:space="preserve">Përzgjedhja e pikave të monitorimit </w:t>
      </w:r>
    </w:p>
    <w:p w14:paraId="31CB67EA" w14:textId="229E2423" w:rsidR="00945916" w:rsidRPr="00C35AB9" w:rsidRDefault="00945916" w:rsidP="00FC14E3">
      <w:pPr>
        <w:pStyle w:val="TEKSTI"/>
        <w:rPr>
          <w:rStyle w:val="apple-style-span"/>
          <w:rFonts w:cs="Times New Roman"/>
          <w:lang w:val="sq-AL"/>
        </w:rPr>
      </w:pPr>
      <w:r w:rsidRPr="00C35AB9">
        <w:rPr>
          <w:rFonts w:cs="Times New Roman"/>
          <w:lang w:val="sq-AL"/>
        </w:rPr>
        <w:t>M</w:t>
      </w:r>
      <w:r w:rsidRPr="00C35AB9">
        <w:rPr>
          <w:rStyle w:val="apple-style-span"/>
          <w:rFonts w:cs="Times New Roman"/>
          <w:lang w:val="sq-AL"/>
        </w:rPr>
        <w:t>onitorimi i mbikëqyrjes duhet të kryhet për trupa ujorë sipërfaqësor</w:t>
      </w:r>
      <w:r w:rsidR="00293AC7">
        <w:rPr>
          <w:rStyle w:val="apple-style-span"/>
          <w:rFonts w:cs="Times New Roman"/>
          <w:lang w:val="sq-AL"/>
        </w:rPr>
        <w:t>ë</w:t>
      </w:r>
      <w:r w:rsidRPr="00C35AB9">
        <w:rPr>
          <w:rStyle w:val="apple-style-span"/>
          <w:rFonts w:cs="Times New Roman"/>
          <w:lang w:val="sq-AL"/>
        </w:rPr>
        <w:t xml:space="preserve"> të mjaftueshëm për të dhënë një vlerësim</w:t>
      </w:r>
      <w:r w:rsidRPr="00C35AB9">
        <w:rPr>
          <w:rFonts w:cs="Times New Roman"/>
          <w:lang w:val="sq-AL"/>
        </w:rPr>
        <w:t xml:space="preserve"> </w:t>
      </w:r>
      <w:r w:rsidRPr="00C35AB9">
        <w:rPr>
          <w:rStyle w:val="apple-style-span"/>
          <w:rFonts w:cs="Times New Roman"/>
          <w:lang w:val="sq-AL"/>
        </w:rPr>
        <w:t xml:space="preserve">të statusit të përgjithshëm të ujërave </w:t>
      </w:r>
      <w:r w:rsidR="00293AC7" w:rsidRPr="00C35AB9">
        <w:rPr>
          <w:rStyle w:val="apple-style-span"/>
          <w:rFonts w:cs="Times New Roman"/>
          <w:lang w:val="sq-AL"/>
        </w:rPr>
        <w:t>sipërfaqësore</w:t>
      </w:r>
      <w:r w:rsidRPr="00C35AB9">
        <w:rPr>
          <w:rStyle w:val="apple-style-span"/>
          <w:rFonts w:cs="Times New Roman"/>
          <w:lang w:val="sq-AL"/>
        </w:rPr>
        <w:t xml:space="preserve"> brenda çdo baseni ujor ose </w:t>
      </w:r>
      <w:r w:rsidR="00950AB0">
        <w:rPr>
          <w:rStyle w:val="apple-style-span"/>
          <w:rFonts w:cs="Times New Roman"/>
          <w:lang w:val="sq-AL"/>
        </w:rPr>
        <w:t>nën</w:t>
      </w:r>
      <w:r w:rsidRPr="00C35AB9">
        <w:rPr>
          <w:rStyle w:val="apple-style-span"/>
          <w:rFonts w:cs="Times New Roman"/>
          <w:lang w:val="sq-AL"/>
        </w:rPr>
        <w:t>baseni të tyre .</w:t>
      </w:r>
      <w:r w:rsidRPr="00C35AB9">
        <w:rPr>
          <w:rStyle w:val="apple-converted-space"/>
          <w:rFonts w:cs="Times New Roman"/>
          <w:lang w:val="sq-AL"/>
        </w:rPr>
        <w:t xml:space="preserve"> </w:t>
      </w:r>
      <w:r w:rsidRPr="00C35AB9">
        <w:rPr>
          <w:rStyle w:val="apple-style-span"/>
          <w:rFonts w:cs="Times New Roman"/>
          <w:lang w:val="sq-AL"/>
        </w:rPr>
        <w:t>Në përzgjedhjen e këtyre trupave, ZABU-ja duhet të sigurojë ku është e mundur, që monitorimi është kryer në pikat ku:</w:t>
      </w:r>
    </w:p>
    <w:p w14:paraId="3335ECD8" w14:textId="7A0440A3"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norma e rrjedhës së ujit është e konsiderueshmë si e tërë brenda  baseneve ujore; duke përfshirë pikat në lumenjtë e mëdhenj ku zona e shtrirjes është më e madhe se 2500 km</w:t>
      </w:r>
      <w:r w:rsidR="00945916" w:rsidRPr="00293AC7">
        <w:rPr>
          <w:rStyle w:val="apple-style-span"/>
          <w:vertAlign w:val="superscript"/>
          <w:lang w:val="sq-AL"/>
        </w:rPr>
        <w:t>2</w:t>
      </w:r>
      <w:r w:rsidR="00293AC7">
        <w:rPr>
          <w:rStyle w:val="apple-style-span"/>
          <w:lang w:val="sq-AL"/>
        </w:rPr>
        <w:t>;</w:t>
      </w:r>
    </w:p>
    <w:p w14:paraId="36CBE94B" w14:textId="34630BAC"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vëllimi i ujit të pranishëm është i konsiderueshëm brenda baseneve ujore, duke përfshirë liqenet dhe rezervuarët e mëdhenj</w:t>
      </w:r>
      <w:r w:rsidR="00293AC7">
        <w:rPr>
          <w:rStyle w:val="apple-style-span"/>
          <w:lang w:val="sq-AL"/>
        </w:rPr>
        <w:t>;</w:t>
      </w:r>
    </w:p>
    <w:p w14:paraId="47C1BF62" w14:textId="2AA15ADE"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kufirin e një </w:t>
      </w:r>
      <w:r w:rsidR="00293AC7">
        <w:rPr>
          <w:rStyle w:val="apple-style-span"/>
          <w:lang w:val="sq-AL"/>
        </w:rPr>
        <w:t>s</w:t>
      </w:r>
      <w:r w:rsidR="00945916" w:rsidRPr="00C35AB9">
        <w:rPr>
          <w:rStyle w:val="apple-style-span"/>
          <w:lang w:val="sq-AL"/>
        </w:rPr>
        <w:t>hteti e kalojnë një numër i konsiderueshëm trupash ujorë</w:t>
      </w:r>
      <w:r w:rsidR="00293AC7">
        <w:rPr>
          <w:rStyle w:val="apple-style-span"/>
          <w:lang w:val="sq-AL"/>
        </w:rPr>
        <w:t>;</w:t>
      </w:r>
      <w:r w:rsidR="00945916" w:rsidRPr="00C35AB9">
        <w:rPr>
          <w:rStyle w:val="apple-style-span"/>
          <w:lang w:val="sq-AL"/>
        </w:rPr>
        <w:t xml:space="preserve"> dhe</w:t>
      </w:r>
    </w:p>
    <w:p w14:paraId="6ED7E3F9" w14:textId="308D0E79"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në vende të tjera që kërkohen për të llogaritur ngarkesën e ndotësve që është transferuar nëpërmjet kufijve të </w:t>
      </w:r>
      <w:r w:rsidR="00293AC7">
        <w:rPr>
          <w:rStyle w:val="apple-style-span"/>
          <w:lang w:val="sq-AL"/>
        </w:rPr>
        <w:t>s</w:t>
      </w:r>
      <w:r w:rsidR="00945916" w:rsidRPr="00C35AB9">
        <w:rPr>
          <w:rStyle w:val="apple-style-span"/>
          <w:lang w:val="sq-AL"/>
        </w:rPr>
        <w:t>hteteve, dhe që është transferuar në mjedisin detar.</w:t>
      </w:r>
    </w:p>
    <w:p w14:paraId="3726E107" w14:textId="2E70F2C7" w:rsidR="00945916" w:rsidRPr="00C35AB9" w:rsidRDefault="00945916" w:rsidP="00FC14E3">
      <w:pPr>
        <w:pStyle w:val="TEKSTI"/>
        <w:rPr>
          <w:rFonts w:cs="Times New Roman"/>
          <w:b/>
          <w:spacing w:val="-4"/>
          <w:lang w:val="sq-AL"/>
        </w:rPr>
      </w:pPr>
      <w:r w:rsidRPr="00C35AB9">
        <w:rPr>
          <w:rFonts w:cs="Times New Roman"/>
          <w:b/>
          <w:spacing w:val="-4"/>
          <w:lang w:val="sq-AL"/>
        </w:rPr>
        <w:t>Përzgjedhja e elementeve të cilësisë</w:t>
      </w:r>
    </w:p>
    <w:p w14:paraId="5EA80704" w14:textId="5089A673" w:rsidR="00945916" w:rsidRPr="00C35AB9" w:rsidRDefault="00945916" w:rsidP="00FC14E3">
      <w:pPr>
        <w:pStyle w:val="TEKSTI"/>
        <w:rPr>
          <w:rFonts w:cs="Times New Roman"/>
          <w:spacing w:val="-4"/>
          <w:lang w:val="sq-AL"/>
        </w:rPr>
      </w:pPr>
      <w:r w:rsidRPr="00C35AB9">
        <w:rPr>
          <w:rFonts w:cs="Times New Roman"/>
          <w:spacing w:val="-4"/>
          <w:lang w:val="sq-AL"/>
        </w:rPr>
        <w:t xml:space="preserve"> Monitorimi i survejimit duhet kryer për çdo territor survejimi për një periudhë njëvjeçare gjatë periudhës së mbuluar nga një plan menaxhimi për  basenet ujore për:</w:t>
      </w:r>
    </w:p>
    <w:p w14:paraId="6F220748" w14:textId="340CB9E1" w:rsidR="00945916" w:rsidRPr="00C35AB9" w:rsidRDefault="00604275" w:rsidP="00FC14E3">
      <w:pPr>
        <w:pStyle w:val="TEKSTI"/>
        <w:rPr>
          <w:spacing w:val="-4"/>
          <w:lang w:val="sq-AL"/>
        </w:rPr>
      </w:pPr>
      <w:r w:rsidRPr="00C35AB9">
        <w:rPr>
          <w:spacing w:val="-4"/>
          <w:lang w:val="sq-AL"/>
        </w:rPr>
        <w:t>-</w:t>
      </w:r>
      <w:r w:rsidR="00293AC7">
        <w:rPr>
          <w:spacing w:val="-4"/>
          <w:lang w:val="sq-AL"/>
        </w:rPr>
        <w:t xml:space="preserve"> </w:t>
      </w:r>
      <w:r w:rsidR="00945916" w:rsidRPr="00C35AB9">
        <w:rPr>
          <w:spacing w:val="-4"/>
          <w:lang w:val="sq-AL"/>
        </w:rPr>
        <w:t>parametrat tregues të gjithë elementeve biologjik</w:t>
      </w:r>
      <w:r w:rsidR="00DF3CDD">
        <w:rPr>
          <w:spacing w:val="-4"/>
          <w:lang w:val="sq-AL"/>
        </w:rPr>
        <w:t>e</w:t>
      </w:r>
      <w:r w:rsidR="00945916" w:rsidRPr="00C35AB9">
        <w:rPr>
          <w:spacing w:val="-4"/>
          <w:lang w:val="sq-AL"/>
        </w:rPr>
        <w:t xml:space="preserve"> të cilësisë</w:t>
      </w:r>
      <w:r w:rsidR="00DF3CDD">
        <w:rPr>
          <w:spacing w:val="-4"/>
          <w:lang w:val="sq-AL"/>
        </w:rPr>
        <w:t>;</w:t>
      </w:r>
    </w:p>
    <w:p w14:paraId="077E4567" w14:textId="2BAD89E4"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parametrat tregues të gjithë elementeve hidromorfologjik</w:t>
      </w:r>
      <w:r w:rsidR="00DF3CDD">
        <w:rPr>
          <w:rStyle w:val="apple-style-span"/>
          <w:lang w:val="sq-AL"/>
        </w:rPr>
        <w:t>e</w:t>
      </w:r>
      <w:r w:rsidR="00945916" w:rsidRPr="00C35AB9">
        <w:rPr>
          <w:rStyle w:val="apple-style-span"/>
          <w:lang w:val="sq-AL"/>
        </w:rPr>
        <w:t xml:space="preserve"> të cilësisë</w:t>
      </w:r>
      <w:r w:rsidR="00DF3CDD">
        <w:rPr>
          <w:rStyle w:val="apple-style-span"/>
          <w:lang w:val="sq-AL"/>
        </w:rPr>
        <w:t>;</w:t>
      </w:r>
    </w:p>
    <w:p w14:paraId="123937CB" w14:textId="104BE46B"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parametrat tregues të gjith</w:t>
      </w:r>
      <w:r w:rsidR="00C339CB">
        <w:rPr>
          <w:rStyle w:val="apple-style-span"/>
          <w:lang w:val="sq-AL"/>
        </w:rPr>
        <w:t>ë</w:t>
      </w:r>
      <w:r w:rsidR="00945916" w:rsidRPr="00C35AB9">
        <w:rPr>
          <w:rStyle w:val="apple-style-span"/>
          <w:lang w:val="sq-AL"/>
        </w:rPr>
        <w:t xml:space="preserve"> elementeve të përgjithshm</w:t>
      </w:r>
      <w:r w:rsidR="00C339CB">
        <w:rPr>
          <w:rStyle w:val="apple-style-span"/>
          <w:lang w:val="sq-AL"/>
        </w:rPr>
        <w:t>e</w:t>
      </w:r>
      <w:r w:rsidR="00945916" w:rsidRPr="00C35AB9">
        <w:rPr>
          <w:rStyle w:val="apple-style-span"/>
          <w:lang w:val="sq-AL"/>
        </w:rPr>
        <w:t xml:space="preserve"> fiziko-kimik</w:t>
      </w:r>
      <w:r w:rsidR="00DF3CDD">
        <w:rPr>
          <w:rStyle w:val="apple-style-span"/>
          <w:lang w:val="sq-AL"/>
        </w:rPr>
        <w:t>e</w:t>
      </w:r>
      <w:r w:rsidR="00945916" w:rsidRPr="00C35AB9">
        <w:rPr>
          <w:rStyle w:val="apple-style-span"/>
          <w:lang w:val="sq-AL"/>
        </w:rPr>
        <w:t xml:space="preserve"> të cilësisë</w:t>
      </w:r>
      <w:r w:rsidR="00DF3CDD">
        <w:rPr>
          <w:rStyle w:val="apple-style-span"/>
          <w:lang w:val="sq-AL"/>
        </w:rPr>
        <w:t>;</w:t>
      </w:r>
    </w:p>
    <w:p w14:paraId="381E2324" w14:textId="612D546F"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ndotësit e listës përparësore që shkarkohen në basenet ose nënbasenet ujore</w:t>
      </w:r>
      <w:r w:rsidR="00DF3CDD">
        <w:rPr>
          <w:rStyle w:val="apple-style-span"/>
          <w:lang w:val="sq-AL"/>
        </w:rPr>
        <w:t>;</w:t>
      </w:r>
      <w:r w:rsidR="00945916" w:rsidRPr="00C35AB9">
        <w:rPr>
          <w:rStyle w:val="apple-style-span"/>
          <w:lang w:val="sq-AL"/>
        </w:rPr>
        <w:t xml:space="preserve"> dhe</w:t>
      </w:r>
    </w:p>
    <w:p w14:paraId="7736DEFC" w14:textId="140ACFE3"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ndotësit e tjerë të shkarkuar në sasi të rëndësishme në basenet ose nënbasenet ujore</w:t>
      </w:r>
      <w:r w:rsidR="00DF3CDD">
        <w:rPr>
          <w:rStyle w:val="apple-style-span"/>
          <w:lang w:val="sq-AL"/>
        </w:rPr>
        <w:t>.</w:t>
      </w:r>
    </w:p>
    <w:p w14:paraId="44B48ED8" w14:textId="2A3B3784" w:rsidR="00945916" w:rsidRPr="00C35AB9" w:rsidRDefault="00945916" w:rsidP="00FC14E3">
      <w:pPr>
        <w:pStyle w:val="TEKSTI"/>
        <w:rPr>
          <w:rFonts w:cs="Times New Roman"/>
          <w:spacing w:val="-4"/>
          <w:lang w:val="sq-AL"/>
        </w:rPr>
      </w:pPr>
      <w:r w:rsidRPr="00C35AB9">
        <w:rPr>
          <w:rFonts w:cs="Times New Roman"/>
          <w:spacing w:val="-4"/>
          <w:lang w:val="sq-AL"/>
        </w:rPr>
        <w:t xml:space="preserve">Në qoftë se </w:t>
      </w:r>
      <w:r w:rsidRPr="00C35AB9">
        <w:rPr>
          <w:rStyle w:val="apple-style-span"/>
          <w:rFonts w:cs="Times New Roman"/>
          <w:lang w:val="sq-AL"/>
        </w:rPr>
        <w:t xml:space="preserve">ushtrimi i mëparshëm i monitorimit të survejimit nuk ka treguar se trupi në fjalë ka arritur e mirë dhe nuk ka prova nga rishikimi i ndikimit të aktivitetit njerëzor në </w:t>
      </w:r>
      <w:r w:rsidR="00293AC7">
        <w:rPr>
          <w:rStyle w:val="apple-style-span"/>
          <w:rFonts w:cs="Times New Roman"/>
          <w:lang w:val="sq-AL"/>
        </w:rPr>
        <w:t>a</w:t>
      </w:r>
      <w:r w:rsidRPr="00C35AB9">
        <w:rPr>
          <w:rStyle w:val="apple-style-span"/>
          <w:rFonts w:cs="Times New Roman"/>
          <w:lang w:val="sq-AL"/>
        </w:rPr>
        <w:t>neksin 1, që ndikimet në trupin ujor kanë ndryshuar.</w:t>
      </w:r>
      <w:r w:rsidR="00293AC7">
        <w:rPr>
          <w:rStyle w:val="apple-style-span"/>
          <w:rFonts w:cs="Times New Roman"/>
          <w:lang w:val="sq-AL"/>
        </w:rPr>
        <w:t xml:space="preserve"> </w:t>
      </w:r>
      <w:r w:rsidRPr="00C35AB9">
        <w:rPr>
          <w:rStyle w:val="apple-style-span"/>
          <w:rFonts w:cs="Times New Roman"/>
          <w:lang w:val="sq-AL"/>
        </w:rPr>
        <w:t>Në këto raste, monitorimi i survejimit duhet të kryhet një herë në çdo tr</w:t>
      </w:r>
      <w:r w:rsidR="00293AC7">
        <w:rPr>
          <w:rStyle w:val="apple-style-span"/>
          <w:rFonts w:cs="Times New Roman"/>
          <w:lang w:val="sq-AL"/>
        </w:rPr>
        <w:t>i</w:t>
      </w:r>
      <w:r w:rsidRPr="00C35AB9">
        <w:rPr>
          <w:rStyle w:val="apple-style-span"/>
          <w:rFonts w:cs="Times New Roman"/>
          <w:lang w:val="sq-AL"/>
        </w:rPr>
        <w:t xml:space="preserve"> plane të menaxhimit  të baseneve ujore.</w:t>
      </w:r>
    </w:p>
    <w:p w14:paraId="5FC331A4" w14:textId="3CCD9107" w:rsidR="00945916" w:rsidRPr="00C35AB9" w:rsidRDefault="00604275" w:rsidP="00FC14E3">
      <w:pPr>
        <w:pStyle w:val="TEKSTI"/>
        <w:rPr>
          <w:b/>
          <w:spacing w:val="-4"/>
          <w:lang w:val="sq-AL"/>
        </w:rPr>
      </w:pPr>
      <w:r w:rsidRPr="00C35AB9">
        <w:rPr>
          <w:b/>
          <w:spacing w:val="-4"/>
          <w:lang w:val="sq-AL"/>
        </w:rPr>
        <w:t xml:space="preserve">1.3.2 </w:t>
      </w:r>
      <w:r w:rsidR="00945916" w:rsidRPr="00C35AB9">
        <w:rPr>
          <w:b/>
          <w:spacing w:val="-4"/>
          <w:lang w:val="sq-AL"/>
        </w:rPr>
        <w:t xml:space="preserve">Hartimi i programit të monitorimit operacional </w:t>
      </w:r>
    </w:p>
    <w:p w14:paraId="60494CEE" w14:textId="5D1E28A0" w:rsidR="00945916" w:rsidRPr="00C35AB9" w:rsidRDefault="00945916" w:rsidP="00FC14E3">
      <w:pPr>
        <w:pStyle w:val="TEKSTI"/>
        <w:rPr>
          <w:rFonts w:cs="Times New Roman"/>
          <w:spacing w:val="-4"/>
          <w:lang w:val="sq-AL"/>
        </w:rPr>
      </w:pPr>
      <w:r w:rsidRPr="00C35AB9">
        <w:rPr>
          <w:rFonts w:cs="Times New Roman"/>
          <w:spacing w:val="-4"/>
          <w:lang w:val="sq-AL"/>
        </w:rPr>
        <w:t>Duhet të ndërmerret monitorimi operacional</w:t>
      </w:r>
      <w:r w:rsidR="00327481">
        <w:rPr>
          <w:rFonts w:cs="Times New Roman"/>
          <w:spacing w:val="-4"/>
          <w:lang w:val="sq-AL"/>
        </w:rPr>
        <w:t>,</w:t>
      </w:r>
      <w:r w:rsidRPr="00C35AB9">
        <w:rPr>
          <w:rFonts w:cs="Times New Roman"/>
          <w:spacing w:val="-4"/>
          <w:lang w:val="sq-AL"/>
        </w:rPr>
        <w:t xml:space="preserve"> me qëllim që të: </w:t>
      </w:r>
    </w:p>
    <w:p w14:paraId="1BC20716" w14:textId="075867F5" w:rsidR="00945916" w:rsidRPr="00C35AB9" w:rsidRDefault="00604275" w:rsidP="00FC14E3">
      <w:pPr>
        <w:pStyle w:val="TEKSTI"/>
        <w:rPr>
          <w:rStyle w:val="apple-style-span"/>
          <w:lang w:val="sq-AL"/>
        </w:rPr>
      </w:pPr>
      <w:r w:rsidRPr="00C35AB9">
        <w:rPr>
          <w:rStyle w:val="apple-style-span"/>
          <w:lang w:val="sq-AL"/>
        </w:rPr>
        <w:lastRenderedPageBreak/>
        <w:t>-</w:t>
      </w:r>
      <w:r w:rsidR="00327481">
        <w:rPr>
          <w:rStyle w:val="apple-style-span"/>
          <w:lang w:val="sq-AL"/>
        </w:rPr>
        <w:t xml:space="preserve"> </w:t>
      </w:r>
      <w:r w:rsidR="00945916" w:rsidRPr="00C35AB9">
        <w:rPr>
          <w:rStyle w:val="apple-style-span"/>
          <w:lang w:val="sq-AL"/>
        </w:rPr>
        <w:t>përcaktohet statusi i atyre trupave të identifikuar që janë në rrezik për të mos përmbushur objektivat e tyre mjedisor</w:t>
      </w:r>
      <w:r w:rsidR="00327481">
        <w:rPr>
          <w:rStyle w:val="apple-style-span"/>
          <w:lang w:val="sq-AL"/>
        </w:rPr>
        <w:t>ë;</w:t>
      </w:r>
      <w:r w:rsidR="00945916" w:rsidRPr="00C35AB9">
        <w:rPr>
          <w:rStyle w:val="apple-style-span"/>
          <w:lang w:val="sq-AL"/>
        </w:rPr>
        <w:t xml:space="preserve"> dhe</w:t>
      </w:r>
    </w:p>
    <w:p w14:paraId="7D968705" w14:textId="6598DB79" w:rsidR="00945916" w:rsidRPr="00C35AB9" w:rsidRDefault="00604275" w:rsidP="00FC14E3">
      <w:pPr>
        <w:pStyle w:val="TEKSTI"/>
        <w:rPr>
          <w:rStyle w:val="apple-style-span"/>
          <w:lang w:val="sq-AL"/>
        </w:rPr>
      </w:pPr>
      <w:r w:rsidRPr="00C35AB9">
        <w:rPr>
          <w:rStyle w:val="apple-style-span"/>
          <w:lang w:val="sq-AL"/>
        </w:rPr>
        <w:t>-</w:t>
      </w:r>
      <w:r w:rsidR="00327481">
        <w:rPr>
          <w:rStyle w:val="apple-style-span"/>
          <w:lang w:val="sq-AL"/>
        </w:rPr>
        <w:t xml:space="preserve"> </w:t>
      </w:r>
      <w:r w:rsidR="00945916" w:rsidRPr="00C35AB9">
        <w:rPr>
          <w:rStyle w:val="apple-style-span"/>
          <w:lang w:val="sq-AL"/>
        </w:rPr>
        <w:t xml:space="preserve">vlerësohen të gjitha ndryshimet në statusin e këtyre trupave që rezultojnë nga programet e masave. </w:t>
      </w:r>
    </w:p>
    <w:p w14:paraId="6C22D61F" w14:textId="1D2ED478" w:rsidR="00945916" w:rsidRPr="00C35AB9" w:rsidRDefault="00945916" w:rsidP="00FC14E3">
      <w:pPr>
        <w:pStyle w:val="TEKSTI"/>
        <w:rPr>
          <w:rFonts w:cs="Times New Roman"/>
          <w:spacing w:val="-4"/>
          <w:lang w:val="sq-AL"/>
        </w:rPr>
      </w:pPr>
      <w:r w:rsidRPr="00C35AB9">
        <w:rPr>
          <w:rStyle w:val="apple-style-span"/>
          <w:rFonts w:cs="Times New Roman"/>
          <w:lang w:val="sq-AL"/>
        </w:rPr>
        <w:t xml:space="preserve">Programi mund të ndryshohet gjatë periudhës së planit të menaxhimit të baseneve ujore në dritën e informacionit të përftuar si pjesë e kërkesave të </w:t>
      </w:r>
      <w:r w:rsidR="00327481">
        <w:rPr>
          <w:rStyle w:val="apple-style-span"/>
          <w:rFonts w:cs="Times New Roman"/>
          <w:lang w:val="sq-AL"/>
        </w:rPr>
        <w:t>a</w:t>
      </w:r>
      <w:r w:rsidRPr="00C35AB9">
        <w:rPr>
          <w:rStyle w:val="apple-style-span"/>
          <w:rFonts w:cs="Times New Roman"/>
          <w:lang w:val="sq-AL"/>
        </w:rPr>
        <w:t xml:space="preserve">neksit 1 apo si pjesë e këtij </w:t>
      </w:r>
      <w:r w:rsidR="00327481">
        <w:rPr>
          <w:rStyle w:val="apple-style-span"/>
          <w:rFonts w:cs="Times New Roman"/>
          <w:lang w:val="sq-AL"/>
        </w:rPr>
        <w:t>a</w:t>
      </w:r>
      <w:r w:rsidRPr="00C35AB9">
        <w:rPr>
          <w:rStyle w:val="apple-style-span"/>
          <w:rFonts w:cs="Times New Roman"/>
          <w:lang w:val="sq-AL"/>
        </w:rPr>
        <w:t>neksi, në mënyrë të veçantë për të lejuar një</w:t>
      </w:r>
      <w:r w:rsidRPr="00C35AB9">
        <w:rPr>
          <w:rFonts w:cs="Times New Roman"/>
          <w:lang w:val="sq-AL"/>
        </w:rPr>
        <w:t xml:space="preserve"> r</w:t>
      </w:r>
      <w:r w:rsidRPr="00C35AB9">
        <w:rPr>
          <w:rStyle w:val="apple-style-span"/>
          <w:rFonts w:cs="Times New Roman"/>
          <w:lang w:val="sq-AL"/>
        </w:rPr>
        <w:t>eduktim në shpeshtësi në rastet kur një është gjetur se një ndikim nuk është i rëndësishëm ose presioni përkatës është hequr.</w:t>
      </w:r>
    </w:p>
    <w:p w14:paraId="540AEFD7" w14:textId="34289703" w:rsidR="00945916" w:rsidRPr="00C35AB9" w:rsidRDefault="00945916" w:rsidP="00FC14E3">
      <w:pPr>
        <w:pStyle w:val="TEKSTI"/>
        <w:rPr>
          <w:rFonts w:cs="Times New Roman"/>
          <w:b/>
          <w:spacing w:val="-4"/>
          <w:lang w:val="sq-AL"/>
        </w:rPr>
      </w:pPr>
      <w:r w:rsidRPr="00C35AB9">
        <w:rPr>
          <w:rFonts w:cs="Times New Roman"/>
          <w:b/>
          <w:spacing w:val="-4"/>
          <w:lang w:val="sq-AL"/>
        </w:rPr>
        <w:t>Përzgjedhja e territoreve të monitorimit</w:t>
      </w:r>
    </w:p>
    <w:p w14:paraId="0F325AA5" w14:textId="27064C99" w:rsidR="00945916" w:rsidRPr="00C35AB9" w:rsidRDefault="00945916" w:rsidP="00FC14E3">
      <w:pPr>
        <w:pStyle w:val="TEKSTI"/>
        <w:rPr>
          <w:rStyle w:val="apple-style-span"/>
          <w:rFonts w:cs="Times New Roman"/>
          <w:lang w:val="sq-AL"/>
        </w:rPr>
      </w:pPr>
      <w:r w:rsidRPr="00C35AB9">
        <w:rPr>
          <w:rStyle w:val="apple-style-span"/>
          <w:rFonts w:cs="Times New Roman"/>
          <w:lang w:val="sq-AL"/>
        </w:rPr>
        <w:t>Monitorimi operacional duhet të kryhet për të gjithë ato trupa ujor</w:t>
      </w:r>
      <w:r w:rsidR="00766509">
        <w:rPr>
          <w:rStyle w:val="apple-style-span"/>
          <w:rFonts w:cs="Times New Roman"/>
          <w:lang w:val="sq-AL"/>
        </w:rPr>
        <w:t>ë</w:t>
      </w:r>
      <w:r w:rsidRPr="00C35AB9">
        <w:rPr>
          <w:rStyle w:val="apple-style-span"/>
          <w:rFonts w:cs="Times New Roman"/>
          <w:lang w:val="sq-AL"/>
        </w:rPr>
        <w:t xml:space="preserve"> të cilët ose në bazë të vlerësimit të ndikimit të kryer në përputhje me </w:t>
      </w:r>
      <w:r w:rsidR="00327481">
        <w:rPr>
          <w:rStyle w:val="apple-style-span"/>
          <w:rFonts w:cs="Times New Roman"/>
          <w:lang w:val="sq-AL"/>
        </w:rPr>
        <w:t>a</w:t>
      </w:r>
      <w:r w:rsidRPr="00C35AB9">
        <w:rPr>
          <w:rStyle w:val="apple-style-span"/>
          <w:rFonts w:cs="Times New Roman"/>
          <w:lang w:val="sq-AL"/>
        </w:rPr>
        <w:t>neksin 1 ose të monitorimit të survejimit janë të identifikuar në rrezik për të mos përmbushur objektivat mjedisor</w:t>
      </w:r>
      <w:r w:rsidR="009D4907">
        <w:rPr>
          <w:rStyle w:val="apple-style-span"/>
          <w:rFonts w:cs="Times New Roman"/>
          <w:lang w:val="sq-AL"/>
        </w:rPr>
        <w:t>ë</w:t>
      </w:r>
      <w:r w:rsidRPr="00C35AB9">
        <w:rPr>
          <w:rStyle w:val="apple-style-span"/>
          <w:rFonts w:cs="Times New Roman"/>
          <w:lang w:val="sq-AL"/>
        </w:rPr>
        <w:t xml:space="preserve"> sipas </w:t>
      </w:r>
      <w:r w:rsidR="00327481">
        <w:rPr>
          <w:rStyle w:val="apple-style-span"/>
          <w:rFonts w:cs="Times New Roman"/>
          <w:lang w:val="sq-AL"/>
        </w:rPr>
        <w:t>a</w:t>
      </w:r>
      <w:r w:rsidRPr="00C35AB9">
        <w:rPr>
          <w:rStyle w:val="apple-style-span"/>
          <w:rFonts w:cs="Times New Roman"/>
          <w:lang w:val="sq-AL"/>
        </w:rPr>
        <w:t>neksit 3 dhe për at</w:t>
      </w:r>
      <w:r w:rsidR="009D4907">
        <w:rPr>
          <w:rStyle w:val="apple-style-span"/>
          <w:rFonts w:cs="Times New Roman"/>
          <w:lang w:val="sq-AL"/>
        </w:rPr>
        <w:t>a</w:t>
      </w:r>
      <w:r w:rsidRPr="00C35AB9">
        <w:rPr>
          <w:rStyle w:val="apple-style-span"/>
          <w:rFonts w:cs="Times New Roman"/>
          <w:lang w:val="sq-AL"/>
        </w:rPr>
        <w:t xml:space="preserve"> trupa ujorë në të cil</w:t>
      </w:r>
      <w:r w:rsidR="00766509">
        <w:rPr>
          <w:rStyle w:val="apple-style-span"/>
          <w:rFonts w:cs="Times New Roman"/>
          <w:lang w:val="sq-AL"/>
        </w:rPr>
        <w:t>ë</w:t>
      </w:r>
      <w:r w:rsidRPr="00C35AB9">
        <w:rPr>
          <w:rStyle w:val="apple-style-span"/>
          <w:rFonts w:cs="Times New Roman"/>
          <w:lang w:val="sq-AL"/>
        </w:rPr>
        <w:t>t shkarkohen substancat e listës përparësore.</w:t>
      </w:r>
      <w:r w:rsidRPr="00C35AB9">
        <w:rPr>
          <w:rStyle w:val="apple-converted-space"/>
          <w:rFonts w:cs="Times New Roman"/>
          <w:lang w:val="sq-AL"/>
        </w:rPr>
        <w:t xml:space="preserve"> Pikat e m</w:t>
      </w:r>
      <w:r w:rsidRPr="00C35AB9">
        <w:rPr>
          <w:rStyle w:val="apple-style-span"/>
          <w:rFonts w:cs="Times New Roman"/>
          <w:lang w:val="sq-AL"/>
        </w:rPr>
        <w:t>onitorimit për substancat e listës përparësore duhet të zgjidhen siç</w:t>
      </w:r>
      <w:r w:rsidRPr="00C35AB9">
        <w:rPr>
          <w:rFonts w:cs="Times New Roman"/>
          <w:lang w:val="sq-AL"/>
        </w:rPr>
        <w:t xml:space="preserve"> </w:t>
      </w:r>
      <w:r w:rsidRPr="00C35AB9">
        <w:rPr>
          <w:rStyle w:val="apple-style-span"/>
          <w:rFonts w:cs="Times New Roman"/>
          <w:lang w:val="sq-AL"/>
        </w:rPr>
        <w:t>specifikohet në legjislacionin që parashtron standar</w:t>
      </w:r>
      <w:r w:rsidR="00327481">
        <w:rPr>
          <w:rStyle w:val="apple-style-span"/>
          <w:rFonts w:cs="Times New Roman"/>
          <w:lang w:val="sq-AL"/>
        </w:rPr>
        <w:t>d</w:t>
      </w:r>
      <w:r w:rsidRPr="00C35AB9">
        <w:rPr>
          <w:rStyle w:val="apple-style-span"/>
          <w:rFonts w:cs="Times New Roman"/>
          <w:lang w:val="sq-AL"/>
        </w:rPr>
        <w:t>et përkatëse të cilësisë mjedisore.</w:t>
      </w:r>
      <w:r w:rsidRPr="00C35AB9">
        <w:rPr>
          <w:rStyle w:val="apple-converted-space"/>
          <w:rFonts w:cs="Times New Roman"/>
          <w:lang w:val="sq-AL"/>
        </w:rPr>
        <w:t xml:space="preserve"> </w:t>
      </w:r>
      <w:r w:rsidRPr="00C35AB9">
        <w:rPr>
          <w:rStyle w:val="apple-style-span"/>
          <w:rFonts w:cs="Times New Roman"/>
          <w:lang w:val="sq-AL"/>
        </w:rPr>
        <w:t>Në të gjitha rastet e tjera,</w:t>
      </w:r>
      <w:r w:rsidRPr="00C35AB9">
        <w:rPr>
          <w:rFonts w:cs="Times New Roman"/>
          <w:lang w:val="sq-AL"/>
        </w:rPr>
        <w:t xml:space="preserve"> </w:t>
      </w:r>
      <w:r w:rsidRPr="00C35AB9">
        <w:rPr>
          <w:rStyle w:val="apple-style-span"/>
          <w:rFonts w:cs="Times New Roman"/>
          <w:lang w:val="sq-AL"/>
        </w:rPr>
        <w:t>duke përfshirë edhe substancat e listës përparësore, kur nuk është dhënë udhëzim specifik në legjislacion, pikat e monitorimit duhet të zgjidhen si vijon:</w:t>
      </w:r>
    </w:p>
    <w:p w14:paraId="074CF938" w14:textId="4EA0BBBB" w:rsidR="00945916" w:rsidRPr="00C35B9C" w:rsidRDefault="00604275" w:rsidP="00C35B9C">
      <w:pPr>
        <w:pStyle w:val="TEKSTI"/>
        <w:rPr>
          <w:rStyle w:val="apple-style-span"/>
          <w:spacing w:val="-4"/>
          <w:highlight w:val="yellow"/>
          <w:lang w:val="sq-AL"/>
        </w:rPr>
      </w:pPr>
      <w:r w:rsidRPr="00C35AB9">
        <w:rPr>
          <w:rStyle w:val="apple-style-span"/>
          <w:lang w:val="sq-AL"/>
        </w:rPr>
        <w:t>-</w:t>
      </w:r>
      <w:r w:rsidR="00327481">
        <w:rPr>
          <w:rStyle w:val="apple-style-span"/>
          <w:lang w:val="sq-AL"/>
        </w:rPr>
        <w:t xml:space="preserve"> </w:t>
      </w:r>
      <w:r w:rsidR="00945916" w:rsidRPr="00C35AB9">
        <w:rPr>
          <w:rStyle w:val="apple-style-span"/>
          <w:lang w:val="sq-AL"/>
        </w:rPr>
        <w:t xml:space="preserve">për trupat në rrezik nga trysnitë e rëndësishme të burimeve pikë, pika </w:t>
      </w:r>
      <w:r w:rsidR="00945916" w:rsidRPr="00C35B9C">
        <w:rPr>
          <w:rStyle w:val="apple-style-span"/>
          <w:lang w:val="sq-AL"/>
        </w:rPr>
        <w:t xml:space="preserve">monitorimi të </w:t>
      </w:r>
      <w:r w:rsidR="00327481" w:rsidRPr="00C35B9C">
        <w:rPr>
          <w:rStyle w:val="apple-style-span"/>
          <w:lang w:val="sq-AL"/>
        </w:rPr>
        <w:t xml:space="preserve"> </w:t>
      </w:r>
      <w:r w:rsidR="00945916" w:rsidRPr="00C35B9C">
        <w:rPr>
          <w:rStyle w:val="apple-style-span"/>
          <w:lang w:val="sq-AL"/>
        </w:rPr>
        <w:t>mjaftueshme brenda</w:t>
      </w:r>
      <w:r w:rsidR="00945916" w:rsidRPr="00C35AB9">
        <w:rPr>
          <w:rStyle w:val="apple-style-span"/>
          <w:lang w:val="sq-AL"/>
        </w:rPr>
        <w:t xml:space="preserve"> çdo trupi me qëllim që të vlerësohet madhësia dhe ndikimi i burimit pikë. Kur një trup i nënshtrohet një sërë trysnish të burimeve pikë, pikat e monitorimit mund të zgjidhen për të vlerësuar madhësinë dhe ndikimin e këtyre presioneve në tërësi,</w:t>
      </w:r>
    </w:p>
    <w:p w14:paraId="2F018015" w14:textId="7BA17CFC" w:rsidR="00945916" w:rsidRPr="00C35AB9" w:rsidRDefault="00604275" w:rsidP="00FC14E3">
      <w:pPr>
        <w:pStyle w:val="TEKSTI"/>
        <w:rPr>
          <w:rStyle w:val="apple-style-span"/>
          <w:spacing w:val="-4"/>
          <w:lang w:val="sq-AL"/>
        </w:rPr>
      </w:pPr>
      <w:r w:rsidRPr="00C35AB9">
        <w:rPr>
          <w:rStyle w:val="apple-style-span"/>
          <w:lang w:val="sq-AL"/>
        </w:rPr>
        <w:t>-</w:t>
      </w:r>
      <w:r w:rsidR="00FD49A5">
        <w:rPr>
          <w:rStyle w:val="apple-style-span"/>
          <w:lang w:val="sq-AL"/>
        </w:rPr>
        <w:t xml:space="preserve"> </w:t>
      </w:r>
      <w:r w:rsidR="00945916" w:rsidRPr="00C35AB9">
        <w:rPr>
          <w:rStyle w:val="apple-style-span"/>
          <w:lang w:val="sq-AL"/>
        </w:rPr>
        <w:t>për trupat në rrezik nga trysnitë e rëndësishme të burimeve të përhapjes, pika të mjaftueshme monitorimi brenda zgjedhjes së trupave me qëllim që të vlerësohet madhësia dhe ndikimi i trysnive të burimeve të përhapjes. Zgjedhja e trupave duhet të bëhet në mënyrë të tillë që ata të jenë përfaqësues të rreziqeve relative të ndodhjes së trysnive të burimeve të përhapjes, dhe të rreziqeve relative të mos realizimit të arritjes së statusit të mirë për ujërat sipërfaqësore,</w:t>
      </w:r>
    </w:p>
    <w:p w14:paraId="679B7BF2" w14:textId="67BF7BC6" w:rsidR="00945916" w:rsidRPr="00C35AB9" w:rsidRDefault="00C35B9C" w:rsidP="00FC14E3">
      <w:pPr>
        <w:pStyle w:val="TEKSTI"/>
        <w:rPr>
          <w:rStyle w:val="apple-style-span"/>
          <w:spacing w:val="-4"/>
          <w:lang w:val="sq-AL"/>
        </w:rPr>
      </w:pPr>
      <w:r>
        <w:rPr>
          <w:rStyle w:val="apple-style-span"/>
          <w:lang w:val="sq-AL"/>
        </w:rPr>
        <w:t xml:space="preserve">- </w:t>
      </w:r>
      <w:r w:rsidR="00945916" w:rsidRPr="00C35B9C">
        <w:rPr>
          <w:rStyle w:val="apple-style-span"/>
          <w:lang w:val="sq-AL"/>
        </w:rPr>
        <w:t>për trupat</w:t>
      </w:r>
      <w:r w:rsidR="00945916" w:rsidRPr="00C35AB9">
        <w:rPr>
          <w:rStyle w:val="apple-style-span"/>
          <w:lang w:val="sq-AL"/>
        </w:rPr>
        <w:t xml:space="preserve"> në rrezik nga trysnitë e rëndësishme hidromorfologjike, pika të mjaftueshme monitorimi brenda një përzgjedhje të trupave me qëllim që të vlerësohet madhësia dhe ndikimi i trysnive  hidromorfologjike. Zgjedhja e trupave duhet të jetë tregues i ndikimit të përgjithshëm të trysnisë hidromorfologjike </w:t>
      </w:r>
      <w:r w:rsidR="0024419F">
        <w:rPr>
          <w:rStyle w:val="apple-style-span"/>
          <w:lang w:val="sq-AL"/>
        </w:rPr>
        <w:t>s</w:t>
      </w:r>
      <w:r w:rsidR="00945916" w:rsidRPr="00C35AB9">
        <w:rPr>
          <w:rStyle w:val="apple-style-span"/>
          <w:lang w:val="sq-AL"/>
        </w:rPr>
        <w:t>ë cilës i nënshtrohen të gjithë trupat.</w:t>
      </w:r>
    </w:p>
    <w:p w14:paraId="2FA1C93C" w14:textId="20FC6B2A" w:rsidR="00945916" w:rsidRPr="00C35AB9" w:rsidRDefault="00945916" w:rsidP="00FC14E3">
      <w:pPr>
        <w:pStyle w:val="TEKSTI"/>
        <w:rPr>
          <w:rFonts w:cs="Times New Roman"/>
          <w:b/>
          <w:spacing w:val="-4"/>
          <w:lang w:val="sq-AL"/>
        </w:rPr>
      </w:pPr>
      <w:r w:rsidRPr="00C35AB9">
        <w:rPr>
          <w:rFonts w:cs="Times New Roman"/>
          <w:b/>
          <w:spacing w:val="-4"/>
          <w:lang w:val="sq-AL"/>
        </w:rPr>
        <w:t>Përzg</w:t>
      </w:r>
      <w:r w:rsidR="0040611C">
        <w:rPr>
          <w:rFonts w:cs="Times New Roman"/>
          <w:b/>
          <w:spacing w:val="-4"/>
          <w:lang w:val="sq-AL"/>
        </w:rPr>
        <w:t>jedhja e elementeve të cilësisë</w:t>
      </w:r>
    </w:p>
    <w:p w14:paraId="7A091D52" w14:textId="5E224B38" w:rsidR="00945916" w:rsidRPr="00C35AB9" w:rsidRDefault="00945916" w:rsidP="00FC14E3">
      <w:pPr>
        <w:pStyle w:val="TEKSTI"/>
        <w:rPr>
          <w:rFonts w:cs="Times New Roman"/>
          <w:lang w:val="sq-AL"/>
        </w:rPr>
      </w:pPr>
      <w:r w:rsidRPr="00C35AB9">
        <w:rPr>
          <w:rStyle w:val="apple-style-span"/>
          <w:rFonts w:cs="Times New Roman"/>
          <w:lang w:val="sq-AL"/>
        </w:rPr>
        <w:t xml:space="preserve">Për të vlerësuar madhësinë e trysnisë </w:t>
      </w:r>
      <w:r w:rsidR="0040611C">
        <w:rPr>
          <w:rStyle w:val="apple-style-span"/>
          <w:rFonts w:cs="Times New Roman"/>
          <w:lang w:val="sq-AL"/>
        </w:rPr>
        <w:t>s</w:t>
      </w:r>
      <w:r w:rsidRPr="00C35AB9">
        <w:rPr>
          <w:rStyle w:val="apple-style-span"/>
          <w:rFonts w:cs="Times New Roman"/>
          <w:lang w:val="sq-AL"/>
        </w:rPr>
        <w:t>ë cilës i nënshtrohen trupat me ujëra sipërfaqësore, Institucionet shtet</w:t>
      </w:r>
      <w:r w:rsidRPr="00C35AB9">
        <w:rPr>
          <w:rStyle w:val="apple-style-span"/>
          <w:rFonts w:cs="Times New Roman"/>
          <w:shd w:val="clear" w:color="auto" w:fill="FFFFFF"/>
          <w:lang w:val="sq-AL"/>
        </w:rPr>
        <w:t>ë</w:t>
      </w:r>
      <w:r w:rsidRPr="00C35AB9">
        <w:rPr>
          <w:rStyle w:val="apple-style-span"/>
          <w:rFonts w:cs="Times New Roman"/>
          <w:lang w:val="sq-AL"/>
        </w:rPr>
        <w:t>rore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p</w:t>
      </w:r>
      <w:r w:rsidRPr="00C35AB9">
        <w:rPr>
          <w:rStyle w:val="apple-style-span"/>
          <w:rFonts w:cs="Times New Roman"/>
          <w:shd w:val="clear" w:color="auto" w:fill="FFFFFF"/>
          <w:lang w:val="sq-AL"/>
        </w:rPr>
        <w:t>ë</w:t>
      </w:r>
      <w:r w:rsidRPr="00C35AB9">
        <w:rPr>
          <w:rStyle w:val="apple-style-span"/>
          <w:rFonts w:cs="Times New Roman"/>
          <w:lang w:val="sq-AL"/>
        </w:rPr>
        <w:t>r monitorimin</w:t>
      </w:r>
      <w:r w:rsidRPr="00C35AB9" w:rsidDel="008E1F52">
        <w:rPr>
          <w:rStyle w:val="apple-style-span"/>
          <w:rFonts w:cs="Times New Roman"/>
          <w:lang w:val="sq-AL"/>
        </w:rPr>
        <w:t xml:space="preserve"> </w:t>
      </w:r>
      <w:r w:rsidRPr="00C35AB9">
        <w:rPr>
          <w:rStyle w:val="apple-style-span"/>
          <w:rFonts w:cs="Times New Roman"/>
          <w:lang w:val="sq-AL"/>
        </w:rPr>
        <w:t>duhet të monitorojnë ato elemente të cilësisë</w:t>
      </w:r>
      <w:r w:rsidRPr="00C35AB9">
        <w:rPr>
          <w:rFonts w:cs="Times New Roman"/>
          <w:lang w:val="sq-AL"/>
        </w:rPr>
        <w:t xml:space="preserve"> </w:t>
      </w:r>
      <w:r w:rsidRPr="00C35AB9">
        <w:rPr>
          <w:rStyle w:val="apple-style-span"/>
          <w:rFonts w:cs="Times New Roman"/>
          <w:lang w:val="sq-AL"/>
        </w:rPr>
        <w:t>të cilat janë tregues të trysnive të cilave i/u nënshtrohen trupi ose trupat. Për të vlerësuar ndikimin e këtyre trysnive, Institucionet shtet</w:t>
      </w:r>
      <w:r w:rsidRPr="00C35AB9">
        <w:rPr>
          <w:rStyle w:val="apple-style-span"/>
          <w:rFonts w:cs="Times New Roman"/>
          <w:shd w:val="clear" w:color="auto" w:fill="FFFFFF"/>
          <w:lang w:val="sq-AL"/>
        </w:rPr>
        <w:t>ë</w:t>
      </w:r>
      <w:r w:rsidRPr="00C35AB9">
        <w:rPr>
          <w:rStyle w:val="apple-style-span"/>
          <w:rFonts w:cs="Times New Roman"/>
          <w:lang w:val="sq-AL"/>
        </w:rPr>
        <w:t>rore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p</w:t>
      </w:r>
      <w:r w:rsidRPr="00C35AB9">
        <w:rPr>
          <w:rStyle w:val="apple-style-span"/>
          <w:rFonts w:cs="Times New Roman"/>
          <w:shd w:val="clear" w:color="auto" w:fill="FFFFFF"/>
          <w:lang w:val="sq-AL"/>
        </w:rPr>
        <w:t>ë</w:t>
      </w:r>
      <w:r w:rsidRPr="00C35AB9">
        <w:rPr>
          <w:rStyle w:val="apple-style-span"/>
          <w:rFonts w:cs="Times New Roman"/>
          <w:lang w:val="sq-AL"/>
        </w:rPr>
        <w:t>r monitorimin duhet të</w:t>
      </w:r>
      <w:r w:rsidRPr="00C35AB9">
        <w:rPr>
          <w:rFonts w:cs="Times New Roman"/>
          <w:lang w:val="sq-AL"/>
        </w:rPr>
        <w:t xml:space="preserve"> </w:t>
      </w:r>
      <w:r w:rsidRPr="00C35AB9">
        <w:rPr>
          <w:rStyle w:val="apple-style-span"/>
          <w:rFonts w:cs="Times New Roman"/>
          <w:lang w:val="sq-AL"/>
        </w:rPr>
        <w:t>monitorojnë sipas nevojës:</w:t>
      </w:r>
      <w:r w:rsidRPr="00C35AB9">
        <w:rPr>
          <w:rFonts w:cs="Times New Roman"/>
          <w:lang w:val="sq-AL"/>
        </w:rPr>
        <w:t xml:space="preserve"> </w:t>
      </w:r>
    </w:p>
    <w:p w14:paraId="621CB3C7" w14:textId="7CA70E03" w:rsidR="00945916" w:rsidRPr="00C35AB9" w:rsidRDefault="00F73A6E" w:rsidP="005D6761">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parametrat tregues të elementit ose elementeve biologjik</w:t>
      </w:r>
      <w:r w:rsidR="00DF3CDD">
        <w:rPr>
          <w:rStyle w:val="apple-style-span"/>
          <w:lang w:val="sq-AL"/>
        </w:rPr>
        <w:t>e</w:t>
      </w:r>
      <w:r w:rsidR="00945916" w:rsidRPr="00C35AB9">
        <w:rPr>
          <w:rStyle w:val="apple-style-span"/>
          <w:lang w:val="sq-AL"/>
        </w:rPr>
        <w:t xml:space="preserve"> të cilësisë, që janë më të ndjeshme</w:t>
      </w:r>
      <w:r w:rsidR="005D6761">
        <w:rPr>
          <w:rStyle w:val="apple-style-span"/>
          <w:lang w:val="sq-AL"/>
        </w:rPr>
        <w:t xml:space="preserve"> </w:t>
      </w:r>
      <w:r w:rsidR="00945916" w:rsidRPr="00C35AB9">
        <w:rPr>
          <w:rStyle w:val="apple-style-span"/>
          <w:lang w:val="sq-AL"/>
        </w:rPr>
        <w:t xml:space="preserve"> ndaj trysnive të cilave u nënshtrohen trupat ujorë</w:t>
      </w:r>
      <w:r w:rsidR="00DF3CDD">
        <w:rPr>
          <w:rStyle w:val="apple-style-span"/>
          <w:lang w:val="sq-AL"/>
        </w:rPr>
        <w:t>;</w:t>
      </w:r>
    </w:p>
    <w:p w14:paraId="0229CABD" w14:textId="4A039E41"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të gjitha substancat përparësore të shkarkuara dhe ndotësit e tjerë të shkarkuar në sasi të konsiderueshme</w:t>
      </w:r>
      <w:r w:rsidR="00DF3CDD">
        <w:rPr>
          <w:rStyle w:val="apple-style-span"/>
          <w:lang w:val="sq-AL"/>
        </w:rPr>
        <w:t>;</w:t>
      </w:r>
    </w:p>
    <w:p w14:paraId="1853684A" w14:textId="11A5FC9B"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parametrat tregues të element</w:t>
      </w:r>
      <w:r w:rsidR="00DF3CDD">
        <w:rPr>
          <w:rStyle w:val="apple-style-span"/>
          <w:lang w:val="sq-AL"/>
        </w:rPr>
        <w:t>e</w:t>
      </w:r>
      <w:r w:rsidR="00945916" w:rsidRPr="00C35AB9">
        <w:rPr>
          <w:rStyle w:val="apple-style-span"/>
          <w:lang w:val="sq-AL"/>
        </w:rPr>
        <w:t>ve të cilësisë hidromorfologjike më të ndjeshëm ndaj trysnisë së identifikuar.</w:t>
      </w:r>
    </w:p>
    <w:p w14:paraId="40DD1224" w14:textId="4FEF0AD4" w:rsidR="00945916" w:rsidRPr="00C35AB9" w:rsidRDefault="00F73A6E" w:rsidP="00FC14E3">
      <w:pPr>
        <w:pStyle w:val="TEKSTI"/>
        <w:rPr>
          <w:b/>
          <w:spacing w:val="-4"/>
          <w:lang w:val="sq-AL"/>
        </w:rPr>
      </w:pPr>
      <w:r w:rsidRPr="00C35AB9">
        <w:rPr>
          <w:b/>
          <w:spacing w:val="-4"/>
          <w:lang w:val="sq-AL"/>
        </w:rPr>
        <w:t xml:space="preserve">1.3.3 </w:t>
      </w:r>
      <w:r w:rsidR="00945916" w:rsidRPr="00C35AB9">
        <w:rPr>
          <w:b/>
          <w:spacing w:val="-4"/>
          <w:lang w:val="sq-AL"/>
        </w:rPr>
        <w:t>Hartimi i programit të monitorimit hetues</w:t>
      </w:r>
    </w:p>
    <w:p w14:paraId="34E51372" w14:textId="207F36F7" w:rsidR="00945916" w:rsidRPr="00C35AB9" w:rsidRDefault="00945916" w:rsidP="00FC14E3">
      <w:pPr>
        <w:pStyle w:val="TEKSTI"/>
        <w:rPr>
          <w:rFonts w:cs="Times New Roman"/>
          <w:b/>
          <w:spacing w:val="-4"/>
          <w:lang w:val="sq-AL"/>
        </w:rPr>
      </w:pPr>
      <w:r w:rsidRPr="00C35AB9">
        <w:rPr>
          <w:rFonts w:cs="Times New Roman"/>
          <w:b/>
          <w:spacing w:val="-4"/>
          <w:lang w:val="sq-AL"/>
        </w:rPr>
        <w:t>Objektivi</w:t>
      </w:r>
    </w:p>
    <w:p w14:paraId="37CF6A41" w14:textId="77777777" w:rsidR="00945916" w:rsidRPr="00C35AB9" w:rsidRDefault="00945916" w:rsidP="00FC14E3">
      <w:pPr>
        <w:pStyle w:val="TEKSTI"/>
        <w:rPr>
          <w:rFonts w:cs="Times New Roman"/>
          <w:spacing w:val="-4"/>
          <w:lang w:val="sq-AL"/>
        </w:rPr>
      </w:pPr>
      <w:r w:rsidRPr="00C35AB9">
        <w:rPr>
          <w:rFonts w:cs="Times New Roman"/>
          <w:spacing w:val="-4"/>
          <w:lang w:val="sq-AL"/>
        </w:rPr>
        <w:t xml:space="preserve">Monitorimi hetues duhet kryer: </w:t>
      </w:r>
    </w:p>
    <w:p w14:paraId="2B2C1B67" w14:textId="2115DDC9"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kur është e panjohur arsyeja për çdo tejkalim</w:t>
      </w:r>
      <w:r w:rsidR="0040611C">
        <w:rPr>
          <w:rStyle w:val="apple-style-span"/>
          <w:lang w:val="sq-AL"/>
        </w:rPr>
        <w:t>;</w:t>
      </w:r>
    </w:p>
    <w:p w14:paraId="3EF1EE1C" w14:textId="7746911B" w:rsidR="00945916" w:rsidRPr="00C35AB9" w:rsidRDefault="00F73A6E" w:rsidP="005D6761">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ku monitorimi i survejimit tr</w:t>
      </w:r>
      <w:r w:rsidR="00D1271E">
        <w:rPr>
          <w:rStyle w:val="apple-style-span"/>
          <w:lang w:val="sq-AL"/>
        </w:rPr>
        <w:t>egon se objektivat e përcaktuar</w:t>
      </w:r>
      <w:r w:rsidR="00945916" w:rsidRPr="00C35AB9">
        <w:rPr>
          <w:rStyle w:val="apple-style-span"/>
          <w:lang w:val="sq-AL"/>
        </w:rPr>
        <w:t xml:space="preserve"> në </w:t>
      </w:r>
      <w:r w:rsidR="0040611C">
        <w:rPr>
          <w:rStyle w:val="apple-style-span"/>
          <w:lang w:val="sq-AL"/>
        </w:rPr>
        <w:t>a</w:t>
      </w:r>
      <w:r w:rsidR="00945916" w:rsidRPr="00C35AB9">
        <w:rPr>
          <w:rStyle w:val="apple-style-span"/>
          <w:lang w:val="sq-AL"/>
        </w:rPr>
        <w:t>neksin 3 për një trup ujor</w:t>
      </w:r>
      <w:r w:rsidR="005D6761">
        <w:rPr>
          <w:rStyle w:val="apple-style-span"/>
          <w:lang w:val="sq-AL"/>
        </w:rPr>
        <w:t xml:space="preserve"> </w:t>
      </w:r>
      <w:r w:rsidR="00945916" w:rsidRPr="00C35AB9">
        <w:rPr>
          <w:rStyle w:val="apple-style-span"/>
          <w:lang w:val="sq-AL"/>
        </w:rPr>
        <w:t>nuk kanë gjasa për t’u arritur dhe monitorimi operacional nuk është krijuar ende, në mënyrë që të përcaktohen shkaqet e mos përmbushjes së objektivave mjedisor</w:t>
      </w:r>
      <w:r w:rsidR="0040611C">
        <w:rPr>
          <w:rStyle w:val="apple-style-span"/>
          <w:lang w:val="sq-AL"/>
        </w:rPr>
        <w:t>ë</w:t>
      </w:r>
      <w:r w:rsidR="00945916" w:rsidRPr="00C35AB9">
        <w:rPr>
          <w:rStyle w:val="apple-style-span"/>
          <w:lang w:val="sq-AL"/>
        </w:rPr>
        <w:t xml:space="preserve"> për një trup ujor ose për trupat ujorë</w:t>
      </w:r>
      <w:r w:rsidR="0040611C">
        <w:rPr>
          <w:rStyle w:val="apple-style-span"/>
          <w:lang w:val="sq-AL"/>
        </w:rPr>
        <w:t>;</w:t>
      </w:r>
      <w:r w:rsidR="00945916" w:rsidRPr="00C35AB9">
        <w:rPr>
          <w:rStyle w:val="apple-style-span"/>
          <w:lang w:val="sq-AL"/>
        </w:rPr>
        <w:t xml:space="preserve"> ose</w:t>
      </w:r>
    </w:p>
    <w:p w14:paraId="62488023" w14:textId="2B92C509"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për të konstatuar madhësinë dhe ndikimet e ndotjes aksidentale</w:t>
      </w:r>
      <w:r w:rsidR="0040611C">
        <w:rPr>
          <w:rStyle w:val="apple-style-span"/>
          <w:lang w:val="sq-AL"/>
        </w:rPr>
        <w:t>;</w:t>
      </w:r>
    </w:p>
    <w:p w14:paraId="531B80F6" w14:textId="3F01BCE0" w:rsidR="00945916" w:rsidRPr="00C35AB9" w:rsidRDefault="00F73A6E" w:rsidP="005D6761">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dhe duhet të informojë për krijimin e një programi masash për arritjen e objektivave mjedisor</w:t>
      </w:r>
      <w:r w:rsidR="005D6761">
        <w:rPr>
          <w:rStyle w:val="apple-style-span"/>
          <w:lang w:val="sq-AL"/>
        </w:rPr>
        <w:t xml:space="preserve">ë </w:t>
      </w:r>
      <w:r w:rsidR="00945916" w:rsidRPr="00C35AB9">
        <w:rPr>
          <w:rStyle w:val="apple-style-span"/>
          <w:lang w:val="sq-AL"/>
        </w:rPr>
        <w:t xml:space="preserve"> dhe masave specifike të nevojshme për të korrigjuar efektet e ndotjes aksidentale.</w:t>
      </w:r>
    </w:p>
    <w:p w14:paraId="6E009FEB" w14:textId="7E8596D8" w:rsidR="00945916" w:rsidRPr="00C35AB9" w:rsidRDefault="00F73A6E" w:rsidP="00FC14E3">
      <w:pPr>
        <w:pStyle w:val="TEKSTI"/>
        <w:rPr>
          <w:b/>
          <w:spacing w:val="-4"/>
          <w:lang w:val="sq-AL"/>
        </w:rPr>
      </w:pPr>
      <w:r w:rsidRPr="00C35AB9">
        <w:rPr>
          <w:b/>
          <w:spacing w:val="-4"/>
          <w:lang w:val="sq-AL"/>
        </w:rPr>
        <w:t xml:space="preserve">1.3.4 </w:t>
      </w:r>
      <w:r w:rsidR="00945916" w:rsidRPr="00C35AB9">
        <w:rPr>
          <w:b/>
          <w:spacing w:val="-4"/>
          <w:lang w:val="sq-AL"/>
        </w:rPr>
        <w:t xml:space="preserve">Shpeshtësia e monitorimit </w:t>
      </w:r>
    </w:p>
    <w:p w14:paraId="191266C1" w14:textId="77777777" w:rsidR="00945916" w:rsidRPr="00C35AB9" w:rsidRDefault="00945916" w:rsidP="00FC14E3">
      <w:pPr>
        <w:pStyle w:val="TEKSTI"/>
        <w:rPr>
          <w:rStyle w:val="apple-style-span"/>
          <w:rFonts w:cs="Times New Roman"/>
          <w:lang w:val="sq-AL"/>
        </w:rPr>
      </w:pPr>
      <w:r w:rsidRPr="00C35AB9">
        <w:rPr>
          <w:rStyle w:val="apple-style-span"/>
          <w:rFonts w:cs="Times New Roman"/>
          <w:lang w:val="sq-AL"/>
        </w:rPr>
        <w:lastRenderedPageBreak/>
        <w:t>Për periudhën e monitorimit mbikëqyrës, shpeshtësia për monitorimin e parametrave tregues të elementeve të cilësive fiziko-kimike të dhëna më poshtë duhet të zbatohet në qoftë se nuk do të justifikohen intervale më të mëdha në bazë të njohurive teknike dhe të gjykimit të ekspertëve.</w:t>
      </w:r>
      <w:r w:rsidRPr="00C35AB9">
        <w:rPr>
          <w:rStyle w:val="apple-converted-space"/>
          <w:rFonts w:cs="Times New Roman"/>
          <w:lang w:val="sq-AL"/>
        </w:rPr>
        <w:t xml:space="preserve"> </w:t>
      </w:r>
      <w:r w:rsidRPr="00C35AB9">
        <w:rPr>
          <w:rStyle w:val="apple-style-span"/>
          <w:rFonts w:cs="Times New Roman"/>
          <w:lang w:val="sq-AL"/>
        </w:rPr>
        <w:t>Për elementet biologjikë ose hidromorfologjikë të cilësisë monitorimi duhet të kryhet të paktën një herë gjatë periudhës së monitorimit të survejimit.</w:t>
      </w:r>
    </w:p>
    <w:p w14:paraId="08960942" w14:textId="77777777" w:rsidR="00945916" w:rsidRPr="00C35AB9" w:rsidRDefault="00945916" w:rsidP="00FC14E3">
      <w:pPr>
        <w:pStyle w:val="TEKSTI"/>
        <w:rPr>
          <w:rStyle w:val="apple-style-span"/>
          <w:rFonts w:cs="Times New Roman"/>
          <w:lang w:val="sq-AL"/>
        </w:rPr>
      </w:pPr>
      <w:r w:rsidRPr="00C35AB9">
        <w:rPr>
          <w:rStyle w:val="apple-style-span"/>
          <w:rFonts w:cs="Times New Roman"/>
          <w:lang w:val="sq-AL"/>
        </w:rPr>
        <w:t>Për monitorimin operacional, shpeshtësia e monitorimit e kërkuar për çdo parametër duhet të përcaktohet nga AMBU-ja në mënyrë që të sigurohen të dhëna të mjaftueshme</w:t>
      </w:r>
      <w:r w:rsidRPr="00C35AB9">
        <w:rPr>
          <w:rFonts w:cs="Times New Roman"/>
          <w:lang w:val="sq-AL"/>
        </w:rPr>
        <w:t xml:space="preserve"> për </w:t>
      </w:r>
      <w:r w:rsidRPr="00C35AB9">
        <w:rPr>
          <w:rStyle w:val="apple-style-span"/>
          <w:rFonts w:cs="Times New Roman"/>
          <w:lang w:val="sq-AL"/>
        </w:rPr>
        <w:t>një vlerësim të besueshëm të statusit të elementeve përkatës të cilësisë.</w:t>
      </w:r>
      <w:r w:rsidRPr="00C35AB9">
        <w:rPr>
          <w:rStyle w:val="apple-converted-space"/>
          <w:rFonts w:cs="Times New Roman"/>
          <w:lang w:val="sq-AL"/>
        </w:rPr>
        <w:t xml:space="preserve"> </w:t>
      </w:r>
      <w:r w:rsidRPr="00C35AB9">
        <w:rPr>
          <w:rStyle w:val="apple-style-span"/>
          <w:rFonts w:cs="Times New Roman"/>
          <w:lang w:val="sq-AL"/>
        </w:rPr>
        <w:t>Si një udhëzues, monitorimi duhet të zhvillohet në intervale që nuk i tejkalojnë ato që tregohen</w:t>
      </w:r>
      <w:r w:rsidRPr="00C35AB9">
        <w:rPr>
          <w:rFonts w:cs="Times New Roman"/>
          <w:lang w:val="sq-AL"/>
        </w:rPr>
        <w:t xml:space="preserve"> </w:t>
      </w:r>
      <w:r w:rsidRPr="00C35AB9">
        <w:rPr>
          <w:rStyle w:val="apple-style-span"/>
          <w:rFonts w:cs="Times New Roman"/>
          <w:lang w:val="sq-AL"/>
        </w:rPr>
        <w:t>në tabelën e mëposhtme në qoftë se intervale më të madhe nuk do të jenë të justifikuara në bazë të njohurive teknike dhe gjykimit të ekspertëve.</w:t>
      </w:r>
    </w:p>
    <w:p w14:paraId="09317D28" w14:textId="77777777" w:rsidR="00945916" w:rsidRPr="00C35AB9" w:rsidRDefault="00945916" w:rsidP="00FC14E3">
      <w:pPr>
        <w:pStyle w:val="TEKSTI"/>
        <w:rPr>
          <w:rStyle w:val="apple-style-span"/>
          <w:rFonts w:cs="Times New Roman"/>
          <w:lang w:val="sq-AL"/>
        </w:rPr>
      </w:pPr>
      <w:r w:rsidRPr="00C35AB9">
        <w:rPr>
          <w:rStyle w:val="apple-style-span"/>
          <w:rFonts w:cs="Times New Roman"/>
          <w:spacing w:val="-4"/>
          <w:lang w:val="sq-AL"/>
        </w:rPr>
        <w:t>Shpeshtësia</w:t>
      </w:r>
      <w:r w:rsidRPr="00C35AB9">
        <w:rPr>
          <w:rStyle w:val="apple-style-span"/>
          <w:rFonts w:cs="Times New Roman"/>
          <w:lang w:val="sq-AL"/>
        </w:rPr>
        <w:t xml:space="preserve"> do të zgjidhet në mënyrë që të arrihet një nivel i pranueshëm besimi dhe saktësie.</w:t>
      </w:r>
      <w:r w:rsidRPr="00C35AB9">
        <w:rPr>
          <w:rStyle w:val="apple-converted-space"/>
          <w:rFonts w:cs="Times New Roman"/>
          <w:lang w:val="sq-AL"/>
        </w:rPr>
        <w:t xml:space="preserve"> Llogaritjet e </w:t>
      </w:r>
      <w:r w:rsidRPr="00C35AB9">
        <w:rPr>
          <w:rStyle w:val="apple-style-span"/>
          <w:rFonts w:cs="Times New Roman"/>
          <w:lang w:val="sq-AL"/>
        </w:rPr>
        <w:t>besimit dhe të saktësisë të përftuara me anë të</w:t>
      </w:r>
      <w:r w:rsidRPr="00C35AB9">
        <w:rPr>
          <w:rFonts w:cs="Times New Roman"/>
          <w:lang w:val="sq-AL"/>
        </w:rPr>
        <w:t xml:space="preserve"> </w:t>
      </w:r>
      <w:r w:rsidRPr="00C35AB9">
        <w:rPr>
          <w:rStyle w:val="apple-style-span"/>
          <w:rFonts w:cs="Times New Roman"/>
          <w:lang w:val="sq-AL"/>
        </w:rPr>
        <w:t xml:space="preserve">sistemit të monitorimit të përdorur duhet të konstatohen në Planin e menaxhimit  të baseneve </w:t>
      </w:r>
      <w:r w:rsidRPr="00C35AB9">
        <w:rPr>
          <w:rFonts w:cs="Times New Roman"/>
          <w:lang w:val="sq-AL" w:eastAsia="en-GB"/>
        </w:rPr>
        <w:t>ujore</w:t>
      </w:r>
      <w:r w:rsidRPr="00C35AB9">
        <w:rPr>
          <w:rStyle w:val="apple-style-span"/>
          <w:rFonts w:cs="Times New Roman"/>
          <w:lang w:val="sq-AL"/>
        </w:rPr>
        <w:t>.</w:t>
      </w:r>
    </w:p>
    <w:p w14:paraId="3C92DFF3" w14:textId="77777777" w:rsidR="00945916" w:rsidRPr="00C35AB9" w:rsidRDefault="00945916" w:rsidP="00FC14E3">
      <w:pPr>
        <w:pStyle w:val="TEKSTI"/>
        <w:rPr>
          <w:rStyle w:val="apple-style-span"/>
          <w:rFonts w:cs="Times New Roman"/>
          <w:spacing w:val="-4"/>
          <w:lang w:val="sq-AL"/>
        </w:rPr>
      </w:pPr>
      <w:r w:rsidRPr="00C35AB9">
        <w:rPr>
          <w:rStyle w:val="apple-style-span"/>
          <w:rFonts w:cs="Times New Roman"/>
          <w:spacing w:val="-4"/>
          <w:lang w:val="sq-AL"/>
        </w:rPr>
        <w:t>Duhet të zgjidhen shpeshtësi të</w:t>
      </w:r>
      <w:r w:rsidRPr="00C35AB9">
        <w:rPr>
          <w:rFonts w:cs="Times New Roman"/>
          <w:lang w:val="sq-AL"/>
        </w:rPr>
        <w:t xml:space="preserve"> m</w:t>
      </w:r>
      <w:r w:rsidRPr="00C35AB9">
        <w:rPr>
          <w:rStyle w:val="apple-style-span"/>
          <w:rFonts w:cs="Times New Roman"/>
          <w:lang w:val="sq-AL"/>
        </w:rPr>
        <w:t>onitorimit që marrin në konsideratë ndryshueshmërinë e parametrave që rezultojnë si nga kushtet natyrore ashtu edhe ato antropogjene.</w:t>
      </w:r>
      <w:r w:rsidRPr="00C35AB9">
        <w:rPr>
          <w:rStyle w:val="apple-converted-space"/>
          <w:rFonts w:cs="Times New Roman"/>
          <w:lang w:val="sq-AL"/>
        </w:rPr>
        <w:t xml:space="preserve"> Kohët në të cilat do të </w:t>
      </w:r>
      <w:r w:rsidRPr="00C35AB9">
        <w:rPr>
          <w:rStyle w:val="apple-style-span"/>
          <w:rFonts w:cs="Times New Roman"/>
          <w:lang w:val="sq-AL"/>
        </w:rPr>
        <w:t>ndërmerret monitorimi duhet të zgjidhen në mënyrë që të minimizojnë ndikimin e ndryshimeve sezonale në rezultate, dhe kështu të sigurojnë që rezultatet pasqyrojnë ndryshimet në trupat ujorë si rezultat i ndryshimeve për shkak të trysnisë antropogjenike.</w:t>
      </w:r>
      <w:r w:rsidRPr="00C35AB9">
        <w:rPr>
          <w:rStyle w:val="apple-converted-space"/>
          <w:rFonts w:cs="Times New Roman"/>
          <w:lang w:val="sq-AL"/>
        </w:rPr>
        <w:t xml:space="preserve"> Për të arritur këtë objektiv, kur është e nevojshme, duhen kryer </w:t>
      </w:r>
      <w:r w:rsidRPr="00C35AB9">
        <w:rPr>
          <w:rStyle w:val="apple-style-span"/>
          <w:rFonts w:cs="Times New Roman"/>
          <w:lang w:val="sq-AL"/>
        </w:rPr>
        <w:t>monitorime të tjera shtesë gjatë stinëve të ndryshme të të njëjtit vit.</w:t>
      </w:r>
    </w:p>
    <w:p w14:paraId="69A64012" w14:textId="77777777" w:rsidR="00945916" w:rsidRPr="00C35AB9" w:rsidRDefault="00945916" w:rsidP="00945916">
      <w:pPr>
        <w:spacing w:after="0" w:line="240" w:lineRule="auto"/>
        <w:jc w:val="both"/>
        <w:rPr>
          <w:rFonts w:ascii="Times New Roman" w:hAnsi="Times New Roman" w:cs="Times New Roman"/>
          <w:spacing w:val="-4"/>
          <w:sz w:val="28"/>
          <w:szCs w:val="28"/>
          <w:lang w:val="sq-AL"/>
        </w:rPr>
      </w:pPr>
    </w:p>
    <w:tbl>
      <w:tblPr>
        <w:tblW w:w="8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1704"/>
        <w:gridCol w:w="1509"/>
        <w:gridCol w:w="1739"/>
        <w:gridCol w:w="1778"/>
      </w:tblGrid>
      <w:tr w:rsidR="00945916" w:rsidRPr="00C35AB9" w14:paraId="3FCFCBA8" w14:textId="77777777" w:rsidTr="000C3953">
        <w:trPr>
          <w:trHeight w:val="56"/>
          <w:jc w:val="center"/>
        </w:trPr>
        <w:tc>
          <w:tcPr>
            <w:tcW w:w="1896" w:type="dxa"/>
          </w:tcPr>
          <w:p w14:paraId="29F4E7BB"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Elementi i cilësisë</w:t>
            </w:r>
          </w:p>
        </w:tc>
        <w:tc>
          <w:tcPr>
            <w:tcW w:w="1704" w:type="dxa"/>
          </w:tcPr>
          <w:p w14:paraId="336AA7B5"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Lumenjtë </w:t>
            </w:r>
          </w:p>
        </w:tc>
        <w:tc>
          <w:tcPr>
            <w:tcW w:w="1509" w:type="dxa"/>
          </w:tcPr>
          <w:p w14:paraId="1DB09C21"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Liqenet </w:t>
            </w:r>
          </w:p>
        </w:tc>
        <w:tc>
          <w:tcPr>
            <w:tcW w:w="1739" w:type="dxa"/>
          </w:tcPr>
          <w:p w14:paraId="1B625B82"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Ujërat tranzitorë </w:t>
            </w:r>
          </w:p>
        </w:tc>
        <w:tc>
          <w:tcPr>
            <w:tcW w:w="1776" w:type="dxa"/>
          </w:tcPr>
          <w:p w14:paraId="275D4293"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Ujërat bregdetarë </w:t>
            </w:r>
          </w:p>
        </w:tc>
      </w:tr>
      <w:tr w:rsidR="00945916" w:rsidRPr="00C35AB9" w14:paraId="14F06D4C" w14:textId="77777777" w:rsidTr="000C3953">
        <w:trPr>
          <w:trHeight w:val="56"/>
          <w:jc w:val="center"/>
        </w:trPr>
        <w:tc>
          <w:tcPr>
            <w:tcW w:w="8626" w:type="dxa"/>
            <w:gridSpan w:val="5"/>
          </w:tcPr>
          <w:p w14:paraId="21C4C619" w14:textId="77777777" w:rsidR="00945916" w:rsidRPr="00C35AB9" w:rsidRDefault="00945916" w:rsidP="00945916">
            <w:pPr>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 xml:space="preserve">Biologjik </w:t>
            </w:r>
          </w:p>
        </w:tc>
      </w:tr>
      <w:tr w:rsidR="00945916" w:rsidRPr="00C35AB9" w14:paraId="5FD34077" w14:textId="77777777" w:rsidTr="000C3953">
        <w:trPr>
          <w:trHeight w:val="56"/>
          <w:jc w:val="center"/>
        </w:trPr>
        <w:tc>
          <w:tcPr>
            <w:tcW w:w="1896" w:type="dxa"/>
          </w:tcPr>
          <w:p w14:paraId="669DC9A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Fitoplanktoni</w:t>
            </w:r>
          </w:p>
        </w:tc>
        <w:tc>
          <w:tcPr>
            <w:tcW w:w="1704" w:type="dxa"/>
            <w:vAlign w:val="center"/>
          </w:tcPr>
          <w:p w14:paraId="4E4D419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c>
          <w:tcPr>
            <w:tcW w:w="1509" w:type="dxa"/>
            <w:vAlign w:val="center"/>
          </w:tcPr>
          <w:p w14:paraId="04D918D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c>
          <w:tcPr>
            <w:tcW w:w="1739" w:type="dxa"/>
            <w:vAlign w:val="center"/>
          </w:tcPr>
          <w:p w14:paraId="179BB12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c>
          <w:tcPr>
            <w:tcW w:w="1776" w:type="dxa"/>
            <w:vAlign w:val="center"/>
          </w:tcPr>
          <w:p w14:paraId="4AE8CB7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r>
      <w:tr w:rsidR="00945916" w:rsidRPr="00C35AB9" w14:paraId="13C419B9" w14:textId="77777777" w:rsidTr="000C3953">
        <w:trPr>
          <w:trHeight w:val="89"/>
          <w:jc w:val="center"/>
        </w:trPr>
        <w:tc>
          <w:tcPr>
            <w:tcW w:w="1896" w:type="dxa"/>
          </w:tcPr>
          <w:p w14:paraId="465D0F1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Flora tjetër ujore</w:t>
            </w:r>
          </w:p>
        </w:tc>
        <w:tc>
          <w:tcPr>
            <w:tcW w:w="1704" w:type="dxa"/>
          </w:tcPr>
          <w:p w14:paraId="7B17BFF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509" w:type="dxa"/>
          </w:tcPr>
          <w:p w14:paraId="592D2B5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39" w:type="dxa"/>
          </w:tcPr>
          <w:p w14:paraId="34E3BD89"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76" w:type="dxa"/>
          </w:tcPr>
          <w:p w14:paraId="1FEAF4F5"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r>
      <w:tr w:rsidR="00945916" w:rsidRPr="00C35AB9" w14:paraId="6A58CD34" w14:textId="77777777" w:rsidTr="000C3953">
        <w:trPr>
          <w:trHeight w:val="56"/>
          <w:jc w:val="center"/>
        </w:trPr>
        <w:tc>
          <w:tcPr>
            <w:tcW w:w="1896" w:type="dxa"/>
            <w:vAlign w:val="center"/>
          </w:tcPr>
          <w:p w14:paraId="651B82F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Makro invertebrorët</w:t>
            </w:r>
          </w:p>
        </w:tc>
        <w:tc>
          <w:tcPr>
            <w:tcW w:w="1704" w:type="dxa"/>
          </w:tcPr>
          <w:p w14:paraId="6B7BC60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509" w:type="dxa"/>
          </w:tcPr>
          <w:p w14:paraId="06699A6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39" w:type="dxa"/>
          </w:tcPr>
          <w:p w14:paraId="1C55CF9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76" w:type="dxa"/>
          </w:tcPr>
          <w:p w14:paraId="230AA49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r>
      <w:tr w:rsidR="00945916" w:rsidRPr="00C35AB9" w14:paraId="336460D6" w14:textId="77777777" w:rsidTr="000C3953">
        <w:trPr>
          <w:trHeight w:val="56"/>
          <w:jc w:val="center"/>
        </w:trPr>
        <w:tc>
          <w:tcPr>
            <w:tcW w:w="1896" w:type="dxa"/>
            <w:vAlign w:val="center"/>
          </w:tcPr>
          <w:p w14:paraId="6BC5455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Peshqit</w:t>
            </w:r>
          </w:p>
        </w:tc>
        <w:tc>
          <w:tcPr>
            <w:tcW w:w="1704" w:type="dxa"/>
          </w:tcPr>
          <w:p w14:paraId="0A02FC3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509" w:type="dxa"/>
          </w:tcPr>
          <w:p w14:paraId="2F91C3E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39" w:type="dxa"/>
          </w:tcPr>
          <w:p w14:paraId="0616836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76" w:type="dxa"/>
          </w:tcPr>
          <w:p w14:paraId="28BB457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3992E9F9" w14:textId="77777777" w:rsidTr="000C3953">
        <w:trPr>
          <w:trHeight w:val="56"/>
          <w:jc w:val="center"/>
        </w:trPr>
        <w:tc>
          <w:tcPr>
            <w:tcW w:w="8626" w:type="dxa"/>
            <w:gridSpan w:val="5"/>
          </w:tcPr>
          <w:p w14:paraId="2CE3C896" w14:textId="77777777" w:rsidR="00945916" w:rsidRPr="00C35AB9" w:rsidRDefault="00945916" w:rsidP="00945916">
            <w:pPr>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Hidromorfologjik</w:t>
            </w:r>
          </w:p>
        </w:tc>
      </w:tr>
      <w:tr w:rsidR="00945916" w:rsidRPr="00C35AB9" w14:paraId="2FC64099" w14:textId="77777777" w:rsidTr="000C3953">
        <w:trPr>
          <w:trHeight w:val="56"/>
          <w:jc w:val="center"/>
        </w:trPr>
        <w:tc>
          <w:tcPr>
            <w:tcW w:w="1896" w:type="dxa"/>
          </w:tcPr>
          <w:p w14:paraId="5426DA3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Vazhdimësia</w:t>
            </w:r>
          </w:p>
        </w:tc>
        <w:tc>
          <w:tcPr>
            <w:tcW w:w="1704" w:type="dxa"/>
          </w:tcPr>
          <w:p w14:paraId="718F156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509" w:type="dxa"/>
          </w:tcPr>
          <w:p w14:paraId="1934CF96"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39" w:type="dxa"/>
          </w:tcPr>
          <w:p w14:paraId="1A0C65C4"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76" w:type="dxa"/>
          </w:tcPr>
          <w:p w14:paraId="68A8D37D"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17167375" w14:textId="77777777" w:rsidTr="000C3953">
        <w:trPr>
          <w:trHeight w:val="56"/>
          <w:jc w:val="center"/>
        </w:trPr>
        <w:tc>
          <w:tcPr>
            <w:tcW w:w="1896" w:type="dxa"/>
          </w:tcPr>
          <w:p w14:paraId="63A8ED6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Hidrologjia</w:t>
            </w:r>
          </w:p>
        </w:tc>
        <w:tc>
          <w:tcPr>
            <w:tcW w:w="1704" w:type="dxa"/>
            <w:vAlign w:val="center"/>
          </w:tcPr>
          <w:p w14:paraId="62A918C8"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në vazhdimësi</w:t>
            </w:r>
          </w:p>
        </w:tc>
        <w:tc>
          <w:tcPr>
            <w:tcW w:w="1509" w:type="dxa"/>
            <w:vAlign w:val="center"/>
          </w:tcPr>
          <w:p w14:paraId="0C28949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739" w:type="dxa"/>
          </w:tcPr>
          <w:p w14:paraId="0BDA0A5A"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76" w:type="dxa"/>
          </w:tcPr>
          <w:p w14:paraId="46CBE4D4"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32C330DE" w14:textId="77777777" w:rsidTr="000C3953">
        <w:trPr>
          <w:trHeight w:val="56"/>
          <w:jc w:val="center"/>
        </w:trPr>
        <w:tc>
          <w:tcPr>
            <w:tcW w:w="1896" w:type="dxa"/>
          </w:tcPr>
          <w:p w14:paraId="53580C3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Morfologjia</w:t>
            </w:r>
          </w:p>
        </w:tc>
        <w:tc>
          <w:tcPr>
            <w:tcW w:w="1704" w:type="dxa"/>
          </w:tcPr>
          <w:p w14:paraId="73D8B8F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509" w:type="dxa"/>
          </w:tcPr>
          <w:p w14:paraId="5C3C138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739" w:type="dxa"/>
          </w:tcPr>
          <w:p w14:paraId="07C4EB7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776" w:type="dxa"/>
          </w:tcPr>
          <w:p w14:paraId="2889350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r>
      <w:tr w:rsidR="00945916" w:rsidRPr="00C35AB9" w14:paraId="1A1BF68A" w14:textId="77777777" w:rsidTr="000C3953">
        <w:trPr>
          <w:trHeight w:val="56"/>
          <w:jc w:val="center"/>
        </w:trPr>
        <w:tc>
          <w:tcPr>
            <w:tcW w:w="8626" w:type="dxa"/>
            <w:gridSpan w:val="5"/>
          </w:tcPr>
          <w:p w14:paraId="053695C2" w14:textId="77777777" w:rsidR="00945916" w:rsidRPr="00C35AB9" w:rsidRDefault="00945916" w:rsidP="00945916">
            <w:pPr>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 xml:space="preserve">Fiziko-kimike </w:t>
            </w:r>
          </w:p>
        </w:tc>
      </w:tr>
      <w:tr w:rsidR="00945916" w:rsidRPr="00C35AB9" w14:paraId="51D2F633" w14:textId="77777777" w:rsidTr="000C3953">
        <w:trPr>
          <w:trHeight w:val="56"/>
          <w:jc w:val="center"/>
        </w:trPr>
        <w:tc>
          <w:tcPr>
            <w:tcW w:w="1896" w:type="dxa"/>
            <w:vAlign w:val="center"/>
          </w:tcPr>
          <w:p w14:paraId="3DCDD56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Kushtet termike</w:t>
            </w:r>
          </w:p>
        </w:tc>
        <w:tc>
          <w:tcPr>
            <w:tcW w:w="1704" w:type="dxa"/>
            <w:vAlign w:val="center"/>
          </w:tcPr>
          <w:p w14:paraId="1C810FB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1E44888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463704A7"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47BA516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49CA8839" w14:textId="77777777" w:rsidTr="000C3953">
        <w:trPr>
          <w:trHeight w:val="56"/>
          <w:jc w:val="center"/>
        </w:trPr>
        <w:tc>
          <w:tcPr>
            <w:tcW w:w="1896" w:type="dxa"/>
            <w:vAlign w:val="center"/>
          </w:tcPr>
          <w:p w14:paraId="253BEB6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Oksigjenimi</w:t>
            </w:r>
          </w:p>
        </w:tc>
        <w:tc>
          <w:tcPr>
            <w:tcW w:w="1704" w:type="dxa"/>
          </w:tcPr>
          <w:p w14:paraId="06C399D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18F11CB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74E6F23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vAlign w:val="center"/>
          </w:tcPr>
          <w:p w14:paraId="5AE6229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2F562FE9" w14:textId="77777777" w:rsidTr="000C3953">
        <w:trPr>
          <w:trHeight w:val="80"/>
          <w:jc w:val="center"/>
        </w:trPr>
        <w:tc>
          <w:tcPr>
            <w:tcW w:w="1896" w:type="dxa"/>
            <w:vAlign w:val="center"/>
          </w:tcPr>
          <w:p w14:paraId="79D8CC78"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Kripësia</w:t>
            </w:r>
          </w:p>
        </w:tc>
        <w:tc>
          <w:tcPr>
            <w:tcW w:w="1704" w:type="dxa"/>
          </w:tcPr>
          <w:p w14:paraId="0D2908A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7A3E18F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3B512A0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33C53384"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5CD58C94" w14:textId="77777777" w:rsidTr="000C3953">
        <w:trPr>
          <w:trHeight w:val="56"/>
          <w:jc w:val="center"/>
        </w:trPr>
        <w:tc>
          <w:tcPr>
            <w:tcW w:w="1896" w:type="dxa"/>
            <w:vAlign w:val="center"/>
          </w:tcPr>
          <w:p w14:paraId="1878D92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Statusi i ushqyesve</w:t>
            </w:r>
          </w:p>
        </w:tc>
        <w:tc>
          <w:tcPr>
            <w:tcW w:w="1704" w:type="dxa"/>
          </w:tcPr>
          <w:p w14:paraId="6F2EBED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6F5D62D3"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6CA5358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1904810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093C3C22" w14:textId="77777777" w:rsidTr="000C3953">
        <w:trPr>
          <w:trHeight w:val="56"/>
          <w:jc w:val="center"/>
        </w:trPr>
        <w:tc>
          <w:tcPr>
            <w:tcW w:w="1896" w:type="dxa"/>
            <w:vAlign w:val="center"/>
          </w:tcPr>
          <w:p w14:paraId="077EF0B9"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Statusi i acidifikimit </w:t>
            </w:r>
          </w:p>
        </w:tc>
        <w:tc>
          <w:tcPr>
            <w:tcW w:w="1704" w:type="dxa"/>
          </w:tcPr>
          <w:p w14:paraId="2BE58C5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2046137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3B64991D"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76" w:type="dxa"/>
          </w:tcPr>
          <w:p w14:paraId="1D52B6D1"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10B8E047" w14:textId="77777777" w:rsidTr="000C3953">
        <w:trPr>
          <w:trHeight w:val="56"/>
          <w:jc w:val="center"/>
        </w:trPr>
        <w:tc>
          <w:tcPr>
            <w:tcW w:w="1896" w:type="dxa"/>
            <w:vAlign w:val="center"/>
          </w:tcPr>
          <w:p w14:paraId="66DB8D69"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Ndotësit e tjerë</w:t>
            </w:r>
          </w:p>
        </w:tc>
        <w:tc>
          <w:tcPr>
            <w:tcW w:w="1704" w:type="dxa"/>
          </w:tcPr>
          <w:p w14:paraId="0FCCE3A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4246C78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3061468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1EDC9E7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0D1959E5" w14:textId="77777777" w:rsidTr="000C3953">
        <w:trPr>
          <w:trHeight w:val="341"/>
          <w:jc w:val="center"/>
        </w:trPr>
        <w:tc>
          <w:tcPr>
            <w:tcW w:w="1896" w:type="dxa"/>
          </w:tcPr>
          <w:p w14:paraId="1F80C67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Substancat përparësore</w:t>
            </w:r>
          </w:p>
        </w:tc>
        <w:tc>
          <w:tcPr>
            <w:tcW w:w="1704" w:type="dxa"/>
            <w:vAlign w:val="center"/>
          </w:tcPr>
          <w:p w14:paraId="2A4B297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509" w:type="dxa"/>
            <w:vAlign w:val="center"/>
          </w:tcPr>
          <w:p w14:paraId="20835AD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739" w:type="dxa"/>
            <w:vAlign w:val="center"/>
          </w:tcPr>
          <w:p w14:paraId="6A41511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776" w:type="dxa"/>
            <w:vAlign w:val="center"/>
          </w:tcPr>
          <w:p w14:paraId="66D178E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r>
    </w:tbl>
    <w:p w14:paraId="209A5D57" w14:textId="77777777" w:rsidR="00945916" w:rsidRPr="00C35AB9" w:rsidRDefault="00945916" w:rsidP="00945916">
      <w:pPr>
        <w:spacing w:after="0" w:line="240" w:lineRule="auto"/>
        <w:jc w:val="both"/>
        <w:rPr>
          <w:rFonts w:ascii="Times New Roman" w:hAnsi="Times New Roman" w:cs="Times New Roman"/>
          <w:spacing w:val="-4"/>
          <w:sz w:val="28"/>
          <w:szCs w:val="28"/>
          <w:lang w:val="sq-AL"/>
        </w:rPr>
      </w:pPr>
    </w:p>
    <w:p w14:paraId="3C4777C7" w14:textId="1484A346" w:rsidR="00945916" w:rsidRPr="00C35AB9" w:rsidRDefault="00BD3A1D" w:rsidP="00BD3A1D">
      <w:pPr>
        <w:pStyle w:val="TEKSTI"/>
        <w:rPr>
          <w:lang w:val="sq-AL"/>
        </w:rPr>
      </w:pPr>
      <w:r w:rsidRPr="00C35AB9">
        <w:rPr>
          <w:b/>
          <w:lang w:val="sq-AL"/>
        </w:rPr>
        <w:t xml:space="preserve">1.3.5 </w:t>
      </w:r>
      <w:r w:rsidR="00945916" w:rsidRPr="00C35AB9">
        <w:rPr>
          <w:b/>
          <w:lang w:val="sq-AL"/>
        </w:rPr>
        <w:t>Kërkesa shtesë për monitorimin e zonave të mbrojtura</w:t>
      </w:r>
    </w:p>
    <w:p w14:paraId="1CCAEDE1" w14:textId="77777777" w:rsidR="00945916" w:rsidRPr="00C35AB9" w:rsidRDefault="00945916" w:rsidP="00BD3A1D">
      <w:pPr>
        <w:pStyle w:val="TEKSTI"/>
        <w:rPr>
          <w:lang w:val="sq-AL"/>
        </w:rPr>
      </w:pPr>
      <w:r w:rsidRPr="00C35AB9">
        <w:rPr>
          <w:lang w:val="sq-AL"/>
        </w:rPr>
        <w:t>Programet e monitorimit të kërkuara më lart duhet të plotësohen me qëllim që të përmbushin kërkesat që vijojnë:</w:t>
      </w:r>
    </w:p>
    <w:p w14:paraId="1EE75ABB" w14:textId="3F786608" w:rsidR="00945916" w:rsidRPr="00C35AB9" w:rsidRDefault="00945916" w:rsidP="00BD3A1D">
      <w:pPr>
        <w:pStyle w:val="TEKSTI"/>
        <w:rPr>
          <w:b/>
          <w:lang w:val="sq-AL"/>
        </w:rPr>
      </w:pPr>
      <w:r w:rsidRPr="00C35AB9">
        <w:rPr>
          <w:b/>
          <w:lang w:val="sq-AL"/>
        </w:rPr>
        <w:t xml:space="preserve">Pikat e nxjerrjes së ujit për prodhimin e ujit të pijshëm </w:t>
      </w:r>
    </w:p>
    <w:p w14:paraId="2C908184" w14:textId="55095A71" w:rsidR="00945916" w:rsidRPr="00C35AB9" w:rsidRDefault="00945916" w:rsidP="00BD3A1D">
      <w:pPr>
        <w:pStyle w:val="TEKSTI"/>
        <w:rPr>
          <w:lang w:val="sq-AL"/>
        </w:rPr>
      </w:pPr>
      <w:r w:rsidRPr="00C35AB9">
        <w:rPr>
          <w:lang w:val="sq-AL"/>
        </w:rPr>
        <w:t>Trupat me ujëra sipërfaqësore të cilët janë caktuar për nxjerrjen e ujit për prodhim uji të pijshëm ose që synohen për përdorime të tilla në të ardhmen dhe që ofrojnë mesatarisht më shumë se 100 m</w:t>
      </w:r>
      <w:r w:rsidRPr="000C3953">
        <w:rPr>
          <w:vertAlign w:val="superscript"/>
          <w:lang w:val="sq-AL"/>
        </w:rPr>
        <w:t>3</w:t>
      </w:r>
      <w:r w:rsidRPr="00C35AB9">
        <w:rPr>
          <w:lang w:val="sq-AL"/>
        </w:rPr>
        <w:t xml:space="preserve"> në ditë duhet të përcaktohen si vende monitorimi dhe duhet të jenë subjekt i monitorimeve të tilla shtesë siç mund të jetë e nevojshme për të përmbushur legjislacionin që rregullon këto ujëra. Kët</w:t>
      </w:r>
      <w:r w:rsidR="00766509">
        <w:rPr>
          <w:lang w:val="sq-AL"/>
        </w:rPr>
        <w:t>a</w:t>
      </w:r>
      <w:r w:rsidRPr="00C35AB9">
        <w:rPr>
          <w:lang w:val="sq-AL"/>
        </w:rPr>
        <w:t xml:space="preserve"> trupa duhet të monitorohen për të gjitha substancat përparësore të shkarkuara dhe të gjitha substancat e tjera të shkarkuara në sasi të konsiderueshme të cilat mund të ndikojnë statusin e trupit ujor dhe që kontrollohen sipas legjislacionit për cilësinë e ujit të pijshëm. Monitorimi duhet të kryhet në përputhje me frekuencat e përcaktuara në tabelën e mëposhtme:</w:t>
      </w:r>
    </w:p>
    <w:p w14:paraId="3EC566AA" w14:textId="77777777" w:rsidR="00945916" w:rsidRPr="00C35AB9" w:rsidRDefault="00945916" w:rsidP="00BD3A1D">
      <w:pPr>
        <w:pStyle w:val="TEKST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25"/>
        <w:gridCol w:w="2531"/>
      </w:tblGrid>
      <w:tr w:rsidR="00945916" w:rsidRPr="00C35AB9" w14:paraId="3A6B6C46" w14:textId="77777777" w:rsidTr="00945916">
        <w:trPr>
          <w:trHeight w:hRule="exact" w:val="374"/>
          <w:jc w:val="center"/>
        </w:trPr>
        <w:tc>
          <w:tcPr>
            <w:tcW w:w="2525" w:type="dxa"/>
            <w:vAlign w:val="bottom"/>
          </w:tcPr>
          <w:p w14:paraId="36006D10"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lastRenderedPageBreak/>
              <w:t>Komuniteti i shërbyer</w:t>
            </w:r>
          </w:p>
        </w:tc>
        <w:tc>
          <w:tcPr>
            <w:tcW w:w="2531" w:type="dxa"/>
            <w:vAlign w:val="bottom"/>
          </w:tcPr>
          <w:p w14:paraId="4964C877"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Frekuenca</w:t>
            </w:r>
          </w:p>
        </w:tc>
      </w:tr>
      <w:tr w:rsidR="00945916" w:rsidRPr="00C35AB9" w14:paraId="177EA856" w14:textId="77777777" w:rsidTr="00945916">
        <w:trPr>
          <w:trHeight w:hRule="exact" w:val="413"/>
          <w:jc w:val="center"/>
        </w:trPr>
        <w:tc>
          <w:tcPr>
            <w:tcW w:w="2525" w:type="dxa"/>
            <w:vAlign w:val="center"/>
          </w:tcPr>
          <w:p w14:paraId="46259A9D"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&lt;10000</w:t>
            </w:r>
          </w:p>
        </w:tc>
        <w:tc>
          <w:tcPr>
            <w:tcW w:w="2531" w:type="dxa"/>
            <w:vAlign w:val="bottom"/>
          </w:tcPr>
          <w:p w14:paraId="2BA94311" w14:textId="77777777" w:rsidR="00945916" w:rsidRPr="00C35AB9" w:rsidRDefault="00945916" w:rsidP="00945916">
            <w:pPr>
              <w:spacing w:after="0" w:line="240" w:lineRule="auto"/>
              <w:jc w:val="both"/>
              <w:rPr>
                <w:rFonts w:ascii="Garamond" w:hAnsi="Garamond" w:cs="Times New Roman"/>
                <w:spacing w:val="8"/>
                <w:sz w:val="20"/>
                <w:szCs w:val="28"/>
                <w:lang w:val="sq-AL"/>
              </w:rPr>
            </w:pPr>
            <w:r w:rsidRPr="00C35AB9">
              <w:rPr>
                <w:rFonts w:ascii="Garamond" w:hAnsi="Garamond" w:cs="Times New Roman"/>
                <w:spacing w:val="8"/>
                <w:sz w:val="20"/>
                <w:szCs w:val="28"/>
                <w:lang w:val="sq-AL"/>
              </w:rPr>
              <w:t>4 herë në vit</w:t>
            </w:r>
          </w:p>
        </w:tc>
      </w:tr>
      <w:tr w:rsidR="00945916" w:rsidRPr="00C35AB9" w14:paraId="3B5794CA" w14:textId="77777777" w:rsidTr="00945916">
        <w:trPr>
          <w:trHeight w:hRule="exact" w:val="418"/>
          <w:jc w:val="center"/>
        </w:trPr>
        <w:tc>
          <w:tcPr>
            <w:tcW w:w="2525" w:type="dxa"/>
            <w:vAlign w:val="center"/>
          </w:tcPr>
          <w:p w14:paraId="710CB7D1" w14:textId="77777777" w:rsidR="00945916" w:rsidRPr="00C35AB9" w:rsidRDefault="00945916" w:rsidP="00945916">
            <w:pPr>
              <w:spacing w:after="0" w:line="240" w:lineRule="auto"/>
              <w:jc w:val="both"/>
              <w:rPr>
                <w:rFonts w:ascii="Garamond" w:hAnsi="Garamond" w:cs="Times New Roman"/>
                <w:spacing w:val="7"/>
                <w:sz w:val="20"/>
                <w:szCs w:val="28"/>
                <w:lang w:val="sq-AL"/>
              </w:rPr>
            </w:pPr>
            <w:r w:rsidRPr="00C35AB9">
              <w:rPr>
                <w:rFonts w:ascii="Garamond" w:hAnsi="Garamond" w:cs="Times New Roman"/>
                <w:spacing w:val="7"/>
                <w:sz w:val="20"/>
                <w:szCs w:val="28"/>
                <w:lang w:val="sq-AL"/>
              </w:rPr>
              <w:t>10000 deri në 30000</w:t>
            </w:r>
          </w:p>
        </w:tc>
        <w:tc>
          <w:tcPr>
            <w:tcW w:w="2531" w:type="dxa"/>
            <w:vAlign w:val="bottom"/>
          </w:tcPr>
          <w:p w14:paraId="0FF4BF32"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8 herë në vit</w:t>
            </w:r>
          </w:p>
        </w:tc>
      </w:tr>
      <w:tr w:rsidR="00945916" w:rsidRPr="00C35AB9" w14:paraId="24C7E336" w14:textId="77777777" w:rsidTr="00945916">
        <w:trPr>
          <w:trHeight w:hRule="exact" w:val="412"/>
          <w:jc w:val="center"/>
        </w:trPr>
        <w:tc>
          <w:tcPr>
            <w:tcW w:w="2525" w:type="dxa"/>
            <w:vAlign w:val="center"/>
          </w:tcPr>
          <w:p w14:paraId="29F3E8FE"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&gt;30000</w:t>
            </w:r>
          </w:p>
        </w:tc>
        <w:tc>
          <w:tcPr>
            <w:tcW w:w="2531" w:type="dxa"/>
            <w:vAlign w:val="bottom"/>
          </w:tcPr>
          <w:p w14:paraId="0D3E296D"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12 herë në vit.</w:t>
            </w:r>
          </w:p>
        </w:tc>
      </w:tr>
    </w:tbl>
    <w:p w14:paraId="23645354"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5ADD86A5" w14:textId="01D5FE21" w:rsidR="00945916" w:rsidRPr="00C35AB9" w:rsidRDefault="00945916" w:rsidP="00BD3A1D">
      <w:pPr>
        <w:pStyle w:val="TEKSTI"/>
        <w:rPr>
          <w:b/>
          <w:lang w:val="sq-AL"/>
        </w:rPr>
      </w:pPr>
      <w:r w:rsidRPr="00C35AB9">
        <w:rPr>
          <w:b/>
          <w:lang w:val="sq-AL"/>
        </w:rPr>
        <w:t>Habitatet dhe zonat e specieve të mbrojtura</w:t>
      </w:r>
    </w:p>
    <w:p w14:paraId="7F834C91" w14:textId="522EB740" w:rsidR="00945916" w:rsidRPr="00C35AB9" w:rsidRDefault="00945916" w:rsidP="00BD3A1D">
      <w:pPr>
        <w:pStyle w:val="TEKSTI"/>
        <w:rPr>
          <w:lang w:val="sq-AL"/>
        </w:rPr>
      </w:pPr>
      <w:r w:rsidRPr="00C35AB9">
        <w:rPr>
          <w:lang w:val="sq-AL"/>
        </w:rPr>
        <w:t>Trupat ujorë që formojnë këto zona duhet të përfshihen brenda programeve të monitorimit operacional të referuara më sipër ku, në bazë të vlerësimit të ndikimit dhe të monitorimit të survejimit, ata janë identifikuar në rrezik për të mos plotësuar objektivat e tyre mjedisor</w:t>
      </w:r>
      <w:r w:rsidR="000C3953">
        <w:rPr>
          <w:lang w:val="sq-AL"/>
        </w:rPr>
        <w:t>ë</w:t>
      </w:r>
      <w:r w:rsidRPr="00C35AB9">
        <w:rPr>
          <w:lang w:val="sq-AL"/>
        </w:rPr>
        <w:t xml:space="preserve"> sipas </w:t>
      </w:r>
      <w:r w:rsidR="000C3953">
        <w:rPr>
          <w:lang w:val="sq-AL"/>
        </w:rPr>
        <w:t>a</w:t>
      </w:r>
      <w:r w:rsidRPr="00C35AB9">
        <w:rPr>
          <w:lang w:val="sq-AL"/>
        </w:rPr>
        <w:t>neksit 3. Monitorimi duhet të kryhet për të vlerësuar madhësinë dhe ndikimin e trysnive të rëndësishme përkatëse në kët</w:t>
      </w:r>
      <w:r w:rsidR="000C3953">
        <w:rPr>
          <w:lang w:val="sq-AL"/>
        </w:rPr>
        <w:t>a</w:t>
      </w:r>
      <w:r w:rsidRPr="00C35AB9">
        <w:rPr>
          <w:lang w:val="sq-AL"/>
        </w:rPr>
        <w:t xml:space="preserve"> trupa dhe, ku është e nevojshme, të vlerësojë ndryshimet në statusin e këtyre trupave ujorë që rezultojnë nga programet e masave. Monitorimi duhet të vazhdojë derisa zonat të plotësojnë kërkesat e legjislacionit të lidhura me ujërat sipas të cilit ato janë përcaktuar dhe përmbushin objektivat e tyre sipas </w:t>
      </w:r>
      <w:r w:rsidR="000C3953">
        <w:rPr>
          <w:lang w:val="sq-AL"/>
        </w:rPr>
        <w:t>a</w:t>
      </w:r>
      <w:r w:rsidRPr="00C35AB9">
        <w:rPr>
          <w:lang w:val="sq-AL"/>
        </w:rPr>
        <w:t>neksit 3.</w:t>
      </w:r>
    </w:p>
    <w:p w14:paraId="51ECA185" w14:textId="653901BE" w:rsidR="00945916" w:rsidRPr="00C35AB9" w:rsidRDefault="00BD3A1D" w:rsidP="00BD3A1D">
      <w:pPr>
        <w:pStyle w:val="TEKSTI"/>
        <w:rPr>
          <w:b/>
          <w:lang w:val="sq-AL"/>
        </w:rPr>
      </w:pPr>
      <w:r w:rsidRPr="00C35AB9">
        <w:rPr>
          <w:b/>
          <w:lang w:val="sq-AL"/>
        </w:rPr>
        <w:t xml:space="preserve">1.4 </w:t>
      </w:r>
      <w:r w:rsidR="00945916" w:rsidRPr="00C35AB9">
        <w:rPr>
          <w:b/>
          <w:lang w:val="sq-AL"/>
        </w:rPr>
        <w:t>Klasifikimi dhe prezantimi i statusit ekologjik</w:t>
      </w:r>
    </w:p>
    <w:p w14:paraId="7A8367FB" w14:textId="5704BAA7" w:rsidR="00945916" w:rsidRPr="00C35AB9" w:rsidRDefault="00BD3A1D" w:rsidP="00BD3A1D">
      <w:pPr>
        <w:pStyle w:val="TEKSTI"/>
        <w:rPr>
          <w:b/>
          <w:lang w:val="sq-AL"/>
        </w:rPr>
      </w:pPr>
      <w:r w:rsidRPr="00C35AB9">
        <w:rPr>
          <w:b/>
          <w:lang w:val="sq-AL"/>
        </w:rPr>
        <w:t xml:space="preserve">1.4.1 </w:t>
      </w:r>
      <w:r w:rsidR="00945916" w:rsidRPr="00C35AB9">
        <w:rPr>
          <w:b/>
          <w:lang w:val="sq-AL"/>
        </w:rPr>
        <w:t>Krahasueshmëria e rezultateve të monitorimit biologjik</w:t>
      </w:r>
    </w:p>
    <w:p w14:paraId="0D42CCDF" w14:textId="6BDBCF1E" w:rsidR="00945916" w:rsidRPr="00C35AB9" w:rsidRDefault="00945916" w:rsidP="00BD3A1D">
      <w:pPr>
        <w:pStyle w:val="TEKSTI"/>
        <w:rPr>
          <w:lang w:val="sq-AL"/>
        </w:rPr>
      </w:pPr>
      <w:r w:rsidRPr="00C35AB9">
        <w:rPr>
          <w:spacing w:val="-5"/>
          <w:lang w:val="sq-AL"/>
        </w:rPr>
        <w:t>AMBU-ja duhet të stimuloj</w:t>
      </w:r>
      <w:r w:rsidRPr="00C35AB9">
        <w:rPr>
          <w:lang w:val="sq-AL"/>
        </w:rPr>
        <w:t>ë</w:t>
      </w:r>
      <w:r w:rsidRPr="00C35AB9">
        <w:rPr>
          <w:spacing w:val="-5"/>
          <w:lang w:val="sq-AL"/>
        </w:rPr>
        <w:t xml:space="preserve"> krijimin e sistemeve të </w:t>
      </w:r>
      <w:r w:rsidRPr="00C35AB9">
        <w:rPr>
          <w:lang w:val="sq-AL"/>
        </w:rPr>
        <w:t>monitorimit për qëllim të llogaritjes së vlerave të elementeve biologjikë të cilësisë të specifikuar për çdo kategori të ujërave sipërfaqësore ose për trupat me ujëra sipërfaqësore tepër të modifikuar ose artificiale. Në zbatimin e pro</w:t>
      </w:r>
      <w:r w:rsidR="00E53CE5">
        <w:rPr>
          <w:lang w:val="sq-AL"/>
        </w:rPr>
        <w:t>c</w:t>
      </w:r>
      <w:r w:rsidRPr="00C35AB9">
        <w:rPr>
          <w:lang w:val="sq-AL"/>
        </w:rPr>
        <w:t>edurave të përcaktuara më poshtë për trupat ujorë artificialë ose tepër të modifikuar, referencat për statusin ekologjik duhet të ndërtohen si referenca ndaj potencialit ekologjik. Sisteme të tilla mund të përdorin specie ose grup speciesh të veçanta që janë përfaqësues të elementit të cilësisë në tërësi.</w:t>
      </w:r>
    </w:p>
    <w:p w14:paraId="40460BE3" w14:textId="77777777" w:rsidR="00945916" w:rsidRPr="00C35AB9" w:rsidRDefault="00945916" w:rsidP="00BD3A1D">
      <w:pPr>
        <w:pStyle w:val="TEKSTI"/>
        <w:rPr>
          <w:lang w:val="sq-AL"/>
        </w:rPr>
      </w:pPr>
      <w:r w:rsidRPr="00C35AB9">
        <w:rPr>
          <w:lang w:val="sq-AL"/>
        </w:rPr>
        <w:t>Me qëllim sigurimin e krahasueshmërisë për sisteme të tilla monitorimi, rezultatet e sistemeve duhet të shprehen si raporte të cilësisë ekologjike për qëllim të klasifikimit të statusit ekologjik. Këto raporte duhet të përfaqësojnë marrëdhënien ndërmjet vlerave të parametrave biologjikë të vëzhguar për një trup me ujëra sipërfaqësore të dhënë dhe vlerave për këto parametra në kushtet e referencës të aplikueshme për atë trup. Raporti duhet të shprehet si vlerë numerike ndërmjet zeros dhe njëshit, ku statusi i lartë ekologjik përfaqësohet nga vlera afër njëshit dhe statusi i keq ekologjik nga vlera afër zeros.</w:t>
      </w:r>
    </w:p>
    <w:p w14:paraId="500603F8" w14:textId="0289E9D6" w:rsidR="00945916" w:rsidRPr="00C35AB9" w:rsidRDefault="00BC6A84" w:rsidP="00BD3A1D">
      <w:pPr>
        <w:pStyle w:val="TEKSTI"/>
        <w:rPr>
          <w:lang w:val="sq-AL"/>
        </w:rPr>
      </w:pPr>
      <w:r w:rsidRPr="00BC6A84">
        <w:rPr>
          <w:lang w:val="sq-AL"/>
        </w:rPr>
        <w:t>Shk</w:t>
      </w:r>
      <w:r w:rsidR="00945916" w:rsidRPr="00BC6A84">
        <w:rPr>
          <w:lang w:val="sq-AL"/>
        </w:rPr>
        <w:t>alla e raportit të</w:t>
      </w:r>
      <w:r w:rsidR="00945916" w:rsidRPr="00C35AB9">
        <w:rPr>
          <w:lang w:val="sq-AL"/>
        </w:rPr>
        <w:t xml:space="preserve"> cilësisë ekologjike për sistemin e monitorimit për çdo kategori ujërash sipërfaqësore duhet të ndahet në pesë klasa që variojnë nga statusi i lartë ekologjik në atë të keq, siç përcaktohet në </w:t>
      </w:r>
      <w:r>
        <w:rPr>
          <w:lang w:val="sq-AL"/>
        </w:rPr>
        <w:t>s</w:t>
      </w:r>
      <w:r w:rsidR="00945916" w:rsidRPr="00C35AB9">
        <w:rPr>
          <w:lang w:val="sq-AL"/>
        </w:rPr>
        <w:t xml:space="preserve">eksionin 1.2, duke caktuar një vlerë numerike për secilin nga kufijtë ndërmjet klasave. </w:t>
      </w:r>
    </w:p>
    <w:p w14:paraId="692206FD" w14:textId="7FDC5C34" w:rsidR="00945916" w:rsidRPr="00C35AB9" w:rsidRDefault="00BD3A1D" w:rsidP="00BD3A1D">
      <w:pPr>
        <w:pStyle w:val="TEKSTI"/>
        <w:rPr>
          <w:b/>
          <w:lang w:val="sq-AL"/>
        </w:rPr>
      </w:pPr>
      <w:r w:rsidRPr="00C35AB9">
        <w:rPr>
          <w:b/>
          <w:lang w:val="sq-AL"/>
        </w:rPr>
        <w:t xml:space="preserve">1.4.2 </w:t>
      </w:r>
      <w:r w:rsidR="00945916" w:rsidRPr="00C35AB9">
        <w:rPr>
          <w:b/>
          <w:lang w:val="sq-AL"/>
        </w:rPr>
        <w:t>Prezantimi i rezultateve të monitorimit dhe klasifikimi i statusit ekologjik dhe potencialit ekologjik</w:t>
      </w:r>
    </w:p>
    <w:p w14:paraId="2BB3AD46" w14:textId="3E2B6F89" w:rsidR="00945916" w:rsidRPr="00C35AB9" w:rsidRDefault="00945916" w:rsidP="00BD3A1D">
      <w:pPr>
        <w:pStyle w:val="TEKSTI"/>
        <w:rPr>
          <w:lang w:val="sq-AL"/>
        </w:rPr>
      </w:pPr>
      <w:r w:rsidRPr="00C35AB9">
        <w:rPr>
          <w:lang w:val="sq-AL"/>
        </w:rPr>
        <w:t>Për kategoritë e ujërave sipërfaqësore, klasifikimi i statusit ekologjik për trupat ujorë duhet të përfaqësohet nga vlera më e ulët për rezultatet e monitorimit biologjik dhe fiziko-kimik për element</w:t>
      </w:r>
      <w:r w:rsidR="0046760A">
        <w:rPr>
          <w:lang w:val="sq-AL"/>
        </w:rPr>
        <w:t>e</w:t>
      </w:r>
      <w:r w:rsidRPr="00C35AB9">
        <w:rPr>
          <w:lang w:val="sq-AL"/>
        </w:rPr>
        <w:t>t përkatës</w:t>
      </w:r>
      <w:r w:rsidR="0046760A">
        <w:rPr>
          <w:lang w:val="sq-AL"/>
        </w:rPr>
        <w:t>e</w:t>
      </w:r>
      <w:r w:rsidRPr="00C35AB9">
        <w:rPr>
          <w:lang w:val="sq-AL"/>
        </w:rPr>
        <w:t xml:space="preserve"> të cilësisë të klasifikuar në përputhje me kolonën e parë të tabelës së dhënë më poshtë. Këshillat përkatës të Baseneve </w:t>
      </w:r>
      <w:r w:rsidRPr="00C35AB9">
        <w:rPr>
          <w:lang w:val="sq-AL" w:eastAsia="en-GB"/>
        </w:rPr>
        <w:t>Ujore</w:t>
      </w:r>
      <w:r w:rsidRPr="00C35AB9">
        <w:rPr>
          <w:lang w:val="sq-AL"/>
        </w:rPr>
        <w:t xml:space="preserve"> duhet të ofrojnë për çdo  basen ujor një hartë që ilustron klasifikimin e statusit ekologjik për çdo trup ujor, me kode me ngjyra në përputhje me kolonën e dytë të tabelës së dhënë më poshtë për të reflektuar klasifikimin e statusit ekologjik të trupit ujor:</w:t>
      </w:r>
    </w:p>
    <w:p w14:paraId="270B270E" w14:textId="77777777" w:rsidR="00945916" w:rsidRPr="00C35AB9" w:rsidRDefault="00945916" w:rsidP="00945916">
      <w:pPr>
        <w:tabs>
          <w:tab w:val="num" w:pos="1944"/>
        </w:tabs>
        <w:spacing w:after="0" w:line="240" w:lineRule="auto"/>
        <w:jc w:val="both"/>
        <w:rPr>
          <w:rFonts w:ascii="Times New Roman" w:hAnsi="Times New Roman" w:cs="Times New Roman"/>
          <w:spacing w:val="-4"/>
          <w:sz w:val="28"/>
          <w:szCs w:val="28"/>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49"/>
        <w:gridCol w:w="2643"/>
      </w:tblGrid>
      <w:tr w:rsidR="00945916" w:rsidRPr="00C35AB9" w14:paraId="464F8C28" w14:textId="77777777" w:rsidTr="00BD3A1D">
        <w:trPr>
          <w:trHeight w:hRule="exact" w:val="354"/>
          <w:jc w:val="center"/>
        </w:trPr>
        <w:tc>
          <w:tcPr>
            <w:tcW w:w="3349" w:type="dxa"/>
          </w:tcPr>
          <w:p w14:paraId="71E608A5"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Klasifikimi i statusit ekologjik</w:t>
            </w:r>
          </w:p>
        </w:tc>
        <w:tc>
          <w:tcPr>
            <w:tcW w:w="2643" w:type="dxa"/>
          </w:tcPr>
          <w:p w14:paraId="20E68380"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Kodi i ngjyrës</w:t>
            </w:r>
          </w:p>
        </w:tc>
      </w:tr>
      <w:tr w:rsidR="00945916" w:rsidRPr="00C35AB9" w14:paraId="069C1C78" w14:textId="77777777" w:rsidTr="00945916">
        <w:trPr>
          <w:trHeight w:hRule="exact" w:val="412"/>
          <w:jc w:val="center"/>
        </w:trPr>
        <w:tc>
          <w:tcPr>
            <w:tcW w:w="3349" w:type="dxa"/>
          </w:tcPr>
          <w:p w14:paraId="74C0BF62"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lartë</w:t>
            </w:r>
          </w:p>
        </w:tc>
        <w:tc>
          <w:tcPr>
            <w:tcW w:w="2643" w:type="dxa"/>
          </w:tcPr>
          <w:p w14:paraId="217AFF2D"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Blu</w:t>
            </w:r>
          </w:p>
        </w:tc>
      </w:tr>
      <w:tr w:rsidR="00945916" w:rsidRPr="00C35AB9" w14:paraId="45CF7067" w14:textId="77777777" w:rsidTr="00945916">
        <w:trPr>
          <w:trHeight w:hRule="exact" w:val="413"/>
          <w:jc w:val="center"/>
        </w:trPr>
        <w:tc>
          <w:tcPr>
            <w:tcW w:w="3349" w:type="dxa"/>
          </w:tcPr>
          <w:p w14:paraId="2DFCE722"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mirë</w:t>
            </w:r>
          </w:p>
        </w:tc>
        <w:tc>
          <w:tcPr>
            <w:tcW w:w="2643" w:type="dxa"/>
          </w:tcPr>
          <w:p w14:paraId="5A3BDE63"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Jeshile</w:t>
            </w:r>
          </w:p>
        </w:tc>
      </w:tr>
      <w:tr w:rsidR="00945916" w:rsidRPr="00C35AB9" w14:paraId="21E0109C" w14:textId="77777777" w:rsidTr="00945916">
        <w:trPr>
          <w:trHeight w:hRule="exact" w:val="413"/>
          <w:jc w:val="center"/>
        </w:trPr>
        <w:tc>
          <w:tcPr>
            <w:tcW w:w="3349" w:type="dxa"/>
          </w:tcPr>
          <w:p w14:paraId="42180399"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moderuar</w:t>
            </w:r>
          </w:p>
        </w:tc>
        <w:tc>
          <w:tcPr>
            <w:tcW w:w="2643" w:type="dxa"/>
          </w:tcPr>
          <w:p w14:paraId="2E4ED8CE"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E verdhë</w:t>
            </w:r>
          </w:p>
        </w:tc>
      </w:tr>
      <w:tr w:rsidR="00945916" w:rsidRPr="00C35AB9" w14:paraId="5C964032" w14:textId="77777777" w:rsidTr="00945916">
        <w:trPr>
          <w:trHeight w:hRule="exact" w:val="418"/>
          <w:jc w:val="center"/>
        </w:trPr>
        <w:tc>
          <w:tcPr>
            <w:tcW w:w="3349" w:type="dxa"/>
          </w:tcPr>
          <w:p w14:paraId="2BE9E5DF"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dobët</w:t>
            </w:r>
          </w:p>
        </w:tc>
        <w:tc>
          <w:tcPr>
            <w:tcW w:w="2643" w:type="dxa"/>
          </w:tcPr>
          <w:p w14:paraId="47247480"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Portokalli</w:t>
            </w:r>
          </w:p>
        </w:tc>
      </w:tr>
      <w:tr w:rsidR="00945916" w:rsidRPr="00C35AB9" w14:paraId="01741709" w14:textId="77777777" w:rsidTr="00945916">
        <w:trPr>
          <w:trHeight w:hRule="exact" w:val="417"/>
          <w:jc w:val="center"/>
        </w:trPr>
        <w:tc>
          <w:tcPr>
            <w:tcW w:w="3349" w:type="dxa"/>
          </w:tcPr>
          <w:p w14:paraId="0B299502"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lastRenderedPageBreak/>
              <w:t>I keq</w:t>
            </w:r>
          </w:p>
        </w:tc>
        <w:tc>
          <w:tcPr>
            <w:tcW w:w="2643" w:type="dxa"/>
          </w:tcPr>
          <w:p w14:paraId="55463535"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E kuqe</w:t>
            </w:r>
          </w:p>
        </w:tc>
      </w:tr>
    </w:tbl>
    <w:p w14:paraId="5DA47382" w14:textId="77777777" w:rsidR="00945916" w:rsidRPr="00C35AB9" w:rsidRDefault="00945916" w:rsidP="00945916">
      <w:pPr>
        <w:spacing w:after="0" w:line="240" w:lineRule="auto"/>
        <w:jc w:val="center"/>
        <w:rPr>
          <w:rFonts w:ascii="Times New Roman" w:hAnsi="Times New Roman" w:cs="Times New Roman"/>
          <w:sz w:val="28"/>
          <w:szCs w:val="28"/>
          <w:lang w:val="sq-AL"/>
        </w:rPr>
      </w:pPr>
    </w:p>
    <w:p w14:paraId="08F027C2" w14:textId="45D93FF6" w:rsidR="00945916" w:rsidRPr="00C35AB9" w:rsidRDefault="00945916" w:rsidP="00BD3A1D">
      <w:pPr>
        <w:pStyle w:val="TEKSTI"/>
        <w:rPr>
          <w:lang w:val="sq-AL"/>
        </w:rPr>
      </w:pPr>
      <w:r w:rsidRPr="00C35AB9">
        <w:rPr>
          <w:lang w:val="sq-AL"/>
        </w:rPr>
        <w:t>Për trupat ujorë artificialë dhe tepër të modifikuar, klasifikimi i potencialit ekologjik për trupin ujor duhet të përfaqësohet nga vlera më e ulët për rezultatet e monitorimit biologjik dhe fiziko-kimik për element</w:t>
      </w:r>
      <w:r w:rsidR="0046760A">
        <w:rPr>
          <w:lang w:val="sq-AL"/>
        </w:rPr>
        <w:t>e</w:t>
      </w:r>
      <w:r w:rsidRPr="00C35AB9">
        <w:rPr>
          <w:lang w:val="sq-AL"/>
        </w:rPr>
        <w:t>t përkatës</w:t>
      </w:r>
      <w:r w:rsidR="0046760A">
        <w:rPr>
          <w:lang w:val="sq-AL"/>
        </w:rPr>
        <w:t>e</w:t>
      </w:r>
      <w:r w:rsidRPr="00C35AB9">
        <w:rPr>
          <w:lang w:val="sq-AL"/>
        </w:rPr>
        <w:t xml:space="preserve"> të cilësisë të klasifikuar në përputhje me kolonën e parë të tabelës së mëposhtme. AMBU-ja duhet të ofrojë për çdo basen </w:t>
      </w:r>
      <w:r w:rsidRPr="00C35AB9">
        <w:rPr>
          <w:lang w:val="sq-AL" w:eastAsia="en-GB"/>
        </w:rPr>
        <w:t>ujor</w:t>
      </w:r>
      <w:r w:rsidRPr="00C35AB9">
        <w:rPr>
          <w:lang w:val="sq-AL"/>
        </w:rPr>
        <w:t xml:space="preserve"> një hartë, që ilustron klasifikimin e potencialit ekologjik për çdo trup ujor, me kode me ngjyra për</w:t>
      </w:r>
      <w:r w:rsidR="00BC6A84">
        <w:rPr>
          <w:lang w:val="sq-AL"/>
        </w:rPr>
        <w:t xml:space="preserve"> </w:t>
      </w:r>
      <w:r w:rsidRPr="00C35AB9">
        <w:rPr>
          <w:lang w:val="sq-AL"/>
        </w:rPr>
        <w:t xml:space="preserve">sa </w:t>
      </w:r>
      <w:r w:rsidR="00BC6A84">
        <w:rPr>
          <w:lang w:val="sq-AL"/>
        </w:rPr>
        <w:t>u</w:t>
      </w:r>
      <w:r w:rsidRPr="00C35AB9">
        <w:rPr>
          <w:lang w:val="sq-AL"/>
        </w:rPr>
        <w:t xml:space="preserve"> përket trupave ujor</w:t>
      </w:r>
      <w:r w:rsidR="00766509">
        <w:rPr>
          <w:lang w:val="sq-AL"/>
        </w:rPr>
        <w:t>ë</w:t>
      </w:r>
      <w:r w:rsidRPr="00C35AB9">
        <w:rPr>
          <w:lang w:val="sq-AL"/>
        </w:rPr>
        <w:t xml:space="preserve"> artificialë në përputhje me kolonën e dytë të tabelës së mëposhtme dhe për</w:t>
      </w:r>
      <w:r w:rsidR="00BC6A84">
        <w:rPr>
          <w:lang w:val="sq-AL"/>
        </w:rPr>
        <w:t xml:space="preserve"> </w:t>
      </w:r>
      <w:r w:rsidRPr="00C35AB9">
        <w:rPr>
          <w:lang w:val="sq-AL"/>
        </w:rPr>
        <w:t xml:space="preserve">sa </w:t>
      </w:r>
      <w:r w:rsidR="00BC6A84">
        <w:rPr>
          <w:lang w:val="sq-AL"/>
        </w:rPr>
        <w:t>u</w:t>
      </w:r>
      <w:r w:rsidRPr="00C35AB9">
        <w:rPr>
          <w:lang w:val="sq-AL"/>
        </w:rPr>
        <w:t xml:space="preserve"> përket trupave ujor</w:t>
      </w:r>
      <w:r w:rsidR="00766509">
        <w:rPr>
          <w:lang w:val="sq-AL"/>
        </w:rPr>
        <w:t>ë</w:t>
      </w:r>
      <w:r w:rsidRPr="00C35AB9">
        <w:rPr>
          <w:lang w:val="sq-AL"/>
        </w:rPr>
        <w:t xml:space="preserve"> tepër të modifikuar në përputhje me kolonën e tretë të kësaj tabele:</w:t>
      </w:r>
    </w:p>
    <w:p w14:paraId="00320124" w14:textId="77777777" w:rsidR="00945916" w:rsidRPr="00C35AB9" w:rsidRDefault="00945916" w:rsidP="00945916">
      <w:pPr>
        <w:tabs>
          <w:tab w:val="num" w:pos="1944"/>
        </w:tabs>
        <w:spacing w:after="0" w:line="240" w:lineRule="auto"/>
        <w:jc w:val="both"/>
        <w:rPr>
          <w:rFonts w:ascii="Times New Roman" w:hAnsi="Times New Roman" w:cs="Times New Roman"/>
          <w:spacing w:val="-4"/>
          <w:sz w:val="28"/>
          <w:szCs w:val="28"/>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80"/>
        <w:gridCol w:w="2943"/>
        <w:gridCol w:w="2994"/>
      </w:tblGrid>
      <w:tr w:rsidR="00945916" w:rsidRPr="00C35AB9" w14:paraId="2CE54A88" w14:textId="77777777" w:rsidTr="00BC6A84">
        <w:trPr>
          <w:cantSplit/>
          <w:trHeight w:hRule="exact" w:val="316"/>
          <w:jc w:val="center"/>
        </w:trPr>
        <w:tc>
          <w:tcPr>
            <w:tcW w:w="1671" w:type="pct"/>
            <w:vMerge w:val="restart"/>
            <w:vAlign w:val="center"/>
          </w:tcPr>
          <w:p w14:paraId="1962766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Klasifikimi i potencialit ekologjik</w:t>
            </w:r>
          </w:p>
        </w:tc>
        <w:tc>
          <w:tcPr>
            <w:tcW w:w="3329" w:type="pct"/>
            <w:gridSpan w:val="2"/>
            <w:vAlign w:val="center"/>
          </w:tcPr>
          <w:p w14:paraId="716438D5"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Kodi i ngjyrës</w:t>
            </w:r>
          </w:p>
        </w:tc>
      </w:tr>
      <w:tr w:rsidR="00945916" w:rsidRPr="00C35AB9" w14:paraId="05B6DA13" w14:textId="77777777" w:rsidTr="00BC6A84">
        <w:trPr>
          <w:cantSplit/>
          <w:trHeight w:hRule="exact" w:val="532"/>
          <w:jc w:val="center"/>
        </w:trPr>
        <w:tc>
          <w:tcPr>
            <w:tcW w:w="1671" w:type="pct"/>
            <w:vMerge/>
            <w:vAlign w:val="center"/>
          </w:tcPr>
          <w:p w14:paraId="736918E6"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650" w:type="pct"/>
            <w:vAlign w:val="center"/>
          </w:tcPr>
          <w:p w14:paraId="21ED131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Trupat ujorë artificialë</w:t>
            </w:r>
          </w:p>
        </w:tc>
        <w:tc>
          <w:tcPr>
            <w:tcW w:w="1679" w:type="pct"/>
            <w:vAlign w:val="center"/>
          </w:tcPr>
          <w:p w14:paraId="1F0108A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Tepër të modifikuar</w:t>
            </w:r>
          </w:p>
        </w:tc>
      </w:tr>
      <w:tr w:rsidR="00945916" w:rsidRPr="00C35AB9" w14:paraId="7688D708" w14:textId="77777777" w:rsidTr="00BC6A84">
        <w:trPr>
          <w:trHeight w:hRule="exact" w:val="649"/>
          <w:jc w:val="center"/>
        </w:trPr>
        <w:tc>
          <w:tcPr>
            <w:tcW w:w="1671" w:type="pct"/>
            <w:vAlign w:val="center"/>
          </w:tcPr>
          <w:p w14:paraId="52D8BCBB"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mirë dhe më lart</w:t>
            </w:r>
          </w:p>
        </w:tc>
        <w:tc>
          <w:tcPr>
            <w:tcW w:w="1650" w:type="pct"/>
          </w:tcPr>
          <w:p w14:paraId="5FCD23C1" w14:textId="77777777" w:rsidR="00945916" w:rsidRPr="00C35AB9" w:rsidRDefault="00945916" w:rsidP="00945916">
            <w:pPr>
              <w:tabs>
                <w:tab w:val="left" w:pos="648"/>
                <w:tab w:val="left" w:pos="1170"/>
                <w:tab w:val="left" w:pos="1557"/>
                <w:tab w:val="left" w:pos="2007"/>
              </w:tabs>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 xml:space="preserve">Jeshile e njëtrajtshme dhe vija gri të lehta </w:t>
            </w:r>
            <w:r w:rsidRPr="00C35AB9">
              <w:rPr>
                <w:rFonts w:ascii="Garamond" w:hAnsi="Garamond" w:cs="Times New Roman"/>
                <w:sz w:val="20"/>
                <w:szCs w:val="20"/>
                <w:lang w:val="sq-AL"/>
              </w:rPr>
              <w:t>stripes</w:t>
            </w:r>
          </w:p>
        </w:tc>
        <w:tc>
          <w:tcPr>
            <w:tcW w:w="1679" w:type="pct"/>
          </w:tcPr>
          <w:p w14:paraId="5BE18A7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Jeshile e njëtrajtshme dhe vija gri të errëta</w:t>
            </w:r>
          </w:p>
        </w:tc>
      </w:tr>
      <w:tr w:rsidR="00945916" w:rsidRPr="00C35AB9" w14:paraId="3CE827D1" w14:textId="77777777" w:rsidTr="00BC6A84">
        <w:trPr>
          <w:trHeight w:hRule="exact" w:val="766"/>
          <w:jc w:val="center"/>
        </w:trPr>
        <w:tc>
          <w:tcPr>
            <w:tcW w:w="1671" w:type="pct"/>
            <w:vAlign w:val="center"/>
          </w:tcPr>
          <w:p w14:paraId="7AAE40C5"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moderuar</w:t>
            </w:r>
          </w:p>
        </w:tc>
        <w:tc>
          <w:tcPr>
            <w:tcW w:w="1650" w:type="pct"/>
          </w:tcPr>
          <w:p w14:paraId="09F7B0F1" w14:textId="77777777" w:rsidR="00945916" w:rsidRPr="00C35AB9" w:rsidRDefault="00945916" w:rsidP="00945916">
            <w:pPr>
              <w:tabs>
                <w:tab w:val="left" w:pos="1206"/>
              </w:tabs>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 xml:space="preserve">E verdhë e njëtrajtshme dhe vija gri të lehta </w:t>
            </w:r>
            <w:r w:rsidRPr="00C35AB9">
              <w:rPr>
                <w:rFonts w:ascii="Garamond" w:hAnsi="Garamond" w:cs="Times New Roman"/>
                <w:sz w:val="20"/>
                <w:szCs w:val="20"/>
                <w:lang w:val="sq-AL"/>
              </w:rPr>
              <w:t>stripes</w:t>
            </w:r>
          </w:p>
        </w:tc>
        <w:tc>
          <w:tcPr>
            <w:tcW w:w="1679" w:type="pct"/>
          </w:tcPr>
          <w:p w14:paraId="7E4BCC43"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E verdhë e njëtrajtshme dhe vija gri të errëta</w:t>
            </w:r>
          </w:p>
        </w:tc>
      </w:tr>
      <w:tr w:rsidR="00945916" w:rsidRPr="00C35AB9" w14:paraId="50EC0073" w14:textId="77777777" w:rsidTr="00BC6A84">
        <w:trPr>
          <w:trHeight w:hRule="exact" w:val="568"/>
          <w:jc w:val="center"/>
        </w:trPr>
        <w:tc>
          <w:tcPr>
            <w:tcW w:w="1671" w:type="pct"/>
            <w:vAlign w:val="center"/>
          </w:tcPr>
          <w:p w14:paraId="314C51F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dobët</w:t>
            </w:r>
          </w:p>
        </w:tc>
        <w:tc>
          <w:tcPr>
            <w:tcW w:w="1650" w:type="pct"/>
          </w:tcPr>
          <w:p w14:paraId="57F17727"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Portokalli e njëtrajtshme dhe vija gri të lehta</w:t>
            </w:r>
          </w:p>
        </w:tc>
        <w:tc>
          <w:tcPr>
            <w:tcW w:w="1679" w:type="pct"/>
          </w:tcPr>
          <w:p w14:paraId="6574E7C3"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Portokalli e njëtrajtshme dhe vija gri të errëta</w:t>
            </w:r>
          </w:p>
        </w:tc>
      </w:tr>
      <w:tr w:rsidR="00945916" w:rsidRPr="00C35AB9" w14:paraId="760E8C67" w14:textId="77777777" w:rsidTr="00BD3A1D">
        <w:trPr>
          <w:trHeight w:hRule="exact" w:val="892"/>
          <w:jc w:val="center"/>
        </w:trPr>
        <w:tc>
          <w:tcPr>
            <w:tcW w:w="1671" w:type="pct"/>
            <w:vAlign w:val="center"/>
          </w:tcPr>
          <w:p w14:paraId="08DA291A"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keq</w:t>
            </w:r>
          </w:p>
        </w:tc>
        <w:tc>
          <w:tcPr>
            <w:tcW w:w="1650" w:type="pct"/>
            <w:vAlign w:val="center"/>
          </w:tcPr>
          <w:p w14:paraId="34677E72" w14:textId="77777777" w:rsidR="00945916" w:rsidRPr="00C35AB9" w:rsidRDefault="00945916" w:rsidP="00945916">
            <w:pPr>
              <w:spacing w:after="0" w:line="240" w:lineRule="auto"/>
              <w:jc w:val="both"/>
              <w:rPr>
                <w:rFonts w:ascii="Garamond" w:hAnsi="Garamond" w:cs="Times New Roman"/>
                <w:spacing w:val="-2"/>
                <w:sz w:val="20"/>
                <w:szCs w:val="20"/>
                <w:lang w:val="sq-AL"/>
              </w:rPr>
            </w:pPr>
            <w:r w:rsidRPr="00C35AB9">
              <w:rPr>
                <w:rFonts w:ascii="Garamond" w:hAnsi="Garamond" w:cs="Times New Roman"/>
                <w:spacing w:val="-4"/>
                <w:sz w:val="20"/>
                <w:szCs w:val="20"/>
                <w:lang w:val="sq-AL"/>
              </w:rPr>
              <w:t>E kuqe e njëtrajtshme dhe vija gri të lehta</w:t>
            </w:r>
          </w:p>
        </w:tc>
        <w:tc>
          <w:tcPr>
            <w:tcW w:w="1679" w:type="pct"/>
            <w:vAlign w:val="center"/>
          </w:tcPr>
          <w:p w14:paraId="016AB78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E kuqe e njëtrajtshme dhe vija gri të errëta</w:t>
            </w:r>
          </w:p>
        </w:tc>
      </w:tr>
    </w:tbl>
    <w:p w14:paraId="272D42A2"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609638C9" w14:textId="3A77A63C" w:rsidR="00945916" w:rsidRPr="00C35AB9" w:rsidRDefault="00945916" w:rsidP="00BD3A1D">
      <w:pPr>
        <w:pStyle w:val="TEKSTI"/>
        <w:rPr>
          <w:spacing w:val="-4"/>
          <w:lang w:val="sq-AL"/>
        </w:rPr>
      </w:pPr>
      <w:r w:rsidRPr="00C35AB9">
        <w:rPr>
          <w:lang w:val="sq-AL"/>
        </w:rPr>
        <w:t>AMBU-ja duhet të tregojë gjithashtu, me anë të një pike të zezë në hartë, ato trupa ujorë ku mosarritja për të arritur status të mirë ose potencial të mirë ekologjik ndodh për shkak të mos përputhjes me një ose më shumë standarte të cilësisë mjedisore që janë përcaktuar për atë trup ujor në lidhje me</w:t>
      </w:r>
      <w:r w:rsidRPr="00C35AB9">
        <w:rPr>
          <w:spacing w:val="-4"/>
          <w:lang w:val="sq-AL"/>
        </w:rPr>
        <w:t xml:space="preserve"> ndotësit specifikë sintetikë dhe josintetikë.</w:t>
      </w:r>
    </w:p>
    <w:p w14:paraId="6E81CA7A" w14:textId="53884EF5" w:rsidR="00945916" w:rsidRPr="00C35AB9" w:rsidRDefault="00BD3A1D" w:rsidP="00BD3A1D">
      <w:pPr>
        <w:pStyle w:val="TEKSTI"/>
        <w:rPr>
          <w:b/>
          <w:lang w:val="sq-AL"/>
        </w:rPr>
      </w:pPr>
      <w:r w:rsidRPr="00C35AB9">
        <w:rPr>
          <w:b/>
          <w:lang w:val="sq-AL"/>
        </w:rPr>
        <w:t xml:space="preserve">1.4.3 </w:t>
      </w:r>
      <w:r w:rsidR="00945916" w:rsidRPr="00C35AB9">
        <w:rPr>
          <w:b/>
          <w:lang w:val="sq-AL"/>
        </w:rPr>
        <w:t>Prezantimi i rezultateve të monitorimit dhe klasifikimi i statusit kimik</w:t>
      </w:r>
    </w:p>
    <w:p w14:paraId="6227173E" w14:textId="77777777" w:rsidR="00945916" w:rsidRPr="00C35AB9" w:rsidRDefault="00945916" w:rsidP="00BD3A1D">
      <w:pPr>
        <w:pStyle w:val="TEKSTI"/>
        <w:rPr>
          <w:lang w:val="sq-AL"/>
        </w:rPr>
      </w:pPr>
      <w:r w:rsidRPr="00C35AB9">
        <w:rPr>
          <w:lang w:val="sq-AL"/>
        </w:rPr>
        <w:t>Kur një trup ujor arrin përmbushjen e të gjitha normave mjedisore të cilësisë të përcaktuara në legjislacionin që vendos normat mjedisore të cilësisë duhet të regjistrohet si arritje e statusit të mirë kimik. Në rast të kundërt, trupi duhet të regjistrohet që nuk ka arritur status të mirë kimik.</w:t>
      </w:r>
    </w:p>
    <w:p w14:paraId="517D40B5" w14:textId="77777777" w:rsidR="00945916" w:rsidRPr="00C35AB9" w:rsidRDefault="00945916" w:rsidP="00BD3A1D">
      <w:pPr>
        <w:pStyle w:val="TEKSTI"/>
        <w:rPr>
          <w:lang w:val="sq-AL"/>
        </w:rPr>
      </w:pPr>
      <w:r w:rsidRPr="00C35AB9">
        <w:rPr>
          <w:spacing w:val="-5"/>
          <w:lang w:val="sq-AL"/>
        </w:rPr>
        <w:t xml:space="preserve">AMBU-ja duhet të ofrojë një hartë për çdo basen ujor që ilustron </w:t>
      </w:r>
      <w:r w:rsidRPr="00C35AB9">
        <w:rPr>
          <w:lang w:val="sq-AL"/>
        </w:rPr>
        <w:t xml:space="preserve">statusin kimik për </w:t>
      </w:r>
      <w:r w:rsidRPr="00C35AB9">
        <w:rPr>
          <w:spacing w:val="-5"/>
          <w:lang w:val="sq-AL"/>
        </w:rPr>
        <w:t>çdo trup ujor</w:t>
      </w:r>
      <w:r w:rsidRPr="00C35AB9">
        <w:rPr>
          <w:lang w:val="sq-AL"/>
        </w:rPr>
        <w:t>, me kode me ngjyra në përputhje me kolonën e dytë të tabelës së dhënë më poshtë për të reflektuar klasifikimin e statusit kimik të trupit ujor:</w:t>
      </w:r>
    </w:p>
    <w:p w14:paraId="4D2834B9" w14:textId="77777777" w:rsidR="00945916" w:rsidRPr="00C35AB9" w:rsidRDefault="00945916" w:rsidP="00BD3A1D">
      <w:pPr>
        <w:pStyle w:val="TEKST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9"/>
        <w:gridCol w:w="1950"/>
      </w:tblGrid>
      <w:tr w:rsidR="00945916" w:rsidRPr="00C35AB9" w14:paraId="06DCBE65" w14:textId="77777777" w:rsidTr="00BD3A1D">
        <w:trPr>
          <w:trHeight w:val="445"/>
          <w:jc w:val="center"/>
        </w:trPr>
        <w:tc>
          <w:tcPr>
            <w:tcW w:w="3679" w:type="dxa"/>
            <w:vAlign w:val="center"/>
          </w:tcPr>
          <w:p w14:paraId="1A7B764D"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Klasifikimi i statusit kimik </w:t>
            </w:r>
          </w:p>
        </w:tc>
        <w:tc>
          <w:tcPr>
            <w:tcW w:w="1950" w:type="dxa"/>
            <w:vAlign w:val="center"/>
          </w:tcPr>
          <w:p w14:paraId="0D761A54"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Kodi i ngjyrës</w:t>
            </w:r>
          </w:p>
        </w:tc>
      </w:tr>
      <w:tr w:rsidR="00945916" w:rsidRPr="00C35AB9" w14:paraId="2F3F5E0D" w14:textId="77777777" w:rsidTr="00BD3A1D">
        <w:trPr>
          <w:trHeight w:val="268"/>
          <w:jc w:val="center"/>
        </w:trPr>
        <w:tc>
          <w:tcPr>
            <w:tcW w:w="3679" w:type="dxa"/>
            <w:vAlign w:val="center"/>
          </w:tcPr>
          <w:p w14:paraId="5D80CCCE"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mirë </w:t>
            </w:r>
          </w:p>
        </w:tc>
        <w:tc>
          <w:tcPr>
            <w:tcW w:w="1950" w:type="dxa"/>
            <w:vAlign w:val="center"/>
          </w:tcPr>
          <w:p w14:paraId="313DE9CE"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Blu </w:t>
            </w:r>
          </w:p>
        </w:tc>
      </w:tr>
      <w:tr w:rsidR="00945916" w:rsidRPr="00C35AB9" w14:paraId="25ADC8FF" w14:textId="77777777" w:rsidTr="00BD3A1D">
        <w:trPr>
          <w:trHeight w:val="556"/>
          <w:jc w:val="center"/>
        </w:trPr>
        <w:tc>
          <w:tcPr>
            <w:tcW w:w="3679" w:type="dxa"/>
            <w:vAlign w:val="center"/>
          </w:tcPr>
          <w:p w14:paraId="2D07E6E0"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Dështon për të arritur status të mirë </w:t>
            </w:r>
          </w:p>
        </w:tc>
        <w:tc>
          <w:tcPr>
            <w:tcW w:w="1950" w:type="dxa"/>
            <w:vAlign w:val="center"/>
          </w:tcPr>
          <w:p w14:paraId="2330E429"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E kuqe</w:t>
            </w:r>
          </w:p>
        </w:tc>
      </w:tr>
    </w:tbl>
    <w:p w14:paraId="266608B3" w14:textId="77777777" w:rsidR="00945916" w:rsidRPr="00BC6A84" w:rsidRDefault="00945916" w:rsidP="00BD3A1D">
      <w:pPr>
        <w:pStyle w:val="TEKSTI"/>
        <w:rPr>
          <w:lang w:val="sq-AL"/>
        </w:rPr>
      </w:pPr>
    </w:p>
    <w:p w14:paraId="33687EEA" w14:textId="2F49F139" w:rsidR="00945916" w:rsidRPr="00BC6A84" w:rsidRDefault="00BD3A1D" w:rsidP="00BD3A1D">
      <w:pPr>
        <w:pStyle w:val="TEKSTI"/>
        <w:rPr>
          <w:lang w:val="sq-AL"/>
        </w:rPr>
      </w:pPr>
      <w:r w:rsidRPr="00BC6A84">
        <w:rPr>
          <w:lang w:val="sq-AL"/>
        </w:rPr>
        <w:t xml:space="preserve">2. </w:t>
      </w:r>
      <w:r w:rsidR="00945916" w:rsidRPr="00BC6A84">
        <w:rPr>
          <w:lang w:val="sq-AL"/>
        </w:rPr>
        <w:t>UJËRAT NËNTOKËSORE</w:t>
      </w:r>
    </w:p>
    <w:p w14:paraId="19E42338" w14:textId="42B7DC31" w:rsidR="00945916" w:rsidRPr="00BC6A84" w:rsidRDefault="00BD3A1D" w:rsidP="00BD3A1D">
      <w:pPr>
        <w:pStyle w:val="TEKSTI"/>
        <w:rPr>
          <w:b/>
          <w:lang w:val="sq-AL"/>
        </w:rPr>
      </w:pPr>
      <w:r w:rsidRPr="00BC6A84">
        <w:rPr>
          <w:b/>
          <w:lang w:val="sq-AL"/>
        </w:rPr>
        <w:t xml:space="preserve">2.1 </w:t>
      </w:r>
      <w:r w:rsidR="00945916" w:rsidRPr="00BC6A84">
        <w:rPr>
          <w:b/>
          <w:lang w:val="sq-AL"/>
        </w:rPr>
        <w:t>Statusi sasior i ujërave nëntokësore</w:t>
      </w:r>
    </w:p>
    <w:p w14:paraId="7144AAD2" w14:textId="22871E64" w:rsidR="00945916" w:rsidRPr="00BC6A84" w:rsidRDefault="00BD3A1D" w:rsidP="00BD3A1D">
      <w:pPr>
        <w:pStyle w:val="TEKSTI"/>
        <w:rPr>
          <w:b/>
          <w:lang w:val="sq-AL"/>
        </w:rPr>
      </w:pPr>
      <w:r w:rsidRPr="00BC6A84">
        <w:rPr>
          <w:b/>
          <w:lang w:val="sq-AL"/>
        </w:rPr>
        <w:t xml:space="preserve">2.1.1 </w:t>
      </w:r>
      <w:r w:rsidR="00945916" w:rsidRPr="00BC6A84">
        <w:rPr>
          <w:b/>
          <w:lang w:val="sq-AL"/>
        </w:rPr>
        <w:t>Parametrat për klasifikimin e statusit sasior</w:t>
      </w:r>
    </w:p>
    <w:p w14:paraId="0A9404BF" w14:textId="34A5ACF5" w:rsidR="00945916" w:rsidRPr="00BC6A84" w:rsidRDefault="00945916" w:rsidP="00BD3A1D">
      <w:pPr>
        <w:pStyle w:val="TEKSTI"/>
        <w:rPr>
          <w:rFonts w:cs="Times New Roman"/>
          <w:b/>
          <w:lang w:val="sq-AL"/>
        </w:rPr>
      </w:pPr>
      <w:r w:rsidRPr="00BC6A84">
        <w:rPr>
          <w:rFonts w:cs="Times New Roman"/>
          <w:b/>
          <w:lang w:val="sq-AL"/>
        </w:rPr>
        <w:t>Regjimi i nivelit të ujërave nëntokësore</w:t>
      </w:r>
    </w:p>
    <w:p w14:paraId="419E87DF" w14:textId="512011D5" w:rsidR="00945916" w:rsidRPr="00BC6A84" w:rsidRDefault="00BD3A1D" w:rsidP="00BC6A84">
      <w:pPr>
        <w:pStyle w:val="TEKSTI"/>
        <w:rPr>
          <w:rFonts w:cs="Times New Roman"/>
          <w:sz w:val="28"/>
          <w:szCs w:val="28"/>
          <w:lang w:val="sq-AL"/>
        </w:rPr>
      </w:pPr>
      <w:r w:rsidRPr="00BC6A84">
        <w:rPr>
          <w:b/>
          <w:lang w:val="sq-AL"/>
        </w:rPr>
        <w:t xml:space="preserve">2.1.2 </w:t>
      </w:r>
      <w:r w:rsidR="00945916" w:rsidRPr="00BC6A84">
        <w:rPr>
          <w:b/>
          <w:lang w:val="sq-AL"/>
        </w:rPr>
        <w:t>Përkufizimi i statusit sasior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5968"/>
      </w:tblGrid>
      <w:tr w:rsidR="00945916" w:rsidRPr="00C35AB9" w14:paraId="063CEC6C" w14:textId="77777777" w:rsidTr="00945916">
        <w:trPr>
          <w:trHeight w:val="294"/>
          <w:jc w:val="center"/>
        </w:trPr>
        <w:tc>
          <w:tcPr>
            <w:tcW w:w="2306" w:type="dxa"/>
          </w:tcPr>
          <w:p w14:paraId="79CF5CA9"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Elementet </w:t>
            </w:r>
          </w:p>
        </w:tc>
        <w:tc>
          <w:tcPr>
            <w:tcW w:w="5968" w:type="dxa"/>
          </w:tcPr>
          <w:p w14:paraId="2322B9C1"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Status i mirë </w:t>
            </w:r>
          </w:p>
        </w:tc>
      </w:tr>
      <w:tr w:rsidR="00945916" w:rsidRPr="00C35AB9" w14:paraId="15D0C997" w14:textId="77777777" w:rsidTr="00BD3A1D">
        <w:trPr>
          <w:trHeight w:val="4108"/>
          <w:jc w:val="center"/>
        </w:trPr>
        <w:tc>
          <w:tcPr>
            <w:tcW w:w="2306" w:type="dxa"/>
          </w:tcPr>
          <w:p w14:paraId="6A468D66" w14:textId="77777777" w:rsidR="00945916" w:rsidRPr="00C35AB9" w:rsidRDefault="00945916" w:rsidP="00945916">
            <w:pPr>
              <w:tabs>
                <w:tab w:val="num" w:pos="720"/>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lastRenderedPageBreak/>
              <w:t xml:space="preserve">Niveli i ujërave nëntokësore </w:t>
            </w:r>
          </w:p>
        </w:tc>
        <w:tc>
          <w:tcPr>
            <w:tcW w:w="5968" w:type="dxa"/>
          </w:tcPr>
          <w:p w14:paraId="2FAB7BAA"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Niveli i ujërave nëntokësore në trupin me ujëra nëntokësore është i tillë që burimi i disponueshëm me ujërave nëntokësore nuk tejkalohet nga norma mesatare vjetore afatgjatë e nxjerrjes.</w:t>
            </w:r>
          </w:p>
          <w:p w14:paraId="60B3FB07"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p>
          <w:p w14:paraId="73B22650"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Përkatësisht, niveli i ujërave nëntokësore nuk i nënshtrohet ndryshimeve antropogjenike të tilla që do të rezultonin në:</w:t>
            </w:r>
          </w:p>
          <w:p w14:paraId="1474C50C" w14:textId="187030A5" w:rsidR="00945916" w:rsidRPr="00C35AB9" w:rsidRDefault="00945916" w:rsidP="00BD3A1D">
            <w:pPr>
              <w:widowControl w:val="0"/>
              <w:numPr>
                <w:ilvl w:val="0"/>
                <w:numId w:val="6"/>
              </w:numPr>
              <w:tabs>
                <w:tab w:val="clear" w:pos="720"/>
                <w:tab w:val="num" w:pos="187"/>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mos përmbushjen e objektivave mjedisor</w:t>
            </w:r>
            <w:r w:rsidR="00D1271E">
              <w:rPr>
                <w:rFonts w:ascii="Garamond" w:hAnsi="Garamond" w:cs="Times New Roman"/>
                <w:spacing w:val="-4"/>
                <w:sz w:val="20"/>
                <w:szCs w:val="20"/>
                <w:lang w:val="sq-AL"/>
              </w:rPr>
              <w:t>ë</w:t>
            </w:r>
            <w:r w:rsidRPr="00C35AB9">
              <w:rPr>
                <w:rFonts w:ascii="Garamond" w:hAnsi="Garamond" w:cs="Times New Roman"/>
                <w:spacing w:val="-4"/>
                <w:sz w:val="20"/>
                <w:szCs w:val="20"/>
                <w:lang w:val="sq-AL"/>
              </w:rPr>
              <w:t xml:space="preserve"> të specifikuar në </w:t>
            </w:r>
            <w:r w:rsidR="00D1271E">
              <w:rPr>
                <w:rFonts w:ascii="Garamond" w:hAnsi="Garamond" w:cs="Times New Roman"/>
                <w:spacing w:val="-4"/>
                <w:sz w:val="20"/>
                <w:szCs w:val="20"/>
                <w:lang w:val="sq-AL"/>
              </w:rPr>
              <w:t>a</w:t>
            </w:r>
            <w:r w:rsidRPr="00C35AB9">
              <w:rPr>
                <w:rFonts w:ascii="Garamond" w:hAnsi="Garamond" w:cs="Times New Roman"/>
                <w:spacing w:val="-4"/>
                <w:sz w:val="20"/>
                <w:szCs w:val="20"/>
                <w:lang w:val="sq-AL"/>
              </w:rPr>
              <w:t>neksin 3 për ujërat sipërfaqësore në fjalë</w:t>
            </w:r>
            <w:r w:rsidR="00D1271E">
              <w:rPr>
                <w:rFonts w:ascii="Garamond" w:hAnsi="Garamond" w:cs="Times New Roman"/>
                <w:spacing w:val="-4"/>
                <w:sz w:val="20"/>
                <w:szCs w:val="20"/>
                <w:lang w:val="sq-AL"/>
              </w:rPr>
              <w:t>;</w:t>
            </w:r>
          </w:p>
          <w:p w14:paraId="5EB82C1C" w14:textId="5D6E353E" w:rsidR="00945916" w:rsidRPr="00C35AB9" w:rsidRDefault="00945916" w:rsidP="00BD3A1D">
            <w:pPr>
              <w:widowControl w:val="0"/>
              <w:numPr>
                <w:ilvl w:val="0"/>
                <w:numId w:val="6"/>
              </w:numPr>
              <w:tabs>
                <w:tab w:val="clear" w:pos="720"/>
                <w:tab w:val="num" w:pos="187"/>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ndonjë reduktim të rëndësishëm në statusin e këtyre ujërave</w:t>
            </w:r>
            <w:r w:rsidR="00D1271E">
              <w:rPr>
                <w:rFonts w:ascii="Garamond" w:hAnsi="Garamond" w:cs="Times New Roman"/>
                <w:spacing w:val="-4"/>
                <w:sz w:val="20"/>
                <w:szCs w:val="20"/>
                <w:lang w:val="sq-AL"/>
              </w:rPr>
              <w:t>;</w:t>
            </w:r>
          </w:p>
          <w:p w14:paraId="5A810457" w14:textId="02344F49" w:rsidR="00945916" w:rsidRPr="00C35AB9" w:rsidRDefault="00945916" w:rsidP="00BD3A1D">
            <w:pPr>
              <w:widowControl w:val="0"/>
              <w:numPr>
                <w:ilvl w:val="0"/>
                <w:numId w:val="6"/>
              </w:numPr>
              <w:tabs>
                <w:tab w:val="clear" w:pos="720"/>
                <w:tab w:val="left" w:pos="187"/>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ndonjë dëmtim të rëndësishëm në ekosistemet tokësore që varen direkt nga trupi me ujëra nëntokësore</w:t>
            </w:r>
            <w:r w:rsidR="00D1271E">
              <w:rPr>
                <w:rFonts w:ascii="Garamond" w:hAnsi="Garamond" w:cs="Times New Roman"/>
                <w:spacing w:val="-4"/>
                <w:sz w:val="20"/>
                <w:szCs w:val="20"/>
                <w:lang w:val="sq-AL"/>
              </w:rPr>
              <w:t>;</w:t>
            </w:r>
          </w:p>
          <w:p w14:paraId="2290531A"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dhe ndryshimet në drejtimin e rrjedhës që rezultojnë nga ndryshimet e nivelit mund të ndodhin përkohësisht, ose vazhdimisht në një zonë të kufizuar në hapësirë, por kthime të tilla nuk shkaktojnë futjen e ujërave të kripur ose ndërhyrje të tjera, dhe nuk tregojnë një tendencë të qëndrueshme dhe të identifikuar qartësisht të shkaktuar antropogjenikisht në drejtimin e rrjedhës që ka gjasa të rezultojë në ndërhyrje të tilla.</w:t>
            </w:r>
          </w:p>
        </w:tc>
      </w:tr>
    </w:tbl>
    <w:p w14:paraId="05D261BA" w14:textId="77777777" w:rsidR="00945916" w:rsidRPr="00C35AB9" w:rsidRDefault="00945916" w:rsidP="00BD3A1D">
      <w:pPr>
        <w:pStyle w:val="TEKSTI"/>
        <w:rPr>
          <w:lang w:val="sq-AL"/>
        </w:rPr>
      </w:pPr>
    </w:p>
    <w:p w14:paraId="72FBD510" w14:textId="3E6B3C9C" w:rsidR="00945916" w:rsidRPr="00C35AB9" w:rsidRDefault="00BD3A1D" w:rsidP="00BD3A1D">
      <w:pPr>
        <w:pStyle w:val="TEKSTI"/>
        <w:rPr>
          <w:b/>
          <w:lang w:val="sq-AL"/>
        </w:rPr>
      </w:pPr>
      <w:r w:rsidRPr="00C35AB9">
        <w:rPr>
          <w:b/>
          <w:lang w:val="sq-AL"/>
        </w:rPr>
        <w:t xml:space="preserve">2.2 </w:t>
      </w:r>
      <w:r w:rsidR="00945916" w:rsidRPr="00C35AB9">
        <w:rPr>
          <w:b/>
          <w:lang w:val="sq-AL"/>
        </w:rPr>
        <w:t>Monitorimi i statusit sasior të ujërave nëntokësore</w:t>
      </w:r>
    </w:p>
    <w:p w14:paraId="5785790B" w14:textId="330108E9" w:rsidR="00945916" w:rsidRPr="00C35AB9" w:rsidRDefault="00BD3A1D" w:rsidP="00BD3A1D">
      <w:pPr>
        <w:pStyle w:val="TEKSTI"/>
        <w:rPr>
          <w:b/>
          <w:lang w:val="sq-AL"/>
        </w:rPr>
      </w:pPr>
      <w:r w:rsidRPr="00C35AB9">
        <w:rPr>
          <w:b/>
          <w:lang w:val="sq-AL"/>
        </w:rPr>
        <w:t xml:space="preserve">2.2.1 </w:t>
      </w:r>
      <w:r w:rsidR="00945916" w:rsidRPr="00C35AB9">
        <w:rPr>
          <w:b/>
          <w:lang w:val="sq-AL"/>
        </w:rPr>
        <w:t>Rrjeti i monitorimit të nivelit të ujërave nëntokësore</w:t>
      </w:r>
    </w:p>
    <w:p w14:paraId="227CC41C" w14:textId="12E98D4B" w:rsidR="00945916" w:rsidRPr="00C35AB9" w:rsidRDefault="00945916" w:rsidP="00BD3A1D">
      <w:pPr>
        <w:pStyle w:val="TEKSTI"/>
        <w:rPr>
          <w:lang w:val="sq-AL"/>
        </w:rPr>
      </w:pPr>
      <w:r w:rsidRPr="00C35AB9">
        <w:rPr>
          <w:lang w:val="sq-AL"/>
        </w:rPr>
        <w:t xml:space="preserve">Rrjeti i monitorimit të ujërave nëntokësore duhet të krijohet në përputhje me kërkesat e </w:t>
      </w:r>
      <w:r w:rsidR="0092270A">
        <w:rPr>
          <w:lang w:val="sq-AL"/>
        </w:rPr>
        <w:t>k</w:t>
      </w:r>
      <w:r w:rsidRPr="00C35AB9">
        <w:rPr>
          <w:lang w:val="sq-AL"/>
        </w:rPr>
        <w:t xml:space="preserve">reut 6, të shtojcës II, </w:t>
      </w:r>
      <w:r w:rsidR="0092270A">
        <w:rPr>
          <w:lang w:val="sq-AL"/>
        </w:rPr>
        <w:t>a</w:t>
      </w:r>
      <w:r w:rsidRPr="00C35AB9">
        <w:rPr>
          <w:lang w:val="sq-AL"/>
        </w:rPr>
        <w:t xml:space="preserve">nekset 5, 6 dhe legjislacionit që rregullon trupat ujorë që janë përcaktuar për nxjerrjen e ujit të synuar për konsum njerëzor ose që synohet për përdorim të tillë në të ardhmen. Rrjeti i monitorimit duhet të hartohet në mënyrë që të ofrojë një vlerësim të besueshëm të statusit sasior të gjithë trupave ose grupit të trupave me ujëra nëntokësore duke përfshirë vlerësimin e burimeve të disponueshme me ujëra nëntokësore. AMBU-ja duhet të ofrojë një hartë ose harta që tregojnë rrjetin e monitorimit të ujërave nëntokësore në planin e menaxhimit  të baseneve </w:t>
      </w:r>
      <w:r w:rsidRPr="00C35AB9">
        <w:rPr>
          <w:lang w:val="sq-AL" w:eastAsia="en-GB"/>
        </w:rPr>
        <w:t>ujore</w:t>
      </w:r>
      <w:r w:rsidRPr="00C35AB9">
        <w:rPr>
          <w:lang w:val="sq-AL"/>
        </w:rPr>
        <w:t>.</w:t>
      </w:r>
    </w:p>
    <w:p w14:paraId="62BF3B22" w14:textId="49BF9D1F" w:rsidR="00945916" w:rsidRPr="00C35AB9" w:rsidRDefault="00BD3A1D" w:rsidP="00BD3A1D">
      <w:pPr>
        <w:pStyle w:val="TEKSTI"/>
        <w:rPr>
          <w:b/>
          <w:lang w:val="sq-AL"/>
        </w:rPr>
      </w:pPr>
      <w:r w:rsidRPr="00C35AB9">
        <w:rPr>
          <w:b/>
          <w:lang w:val="sq-AL"/>
        </w:rPr>
        <w:t xml:space="preserve">2.2.2 </w:t>
      </w:r>
      <w:r w:rsidR="00945916" w:rsidRPr="00C35AB9">
        <w:rPr>
          <w:b/>
          <w:lang w:val="sq-AL"/>
        </w:rPr>
        <w:t>Dendësia e territoreve të monitorimit</w:t>
      </w:r>
    </w:p>
    <w:p w14:paraId="5983A094" w14:textId="25C6895A" w:rsidR="00945916" w:rsidRPr="00C35AB9" w:rsidRDefault="00945916" w:rsidP="00BD3A1D">
      <w:pPr>
        <w:pStyle w:val="TEKSTI"/>
        <w:rPr>
          <w:lang w:val="sq-AL"/>
        </w:rPr>
      </w:pPr>
      <w:r w:rsidRPr="00C35AB9">
        <w:rPr>
          <w:lang w:val="sq-AL"/>
        </w:rPr>
        <w:t xml:space="preserve">Rrjeti duhet të përfshijë pika monitorimi përfaqësuese të mjaftueshme për të vlerësuar nivelin e ujërave nëntokësore për </w:t>
      </w:r>
      <w:r w:rsidRPr="00C35AB9">
        <w:rPr>
          <w:spacing w:val="-5"/>
          <w:lang w:val="sq-AL"/>
        </w:rPr>
        <w:t>çdo trup apo grup trupash me ujëra nëntokësore duke marrë në konsideratë ndryshimet afatshkurtra dhe afatgjata në rimbushje dhe</w:t>
      </w:r>
      <w:r w:rsidR="00136930">
        <w:rPr>
          <w:spacing w:val="-5"/>
          <w:lang w:val="sq-AL"/>
        </w:rPr>
        <w:t>,</w:t>
      </w:r>
      <w:r w:rsidRPr="00C35AB9">
        <w:rPr>
          <w:spacing w:val="-5"/>
          <w:lang w:val="sq-AL"/>
        </w:rPr>
        <w:t xml:space="preserve"> në veçanti</w:t>
      </w:r>
      <w:r w:rsidRPr="00C35AB9">
        <w:rPr>
          <w:lang w:val="sq-AL"/>
        </w:rPr>
        <w:t>:</w:t>
      </w:r>
    </w:p>
    <w:p w14:paraId="025434F9" w14:textId="52EEEAEC" w:rsidR="00945916" w:rsidRPr="00C35AB9" w:rsidRDefault="00BD3A1D" w:rsidP="00BD3A1D">
      <w:pPr>
        <w:pStyle w:val="TEKSTI"/>
        <w:rPr>
          <w:lang w:val="sq-AL"/>
        </w:rPr>
      </w:pPr>
      <w:r w:rsidRPr="00C35AB9">
        <w:rPr>
          <w:lang w:val="sq-AL"/>
        </w:rPr>
        <w:t>-</w:t>
      </w:r>
      <w:r w:rsidR="0092270A">
        <w:rPr>
          <w:lang w:val="sq-AL"/>
        </w:rPr>
        <w:t xml:space="preserve"> </w:t>
      </w:r>
      <w:r w:rsidR="00945916" w:rsidRPr="00C35AB9">
        <w:rPr>
          <w:lang w:val="sq-AL"/>
        </w:rPr>
        <w:t>për trupat me ujëra nëntokësore të identifikuara në rrezik për të mos përmbushur objektivat mjedisor</w:t>
      </w:r>
      <w:r w:rsidR="00012BB2">
        <w:rPr>
          <w:lang w:val="sq-AL"/>
        </w:rPr>
        <w:t>ë</w:t>
      </w:r>
      <w:r w:rsidR="00945916" w:rsidRPr="00C35AB9">
        <w:rPr>
          <w:lang w:val="sq-AL"/>
        </w:rPr>
        <w:t xml:space="preserve"> sipas </w:t>
      </w:r>
      <w:r w:rsidR="0092270A">
        <w:rPr>
          <w:lang w:val="sq-AL"/>
        </w:rPr>
        <w:t>a</w:t>
      </w:r>
      <w:r w:rsidR="00945916" w:rsidRPr="00C35AB9">
        <w:rPr>
          <w:lang w:val="sq-AL"/>
        </w:rPr>
        <w:t>neksit 3, të sigurojë dendësi të mjaftueshme të pikave të monitorimit për të vlerësuar ndikimin e nxjerrjeve dhe shkarkimeve në nivelin e ujërave nëntokësore</w:t>
      </w:r>
      <w:r w:rsidR="0092270A">
        <w:rPr>
          <w:lang w:val="sq-AL"/>
        </w:rPr>
        <w:t>;</w:t>
      </w:r>
    </w:p>
    <w:p w14:paraId="7380DDD1" w14:textId="0CBFDA41" w:rsidR="00945916" w:rsidRPr="00C35AB9" w:rsidRDefault="00BD3A1D" w:rsidP="00BD3A1D">
      <w:pPr>
        <w:pStyle w:val="TEKSTI"/>
        <w:rPr>
          <w:lang w:val="sq-AL"/>
        </w:rPr>
      </w:pPr>
      <w:r w:rsidRPr="00C35AB9">
        <w:rPr>
          <w:lang w:val="sq-AL"/>
        </w:rPr>
        <w:t>-</w:t>
      </w:r>
      <w:r w:rsidR="0092270A">
        <w:rPr>
          <w:lang w:val="sq-AL"/>
        </w:rPr>
        <w:t xml:space="preserve"> </w:t>
      </w:r>
      <w:r w:rsidR="00945916" w:rsidRPr="00C35AB9">
        <w:rPr>
          <w:lang w:val="sq-AL"/>
        </w:rPr>
        <w:t xml:space="preserve">për trupat me ujëra nëntokësore brenda të cilëve ujërat nëntokësore rrjedhin përmes një kufiri </w:t>
      </w:r>
      <w:r w:rsidR="008713A1">
        <w:rPr>
          <w:lang w:val="sq-AL"/>
        </w:rPr>
        <w:t>s</w:t>
      </w:r>
      <w:r w:rsidR="00945916" w:rsidRPr="00C35AB9">
        <w:rPr>
          <w:lang w:val="sq-AL"/>
        </w:rPr>
        <w:t xml:space="preserve">htetëror, të sigurojë që janë ofruar pika të mjaftueshme monitorimi për të vlerësuar drejtimin dhe normën e rrjedhjes së ujërave nëntokësore përmes kufirit </w:t>
      </w:r>
      <w:r w:rsidR="0092270A">
        <w:rPr>
          <w:lang w:val="sq-AL"/>
        </w:rPr>
        <w:t>s</w:t>
      </w:r>
      <w:r w:rsidR="00945916" w:rsidRPr="00C35AB9">
        <w:rPr>
          <w:lang w:val="sq-AL"/>
        </w:rPr>
        <w:t>htetëror.</w:t>
      </w:r>
    </w:p>
    <w:p w14:paraId="40755A4A" w14:textId="3B7BDEEA" w:rsidR="00945916" w:rsidRPr="00C35AB9" w:rsidRDefault="00BD3A1D" w:rsidP="00BD3A1D">
      <w:pPr>
        <w:pStyle w:val="TEKSTI"/>
        <w:rPr>
          <w:b/>
          <w:lang w:val="sq-AL"/>
        </w:rPr>
      </w:pPr>
      <w:r w:rsidRPr="00C35AB9">
        <w:rPr>
          <w:b/>
          <w:lang w:val="sq-AL"/>
        </w:rPr>
        <w:t xml:space="preserve">2.2.3 </w:t>
      </w:r>
      <w:r w:rsidR="00945916" w:rsidRPr="00C35AB9">
        <w:rPr>
          <w:b/>
          <w:lang w:val="sq-AL"/>
        </w:rPr>
        <w:t>Shpeshtësia e monitorimit</w:t>
      </w:r>
    </w:p>
    <w:p w14:paraId="66E23B70" w14:textId="77777777" w:rsidR="00945916" w:rsidRPr="00C35AB9" w:rsidRDefault="00945916" w:rsidP="00BD3A1D">
      <w:pPr>
        <w:pStyle w:val="TEKSTI"/>
        <w:rPr>
          <w:lang w:val="sq-AL"/>
        </w:rPr>
      </w:pPr>
      <w:r w:rsidRPr="00C35AB9">
        <w:rPr>
          <w:lang w:val="sq-AL"/>
        </w:rPr>
        <w:t xml:space="preserve">Shpeshtësia e vëzhgimeve duhet të jetë e mjaftueshme për të lejuar vlerësimin e statusit sasior të </w:t>
      </w:r>
      <w:r w:rsidRPr="00C35AB9">
        <w:rPr>
          <w:spacing w:val="-5"/>
          <w:lang w:val="sq-AL"/>
        </w:rPr>
        <w:t xml:space="preserve">çdo trupi ose grupi trupash me ujëra nëntokësorë duke marrë në konsideratë ndryshimet afatshkurtra dhe </w:t>
      </w:r>
      <w:r w:rsidRPr="00C35AB9">
        <w:rPr>
          <w:lang w:val="sq-AL"/>
        </w:rPr>
        <w:t>afatgjata në rimbushje. Në veçanti:</w:t>
      </w:r>
    </w:p>
    <w:p w14:paraId="2DFAAFE3" w14:textId="6AF5688B" w:rsidR="00945916" w:rsidRPr="00C35AB9" w:rsidRDefault="00BD3A1D" w:rsidP="00BD3A1D">
      <w:pPr>
        <w:pStyle w:val="TEKSTI"/>
        <w:rPr>
          <w:lang w:val="sq-AL"/>
        </w:rPr>
      </w:pPr>
      <w:r w:rsidRPr="00C35AB9">
        <w:rPr>
          <w:lang w:val="sq-AL"/>
        </w:rPr>
        <w:t>-</w:t>
      </w:r>
      <w:r w:rsidR="00AB5748">
        <w:rPr>
          <w:lang w:val="sq-AL"/>
        </w:rPr>
        <w:t xml:space="preserve"> </w:t>
      </w:r>
      <w:r w:rsidR="00945916" w:rsidRPr="00C35AB9">
        <w:rPr>
          <w:lang w:val="sq-AL"/>
        </w:rPr>
        <w:t>për trupat me ujëra nëntokësore të identifikuar në rrezik për të mos përmbushur objektivat mjedisor</w:t>
      </w:r>
      <w:r w:rsidR="00012BB2">
        <w:rPr>
          <w:lang w:val="sq-AL"/>
        </w:rPr>
        <w:t>ë</w:t>
      </w:r>
      <w:r w:rsidR="00945916" w:rsidRPr="00C35AB9">
        <w:rPr>
          <w:lang w:val="sq-AL"/>
        </w:rPr>
        <w:t xml:space="preserve"> sipas </w:t>
      </w:r>
      <w:r w:rsidR="00AB5748">
        <w:rPr>
          <w:lang w:val="sq-AL"/>
        </w:rPr>
        <w:t>a</w:t>
      </w:r>
      <w:r w:rsidR="00945916" w:rsidRPr="00C35AB9">
        <w:rPr>
          <w:lang w:val="sq-AL"/>
        </w:rPr>
        <w:t>neksit 3, të sigurojë shpeshtësi të mjaftueshme të matjeve për të vlerësuar ndikimin e nxjerrjeve dhe shkarkimeve në nivelin e ujërave nëntokësore,</w:t>
      </w:r>
    </w:p>
    <w:p w14:paraId="2D16DAA6" w14:textId="2CAC82D3" w:rsidR="00945916" w:rsidRPr="00C35AB9" w:rsidRDefault="00BD3A1D" w:rsidP="00BD3A1D">
      <w:pPr>
        <w:pStyle w:val="TEKSTI"/>
        <w:rPr>
          <w:lang w:val="sq-AL"/>
        </w:rPr>
      </w:pPr>
      <w:r w:rsidRPr="00C35AB9">
        <w:rPr>
          <w:lang w:val="sq-AL"/>
        </w:rPr>
        <w:t>-</w:t>
      </w:r>
      <w:r w:rsidR="00AB5748">
        <w:rPr>
          <w:lang w:val="sq-AL"/>
        </w:rPr>
        <w:t xml:space="preserve"> </w:t>
      </w:r>
      <w:r w:rsidR="00945916" w:rsidRPr="00C35AB9">
        <w:rPr>
          <w:lang w:val="sq-AL"/>
        </w:rPr>
        <w:t xml:space="preserve">për trupat me ujëra nëntokësore brenda të cilëve ujërat nëntokësore rrjedhin përmes një kufiri </w:t>
      </w:r>
      <w:r w:rsidR="00AB5748">
        <w:rPr>
          <w:lang w:val="sq-AL"/>
        </w:rPr>
        <w:t>s</w:t>
      </w:r>
      <w:r w:rsidR="00945916" w:rsidRPr="00C35AB9">
        <w:rPr>
          <w:lang w:val="sq-AL"/>
        </w:rPr>
        <w:t xml:space="preserve">htetëror, të sigurohet shpeshtësi e mjaftueshme matjesh për të vlerësuar drejtimin dhe normën e rrjedhjes së ujërave nëntokësore përmes kufirit </w:t>
      </w:r>
      <w:r w:rsidR="00AB5748">
        <w:rPr>
          <w:lang w:val="sq-AL"/>
        </w:rPr>
        <w:t>s</w:t>
      </w:r>
      <w:r w:rsidR="00945916" w:rsidRPr="00C35AB9">
        <w:rPr>
          <w:lang w:val="sq-AL"/>
        </w:rPr>
        <w:t>htetëror.</w:t>
      </w:r>
    </w:p>
    <w:p w14:paraId="60CEDEF4" w14:textId="7123B3EA" w:rsidR="00945916" w:rsidRPr="00C35AB9" w:rsidRDefault="00BD3A1D" w:rsidP="00BD3A1D">
      <w:pPr>
        <w:pStyle w:val="TEKSTI"/>
        <w:rPr>
          <w:b/>
          <w:lang w:val="sq-AL"/>
        </w:rPr>
      </w:pPr>
      <w:r w:rsidRPr="00C35AB9">
        <w:rPr>
          <w:b/>
          <w:lang w:val="sq-AL"/>
        </w:rPr>
        <w:t xml:space="preserve">2.2.4 </w:t>
      </w:r>
      <w:r w:rsidR="00945916" w:rsidRPr="00C35AB9">
        <w:rPr>
          <w:b/>
          <w:lang w:val="sq-AL"/>
        </w:rPr>
        <w:t>Interpretimi dhe prezentimi i statusit sasior të ujërave nëntokësore</w:t>
      </w:r>
    </w:p>
    <w:p w14:paraId="7CBC9CB5" w14:textId="5897CFFC" w:rsidR="00945916" w:rsidRDefault="00945916" w:rsidP="00AB5748">
      <w:pPr>
        <w:pStyle w:val="TEKSTI"/>
        <w:rPr>
          <w:lang w:val="sq-AL"/>
        </w:rPr>
      </w:pPr>
      <w:r w:rsidRPr="00C35AB9">
        <w:rPr>
          <w:lang w:val="sq-AL"/>
        </w:rPr>
        <w:t>Rezultatet e përftuara nga rrjeti i monitorimit për një trup ose grup trupash me ujëra nëntokësore duhet të përdoren për të vlerësuar statusin sasior të atij trupi ose atyre trupave. Sipas pikës 2.5, AMBU</w:t>
      </w:r>
      <w:r w:rsidR="00AB5748">
        <w:rPr>
          <w:lang w:val="sq-AL"/>
        </w:rPr>
        <w:t>-ja</w:t>
      </w:r>
      <w:r w:rsidRPr="00C35AB9">
        <w:rPr>
          <w:lang w:val="sq-AL"/>
        </w:rPr>
        <w:t xml:space="preserve"> duhet të ofrojë një hartë të vlerësimit rezultues të statusit sasior të ujërave nëntokësore, me kode me ngjyra në përputhje me regjimin që vijon:</w:t>
      </w:r>
    </w:p>
    <w:p w14:paraId="5312E9F0" w14:textId="77777777" w:rsidR="00AB5748" w:rsidRPr="00C35AB9" w:rsidRDefault="00AB5748" w:rsidP="00AB5748">
      <w:pPr>
        <w:pStyle w:val="TEKSTI"/>
        <w:rPr>
          <w:rFonts w:ascii="Times New Roman" w:hAnsi="Times New Roman" w:cs="Times New Roman"/>
          <w:spacing w:val="-4"/>
          <w:sz w:val="28"/>
          <w:szCs w:val="28"/>
          <w:lang w:val="sq-AL"/>
        </w:rPr>
      </w:pPr>
    </w:p>
    <w:tbl>
      <w:tblPr>
        <w:tblW w:w="0" w:type="auto"/>
        <w:tblInd w:w="2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5"/>
        <w:gridCol w:w="2065"/>
      </w:tblGrid>
      <w:tr w:rsidR="00945916" w:rsidRPr="00C35AB9" w14:paraId="50275CF4" w14:textId="77777777" w:rsidTr="00945916">
        <w:tc>
          <w:tcPr>
            <w:tcW w:w="2795" w:type="dxa"/>
          </w:tcPr>
          <w:p w14:paraId="6AD4CAD4"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mirë </w:t>
            </w:r>
          </w:p>
        </w:tc>
        <w:tc>
          <w:tcPr>
            <w:tcW w:w="2065" w:type="dxa"/>
          </w:tcPr>
          <w:p w14:paraId="0076299F"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Jeshile  </w:t>
            </w:r>
          </w:p>
        </w:tc>
      </w:tr>
      <w:tr w:rsidR="00945916" w:rsidRPr="00C35AB9" w14:paraId="26B0E3A4" w14:textId="77777777" w:rsidTr="00945916">
        <w:tc>
          <w:tcPr>
            <w:tcW w:w="2795" w:type="dxa"/>
          </w:tcPr>
          <w:p w14:paraId="1125CC38"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dobët </w:t>
            </w:r>
          </w:p>
        </w:tc>
        <w:tc>
          <w:tcPr>
            <w:tcW w:w="2065" w:type="dxa"/>
          </w:tcPr>
          <w:p w14:paraId="72183B89"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E kuqe</w:t>
            </w:r>
          </w:p>
        </w:tc>
      </w:tr>
    </w:tbl>
    <w:p w14:paraId="17A5828B" w14:textId="77777777" w:rsidR="00AB5748" w:rsidRDefault="00AB5748" w:rsidP="00BD3A1D">
      <w:pPr>
        <w:pStyle w:val="TEKSTI"/>
        <w:rPr>
          <w:b/>
          <w:lang w:val="sq-AL"/>
        </w:rPr>
      </w:pPr>
    </w:p>
    <w:p w14:paraId="5AEF7375" w14:textId="438DC69E" w:rsidR="00945916" w:rsidRPr="00C35AB9" w:rsidRDefault="00BD3A1D" w:rsidP="00BD3A1D">
      <w:pPr>
        <w:pStyle w:val="TEKSTI"/>
        <w:rPr>
          <w:b/>
          <w:lang w:val="sq-AL"/>
        </w:rPr>
      </w:pPr>
      <w:r w:rsidRPr="00C35AB9">
        <w:rPr>
          <w:b/>
          <w:lang w:val="sq-AL"/>
        </w:rPr>
        <w:t xml:space="preserve">2.3 </w:t>
      </w:r>
      <w:r w:rsidR="00945916" w:rsidRPr="00C35AB9">
        <w:rPr>
          <w:b/>
          <w:lang w:val="sq-AL"/>
        </w:rPr>
        <w:t>Statusi kimik i ujërave nëntokësore</w:t>
      </w:r>
    </w:p>
    <w:p w14:paraId="72FF61FB" w14:textId="3109771D" w:rsidR="00945916" w:rsidRPr="00C35AB9" w:rsidRDefault="00BD3A1D" w:rsidP="00BD3A1D">
      <w:pPr>
        <w:pStyle w:val="TEKSTI"/>
        <w:rPr>
          <w:b/>
          <w:lang w:val="sq-AL"/>
        </w:rPr>
      </w:pPr>
      <w:r w:rsidRPr="00C35AB9">
        <w:rPr>
          <w:b/>
          <w:lang w:val="sq-AL"/>
        </w:rPr>
        <w:t xml:space="preserve">2.3.1 </w:t>
      </w:r>
      <w:r w:rsidR="00945916" w:rsidRPr="00C35AB9">
        <w:rPr>
          <w:b/>
          <w:lang w:val="sq-AL"/>
        </w:rPr>
        <w:t xml:space="preserve">Parametrat për përcaktimin e statusit kimik të ujërave nëntokësore </w:t>
      </w:r>
    </w:p>
    <w:p w14:paraId="349F11B2" w14:textId="74CDF74F" w:rsidR="00945916" w:rsidRPr="00C35AB9" w:rsidRDefault="00BD3A1D" w:rsidP="00BD3A1D">
      <w:pPr>
        <w:pStyle w:val="TEKSTI"/>
        <w:rPr>
          <w:lang w:val="sq-AL"/>
        </w:rPr>
      </w:pPr>
      <w:r w:rsidRPr="00C35AB9">
        <w:rPr>
          <w:lang w:val="sq-AL"/>
        </w:rPr>
        <w:t xml:space="preserve">a) </w:t>
      </w:r>
      <w:r w:rsidR="00945916" w:rsidRPr="00C35AB9">
        <w:rPr>
          <w:lang w:val="sq-AL"/>
        </w:rPr>
        <w:t>Konduktiviteti</w:t>
      </w:r>
    </w:p>
    <w:p w14:paraId="5576A0B2" w14:textId="4032FA09" w:rsidR="00945916" w:rsidRPr="00C35AB9" w:rsidRDefault="00BD3A1D" w:rsidP="00BD3A1D">
      <w:pPr>
        <w:pStyle w:val="TEKSTI"/>
        <w:rPr>
          <w:lang w:val="sq-AL"/>
        </w:rPr>
      </w:pPr>
      <w:r w:rsidRPr="00C35AB9">
        <w:rPr>
          <w:lang w:val="sq-AL"/>
        </w:rPr>
        <w:t xml:space="preserve">b) </w:t>
      </w:r>
      <w:r w:rsidR="00945916" w:rsidRPr="00C35AB9">
        <w:rPr>
          <w:lang w:val="sq-AL"/>
        </w:rPr>
        <w:t>Përq</w:t>
      </w:r>
      <w:r w:rsidR="00AB5748">
        <w:rPr>
          <w:lang w:val="sq-AL"/>
        </w:rPr>
        <w:t>e</w:t>
      </w:r>
      <w:r w:rsidR="00945916" w:rsidRPr="00C35AB9">
        <w:rPr>
          <w:lang w:val="sq-AL"/>
        </w:rPr>
        <w:t>ndrimet e ndotësve</w:t>
      </w:r>
    </w:p>
    <w:p w14:paraId="42FFADFF" w14:textId="77777777" w:rsidR="00945916" w:rsidRPr="00C35AB9" w:rsidRDefault="00945916" w:rsidP="00945916">
      <w:pPr>
        <w:tabs>
          <w:tab w:val="num" w:pos="1872"/>
          <w:tab w:val="num" w:pos="1944"/>
        </w:tabs>
        <w:spacing w:after="0" w:line="240" w:lineRule="auto"/>
        <w:jc w:val="both"/>
        <w:rPr>
          <w:rFonts w:ascii="Times New Roman" w:hAnsi="Times New Roman" w:cs="Times New Roman"/>
          <w:spacing w:val="-4"/>
          <w:sz w:val="28"/>
          <w:szCs w:val="28"/>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3639"/>
      </w:tblGrid>
      <w:tr w:rsidR="00945916" w:rsidRPr="00C35AB9" w14:paraId="71629865" w14:textId="77777777" w:rsidTr="00945916">
        <w:trPr>
          <w:jc w:val="center"/>
        </w:trPr>
        <w:tc>
          <w:tcPr>
            <w:tcW w:w="3021" w:type="dxa"/>
          </w:tcPr>
          <w:p w14:paraId="65C2E79A" w14:textId="77777777" w:rsidR="00945916" w:rsidRPr="00C35AB9" w:rsidRDefault="00945916" w:rsidP="00945916">
            <w:pPr>
              <w:tabs>
                <w:tab w:val="num" w:pos="1872"/>
                <w:tab w:val="num" w:pos="1944"/>
              </w:tabs>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Ndotësi</w:t>
            </w:r>
          </w:p>
        </w:tc>
        <w:tc>
          <w:tcPr>
            <w:tcW w:w="3639" w:type="dxa"/>
          </w:tcPr>
          <w:p w14:paraId="013BE23B" w14:textId="77777777" w:rsidR="00945916" w:rsidRPr="00C35AB9" w:rsidRDefault="00945916" w:rsidP="00945916">
            <w:pPr>
              <w:tabs>
                <w:tab w:val="num" w:pos="1872"/>
                <w:tab w:val="num" w:pos="1944"/>
              </w:tabs>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Norma e cilësisë</w:t>
            </w:r>
          </w:p>
        </w:tc>
      </w:tr>
      <w:tr w:rsidR="00945916" w:rsidRPr="00C35AB9" w14:paraId="50F0B651" w14:textId="77777777" w:rsidTr="00945916">
        <w:trPr>
          <w:jc w:val="center"/>
        </w:trPr>
        <w:tc>
          <w:tcPr>
            <w:tcW w:w="3021" w:type="dxa"/>
          </w:tcPr>
          <w:p w14:paraId="6E7D45EA"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Nitratet</w:t>
            </w:r>
          </w:p>
        </w:tc>
        <w:tc>
          <w:tcPr>
            <w:tcW w:w="3639" w:type="dxa"/>
          </w:tcPr>
          <w:p w14:paraId="56F004B0"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50mg/l</w:t>
            </w:r>
          </w:p>
        </w:tc>
      </w:tr>
      <w:tr w:rsidR="00945916" w:rsidRPr="00C35AB9" w14:paraId="6D96C5A4" w14:textId="77777777" w:rsidTr="00945916">
        <w:trPr>
          <w:jc w:val="center"/>
        </w:trPr>
        <w:tc>
          <w:tcPr>
            <w:tcW w:w="3021" w:type="dxa"/>
          </w:tcPr>
          <w:p w14:paraId="3D8F2E39" w14:textId="77777777" w:rsidR="00945916" w:rsidRPr="00C35AB9" w:rsidRDefault="00945916" w:rsidP="00945916">
            <w:pPr>
              <w:tabs>
                <w:tab w:val="num" w:pos="2592"/>
                <w:tab w:val="num" w:pos="2772"/>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Substancat aktive te pesticidet, përfshirë metabolitët (substancat e lidhura me metabolizmin) e tyre përkatës, produktet e degradimit dhe reaksionit</w:t>
            </w:r>
          </w:p>
        </w:tc>
        <w:tc>
          <w:tcPr>
            <w:tcW w:w="3639" w:type="dxa"/>
          </w:tcPr>
          <w:p w14:paraId="38ED10A8"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0.1µg/l</w:t>
            </w:r>
          </w:p>
          <w:p w14:paraId="79A4CF99"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0.5µg/l (total)</w:t>
            </w:r>
          </w:p>
          <w:p w14:paraId="42BD273A" w14:textId="1B0D98BA" w:rsidR="00945916" w:rsidRPr="00C35AB9" w:rsidRDefault="00945916" w:rsidP="00AB5748">
            <w:pPr>
              <w:tabs>
                <w:tab w:val="num" w:pos="2703"/>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Ku totali nënkupton shumën e të gjitha pesticideve individuale të zbuluara dhe me sasi të përcaktuar në pro</w:t>
            </w:r>
            <w:r w:rsidR="00AB5748">
              <w:rPr>
                <w:rFonts w:ascii="Garamond" w:hAnsi="Garamond" w:cs="Times New Roman"/>
                <w:spacing w:val="-4"/>
                <w:sz w:val="20"/>
                <w:szCs w:val="20"/>
                <w:lang w:val="sq-AL"/>
              </w:rPr>
              <w:t>c</w:t>
            </w:r>
            <w:r w:rsidRPr="00C35AB9">
              <w:rPr>
                <w:rFonts w:ascii="Garamond" w:hAnsi="Garamond" w:cs="Times New Roman"/>
                <w:spacing w:val="-4"/>
                <w:sz w:val="20"/>
                <w:szCs w:val="20"/>
                <w:lang w:val="sq-AL"/>
              </w:rPr>
              <w:t>edurat e monitorimit, duke përfshirë metabolitët e tyre përkatës, produktet e degradimit dhe të reaksionit</w:t>
            </w:r>
          </w:p>
        </w:tc>
      </w:tr>
    </w:tbl>
    <w:p w14:paraId="4C292228" w14:textId="77777777" w:rsidR="00945916" w:rsidRPr="00C35AB9" w:rsidRDefault="00945916" w:rsidP="00BD3A1D">
      <w:pPr>
        <w:pStyle w:val="TEKSTI"/>
        <w:rPr>
          <w:lang w:val="sq-AL"/>
        </w:rPr>
      </w:pPr>
    </w:p>
    <w:p w14:paraId="611042DA" w14:textId="05A1B06C" w:rsidR="00945916" w:rsidRPr="00C35AB9" w:rsidRDefault="00945916" w:rsidP="00BD3A1D">
      <w:pPr>
        <w:pStyle w:val="TEKSTI"/>
        <w:rPr>
          <w:lang w:val="sq-AL"/>
        </w:rPr>
      </w:pPr>
      <w:r w:rsidRPr="00C35AB9">
        <w:rPr>
          <w:lang w:val="sq-AL"/>
        </w:rPr>
        <w:t xml:space="preserve">Këshilli i Ministrave, me propozim të Këshillit Kombëtar të Ujit, duhet të përcaktojë me legjislacion të veçantë vlerat e pragut për ndotësit, grupet e ndotësve dhe treguesit e ndotjes që janë identifikuar nga </w:t>
      </w:r>
      <w:r w:rsidR="00AB5748" w:rsidRPr="00C35AB9">
        <w:rPr>
          <w:lang w:val="sq-AL"/>
        </w:rPr>
        <w:t xml:space="preserve">këshillat e baseneve </w:t>
      </w:r>
      <w:r w:rsidR="00AB5748" w:rsidRPr="00C35AB9">
        <w:rPr>
          <w:lang w:val="sq-AL" w:eastAsia="en-GB"/>
        </w:rPr>
        <w:t>ujore</w:t>
      </w:r>
      <w:r w:rsidR="00AB5748" w:rsidRPr="00C35AB9">
        <w:rPr>
          <w:lang w:val="sq-AL"/>
        </w:rPr>
        <w:t xml:space="preserve"> </w:t>
      </w:r>
      <w:r w:rsidRPr="00C35AB9">
        <w:rPr>
          <w:lang w:val="sq-AL"/>
        </w:rPr>
        <w:t xml:space="preserve">si kontribues të karakterizimit të trupave ose grupeve të trupave me ujëra nëntokësorë që janë në rrezik. Vlerat e pragut do të krijohen në mënyrë të tillë që, nëse rezultatet e monitorimit në një pikë përfaqësuese monitorimi tejkalojnë pragun, kjo do të tregojë rrezik që një ose më shumë kushte nuk janë plotësuar për statusin e mirë kimik të ujërave nëntokësore. </w:t>
      </w:r>
    </w:p>
    <w:p w14:paraId="35203C69" w14:textId="77777777" w:rsidR="00945916" w:rsidRPr="00C35AB9" w:rsidRDefault="00945916" w:rsidP="00BD3A1D">
      <w:pPr>
        <w:pStyle w:val="TEKSTI"/>
        <w:rPr>
          <w:lang w:val="sq-AL"/>
        </w:rPr>
      </w:pPr>
      <w:r w:rsidRPr="00C35AB9">
        <w:rPr>
          <w:lang w:val="sq-AL"/>
        </w:rPr>
        <w:t>Në përcaktimin e vlerave të pragut, duhet marrë parasysh:</w:t>
      </w:r>
    </w:p>
    <w:p w14:paraId="30BA5C11" w14:textId="538F37B2" w:rsidR="00945916" w:rsidRPr="00C35AB9" w:rsidRDefault="00CD37B9" w:rsidP="00BD3A1D">
      <w:pPr>
        <w:pStyle w:val="TEKSTI"/>
        <w:rPr>
          <w:lang w:val="sq-AL"/>
        </w:rPr>
      </w:pPr>
      <w:r w:rsidRPr="00C35AB9">
        <w:rPr>
          <w:lang w:val="sq-AL"/>
        </w:rPr>
        <w:t xml:space="preserve">1. </w:t>
      </w:r>
      <w:r w:rsidR="00945916" w:rsidRPr="00C35AB9">
        <w:rPr>
          <w:lang w:val="sq-AL"/>
        </w:rPr>
        <w:t>Përcaktimi i vlerave të pragut duhet të bazohet</w:t>
      </w:r>
      <w:r w:rsidR="00AB5748">
        <w:rPr>
          <w:lang w:val="sq-AL"/>
        </w:rPr>
        <w:t>,</w:t>
      </w:r>
      <w:r w:rsidR="00945916" w:rsidRPr="00C35AB9">
        <w:rPr>
          <w:lang w:val="sq-AL"/>
        </w:rPr>
        <w:t xml:space="preserve"> në:</w:t>
      </w:r>
    </w:p>
    <w:p w14:paraId="31CBDA5F" w14:textId="594BFF55" w:rsidR="00945916" w:rsidRPr="00C35AB9" w:rsidRDefault="00CD37B9" w:rsidP="00BD3A1D">
      <w:pPr>
        <w:pStyle w:val="TEKSTI"/>
        <w:rPr>
          <w:lang w:val="sq-AL"/>
        </w:rPr>
      </w:pPr>
      <w:r w:rsidRPr="00C35AB9">
        <w:rPr>
          <w:lang w:val="sq-AL"/>
        </w:rPr>
        <w:t xml:space="preserve">a) </w:t>
      </w:r>
      <w:r w:rsidR="00945916" w:rsidRPr="00C35AB9">
        <w:rPr>
          <w:lang w:val="sq-AL"/>
        </w:rPr>
        <w:t xml:space="preserve"> masën e ndërveprimeve ndërmjet ujërave nëntokësore dhe ekosistemeve të lidhura ujore dhe ekosistemeve tokësore të varura</w:t>
      </w:r>
      <w:r w:rsidR="00AB5748">
        <w:rPr>
          <w:lang w:val="sq-AL"/>
        </w:rPr>
        <w:t>;</w:t>
      </w:r>
    </w:p>
    <w:p w14:paraId="748545A7" w14:textId="38587D02" w:rsidR="00945916" w:rsidRPr="00C35AB9" w:rsidRDefault="00CD37B9" w:rsidP="00BD3A1D">
      <w:pPr>
        <w:pStyle w:val="TEKSTI"/>
        <w:rPr>
          <w:lang w:val="sq-AL"/>
        </w:rPr>
      </w:pPr>
      <w:r w:rsidRPr="00C35AB9">
        <w:rPr>
          <w:lang w:val="sq-AL"/>
        </w:rPr>
        <w:t xml:space="preserve">b) </w:t>
      </w:r>
      <w:r w:rsidR="00945916" w:rsidRPr="00C35AB9">
        <w:rPr>
          <w:lang w:val="sq-AL"/>
        </w:rPr>
        <w:t>interferimin me përdorimet e ligjshme aktuale ose potenciale ose funksionet e ujërave nëntokësore</w:t>
      </w:r>
      <w:r w:rsidR="00AB5748">
        <w:rPr>
          <w:lang w:val="sq-AL"/>
        </w:rPr>
        <w:t>;</w:t>
      </w:r>
    </w:p>
    <w:p w14:paraId="37CDFB06" w14:textId="35C08B4C" w:rsidR="00945916" w:rsidRPr="00C35AB9" w:rsidRDefault="00CD37B9" w:rsidP="00BD3A1D">
      <w:pPr>
        <w:pStyle w:val="TEKSTI"/>
        <w:rPr>
          <w:lang w:val="sq-AL"/>
        </w:rPr>
      </w:pPr>
      <w:r w:rsidRPr="00C35AB9">
        <w:rPr>
          <w:lang w:val="sq-AL"/>
        </w:rPr>
        <w:t xml:space="preserve">c) </w:t>
      </w:r>
      <w:r w:rsidR="00945916" w:rsidRPr="00C35AB9">
        <w:rPr>
          <w:lang w:val="sq-AL"/>
        </w:rPr>
        <w:t xml:space="preserve"> të gjithë ndotësit që karakterizojnë trupat me ujëra nëntokësore në rrezik</w:t>
      </w:r>
      <w:r w:rsidR="00AB5748">
        <w:rPr>
          <w:lang w:val="sq-AL"/>
        </w:rPr>
        <w:t>;</w:t>
      </w:r>
    </w:p>
    <w:p w14:paraId="7423E99F" w14:textId="1685B029" w:rsidR="00945916" w:rsidRPr="00C35AB9" w:rsidRDefault="00A124E6" w:rsidP="00BD3A1D">
      <w:pPr>
        <w:pStyle w:val="TEKSTI"/>
        <w:rPr>
          <w:lang w:val="sq-AL"/>
        </w:rPr>
      </w:pPr>
      <w:r w:rsidRPr="00C35AB9">
        <w:rPr>
          <w:lang w:val="sq-AL"/>
        </w:rPr>
        <w:t xml:space="preserve">d) </w:t>
      </w:r>
      <w:r w:rsidR="00945916" w:rsidRPr="00C35AB9">
        <w:rPr>
          <w:lang w:val="sq-AL"/>
        </w:rPr>
        <w:t xml:space="preserve">karakteristikat </w:t>
      </w:r>
      <w:r w:rsidR="00127B10">
        <w:rPr>
          <w:lang w:val="sq-AL"/>
        </w:rPr>
        <w:t>hidro</w:t>
      </w:r>
      <w:r w:rsidR="00945916" w:rsidRPr="00C35AB9">
        <w:rPr>
          <w:lang w:val="sq-AL"/>
        </w:rPr>
        <w:t>gjeologjike përfshirë informacion për nivelet e sfondit dhe balancën e ujërave.</w:t>
      </w:r>
    </w:p>
    <w:p w14:paraId="776F20D2" w14:textId="36ACA6B8" w:rsidR="00945916" w:rsidRPr="00C35AB9" w:rsidRDefault="00A124E6" w:rsidP="00BD3A1D">
      <w:pPr>
        <w:pStyle w:val="TEKSTI"/>
        <w:rPr>
          <w:lang w:val="sq-AL"/>
        </w:rPr>
      </w:pPr>
      <w:r w:rsidRPr="00C35AB9">
        <w:rPr>
          <w:lang w:val="sq-AL"/>
        </w:rPr>
        <w:t xml:space="preserve">2. </w:t>
      </w:r>
      <w:r w:rsidR="00945916" w:rsidRPr="00C35AB9">
        <w:rPr>
          <w:lang w:val="sq-AL"/>
        </w:rPr>
        <w:t>Përcaktimi i vlerave të pragut duhet të marrë parasysh edhe origjinën e ndotësve, ndodhjen e tyre të mundshme natyrore, tendencën e tyre toksikologjike dhe shpërndarëse, potencialin e tyre të vazhdimësisë/ kohëzgjatjes dhe bioakumulimit.</w:t>
      </w:r>
    </w:p>
    <w:p w14:paraId="4145B625" w14:textId="6EEAB62E" w:rsidR="00945916" w:rsidRPr="00C35AB9" w:rsidRDefault="00A124E6" w:rsidP="00BD3A1D">
      <w:pPr>
        <w:pStyle w:val="TEKSTI"/>
        <w:rPr>
          <w:lang w:val="sq-AL"/>
        </w:rPr>
      </w:pPr>
      <w:r w:rsidRPr="00C35AB9">
        <w:rPr>
          <w:lang w:val="sq-AL"/>
        </w:rPr>
        <w:t xml:space="preserve">3. </w:t>
      </w:r>
      <w:r w:rsidR="00945916" w:rsidRPr="00C35AB9">
        <w:rPr>
          <w:lang w:val="sq-AL"/>
        </w:rPr>
        <w:t xml:space="preserve">Në të gjitha rastet kur ka nivele sfondi të ngritura të substancave ose joneve ose indikatorëve të tyre si rezultat i shkaqeve natyrore </w:t>
      </w:r>
      <w:r w:rsidR="00127B10">
        <w:rPr>
          <w:lang w:val="sq-AL"/>
        </w:rPr>
        <w:t>hidro</w:t>
      </w:r>
      <w:r w:rsidR="00945916" w:rsidRPr="00C35AB9">
        <w:rPr>
          <w:lang w:val="sq-AL"/>
        </w:rPr>
        <w:t>gjeologjike, duhet të merren në konsideratë këto nivele sfondi në trupin përkatës me ujëra nëntokësore gjatë përcaktimit të vlerave të pragut.</w:t>
      </w:r>
    </w:p>
    <w:p w14:paraId="30684177" w14:textId="1884BEF5" w:rsidR="00945916" w:rsidRPr="00C35AB9" w:rsidRDefault="00A124E6" w:rsidP="00BD3A1D">
      <w:pPr>
        <w:pStyle w:val="TEKSTI"/>
        <w:rPr>
          <w:lang w:val="sq-AL"/>
        </w:rPr>
      </w:pPr>
      <w:r w:rsidRPr="00C35AB9">
        <w:rPr>
          <w:lang w:val="sq-AL"/>
        </w:rPr>
        <w:t xml:space="preserve">4. </w:t>
      </w:r>
      <w:r w:rsidR="00945916" w:rsidRPr="00C35AB9">
        <w:rPr>
          <w:lang w:val="sq-AL"/>
        </w:rPr>
        <w:t xml:space="preserve">Përcaktimi i vlerave të pragut duhet të mbështetet nga një mekanizëm kontrolli për të dhënat e mbledhura, bazuar në vlerësimin e cilësisë së të dhënave, konsideratat analitike, dhe nivelet e sfondit për substancat që mund të ndodhin si në mënyrë natyrore, ashtu edhe si rezultat i aktivitetit njerëzor. </w:t>
      </w:r>
    </w:p>
    <w:p w14:paraId="2AA42C60" w14:textId="1A376B5F" w:rsidR="00945916" w:rsidRPr="00C35AB9" w:rsidRDefault="00A124E6" w:rsidP="00BD3A1D">
      <w:pPr>
        <w:pStyle w:val="TEKSTI"/>
        <w:rPr>
          <w:lang w:val="sq-AL"/>
        </w:rPr>
      </w:pPr>
      <w:r w:rsidRPr="00C35AB9">
        <w:rPr>
          <w:lang w:val="sq-AL"/>
        </w:rPr>
        <w:t xml:space="preserve">5. </w:t>
      </w:r>
      <w:r w:rsidR="00945916" w:rsidRPr="00C35AB9">
        <w:rPr>
          <w:lang w:val="sq-AL"/>
        </w:rPr>
        <w:t>Vlerat të pragut të aplikueshme për statusin e mirë kimik duhet të bazohen në mbrojtjen e trupit me ujëra nëntokësore në përputhje me pikat 1</w:t>
      </w:r>
      <w:r w:rsidR="00AB5748">
        <w:rPr>
          <w:lang w:val="sq-AL"/>
        </w:rPr>
        <w:t>–</w:t>
      </w:r>
      <w:r w:rsidR="00945916" w:rsidRPr="00C35AB9">
        <w:rPr>
          <w:lang w:val="sq-AL"/>
        </w:rPr>
        <w:t>3</w:t>
      </w:r>
      <w:r w:rsidR="00AB5748">
        <w:rPr>
          <w:lang w:val="sq-AL"/>
        </w:rPr>
        <w:t xml:space="preserve"> </w:t>
      </w:r>
      <w:r w:rsidR="00945916" w:rsidRPr="00C35AB9">
        <w:rPr>
          <w:lang w:val="sq-AL"/>
        </w:rPr>
        <w:t>më sipër, duke pa</w:t>
      </w:r>
      <w:r w:rsidR="00AB5748">
        <w:rPr>
          <w:lang w:val="sq-AL"/>
        </w:rPr>
        <w:t>s</w:t>
      </w:r>
      <w:r w:rsidR="00945916" w:rsidRPr="00C35AB9">
        <w:rPr>
          <w:lang w:val="sq-AL"/>
        </w:rPr>
        <w:t xml:space="preserve">ur parasysh në mënyrë të veçantë ndikimin e tij, dhe ndërmarrëdhënien me, ujërat sipërfaqësore përkatëse dhe ekosistemet e varura direkt dhe ligatinat dhe duhet, ndërmjet të tjerash, të marrë parasysh konsideratë njohuritë njerëzore për toksikologjinë dhe ekotoksikologjinë. </w:t>
      </w:r>
    </w:p>
    <w:p w14:paraId="02129943" w14:textId="77777777" w:rsidR="00945916" w:rsidRPr="00C35AB9" w:rsidRDefault="00945916" w:rsidP="00BD3A1D">
      <w:pPr>
        <w:pStyle w:val="TEKSTI"/>
        <w:rPr>
          <w:lang w:val="sq-AL"/>
        </w:rPr>
      </w:pPr>
      <w:r w:rsidRPr="00C35AB9">
        <w:rPr>
          <w:lang w:val="sq-AL"/>
        </w:rPr>
        <w:t xml:space="preserve">Kur përcaktohen vlerat e pragut minimalisht duhet të merren në konsideratë ndotësit e mëposhtëm: </w:t>
      </w:r>
    </w:p>
    <w:p w14:paraId="52938A0D" w14:textId="4B55EAC9" w:rsidR="00945916" w:rsidRPr="00C35AB9" w:rsidRDefault="00A124E6" w:rsidP="00BD3A1D">
      <w:pPr>
        <w:pStyle w:val="TEKSTI"/>
        <w:rPr>
          <w:lang w:val="sq-AL"/>
        </w:rPr>
      </w:pPr>
      <w:r w:rsidRPr="00C35AB9">
        <w:rPr>
          <w:lang w:val="sq-AL"/>
        </w:rPr>
        <w:t xml:space="preserve">1. </w:t>
      </w:r>
      <w:r w:rsidR="00945916" w:rsidRPr="00C35AB9">
        <w:rPr>
          <w:lang w:val="sq-AL"/>
        </w:rPr>
        <w:t>Substancat ose jonet ose indikatorët që mund të ndodhen si në mënyrë natyrore dhe/ose si rezultat i aktiviteteve njerëzore, përfshirë: arsenikun, kadmiumin, plumbin, m</w:t>
      </w:r>
      <w:r w:rsidR="00AB5748">
        <w:rPr>
          <w:lang w:val="sq-AL"/>
        </w:rPr>
        <w:t>e</w:t>
      </w:r>
      <w:r w:rsidR="00945916" w:rsidRPr="00C35AB9">
        <w:rPr>
          <w:lang w:val="sq-AL"/>
        </w:rPr>
        <w:t>rkurin, amoniakun, klorin, sulfatin.</w:t>
      </w:r>
    </w:p>
    <w:p w14:paraId="0123F708" w14:textId="715CBD1C" w:rsidR="00945916" w:rsidRPr="00C35AB9" w:rsidRDefault="00A124E6" w:rsidP="00BD3A1D">
      <w:pPr>
        <w:pStyle w:val="TEKSTI"/>
        <w:rPr>
          <w:lang w:val="sq-AL"/>
        </w:rPr>
      </w:pPr>
      <w:r w:rsidRPr="00C35AB9">
        <w:rPr>
          <w:lang w:val="sq-AL"/>
        </w:rPr>
        <w:t xml:space="preserve">2. </w:t>
      </w:r>
      <w:r w:rsidR="00945916" w:rsidRPr="00C35AB9">
        <w:rPr>
          <w:lang w:val="sq-AL"/>
        </w:rPr>
        <w:t>Substancat sintetike artificiale, përfshirë: trikloroetilenin, tetrakloroetilenin.</w:t>
      </w:r>
    </w:p>
    <w:p w14:paraId="5BC8AD5F" w14:textId="784F0229" w:rsidR="00945916" w:rsidRPr="00C35AB9" w:rsidRDefault="00A124E6" w:rsidP="00BD3A1D">
      <w:pPr>
        <w:pStyle w:val="TEKSTI"/>
        <w:rPr>
          <w:lang w:val="sq-AL"/>
        </w:rPr>
      </w:pPr>
      <w:r w:rsidRPr="00C35AB9">
        <w:rPr>
          <w:lang w:val="sq-AL"/>
        </w:rPr>
        <w:t xml:space="preserve">3. </w:t>
      </w:r>
      <w:r w:rsidR="00945916" w:rsidRPr="00C35AB9">
        <w:rPr>
          <w:lang w:val="sq-AL"/>
        </w:rPr>
        <w:t xml:space="preserve">Parametrat tregues të kripësisë ose futjeve të tjera, përfshirë konduktivitetin. </w:t>
      </w:r>
    </w:p>
    <w:p w14:paraId="43A0D6CA" w14:textId="1ED20AFB" w:rsidR="00945916" w:rsidRPr="00C35AB9" w:rsidRDefault="00945916" w:rsidP="00BD3A1D">
      <w:pPr>
        <w:pStyle w:val="TEKSTI"/>
        <w:rPr>
          <w:lang w:val="sq-AL"/>
        </w:rPr>
      </w:pPr>
      <w:r w:rsidRPr="00C35AB9">
        <w:rPr>
          <w:lang w:val="sq-AL"/>
        </w:rPr>
        <w:lastRenderedPageBreak/>
        <w:t>Vlerat e pragut mund të përcaktohen në nivel kombëtar, në nivel  baseni ujor, ose në nivel të një trupi ose grupi trupash me ujëra nëntokësore. Për trupat me ujëra nëntokësore, që janë të përbashkët me një Shtet tjetër dhe për trupa me ujëra nëntokësore, brenda të cilëve ujërat nëntokësore rrjedhin përmes kufirit kombëtar, Ministria p</w:t>
      </w:r>
      <w:r w:rsidR="00AB5748">
        <w:rPr>
          <w:lang w:val="sq-AL"/>
        </w:rPr>
        <w:t>ë</w:t>
      </w:r>
      <w:r w:rsidR="00C86846">
        <w:rPr>
          <w:lang w:val="sq-AL"/>
        </w:rPr>
        <w:t>r</w:t>
      </w:r>
      <w:r w:rsidRPr="00C35AB9">
        <w:rPr>
          <w:lang w:val="sq-AL"/>
        </w:rPr>
        <w:t>cakton vlerat e pragut në bashkëpunim me Shtetet e tjera përkatëse, n</w:t>
      </w:r>
      <w:r w:rsidR="00AB5748">
        <w:rPr>
          <w:lang w:val="sq-AL"/>
        </w:rPr>
        <w:t>ë</w:t>
      </w:r>
      <w:r w:rsidRPr="00C35AB9">
        <w:rPr>
          <w:lang w:val="sq-AL"/>
        </w:rPr>
        <w:t xml:space="preserve"> </w:t>
      </w:r>
      <w:r w:rsidR="00AB5748" w:rsidRPr="00C35AB9">
        <w:rPr>
          <w:lang w:val="sq-AL"/>
        </w:rPr>
        <w:t>përputhje</w:t>
      </w:r>
      <w:r w:rsidRPr="00C35AB9">
        <w:rPr>
          <w:lang w:val="sq-AL"/>
        </w:rPr>
        <w:t xml:space="preserve"> me nenet 20 dhe 21</w:t>
      </w:r>
      <w:r w:rsidR="00C86846">
        <w:rPr>
          <w:lang w:val="sq-AL"/>
        </w:rPr>
        <w:t>,</w:t>
      </w:r>
      <w:r w:rsidRPr="00C35AB9">
        <w:rPr>
          <w:lang w:val="sq-AL"/>
        </w:rPr>
        <w:t xml:space="preserve"> t</w:t>
      </w:r>
      <w:r w:rsidR="00960722">
        <w:rPr>
          <w:lang w:val="sq-AL"/>
        </w:rPr>
        <w:t>ë</w:t>
      </w:r>
      <w:r w:rsidRPr="00C35AB9">
        <w:rPr>
          <w:lang w:val="sq-AL"/>
        </w:rPr>
        <w:t xml:space="preserve"> ligjit </w:t>
      </w:r>
      <w:r w:rsidR="00C86846">
        <w:rPr>
          <w:lang w:val="sq-AL"/>
        </w:rPr>
        <w:t xml:space="preserve">nr. </w:t>
      </w:r>
      <w:r w:rsidRPr="00C35AB9">
        <w:rPr>
          <w:lang w:val="sq-AL"/>
        </w:rPr>
        <w:t xml:space="preserve">111/2012, </w:t>
      </w:r>
      <w:r w:rsidR="00E33C99" w:rsidRPr="00C35AB9">
        <w:rPr>
          <w:lang w:val="sq-AL"/>
        </w:rPr>
        <w:t>“</w:t>
      </w:r>
      <w:r w:rsidRPr="00C35AB9">
        <w:rPr>
          <w:lang w:val="sq-AL"/>
        </w:rPr>
        <w:t>Për menaxhimin e integruar të burimeve ujore</w:t>
      </w:r>
      <w:r w:rsidR="00E33C99" w:rsidRPr="00C35AB9">
        <w:rPr>
          <w:lang w:val="sq-AL"/>
        </w:rPr>
        <w:t>”</w:t>
      </w:r>
      <w:r w:rsidRPr="00C35AB9">
        <w:rPr>
          <w:lang w:val="sq-AL"/>
        </w:rPr>
        <w:t>, të ndryshuar.</w:t>
      </w:r>
    </w:p>
    <w:p w14:paraId="61EA6204" w14:textId="77777777" w:rsidR="00945916" w:rsidRPr="00C35AB9" w:rsidRDefault="00945916" w:rsidP="00BD3A1D">
      <w:pPr>
        <w:pStyle w:val="TEKSTI"/>
        <w:rPr>
          <w:lang w:val="sq-AL"/>
        </w:rPr>
      </w:pPr>
      <w:r w:rsidRPr="00C35AB9">
        <w:rPr>
          <w:lang w:val="sq-AL"/>
        </w:rPr>
        <w:t>Lista e vlerave të pragut duhet të amendohet sa herë që një informacioni i ri për ndotësit, grupet e ndotësve ose indikatorët e ndotjes tregojnë se vlera e pragut duhet të vendoset për një substancë shtesë, që një vlerë pragu ekzistuese duhet të amendohet, ose që një vlerë pragu e hequr më parë nga lista duhet të rifutet, me qëllim që të mbrohet shëndeti i njerëzve dhe mjedisi. Vlerat e pragut mund të hiqen nga lista kur trupi me ujëra nëntokësore në fjalë nuk është më në rrezik nga ndotësit përkatës, grupet e ndotësve, ose indikatorët e ndotjes.</w:t>
      </w:r>
    </w:p>
    <w:p w14:paraId="788D3AFB" w14:textId="7E42D254" w:rsidR="00945916" w:rsidRPr="00C35AB9" w:rsidRDefault="00945916" w:rsidP="00BD3A1D">
      <w:pPr>
        <w:pStyle w:val="TEKSTI"/>
        <w:rPr>
          <w:lang w:val="sq-AL"/>
        </w:rPr>
      </w:pPr>
      <w:r w:rsidRPr="00C35AB9">
        <w:rPr>
          <w:lang w:val="sq-AL"/>
        </w:rPr>
        <w:t xml:space="preserve">Të gjitha ndryshimet e tilla në listën e vlerave të pragut duhet të raportohen në kontekstin e rishikimit periodik </w:t>
      </w:r>
      <w:r w:rsidR="00AB5748" w:rsidRPr="00C35AB9">
        <w:rPr>
          <w:lang w:val="sq-AL"/>
        </w:rPr>
        <w:t>të planeve të menaxhimit  të baseneve ujore.</w:t>
      </w:r>
    </w:p>
    <w:p w14:paraId="31F12A29" w14:textId="648BDB3F" w:rsidR="00945916" w:rsidRPr="00C35AB9" w:rsidRDefault="00A124E6" w:rsidP="00BD3A1D">
      <w:pPr>
        <w:pStyle w:val="TEKSTI"/>
        <w:rPr>
          <w:b/>
          <w:lang w:val="sq-AL"/>
        </w:rPr>
      </w:pPr>
      <w:r w:rsidRPr="00C35AB9">
        <w:rPr>
          <w:b/>
          <w:lang w:val="sq-AL"/>
        </w:rPr>
        <w:t xml:space="preserve">2.3.2 </w:t>
      </w:r>
      <w:r w:rsidR="00945916" w:rsidRPr="00C35AB9">
        <w:rPr>
          <w:b/>
          <w:lang w:val="sq-AL"/>
        </w:rPr>
        <w:t>Përkufizimi i statusit kimik të mirë të ujërave nëntokësore</w:t>
      </w:r>
    </w:p>
    <w:p w14:paraId="57C98461" w14:textId="4444B501" w:rsidR="00945916" w:rsidRPr="00C35AB9" w:rsidRDefault="00945916" w:rsidP="00BD3A1D">
      <w:pPr>
        <w:pStyle w:val="TEKSTI"/>
        <w:rPr>
          <w:lang w:val="sq-AL"/>
        </w:rPr>
      </w:pPr>
      <w:r w:rsidRPr="00C35AB9">
        <w:rPr>
          <w:lang w:val="sq-AL"/>
        </w:rPr>
        <w:t>Një trup ose një grup</w:t>
      </w:r>
      <w:r w:rsidR="00766509">
        <w:rPr>
          <w:lang w:val="sq-AL"/>
        </w:rPr>
        <w:t xml:space="preserve"> </w:t>
      </w:r>
      <w:r w:rsidRPr="00C35AB9">
        <w:rPr>
          <w:lang w:val="sq-AL"/>
        </w:rPr>
        <w:t>trupash me ujëra nëntokësore duhet të konsiderohet se kanë status kimik të mirë kur:</w:t>
      </w:r>
    </w:p>
    <w:p w14:paraId="68E852F4" w14:textId="3B382AD3" w:rsidR="00945916" w:rsidRPr="00C35AB9" w:rsidRDefault="00A124E6" w:rsidP="00BD3A1D">
      <w:pPr>
        <w:pStyle w:val="TEKSTI"/>
        <w:rPr>
          <w:lang w:val="sq-AL"/>
        </w:rPr>
      </w:pPr>
      <w:r w:rsidRPr="00C35AB9">
        <w:rPr>
          <w:lang w:val="sq-AL"/>
        </w:rPr>
        <w:t xml:space="preserve">a) </w:t>
      </w:r>
      <w:r w:rsidR="00945916" w:rsidRPr="00C35AB9">
        <w:rPr>
          <w:lang w:val="sq-AL"/>
        </w:rPr>
        <w:t>vlerat e pragut të përcaktuara në përputhje me pikën 2.3.1 më sipër nuk tejkalohen në ndonjë pikë monitorimi në atë trup ose grup trupash me uj</w:t>
      </w:r>
      <w:r w:rsidR="00AB5748">
        <w:rPr>
          <w:lang w:val="sq-AL"/>
        </w:rPr>
        <w:t>ë</w:t>
      </w:r>
      <w:r w:rsidR="00945916" w:rsidRPr="00C35AB9">
        <w:rPr>
          <w:lang w:val="sq-AL"/>
        </w:rPr>
        <w:t>ra nëntokësor</w:t>
      </w:r>
      <w:r w:rsidR="00AB5748">
        <w:rPr>
          <w:lang w:val="sq-AL"/>
        </w:rPr>
        <w:t>e;</w:t>
      </w:r>
      <w:r w:rsidR="00945916" w:rsidRPr="00C35AB9">
        <w:rPr>
          <w:lang w:val="sq-AL"/>
        </w:rPr>
        <w:t xml:space="preserve"> ose</w:t>
      </w:r>
    </w:p>
    <w:p w14:paraId="33C3530D" w14:textId="7EA5BBE0" w:rsidR="00945916" w:rsidRPr="00C35AB9" w:rsidRDefault="00A124E6" w:rsidP="00BD3A1D">
      <w:pPr>
        <w:pStyle w:val="TEKSTI"/>
        <w:rPr>
          <w:lang w:val="sq-AL"/>
        </w:rPr>
      </w:pPr>
      <w:r w:rsidRPr="00C35AB9">
        <w:rPr>
          <w:lang w:val="sq-AL"/>
        </w:rPr>
        <w:t xml:space="preserve">b) </w:t>
      </w:r>
      <w:r w:rsidR="00945916" w:rsidRPr="00C35AB9">
        <w:rPr>
          <w:lang w:val="sq-AL"/>
        </w:rPr>
        <w:t xml:space="preserve">monitorimi përkatës demonstron që janë plotësuar kushtet e përcaktuara në tabelën e mëposhtme: ose </w:t>
      </w:r>
    </w:p>
    <w:p w14:paraId="6755EF97" w14:textId="77777777" w:rsidR="00945916" w:rsidRPr="00C35AB9" w:rsidRDefault="00945916" w:rsidP="00945916">
      <w:pPr>
        <w:pStyle w:val="ListParagraph"/>
        <w:tabs>
          <w:tab w:val="num" w:pos="1872"/>
          <w:tab w:val="num" w:pos="1944"/>
        </w:tabs>
        <w:ind w:left="0"/>
        <w:jc w:val="both"/>
        <w:rPr>
          <w:spacing w:val="-4"/>
          <w:sz w:val="28"/>
          <w:szCs w:val="28"/>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3"/>
        <w:gridCol w:w="3854"/>
      </w:tblGrid>
      <w:tr w:rsidR="00945916" w:rsidRPr="00C86846" w14:paraId="5206E2AA" w14:textId="77777777" w:rsidTr="00945916">
        <w:trPr>
          <w:trHeight w:val="278"/>
          <w:jc w:val="center"/>
        </w:trPr>
        <w:tc>
          <w:tcPr>
            <w:tcW w:w="3853" w:type="dxa"/>
          </w:tcPr>
          <w:p w14:paraId="66D553D6" w14:textId="59F5BC9D" w:rsidR="00945916" w:rsidRPr="00C86846" w:rsidRDefault="00945916" w:rsidP="00C86846">
            <w:pPr>
              <w:tabs>
                <w:tab w:val="num" w:pos="1872"/>
                <w:tab w:val="num" w:pos="1944"/>
              </w:tabs>
              <w:spacing w:after="0" w:line="240" w:lineRule="auto"/>
              <w:jc w:val="center"/>
              <w:rPr>
                <w:rFonts w:ascii="Garamond" w:hAnsi="Garamond" w:cs="Times New Roman"/>
                <w:b/>
                <w:spacing w:val="-4"/>
                <w:sz w:val="20"/>
                <w:szCs w:val="20"/>
                <w:lang w:val="sq-AL"/>
              </w:rPr>
            </w:pPr>
            <w:r w:rsidRPr="00C86846">
              <w:rPr>
                <w:rFonts w:ascii="Garamond" w:hAnsi="Garamond" w:cs="Times New Roman"/>
                <w:b/>
                <w:spacing w:val="-4"/>
                <w:sz w:val="20"/>
                <w:szCs w:val="20"/>
                <w:lang w:val="sq-AL"/>
              </w:rPr>
              <w:t>Elementet</w:t>
            </w:r>
          </w:p>
        </w:tc>
        <w:tc>
          <w:tcPr>
            <w:tcW w:w="3854" w:type="dxa"/>
          </w:tcPr>
          <w:p w14:paraId="20FE2CBC" w14:textId="4351B411" w:rsidR="00945916" w:rsidRPr="00C86846" w:rsidRDefault="00945916" w:rsidP="00C86846">
            <w:pPr>
              <w:tabs>
                <w:tab w:val="num" w:pos="1872"/>
                <w:tab w:val="num" w:pos="1944"/>
              </w:tabs>
              <w:spacing w:after="0" w:line="240" w:lineRule="auto"/>
              <w:jc w:val="center"/>
              <w:rPr>
                <w:rFonts w:ascii="Garamond" w:hAnsi="Garamond" w:cs="Times New Roman"/>
                <w:b/>
                <w:spacing w:val="-4"/>
                <w:sz w:val="20"/>
                <w:szCs w:val="20"/>
                <w:lang w:val="sq-AL"/>
              </w:rPr>
            </w:pPr>
            <w:r w:rsidRPr="00C86846">
              <w:rPr>
                <w:rFonts w:ascii="Garamond" w:hAnsi="Garamond" w:cs="Times New Roman"/>
                <w:b/>
                <w:spacing w:val="-4"/>
                <w:sz w:val="20"/>
                <w:szCs w:val="20"/>
                <w:lang w:val="sq-AL"/>
              </w:rPr>
              <w:t>Statusi i mirë</w:t>
            </w:r>
          </w:p>
        </w:tc>
      </w:tr>
      <w:tr w:rsidR="00945916" w:rsidRPr="00C35AB9" w14:paraId="75AEBCFE" w14:textId="77777777" w:rsidTr="007B10CF">
        <w:trPr>
          <w:trHeight w:val="3259"/>
          <w:jc w:val="center"/>
        </w:trPr>
        <w:tc>
          <w:tcPr>
            <w:tcW w:w="3853" w:type="dxa"/>
          </w:tcPr>
          <w:p w14:paraId="6D3280B3"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Të përgjithshme </w:t>
            </w:r>
          </w:p>
        </w:tc>
        <w:tc>
          <w:tcPr>
            <w:tcW w:w="3854" w:type="dxa"/>
          </w:tcPr>
          <w:p w14:paraId="45805747" w14:textId="331E5E41"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Përbërja kimike e trupit me ujëra nëntokësore është e tillë që përq</w:t>
            </w:r>
            <w:r w:rsidR="00C86846">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e ndotësve:</w:t>
            </w:r>
          </w:p>
          <w:p w14:paraId="67A10932" w14:textId="77777777" w:rsidR="00945916" w:rsidRPr="00C35AB9" w:rsidRDefault="00945916" w:rsidP="007B10CF">
            <w:pPr>
              <w:widowControl w:val="0"/>
              <w:numPr>
                <w:ilvl w:val="0"/>
                <w:numId w:val="7"/>
              </w:numPr>
              <w:tabs>
                <w:tab w:val="clear" w:pos="720"/>
                <w:tab w:val="num" w:pos="199"/>
                <w:tab w:val="num" w:pos="1944"/>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siç specifikohet më poshtë, nuk  shfaqin efekte të kripësisë ose futjeve të tjera</w:t>
            </w:r>
          </w:p>
          <w:p w14:paraId="27EAAB2B" w14:textId="77777777" w:rsidR="00945916" w:rsidRPr="00C35AB9" w:rsidRDefault="00945916" w:rsidP="007B10CF">
            <w:pPr>
              <w:widowControl w:val="0"/>
              <w:numPr>
                <w:ilvl w:val="0"/>
                <w:numId w:val="7"/>
              </w:numPr>
              <w:tabs>
                <w:tab w:val="clear" w:pos="720"/>
                <w:tab w:val="num" w:pos="199"/>
                <w:tab w:val="num" w:pos="1800"/>
                <w:tab w:val="num" w:pos="1944"/>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nuk tejkalojnë normat e aplikueshme të cilësisë të zbatueshme sipas legjislacioneve të tjera </w:t>
            </w:r>
          </w:p>
          <w:p w14:paraId="70B54897" w14:textId="65510F41" w:rsidR="00945916" w:rsidRPr="00C35AB9" w:rsidRDefault="00945916" w:rsidP="00012BB2">
            <w:pPr>
              <w:widowControl w:val="0"/>
              <w:numPr>
                <w:ilvl w:val="0"/>
                <w:numId w:val="7"/>
              </w:numPr>
              <w:tabs>
                <w:tab w:val="clear" w:pos="720"/>
                <w:tab w:val="num" w:pos="199"/>
                <w:tab w:val="num" w:pos="1800"/>
                <w:tab w:val="num" w:pos="1944"/>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nuk janë të tilla që të rezultojnë në mos përmbushjen e objektivave mjedisor</w:t>
            </w:r>
            <w:r w:rsidR="00012BB2">
              <w:rPr>
                <w:rFonts w:ascii="Garamond" w:hAnsi="Garamond" w:cs="Times New Roman"/>
                <w:spacing w:val="-4"/>
                <w:sz w:val="20"/>
                <w:szCs w:val="20"/>
                <w:lang w:val="sq-AL"/>
              </w:rPr>
              <w:t>ë</w:t>
            </w:r>
            <w:r w:rsidRPr="00C35AB9">
              <w:rPr>
                <w:rFonts w:ascii="Garamond" w:hAnsi="Garamond" w:cs="Times New Roman"/>
                <w:spacing w:val="-4"/>
                <w:sz w:val="20"/>
                <w:szCs w:val="20"/>
                <w:lang w:val="sq-AL"/>
              </w:rPr>
              <w:t xml:space="preserve"> të specifikuar sipas </w:t>
            </w:r>
            <w:r w:rsidR="00C86846">
              <w:rPr>
                <w:rFonts w:ascii="Garamond" w:hAnsi="Garamond" w:cs="Times New Roman"/>
                <w:spacing w:val="-4"/>
                <w:sz w:val="20"/>
                <w:szCs w:val="20"/>
                <w:lang w:val="sq-AL"/>
              </w:rPr>
              <w:t>a</w:t>
            </w:r>
            <w:r w:rsidRPr="00C35AB9">
              <w:rPr>
                <w:rFonts w:ascii="Garamond" w:hAnsi="Garamond" w:cs="Times New Roman"/>
                <w:spacing w:val="-4"/>
                <w:sz w:val="20"/>
                <w:szCs w:val="20"/>
                <w:lang w:val="sq-AL"/>
              </w:rPr>
              <w:t>neksit 3 për trupat me ujëra sipërfaqësore përkatës, në asnjë reduktim të rëndësishëm të cilësisë ekologjike ose kimike të këtyre trupave dhe as në ndonjë dëmtim të rëndësishëm të ekosistemeve tokësore që varen direkt nga trupi me ujëra nëntokësore</w:t>
            </w:r>
          </w:p>
        </w:tc>
      </w:tr>
      <w:tr w:rsidR="00945916" w:rsidRPr="00C35AB9" w14:paraId="649923E6" w14:textId="77777777" w:rsidTr="00945916">
        <w:trPr>
          <w:trHeight w:val="850"/>
          <w:jc w:val="center"/>
        </w:trPr>
        <w:tc>
          <w:tcPr>
            <w:tcW w:w="3853" w:type="dxa"/>
          </w:tcPr>
          <w:p w14:paraId="4B954B18"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Konduktiviteti </w:t>
            </w:r>
          </w:p>
        </w:tc>
        <w:tc>
          <w:tcPr>
            <w:tcW w:w="3854" w:type="dxa"/>
          </w:tcPr>
          <w:p w14:paraId="396EA412" w14:textId="31869766"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Ndryshimet në konduktivitet nuk janë treguese të kripësisë ose futjeve të tjera në trupin me ujëra nëntokësore</w:t>
            </w:r>
            <w:r w:rsidR="00C86846">
              <w:rPr>
                <w:rFonts w:ascii="Garamond" w:hAnsi="Garamond" w:cs="Times New Roman"/>
                <w:spacing w:val="-4"/>
                <w:sz w:val="20"/>
                <w:szCs w:val="20"/>
                <w:lang w:val="sq-AL"/>
              </w:rPr>
              <w:t>.</w:t>
            </w:r>
          </w:p>
        </w:tc>
      </w:tr>
    </w:tbl>
    <w:p w14:paraId="136AF91A" w14:textId="77777777" w:rsidR="00C86846" w:rsidRDefault="00C86846" w:rsidP="007B10CF">
      <w:pPr>
        <w:pStyle w:val="TEKSTI"/>
        <w:rPr>
          <w:lang w:val="sq-AL" w:eastAsia="en-US"/>
        </w:rPr>
      </w:pPr>
    </w:p>
    <w:p w14:paraId="620314D4" w14:textId="65452CF7" w:rsidR="00945916" w:rsidRPr="00C35AB9" w:rsidRDefault="007B10CF" w:rsidP="007B10CF">
      <w:pPr>
        <w:pStyle w:val="TEKSTI"/>
        <w:rPr>
          <w:lang w:val="sq-AL"/>
        </w:rPr>
      </w:pPr>
      <w:r w:rsidRPr="00C35AB9">
        <w:rPr>
          <w:lang w:val="sq-AL" w:eastAsia="en-US"/>
        </w:rPr>
        <w:t xml:space="preserve">c) </w:t>
      </w:r>
      <w:r w:rsidR="00945916" w:rsidRPr="00C35AB9">
        <w:rPr>
          <w:lang w:val="sq-AL" w:eastAsia="en-US"/>
        </w:rPr>
        <w:t>vlera për normën e cilësisë ose vlera e pragut e ujërave nëntokësore tejkalohet në një ose më</w:t>
      </w:r>
      <w:r w:rsidR="00945916" w:rsidRPr="00C35AB9">
        <w:rPr>
          <w:spacing w:val="-8"/>
          <w:lang w:val="sq-AL"/>
        </w:rPr>
        <w:t xml:space="preserve"> shumë pika monitorimi, por një investigim i duhur në përputhje me pikën</w:t>
      </w:r>
      <w:r w:rsidR="00945916" w:rsidRPr="00C35AB9">
        <w:rPr>
          <w:lang w:val="sq-AL"/>
        </w:rPr>
        <w:t xml:space="preserve"> 2.3.3 konfirmon që:</w:t>
      </w:r>
    </w:p>
    <w:p w14:paraId="2B4306E6" w14:textId="5AD871A7" w:rsidR="00945916" w:rsidRPr="00C35AB9" w:rsidRDefault="007B10CF" w:rsidP="007B10CF">
      <w:pPr>
        <w:pStyle w:val="TEKSTI"/>
        <w:rPr>
          <w:lang w:val="sq-AL"/>
        </w:rPr>
      </w:pPr>
      <w:r w:rsidRPr="00C35AB9">
        <w:rPr>
          <w:lang w:val="sq-AL"/>
        </w:rPr>
        <w:t xml:space="preserve">i. </w:t>
      </w:r>
      <w:r w:rsidR="00945916" w:rsidRPr="00C35AB9">
        <w:rPr>
          <w:lang w:val="sq-AL"/>
        </w:rPr>
        <w:t>në bazë të vlerësimit të referuar në pikën 3 të paragrafit 2.3.3, përq</w:t>
      </w:r>
      <w:r w:rsidR="001A38E5">
        <w:rPr>
          <w:lang w:val="sq-AL"/>
        </w:rPr>
        <w:t>e</w:t>
      </w:r>
      <w:r w:rsidR="00945916" w:rsidRPr="00C35AB9">
        <w:rPr>
          <w:lang w:val="sq-AL"/>
        </w:rPr>
        <w:t xml:space="preserve">ndrimet e ndotësve që tejkalojnë standardet e cilësisë ose vlerat e pragut të ujërave nëntokësore nuk konsiderohen se paraqesin risk të rëndësishëm mjedisor, duke marrë parasysh, ku është e mundur, shkallën në të </w:t>
      </w:r>
      <w:r w:rsidR="00945916" w:rsidRPr="00C86846">
        <w:rPr>
          <w:lang w:val="sq-AL"/>
        </w:rPr>
        <w:t>cilë</w:t>
      </w:r>
      <w:r w:rsidR="00C86846" w:rsidRPr="00C86846">
        <w:rPr>
          <w:lang w:val="sq-AL"/>
        </w:rPr>
        <w:t>n është ndikuar trupi me ujëra nëntokësore</w:t>
      </w:r>
      <w:r w:rsidRPr="00C86846">
        <w:rPr>
          <w:lang w:val="sq-AL"/>
        </w:rPr>
        <w:t>.</w:t>
      </w:r>
      <w:r w:rsidRPr="00C35AB9">
        <w:rPr>
          <w:lang w:val="sq-AL"/>
        </w:rPr>
        <w:t xml:space="preserve"> </w:t>
      </w:r>
    </w:p>
    <w:p w14:paraId="456C5F06" w14:textId="75E38957" w:rsidR="00945916" w:rsidRPr="00C35AB9" w:rsidRDefault="007B10CF" w:rsidP="007B10CF">
      <w:pPr>
        <w:pStyle w:val="TEKSTI"/>
        <w:rPr>
          <w:lang w:val="sq-AL"/>
        </w:rPr>
      </w:pPr>
      <w:r w:rsidRPr="00C35AB9">
        <w:rPr>
          <w:lang w:val="sq-AL"/>
        </w:rPr>
        <w:t xml:space="preserve">ii. </w:t>
      </w:r>
      <w:r w:rsidR="00945916" w:rsidRPr="00C35AB9">
        <w:rPr>
          <w:lang w:val="sq-AL"/>
        </w:rPr>
        <w:t xml:space="preserve">kushtet e tjera për statusin e mirë kimik të ujërave nëntokësore të përcaktuara në </w:t>
      </w:r>
      <w:r w:rsidR="003F4838">
        <w:rPr>
          <w:lang w:val="sq-AL"/>
        </w:rPr>
        <w:t>t</w:t>
      </w:r>
      <w:r w:rsidR="00945916" w:rsidRPr="00C35AB9">
        <w:rPr>
          <w:lang w:val="sq-AL"/>
        </w:rPr>
        <w:t xml:space="preserve">abelën 2.3.2, në </w:t>
      </w:r>
      <w:r w:rsidR="003F4838">
        <w:rPr>
          <w:lang w:val="sq-AL"/>
        </w:rPr>
        <w:t>a</w:t>
      </w:r>
      <w:r w:rsidR="00945916" w:rsidRPr="00C35AB9">
        <w:rPr>
          <w:lang w:val="sq-AL"/>
        </w:rPr>
        <w:t>neksin 5, janë plotësuar, në përputhje me pikën 4</w:t>
      </w:r>
      <w:r w:rsidR="003F4838">
        <w:rPr>
          <w:lang w:val="sq-AL"/>
        </w:rPr>
        <w:t>,</w:t>
      </w:r>
      <w:r w:rsidR="00945916" w:rsidRPr="00C35AB9">
        <w:rPr>
          <w:lang w:val="sq-AL"/>
        </w:rPr>
        <w:t xml:space="preserve"> të paragrafit 2.3.3;</w:t>
      </w:r>
    </w:p>
    <w:p w14:paraId="69864F3B" w14:textId="11DCE2E1" w:rsidR="00945916" w:rsidRPr="00C35AB9" w:rsidRDefault="007B10CF" w:rsidP="007B10CF">
      <w:pPr>
        <w:pStyle w:val="TEKSTI"/>
        <w:rPr>
          <w:lang w:val="sq-AL"/>
        </w:rPr>
      </w:pPr>
      <w:r w:rsidRPr="00C35AB9">
        <w:rPr>
          <w:lang w:val="sq-AL"/>
        </w:rPr>
        <w:t xml:space="preserve">iii. </w:t>
      </w:r>
      <w:r w:rsidR="00945916" w:rsidRPr="00C35AB9">
        <w:rPr>
          <w:lang w:val="sq-AL"/>
        </w:rPr>
        <w:t xml:space="preserve">kushtet për trupat me ujëra nëntokësore të përdorur ose që synohen të përdoren në të ardhmen për nxjerrjen e ujit për konsum njerëzor dhe të identifikuar në përputhje me nenin 47, të ligjit </w:t>
      </w:r>
      <w:r w:rsidR="003F4838">
        <w:rPr>
          <w:lang w:val="sq-AL"/>
        </w:rPr>
        <w:t xml:space="preserve">nr. </w:t>
      </w:r>
      <w:r w:rsidR="00945916" w:rsidRPr="00C35AB9">
        <w:rPr>
          <w:lang w:val="sq-AL"/>
        </w:rPr>
        <w:t xml:space="preserve">111/2012 </w:t>
      </w:r>
      <w:r w:rsidR="00E33C99" w:rsidRPr="00C35AB9">
        <w:rPr>
          <w:lang w:val="sq-AL"/>
        </w:rPr>
        <w:t>“</w:t>
      </w:r>
      <w:r w:rsidR="00945916" w:rsidRPr="00C35AB9">
        <w:rPr>
          <w:lang w:val="sq-AL"/>
        </w:rPr>
        <w:t>Për menaxhimin e integruar të burimeve ujore</w:t>
      </w:r>
      <w:r w:rsidR="00E33C99" w:rsidRPr="00C35AB9">
        <w:rPr>
          <w:lang w:val="sq-AL"/>
        </w:rPr>
        <w:t>”</w:t>
      </w:r>
      <w:r w:rsidR="00945916" w:rsidRPr="00C35AB9">
        <w:rPr>
          <w:lang w:val="sq-AL"/>
        </w:rPr>
        <w:t>, i ndryshuar, janë plotësuar në përputhje me pikën 4</w:t>
      </w:r>
      <w:r w:rsidR="003F4838">
        <w:rPr>
          <w:lang w:val="sq-AL"/>
        </w:rPr>
        <w:t>,</w:t>
      </w:r>
      <w:r w:rsidR="00945916" w:rsidRPr="00C35AB9">
        <w:rPr>
          <w:lang w:val="sq-AL"/>
        </w:rPr>
        <w:t xml:space="preserve"> të paragrafit 2.3.3;</w:t>
      </w:r>
    </w:p>
    <w:p w14:paraId="609A7368" w14:textId="2D7F9E98" w:rsidR="00945916" w:rsidRPr="00C35AB9" w:rsidRDefault="007B10CF" w:rsidP="007B10CF">
      <w:pPr>
        <w:pStyle w:val="TEKSTI"/>
        <w:rPr>
          <w:lang w:val="sq-AL"/>
        </w:rPr>
      </w:pPr>
      <w:r w:rsidRPr="00C35AB9">
        <w:rPr>
          <w:lang w:val="sq-AL"/>
        </w:rPr>
        <w:lastRenderedPageBreak/>
        <w:t xml:space="preserve">iv. </w:t>
      </w:r>
      <w:r w:rsidR="00945916" w:rsidRPr="00C35AB9">
        <w:rPr>
          <w:lang w:val="sq-AL"/>
        </w:rPr>
        <w:t>mundësia e trupit me ujëra nëntokësore ose ndonjërit prej trupave në grupin e trupave me ujëra nëntokësore për të mbështetur përdorimet nga njerëzit nuk është dëmtuar në mënyrë të konsiderueshme nga ndotja.</w:t>
      </w:r>
    </w:p>
    <w:p w14:paraId="5F7129ED" w14:textId="4494E1BD" w:rsidR="00945916" w:rsidRPr="00C35AB9" w:rsidRDefault="00945916" w:rsidP="007B10CF">
      <w:pPr>
        <w:pStyle w:val="TEKSTI"/>
        <w:rPr>
          <w:lang w:val="sq-AL"/>
        </w:rPr>
      </w:pPr>
      <w:r w:rsidRPr="00C35AB9">
        <w:rPr>
          <w:lang w:val="sq-AL"/>
        </w:rPr>
        <w:t xml:space="preserve">Në qoftë se një trup me ujëra nëntokësore është klasifikuar që ka status kimik të mirë, AMBU-ja duhet të ndërmarrë masa të tilla që mund të jenë të nevojshme për të mbrojtur ekosistemet ujore, ekosistemet tokësore dhe përdorimet nga njerëzit të ujërave nëntokësore që varen nga ajo pjesë e trupit me ujëra nëntokësore e përfaqësuar nga pika ose pikat </w:t>
      </w:r>
      <w:r w:rsidRPr="00C35AB9">
        <w:rPr>
          <w:spacing w:val="-8"/>
          <w:lang w:val="sq-AL"/>
        </w:rPr>
        <w:t xml:space="preserve">monitoruese te të cilat është tejkaluar vlera për </w:t>
      </w:r>
      <w:r w:rsidRPr="00C35AB9">
        <w:rPr>
          <w:lang w:val="sq-AL"/>
        </w:rPr>
        <w:t>normën e cilësisë të ujërave nëntokësore ose vlera e pragut.</w:t>
      </w:r>
    </w:p>
    <w:p w14:paraId="13624663" w14:textId="1903DF29" w:rsidR="00945916" w:rsidRPr="00C35AB9" w:rsidRDefault="00FE474D" w:rsidP="007B10CF">
      <w:pPr>
        <w:pStyle w:val="TEKSTI"/>
        <w:rPr>
          <w:lang w:val="sq-AL"/>
        </w:rPr>
      </w:pPr>
      <w:r w:rsidRPr="00C35AB9">
        <w:rPr>
          <w:b/>
          <w:lang w:val="sq-AL"/>
        </w:rPr>
        <w:t xml:space="preserve">2.3.3 </w:t>
      </w:r>
      <w:r w:rsidR="00945916" w:rsidRPr="00C35AB9">
        <w:rPr>
          <w:b/>
          <w:lang w:val="sq-AL"/>
        </w:rPr>
        <w:t>Vlerësimi i statusit kimik të ujërave nëntokësore</w:t>
      </w:r>
    </w:p>
    <w:p w14:paraId="0B1D5249" w14:textId="08B98C18" w:rsidR="00945916" w:rsidRPr="00C35AB9" w:rsidRDefault="00FE474D" w:rsidP="007B10CF">
      <w:pPr>
        <w:pStyle w:val="TEKSTI"/>
        <w:rPr>
          <w:lang w:val="sq-AL"/>
        </w:rPr>
      </w:pPr>
      <w:r w:rsidRPr="00C35AB9">
        <w:rPr>
          <w:lang w:val="sq-AL"/>
        </w:rPr>
        <w:t xml:space="preserve">1. </w:t>
      </w:r>
      <w:r w:rsidR="00945916" w:rsidRPr="00C35AB9">
        <w:rPr>
          <w:lang w:val="sq-AL"/>
        </w:rPr>
        <w:t>Pro</w:t>
      </w:r>
      <w:r w:rsidR="004118B5">
        <w:rPr>
          <w:lang w:val="sq-AL"/>
        </w:rPr>
        <w:t>c</w:t>
      </w:r>
      <w:r w:rsidR="00945916" w:rsidRPr="00C35AB9">
        <w:rPr>
          <w:lang w:val="sq-AL"/>
        </w:rPr>
        <w:t>edura e vlerësimit për përcaktimin e statusit kimik të një trupi ose grupi trupash me ujëra nëntokësore duhet të kryhet në lidhje me të gjithë trupat ose grupet e trupave me ujëra nëntokësorë të karakterizuar në rrezik dhe në lidhje me secilin nga ndotësit që kontribuojnë në trupin ose grupin e trupave me ujëra nëntokësore të karakterizuar si të tillë.</w:t>
      </w:r>
    </w:p>
    <w:p w14:paraId="0362379D" w14:textId="5404A3E6" w:rsidR="00945916" w:rsidRPr="00C35AB9" w:rsidRDefault="00FE474D" w:rsidP="007B10CF">
      <w:pPr>
        <w:pStyle w:val="TEKSTI"/>
        <w:rPr>
          <w:spacing w:val="-7"/>
          <w:lang w:val="sq-AL"/>
        </w:rPr>
      </w:pPr>
      <w:r w:rsidRPr="00C35AB9">
        <w:rPr>
          <w:spacing w:val="-7"/>
          <w:lang w:val="sq-AL"/>
        </w:rPr>
        <w:t xml:space="preserve">2. </w:t>
      </w:r>
      <w:r w:rsidR="00945916" w:rsidRPr="00C35AB9">
        <w:rPr>
          <w:spacing w:val="-7"/>
          <w:lang w:val="sq-AL"/>
        </w:rPr>
        <w:t>Gjatë kryerjes së investigimeve të referuara në pikën 2.3.2 (c) më sipër, AMBU-ja duhet të marrë në konsideratë:</w:t>
      </w:r>
    </w:p>
    <w:p w14:paraId="69FC32F6" w14:textId="01567D83" w:rsidR="00945916" w:rsidRPr="00C35AB9" w:rsidRDefault="00FE474D" w:rsidP="007B10CF">
      <w:pPr>
        <w:pStyle w:val="TEKSTI"/>
        <w:rPr>
          <w:lang w:val="sq-AL"/>
        </w:rPr>
      </w:pPr>
      <w:r w:rsidRPr="00C35AB9">
        <w:rPr>
          <w:spacing w:val="-1"/>
          <w:lang w:val="sq-AL"/>
        </w:rPr>
        <w:t xml:space="preserve">a) </w:t>
      </w:r>
      <w:r w:rsidR="00945916" w:rsidRPr="00C35AB9">
        <w:rPr>
          <w:spacing w:val="-1"/>
          <w:lang w:val="sq-AL"/>
        </w:rPr>
        <w:t>informacionin e</w:t>
      </w:r>
      <w:r w:rsidR="001A38E5">
        <w:rPr>
          <w:spacing w:val="-1"/>
          <w:lang w:val="sq-AL"/>
        </w:rPr>
        <w:t xml:space="preserve"> </w:t>
      </w:r>
      <w:r w:rsidR="00945916" w:rsidRPr="00C35AB9">
        <w:rPr>
          <w:spacing w:val="-1"/>
          <w:lang w:val="sq-AL"/>
        </w:rPr>
        <w:t>mbledhur si pjesë e karakterizimit që do të kryhet në përputhje me pikën 2, t</w:t>
      </w:r>
      <w:r w:rsidR="00960722">
        <w:rPr>
          <w:spacing w:val="-1"/>
          <w:lang w:val="sq-AL"/>
        </w:rPr>
        <w:t>ë</w:t>
      </w:r>
      <w:r w:rsidR="00945916" w:rsidRPr="00C35AB9">
        <w:rPr>
          <w:spacing w:val="-1"/>
          <w:lang w:val="sq-AL"/>
        </w:rPr>
        <w:t xml:space="preserve"> </w:t>
      </w:r>
      <w:r w:rsidR="001A38E5">
        <w:rPr>
          <w:spacing w:val="-1"/>
          <w:lang w:val="sq-AL"/>
        </w:rPr>
        <w:t>k</w:t>
      </w:r>
      <w:r w:rsidR="00945916" w:rsidRPr="00C35AB9">
        <w:rPr>
          <w:spacing w:val="-1"/>
          <w:lang w:val="sq-AL"/>
        </w:rPr>
        <w:t>reut 4, t</w:t>
      </w:r>
      <w:r w:rsidR="00960722">
        <w:rPr>
          <w:spacing w:val="-1"/>
          <w:lang w:val="sq-AL"/>
        </w:rPr>
        <w:t>ë</w:t>
      </w:r>
      <w:r w:rsidR="00945916" w:rsidRPr="00C35AB9">
        <w:rPr>
          <w:spacing w:val="-1"/>
          <w:lang w:val="sq-AL"/>
        </w:rPr>
        <w:t xml:space="preserve"> shtojcës 1, t</w:t>
      </w:r>
      <w:r w:rsidR="00960722">
        <w:rPr>
          <w:spacing w:val="-1"/>
          <w:lang w:val="sq-AL"/>
        </w:rPr>
        <w:t>ë</w:t>
      </w:r>
      <w:r w:rsidR="00945916" w:rsidRPr="00C35AB9">
        <w:rPr>
          <w:spacing w:val="-1"/>
          <w:lang w:val="sq-AL"/>
        </w:rPr>
        <w:t xml:space="preserve"> k</w:t>
      </w:r>
      <w:r w:rsidR="00960722">
        <w:rPr>
          <w:spacing w:val="-1"/>
          <w:lang w:val="sq-AL"/>
        </w:rPr>
        <w:t>ë</w:t>
      </w:r>
      <w:r w:rsidR="00945916" w:rsidRPr="00C35AB9">
        <w:rPr>
          <w:spacing w:val="-1"/>
          <w:lang w:val="sq-AL"/>
        </w:rPr>
        <w:t xml:space="preserve">tij vendimi dhe me </w:t>
      </w:r>
      <w:r w:rsidR="00945916" w:rsidRPr="00C35AB9">
        <w:rPr>
          <w:lang w:val="sq-AL"/>
        </w:rPr>
        <w:t>seksionin 2.1, 2.2 dhe 2.3</w:t>
      </w:r>
      <w:r w:rsidR="001A38E5">
        <w:rPr>
          <w:lang w:val="sq-AL"/>
        </w:rPr>
        <w:t>,</w:t>
      </w:r>
      <w:r w:rsidR="00945916" w:rsidRPr="00C35AB9">
        <w:rPr>
          <w:lang w:val="sq-AL"/>
        </w:rPr>
        <w:t xml:space="preserve"> të </w:t>
      </w:r>
      <w:r w:rsidR="001A38E5">
        <w:rPr>
          <w:lang w:val="sq-AL"/>
        </w:rPr>
        <w:t>a</w:t>
      </w:r>
      <w:r w:rsidR="00945916" w:rsidRPr="00C35AB9">
        <w:rPr>
          <w:lang w:val="sq-AL"/>
        </w:rPr>
        <w:t>neksit 1;</w:t>
      </w:r>
    </w:p>
    <w:p w14:paraId="0B3BF8AA" w14:textId="7C90CA1C" w:rsidR="00945916" w:rsidRPr="00C35AB9" w:rsidRDefault="00FE474D" w:rsidP="007B10CF">
      <w:pPr>
        <w:pStyle w:val="TEKSTI"/>
        <w:rPr>
          <w:spacing w:val="-1"/>
          <w:lang w:val="sq-AL"/>
        </w:rPr>
      </w:pPr>
      <w:r w:rsidRPr="00C35AB9">
        <w:rPr>
          <w:spacing w:val="-1"/>
          <w:lang w:val="sq-AL"/>
        </w:rPr>
        <w:t xml:space="preserve">b) </w:t>
      </w:r>
      <w:r w:rsidR="00945916" w:rsidRPr="00C35AB9">
        <w:rPr>
          <w:spacing w:val="-1"/>
          <w:lang w:val="sq-AL"/>
        </w:rPr>
        <w:t>rezultatet e rrjetit të monitorimit të ujërave nëntokësore të përftuara në përputhje me seksionin 2.4 më poshtë; dhe</w:t>
      </w:r>
    </w:p>
    <w:p w14:paraId="16BF3773" w14:textId="535F0C68" w:rsidR="00945916" w:rsidRPr="00C35AB9" w:rsidRDefault="00FE474D" w:rsidP="007B10CF">
      <w:pPr>
        <w:pStyle w:val="TEKSTI"/>
        <w:rPr>
          <w:spacing w:val="-1"/>
          <w:lang w:val="sq-AL"/>
        </w:rPr>
      </w:pPr>
      <w:r w:rsidRPr="00C35AB9">
        <w:rPr>
          <w:spacing w:val="-1"/>
          <w:lang w:val="sq-AL"/>
        </w:rPr>
        <w:t xml:space="preserve">c) </w:t>
      </w:r>
      <w:r w:rsidR="00945916" w:rsidRPr="00C35AB9">
        <w:rPr>
          <w:spacing w:val="-1"/>
          <w:lang w:val="sq-AL"/>
        </w:rPr>
        <w:t>çdo informacion tjetër përkatës përfshirë krahasimin e përq</w:t>
      </w:r>
      <w:r w:rsidR="006C5070">
        <w:rPr>
          <w:spacing w:val="-1"/>
          <w:lang w:val="sq-AL"/>
        </w:rPr>
        <w:t>e</w:t>
      </w:r>
      <w:r w:rsidR="00945916" w:rsidRPr="00C35AB9">
        <w:rPr>
          <w:spacing w:val="-1"/>
          <w:lang w:val="sq-AL"/>
        </w:rPr>
        <w:t>ndrimit mesatar aritmetik vjetor të ndotësve në pikën e monitorimit me normat e cilësisë së ujërave nëntokësore të përcaktuar në seksionin 2.3.2 dhe secilës prej vlerave të përcaktuara të pragut.</w:t>
      </w:r>
    </w:p>
    <w:p w14:paraId="79471919" w14:textId="7FC8AC2C" w:rsidR="00945916" w:rsidRPr="00C35AB9" w:rsidRDefault="00FE474D" w:rsidP="007B10CF">
      <w:pPr>
        <w:pStyle w:val="TEKSTI"/>
        <w:rPr>
          <w:lang w:val="sq-AL"/>
        </w:rPr>
      </w:pPr>
      <w:r w:rsidRPr="00C35AB9">
        <w:rPr>
          <w:lang w:val="sq-AL"/>
        </w:rPr>
        <w:t xml:space="preserve">3. </w:t>
      </w:r>
      <w:r w:rsidR="00945916" w:rsidRPr="00C35AB9">
        <w:rPr>
          <w:lang w:val="sq-AL"/>
        </w:rPr>
        <w:t>Për qëllime të investigimit nëse janë plotësuar kushtet për statusin e mirë kimik të ujërave nëntokësore të referuara në seksionin 2.3.2(c)(i) dhe (iv) më sipër, AMBU-ja, ku duhet dhe është e nevojshme, dhe në bazë të agregateve të përshtatshëm rezultatet e monitorimit, mbështetur sipas nevojës nga vlerësimet e përq</w:t>
      </w:r>
      <w:r w:rsidR="006C5070">
        <w:rPr>
          <w:lang w:val="sq-AL"/>
        </w:rPr>
        <w:t>e</w:t>
      </w:r>
      <w:r w:rsidR="00945916" w:rsidRPr="00C35AB9">
        <w:rPr>
          <w:lang w:val="sq-AL"/>
        </w:rPr>
        <w:t>ndrimit bazuar në një model konceptual të trupit ose grupit të trupave me ujëra nëntokësore, duhet të vlerësojnë shkallën e trupit me ujëra nëntokësore që ka përq</w:t>
      </w:r>
      <w:r w:rsidR="006C5070">
        <w:rPr>
          <w:lang w:val="sq-AL"/>
        </w:rPr>
        <w:t>e</w:t>
      </w:r>
      <w:r w:rsidR="00945916" w:rsidRPr="00C35AB9">
        <w:rPr>
          <w:lang w:val="sq-AL"/>
        </w:rPr>
        <w:t>ndrim vjetor aritmetik mesatar të një ndotësi më të lartë se norma e cilësisë ose vlera e pragut e ujërave nëntokësore.</w:t>
      </w:r>
    </w:p>
    <w:p w14:paraId="493C2CC9" w14:textId="00B7D4C3" w:rsidR="00945916" w:rsidRPr="00C35AB9" w:rsidRDefault="00FE474D" w:rsidP="007B10CF">
      <w:pPr>
        <w:pStyle w:val="TEKSTI"/>
        <w:rPr>
          <w:lang w:val="sq-AL"/>
        </w:rPr>
      </w:pPr>
      <w:r w:rsidRPr="00C35AB9">
        <w:rPr>
          <w:lang w:val="sq-AL"/>
        </w:rPr>
        <w:t xml:space="preserve">4. </w:t>
      </w:r>
      <w:r w:rsidR="00945916" w:rsidRPr="00C35AB9">
        <w:rPr>
          <w:lang w:val="sq-AL"/>
        </w:rPr>
        <w:t xml:space="preserve">Për qëllime të investigimit, nëse janë plotësuar kushtet për statusin e mirë kimik të ujërave nëntokësore të referuara në seksionin 2.3.2(c)(ii) dhe (iii) më sipër, AMBU-ja, ku duhet dhe është e nevojshme, dhe në bazë të rezultateve përkatëse të monitorimit dhe modelit konceptual të përshtatshëm të trupit me ujëra nëntokësore, vlerëson: </w:t>
      </w:r>
    </w:p>
    <w:p w14:paraId="248F06C5" w14:textId="2769F0FE" w:rsidR="00945916" w:rsidRPr="00C35AB9" w:rsidRDefault="00FE474D" w:rsidP="007B10CF">
      <w:pPr>
        <w:pStyle w:val="TEKSTI"/>
        <w:rPr>
          <w:spacing w:val="-1"/>
          <w:lang w:val="sq-AL"/>
        </w:rPr>
      </w:pPr>
      <w:r w:rsidRPr="00C35AB9">
        <w:rPr>
          <w:spacing w:val="-1"/>
          <w:lang w:val="sq-AL"/>
        </w:rPr>
        <w:t xml:space="preserve">a) </w:t>
      </w:r>
      <w:r w:rsidR="00945916" w:rsidRPr="00C35AB9">
        <w:rPr>
          <w:spacing w:val="-1"/>
          <w:lang w:val="sq-AL"/>
        </w:rPr>
        <w:t>ndikimin e ndotësve në trupin me ujëra nëntokësore;</w:t>
      </w:r>
    </w:p>
    <w:p w14:paraId="1E036EB0" w14:textId="26B824EE" w:rsidR="00945916" w:rsidRPr="00C35AB9" w:rsidRDefault="00FE474D" w:rsidP="007B10CF">
      <w:pPr>
        <w:pStyle w:val="TEKSTI"/>
        <w:rPr>
          <w:spacing w:val="-1"/>
          <w:lang w:val="sq-AL"/>
        </w:rPr>
      </w:pPr>
      <w:r w:rsidRPr="00C35AB9">
        <w:rPr>
          <w:spacing w:val="-1"/>
          <w:lang w:val="sq-AL"/>
        </w:rPr>
        <w:t xml:space="preserve">b) </w:t>
      </w:r>
      <w:r w:rsidR="00945916" w:rsidRPr="00C35AB9">
        <w:rPr>
          <w:spacing w:val="-1"/>
          <w:lang w:val="sq-AL"/>
        </w:rPr>
        <w:t>sasitë dhe përq</w:t>
      </w:r>
      <w:r w:rsidR="006C5070">
        <w:rPr>
          <w:spacing w:val="-1"/>
          <w:lang w:val="sq-AL"/>
        </w:rPr>
        <w:t>e</w:t>
      </w:r>
      <w:r w:rsidR="00945916" w:rsidRPr="00C35AB9">
        <w:rPr>
          <w:spacing w:val="-1"/>
          <w:lang w:val="sq-AL"/>
        </w:rPr>
        <w:t>ndrimet e ndotësve që janë ose kanë gjasa të jenë transferuar nga trupi me ujëra nëntokësore tek ujërat  sipërfaqësore përkatës ose ekosistemet tokësore në varësi direkte;</w:t>
      </w:r>
    </w:p>
    <w:p w14:paraId="04BA157B" w14:textId="63C37BCA" w:rsidR="00945916" w:rsidRPr="00C35AB9" w:rsidRDefault="00FE474D" w:rsidP="007B10CF">
      <w:pPr>
        <w:pStyle w:val="TEKSTI"/>
        <w:rPr>
          <w:spacing w:val="-1"/>
          <w:lang w:val="sq-AL"/>
        </w:rPr>
      </w:pPr>
      <w:r w:rsidRPr="00C35AB9">
        <w:rPr>
          <w:spacing w:val="-1"/>
          <w:lang w:val="sq-AL"/>
        </w:rPr>
        <w:t xml:space="preserve">c) </w:t>
      </w:r>
      <w:r w:rsidR="00945916" w:rsidRPr="00C35AB9">
        <w:rPr>
          <w:spacing w:val="-1"/>
          <w:lang w:val="sq-AL"/>
        </w:rPr>
        <w:t>ndikimin e mundshëm të sasive dhe përq</w:t>
      </w:r>
      <w:r w:rsidR="006C5070">
        <w:rPr>
          <w:spacing w:val="-1"/>
          <w:lang w:val="sq-AL"/>
        </w:rPr>
        <w:t>e</w:t>
      </w:r>
      <w:r w:rsidR="00945916" w:rsidRPr="00C35AB9">
        <w:rPr>
          <w:spacing w:val="-1"/>
          <w:lang w:val="sq-AL"/>
        </w:rPr>
        <w:t>ndrimet e ndotësve të transferuar tek ujërat  sipërfaqësore përkatës dhe ekosistemet tokësore në varësi direkte;</w:t>
      </w:r>
    </w:p>
    <w:p w14:paraId="71D6C45B" w14:textId="13022868" w:rsidR="00945916" w:rsidRPr="00C35AB9" w:rsidRDefault="00FE474D" w:rsidP="007B10CF">
      <w:pPr>
        <w:pStyle w:val="TEKSTI"/>
        <w:rPr>
          <w:spacing w:val="-1"/>
          <w:lang w:val="sq-AL"/>
        </w:rPr>
      </w:pPr>
      <w:r w:rsidRPr="00C35AB9">
        <w:rPr>
          <w:spacing w:val="-1"/>
          <w:lang w:val="sq-AL"/>
        </w:rPr>
        <w:t xml:space="preserve">d) </w:t>
      </w:r>
      <w:r w:rsidR="00945916" w:rsidRPr="00C35AB9">
        <w:rPr>
          <w:spacing w:val="-1"/>
          <w:lang w:val="sq-AL"/>
        </w:rPr>
        <w:t>shkallën e çdo kripësie ose futjeve të tjera në trupin me ujëra nëntokësore; dhe</w:t>
      </w:r>
    </w:p>
    <w:p w14:paraId="5737CB7F" w14:textId="53EB5274" w:rsidR="00945916" w:rsidRPr="00C35AB9" w:rsidRDefault="00FE474D" w:rsidP="007B10CF">
      <w:pPr>
        <w:pStyle w:val="TEKSTI"/>
        <w:rPr>
          <w:spacing w:val="-1"/>
          <w:lang w:val="sq-AL"/>
        </w:rPr>
      </w:pPr>
      <w:r w:rsidRPr="00C35AB9">
        <w:rPr>
          <w:spacing w:val="-1"/>
          <w:lang w:val="sq-AL"/>
        </w:rPr>
        <w:t xml:space="preserve">e) </w:t>
      </w:r>
      <w:r w:rsidR="00945916" w:rsidRPr="00C35AB9">
        <w:rPr>
          <w:spacing w:val="-1"/>
          <w:lang w:val="sq-AL"/>
        </w:rPr>
        <w:t>rreziku nga ndotësit në trupin me ujëra nëntokësore ndaj cilësisë së ujit të nxjerrë, ose që synohet të nxirret nga trupi me ujëra nëntokësore për konsum njerëzor.</w:t>
      </w:r>
    </w:p>
    <w:p w14:paraId="536CD663" w14:textId="696D0893" w:rsidR="00945916" w:rsidRPr="00C35AB9" w:rsidRDefault="001D1597" w:rsidP="007B10CF">
      <w:pPr>
        <w:pStyle w:val="TEKSTI"/>
        <w:rPr>
          <w:lang w:val="sq-AL"/>
        </w:rPr>
      </w:pPr>
      <w:r w:rsidRPr="00C35AB9">
        <w:rPr>
          <w:lang w:val="sq-AL"/>
        </w:rPr>
        <w:t xml:space="preserve">5. </w:t>
      </w:r>
      <w:r w:rsidR="00945916" w:rsidRPr="00C35AB9">
        <w:rPr>
          <w:lang w:val="sq-AL"/>
        </w:rPr>
        <w:t>AMBU-ja duhet të paraqesë statusin kimik të ujërave nëntokësore të një trupi ose grupi trupash me uj</w:t>
      </w:r>
      <w:r w:rsidR="00960722">
        <w:rPr>
          <w:lang w:val="sq-AL"/>
        </w:rPr>
        <w:t>ë</w:t>
      </w:r>
      <w:r w:rsidR="00945916" w:rsidRPr="00C35AB9">
        <w:rPr>
          <w:lang w:val="sq-AL"/>
        </w:rPr>
        <w:t xml:space="preserve">ra nëntokësore në harta në përputhje me </w:t>
      </w:r>
      <w:r w:rsidR="006C5070">
        <w:rPr>
          <w:lang w:val="sq-AL"/>
        </w:rPr>
        <w:t>s</w:t>
      </w:r>
      <w:r w:rsidR="00945916" w:rsidRPr="00C35AB9">
        <w:rPr>
          <w:lang w:val="sq-AL"/>
        </w:rPr>
        <w:t>eksionet 2.4.5 dhe 2.5 më poshtë. Përveç kësaj, AMBU-ja do të tregojë në këto harta të gjitha pikat e monitorimit ku janë tejkaluar normat e cilësisë dhe/ose vlerat e pragut të ujërave nëntokësore, ku duhet dhe është e mundur.</w:t>
      </w:r>
    </w:p>
    <w:p w14:paraId="145B8CE0" w14:textId="75FB8BC8" w:rsidR="00945916" w:rsidRPr="00C35AB9" w:rsidRDefault="001D1597" w:rsidP="007B10CF">
      <w:pPr>
        <w:pStyle w:val="TEKSTI"/>
        <w:rPr>
          <w:lang w:val="sq-AL"/>
        </w:rPr>
      </w:pPr>
      <w:r w:rsidRPr="00C35AB9">
        <w:rPr>
          <w:lang w:val="sq-AL"/>
        </w:rPr>
        <w:t xml:space="preserve">6. </w:t>
      </w:r>
      <w:r w:rsidR="00945916" w:rsidRPr="00C35AB9">
        <w:rPr>
          <w:lang w:val="sq-AL"/>
        </w:rPr>
        <w:t xml:space="preserve">Plani i Menaxhimit të Basenit Ujor duhet të përfshijë një përmbledhje të vlerësimit të statusit kimik të ujërave nëntokësore. Kjo përmbledhje duhet të përfshijë një shpjegim për mënyrën si janë marrë në konsideratë për vlerësimin final tejkalimet e normave të cilësisë ose vlerat e pragut të ujërave nëntokësore në pikat individuale të monitorimit. </w:t>
      </w:r>
    </w:p>
    <w:p w14:paraId="5E0F2B5A" w14:textId="4E2E6A5F" w:rsidR="00945916" w:rsidRPr="00C35AB9" w:rsidRDefault="001D1597" w:rsidP="007B10CF">
      <w:pPr>
        <w:pStyle w:val="TEKSTI"/>
        <w:rPr>
          <w:b/>
          <w:lang w:val="sq-AL"/>
        </w:rPr>
      </w:pPr>
      <w:r w:rsidRPr="00C35AB9">
        <w:rPr>
          <w:b/>
          <w:lang w:val="sq-AL"/>
        </w:rPr>
        <w:t xml:space="preserve">2.4 </w:t>
      </w:r>
      <w:r w:rsidR="00945916" w:rsidRPr="00C35AB9">
        <w:rPr>
          <w:b/>
          <w:lang w:val="sq-AL"/>
        </w:rPr>
        <w:t>Monitorimi i statusit kimik të ujërave nëntokësore.</w:t>
      </w:r>
    </w:p>
    <w:p w14:paraId="7E3B1925" w14:textId="65B39BF2" w:rsidR="00945916" w:rsidRPr="00C35AB9" w:rsidRDefault="001D1597" w:rsidP="007B10CF">
      <w:pPr>
        <w:pStyle w:val="TEKSTI"/>
        <w:rPr>
          <w:b/>
          <w:lang w:val="sq-AL"/>
        </w:rPr>
      </w:pPr>
      <w:r w:rsidRPr="00C35AB9">
        <w:rPr>
          <w:b/>
          <w:lang w:val="sq-AL"/>
        </w:rPr>
        <w:t xml:space="preserve">2.4.1 </w:t>
      </w:r>
      <w:r w:rsidR="00945916" w:rsidRPr="00C35AB9">
        <w:rPr>
          <w:b/>
          <w:lang w:val="sq-AL"/>
        </w:rPr>
        <w:t>Rrjeti i monitorimit të ujërave nëntokësore.</w:t>
      </w:r>
    </w:p>
    <w:p w14:paraId="15E13162" w14:textId="6106A649" w:rsidR="00945916" w:rsidRPr="00C35AB9" w:rsidRDefault="00945916" w:rsidP="007B10CF">
      <w:pPr>
        <w:pStyle w:val="TEKSTI"/>
        <w:rPr>
          <w:lang w:val="sq-AL"/>
        </w:rPr>
      </w:pPr>
      <w:r w:rsidRPr="00C35AB9">
        <w:rPr>
          <w:lang w:val="sq-AL"/>
        </w:rPr>
        <w:t>Rrjeti i monitorimit të ujërave nëntokësore duhe</w:t>
      </w:r>
      <w:r w:rsidR="006C5070">
        <w:rPr>
          <w:lang w:val="sq-AL"/>
        </w:rPr>
        <w:t>t</w:t>
      </w:r>
      <w:r w:rsidRPr="00C35AB9">
        <w:rPr>
          <w:lang w:val="sq-AL"/>
        </w:rPr>
        <w:t xml:space="preserve"> të krijohet në përputhje me kërkesat e </w:t>
      </w:r>
      <w:r w:rsidR="006C5070">
        <w:rPr>
          <w:lang w:val="sq-AL"/>
        </w:rPr>
        <w:t>k</w:t>
      </w:r>
      <w:r w:rsidRPr="00C35AB9">
        <w:rPr>
          <w:lang w:val="sq-AL"/>
        </w:rPr>
        <w:t xml:space="preserve">reut 6, të </w:t>
      </w:r>
      <w:r w:rsidR="006C5070">
        <w:rPr>
          <w:lang w:val="sq-AL"/>
        </w:rPr>
        <w:t>s</w:t>
      </w:r>
      <w:r w:rsidRPr="00C35AB9">
        <w:rPr>
          <w:lang w:val="sq-AL"/>
        </w:rPr>
        <w:t xml:space="preserve">htojcës II, </w:t>
      </w:r>
      <w:r w:rsidR="006C5070">
        <w:rPr>
          <w:lang w:val="sq-AL"/>
        </w:rPr>
        <w:t>a</w:t>
      </w:r>
      <w:r w:rsidRPr="00C35AB9">
        <w:rPr>
          <w:lang w:val="sq-AL"/>
        </w:rPr>
        <w:t xml:space="preserve">nekset 5, 6 dhe legjislacionit që rregullon trupat ujorë të përcaktuar për nxjerrjen e ujërave të synuar për konsum njerëzor ose që synohen për përdorime të tilla në të </w:t>
      </w:r>
      <w:r w:rsidRPr="00C35AB9">
        <w:rPr>
          <w:lang w:val="sq-AL"/>
        </w:rPr>
        <w:lastRenderedPageBreak/>
        <w:t>ardhmen. Rrjeti i monitorimit duhet projektuar në mënyrë të tillë që të ofrojë një përmbledhje koherente dhe gjithëpërfshirëse të statusit kimik të ujërave nëntokësore brenda çdo baseni lumi për të ofruar të dhëna monitorimi përfaqësuese për të dalluar prezencën e tendencave afatgjata në rritje të shkaktuara antropogjenikisht te ndotësit.</w:t>
      </w:r>
    </w:p>
    <w:p w14:paraId="0218E7CC" w14:textId="5DC96C8A" w:rsidR="00945916" w:rsidRPr="00C35AB9" w:rsidRDefault="00945916" w:rsidP="007B10CF">
      <w:pPr>
        <w:pStyle w:val="TEKSTI"/>
        <w:rPr>
          <w:lang w:val="sq-AL"/>
        </w:rPr>
      </w:pPr>
      <w:r w:rsidRPr="00C35AB9">
        <w:rPr>
          <w:lang w:val="sq-AL"/>
        </w:rPr>
        <w:t>Në bazë të  vlerësimit të ndikimit të kryer në përputhje me kreu 2</w:t>
      </w:r>
      <w:r w:rsidR="006C5070">
        <w:rPr>
          <w:lang w:val="sq-AL"/>
        </w:rPr>
        <w:t>,</w:t>
      </w:r>
      <w:r w:rsidRPr="00C35AB9">
        <w:rPr>
          <w:lang w:val="sq-AL"/>
        </w:rPr>
        <w:t xml:space="preserve"> t</w:t>
      </w:r>
      <w:r w:rsidR="00960722">
        <w:rPr>
          <w:lang w:val="sq-AL"/>
        </w:rPr>
        <w:t>ë</w:t>
      </w:r>
      <w:r w:rsidRPr="00C35AB9">
        <w:rPr>
          <w:lang w:val="sq-AL"/>
        </w:rPr>
        <w:t xml:space="preserve"> shtojc</w:t>
      </w:r>
      <w:r w:rsidR="00960722">
        <w:rPr>
          <w:lang w:val="sq-AL"/>
        </w:rPr>
        <w:t>ë</w:t>
      </w:r>
      <w:r w:rsidRPr="00C35AB9">
        <w:rPr>
          <w:lang w:val="sq-AL"/>
        </w:rPr>
        <w:t xml:space="preserve">s II dhe </w:t>
      </w:r>
      <w:r w:rsidR="006C5070">
        <w:rPr>
          <w:lang w:val="sq-AL"/>
        </w:rPr>
        <w:t>a</w:t>
      </w:r>
      <w:r w:rsidRPr="00C35AB9">
        <w:rPr>
          <w:lang w:val="sq-AL"/>
        </w:rPr>
        <w:t>neksi 1, AMBU-ja duhet të krijojë një program monitorimi survejues për çdo periudhë për të cilën aplikohet plani i</w:t>
      </w:r>
      <w:r w:rsidRPr="00C35AB9">
        <w:rPr>
          <w:spacing w:val="-5"/>
          <w:lang w:val="sq-AL"/>
        </w:rPr>
        <w:t xml:space="preserve"> menaxhimit të  baseneve ujore</w:t>
      </w:r>
      <w:r w:rsidRPr="00C35AB9">
        <w:rPr>
          <w:lang w:val="sq-AL"/>
        </w:rPr>
        <w:t>. Rezultatet e këtij programi duhet të përdoren për të hartuar një program monitorimi operacional që do të aplikohet për periudhën e mbetur të planit.</w:t>
      </w:r>
    </w:p>
    <w:p w14:paraId="4560111E" w14:textId="77777777" w:rsidR="00945916" w:rsidRPr="00C35AB9" w:rsidRDefault="00945916" w:rsidP="007B10CF">
      <w:pPr>
        <w:pStyle w:val="TEKSTI"/>
        <w:rPr>
          <w:lang w:val="sq-AL"/>
        </w:rPr>
      </w:pPr>
      <w:r w:rsidRPr="00C35AB9">
        <w:rPr>
          <w:lang w:val="sq-AL"/>
        </w:rPr>
        <w:t>Në plan duhet të jepen përllogaritjet e nivelit të besimit dhe saktësisë së rezultateve të ofruara nga programet e monitorimit.</w:t>
      </w:r>
    </w:p>
    <w:p w14:paraId="0EC205D2" w14:textId="66E78C9E" w:rsidR="00945916" w:rsidRPr="00C35AB9" w:rsidRDefault="001D1597" w:rsidP="007B10CF">
      <w:pPr>
        <w:pStyle w:val="TEKSTI"/>
        <w:rPr>
          <w:b/>
          <w:lang w:val="sq-AL"/>
        </w:rPr>
      </w:pPr>
      <w:r w:rsidRPr="00C35AB9">
        <w:rPr>
          <w:b/>
          <w:lang w:val="sq-AL"/>
        </w:rPr>
        <w:t xml:space="preserve">2.4.2 </w:t>
      </w:r>
      <w:r w:rsidR="00945916" w:rsidRPr="00C35AB9">
        <w:rPr>
          <w:b/>
          <w:lang w:val="sq-AL"/>
        </w:rPr>
        <w:t>Monitorimi i survejimit</w:t>
      </w:r>
    </w:p>
    <w:p w14:paraId="15995428" w14:textId="77777777" w:rsidR="00945916" w:rsidRPr="00C35AB9" w:rsidRDefault="00945916" w:rsidP="007B10CF">
      <w:pPr>
        <w:pStyle w:val="TEKSTI"/>
        <w:rPr>
          <w:b/>
          <w:lang w:val="sq-AL"/>
        </w:rPr>
      </w:pPr>
      <w:r w:rsidRPr="00C35AB9">
        <w:rPr>
          <w:b/>
          <w:lang w:val="sq-AL"/>
        </w:rPr>
        <w:t>Objektivi.</w:t>
      </w:r>
    </w:p>
    <w:p w14:paraId="363E4272" w14:textId="77777777" w:rsidR="00945916" w:rsidRPr="00C35AB9" w:rsidRDefault="00945916" w:rsidP="007B10CF">
      <w:pPr>
        <w:pStyle w:val="TEKSTI"/>
        <w:rPr>
          <w:lang w:val="sq-AL"/>
        </w:rPr>
      </w:pPr>
      <w:r w:rsidRPr="00C35AB9">
        <w:rPr>
          <w:lang w:val="sq-AL"/>
        </w:rPr>
        <w:t>Monitorimi i survejimit duhet të kryhet me qëllim që:</w:t>
      </w:r>
    </w:p>
    <w:p w14:paraId="0D87E6EF" w14:textId="7DE1D520"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të plotësojë dhe të bëjë të vlefshme pro</w:t>
      </w:r>
      <w:r w:rsidR="006C5070">
        <w:rPr>
          <w:lang w:val="sq-AL"/>
        </w:rPr>
        <w:t>c</w:t>
      </w:r>
      <w:r w:rsidR="00945916" w:rsidRPr="00C35AB9">
        <w:rPr>
          <w:lang w:val="sq-AL"/>
        </w:rPr>
        <w:t>edurën e vlerësimit të ndikimit,</w:t>
      </w:r>
    </w:p>
    <w:p w14:paraId="31B3184C" w14:textId="5BBA29E7"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të ofrojë informacion për përdorimin në vlerësimin e tendencave afatgjata si rezultat i ndryshimeve të kushteve natyrore dhe nëpërmjet aktivitetit antropogjenik.</w:t>
      </w:r>
    </w:p>
    <w:p w14:paraId="2E64DB96" w14:textId="0FE677BC" w:rsidR="00945916" w:rsidRPr="00C35AB9" w:rsidRDefault="00945916" w:rsidP="007B10CF">
      <w:pPr>
        <w:pStyle w:val="TEKSTI"/>
        <w:rPr>
          <w:b/>
          <w:lang w:val="sq-AL"/>
        </w:rPr>
      </w:pPr>
      <w:r w:rsidRPr="00C35AB9">
        <w:rPr>
          <w:b/>
          <w:lang w:val="sq-AL"/>
        </w:rPr>
        <w:t>Përzgjedhja e territoreve të monitorimit</w:t>
      </w:r>
    </w:p>
    <w:p w14:paraId="6E48CF53" w14:textId="77777777" w:rsidR="00945916" w:rsidRPr="00C35AB9" w:rsidRDefault="00945916" w:rsidP="007B10CF">
      <w:pPr>
        <w:pStyle w:val="TEKSTI"/>
        <w:rPr>
          <w:lang w:val="sq-AL"/>
        </w:rPr>
      </w:pPr>
      <w:r w:rsidRPr="00C35AB9">
        <w:rPr>
          <w:lang w:val="sq-AL"/>
        </w:rPr>
        <w:t>Duhet të përzgjidhen territore të mjaftueshme monitorimi për secilën nga pikat që vijojnë:</w:t>
      </w:r>
    </w:p>
    <w:p w14:paraId="7A468814" w14:textId="5367E8DF" w:rsidR="00945916" w:rsidRPr="00C35AB9" w:rsidRDefault="001D1597" w:rsidP="007B10CF">
      <w:pPr>
        <w:pStyle w:val="TEKSTI"/>
        <w:rPr>
          <w:lang w:val="sq-AL"/>
        </w:rPr>
      </w:pPr>
      <w:r w:rsidRPr="00C35AB9">
        <w:rPr>
          <w:lang w:val="sq-AL"/>
        </w:rPr>
        <w:t>-</w:t>
      </w:r>
      <w:r w:rsidR="006C5070">
        <w:rPr>
          <w:lang w:val="sq-AL"/>
        </w:rPr>
        <w:t xml:space="preserve"> t</w:t>
      </w:r>
      <w:r w:rsidR="00945916" w:rsidRPr="00C35AB9">
        <w:rPr>
          <w:lang w:val="sq-AL"/>
        </w:rPr>
        <w:t xml:space="preserve">rupat e identifikuar në rrezik në bazë të ushtrimit të karakterizimit të ndërmarrë në përputhje me </w:t>
      </w:r>
      <w:r w:rsidR="006C5070">
        <w:rPr>
          <w:lang w:val="sq-AL"/>
        </w:rPr>
        <w:t>a</w:t>
      </w:r>
      <w:r w:rsidR="00945916" w:rsidRPr="00C35AB9">
        <w:rPr>
          <w:lang w:val="sq-AL"/>
        </w:rPr>
        <w:t>neksin 1</w:t>
      </w:r>
      <w:r w:rsidR="006C5070">
        <w:rPr>
          <w:lang w:val="sq-AL"/>
        </w:rPr>
        <w:t>;</w:t>
      </w:r>
    </w:p>
    <w:p w14:paraId="7EDF5AE0" w14:textId="3BE86186"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 xml:space="preserve">trupat që kalojnë kufirin </w:t>
      </w:r>
      <w:r w:rsidR="006C5070">
        <w:rPr>
          <w:lang w:val="sq-AL"/>
        </w:rPr>
        <w:t>s</w:t>
      </w:r>
      <w:r w:rsidR="00945916" w:rsidRPr="00C35AB9">
        <w:rPr>
          <w:lang w:val="sq-AL"/>
        </w:rPr>
        <w:t>htetëror.</w:t>
      </w:r>
    </w:p>
    <w:p w14:paraId="0EF5C469" w14:textId="070FCF25" w:rsidR="00945916" w:rsidRPr="00C35AB9" w:rsidRDefault="00945916" w:rsidP="007B10CF">
      <w:pPr>
        <w:pStyle w:val="TEKSTI"/>
        <w:rPr>
          <w:b/>
          <w:lang w:val="sq-AL"/>
        </w:rPr>
      </w:pPr>
      <w:r w:rsidRPr="00C35AB9">
        <w:rPr>
          <w:b/>
          <w:lang w:val="sq-AL"/>
        </w:rPr>
        <w:t>Përzgjedhja e parametrave</w:t>
      </w:r>
    </w:p>
    <w:p w14:paraId="057CA8A5" w14:textId="77777777" w:rsidR="00945916" w:rsidRPr="00C35AB9" w:rsidRDefault="00945916" w:rsidP="007B10CF">
      <w:pPr>
        <w:pStyle w:val="TEKSTI"/>
        <w:rPr>
          <w:lang w:val="sq-AL"/>
        </w:rPr>
      </w:pPr>
      <w:r w:rsidRPr="00C35AB9">
        <w:rPr>
          <w:lang w:val="sq-AL"/>
        </w:rPr>
        <w:t>Grupi i mëposhtëm i parametrave kryesorë duhet të monitorohet për të gjithë trupat e përzgjedhur për ujëra nëntokësore:</w:t>
      </w:r>
    </w:p>
    <w:p w14:paraId="1A5E73C5" w14:textId="3F80D3A3"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përmbajtja e oksigjenit</w:t>
      </w:r>
      <w:r w:rsidR="006C5070">
        <w:rPr>
          <w:lang w:val="sq-AL"/>
        </w:rPr>
        <w:t>;</w:t>
      </w:r>
    </w:p>
    <w:p w14:paraId="348C1E64" w14:textId="4C43F1A6"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vlera e pH</w:t>
      </w:r>
      <w:r w:rsidR="006C5070">
        <w:rPr>
          <w:lang w:val="sq-AL"/>
        </w:rPr>
        <w:t>;</w:t>
      </w:r>
      <w:r w:rsidR="00945916" w:rsidRPr="00C35AB9">
        <w:rPr>
          <w:lang w:val="sq-AL"/>
        </w:rPr>
        <w:t xml:space="preserve"> </w:t>
      </w:r>
    </w:p>
    <w:p w14:paraId="7E76A34A" w14:textId="659A5A8C"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konduktiviteti</w:t>
      </w:r>
      <w:r w:rsidR="006C5070">
        <w:rPr>
          <w:lang w:val="sq-AL"/>
        </w:rPr>
        <w:t>;</w:t>
      </w:r>
    </w:p>
    <w:p w14:paraId="28633A3B" w14:textId="6D90A69E"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nitratet</w:t>
      </w:r>
      <w:r w:rsidR="006C5070">
        <w:rPr>
          <w:lang w:val="sq-AL"/>
        </w:rPr>
        <w:t>;</w:t>
      </w:r>
    </w:p>
    <w:p w14:paraId="01BDB617" w14:textId="51CAB2A5" w:rsidR="00945916" w:rsidRPr="00C35AB9" w:rsidRDefault="001D1597" w:rsidP="007B10CF">
      <w:pPr>
        <w:pStyle w:val="TEKSTI"/>
        <w:rPr>
          <w:lang w:val="sq-AL"/>
        </w:rPr>
      </w:pPr>
      <w:r w:rsidRPr="00C35AB9">
        <w:rPr>
          <w:lang w:val="sq-AL"/>
        </w:rPr>
        <w:t>-</w:t>
      </w:r>
      <w:r w:rsidR="001C7737">
        <w:rPr>
          <w:lang w:val="sq-AL"/>
        </w:rPr>
        <w:t xml:space="preserve"> </w:t>
      </w:r>
      <w:r w:rsidR="00945916" w:rsidRPr="00C35AB9">
        <w:rPr>
          <w:lang w:val="sq-AL"/>
        </w:rPr>
        <w:t>amoniaku</w:t>
      </w:r>
      <w:r w:rsidR="006C5070">
        <w:rPr>
          <w:lang w:val="sq-AL"/>
        </w:rPr>
        <w:t>.</w:t>
      </w:r>
    </w:p>
    <w:p w14:paraId="65FF3CDC" w14:textId="3A556597" w:rsidR="00945916" w:rsidRPr="00C35AB9" w:rsidRDefault="00945916" w:rsidP="007B10CF">
      <w:pPr>
        <w:pStyle w:val="TEKSTI"/>
        <w:rPr>
          <w:lang w:val="sq-AL"/>
        </w:rPr>
      </w:pPr>
      <w:r w:rsidRPr="00C35AB9">
        <w:rPr>
          <w:lang w:val="sq-AL"/>
        </w:rPr>
        <w:t xml:space="preserve">Trupat që janë identifikuar në rrezik për të mos përmbushur statusin e mirë në përputhje me </w:t>
      </w:r>
      <w:r w:rsidR="00766509">
        <w:rPr>
          <w:lang w:val="sq-AL"/>
        </w:rPr>
        <w:t>a</w:t>
      </w:r>
      <w:r w:rsidRPr="00C35AB9">
        <w:rPr>
          <w:lang w:val="sq-AL"/>
        </w:rPr>
        <w:t xml:space="preserve">neksin 1 duhet të monitorohen për ato parametra që janë tregues të ndikimit të këtyre trysnive. </w:t>
      </w:r>
    </w:p>
    <w:p w14:paraId="0BCEC015" w14:textId="0DF47B9A" w:rsidR="00945916" w:rsidRPr="00C35AB9" w:rsidRDefault="00945916" w:rsidP="007B10CF">
      <w:pPr>
        <w:pStyle w:val="TEKSTI"/>
        <w:rPr>
          <w:lang w:val="sq-AL"/>
        </w:rPr>
      </w:pPr>
      <w:r w:rsidRPr="00C35AB9">
        <w:rPr>
          <w:lang w:val="sq-AL"/>
        </w:rPr>
        <w:t xml:space="preserve">Trupat ujorë </w:t>
      </w:r>
      <w:r w:rsidR="001C7737">
        <w:rPr>
          <w:lang w:val="sq-AL"/>
        </w:rPr>
        <w:t>ndër</w:t>
      </w:r>
      <w:r w:rsidRPr="00C35AB9">
        <w:rPr>
          <w:lang w:val="sq-AL"/>
        </w:rPr>
        <w:t>kufitar</w:t>
      </w:r>
      <w:r w:rsidR="008713A1">
        <w:rPr>
          <w:lang w:val="sq-AL"/>
        </w:rPr>
        <w:t>ë</w:t>
      </w:r>
      <w:r w:rsidRPr="00C35AB9">
        <w:rPr>
          <w:lang w:val="sq-AL"/>
        </w:rPr>
        <w:t xml:space="preserve"> duhet të monitorohen</w:t>
      </w:r>
      <w:r w:rsidR="008713A1">
        <w:rPr>
          <w:lang w:val="sq-AL"/>
        </w:rPr>
        <w:t>,</w:t>
      </w:r>
      <w:r w:rsidRPr="00C35AB9">
        <w:rPr>
          <w:lang w:val="sq-AL"/>
        </w:rPr>
        <w:t xml:space="preserve"> gjithashtu</w:t>
      </w:r>
      <w:r w:rsidR="008713A1">
        <w:rPr>
          <w:lang w:val="sq-AL"/>
        </w:rPr>
        <w:t>,</w:t>
      </w:r>
      <w:r w:rsidRPr="00C35AB9">
        <w:rPr>
          <w:lang w:val="sq-AL"/>
        </w:rPr>
        <w:t xml:space="preserve"> për at</w:t>
      </w:r>
      <w:r w:rsidR="008713A1">
        <w:rPr>
          <w:lang w:val="sq-AL"/>
        </w:rPr>
        <w:t>a</w:t>
      </w:r>
      <w:r w:rsidRPr="00C35AB9">
        <w:rPr>
          <w:lang w:val="sq-AL"/>
        </w:rPr>
        <w:t xml:space="preserve"> parametra që kanë lidhje me mbrojtjen e të gjitha përdorimeve të mbështetura nga rrjedha e ujërave nëntokësore.</w:t>
      </w:r>
    </w:p>
    <w:p w14:paraId="76704C32" w14:textId="40B7B770" w:rsidR="00945916" w:rsidRPr="00C35AB9" w:rsidRDefault="005D6761" w:rsidP="007B10CF">
      <w:pPr>
        <w:pStyle w:val="TEKSTI"/>
        <w:rPr>
          <w:b/>
          <w:lang w:val="sq-AL"/>
        </w:rPr>
      </w:pPr>
      <w:r>
        <w:rPr>
          <w:b/>
          <w:lang w:val="sq-AL"/>
        </w:rPr>
        <w:t xml:space="preserve">2.4.3 </w:t>
      </w:r>
      <w:r w:rsidR="00945916" w:rsidRPr="00C35AB9">
        <w:rPr>
          <w:b/>
          <w:lang w:val="sq-AL"/>
        </w:rPr>
        <w:t xml:space="preserve">Monitorimi operacional </w:t>
      </w:r>
    </w:p>
    <w:p w14:paraId="17A20D39" w14:textId="77777777" w:rsidR="00945916" w:rsidRPr="00C35AB9" w:rsidRDefault="00945916" w:rsidP="007B10CF">
      <w:pPr>
        <w:pStyle w:val="TEKSTI"/>
        <w:rPr>
          <w:b/>
          <w:lang w:val="sq-AL"/>
        </w:rPr>
      </w:pPr>
      <w:r w:rsidRPr="00C35AB9">
        <w:rPr>
          <w:b/>
          <w:lang w:val="sq-AL"/>
        </w:rPr>
        <w:t>Objektivi</w:t>
      </w:r>
    </w:p>
    <w:p w14:paraId="3EE20FD6" w14:textId="77777777" w:rsidR="00945916" w:rsidRPr="00C35AB9" w:rsidRDefault="00945916" w:rsidP="007B10CF">
      <w:pPr>
        <w:pStyle w:val="TEKSTI"/>
        <w:rPr>
          <w:lang w:val="sq-AL"/>
        </w:rPr>
      </w:pPr>
      <w:r w:rsidRPr="00C35AB9">
        <w:rPr>
          <w:lang w:val="sq-AL"/>
        </w:rPr>
        <w:t>Monitorimi operacional duhet të ndërmerret në periudhat midis programeve të monitorimit survejues me qëllim që:</w:t>
      </w:r>
    </w:p>
    <w:p w14:paraId="01864D34" w14:textId="77367718" w:rsidR="00945916" w:rsidRPr="00C35AB9" w:rsidRDefault="001D1597" w:rsidP="007B10CF">
      <w:pPr>
        <w:pStyle w:val="TEKSTI"/>
        <w:rPr>
          <w:lang w:val="sq-AL"/>
        </w:rPr>
      </w:pPr>
      <w:r w:rsidRPr="00C35AB9">
        <w:rPr>
          <w:lang w:val="sq-AL"/>
        </w:rPr>
        <w:t>-</w:t>
      </w:r>
      <w:r w:rsidR="001C7737">
        <w:rPr>
          <w:lang w:val="sq-AL"/>
        </w:rPr>
        <w:t xml:space="preserve"> </w:t>
      </w:r>
      <w:r w:rsidR="00945916" w:rsidRPr="00C35AB9">
        <w:rPr>
          <w:lang w:val="sq-AL"/>
        </w:rPr>
        <w:t>të përcaktojë statusin kimik të të gjithë trupave ose grupeve të trupave me ujëra nëntokësore të përcaktuar</w:t>
      </w:r>
      <w:r w:rsidR="008713A1">
        <w:rPr>
          <w:lang w:val="sq-AL"/>
        </w:rPr>
        <w:t>a</w:t>
      </w:r>
      <w:r w:rsidR="00945916" w:rsidRPr="00C35AB9">
        <w:rPr>
          <w:lang w:val="sq-AL"/>
        </w:rPr>
        <w:t xml:space="preserve"> në rrezik,</w:t>
      </w:r>
    </w:p>
    <w:p w14:paraId="184C69CF" w14:textId="5D546D3B" w:rsidR="00945916" w:rsidRPr="00C35AB9" w:rsidRDefault="001D1597" w:rsidP="007B10CF">
      <w:pPr>
        <w:pStyle w:val="TEKSTI"/>
        <w:rPr>
          <w:lang w:val="sq-AL"/>
        </w:rPr>
      </w:pPr>
      <w:r w:rsidRPr="00C35AB9">
        <w:rPr>
          <w:lang w:val="sq-AL"/>
        </w:rPr>
        <w:t>-</w:t>
      </w:r>
      <w:r w:rsidR="001C7737">
        <w:rPr>
          <w:lang w:val="sq-AL"/>
        </w:rPr>
        <w:t xml:space="preserve"> </w:t>
      </w:r>
      <w:r w:rsidR="00945916" w:rsidRPr="00C35AB9">
        <w:rPr>
          <w:lang w:val="sq-AL"/>
        </w:rPr>
        <w:t>të përcaktojë prezencën e çdo tendence afatgjat</w:t>
      </w:r>
      <w:r w:rsidR="00960722">
        <w:rPr>
          <w:lang w:val="sq-AL"/>
        </w:rPr>
        <w:t>ë</w:t>
      </w:r>
      <w:r w:rsidR="00945916" w:rsidRPr="00C35AB9">
        <w:rPr>
          <w:lang w:val="sq-AL"/>
        </w:rPr>
        <w:t xml:space="preserve"> ndonjë në rritje të shkaktuar antropogjenikisht në përq</w:t>
      </w:r>
      <w:r w:rsidR="001C7737">
        <w:rPr>
          <w:lang w:val="sq-AL"/>
        </w:rPr>
        <w:t>e</w:t>
      </w:r>
      <w:r w:rsidR="00945916" w:rsidRPr="00C35AB9">
        <w:rPr>
          <w:lang w:val="sq-AL"/>
        </w:rPr>
        <w:t>ndrimin e çdo ndotësi.</w:t>
      </w:r>
    </w:p>
    <w:p w14:paraId="4B57D8F8" w14:textId="4B8F3515" w:rsidR="00945916" w:rsidRPr="00C35AB9" w:rsidRDefault="00945916" w:rsidP="007B10CF">
      <w:pPr>
        <w:pStyle w:val="TEKSTI"/>
        <w:rPr>
          <w:b/>
          <w:lang w:val="sq-AL"/>
        </w:rPr>
      </w:pPr>
      <w:r w:rsidRPr="00C35AB9">
        <w:rPr>
          <w:b/>
          <w:lang w:val="sq-AL"/>
        </w:rPr>
        <w:t>Përzgjedhja e territoreve të monitorimit</w:t>
      </w:r>
    </w:p>
    <w:p w14:paraId="56851324" w14:textId="16DEA91A" w:rsidR="00945916" w:rsidRPr="005E7211" w:rsidRDefault="00945916" w:rsidP="005E7211">
      <w:pPr>
        <w:pStyle w:val="TEKSTI"/>
        <w:rPr>
          <w:lang w:val="sq-AL"/>
        </w:rPr>
      </w:pPr>
      <w:r w:rsidRPr="00C35AB9">
        <w:rPr>
          <w:lang w:val="sq-AL"/>
        </w:rPr>
        <w:t xml:space="preserve">Monitorimi operacional duhet të kryhet për ato trupa ose grupe trupash me ujëra nëntokësore të cilët si në bazë të vlerësimit të ndikimit  të kryer në përputhje me </w:t>
      </w:r>
      <w:r w:rsidR="005E7211">
        <w:rPr>
          <w:lang w:val="sq-AL"/>
        </w:rPr>
        <w:t>a</w:t>
      </w:r>
      <w:r w:rsidRPr="00C35AB9">
        <w:rPr>
          <w:lang w:val="sq-AL"/>
        </w:rPr>
        <w:t xml:space="preserve">neksin 1, ashtu edhe në bazë të monitorimit të survejimit janë identifikuar në rrezik për të mos përmbushur objektivat e </w:t>
      </w:r>
      <w:r w:rsidR="005E7211">
        <w:rPr>
          <w:lang w:val="sq-AL"/>
        </w:rPr>
        <w:t>a</w:t>
      </w:r>
      <w:r w:rsidRPr="00C35AB9">
        <w:rPr>
          <w:lang w:val="sq-AL"/>
        </w:rPr>
        <w:t xml:space="preserve">neksit 3. Përzgjedhja e territoreve të monitorimit duhet të reflektojë gjithashtu një vlerësim për mënyrën se si të dhënat përfaqësuese të monitorimit nga ai territor kanë të njëjtën cilësi si të trupit apo trupave </w:t>
      </w:r>
      <w:r w:rsidR="005E7211">
        <w:rPr>
          <w:lang w:val="sq-AL"/>
        </w:rPr>
        <w:t xml:space="preserve">përkatës me ujëra nëntokësore. </w:t>
      </w:r>
    </w:p>
    <w:p w14:paraId="4A3C2F82" w14:textId="5AF71F4B" w:rsidR="00945916" w:rsidRPr="00C35AB9" w:rsidRDefault="005E7211" w:rsidP="007B10CF">
      <w:pPr>
        <w:pStyle w:val="TEKSTI"/>
        <w:rPr>
          <w:b/>
          <w:lang w:val="sq-AL"/>
        </w:rPr>
      </w:pPr>
      <w:r>
        <w:rPr>
          <w:b/>
          <w:lang w:val="sq-AL"/>
        </w:rPr>
        <w:t>Shpeshtësia e monitorimit</w:t>
      </w:r>
    </w:p>
    <w:p w14:paraId="0B96C365" w14:textId="77777777" w:rsidR="00945916" w:rsidRPr="00C35AB9" w:rsidRDefault="00945916" w:rsidP="007B10CF">
      <w:pPr>
        <w:pStyle w:val="TEKSTI"/>
        <w:rPr>
          <w:lang w:val="sq-AL"/>
        </w:rPr>
      </w:pPr>
      <w:r w:rsidRPr="00C35AB9">
        <w:rPr>
          <w:lang w:val="sq-AL"/>
        </w:rPr>
        <w:t>Monitorimi operacional duhet të kryhet për periudha ndërmjet programeve të monitorimit të survejimit me një shpeshtësi të mjaftueshme për të zbuluar ndikimet e trysnive përkatëse, por të paktën një herë në vit.</w:t>
      </w:r>
    </w:p>
    <w:p w14:paraId="79FC96C6" w14:textId="57262399" w:rsidR="00945916" w:rsidRPr="00C35AB9" w:rsidRDefault="001D1597" w:rsidP="007B10CF">
      <w:pPr>
        <w:pStyle w:val="TEKSTI"/>
        <w:rPr>
          <w:b/>
          <w:lang w:val="sq-AL"/>
        </w:rPr>
      </w:pPr>
      <w:r w:rsidRPr="00C35AB9">
        <w:rPr>
          <w:b/>
          <w:lang w:val="sq-AL"/>
        </w:rPr>
        <w:t xml:space="preserve">2.4.4 </w:t>
      </w:r>
      <w:r w:rsidR="00945916" w:rsidRPr="00C35AB9">
        <w:rPr>
          <w:b/>
          <w:lang w:val="sq-AL"/>
        </w:rPr>
        <w:t>Identifikimi i tendencave te ndotësit</w:t>
      </w:r>
    </w:p>
    <w:p w14:paraId="7CA14B2E" w14:textId="1BE135EE" w:rsidR="00945916" w:rsidRPr="00C35AB9" w:rsidRDefault="00945916" w:rsidP="007B10CF">
      <w:pPr>
        <w:pStyle w:val="TEKSTI"/>
        <w:rPr>
          <w:lang w:val="sq-AL"/>
        </w:rPr>
      </w:pPr>
      <w:r w:rsidRPr="00C35AB9">
        <w:rPr>
          <w:spacing w:val="-5"/>
          <w:lang w:val="sq-AL"/>
        </w:rPr>
        <w:lastRenderedPageBreak/>
        <w:t>AMBU-ja duhet të përdorë të dhëna nga monitorimi operacional dhe ai survejues për identifikimin e tendencave afatgjata në rritje të shkaktuara antropogjenikisht te</w:t>
      </w:r>
      <w:r w:rsidRPr="00C35AB9">
        <w:rPr>
          <w:lang w:val="sq-AL"/>
        </w:rPr>
        <w:t xml:space="preserve"> përq</w:t>
      </w:r>
      <w:r w:rsidR="005E7211">
        <w:rPr>
          <w:lang w:val="sq-AL"/>
        </w:rPr>
        <w:t>e</w:t>
      </w:r>
      <w:r w:rsidRPr="00C35AB9">
        <w:rPr>
          <w:lang w:val="sq-AL"/>
        </w:rPr>
        <w:t>ndrimet e ndotësve dhe rikthimin e këtyre tendencave. Duhet të identifikohet viti ose periudha bazë në të cilën duhet të llogaritet identifikimi i tendencave. Llogaritja e tendencave duhet të ndërmerret për një trup, ose kur duhet, për një grup trupash ujorë. Rikthimet e tendencave duhet të demonstrohen statistikisht dhe duhet të deklarohet, niveli i konfidencës i shoqëruar me identifikimin.</w:t>
      </w:r>
    </w:p>
    <w:p w14:paraId="499DB5D2" w14:textId="29DEB4F8" w:rsidR="00945916" w:rsidRPr="00C35AB9" w:rsidRDefault="001D1597" w:rsidP="007B10CF">
      <w:pPr>
        <w:pStyle w:val="TEKSTI"/>
        <w:rPr>
          <w:b/>
          <w:lang w:val="sq-AL"/>
        </w:rPr>
      </w:pPr>
      <w:r w:rsidRPr="00C35AB9">
        <w:rPr>
          <w:b/>
          <w:lang w:val="sq-AL"/>
        </w:rPr>
        <w:t xml:space="preserve">2.4.5 </w:t>
      </w:r>
      <w:r w:rsidR="00945916" w:rsidRPr="00C35AB9">
        <w:rPr>
          <w:b/>
          <w:lang w:val="sq-AL"/>
        </w:rPr>
        <w:t>Interpretimi dhe prezantimi i statusit kimik të ujërave nëntokësore</w:t>
      </w:r>
    </w:p>
    <w:p w14:paraId="54EB493D" w14:textId="77777777" w:rsidR="00945916" w:rsidRPr="00C35AB9" w:rsidRDefault="00945916" w:rsidP="007B10CF">
      <w:pPr>
        <w:pStyle w:val="TEKSTI"/>
        <w:rPr>
          <w:lang w:val="sq-AL"/>
        </w:rPr>
      </w:pPr>
      <w:r w:rsidRPr="00C35AB9">
        <w:rPr>
          <w:lang w:val="sq-AL"/>
        </w:rPr>
        <w:t>Gjatë vlerësimit të statusit, rezultatet e pikave individuale të monitorimit brenda një trupi me ujëra nëntokësore duhet të grumbullohen për trupin si një i tërë. Për arritjen e statusit të mirë nga një trup me ujëra nëntokësore, për ato parametra kimike për të cilat normat e mjedisore të cilësisë janë përcaktuar në një legjislacion tjetër:</w:t>
      </w:r>
    </w:p>
    <w:p w14:paraId="61657B94" w14:textId="39C3EF6E" w:rsidR="00945916" w:rsidRPr="00C35AB9" w:rsidRDefault="001D1597" w:rsidP="007B10CF">
      <w:pPr>
        <w:pStyle w:val="TEKSTI"/>
        <w:rPr>
          <w:lang w:val="sq-AL"/>
        </w:rPr>
      </w:pPr>
      <w:r w:rsidRPr="00C35AB9">
        <w:rPr>
          <w:lang w:val="sq-AL"/>
        </w:rPr>
        <w:t>-</w:t>
      </w:r>
      <w:r w:rsidR="005E7211">
        <w:rPr>
          <w:lang w:val="sq-AL"/>
        </w:rPr>
        <w:t xml:space="preserve"> </w:t>
      </w:r>
      <w:r w:rsidR="00945916" w:rsidRPr="00C35AB9">
        <w:rPr>
          <w:lang w:val="sq-AL"/>
        </w:rPr>
        <w:t>vlera mesatare e rezultateve të monitorimit në çdo pikë të trupit apo grupit të trupave me ujëra nëntokësore, duhet të llogaritet, dhe</w:t>
      </w:r>
    </w:p>
    <w:p w14:paraId="0D42D57B" w14:textId="53BDF745" w:rsidR="00945916" w:rsidRPr="00C35AB9" w:rsidRDefault="001D1597" w:rsidP="007B10CF">
      <w:pPr>
        <w:pStyle w:val="TEKSTI"/>
        <w:rPr>
          <w:lang w:val="sq-AL"/>
        </w:rPr>
      </w:pPr>
      <w:r w:rsidRPr="00C35AB9">
        <w:rPr>
          <w:lang w:val="sq-AL"/>
        </w:rPr>
        <w:t>-</w:t>
      </w:r>
      <w:r w:rsidR="005E7211">
        <w:rPr>
          <w:lang w:val="sq-AL"/>
        </w:rPr>
        <w:t xml:space="preserve"> </w:t>
      </w:r>
      <w:r w:rsidR="00945916" w:rsidRPr="00C35AB9">
        <w:rPr>
          <w:lang w:val="sq-AL"/>
        </w:rPr>
        <w:t>këto vlera mesatare duhet të përdoren për të demonstruar përputhshmërinë me statusin kimik të mirë të ujërave nëntokësore.</w:t>
      </w:r>
    </w:p>
    <w:p w14:paraId="580474B2" w14:textId="1D25F1E7" w:rsidR="00945916" w:rsidRPr="00C35AB9" w:rsidRDefault="001D1597" w:rsidP="007B10CF">
      <w:pPr>
        <w:pStyle w:val="TEKSTI"/>
        <w:rPr>
          <w:lang w:val="sq-AL"/>
        </w:rPr>
      </w:pPr>
      <w:r w:rsidRPr="00C35AB9">
        <w:rPr>
          <w:lang w:val="sq-AL"/>
        </w:rPr>
        <w:t>-</w:t>
      </w:r>
      <w:r w:rsidR="005E7211">
        <w:rPr>
          <w:lang w:val="sq-AL"/>
        </w:rPr>
        <w:t xml:space="preserve"> s</w:t>
      </w:r>
      <w:r w:rsidR="00945916" w:rsidRPr="00C35AB9">
        <w:rPr>
          <w:lang w:val="sq-AL"/>
        </w:rPr>
        <w:t>ubjekti i pikës 2.5, AMBU-ja duhet të ofrojë një hartë të statusit kimik të ujërave nëntokësore, më kode me ngjyra si tregohet më poshtë:</w:t>
      </w:r>
    </w:p>
    <w:p w14:paraId="495B937C" w14:textId="77777777" w:rsidR="001D1597" w:rsidRPr="00C35AB9" w:rsidRDefault="001D1597" w:rsidP="007B10CF">
      <w:pPr>
        <w:pStyle w:val="TEKST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1839"/>
      </w:tblGrid>
      <w:tr w:rsidR="00945916" w:rsidRPr="00C35AB9" w14:paraId="1EFE5C45" w14:textId="77777777" w:rsidTr="00945916">
        <w:trPr>
          <w:jc w:val="center"/>
        </w:trPr>
        <w:tc>
          <w:tcPr>
            <w:tcW w:w="3021" w:type="dxa"/>
          </w:tcPr>
          <w:p w14:paraId="3DFDC687"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mirë  </w:t>
            </w:r>
          </w:p>
        </w:tc>
        <w:tc>
          <w:tcPr>
            <w:tcW w:w="1839" w:type="dxa"/>
          </w:tcPr>
          <w:p w14:paraId="4BB5F82B"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Jeshile </w:t>
            </w:r>
          </w:p>
        </w:tc>
      </w:tr>
      <w:tr w:rsidR="00945916" w:rsidRPr="00C35AB9" w14:paraId="747D4970" w14:textId="77777777" w:rsidTr="00945916">
        <w:trPr>
          <w:jc w:val="center"/>
        </w:trPr>
        <w:tc>
          <w:tcPr>
            <w:tcW w:w="3021" w:type="dxa"/>
          </w:tcPr>
          <w:p w14:paraId="1F2683F5"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dobët </w:t>
            </w:r>
          </w:p>
        </w:tc>
        <w:tc>
          <w:tcPr>
            <w:tcW w:w="1839" w:type="dxa"/>
          </w:tcPr>
          <w:p w14:paraId="23A10D05"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E kuqe </w:t>
            </w:r>
          </w:p>
        </w:tc>
      </w:tr>
      <w:tr w:rsidR="00945916" w:rsidRPr="00C35AB9" w14:paraId="70036FCF" w14:textId="77777777" w:rsidTr="00945916">
        <w:trPr>
          <w:jc w:val="center"/>
        </w:trPr>
        <w:tc>
          <w:tcPr>
            <w:tcW w:w="3021" w:type="dxa"/>
          </w:tcPr>
          <w:p w14:paraId="0577389D"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p>
        </w:tc>
        <w:tc>
          <w:tcPr>
            <w:tcW w:w="1839" w:type="dxa"/>
          </w:tcPr>
          <w:p w14:paraId="49C39A4E"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p>
        </w:tc>
      </w:tr>
    </w:tbl>
    <w:p w14:paraId="378C82F5" w14:textId="77777777" w:rsidR="001D1597" w:rsidRPr="00C35AB9" w:rsidRDefault="001D1597" w:rsidP="00945916">
      <w:pPr>
        <w:tabs>
          <w:tab w:val="num" w:pos="1872"/>
          <w:tab w:val="num" w:pos="1944"/>
        </w:tabs>
        <w:spacing w:after="0" w:line="240" w:lineRule="auto"/>
        <w:jc w:val="both"/>
        <w:rPr>
          <w:rFonts w:ascii="Times New Roman" w:hAnsi="Times New Roman" w:cs="Times New Roman"/>
          <w:spacing w:val="-5"/>
          <w:sz w:val="28"/>
          <w:szCs w:val="28"/>
          <w:lang w:val="sq-AL"/>
        </w:rPr>
      </w:pPr>
    </w:p>
    <w:p w14:paraId="4EE5515C" w14:textId="2C40ED37" w:rsidR="00945916" w:rsidRPr="00C35AB9" w:rsidRDefault="00945916" w:rsidP="001D1597">
      <w:pPr>
        <w:pStyle w:val="TEKSTI"/>
        <w:rPr>
          <w:spacing w:val="-4"/>
          <w:lang w:val="sq-AL"/>
        </w:rPr>
      </w:pPr>
      <w:r w:rsidRPr="00C35AB9">
        <w:rPr>
          <w:lang w:val="sq-AL"/>
        </w:rPr>
        <w:t>AMBU-ja duhet të tregojë gjithashtu me një pikë të zezë në hartë, at</w:t>
      </w:r>
      <w:r w:rsidR="0046760A">
        <w:rPr>
          <w:lang w:val="sq-AL"/>
        </w:rPr>
        <w:t>a</w:t>
      </w:r>
      <w:r w:rsidRPr="00C35AB9">
        <w:rPr>
          <w:lang w:val="sq-AL"/>
        </w:rPr>
        <w:t xml:space="preserve"> trupa me ujëra nëntokësore që janë subjekt i një tendence të rëndësishme dhe të </w:t>
      </w:r>
      <w:r w:rsidR="008705B9" w:rsidRPr="00C35AB9">
        <w:rPr>
          <w:lang w:val="sq-AL"/>
        </w:rPr>
        <w:t>qëndrueshme</w:t>
      </w:r>
      <w:r w:rsidR="008705B9">
        <w:rPr>
          <w:lang w:val="sq-AL"/>
        </w:rPr>
        <w:t xml:space="preserve"> në rritje te</w:t>
      </w:r>
      <w:r w:rsidRPr="00C35AB9">
        <w:rPr>
          <w:lang w:val="sq-AL"/>
        </w:rPr>
        <w:t xml:space="preserve"> për</w:t>
      </w:r>
      <w:r w:rsidRPr="00C35AB9">
        <w:rPr>
          <w:spacing w:val="-4"/>
          <w:lang w:val="sq-AL"/>
        </w:rPr>
        <w:t>q</w:t>
      </w:r>
      <w:r w:rsidR="008705B9">
        <w:rPr>
          <w:spacing w:val="-4"/>
          <w:lang w:val="sq-AL"/>
        </w:rPr>
        <w:t>e</w:t>
      </w:r>
      <w:r w:rsidRPr="00C35AB9">
        <w:rPr>
          <w:spacing w:val="-4"/>
          <w:lang w:val="sq-AL"/>
        </w:rPr>
        <w:t>ndrimet e të gjithë ndotësve që vijnë nga ndikimi i aktiviteteve njerëzore. Rikthimi i një tendence duhet të tregohet me një pikë blu në hartë.</w:t>
      </w:r>
    </w:p>
    <w:p w14:paraId="142BFEE5" w14:textId="77777777" w:rsidR="00945916" w:rsidRPr="00C35AB9" w:rsidRDefault="00945916" w:rsidP="001D1597">
      <w:pPr>
        <w:pStyle w:val="TEKSTI"/>
        <w:rPr>
          <w:spacing w:val="-4"/>
          <w:lang w:val="sq-AL"/>
        </w:rPr>
      </w:pPr>
      <w:r w:rsidRPr="00C35AB9">
        <w:rPr>
          <w:spacing w:val="-4"/>
          <w:lang w:val="sq-AL"/>
        </w:rPr>
        <w:t xml:space="preserve">Këto harta duhet të përfshihen në Planin e Menaxhimit  të Baseneve </w:t>
      </w:r>
      <w:r w:rsidRPr="00C35AB9">
        <w:rPr>
          <w:lang w:val="sq-AL" w:eastAsia="en-GB"/>
        </w:rPr>
        <w:t>Ujore</w:t>
      </w:r>
      <w:r w:rsidRPr="00C35AB9">
        <w:rPr>
          <w:spacing w:val="-4"/>
          <w:lang w:val="sq-AL"/>
        </w:rPr>
        <w:t>.</w:t>
      </w:r>
    </w:p>
    <w:p w14:paraId="4CC0274E" w14:textId="6419BD18" w:rsidR="00945916" w:rsidRPr="00C35AB9" w:rsidRDefault="001D1597" w:rsidP="001D1597">
      <w:pPr>
        <w:pStyle w:val="TEKSTI"/>
        <w:rPr>
          <w:b/>
          <w:spacing w:val="-4"/>
          <w:lang w:val="sq-AL"/>
        </w:rPr>
      </w:pPr>
      <w:r w:rsidRPr="00C35AB9">
        <w:rPr>
          <w:b/>
          <w:spacing w:val="-4"/>
          <w:lang w:val="sq-AL"/>
        </w:rPr>
        <w:t xml:space="preserve">2.5 </w:t>
      </w:r>
      <w:r w:rsidR="00945916" w:rsidRPr="00C35AB9">
        <w:rPr>
          <w:b/>
          <w:spacing w:val="-4"/>
          <w:lang w:val="sq-AL"/>
        </w:rPr>
        <w:t xml:space="preserve">Prezantimi i </w:t>
      </w:r>
      <w:r w:rsidR="008705B9" w:rsidRPr="00C35AB9">
        <w:rPr>
          <w:b/>
          <w:spacing w:val="-4"/>
          <w:lang w:val="sq-AL"/>
        </w:rPr>
        <w:t>statusit të ujërave nëntokësore</w:t>
      </w:r>
    </w:p>
    <w:p w14:paraId="505CCE6F" w14:textId="6EA47EC2" w:rsidR="00945916" w:rsidRPr="00C35AB9" w:rsidRDefault="00945916" w:rsidP="001D1597">
      <w:pPr>
        <w:pStyle w:val="TEKSTI"/>
        <w:rPr>
          <w:spacing w:val="-4"/>
          <w:lang w:val="sq-AL"/>
        </w:rPr>
      </w:pPr>
      <w:r w:rsidRPr="00C35AB9">
        <w:rPr>
          <w:lang w:val="sq-AL"/>
        </w:rPr>
        <w:t xml:space="preserve">AMBU-ja duhet të ofrojë në Planin e Menaxhimit të Baseneve </w:t>
      </w:r>
      <w:r w:rsidRPr="00C35AB9">
        <w:rPr>
          <w:lang w:val="sq-AL" w:eastAsia="en-GB"/>
        </w:rPr>
        <w:t>Ujore</w:t>
      </w:r>
      <w:r w:rsidRPr="00C35AB9">
        <w:rPr>
          <w:lang w:val="sq-AL"/>
        </w:rPr>
        <w:t xml:space="preserve"> një hartë ku të tregojë për çdo trup ose grup trupash me ujëra nëntokësore si statusin sasior ashtu edhe atë kimik të atij trupi apo grupi trupash, me kode me ngjyra në përputhje me kërkesat e pikave </w:t>
      </w:r>
      <w:r w:rsidRPr="00C35AB9">
        <w:rPr>
          <w:spacing w:val="-4"/>
          <w:lang w:val="sq-AL"/>
        </w:rPr>
        <w:t xml:space="preserve">2.2.4 dhe 2.4.5. Këshillat përkatës </w:t>
      </w:r>
      <w:r w:rsidR="008705B9" w:rsidRPr="00C35AB9">
        <w:rPr>
          <w:spacing w:val="-4"/>
          <w:lang w:val="sq-AL"/>
        </w:rPr>
        <w:t xml:space="preserve">të baseneve </w:t>
      </w:r>
      <w:r w:rsidR="008705B9" w:rsidRPr="00C35AB9">
        <w:rPr>
          <w:lang w:val="sq-AL" w:eastAsia="en-GB"/>
        </w:rPr>
        <w:t>ujore</w:t>
      </w:r>
      <w:r w:rsidR="008705B9" w:rsidRPr="00C35AB9">
        <w:rPr>
          <w:spacing w:val="-4"/>
          <w:lang w:val="sq-AL"/>
        </w:rPr>
        <w:t xml:space="preserve"> mund të </w:t>
      </w:r>
      <w:r w:rsidRPr="00C35AB9">
        <w:rPr>
          <w:spacing w:val="-4"/>
          <w:lang w:val="sq-AL"/>
        </w:rPr>
        <w:t>zgjedhin që të mos ofrojnë harta të ndara sipas pikave 2.2.4 dhe 2.4.5, por në këtë rast duhet të ofrojnë një tregues në përputhje me kërkesat e pikës 2.4.5 në hartë të kërkuar sipas kësaj pike, për at</w:t>
      </w:r>
      <w:r w:rsidR="00766509">
        <w:rPr>
          <w:spacing w:val="-4"/>
          <w:lang w:val="sq-AL"/>
        </w:rPr>
        <w:t>a</w:t>
      </w:r>
      <w:r w:rsidRPr="00C35AB9">
        <w:rPr>
          <w:spacing w:val="-4"/>
          <w:lang w:val="sq-AL"/>
        </w:rPr>
        <w:t xml:space="preserve"> trupa ujorë që janë subjekt i tendencave të rëndësishme dhe të qëndrueshme në rritje te përq</w:t>
      </w:r>
      <w:r w:rsidR="008705B9">
        <w:rPr>
          <w:spacing w:val="-4"/>
          <w:lang w:val="sq-AL"/>
        </w:rPr>
        <w:t>e</w:t>
      </w:r>
      <w:r w:rsidRPr="00C35AB9">
        <w:rPr>
          <w:spacing w:val="-4"/>
          <w:lang w:val="sq-AL"/>
        </w:rPr>
        <w:t xml:space="preserve">ndrimi i çdo ndotësi apo rikthimi të tendencave të tilla. </w:t>
      </w:r>
    </w:p>
    <w:p w14:paraId="13684C06" w14:textId="77777777" w:rsidR="00945916" w:rsidRPr="00C35AB9" w:rsidRDefault="00945916" w:rsidP="001D1597">
      <w:pPr>
        <w:pStyle w:val="TEKSTI"/>
        <w:rPr>
          <w:b/>
          <w:lang w:val="sq-AL"/>
        </w:rPr>
      </w:pPr>
    </w:p>
    <w:p w14:paraId="72E4323B" w14:textId="254C2A4B" w:rsidR="008705B9" w:rsidRPr="008705B9" w:rsidRDefault="008705B9" w:rsidP="008705B9">
      <w:pPr>
        <w:pStyle w:val="TEKSTI"/>
        <w:jc w:val="center"/>
        <w:rPr>
          <w:lang w:val="sq-AL"/>
        </w:rPr>
      </w:pPr>
      <w:r w:rsidRPr="008705B9">
        <w:rPr>
          <w:lang w:val="sq-AL"/>
        </w:rPr>
        <w:t>ANEKS 6</w:t>
      </w:r>
    </w:p>
    <w:p w14:paraId="0F4839ED" w14:textId="07D6205F" w:rsidR="00945916" w:rsidRPr="008705B9" w:rsidRDefault="008705B9" w:rsidP="008705B9">
      <w:pPr>
        <w:pStyle w:val="TEKSTI"/>
        <w:jc w:val="center"/>
        <w:rPr>
          <w:lang w:val="sq-AL"/>
        </w:rPr>
      </w:pPr>
      <w:r w:rsidRPr="008705B9">
        <w:rPr>
          <w:lang w:val="sq-AL"/>
        </w:rPr>
        <w:t>SPECIFIKIMET TEKNIKE PËR ANALIZËN KIMIKE DHE MONITORIMIN E STATUSIT TË UJËRAVE</w:t>
      </w:r>
    </w:p>
    <w:p w14:paraId="60E2F62A" w14:textId="77777777" w:rsidR="00945916" w:rsidRPr="00C35AB9" w:rsidRDefault="00945916" w:rsidP="001D1597">
      <w:pPr>
        <w:pStyle w:val="TEKSTI"/>
        <w:rPr>
          <w:b/>
          <w:lang w:val="sq-AL"/>
        </w:rPr>
      </w:pPr>
    </w:p>
    <w:p w14:paraId="748AC54B" w14:textId="3CA481E7" w:rsidR="00945916" w:rsidRPr="00C35AB9" w:rsidRDefault="001D1597" w:rsidP="001D1597">
      <w:pPr>
        <w:pStyle w:val="TEKSTI"/>
        <w:rPr>
          <w:lang w:val="sq-AL"/>
        </w:rPr>
      </w:pPr>
      <w:r w:rsidRPr="00C35AB9">
        <w:rPr>
          <w:rStyle w:val="apple-style-span"/>
          <w:shd w:val="clear" w:color="auto" w:fill="FFFFFF"/>
          <w:lang w:val="sq-AL"/>
        </w:rPr>
        <w:t xml:space="preserve">1. </w:t>
      </w:r>
      <w:r w:rsidR="00945916" w:rsidRPr="00C35AB9">
        <w:rPr>
          <w:rStyle w:val="apple-style-span"/>
          <w:shd w:val="clear" w:color="auto" w:fill="FFFFFF"/>
          <w:lang w:val="sq-AL"/>
        </w:rPr>
        <w:t>Ky aneks parashtron specifikimet teknike për</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analizat kimike dhe monitorimin e statusit të ujërave në</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 xml:space="preserve">përputhje me këtë vendim dhe me ligjin nr. 111/2102, </w:t>
      </w:r>
      <w:r w:rsidR="00E33C99" w:rsidRPr="00C35AB9">
        <w:rPr>
          <w:rStyle w:val="apple-style-span"/>
          <w:shd w:val="clear" w:color="auto" w:fill="FFFFFF"/>
          <w:lang w:val="sq-AL"/>
        </w:rPr>
        <w:t>“</w:t>
      </w:r>
      <w:r w:rsidR="00945916" w:rsidRPr="00C35AB9">
        <w:rPr>
          <w:rStyle w:val="apple-style-span"/>
          <w:shd w:val="clear" w:color="auto" w:fill="FFFFFF"/>
          <w:lang w:val="sq-AL"/>
        </w:rPr>
        <w:t>Për m</w:t>
      </w:r>
      <w:r w:rsidR="00945916" w:rsidRPr="00C35AB9">
        <w:rPr>
          <w:rStyle w:val="apple-style-span"/>
          <w:lang w:val="sq-AL"/>
        </w:rPr>
        <w:t>enaxhimin e integruar të burimeve ujore</w:t>
      </w:r>
      <w:r w:rsidR="00E33C99" w:rsidRPr="00C35AB9">
        <w:rPr>
          <w:rStyle w:val="apple-style-span"/>
          <w:lang w:val="sq-AL"/>
        </w:rPr>
        <w:t>”</w:t>
      </w:r>
      <w:r w:rsidR="00945916" w:rsidRPr="00C35AB9">
        <w:rPr>
          <w:rStyle w:val="apple-style-span"/>
          <w:lang w:val="sq-AL"/>
        </w:rPr>
        <w:t>, të ndryshuar.</w:t>
      </w:r>
      <w:r w:rsidR="00945916" w:rsidRPr="00C35AB9">
        <w:rPr>
          <w:rStyle w:val="apple-converted-space"/>
          <w:lang w:val="sq-AL"/>
        </w:rPr>
        <w:t xml:space="preserve"> </w:t>
      </w:r>
      <w:r w:rsidR="00945916" w:rsidRPr="00C35AB9">
        <w:rPr>
          <w:rStyle w:val="apple-style-span"/>
          <w:lang w:val="sq-AL"/>
        </w:rPr>
        <w:t xml:space="preserve">Ai përcakton kriteret minimale të përformancës </w:t>
      </w:r>
      <w:r w:rsidR="00945916" w:rsidRPr="00C35AB9">
        <w:rPr>
          <w:rStyle w:val="apple-style-span"/>
          <w:shd w:val="clear" w:color="auto" w:fill="FFFFFF"/>
          <w:lang w:val="sq-AL"/>
        </w:rPr>
        <w:t>për metodat e analizave që do të zbatohen gjatë monitorimit të statusit të ujërave, sedimentit dhe biota, si dhe</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rregullat që demostrojnë cilësinë e rezultateve analitike</w:t>
      </w:r>
      <w:r w:rsidR="00945916" w:rsidRPr="00C35AB9">
        <w:rPr>
          <w:rStyle w:val="apple-style-span"/>
          <w:lang w:val="sq-AL"/>
        </w:rPr>
        <w:t>.</w:t>
      </w:r>
      <w:r w:rsidR="00945916" w:rsidRPr="00C35AB9">
        <w:rPr>
          <w:rStyle w:val="apple-converted-space"/>
          <w:lang w:val="sq-AL"/>
        </w:rPr>
        <w:t> </w:t>
      </w:r>
    </w:p>
    <w:p w14:paraId="0ABFCC81" w14:textId="0E1846E6" w:rsidR="00945916" w:rsidRPr="00C35AB9" w:rsidRDefault="00945916" w:rsidP="001D1597">
      <w:pPr>
        <w:pStyle w:val="TEKSTI"/>
        <w:rPr>
          <w:b/>
          <w:lang w:val="sq-AL"/>
        </w:rPr>
      </w:pPr>
      <w:r w:rsidRPr="00C35AB9">
        <w:rPr>
          <w:b/>
          <w:lang w:val="sq-AL"/>
        </w:rPr>
        <w:t>Metoda e analizave</w:t>
      </w:r>
    </w:p>
    <w:p w14:paraId="7581AAE1" w14:textId="309E7DE1" w:rsidR="00945916" w:rsidRPr="00C35AB9" w:rsidRDefault="001D1597" w:rsidP="001D1597">
      <w:pPr>
        <w:pStyle w:val="TEKSTI"/>
        <w:rPr>
          <w:lang w:val="sq-AL"/>
        </w:rPr>
      </w:pPr>
      <w:r w:rsidRPr="00C35AB9">
        <w:rPr>
          <w:rStyle w:val="apple-style-span"/>
          <w:lang w:val="sq-AL"/>
        </w:rPr>
        <w:t xml:space="preserve">2. </w:t>
      </w:r>
      <w:r w:rsidR="00945916" w:rsidRPr="00C35AB9">
        <w:rPr>
          <w:rStyle w:val="apple-style-span"/>
          <w:lang w:val="sq-AL"/>
        </w:rPr>
        <w:t>Të gjitha metodat e analizave, duke përfshirë ato laboratorike,</w:t>
      </w:r>
      <w:r w:rsidR="00945916" w:rsidRPr="00C35AB9">
        <w:rPr>
          <w:rStyle w:val="apple-converted-space"/>
          <w:lang w:val="sq-AL"/>
        </w:rPr>
        <w:t xml:space="preserve"> metodat në terren ose ato elektronike</w:t>
      </w:r>
      <w:r w:rsidR="00945916" w:rsidRPr="00C35AB9">
        <w:rPr>
          <w:rStyle w:val="apple-style-span"/>
          <w:shd w:val="clear" w:color="auto" w:fill="FFFFFF"/>
          <w:lang w:val="sq-AL"/>
        </w:rPr>
        <w:t>, të përdorura për qëllim të</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 xml:space="preserve">programeve të monitorimit kimik janë bërë të vlefshme dhe janë </w:t>
      </w:r>
      <w:r w:rsidR="00945916" w:rsidRPr="00C35AB9">
        <w:rPr>
          <w:rStyle w:val="apple-style-span"/>
          <w:lang w:val="sq-AL"/>
        </w:rPr>
        <w:t>dokumentuar në përputhje me standardin EN ISO/IEC-17025</w:t>
      </w:r>
      <w:r w:rsidR="00945916" w:rsidRPr="00C35AB9">
        <w:rPr>
          <w:rStyle w:val="apple-converted-space"/>
          <w:lang w:val="sq-AL"/>
        </w:rPr>
        <w:t xml:space="preserve"> , </w:t>
      </w:r>
      <w:r w:rsidR="00945916" w:rsidRPr="00C35AB9">
        <w:rPr>
          <w:rStyle w:val="apple-style-span"/>
          <w:lang w:val="sq-AL"/>
        </w:rPr>
        <w:t>ose standar</w:t>
      </w:r>
      <w:r w:rsidR="008705B9">
        <w:rPr>
          <w:rStyle w:val="apple-style-span"/>
          <w:lang w:val="sq-AL"/>
        </w:rPr>
        <w:t>d</w:t>
      </w:r>
      <w:r w:rsidR="00945916" w:rsidRPr="00C35AB9">
        <w:rPr>
          <w:rStyle w:val="apple-style-span"/>
          <w:lang w:val="sq-AL"/>
        </w:rPr>
        <w:t>e të tjera ekuivalente të pranuara në nivel ndërkombëtar</w:t>
      </w:r>
      <w:r w:rsidR="00945916" w:rsidRPr="00C35AB9">
        <w:rPr>
          <w:rStyle w:val="apple-converted-space"/>
          <w:lang w:val="sq-AL"/>
        </w:rPr>
        <w:t>.</w:t>
      </w:r>
    </w:p>
    <w:p w14:paraId="39D29045" w14:textId="5464A013" w:rsidR="00945916" w:rsidRPr="00C35AB9" w:rsidRDefault="00945916" w:rsidP="001D1597">
      <w:pPr>
        <w:pStyle w:val="TEKSTI"/>
        <w:rPr>
          <w:b/>
          <w:lang w:val="sq-AL"/>
        </w:rPr>
      </w:pPr>
      <w:r w:rsidRPr="00C35AB9">
        <w:rPr>
          <w:b/>
          <w:lang w:val="sq-AL"/>
        </w:rPr>
        <w:t xml:space="preserve">Kriteret minimale të performancës për metodat e analizave </w:t>
      </w:r>
    </w:p>
    <w:p w14:paraId="2C9BCA42" w14:textId="53483BAD" w:rsidR="00945916" w:rsidRPr="00C35AB9" w:rsidRDefault="001D1597" w:rsidP="001D1597">
      <w:pPr>
        <w:pStyle w:val="TEKSTI"/>
        <w:rPr>
          <w:rStyle w:val="apple-style-span"/>
          <w:lang w:val="sq-AL"/>
        </w:rPr>
      </w:pPr>
      <w:r w:rsidRPr="00C35AB9">
        <w:rPr>
          <w:rStyle w:val="apple-style-span"/>
          <w:lang w:val="sq-AL"/>
        </w:rPr>
        <w:lastRenderedPageBreak/>
        <w:t xml:space="preserve">3. </w:t>
      </w:r>
      <w:r w:rsidR="00945916" w:rsidRPr="00C35AB9">
        <w:rPr>
          <w:rStyle w:val="apple-style-span"/>
          <w:lang w:val="sq-AL"/>
        </w:rPr>
        <w:t>Kriteret minimale të përformancës për të gjitha metodat e aplikuara të analizave duhet të bazohen në një pasiguri të</w:t>
      </w:r>
      <w:r w:rsidR="00945916" w:rsidRPr="00C35AB9">
        <w:rPr>
          <w:rStyle w:val="apple-converted-space"/>
          <w:lang w:val="sq-AL"/>
        </w:rPr>
        <w:t xml:space="preserve"> </w:t>
      </w:r>
      <w:r w:rsidR="00945916" w:rsidRPr="00C35AB9">
        <w:rPr>
          <w:rStyle w:val="apple-style-span"/>
          <w:lang w:val="sq-AL"/>
        </w:rPr>
        <w:t>matjes prej 50% ose më poshtë (k = 2) të llogaritura në nivelin e normave përkatëse të cilësisë mjedisore dhe për një kufi të kuantifikimit të barabartë ose më poshtë vlerës prej 30% të normave përkatëse mjedisore të cilësisë.</w:t>
      </w:r>
    </w:p>
    <w:p w14:paraId="1218D04D" w14:textId="78C091C2" w:rsidR="00945916" w:rsidRPr="00C35AB9" w:rsidRDefault="001D1597" w:rsidP="001D1597">
      <w:pPr>
        <w:pStyle w:val="TEKSTI"/>
        <w:rPr>
          <w:rStyle w:val="apple-style-span"/>
          <w:lang w:val="sq-AL"/>
        </w:rPr>
      </w:pPr>
      <w:r w:rsidRPr="00C35AB9">
        <w:rPr>
          <w:rStyle w:val="apple-style-span"/>
          <w:lang w:val="sq-AL"/>
        </w:rPr>
        <w:t xml:space="preserve">4. </w:t>
      </w:r>
      <w:r w:rsidR="00945916" w:rsidRPr="00C35AB9">
        <w:rPr>
          <w:rStyle w:val="apple-style-span"/>
          <w:lang w:val="sq-AL"/>
        </w:rPr>
        <w:t>Në mungesë të një norme përkatëse të cilësisë mjedisore për një parametër të caktuar, ose në mungesë të</w:t>
      </w:r>
      <w:r w:rsidR="00945916" w:rsidRPr="00C35AB9">
        <w:rPr>
          <w:rStyle w:val="apple-converted-space"/>
          <w:lang w:val="sq-AL"/>
        </w:rPr>
        <w:t> </w:t>
      </w:r>
      <w:r w:rsidR="00945916" w:rsidRPr="00C35AB9">
        <w:rPr>
          <w:lang w:val="sq-AL"/>
        </w:rPr>
        <w:t>m</w:t>
      </w:r>
      <w:r w:rsidR="00945916" w:rsidRPr="00C35AB9">
        <w:rPr>
          <w:rStyle w:val="apple-style-span"/>
          <w:lang w:val="sq-AL"/>
        </w:rPr>
        <w:t xml:space="preserve">etodave të analizave që plotësojnë kriteret minimale të përformancës të përcaktuara në pikën 3, monitorimi duhet të kryhet duke përdorur teknikat më të mira të mundshme që nuk kërkojnë </w:t>
      </w:r>
      <w:r w:rsidR="00945916" w:rsidRPr="00C35AB9">
        <w:rPr>
          <w:rStyle w:val="apple-converted-space"/>
          <w:lang w:val="sq-AL"/>
        </w:rPr>
        <w:t>kosto ekstreme</w:t>
      </w:r>
      <w:r w:rsidR="00945916" w:rsidRPr="00C35AB9">
        <w:rPr>
          <w:rStyle w:val="apple-style-span"/>
          <w:lang w:val="sq-AL"/>
        </w:rPr>
        <w:t>.</w:t>
      </w:r>
    </w:p>
    <w:p w14:paraId="434A8358" w14:textId="54168AEA" w:rsidR="00945916" w:rsidRPr="00C35AB9" w:rsidRDefault="00945916" w:rsidP="001D1597">
      <w:pPr>
        <w:pStyle w:val="TEKSTI"/>
        <w:rPr>
          <w:b/>
          <w:lang w:val="sq-AL"/>
        </w:rPr>
      </w:pPr>
      <w:r w:rsidRPr="00C35AB9">
        <w:rPr>
          <w:b/>
          <w:lang w:val="sq-AL"/>
        </w:rPr>
        <w:t xml:space="preserve">Llogaritja e vlerave mesatare </w:t>
      </w:r>
    </w:p>
    <w:p w14:paraId="688A9BB6" w14:textId="5FA55B9D" w:rsidR="00945916" w:rsidRPr="00C35AB9" w:rsidRDefault="001D1597" w:rsidP="001D1597">
      <w:pPr>
        <w:pStyle w:val="TEKSTI"/>
        <w:rPr>
          <w:rStyle w:val="apple-converted-space"/>
          <w:lang w:val="sq-AL"/>
        </w:rPr>
      </w:pPr>
      <w:r w:rsidRPr="00C35AB9">
        <w:rPr>
          <w:rStyle w:val="apple-style-span"/>
          <w:lang w:val="sq-AL"/>
        </w:rPr>
        <w:t xml:space="preserve">5. </w:t>
      </w:r>
      <w:r w:rsidR="00945916" w:rsidRPr="00C35AB9">
        <w:rPr>
          <w:rStyle w:val="apple-style-span"/>
          <w:lang w:val="sq-AL"/>
        </w:rPr>
        <w:t>Kur shumat e matjeve fiziko-kimike ose kimike</w:t>
      </w:r>
      <w:r w:rsidR="00945916" w:rsidRPr="00C35AB9">
        <w:rPr>
          <w:rStyle w:val="apple-converted-space"/>
          <w:lang w:val="sq-AL"/>
        </w:rPr>
        <w:t xml:space="preserve"> të një kampioni </w:t>
      </w:r>
      <w:r w:rsidR="00945916" w:rsidRPr="00C35AB9">
        <w:rPr>
          <w:rStyle w:val="apple-style-span"/>
          <w:lang w:val="sq-AL"/>
        </w:rPr>
        <w:t>të caktuar janë nën kufirin e kuantifikimit, rezultatet e matjes duhet të vendosen në</w:t>
      </w:r>
      <w:r w:rsidR="00945916" w:rsidRPr="00C35AB9">
        <w:rPr>
          <w:rStyle w:val="apple-converted-space"/>
          <w:lang w:val="sq-AL"/>
        </w:rPr>
        <w:t xml:space="preserve"> </w:t>
      </w:r>
      <w:r w:rsidR="00945916" w:rsidRPr="00C35AB9">
        <w:rPr>
          <w:rStyle w:val="apple-style-span"/>
          <w:lang w:val="sq-AL"/>
        </w:rPr>
        <w:t>gjysmën e vlerës së kufirit të kuantifikimit në fjalë për llogaritjen e vlerave mesatare.</w:t>
      </w:r>
      <w:r w:rsidR="00945916" w:rsidRPr="00C35AB9">
        <w:rPr>
          <w:rStyle w:val="apple-converted-space"/>
          <w:lang w:val="sq-AL"/>
        </w:rPr>
        <w:t> </w:t>
      </w:r>
    </w:p>
    <w:p w14:paraId="7E19E238" w14:textId="45254A22" w:rsidR="00945916" w:rsidRPr="00C35AB9" w:rsidRDefault="001D1597" w:rsidP="001D1597">
      <w:pPr>
        <w:pStyle w:val="TEKSTI"/>
        <w:rPr>
          <w:rStyle w:val="apple-style-span"/>
          <w:lang w:val="sq-AL"/>
        </w:rPr>
      </w:pPr>
      <w:r w:rsidRPr="00C35AB9">
        <w:rPr>
          <w:rStyle w:val="apple-style-span"/>
          <w:lang w:val="sq-AL"/>
        </w:rPr>
        <w:t xml:space="preserve">6. </w:t>
      </w:r>
      <w:r w:rsidR="00945916" w:rsidRPr="00C35AB9">
        <w:rPr>
          <w:rStyle w:val="apple-style-span"/>
          <w:lang w:val="sq-AL"/>
        </w:rPr>
        <w:t xml:space="preserve">Kur një vlerë mesatare e llogaritur e rezultateve të matjeve të referuara në pikën 5 është nën kufijtë e kuantifikimit, vlera duhet të referohet si </w:t>
      </w:r>
      <w:r w:rsidR="00E33C99" w:rsidRPr="00C35AB9">
        <w:rPr>
          <w:rStyle w:val="apple-style-span"/>
          <w:lang w:val="sq-AL"/>
        </w:rPr>
        <w:t>“</w:t>
      </w:r>
      <w:r w:rsidR="00945916" w:rsidRPr="00C35AB9">
        <w:rPr>
          <w:rStyle w:val="apple-style-span"/>
          <w:lang w:val="sq-AL"/>
        </w:rPr>
        <w:t>më pak se kufiri i kuantifikimit</w:t>
      </w:r>
      <w:r w:rsidR="00E33C99" w:rsidRPr="00C35AB9">
        <w:rPr>
          <w:rStyle w:val="apple-style-span"/>
          <w:lang w:val="sq-AL"/>
        </w:rPr>
        <w:t>”</w:t>
      </w:r>
      <w:r w:rsidR="00945916" w:rsidRPr="00C35AB9">
        <w:rPr>
          <w:rStyle w:val="apple-style-span"/>
          <w:lang w:val="sq-AL"/>
        </w:rPr>
        <w:t>.</w:t>
      </w:r>
    </w:p>
    <w:p w14:paraId="00736CC5" w14:textId="1521A68B" w:rsidR="00945916" w:rsidRPr="00C35AB9" w:rsidRDefault="001D1597" w:rsidP="001D1597">
      <w:pPr>
        <w:pStyle w:val="TEKSTI"/>
        <w:rPr>
          <w:lang w:val="sq-AL"/>
        </w:rPr>
      </w:pPr>
      <w:r w:rsidRPr="00C35AB9">
        <w:rPr>
          <w:rStyle w:val="apple-style-span"/>
          <w:lang w:val="sq-AL"/>
        </w:rPr>
        <w:t xml:space="preserve">7. </w:t>
      </w:r>
      <w:r w:rsidR="00945916" w:rsidRPr="00C35AB9">
        <w:rPr>
          <w:rStyle w:val="apple-style-span"/>
          <w:lang w:val="sq-AL"/>
        </w:rPr>
        <w:t>Paragrafi 5 nuk zbatohet për matjet që janë shumat totale të një grupi të caktuar të parametrave fiziko-kimik</w:t>
      </w:r>
      <w:r w:rsidR="0046760A">
        <w:rPr>
          <w:rStyle w:val="apple-style-span"/>
          <w:lang w:val="sq-AL"/>
        </w:rPr>
        <w:t>ë</w:t>
      </w:r>
      <w:r w:rsidR="00945916" w:rsidRPr="00C35AB9">
        <w:rPr>
          <w:rStyle w:val="apple-style-span"/>
          <w:lang w:val="sq-AL"/>
        </w:rPr>
        <w:t xml:space="preserve"> ose matjeve kimike, duke përfshirë metabolitët përkatës të tyre, degradimin dhe produktet e reaksioneve. Në këto raste, rezultatet nën kufirin e kuantifikimit për substanca të veçanta duhet të vendoset në zero.</w:t>
      </w:r>
    </w:p>
    <w:p w14:paraId="67208320" w14:textId="38C3088C" w:rsidR="00945916" w:rsidRPr="00C35AB9" w:rsidRDefault="00945916" w:rsidP="001D1597">
      <w:pPr>
        <w:pStyle w:val="TEKSTI"/>
        <w:rPr>
          <w:b/>
          <w:lang w:val="sq-AL"/>
        </w:rPr>
      </w:pPr>
      <w:r w:rsidRPr="00C35AB9">
        <w:rPr>
          <w:b/>
          <w:lang w:val="sq-AL"/>
        </w:rPr>
        <w:t xml:space="preserve">Kontrolli dhe sigurimi i cilësisë </w:t>
      </w:r>
    </w:p>
    <w:p w14:paraId="4AA4606B" w14:textId="436E9D3C" w:rsidR="00945916" w:rsidRPr="00C35AB9" w:rsidRDefault="001D1597" w:rsidP="001D1597">
      <w:pPr>
        <w:pStyle w:val="TEKSTI"/>
        <w:rPr>
          <w:lang w:val="sq-AL"/>
        </w:rPr>
      </w:pPr>
      <w:r w:rsidRPr="00C35AB9">
        <w:rPr>
          <w:rStyle w:val="apple-style-span"/>
          <w:lang w:val="sq-AL"/>
        </w:rPr>
        <w:t xml:space="preserve">8. </w:t>
      </w:r>
      <w:r w:rsidR="00945916" w:rsidRPr="00C35AB9">
        <w:rPr>
          <w:rStyle w:val="apple-style-span"/>
          <w:lang w:val="sq-AL"/>
        </w:rPr>
        <w:t>Laborator</w:t>
      </w:r>
      <w:r w:rsidR="00762AE0">
        <w:rPr>
          <w:rStyle w:val="apple-style-span"/>
          <w:lang w:val="sq-AL"/>
        </w:rPr>
        <w:t>ë</w:t>
      </w:r>
      <w:r w:rsidR="00945916" w:rsidRPr="00C35AB9">
        <w:rPr>
          <w:rStyle w:val="apple-style-span"/>
          <w:lang w:val="sq-AL"/>
        </w:rPr>
        <w:t>t ose palët e kontraktuara nga laboratorët duhet të zbatojnë praktikat e sistemeve të menaxhimit të cilësisë</w:t>
      </w:r>
      <w:r w:rsidR="00945916" w:rsidRPr="00C35AB9">
        <w:rPr>
          <w:rStyle w:val="apple-converted-space"/>
          <w:lang w:val="sq-AL"/>
        </w:rPr>
        <w:t xml:space="preserve"> </w:t>
      </w:r>
      <w:r w:rsidR="00945916" w:rsidRPr="00C35AB9">
        <w:rPr>
          <w:rStyle w:val="apple-style-span"/>
          <w:lang w:val="sq-AL"/>
        </w:rPr>
        <w:t>në përputhje me EN ISO/IEC-17025 apo standar</w:t>
      </w:r>
      <w:r w:rsidR="008705B9">
        <w:rPr>
          <w:rStyle w:val="apple-style-span"/>
          <w:lang w:val="sq-AL"/>
        </w:rPr>
        <w:t>d</w:t>
      </w:r>
      <w:r w:rsidR="00945916" w:rsidRPr="00C35AB9">
        <w:rPr>
          <w:rStyle w:val="apple-style-span"/>
          <w:lang w:val="sq-AL"/>
        </w:rPr>
        <w:t>e të tjera ekuivalente të pranuara në nivel ndërkombëtar.</w:t>
      </w:r>
      <w:r w:rsidR="00945916" w:rsidRPr="00C35AB9">
        <w:rPr>
          <w:rStyle w:val="apple-converted-space"/>
          <w:lang w:val="sq-AL"/>
        </w:rPr>
        <w:t> </w:t>
      </w:r>
    </w:p>
    <w:p w14:paraId="55FEBC52" w14:textId="67214BAA" w:rsidR="00945916" w:rsidRPr="00C35AB9" w:rsidRDefault="001D1597" w:rsidP="001D1597">
      <w:pPr>
        <w:pStyle w:val="TEKSTI"/>
        <w:rPr>
          <w:lang w:val="sq-AL"/>
        </w:rPr>
      </w:pPr>
      <w:r w:rsidRPr="00C35AB9">
        <w:rPr>
          <w:rStyle w:val="apple-style-span"/>
          <w:lang w:val="sq-AL"/>
        </w:rPr>
        <w:t xml:space="preserve">9. </w:t>
      </w:r>
      <w:r w:rsidR="00945916" w:rsidRPr="00C35AB9">
        <w:rPr>
          <w:rStyle w:val="apple-style-span"/>
          <w:lang w:val="sq-AL"/>
        </w:rPr>
        <w:t>Laboratorët ose palët e kontraktuara nga laboratorët duhet të demonstrojnë kompetencat e tyre në analizimin përkatës të matjeve fiziko-kimike ose kimike nëpërmjet:</w:t>
      </w:r>
    </w:p>
    <w:p w14:paraId="288B75A0" w14:textId="740FA5E5" w:rsidR="00945916" w:rsidRPr="00C35AB9" w:rsidRDefault="001D1597" w:rsidP="001D1597">
      <w:pPr>
        <w:pStyle w:val="TEKSTI"/>
        <w:rPr>
          <w:rStyle w:val="apple-converted-space"/>
          <w:lang w:val="sq-AL"/>
        </w:rPr>
      </w:pPr>
      <w:r w:rsidRPr="00C35AB9">
        <w:rPr>
          <w:rStyle w:val="apple-style-span"/>
          <w:lang w:val="sq-AL"/>
        </w:rPr>
        <w:t xml:space="preserve">a)  </w:t>
      </w:r>
      <w:r w:rsidR="00945916" w:rsidRPr="00C35AB9">
        <w:rPr>
          <w:rStyle w:val="apple-style-span"/>
          <w:lang w:val="sq-AL"/>
        </w:rPr>
        <w:t>Pjesëmarrjes në programet e testimit të zotësisë që mbulojnë metodat e analizave të referuara në pikën</w:t>
      </w:r>
      <w:r w:rsidR="00945916" w:rsidRPr="00C35AB9">
        <w:rPr>
          <w:rStyle w:val="apple-converted-space"/>
          <w:lang w:val="sq-AL"/>
        </w:rPr>
        <w:t xml:space="preserve"> </w:t>
      </w:r>
      <w:r w:rsidR="00945916" w:rsidRPr="00C35AB9">
        <w:rPr>
          <w:rStyle w:val="apple-style-span"/>
          <w:lang w:val="sq-AL"/>
        </w:rPr>
        <w:t>2 për matjet në nivele të përq</w:t>
      </w:r>
      <w:r w:rsidR="008705B9">
        <w:rPr>
          <w:rStyle w:val="apple-style-span"/>
          <w:lang w:val="sq-AL"/>
        </w:rPr>
        <w:t>e</w:t>
      </w:r>
      <w:r w:rsidR="00945916" w:rsidRPr="00C35AB9">
        <w:rPr>
          <w:rStyle w:val="apple-style-span"/>
          <w:lang w:val="sq-AL"/>
        </w:rPr>
        <w:t>ndrimeve që janë përfaqësuese të programeve të monitorimit kimik;</w:t>
      </w:r>
      <w:r w:rsidR="00945916" w:rsidRPr="00C35AB9">
        <w:rPr>
          <w:rStyle w:val="apple-converted-space"/>
          <w:lang w:val="sq-AL"/>
        </w:rPr>
        <w:t> </w:t>
      </w:r>
    </w:p>
    <w:p w14:paraId="00D9268B" w14:textId="4AB95F70" w:rsidR="00945916" w:rsidRPr="00C35AB9" w:rsidRDefault="001D1597" w:rsidP="001D1597">
      <w:pPr>
        <w:pStyle w:val="TEKSTI"/>
        <w:rPr>
          <w:rStyle w:val="apple-style-span"/>
          <w:lang w:val="sq-AL"/>
        </w:rPr>
      </w:pPr>
      <w:r w:rsidRPr="00C35AB9">
        <w:rPr>
          <w:rStyle w:val="apple-style-span"/>
          <w:lang w:val="sq-AL"/>
        </w:rPr>
        <w:t xml:space="preserve">b)  </w:t>
      </w:r>
      <w:r w:rsidR="00945916" w:rsidRPr="00C35AB9">
        <w:rPr>
          <w:rStyle w:val="apple-style-span"/>
          <w:lang w:val="sq-AL"/>
        </w:rPr>
        <w:t>Analiza e materialeve të referencës në dispozicion që janë përfaqësues të kampioneve të mbledhur që përmbajnë</w:t>
      </w:r>
      <w:r w:rsidR="00945916" w:rsidRPr="00C35AB9">
        <w:rPr>
          <w:rStyle w:val="apple-converted-space"/>
          <w:lang w:val="sq-AL"/>
        </w:rPr>
        <w:t xml:space="preserve"> </w:t>
      </w:r>
      <w:r w:rsidR="00945916" w:rsidRPr="00C35AB9">
        <w:rPr>
          <w:rStyle w:val="apple-style-span"/>
          <w:lang w:val="sq-AL"/>
        </w:rPr>
        <w:t>nivele të përshtatshme përq</w:t>
      </w:r>
      <w:r w:rsidR="008705B9">
        <w:rPr>
          <w:rStyle w:val="apple-style-span"/>
          <w:lang w:val="sq-AL"/>
        </w:rPr>
        <w:t>e</w:t>
      </w:r>
      <w:r w:rsidR="00945916" w:rsidRPr="00C35AB9">
        <w:rPr>
          <w:rStyle w:val="apple-style-span"/>
          <w:lang w:val="sq-AL"/>
        </w:rPr>
        <w:t>ndrimi në lidhje me</w:t>
      </w:r>
      <w:r w:rsidR="00945916" w:rsidRPr="00C35AB9">
        <w:rPr>
          <w:rStyle w:val="apple-converted-space"/>
          <w:lang w:val="sq-AL"/>
        </w:rPr>
        <w:t xml:space="preserve"> </w:t>
      </w:r>
      <w:r w:rsidR="00945916" w:rsidRPr="00C35AB9">
        <w:rPr>
          <w:rStyle w:val="apple-style-span"/>
          <w:lang w:val="sq-AL"/>
        </w:rPr>
        <w:t>normat përkatëse mjedisore të cilësisë të referuara në</w:t>
      </w:r>
      <w:r w:rsidR="00945916" w:rsidRPr="00C35AB9">
        <w:rPr>
          <w:rStyle w:val="apple-converted-space"/>
          <w:lang w:val="sq-AL"/>
        </w:rPr>
        <w:t xml:space="preserve"> </w:t>
      </w:r>
      <w:r w:rsidR="00945916" w:rsidRPr="00C35AB9">
        <w:rPr>
          <w:rStyle w:val="apple-style-span"/>
          <w:lang w:val="sq-AL"/>
        </w:rPr>
        <w:t>pikën 3.</w:t>
      </w:r>
    </w:p>
    <w:p w14:paraId="42F785A9" w14:textId="40F330FC" w:rsidR="00945916" w:rsidRPr="00C35AB9" w:rsidRDefault="001D1597" w:rsidP="001D1597">
      <w:pPr>
        <w:pStyle w:val="TEKSTI"/>
        <w:rPr>
          <w:rStyle w:val="apple-converted-space"/>
          <w:lang w:val="sq-AL"/>
        </w:rPr>
      </w:pPr>
      <w:r w:rsidRPr="00C35AB9">
        <w:rPr>
          <w:rStyle w:val="apple-converted-space"/>
          <w:lang w:val="sq-AL"/>
        </w:rPr>
        <w:t xml:space="preserve">10 </w:t>
      </w:r>
      <w:r w:rsidR="00945916" w:rsidRPr="00C35AB9">
        <w:rPr>
          <w:rStyle w:val="apple-converted-space"/>
          <w:lang w:val="sq-AL"/>
        </w:rPr>
        <w:t>Programet e te</w:t>
      </w:r>
      <w:r w:rsidR="00945916" w:rsidRPr="00C35AB9">
        <w:rPr>
          <w:rStyle w:val="apple-style-span"/>
          <w:lang w:val="sq-AL"/>
        </w:rPr>
        <w:t>stimit të zotësisë të referuara në</w:t>
      </w:r>
      <w:r w:rsidR="00945916" w:rsidRPr="00C35AB9">
        <w:rPr>
          <w:rStyle w:val="apple-converted-space"/>
          <w:lang w:val="sq-AL"/>
        </w:rPr>
        <w:t xml:space="preserve"> p</w:t>
      </w:r>
      <w:r w:rsidR="00945916" w:rsidRPr="00C35AB9">
        <w:rPr>
          <w:rStyle w:val="apple-style-span"/>
          <w:lang w:val="sq-AL"/>
        </w:rPr>
        <w:t>ikën 9 (a) duhet të organizohen nga organizata të akredituara</w:t>
      </w:r>
      <w:r w:rsidR="00945916" w:rsidRPr="00C35AB9">
        <w:rPr>
          <w:rStyle w:val="apple-converted-space"/>
          <w:lang w:val="sq-AL"/>
        </w:rPr>
        <w:t xml:space="preserve"> ose </w:t>
      </w:r>
      <w:r w:rsidR="00945916" w:rsidRPr="00C35AB9">
        <w:rPr>
          <w:rStyle w:val="apple-style-span"/>
          <w:lang w:val="sq-AL"/>
        </w:rPr>
        <w:t>organizata të njohura në rang kombëtar ose ndërkombëtar të cilat plotësojnë kërkesat e udhëzuesit 43-1 ISO / IEC</w:t>
      </w:r>
      <w:r w:rsidR="00945916" w:rsidRPr="00C35AB9">
        <w:rPr>
          <w:rStyle w:val="apple-converted-space"/>
          <w:lang w:val="sq-AL"/>
        </w:rPr>
        <w:t xml:space="preserve">, </w:t>
      </w:r>
      <w:r w:rsidR="00945916" w:rsidRPr="00C35AB9">
        <w:rPr>
          <w:rStyle w:val="apple-style-span"/>
          <w:lang w:val="sq-AL"/>
        </w:rPr>
        <w:t>ose të standar</w:t>
      </w:r>
      <w:r w:rsidR="008705B9">
        <w:rPr>
          <w:rStyle w:val="apple-style-span"/>
          <w:lang w:val="sq-AL"/>
        </w:rPr>
        <w:t>d</w:t>
      </w:r>
      <w:r w:rsidR="00945916" w:rsidRPr="00C35AB9">
        <w:rPr>
          <w:rStyle w:val="apple-style-span"/>
          <w:lang w:val="sq-AL"/>
        </w:rPr>
        <w:t>eve të tjera ekuivalente të pranuara në nivel ndërkombëtar.</w:t>
      </w:r>
      <w:r w:rsidR="00945916" w:rsidRPr="00C35AB9">
        <w:rPr>
          <w:rStyle w:val="apple-converted-space"/>
          <w:lang w:val="sq-AL"/>
        </w:rPr>
        <w:t> </w:t>
      </w:r>
    </w:p>
    <w:p w14:paraId="2EFE0770" w14:textId="1AADE5EE" w:rsidR="00945916" w:rsidRPr="00C35AB9" w:rsidRDefault="001D1597" w:rsidP="001D1597">
      <w:pPr>
        <w:pStyle w:val="TEKSTI"/>
        <w:rPr>
          <w:lang w:val="sq-AL"/>
        </w:rPr>
      </w:pPr>
      <w:r w:rsidRPr="00C35AB9">
        <w:rPr>
          <w:rStyle w:val="apple-style-span"/>
          <w:lang w:val="sq-AL"/>
        </w:rPr>
        <w:t>11.</w:t>
      </w:r>
      <w:r w:rsidR="00945916" w:rsidRPr="00C35AB9">
        <w:rPr>
          <w:rStyle w:val="apple-style-span"/>
          <w:lang w:val="sq-AL"/>
        </w:rPr>
        <w:t>Rezultatet e pjesëmarrjes në programet e</w:t>
      </w:r>
      <w:r w:rsidR="00945916" w:rsidRPr="00C35AB9">
        <w:rPr>
          <w:rStyle w:val="apple-converted-space"/>
          <w:lang w:val="sq-AL"/>
        </w:rPr>
        <w:t xml:space="preserve"> referuara </w:t>
      </w:r>
      <w:r w:rsidR="00945916" w:rsidRPr="00C35AB9">
        <w:rPr>
          <w:rStyle w:val="apple-style-span"/>
          <w:lang w:val="sq-AL"/>
        </w:rPr>
        <w:t>në pikën 10, duhet të vlerësohen në</w:t>
      </w:r>
      <w:r w:rsidR="00945916" w:rsidRPr="00C35AB9">
        <w:rPr>
          <w:rStyle w:val="apple-converted-space"/>
          <w:lang w:val="sq-AL"/>
        </w:rPr>
        <w:t xml:space="preserve"> </w:t>
      </w:r>
      <w:r w:rsidR="00945916" w:rsidRPr="00C35AB9">
        <w:rPr>
          <w:rStyle w:val="apple-style-span"/>
          <w:lang w:val="sq-AL"/>
        </w:rPr>
        <w:t>bazë të sistemeve të llogaritjes së pikëve të përcaktuara në udhëzuesin 43-1 ISO / IEC ose në standar</w:t>
      </w:r>
      <w:r w:rsidR="008705B9">
        <w:rPr>
          <w:rStyle w:val="apple-style-span"/>
          <w:lang w:val="sq-AL"/>
        </w:rPr>
        <w:t>d</w:t>
      </w:r>
      <w:r w:rsidR="00945916" w:rsidRPr="00C35AB9">
        <w:rPr>
          <w:rStyle w:val="apple-style-span"/>
          <w:lang w:val="sq-AL"/>
        </w:rPr>
        <w:t>in ISO-13528, ose në standar</w:t>
      </w:r>
      <w:r w:rsidR="008705B9">
        <w:rPr>
          <w:rStyle w:val="apple-style-span"/>
          <w:lang w:val="sq-AL"/>
        </w:rPr>
        <w:t>d</w:t>
      </w:r>
      <w:r w:rsidR="00945916" w:rsidRPr="00C35AB9">
        <w:rPr>
          <w:rStyle w:val="apple-style-span"/>
          <w:lang w:val="sq-AL"/>
        </w:rPr>
        <w:t>e të tjera ekuivalente të pranuara në nivel ndërkombëtar.</w:t>
      </w:r>
    </w:p>
    <w:p w14:paraId="62701CBE" w14:textId="77777777" w:rsidR="00945916" w:rsidRPr="00C35AB9" w:rsidRDefault="00945916" w:rsidP="001D1597">
      <w:pPr>
        <w:pStyle w:val="TEKSTI"/>
        <w:rPr>
          <w:lang w:val="sq-AL"/>
        </w:rPr>
      </w:pPr>
    </w:p>
    <w:p w14:paraId="58A624CF" w14:textId="19998D67" w:rsidR="008705B9" w:rsidRPr="008705B9" w:rsidRDefault="008705B9" w:rsidP="008705B9">
      <w:pPr>
        <w:pStyle w:val="TEKSTI"/>
        <w:jc w:val="center"/>
        <w:rPr>
          <w:lang w:val="sq-AL"/>
        </w:rPr>
      </w:pPr>
      <w:r w:rsidRPr="008705B9">
        <w:rPr>
          <w:lang w:val="sq-AL"/>
        </w:rPr>
        <w:t>ANEKS 7</w:t>
      </w:r>
    </w:p>
    <w:p w14:paraId="051C1298" w14:textId="06802B16" w:rsidR="00945916" w:rsidRPr="008705B9" w:rsidRDefault="008705B9" w:rsidP="008705B9">
      <w:pPr>
        <w:pStyle w:val="TEKSTI"/>
        <w:jc w:val="center"/>
        <w:rPr>
          <w:lang w:val="sq-AL"/>
        </w:rPr>
      </w:pPr>
      <w:r w:rsidRPr="008705B9">
        <w:rPr>
          <w:lang w:val="sq-AL"/>
        </w:rPr>
        <w:t>IDENTIFIKIMI DHE RIKTHIMI I TENDENCAVE TË RËNDËSISHME E TË QËNDRUESHME</w:t>
      </w:r>
      <w:r>
        <w:rPr>
          <w:lang w:val="sq-AL"/>
        </w:rPr>
        <w:t xml:space="preserve"> NË RRITJE TE</w:t>
      </w:r>
      <w:r w:rsidRPr="008705B9">
        <w:rPr>
          <w:lang w:val="sq-AL"/>
        </w:rPr>
        <w:t xml:space="preserve"> NDOTJA E UJËRAVE NËNTOKËSORE</w:t>
      </w:r>
    </w:p>
    <w:p w14:paraId="21020B4A" w14:textId="77777777" w:rsidR="00945916" w:rsidRPr="00C35AB9" w:rsidRDefault="00945916" w:rsidP="001D1597">
      <w:pPr>
        <w:pStyle w:val="TEKSTI"/>
        <w:rPr>
          <w:b/>
          <w:lang w:val="sq-AL"/>
        </w:rPr>
      </w:pPr>
    </w:p>
    <w:p w14:paraId="67D3F4EB" w14:textId="3008C245" w:rsidR="00945916" w:rsidRPr="00C35AB9" w:rsidRDefault="00945916" w:rsidP="001D1597">
      <w:pPr>
        <w:pStyle w:val="TEKSTI"/>
        <w:rPr>
          <w:b/>
          <w:bCs/>
          <w:lang w:val="sq-AL"/>
        </w:rPr>
      </w:pPr>
      <w:r w:rsidRPr="00C35AB9">
        <w:rPr>
          <w:b/>
          <w:lang w:val="sq-AL"/>
        </w:rPr>
        <w:t>Pjesa A</w:t>
      </w:r>
      <w:r w:rsidR="00762AE0">
        <w:rPr>
          <w:b/>
          <w:lang w:val="sq-AL"/>
        </w:rPr>
        <w:t xml:space="preserve">. </w:t>
      </w:r>
      <w:r w:rsidRPr="00C35AB9">
        <w:rPr>
          <w:b/>
          <w:bCs/>
          <w:lang w:val="sq-AL"/>
        </w:rPr>
        <w:t>Identifikimi i tendencave të rëndësishme e të qëndrueshme në rritje</w:t>
      </w:r>
    </w:p>
    <w:p w14:paraId="2DD00590" w14:textId="6D307FB1" w:rsidR="00945916" w:rsidRPr="00C35AB9" w:rsidRDefault="00945916" w:rsidP="001D1597">
      <w:pPr>
        <w:pStyle w:val="TEKSTI"/>
        <w:rPr>
          <w:rStyle w:val="apple-style-span"/>
          <w:rFonts w:cs="Times New Roman"/>
          <w:lang w:val="sq-AL"/>
        </w:rPr>
      </w:pPr>
      <w:r w:rsidRPr="00C35AB9">
        <w:rPr>
          <w:rStyle w:val="apple-style-span"/>
          <w:rFonts w:cs="Times New Roman"/>
          <w:lang w:val="sq-AL"/>
        </w:rPr>
        <w:t xml:space="preserve">AMBU-ja bazuar në rezultatet e monitorimit duhet të identifikojë tendencat e rëndësishme dhe të qëndrueshme në rritje te të gjithë trupat ose grupet e trupave me ujëra nëntokësore që janë karakterizuar si të rrezikuar në përputhje me </w:t>
      </w:r>
      <w:r w:rsidR="008705B9">
        <w:rPr>
          <w:rStyle w:val="apple-style-span"/>
          <w:rFonts w:cs="Times New Roman"/>
          <w:lang w:val="sq-AL"/>
        </w:rPr>
        <w:t>a</w:t>
      </w:r>
      <w:r w:rsidRPr="00C35AB9">
        <w:rPr>
          <w:rStyle w:val="apple-style-span"/>
          <w:rFonts w:cs="Times New Roman"/>
          <w:lang w:val="sq-AL"/>
        </w:rPr>
        <w:t xml:space="preserve">neksin 1 të këtij </w:t>
      </w:r>
      <w:r w:rsidR="008705B9">
        <w:rPr>
          <w:rStyle w:val="apple-style-span"/>
          <w:rFonts w:cs="Times New Roman"/>
          <w:lang w:val="sq-AL"/>
        </w:rPr>
        <w:t>v</w:t>
      </w:r>
      <w:r w:rsidRPr="00C35AB9">
        <w:rPr>
          <w:rStyle w:val="apple-style-span"/>
          <w:rFonts w:cs="Times New Roman"/>
          <w:lang w:val="sq-AL"/>
        </w:rPr>
        <w:t>endimi, duke marrë parasysh kërkesat e mëposhtme:</w:t>
      </w:r>
    </w:p>
    <w:p w14:paraId="56F0EF3D" w14:textId="48B1CDDD" w:rsidR="00945916" w:rsidRPr="00C35AB9" w:rsidRDefault="001D1597" w:rsidP="001D1597">
      <w:pPr>
        <w:pStyle w:val="TEKSTI"/>
        <w:rPr>
          <w:rStyle w:val="apple-style-span"/>
          <w:lang w:val="sq-AL"/>
        </w:rPr>
      </w:pPr>
      <w:r w:rsidRPr="00C35AB9">
        <w:rPr>
          <w:rStyle w:val="apple-style-span"/>
          <w:lang w:val="sq-AL"/>
        </w:rPr>
        <w:t xml:space="preserve">1. </w:t>
      </w:r>
      <w:r w:rsidR="00945916" w:rsidRPr="00C35AB9">
        <w:rPr>
          <w:rStyle w:val="apple-style-span"/>
          <w:lang w:val="sq-AL"/>
        </w:rPr>
        <w:t xml:space="preserve">në përputhje me </w:t>
      </w:r>
      <w:r w:rsidR="008705B9">
        <w:rPr>
          <w:rStyle w:val="apple-style-span"/>
          <w:lang w:val="sq-AL"/>
        </w:rPr>
        <w:t>s</w:t>
      </w:r>
      <w:r w:rsidR="00945916" w:rsidRPr="00C35AB9">
        <w:rPr>
          <w:rStyle w:val="apple-style-span"/>
          <w:lang w:val="sq-AL"/>
        </w:rPr>
        <w:t>eksionin 2.4</w:t>
      </w:r>
      <w:r w:rsidR="008705B9">
        <w:rPr>
          <w:rStyle w:val="apple-style-span"/>
          <w:lang w:val="sq-AL"/>
        </w:rPr>
        <w:t>,</w:t>
      </w:r>
      <w:r w:rsidR="00945916" w:rsidRPr="00C35AB9">
        <w:rPr>
          <w:rStyle w:val="apple-style-span"/>
          <w:lang w:val="sq-AL"/>
        </w:rPr>
        <w:t xml:space="preserve"> të </w:t>
      </w:r>
      <w:r w:rsidR="008705B9">
        <w:rPr>
          <w:rStyle w:val="apple-style-span"/>
          <w:lang w:val="sq-AL"/>
        </w:rPr>
        <w:t>a</w:t>
      </w:r>
      <w:r w:rsidR="00945916" w:rsidRPr="00C35AB9">
        <w:rPr>
          <w:rStyle w:val="apple-style-span"/>
          <w:lang w:val="sq-AL"/>
        </w:rPr>
        <w:t>neksit 5</w:t>
      </w:r>
      <w:r w:rsidR="008705B9">
        <w:rPr>
          <w:rStyle w:val="apple-style-span"/>
          <w:lang w:val="sq-AL"/>
        </w:rPr>
        <w:t>,</w:t>
      </w:r>
      <w:r w:rsidR="00945916" w:rsidRPr="00C35AB9">
        <w:rPr>
          <w:rStyle w:val="apple-style-span"/>
          <w:lang w:val="sq-AL"/>
        </w:rPr>
        <w:t xml:space="preserve"> të këtij </w:t>
      </w:r>
      <w:r w:rsidR="008705B9">
        <w:rPr>
          <w:rStyle w:val="apple-style-span"/>
          <w:lang w:val="sq-AL"/>
        </w:rPr>
        <w:t>v</w:t>
      </w:r>
      <w:r w:rsidR="00945916" w:rsidRPr="00C35AB9">
        <w:rPr>
          <w:rStyle w:val="apple-style-span"/>
          <w:lang w:val="sq-AL"/>
        </w:rPr>
        <w:t>endimi, programi i monitorimit duhet të hartohet në mënyrë që</w:t>
      </w:r>
      <w:r w:rsidR="00945916" w:rsidRPr="00C35AB9">
        <w:rPr>
          <w:rStyle w:val="apple-converted-space"/>
          <w:lang w:val="sq-AL"/>
        </w:rPr>
        <w:t xml:space="preserve"> të </w:t>
      </w:r>
      <w:r w:rsidR="00945916" w:rsidRPr="00C35AB9">
        <w:rPr>
          <w:rStyle w:val="apple-style-span"/>
          <w:lang w:val="sq-AL"/>
        </w:rPr>
        <w:t>zbulojë tendencat e rëndësishme dhe të qëndrueshme në rritje te</w:t>
      </w:r>
      <w:r w:rsidR="00945916" w:rsidRPr="00C35AB9">
        <w:rPr>
          <w:rStyle w:val="apple-converted-space"/>
          <w:lang w:val="sq-AL"/>
        </w:rPr>
        <w:t xml:space="preserve"> </w:t>
      </w:r>
      <w:r w:rsidR="00945916" w:rsidRPr="00C35AB9">
        <w:rPr>
          <w:rStyle w:val="apple-style-span"/>
          <w:lang w:val="sq-AL"/>
        </w:rPr>
        <w:t>përq</w:t>
      </w:r>
      <w:r w:rsidR="008705B9">
        <w:rPr>
          <w:rStyle w:val="apple-style-span"/>
          <w:lang w:val="sq-AL"/>
        </w:rPr>
        <w:t>e</w:t>
      </w:r>
      <w:r w:rsidR="00945916" w:rsidRPr="00C35AB9">
        <w:rPr>
          <w:rStyle w:val="apple-style-span"/>
          <w:lang w:val="sq-AL"/>
        </w:rPr>
        <w:t xml:space="preserve">ndrimet e ndotësve të identifikuar sipas </w:t>
      </w:r>
      <w:r w:rsidR="008705B9">
        <w:rPr>
          <w:rStyle w:val="apple-style-span"/>
          <w:lang w:val="sq-AL"/>
        </w:rPr>
        <w:t>s</w:t>
      </w:r>
      <w:r w:rsidR="00945916" w:rsidRPr="00C35AB9">
        <w:rPr>
          <w:rStyle w:val="apple-style-span"/>
          <w:lang w:val="sq-AL"/>
        </w:rPr>
        <w:t>eksionit 2.4</w:t>
      </w:r>
      <w:r w:rsidR="008705B9">
        <w:rPr>
          <w:rStyle w:val="apple-style-span"/>
          <w:lang w:val="sq-AL"/>
        </w:rPr>
        <w:t>,</w:t>
      </w:r>
      <w:r w:rsidR="00945916" w:rsidRPr="00C35AB9">
        <w:rPr>
          <w:rStyle w:val="apple-style-span"/>
          <w:lang w:val="sq-AL"/>
        </w:rPr>
        <w:t xml:space="preserve"> të </w:t>
      </w:r>
      <w:r w:rsidR="008705B9">
        <w:rPr>
          <w:rStyle w:val="apple-style-span"/>
          <w:lang w:val="sq-AL"/>
        </w:rPr>
        <w:t>a</w:t>
      </w:r>
      <w:r w:rsidR="00945916" w:rsidRPr="00C35AB9">
        <w:rPr>
          <w:rStyle w:val="apple-style-span"/>
          <w:lang w:val="sq-AL"/>
        </w:rPr>
        <w:t>neksit 5</w:t>
      </w:r>
      <w:r w:rsidR="008705B9">
        <w:rPr>
          <w:rStyle w:val="apple-style-span"/>
          <w:lang w:val="sq-AL"/>
        </w:rPr>
        <w:t>,</w:t>
      </w:r>
      <w:r w:rsidR="00945916" w:rsidRPr="00C35AB9">
        <w:rPr>
          <w:rStyle w:val="apple-style-span"/>
          <w:lang w:val="sq-AL"/>
        </w:rPr>
        <w:t xml:space="preserve"> të këtij </w:t>
      </w:r>
      <w:r w:rsidR="008705B9">
        <w:rPr>
          <w:rStyle w:val="apple-style-span"/>
          <w:lang w:val="sq-AL"/>
        </w:rPr>
        <w:t>v</w:t>
      </w:r>
      <w:r w:rsidR="00945916" w:rsidRPr="00C35AB9">
        <w:rPr>
          <w:rStyle w:val="apple-style-span"/>
          <w:lang w:val="sq-AL"/>
        </w:rPr>
        <w:t>endimi.</w:t>
      </w:r>
    </w:p>
    <w:p w14:paraId="2D98996D" w14:textId="2A1E3852" w:rsidR="00945916" w:rsidRPr="00C35AB9" w:rsidRDefault="001D1597" w:rsidP="001D1597">
      <w:pPr>
        <w:pStyle w:val="TEKSTI"/>
        <w:rPr>
          <w:lang w:val="sq-AL"/>
        </w:rPr>
      </w:pPr>
      <w:r w:rsidRPr="00C35AB9">
        <w:rPr>
          <w:rStyle w:val="apple-style-span"/>
          <w:lang w:val="sq-AL"/>
        </w:rPr>
        <w:t xml:space="preserve">2. </w:t>
      </w:r>
      <w:r w:rsidR="008705B9">
        <w:rPr>
          <w:rStyle w:val="apple-style-span"/>
          <w:lang w:val="sq-AL"/>
        </w:rPr>
        <w:t>P</w:t>
      </w:r>
      <w:r w:rsidR="00945916" w:rsidRPr="00C35AB9">
        <w:rPr>
          <w:rStyle w:val="apple-style-span"/>
          <w:lang w:val="sq-AL"/>
        </w:rPr>
        <w:t>ro</w:t>
      </w:r>
      <w:r w:rsidR="008705B9">
        <w:rPr>
          <w:rStyle w:val="apple-style-span"/>
          <w:lang w:val="sq-AL"/>
        </w:rPr>
        <w:t>c</w:t>
      </w:r>
      <w:r w:rsidR="00945916" w:rsidRPr="00C35AB9">
        <w:rPr>
          <w:rStyle w:val="apple-style-span"/>
          <w:lang w:val="sq-AL"/>
        </w:rPr>
        <w:t>edura për identifikimin e</w:t>
      </w:r>
      <w:r w:rsidR="00945916" w:rsidRPr="00C35AB9">
        <w:rPr>
          <w:rStyle w:val="apple-converted-space"/>
          <w:lang w:val="sq-AL"/>
        </w:rPr>
        <w:t xml:space="preserve"> </w:t>
      </w:r>
      <w:r w:rsidR="00945916" w:rsidRPr="00C35AB9">
        <w:rPr>
          <w:rStyle w:val="apple-style-span"/>
          <w:lang w:val="sq-AL"/>
        </w:rPr>
        <w:t>tendencave të rëndësishme dhe të qëndrueshme në rritje duhet të bazohet në elementet e mëposhtme:</w:t>
      </w:r>
      <w:r w:rsidR="00945916" w:rsidRPr="00C35AB9">
        <w:rPr>
          <w:rStyle w:val="apple-converted-space"/>
          <w:lang w:val="sq-AL"/>
        </w:rPr>
        <w:t> </w:t>
      </w:r>
    </w:p>
    <w:p w14:paraId="5242C689" w14:textId="68336655" w:rsidR="00945916" w:rsidRPr="00C35AB9" w:rsidRDefault="001D1597" w:rsidP="001D1597">
      <w:pPr>
        <w:pStyle w:val="TEKSTI"/>
        <w:rPr>
          <w:rStyle w:val="apple-style-span"/>
          <w:lang w:val="sq-AL"/>
        </w:rPr>
      </w:pPr>
      <w:r w:rsidRPr="00C35AB9">
        <w:rPr>
          <w:lang w:val="sq-AL"/>
        </w:rPr>
        <w:t xml:space="preserve">a) </w:t>
      </w:r>
      <w:r w:rsidR="00945916" w:rsidRPr="00C35AB9">
        <w:rPr>
          <w:lang w:val="sq-AL"/>
        </w:rPr>
        <w:t xml:space="preserve">shpeshtësitë </w:t>
      </w:r>
      <w:r w:rsidR="00945916" w:rsidRPr="00C35AB9">
        <w:rPr>
          <w:rStyle w:val="apple-style-span"/>
          <w:lang w:val="sq-AL"/>
        </w:rPr>
        <w:t>e monitorimit dhe vendet e monitorimit do të zgjidhen në mënyrë që të jenë të mjaftueshme</w:t>
      </w:r>
      <w:r w:rsidR="008705B9">
        <w:rPr>
          <w:rStyle w:val="apple-style-span"/>
          <w:lang w:val="sq-AL"/>
        </w:rPr>
        <w:t>,</w:t>
      </w:r>
      <w:r w:rsidR="00945916" w:rsidRPr="00C35AB9">
        <w:rPr>
          <w:rStyle w:val="apple-style-span"/>
          <w:lang w:val="sq-AL"/>
        </w:rPr>
        <w:t xml:space="preserve"> për të:</w:t>
      </w:r>
    </w:p>
    <w:p w14:paraId="66C74ABC" w14:textId="7E024CA3" w:rsidR="00945916" w:rsidRPr="00C35AB9" w:rsidRDefault="001D1597" w:rsidP="001D1597">
      <w:pPr>
        <w:pStyle w:val="TEKSTI"/>
        <w:rPr>
          <w:rStyle w:val="apple-style-span"/>
          <w:lang w:val="sq-AL"/>
        </w:rPr>
      </w:pPr>
      <w:r w:rsidRPr="00C35AB9">
        <w:rPr>
          <w:rStyle w:val="apple-style-span"/>
          <w:lang w:val="sq-AL"/>
        </w:rPr>
        <w:lastRenderedPageBreak/>
        <w:t xml:space="preserve">i. </w:t>
      </w:r>
      <w:r w:rsidR="00945916" w:rsidRPr="00C35AB9">
        <w:rPr>
          <w:rStyle w:val="apple-style-span"/>
          <w:lang w:val="sq-AL"/>
        </w:rPr>
        <w:t>ofruar informacionin e nevojshëm për të siguruar që tendencat në rritje mund të dallohen nga ndryshimet natyrore</w:t>
      </w:r>
      <w:r w:rsidR="00945916" w:rsidRPr="00C35AB9">
        <w:rPr>
          <w:rStyle w:val="apple-converted-space"/>
          <w:lang w:val="sq-AL"/>
        </w:rPr>
        <w:t xml:space="preserve"> </w:t>
      </w:r>
      <w:r w:rsidR="00945916" w:rsidRPr="00C35AB9">
        <w:rPr>
          <w:rStyle w:val="apple-style-span"/>
          <w:lang w:val="sq-AL"/>
        </w:rPr>
        <w:t xml:space="preserve">me nivelin e duhur të besimit dhe të saktësisë;  </w:t>
      </w:r>
    </w:p>
    <w:p w14:paraId="068B0DC1" w14:textId="5D73ACAE" w:rsidR="00945916" w:rsidRPr="00C35AB9" w:rsidRDefault="001D1597" w:rsidP="001D1597">
      <w:pPr>
        <w:pStyle w:val="TEKSTI"/>
        <w:rPr>
          <w:rStyle w:val="apple-style-span"/>
          <w:lang w:val="sq-AL"/>
        </w:rPr>
      </w:pPr>
      <w:r w:rsidRPr="00C35AB9">
        <w:rPr>
          <w:rStyle w:val="apple-style-span"/>
          <w:lang w:val="sq-AL"/>
        </w:rPr>
        <w:t xml:space="preserve">ii. </w:t>
      </w:r>
      <w:r w:rsidR="00945916" w:rsidRPr="00C35AB9">
        <w:rPr>
          <w:rStyle w:val="apple-style-span"/>
          <w:lang w:val="sq-AL"/>
        </w:rPr>
        <w:t>mundësuar që tendenca të tilla në rritje të identifikohen në kohë të mjaftueshme për të lejuar zbatimin e masave për të parandaluar, ose të paktën për t’i zbutur sa është e mundur, ndryshimet e dëmshme të rëndësishme mjedisore në cilësinë e ujërave nëntokësore. Ky identifikim do të kryhet për herë të parë deri në vitin 2027, nëse është e mundur, dhe do të marrë parasysh të dhënat ekzistuese, në kontekstin e raportit për identifikimin e tendencës brenda planit të parë të menaxhimit të baseneve ujore, dhe më pas të paktën çdo gjashtë vjet;</w:t>
      </w:r>
    </w:p>
    <w:p w14:paraId="1F9B5778" w14:textId="5C67E447" w:rsidR="00945916" w:rsidRPr="00C35AB9" w:rsidRDefault="001D1597" w:rsidP="001D1597">
      <w:pPr>
        <w:pStyle w:val="TEKSTI"/>
        <w:rPr>
          <w:rStyle w:val="apple-style-span"/>
          <w:lang w:val="sq-AL"/>
        </w:rPr>
      </w:pPr>
      <w:r w:rsidRPr="00C35AB9">
        <w:rPr>
          <w:rStyle w:val="apple-style-span"/>
          <w:lang w:val="sq-AL"/>
        </w:rPr>
        <w:t xml:space="preserve">iii. </w:t>
      </w:r>
      <w:r w:rsidR="00945916" w:rsidRPr="00C35AB9">
        <w:rPr>
          <w:rStyle w:val="apple-style-span"/>
          <w:lang w:val="sq-AL"/>
        </w:rPr>
        <w:t>marrë parasysh karakteristikat e përkohshme fizike dhe kimike të trupit me ujëra nëntokësore, duke përfshirë kushtet e rrjedhës së ujërave nëntokësore dhe normat e rimbushjeve dhe kohën e filtrimit nëpërmjet tokës ose nëntokës; </w:t>
      </w:r>
    </w:p>
    <w:p w14:paraId="25774C78" w14:textId="20016EBF" w:rsidR="00945916" w:rsidRPr="00C35AB9" w:rsidRDefault="001D1597" w:rsidP="001D1597">
      <w:pPr>
        <w:pStyle w:val="TEKSTI"/>
        <w:rPr>
          <w:lang w:val="sq-AL"/>
        </w:rPr>
      </w:pPr>
      <w:r w:rsidRPr="00C35AB9">
        <w:rPr>
          <w:lang w:val="sq-AL"/>
        </w:rPr>
        <w:t xml:space="preserve">b)  </w:t>
      </w:r>
      <w:r w:rsidR="00945916" w:rsidRPr="00C35AB9">
        <w:rPr>
          <w:lang w:val="sq-AL"/>
        </w:rPr>
        <w:t>metodat e monitorimit dhe analizat e përdorura duhet të jenë në përputhje me parimet ndërkombëtare të kontrollit të cilësisë, duke përfshirë, nëse është e mundur, CEN ose metoda të tjera kombëtare të standar</w:t>
      </w:r>
      <w:r w:rsidR="008705B9">
        <w:rPr>
          <w:lang w:val="sq-AL"/>
        </w:rPr>
        <w:t>d</w:t>
      </w:r>
      <w:r w:rsidR="00945916" w:rsidRPr="00C35AB9">
        <w:rPr>
          <w:lang w:val="sq-AL"/>
        </w:rPr>
        <w:t>izuara, për të siguruar cilësi shkencore të njëjtë dhe krahasueshmëri të të dhënave të ofruara;</w:t>
      </w:r>
    </w:p>
    <w:p w14:paraId="6CBD6212" w14:textId="4FD046D8" w:rsidR="00945916" w:rsidRPr="00C35AB9" w:rsidRDefault="001D1597" w:rsidP="001D1597">
      <w:pPr>
        <w:pStyle w:val="TEKSTI"/>
        <w:rPr>
          <w:rStyle w:val="apple-converted-space"/>
          <w:lang w:val="sq-AL"/>
        </w:rPr>
      </w:pPr>
      <w:r w:rsidRPr="00C35AB9">
        <w:rPr>
          <w:lang w:val="sq-AL"/>
        </w:rPr>
        <w:t xml:space="preserve">c) </w:t>
      </w:r>
      <w:r w:rsidR="00945916" w:rsidRPr="00C35AB9">
        <w:rPr>
          <w:lang w:val="sq-AL"/>
        </w:rPr>
        <w:t>vlerësimi do të bazohet në metoda statistikore, të tilla si analiza e regresionit, për analizën e tendencave në intervale kohore në pika monitorimi individuale; </w:t>
      </w:r>
    </w:p>
    <w:p w14:paraId="38683B82" w14:textId="59CE6D93" w:rsidR="00945916" w:rsidRPr="00C35AB9" w:rsidRDefault="001D1597" w:rsidP="001D1597">
      <w:pPr>
        <w:pStyle w:val="TEKSTI"/>
        <w:rPr>
          <w:lang w:val="sq-AL"/>
        </w:rPr>
      </w:pPr>
      <w:r w:rsidRPr="00C35AB9">
        <w:rPr>
          <w:lang w:val="sq-AL"/>
        </w:rPr>
        <w:t xml:space="preserve">d) </w:t>
      </w:r>
      <w:r w:rsidR="00945916" w:rsidRPr="00C35AB9">
        <w:rPr>
          <w:lang w:val="sq-AL"/>
        </w:rPr>
        <w:t>në mënyrë që të shmangen paragjykimet në identifikimin e tendencave, të gjitha matjet nën kufirin e kuantifikimit duhet të vendosen në gjysmën e vlerës së kufirit më të lartë të kuantifikimit që ndodh në intervale kohore, me përjashtim të pesticideve totale;</w:t>
      </w:r>
    </w:p>
    <w:p w14:paraId="04E2D113" w14:textId="789FA4B4" w:rsidR="00945916" w:rsidRPr="00C35AB9" w:rsidRDefault="001D1597" w:rsidP="001D1597">
      <w:pPr>
        <w:pStyle w:val="TEKSTI"/>
        <w:rPr>
          <w:lang w:val="sq-AL"/>
        </w:rPr>
      </w:pPr>
      <w:r w:rsidRPr="00C35AB9">
        <w:rPr>
          <w:rStyle w:val="apple-style-span"/>
          <w:lang w:val="sq-AL"/>
        </w:rPr>
        <w:t xml:space="preserve">3. </w:t>
      </w:r>
      <w:r w:rsidR="00945916" w:rsidRPr="00C35AB9">
        <w:rPr>
          <w:rStyle w:val="apple-style-span"/>
          <w:lang w:val="sq-AL"/>
        </w:rPr>
        <w:t>identifikimi i tendencave të rëndësishme dhe të qëndrueshme në rritje te përq</w:t>
      </w:r>
      <w:r w:rsidR="008705B9">
        <w:rPr>
          <w:rStyle w:val="apple-style-span"/>
          <w:lang w:val="sq-AL"/>
        </w:rPr>
        <w:t>e</w:t>
      </w:r>
      <w:r w:rsidR="00945916" w:rsidRPr="00C35AB9">
        <w:rPr>
          <w:rStyle w:val="apple-style-span"/>
          <w:lang w:val="sq-AL"/>
        </w:rPr>
        <w:t>ndrimet e substancave të cilat ndodhin si</w:t>
      </w:r>
      <w:r w:rsidR="00945916" w:rsidRPr="00C35AB9">
        <w:rPr>
          <w:rStyle w:val="apple-converted-space"/>
          <w:lang w:val="sq-AL"/>
        </w:rPr>
        <w:t xml:space="preserve"> </w:t>
      </w:r>
      <w:r w:rsidR="00945916" w:rsidRPr="00C35AB9">
        <w:rPr>
          <w:rStyle w:val="apple-style-span"/>
          <w:lang w:val="sq-AL"/>
        </w:rPr>
        <w:t>në mënyrë  natyrore ashtu dhe si rezultat i aktiviteteve të njeriut do të</w:t>
      </w:r>
      <w:r w:rsidR="00945916" w:rsidRPr="00C35AB9">
        <w:rPr>
          <w:rStyle w:val="apple-converted-space"/>
          <w:lang w:val="sq-AL"/>
        </w:rPr>
        <w:t xml:space="preserve"> konsiderojë </w:t>
      </w:r>
      <w:r w:rsidR="00945916" w:rsidRPr="00C35AB9">
        <w:rPr>
          <w:rStyle w:val="apple-style-span"/>
          <w:lang w:val="sq-AL"/>
        </w:rPr>
        <w:t xml:space="preserve">nivelet bazë dhe, ku këto të dhëna janë të disponueshme, të dhënat e mbledhura përpara fillimit të programit të monitorimit në mënyrë që të raportohet për identifikimin e tendencave brenda planit të parë të menaxhimit të baseneve </w:t>
      </w:r>
      <w:r w:rsidR="008705B9">
        <w:rPr>
          <w:lang w:val="sq-AL" w:eastAsia="en-GB"/>
        </w:rPr>
        <w:t>u</w:t>
      </w:r>
      <w:r w:rsidR="00945916" w:rsidRPr="00C35AB9">
        <w:rPr>
          <w:lang w:val="sq-AL" w:eastAsia="en-GB"/>
        </w:rPr>
        <w:t>jore.</w:t>
      </w:r>
    </w:p>
    <w:p w14:paraId="022F5EB5" w14:textId="6E7E81DC" w:rsidR="00945916" w:rsidRPr="00C35AB9" w:rsidRDefault="00945916" w:rsidP="001D1597">
      <w:pPr>
        <w:pStyle w:val="TEKSTI"/>
        <w:rPr>
          <w:b/>
          <w:lang w:val="sq-AL"/>
        </w:rPr>
      </w:pPr>
      <w:r w:rsidRPr="00C35AB9">
        <w:rPr>
          <w:b/>
          <w:lang w:val="sq-AL"/>
        </w:rPr>
        <w:t>Pjesa B</w:t>
      </w:r>
      <w:r w:rsidR="00762AE0">
        <w:rPr>
          <w:b/>
          <w:lang w:val="sq-AL"/>
        </w:rPr>
        <w:t xml:space="preserve">. </w:t>
      </w:r>
      <w:r w:rsidRPr="00C35AB9">
        <w:rPr>
          <w:b/>
          <w:bCs/>
          <w:lang w:val="sq-AL"/>
        </w:rPr>
        <w:t>Pikat e nisjes për kthimin e tendencave</w:t>
      </w:r>
    </w:p>
    <w:p w14:paraId="6E50F93A" w14:textId="494B09DB" w:rsidR="00945916" w:rsidRPr="00C35AB9" w:rsidRDefault="00945916" w:rsidP="001D1597">
      <w:pPr>
        <w:pStyle w:val="TEKSTI"/>
        <w:rPr>
          <w:rStyle w:val="apple-style-span"/>
          <w:rFonts w:cs="Times New Roman"/>
          <w:lang w:val="sq-AL"/>
        </w:rPr>
      </w:pPr>
      <w:r w:rsidRPr="00C35AB9">
        <w:rPr>
          <w:rStyle w:val="apple-style-span"/>
          <w:rFonts w:cs="Times New Roman"/>
          <w:lang w:val="sq-AL"/>
        </w:rPr>
        <w:t>AMBU-ja duhet të kthejë tendencat e identifikuara të rëndësishme e të qëndrueshme në rritje, në përputhje me kreun 5</w:t>
      </w:r>
      <w:r w:rsidR="008705B9">
        <w:rPr>
          <w:rStyle w:val="apple-style-span"/>
          <w:rFonts w:cs="Times New Roman"/>
          <w:lang w:val="sq-AL"/>
        </w:rPr>
        <w:t>,</w:t>
      </w:r>
      <w:r w:rsidRPr="00C35AB9">
        <w:rPr>
          <w:rStyle w:val="apple-style-span"/>
          <w:rFonts w:cs="Times New Roman"/>
          <w:lang w:val="sq-AL"/>
        </w:rPr>
        <w:t xml:space="preserve"> të shtojcës II, të këtij </w:t>
      </w:r>
      <w:r w:rsidR="008705B9">
        <w:rPr>
          <w:rStyle w:val="apple-style-span"/>
          <w:rFonts w:cs="Times New Roman"/>
          <w:lang w:val="sq-AL"/>
        </w:rPr>
        <w:t>v</w:t>
      </w:r>
      <w:r w:rsidRPr="00C35AB9">
        <w:rPr>
          <w:rStyle w:val="apple-style-span"/>
          <w:rFonts w:cs="Times New Roman"/>
          <w:lang w:val="sq-AL"/>
        </w:rPr>
        <w:t>endimi, duke marrë parasysh kërkesat e mëposhtme:</w:t>
      </w:r>
    </w:p>
    <w:p w14:paraId="556DE246" w14:textId="68B30119" w:rsidR="00945916" w:rsidRPr="00C35AB9" w:rsidRDefault="001D1597" w:rsidP="001D1597">
      <w:pPr>
        <w:pStyle w:val="TEKSTI"/>
        <w:rPr>
          <w:lang w:val="sq-AL"/>
        </w:rPr>
      </w:pPr>
      <w:r w:rsidRPr="00C35AB9">
        <w:rPr>
          <w:rStyle w:val="apple-style-span"/>
          <w:lang w:val="sq-AL"/>
        </w:rPr>
        <w:t xml:space="preserve">1. </w:t>
      </w:r>
      <w:r w:rsidR="00945916" w:rsidRPr="00C35AB9">
        <w:rPr>
          <w:rStyle w:val="apple-style-span"/>
          <w:lang w:val="sq-AL"/>
        </w:rPr>
        <w:t>pikë nisjeje për zbatimin e masave për</w:t>
      </w:r>
      <w:r w:rsidR="00945916" w:rsidRPr="00C35AB9">
        <w:rPr>
          <w:rStyle w:val="apple-converted-space"/>
          <w:lang w:val="sq-AL"/>
        </w:rPr>
        <w:t xml:space="preserve"> të kthyer tendencat </w:t>
      </w:r>
      <w:r w:rsidR="00945916" w:rsidRPr="00C35AB9">
        <w:rPr>
          <w:rStyle w:val="apple-style-span"/>
          <w:lang w:val="sq-AL"/>
        </w:rPr>
        <w:t>e rëndësishme dhe të qëndrueshme në rritje do të jetë kur përq</w:t>
      </w:r>
      <w:r w:rsidR="008705B9">
        <w:rPr>
          <w:rStyle w:val="apple-style-span"/>
          <w:lang w:val="sq-AL"/>
        </w:rPr>
        <w:t>e</w:t>
      </w:r>
      <w:r w:rsidR="00945916" w:rsidRPr="00C35AB9">
        <w:rPr>
          <w:rStyle w:val="apple-style-span"/>
          <w:lang w:val="sq-AL"/>
        </w:rPr>
        <w:t>ndrimi i ndotësve të arrijë 75% të</w:t>
      </w:r>
      <w:r w:rsidR="00945916" w:rsidRPr="00C35AB9">
        <w:rPr>
          <w:rStyle w:val="apple-converted-space"/>
          <w:lang w:val="sq-AL"/>
        </w:rPr>
        <w:t xml:space="preserve"> </w:t>
      </w:r>
      <w:r w:rsidR="00945916" w:rsidRPr="00C35AB9">
        <w:rPr>
          <w:rStyle w:val="apple-style-span"/>
          <w:lang w:val="sq-AL"/>
        </w:rPr>
        <w:t xml:space="preserve">vlerave parametrike të vlerave të normave të cilësisë së ujërave nëntokësore të përcaktuara në </w:t>
      </w:r>
      <w:r w:rsidR="008705B9">
        <w:rPr>
          <w:rStyle w:val="apple-style-span"/>
          <w:lang w:val="sq-AL"/>
        </w:rPr>
        <w:t>s</w:t>
      </w:r>
      <w:r w:rsidR="00945916" w:rsidRPr="00C35AB9">
        <w:rPr>
          <w:rStyle w:val="apple-style-span"/>
          <w:lang w:val="sq-AL"/>
        </w:rPr>
        <w:t xml:space="preserve">eksionin 2,4 të </w:t>
      </w:r>
      <w:r w:rsidR="008705B9">
        <w:rPr>
          <w:rStyle w:val="apple-style-span"/>
          <w:lang w:val="sq-AL"/>
        </w:rPr>
        <w:t>a</w:t>
      </w:r>
      <w:r w:rsidR="00945916" w:rsidRPr="00C35AB9">
        <w:rPr>
          <w:rStyle w:val="apple-style-span"/>
          <w:lang w:val="sq-AL"/>
        </w:rPr>
        <w:t>neksit 5</w:t>
      </w:r>
      <w:r w:rsidR="008705B9">
        <w:rPr>
          <w:rStyle w:val="apple-style-span"/>
          <w:lang w:val="sq-AL"/>
        </w:rPr>
        <w:t>,</w:t>
      </w:r>
      <w:r w:rsidR="00945916" w:rsidRPr="00C35AB9">
        <w:rPr>
          <w:rStyle w:val="apple-style-span"/>
          <w:lang w:val="sq-AL"/>
        </w:rPr>
        <w:t xml:space="preserve"> të këtij </w:t>
      </w:r>
      <w:r w:rsidR="008705B9">
        <w:rPr>
          <w:rStyle w:val="apple-style-span"/>
          <w:lang w:val="sq-AL"/>
        </w:rPr>
        <w:t>v</w:t>
      </w:r>
      <w:r w:rsidR="00945916" w:rsidRPr="00C35AB9">
        <w:rPr>
          <w:rStyle w:val="apple-style-span"/>
          <w:lang w:val="sq-AL"/>
        </w:rPr>
        <w:t>endimi dhe vlerave të pragut të përcaktuara aty, përveç nëse:</w:t>
      </w:r>
    </w:p>
    <w:p w14:paraId="738E89EB" w14:textId="5ACF9698" w:rsidR="00945916" w:rsidRPr="00C35AB9" w:rsidRDefault="001D1597" w:rsidP="001D1597">
      <w:pPr>
        <w:pStyle w:val="TEKSTI"/>
        <w:rPr>
          <w:lang w:val="sq-AL"/>
        </w:rPr>
      </w:pPr>
      <w:r w:rsidRPr="00C35AB9">
        <w:rPr>
          <w:rStyle w:val="apple-style-span"/>
          <w:lang w:val="sq-AL"/>
        </w:rPr>
        <w:t xml:space="preserve">a)  </w:t>
      </w:r>
      <w:r w:rsidR="00945916" w:rsidRPr="00C35AB9">
        <w:rPr>
          <w:rStyle w:val="apple-style-span"/>
          <w:lang w:val="sq-AL"/>
        </w:rPr>
        <w:t>për të mundësuar masat për kthimin e tendencave kërkohet një pike nisjeje më e hershme</w:t>
      </w:r>
      <w:r w:rsidR="00945916" w:rsidRPr="00C35AB9">
        <w:rPr>
          <w:rStyle w:val="apple-converted-space"/>
          <w:lang w:val="sq-AL"/>
        </w:rPr>
        <w:t xml:space="preserve"> për t</w:t>
      </w:r>
      <w:r w:rsidR="00945916" w:rsidRPr="00C35AB9">
        <w:rPr>
          <w:rStyle w:val="apple-style-span"/>
          <w:lang w:val="sq-AL"/>
        </w:rPr>
        <w:t>ë parandaluar me pak kosto ndryshimet e rëndësishme mjedisore të dëmshme në cilësinë e ujërave nëntokësore ose të paktën t’i zbutur ato sa më shumë të jetë e mundur;</w:t>
      </w:r>
    </w:p>
    <w:p w14:paraId="3E4DEB31" w14:textId="3CA97134" w:rsidR="00945916" w:rsidRPr="00C35AB9" w:rsidRDefault="001D1597" w:rsidP="001D1597">
      <w:pPr>
        <w:pStyle w:val="TEKSTI"/>
        <w:rPr>
          <w:lang w:val="sq-AL"/>
        </w:rPr>
      </w:pPr>
      <w:r w:rsidRPr="00C35AB9">
        <w:rPr>
          <w:rStyle w:val="apple-style-span"/>
          <w:lang w:val="sq-AL"/>
        </w:rPr>
        <w:t xml:space="preserve">b) </w:t>
      </w:r>
      <w:r w:rsidR="00945916" w:rsidRPr="00C35AB9">
        <w:rPr>
          <w:rStyle w:val="apple-style-span"/>
          <w:lang w:val="sq-AL"/>
        </w:rPr>
        <w:t>një pikë nisjeje e ndryshme është e justifikuar kur kufiri i zbulimit nuk lejon përcaktimin e prezencës së një tendence në 75% të vlerave parametrike, ose</w:t>
      </w:r>
    </w:p>
    <w:p w14:paraId="4E448327" w14:textId="7CD5E54F" w:rsidR="00945916" w:rsidRPr="00C35AB9" w:rsidRDefault="001D1597" w:rsidP="001D1597">
      <w:pPr>
        <w:pStyle w:val="TEKSTI"/>
        <w:rPr>
          <w:rStyle w:val="apple-style-span"/>
          <w:lang w:val="sq-AL"/>
        </w:rPr>
      </w:pPr>
      <w:r w:rsidRPr="00C35AB9">
        <w:rPr>
          <w:rStyle w:val="apple-style-span"/>
          <w:lang w:val="sq-AL"/>
        </w:rPr>
        <w:t xml:space="preserve">c) </w:t>
      </w:r>
      <w:r w:rsidR="00945916" w:rsidRPr="00C35AB9">
        <w:rPr>
          <w:rStyle w:val="apple-style-span"/>
          <w:lang w:val="sq-AL"/>
        </w:rPr>
        <w:t>norma e rritjes dhe rikthimi i tendencës janë të tilla që një pikë nisjeje e mëvonshme për masat e kthimit të tendencës ende do t’i mundësonte këto masave për të parandaluar me pak kosto ndryshimet e rëndësishme mjedisore të dëmshme në cilësinë e ujërave nëntokësore ose të paktën për t’i zbutur ato sa më shumë të jetë e mundur.</w:t>
      </w:r>
      <w:r w:rsidR="00945916" w:rsidRPr="00C35AB9">
        <w:rPr>
          <w:rStyle w:val="apple-converted-space"/>
          <w:lang w:val="sq-AL"/>
        </w:rPr>
        <w:t xml:space="preserve"> Këto pika nisjeje të mëvonshme mund të mos çojnë </w:t>
      </w:r>
      <w:r w:rsidR="00945916" w:rsidRPr="00C35AB9">
        <w:rPr>
          <w:rStyle w:val="apple-style-span"/>
          <w:lang w:val="sq-AL"/>
        </w:rPr>
        <w:t>në ndonjë vonesë për arritjen e afatit të fundit për objektivat mjedisor</w:t>
      </w:r>
      <w:r w:rsidR="00B4555E">
        <w:rPr>
          <w:rStyle w:val="apple-style-span"/>
          <w:lang w:val="sq-AL"/>
        </w:rPr>
        <w:t>ë</w:t>
      </w:r>
      <w:r w:rsidR="007B4D84">
        <w:rPr>
          <w:rStyle w:val="apple-style-span"/>
          <w:lang w:val="sq-AL"/>
        </w:rPr>
        <w:t>;</w:t>
      </w:r>
    </w:p>
    <w:p w14:paraId="7D4CBD51" w14:textId="1A42DD7C" w:rsidR="00945916" w:rsidRPr="00C35AB9" w:rsidRDefault="001D1597" w:rsidP="001D1597">
      <w:pPr>
        <w:pStyle w:val="TEKSTI"/>
        <w:rPr>
          <w:rStyle w:val="apple-style-span"/>
          <w:lang w:val="sq-AL"/>
        </w:rPr>
      </w:pPr>
      <w:r w:rsidRPr="00C35AB9">
        <w:rPr>
          <w:rStyle w:val="apple-style-span"/>
          <w:lang w:val="sq-AL"/>
        </w:rPr>
        <w:t xml:space="preserve">2. </w:t>
      </w:r>
      <w:r w:rsidR="007B4D84">
        <w:rPr>
          <w:rStyle w:val="apple-style-span"/>
          <w:lang w:val="sq-AL"/>
        </w:rPr>
        <w:t>p</w:t>
      </w:r>
      <w:r w:rsidR="00945916" w:rsidRPr="00C35AB9">
        <w:rPr>
          <w:rStyle w:val="apple-style-span"/>
          <w:lang w:val="sq-AL"/>
        </w:rPr>
        <w:t xml:space="preserve">asi është përcaktuar pika e nisjes për një trup me ujëra nëntokësore të karakterizuar në rrezik në përputhje me </w:t>
      </w:r>
      <w:r w:rsidR="00B4555E">
        <w:rPr>
          <w:rStyle w:val="apple-style-span"/>
          <w:lang w:val="sq-AL"/>
        </w:rPr>
        <w:t>s</w:t>
      </w:r>
      <w:r w:rsidR="00945916" w:rsidRPr="00C35AB9">
        <w:rPr>
          <w:rStyle w:val="apple-style-span"/>
          <w:lang w:val="sq-AL"/>
        </w:rPr>
        <w:t>eksionin 2.4.4</w:t>
      </w:r>
      <w:r w:rsidR="00B4555E">
        <w:rPr>
          <w:rStyle w:val="apple-style-span"/>
          <w:lang w:val="sq-AL"/>
        </w:rPr>
        <w:t>,</w:t>
      </w:r>
      <w:r w:rsidR="00945916" w:rsidRPr="00C35AB9">
        <w:rPr>
          <w:rStyle w:val="apple-style-span"/>
          <w:lang w:val="sq-AL"/>
        </w:rPr>
        <w:t xml:space="preserve"> të </w:t>
      </w:r>
      <w:r w:rsidR="00B4555E">
        <w:rPr>
          <w:rStyle w:val="apple-style-span"/>
          <w:lang w:val="sq-AL"/>
        </w:rPr>
        <w:t>a</w:t>
      </w:r>
      <w:r w:rsidR="00945916" w:rsidRPr="00C35AB9">
        <w:rPr>
          <w:rStyle w:val="apple-style-span"/>
          <w:lang w:val="sq-AL"/>
        </w:rPr>
        <w:t>neksit 5 dhe në përputhje me pikën 1 më lart, ajo nuk do të ndryshohet gjatë ciklit gjashtëvjeçar të planit të menaxhimit  të baseneve ujore;</w:t>
      </w:r>
    </w:p>
    <w:p w14:paraId="39E8F22B" w14:textId="49FBB334" w:rsidR="00945916" w:rsidRPr="00C35AB9" w:rsidRDefault="001D1597" w:rsidP="001D1597">
      <w:pPr>
        <w:pStyle w:val="TEKSTI"/>
        <w:rPr>
          <w:rStyle w:val="apple-style-span"/>
          <w:lang w:val="sq-AL"/>
        </w:rPr>
      </w:pPr>
      <w:r w:rsidRPr="00C35AB9">
        <w:rPr>
          <w:rStyle w:val="apple-style-span"/>
          <w:lang w:val="sq-AL"/>
        </w:rPr>
        <w:t xml:space="preserve">3. </w:t>
      </w:r>
      <w:r w:rsidR="00945916" w:rsidRPr="00C35AB9">
        <w:rPr>
          <w:rStyle w:val="apple-style-span"/>
          <w:lang w:val="sq-AL"/>
        </w:rPr>
        <w:t>kthimi i tendencave do të demonstrohet, duke marrë parasysh dispozitat</w:t>
      </w:r>
      <w:r w:rsidR="00945916" w:rsidRPr="00C35AB9">
        <w:rPr>
          <w:rStyle w:val="apple-style-span"/>
          <w:sz w:val="28"/>
          <w:szCs w:val="28"/>
          <w:lang w:val="sq-AL"/>
        </w:rPr>
        <w:t xml:space="preserve"> </w:t>
      </w:r>
      <w:r w:rsidR="00945916" w:rsidRPr="00C35AB9">
        <w:rPr>
          <w:rStyle w:val="apple-style-span"/>
          <w:lang w:val="sq-AL"/>
        </w:rPr>
        <w:t xml:space="preserve">përkatëse të monitorimit të përfshira në </w:t>
      </w:r>
      <w:r w:rsidR="00AD153B">
        <w:rPr>
          <w:rStyle w:val="apple-style-span"/>
          <w:lang w:val="sq-AL"/>
        </w:rPr>
        <w:t>p</w:t>
      </w:r>
      <w:r w:rsidR="00945916" w:rsidRPr="00C35AB9">
        <w:rPr>
          <w:rStyle w:val="apple-style-span"/>
          <w:lang w:val="sq-AL"/>
        </w:rPr>
        <w:t>jesën A, pika 2.</w:t>
      </w:r>
    </w:p>
    <w:p w14:paraId="389F41AD" w14:textId="77777777" w:rsidR="00945916" w:rsidRPr="00C35AB9" w:rsidRDefault="00945916" w:rsidP="00945916">
      <w:pPr>
        <w:spacing w:after="0" w:line="240" w:lineRule="auto"/>
        <w:ind w:left="360" w:hanging="360"/>
        <w:jc w:val="both"/>
        <w:rPr>
          <w:rFonts w:ascii="Times New Roman" w:hAnsi="Times New Roman" w:cs="Times New Roman"/>
          <w:sz w:val="24"/>
          <w:szCs w:val="24"/>
          <w:lang w:val="sq-AL"/>
        </w:rPr>
      </w:pPr>
    </w:p>
    <w:p w14:paraId="1397B81F" w14:textId="4F2965DD" w:rsidR="00F755A2" w:rsidRPr="00F755A2" w:rsidRDefault="00F755A2" w:rsidP="00F755A2">
      <w:pPr>
        <w:pStyle w:val="TEKSTI"/>
        <w:jc w:val="center"/>
        <w:rPr>
          <w:lang w:val="sq-AL"/>
        </w:rPr>
      </w:pPr>
      <w:r w:rsidRPr="00F755A2">
        <w:rPr>
          <w:lang w:val="sq-AL"/>
        </w:rPr>
        <w:t>ANEKS 8</w:t>
      </w:r>
    </w:p>
    <w:p w14:paraId="72A1EABE" w14:textId="624F43A5" w:rsidR="00945916" w:rsidRPr="00F755A2" w:rsidRDefault="00F755A2" w:rsidP="00F755A2">
      <w:pPr>
        <w:pStyle w:val="TEKSTI"/>
        <w:jc w:val="center"/>
        <w:rPr>
          <w:lang w:val="sq-AL"/>
        </w:rPr>
      </w:pPr>
      <w:r w:rsidRPr="00F755A2">
        <w:rPr>
          <w:lang w:val="sq-AL"/>
        </w:rPr>
        <w:t>PLANET E MENAXHIMIT TË RREZIKUT NGA PËRMBYTJET</w:t>
      </w:r>
    </w:p>
    <w:p w14:paraId="48B769C4" w14:textId="77777777" w:rsidR="00945916" w:rsidRPr="00C35AB9" w:rsidRDefault="00945916" w:rsidP="001D1597">
      <w:pPr>
        <w:pStyle w:val="TEKSTI"/>
        <w:rPr>
          <w:b/>
          <w:lang w:val="sq-AL"/>
        </w:rPr>
      </w:pPr>
    </w:p>
    <w:p w14:paraId="18137EA2" w14:textId="2825B650" w:rsidR="00945916" w:rsidRPr="00C35AB9" w:rsidRDefault="00AD153B" w:rsidP="001D1597">
      <w:pPr>
        <w:pStyle w:val="TEKSTI"/>
        <w:rPr>
          <w:b/>
          <w:lang w:val="sq-AL"/>
        </w:rPr>
      </w:pPr>
      <w:r>
        <w:rPr>
          <w:b/>
          <w:lang w:val="sq-AL"/>
        </w:rPr>
        <w:t xml:space="preserve">Pjesa 1. </w:t>
      </w:r>
      <w:r w:rsidR="00945916" w:rsidRPr="00C35AB9">
        <w:rPr>
          <w:b/>
          <w:lang w:val="sq-AL"/>
        </w:rPr>
        <w:t xml:space="preserve">Planet e </w:t>
      </w:r>
      <w:r w:rsidRPr="00C35AB9">
        <w:rPr>
          <w:b/>
          <w:lang w:val="sq-AL"/>
        </w:rPr>
        <w:t>menaxhimit të rrezikut nga përmbytjet</w:t>
      </w:r>
    </w:p>
    <w:p w14:paraId="3EEDC845" w14:textId="25D11899" w:rsidR="00945916" w:rsidRPr="00C35AB9" w:rsidRDefault="003D5B8E" w:rsidP="001D1597">
      <w:pPr>
        <w:pStyle w:val="TEKSTI"/>
        <w:rPr>
          <w:lang w:val="sq-AL"/>
        </w:rPr>
      </w:pPr>
      <w:r w:rsidRPr="00C35AB9">
        <w:rPr>
          <w:lang w:val="sq-AL"/>
        </w:rPr>
        <w:t xml:space="preserve">1. </w:t>
      </w:r>
      <w:r w:rsidR="00945916" w:rsidRPr="00C35AB9">
        <w:rPr>
          <w:lang w:val="sq-AL"/>
        </w:rPr>
        <w:t>Përbërësit e planit të parë të menaxhimit të rrezikut nga përmbytjet:</w:t>
      </w:r>
    </w:p>
    <w:p w14:paraId="4328DA7B" w14:textId="199C6A1F" w:rsidR="00945916" w:rsidRPr="00C35AB9" w:rsidRDefault="003D5B8E" w:rsidP="001D1597">
      <w:pPr>
        <w:pStyle w:val="TEKSTI"/>
        <w:rPr>
          <w:rStyle w:val="apple-converted-space"/>
          <w:lang w:val="sq-AL"/>
        </w:rPr>
      </w:pPr>
      <w:r w:rsidRPr="00C35AB9">
        <w:rPr>
          <w:rStyle w:val="apple-style-span"/>
          <w:lang w:val="sq-AL"/>
        </w:rPr>
        <w:lastRenderedPageBreak/>
        <w:t xml:space="preserve">a) </w:t>
      </w:r>
      <w:r w:rsidR="00945916" w:rsidRPr="00C35AB9">
        <w:rPr>
          <w:rStyle w:val="apple-style-span"/>
          <w:lang w:val="sq-AL"/>
        </w:rPr>
        <w:t xml:space="preserve">(Konkluzionet e vlerësimit paraprak të rreziqeve nga përmbytjet në formën e një harte përmbledhëse të baseneve ujore që vijëzon zonat e përcaktuara nga </w:t>
      </w:r>
      <w:r w:rsidR="00AD153B">
        <w:rPr>
          <w:rStyle w:val="apple-style-span"/>
          <w:lang w:val="sq-AL"/>
        </w:rPr>
        <w:t>p</w:t>
      </w:r>
      <w:r w:rsidR="00945916" w:rsidRPr="00C35AB9">
        <w:rPr>
          <w:rStyle w:val="apple-style-span"/>
          <w:lang w:val="sq-AL"/>
        </w:rPr>
        <w:t>aragrafi 8</w:t>
      </w:r>
      <w:r w:rsidR="00AD153B">
        <w:rPr>
          <w:rStyle w:val="apple-style-span"/>
          <w:lang w:val="sq-AL"/>
        </w:rPr>
        <w:t>,</w:t>
      </w:r>
      <w:r w:rsidR="00945916" w:rsidRPr="00C35AB9">
        <w:rPr>
          <w:rStyle w:val="apple-style-span"/>
          <w:lang w:val="sq-AL"/>
        </w:rPr>
        <w:t xml:space="preserve"> i kreut 1</w:t>
      </w:r>
      <w:r w:rsidR="00AD153B">
        <w:rPr>
          <w:rStyle w:val="apple-style-span"/>
          <w:lang w:val="sq-AL"/>
        </w:rPr>
        <w:t>,</w:t>
      </w:r>
      <w:r w:rsidR="00945916" w:rsidRPr="00C35AB9">
        <w:rPr>
          <w:rStyle w:val="apple-style-span"/>
          <w:lang w:val="sq-AL"/>
        </w:rPr>
        <w:t xml:space="preserve"> të </w:t>
      </w:r>
      <w:r w:rsidR="00AD153B">
        <w:rPr>
          <w:rStyle w:val="apple-style-span"/>
          <w:lang w:val="sq-AL"/>
        </w:rPr>
        <w:t>s</w:t>
      </w:r>
      <w:r w:rsidR="00945916" w:rsidRPr="00C35AB9">
        <w:rPr>
          <w:rStyle w:val="apple-style-span"/>
          <w:lang w:val="sq-AL"/>
        </w:rPr>
        <w:t>htojc</w:t>
      </w:r>
      <w:r w:rsidR="00960722">
        <w:rPr>
          <w:rStyle w:val="apple-style-span"/>
          <w:lang w:val="sq-AL"/>
        </w:rPr>
        <w:t>ë</w:t>
      </w:r>
      <w:r w:rsidR="00945916" w:rsidRPr="00C35AB9">
        <w:rPr>
          <w:rStyle w:val="apple-style-span"/>
          <w:lang w:val="sq-AL"/>
        </w:rPr>
        <w:t>s III, ku ekziston risku potencial ose ka gjasa të ndodhin përmbytje, dhe që janë subjekt i atij plani menaxhimi të rrezikut nga përmbytjet;</w:t>
      </w:r>
    </w:p>
    <w:p w14:paraId="11526B3E" w14:textId="4313B9DD" w:rsidR="00945916" w:rsidRPr="00C35AB9" w:rsidRDefault="003D5B8E" w:rsidP="001D1597">
      <w:pPr>
        <w:pStyle w:val="TEKSTI"/>
        <w:rPr>
          <w:rStyle w:val="apple-style-span"/>
          <w:lang w:val="sq-AL"/>
        </w:rPr>
      </w:pPr>
      <w:r w:rsidRPr="00C35AB9">
        <w:rPr>
          <w:rStyle w:val="apple-style-span"/>
          <w:lang w:val="sq-AL"/>
        </w:rPr>
        <w:t xml:space="preserve">b) </w:t>
      </w:r>
      <w:r w:rsidR="00AD153B" w:rsidRPr="00C35AB9">
        <w:rPr>
          <w:rStyle w:val="apple-style-span"/>
          <w:lang w:val="sq-AL"/>
        </w:rPr>
        <w:t xml:space="preserve">hartat </w:t>
      </w:r>
      <w:r w:rsidR="00945916" w:rsidRPr="00C35AB9">
        <w:rPr>
          <w:rStyle w:val="apple-style-span"/>
          <w:lang w:val="sq-AL"/>
        </w:rPr>
        <w:t>e rrezikut nga përmbytjet dhe hartat e riskut nga përmbytjet dhe konkluzionet që mund të nxirren nga këto harta;</w:t>
      </w:r>
    </w:p>
    <w:p w14:paraId="21E8D2BC" w14:textId="04F2375A" w:rsidR="00945916" w:rsidRPr="00C35AB9" w:rsidRDefault="003D5B8E" w:rsidP="001D1597">
      <w:pPr>
        <w:pStyle w:val="TEKSTI"/>
        <w:rPr>
          <w:rStyle w:val="apple-style-span"/>
          <w:lang w:val="sq-AL"/>
        </w:rPr>
      </w:pPr>
      <w:r w:rsidRPr="00C35AB9">
        <w:rPr>
          <w:rStyle w:val="apple-style-span"/>
          <w:lang w:val="sq-AL"/>
        </w:rPr>
        <w:t xml:space="preserve">c) </w:t>
      </w:r>
      <w:r w:rsidR="00AD153B" w:rsidRPr="00C35AB9">
        <w:rPr>
          <w:rStyle w:val="apple-style-span"/>
          <w:lang w:val="sq-AL"/>
        </w:rPr>
        <w:t xml:space="preserve">një </w:t>
      </w:r>
      <w:r w:rsidR="00945916" w:rsidRPr="00C35AB9">
        <w:rPr>
          <w:rStyle w:val="apple-style-span"/>
          <w:lang w:val="sq-AL"/>
        </w:rPr>
        <w:t>përshkrim i objektivave të përshtatsh</w:t>
      </w:r>
      <w:r w:rsidR="00AD153B">
        <w:rPr>
          <w:rStyle w:val="apple-style-span"/>
          <w:lang w:val="sq-AL"/>
        </w:rPr>
        <w:t>ë</w:t>
      </w:r>
      <w:r w:rsidR="00945916" w:rsidRPr="00C35AB9">
        <w:rPr>
          <w:rStyle w:val="apple-style-span"/>
          <w:lang w:val="sq-AL"/>
        </w:rPr>
        <w:t>m për menaxhimin e rrezikut nga përmbytjet të përcaktuara në përputhje me pikën 2, t</w:t>
      </w:r>
      <w:r w:rsidR="00AD153B">
        <w:rPr>
          <w:rStyle w:val="apple-style-span"/>
          <w:lang w:val="sq-AL"/>
        </w:rPr>
        <w:t>ë</w:t>
      </w:r>
      <w:r w:rsidR="00945916" w:rsidRPr="00C35AB9">
        <w:rPr>
          <w:rStyle w:val="apple-style-span"/>
          <w:lang w:val="sq-AL"/>
        </w:rPr>
        <w:t xml:space="preserve"> kreut 3, t</w:t>
      </w:r>
      <w:r w:rsidR="00195DA7">
        <w:rPr>
          <w:rStyle w:val="apple-style-span"/>
          <w:lang w:val="sq-AL"/>
        </w:rPr>
        <w:t>ë</w:t>
      </w:r>
      <w:r w:rsidR="00945916" w:rsidRPr="00C35AB9">
        <w:rPr>
          <w:rStyle w:val="apple-style-span"/>
          <w:lang w:val="sq-AL"/>
        </w:rPr>
        <w:t xml:space="preserve"> shtojc</w:t>
      </w:r>
      <w:r w:rsidR="00960722">
        <w:rPr>
          <w:rStyle w:val="apple-style-span"/>
          <w:lang w:val="sq-AL"/>
        </w:rPr>
        <w:t>ë</w:t>
      </w:r>
      <w:r w:rsidR="00945916" w:rsidRPr="00C35AB9">
        <w:rPr>
          <w:rStyle w:val="apple-style-span"/>
          <w:lang w:val="sq-AL"/>
        </w:rPr>
        <w:t>s III;</w:t>
      </w:r>
    </w:p>
    <w:p w14:paraId="7BE94C63" w14:textId="4B59621B" w:rsidR="00945916" w:rsidRPr="00C35AB9" w:rsidRDefault="003D5B8E" w:rsidP="001D1597">
      <w:pPr>
        <w:pStyle w:val="TEKSTI"/>
        <w:rPr>
          <w:rStyle w:val="apple-style-span"/>
          <w:lang w:val="sq-AL"/>
        </w:rPr>
      </w:pPr>
      <w:r w:rsidRPr="00C35AB9">
        <w:rPr>
          <w:rStyle w:val="apple-style-span"/>
          <w:lang w:val="sq-AL"/>
        </w:rPr>
        <w:t xml:space="preserve">d) </w:t>
      </w:r>
      <w:r w:rsidR="00AD153B" w:rsidRPr="00C35AB9">
        <w:rPr>
          <w:rStyle w:val="apple-style-span"/>
          <w:lang w:val="sq-AL"/>
        </w:rPr>
        <w:t xml:space="preserve">një </w:t>
      </w:r>
      <w:r w:rsidR="00945916" w:rsidRPr="00C35AB9">
        <w:rPr>
          <w:rStyle w:val="apple-style-span"/>
          <w:lang w:val="sq-AL"/>
        </w:rPr>
        <w:t>përmbledhje të masave dhe të përparësive të tyre që synojnë arritjen e objektivave të përshtatsh</w:t>
      </w:r>
      <w:r w:rsidR="00012BB2">
        <w:rPr>
          <w:rStyle w:val="apple-style-span"/>
          <w:lang w:val="sq-AL"/>
        </w:rPr>
        <w:t>ë</w:t>
      </w:r>
      <w:r w:rsidR="00945916" w:rsidRPr="00C35AB9">
        <w:rPr>
          <w:rStyle w:val="apple-style-span"/>
          <w:lang w:val="sq-AL"/>
        </w:rPr>
        <w:t>m për menaxhimin e rrezikut nga përmbytjet, përfshirë masat e lidhura me përmbytjet të ndërmarra sipas legjislacioneve të tjera, përfshirë:</w:t>
      </w:r>
    </w:p>
    <w:p w14:paraId="402466DA" w14:textId="6EA67415" w:rsidR="00945916" w:rsidRPr="00C35AB9" w:rsidRDefault="003D5B8E" w:rsidP="001D1597">
      <w:pPr>
        <w:pStyle w:val="TEKSTI"/>
        <w:rPr>
          <w:rStyle w:val="apple-style-span"/>
          <w:lang w:val="sq-AL"/>
        </w:rPr>
      </w:pPr>
      <w:r w:rsidRPr="00C35AB9">
        <w:rPr>
          <w:rStyle w:val="apple-style-span"/>
          <w:lang w:val="sq-AL"/>
        </w:rPr>
        <w:t xml:space="preserve">i. </w:t>
      </w:r>
      <w:r w:rsidR="00AD153B">
        <w:rPr>
          <w:rStyle w:val="apple-style-span"/>
          <w:lang w:val="sq-AL"/>
        </w:rPr>
        <w:t>l</w:t>
      </w:r>
      <w:r w:rsidR="00945916" w:rsidRPr="00C35AB9">
        <w:rPr>
          <w:rStyle w:val="apple-style-span"/>
          <w:lang w:val="sq-AL"/>
        </w:rPr>
        <w:t>egjislacionin për menaxhimin e integruar të burimeve ujore;</w:t>
      </w:r>
    </w:p>
    <w:p w14:paraId="4F8AA0D2" w14:textId="23A6FBAE" w:rsidR="00945916" w:rsidRPr="00C35AB9" w:rsidRDefault="003D5B8E" w:rsidP="001D1597">
      <w:pPr>
        <w:pStyle w:val="TEKSTI"/>
        <w:rPr>
          <w:rStyle w:val="apple-style-span"/>
          <w:lang w:val="sq-AL"/>
        </w:rPr>
      </w:pPr>
      <w:r w:rsidRPr="00C35AB9">
        <w:rPr>
          <w:rStyle w:val="apple-style-span"/>
          <w:lang w:val="sq-AL"/>
        </w:rPr>
        <w:t xml:space="preserve">ii. </w:t>
      </w:r>
      <w:r w:rsidR="00AD153B">
        <w:rPr>
          <w:rStyle w:val="apple-style-span"/>
          <w:lang w:val="sq-AL"/>
        </w:rPr>
        <w:t>l</w:t>
      </w:r>
      <w:r w:rsidR="00945916" w:rsidRPr="00C35AB9">
        <w:rPr>
          <w:rStyle w:val="apple-style-span"/>
          <w:lang w:val="sq-AL"/>
        </w:rPr>
        <w:t>egjislacionin për  vlerësimin e ndikimit në mjedis; </w:t>
      </w:r>
    </w:p>
    <w:p w14:paraId="14487A26" w14:textId="415B8C89" w:rsidR="00945916" w:rsidRPr="00C35AB9" w:rsidRDefault="003D5B8E" w:rsidP="001D1597">
      <w:pPr>
        <w:pStyle w:val="TEKSTI"/>
        <w:rPr>
          <w:rStyle w:val="apple-style-span"/>
          <w:lang w:val="sq-AL"/>
        </w:rPr>
      </w:pPr>
      <w:r w:rsidRPr="00C35AB9">
        <w:rPr>
          <w:rStyle w:val="apple-style-span"/>
          <w:lang w:val="sq-AL"/>
        </w:rPr>
        <w:t xml:space="preserve">iii. </w:t>
      </w:r>
      <w:r w:rsidR="00AD153B">
        <w:rPr>
          <w:rStyle w:val="apple-style-span"/>
          <w:lang w:val="sq-AL"/>
        </w:rPr>
        <w:t>l</w:t>
      </w:r>
      <w:r w:rsidR="00945916" w:rsidRPr="00C35AB9">
        <w:rPr>
          <w:rStyle w:val="apple-style-span"/>
          <w:lang w:val="sq-AL"/>
        </w:rPr>
        <w:t>egjislacionin për vlerësimin strategjik mjedisor</w:t>
      </w:r>
      <w:r w:rsidR="00AD153B">
        <w:rPr>
          <w:rStyle w:val="apple-style-span"/>
          <w:lang w:val="sq-AL"/>
        </w:rPr>
        <w:t>;</w:t>
      </w:r>
    </w:p>
    <w:p w14:paraId="3B82BFD3" w14:textId="06998B35" w:rsidR="00945916" w:rsidRPr="00C35AB9" w:rsidRDefault="003D5B8E" w:rsidP="001D1597">
      <w:pPr>
        <w:pStyle w:val="TEKSTI"/>
        <w:rPr>
          <w:rStyle w:val="apple-style-span"/>
          <w:lang w:val="sq-AL"/>
        </w:rPr>
      </w:pPr>
      <w:r w:rsidRPr="00C35AB9">
        <w:rPr>
          <w:rStyle w:val="apple-style-span"/>
          <w:lang w:val="sq-AL"/>
        </w:rPr>
        <w:t xml:space="preserve">iv. </w:t>
      </w:r>
      <w:r w:rsidR="00AD153B">
        <w:rPr>
          <w:rStyle w:val="apple-style-span"/>
          <w:lang w:val="sq-AL"/>
        </w:rPr>
        <w:t>n</w:t>
      </w:r>
      <w:r w:rsidR="00945916" w:rsidRPr="00C35AB9">
        <w:rPr>
          <w:rStyle w:val="apple-style-span"/>
          <w:lang w:val="sq-AL"/>
        </w:rPr>
        <w:t xml:space="preserve">jë përshkrim të metodologjisë, ku është e disponueshme, për rrethet ose </w:t>
      </w:r>
      <w:r w:rsidR="00950AB0">
        <w:rPr>
          <w:rStyle w:val="apple-style-span"/>
          <w:lang w:val="sq-AL"/>
        </w:rPr>
        <w:t>nën</w:t>
      </w:r>
      <w:r w:rsidR="00945916" w:rsidRPr="00C35AB9">
        <w:rPr>
          <w:rStyle w:val="apple-style-span"/>
          <w:lang w:val="sq-AL"/>
        </w:rPr>
        <w:t xml:space="preserve">rrethet ndërkombëtare të baseneve ujore, të përcaktuar nga </w:t>
      </w:r>
      <w:r w:rsidR="00AD153B">
        <w:rPr>
          <w:rStyle w:val="apple-style-span"/>
          <w:lang w:val="sq-AL"/>
        </w:rPr>
        <w:t>s</w:t>
      </w:r>
      <w:r w:rsidR="00945916" w:rsidRPr="00C35AB9">
        <w:rPr>
          <w:rStyle w:val="apple-style-span"/>
          <w:lang w:val="sq-AL"/>
        </w:rPr>
        <w:t>htetet përkatëse, të analizave kosto-përfitim të përdorura për të vlerësuar masat me efekt transkombëtar. </w:t>
      </w:r>
    </w:p>
    <w:p w14:paraId="52D9C3F1" w14:textId="67FD612D" w:rsidR="00945916" w:rsidRPr="00C35AB9" w:rsidRDefault="003D5B8E" w:rsidP="001D1597">
      <w:pPr>
        <w:pStyle w:val="TEKSTI"/>
        <w:rPr>
          <w:lang w:val="sq-AL"/>
        </w:rPr>
      </w:pPr>
      <w:r w:rsidRPr="00C35AB9">
        <w:rPr>
          <w:lang w:val="sq-AL"/>
        </w:rPr>
        <w:t xml:space="preserve">2. </w:t>
      </w:r>
      <w:r w:rsidR="00945916" w:rsidRPr="00C35AB9">
        <w:rPr>
          <w:lang w:val="sq-AL"/>
        </w:rPr>
        <w:t>Përshkrimi i zbatimit të planit të menaxhimit të rrezikut nga përmbytjet:</w:t>
      </w:r>
    </w:p>
    <w:p w14:paraId="073EC720" w14:textId="24836B4A" w:rsidR="00945916" w:rsidRPr="00C35AB9" w:rsidRDefault="003D5B8E" w:rsidP="001D1597">
      <w:pPr>
        <w:pStyle w:val="TEKSTI"/>
        <w:rPr>
          <w:rStyle w:val="apple-style-span"/>
          <w:lang w:val="sq-AL"/>
        </w:rPr>
      </w:pPr>
      <w:r w:rsidRPr="00C35AB9">
        <w:rPr>
          <w:rStyle w:val="apple-style-span"/>
          <w:lang w:val="sq-AL"/>
        </w:rPr>
        <w:t xml:space="preserve">a) </w:t>
      </w:r>
      <w:r w:rsidR="00AD153B">
        <w:rPr>
          <w:rStyle w:val="apple-style-span"/>
          <w:lang w:val="sq-AL"/>
        </w:rPr>
        <w:t>n</w:t>
      </w:r>
      <w:r w:rsidR="00945916" w:rsidRPr="00C35AB9">
        <w:rPr>
          <w:rStyle w:val="apple-style-span"/>
          <w:lang w:val="sq-AL"/>
        </w:rPr>
        <w:t>jë përshkrim të prioritizimit dhe të rrugës me anë të së cilës do të monitorohet progresi i zbatimit të planit të menaxhimit të rrezikut nga përmbytjet; </w:t>
      </w:r>
    </w:p>
    <w:p w14:paraId="0E69D08C" w14:textId="4E757C57" w:rsidR="00945916" w:rsidRPr="00C35AB9" w:rsidRDefault="003D5B8E" w:rsidP="001D1597">
      <w:pPr>
        <w:pStyle w:val="TEKSTI"/>
        <w:rPr>
          <w:rStyle w:val="apple-style-span"/>
          <w:lang w:val="sq-AL"/>
        </w:rPr>
      </w:pPr>
      <w:r w:rsidRPr="00C35AB9">
        <w:rPr>
          <w:rStyle w:val="apple-style-span"/>
          <w:lang w:val="sq-AL"/>
        </w:rPr>
        <w:t xml:space="preserve">b) </w:t>
      </w:r>
      <w:r w:rsidR="00AD153B">
        <w:rPr>
          <w:rStyle w:val="apple-style-span"/>
          <w:lang w:val="sq-AL"/>
        </w:rPr>
        <w:t>n</w:t>
      </w:r>
      <w:r w:rsidR="00945916" w:rsidRPr="00C35AB9">
        <w:rPr>
          <w:rStyle w:val="apple-style-span"/>
          <w:lang w:val="sq-AL"/>
        </w:rPr>
        <w:t>jë përmbledhje të informimit publik dhe të masa/veprimeve të konsultimit të ndërmarra;</w:t>
      </w:r>
    </w:p>
    <w:p w14:paraId="0C724E00" w14:textId="4C770B68" w:rsidR="00945916" w:rsidRPr="00C35AB9" w:rsidRDefault="003D5B8E" w:rsidP="001D1597">
      <w:pPr>
        <w:pStyle w:val="TEKSTI"/>
        <w:rPr>
          <w:rStyle w:val="apple-style-span"/>
          <w:lang w:val="sq-AL"/>
        </w:rPr>
      </w:pPr>
      <w:r w:rsidRPr="00C35AB9">
        <w:rPr>
          <w:rStyle w:val="apple-style-span"/>
          <w:lang w:val="sq-AL"/>
        </w:rPr>
        <w:t xml:space="preserve">c) </w:t>
      </w:r>
      <w:r w:rsidR="00AD153B">
        <w:rPr>
          <w:rStyle w:val="apple-style-span"/>
          <w:lang w:val="sq-AL"/>
        </w:rPr>
        <w:t>n</w:t>
      </w:r>
      <w:r w:rsidR="00945916" w:rsidRPr="00C35AB9">
        <w:rPr>
          <w:rStyle w:val="apple-style-span"/>
          <w:lang w:val="sq-AL"/>
        </w:rPr>
        <w:t>jë listë të autoriteteve përkatëse dhe, si të jetë e përshtatshme, një përshkrim të pro</w:t>
      </w:r>
      <w:r w:rsidR="00AD153B">
        <w:rPr>
          <w:rStyle w:val="apple-style-span"/>
          <w:lang w:val="sq-AL"/>
        </w:rPr>
        <w:t>c</w:t>
      </w:r>
      <w:r w:rsidR="00945916" w:rsidRPr="00C35AB9">
        <w:rPr>
          <w:rStyle w:val="apple-style-span"/>
          <w:lang w:val="sq-AL"/>
        </w:rPr>
        <w:t>esit të koordinimit brenda çdo rrethi ndërkombëtar të baseneve ujore dhe të koordinimit me planet e menaxhimit të rrethit të baseneve ujore. </w:t>
      </w:r>
    </w:p>
    <w:p w14:paraId="6F4B1DA8" w14:textId="29EACDC3" w:rsidR="00945916" w:rsidRPr="00C35AB9" w:rsidRDefault="00AD153B" w:rsidP="001D1597">
      <w:pPr>
        <w:pStyle w:val="TEKSTI"/>
        <w:rPr>
          <w:b/>
          <w:lang w:val="sq-AL"/>
        </w:rPr>
      </w:pPr>
      <w:r>
        <w:rPr>
          <w:b/>
          <w:lang w:val="sq-AL"/>
        </w:rPr>
        <w:t xml:space="preserve">Pjesa 2. </w:t>
      </w:r>
      <w:r w:rsidR="00945916" w:rsidRPr="00C35AB9">
        <w:rPr>
          <w:b/>
          <w:lang w:val="sq-AL"/>
        </w:rPr>
        <w:t xml:space="preserve">Përbërësit e të gjitha përditësimeve vijuese </w:t>
      </w:r>
      <w:r w:rsidRPr="00C35AB9">
        <w:rPr>
          <w:b/>
          <w:lang w:val="sq-AL"/>
        </w:rPr>
        <w:t>të planeve të menaxhimit të rrezikut nga përmbytjet</w:t>
      </w:r>
    </w:p>
    <w:p w14:paraId="2FBDA108" w14:textId="55E6F9E9" w:rsidR="00945916" w:rsidRPr="00C35AB9" w:rsidRDefault="003D5B8E" w:rsidP="001D1597">
      <w:pPr>
        <w:pStyle w:val="TEKSTI"/>
        <w:rPr>
          <w:rStyle w:val="apple-converted-space"/>
          <w:lang w:val="sq-AL"/>
        </w:rPr>
      </w:pPr>
      <w:r w:rsidRPr="00C35AB9">
        <w:rPr>
          <w:rStyle w:val="apple-style-span"/>
          <w:lang w:val="sq-AL"/>
        </w:rPr>
        <w:t xml:space="preserve">1. </w:t>
      </w:r>
      <w:r w:rsidR="00945916" w:rsidRPr="00C35AB9">
        <w:rPr>
          <w:rStyle w:val="apple-style-span"/>
          <w:lang w:val="sq-AL"/>
        </w:rPr>
        <w:t>Çdo ndryshim apo përditësim që nga botimi i versionit të mëparshëm të planit të menaxhimit të rrezikut nga përmbytjet,</w:t>
      </w:r>
      <w:r w:rsidR="00945916" w:rsidRPr="00C35AB9">
        <w:rPr>
          <w:rStyle w:val="apple-converted-space"/>
          <w:lang w:val="sq-AL"/>
        </w:rPr>
        <w:t xml:space="preserve"> </w:t>
      </w:r>
      <w:r w:rsidR="00945916" w:rsidRPr="00C35AB9">
        <w:rPr>
          <w:rStyle w:val="apple-style-span"/>
          <w:lang w:val="sq-AL"/>
        </w:rPr>
        <w:t xml:space="preserve">duke përfshirë një përmbledhje të rishikimeve të kryera në përputhje me </w:t>
      </w:r>
      <w:r w:rsidR="00E65FEF">
        <w:rPr>
          <w:rStyle w:val="apple-style-span"/>
          <w:lang w:val="sq-AL"/>
        </w:rPr>
        <w:t>p</w:t>
      </w:r>
      <w:r w:rsidR="00945916" w:rsidRPr="00C35AB9">
        <w:rPr>
          <w:rStyle w:val="apple-style-span"/>
          <w:lang w:val="sq-AL"/>
        </w:rPr>
        <w:t>aragrafët 6 i kreut 1 të shtojcës III, 10 i kreut 2, të shtojcës III dhe paragrafit 1, t</w:t>
      </w:r>
      <w:r w:rsidR="00195DA7">
        <w:rPr>
          <w:rStyle w:val="apple-style-span"/>
          <w:lang w:val="sq-AL"/>
        </w:rPr>
        <w:t>ë</w:t>
      </w:r>
      <w:r w:rsidR="00945916" w:rsidRPr="00C35AB9">
        <w:rPr>
          <w:rStyle w:val="apple-style-span"/>
          <w:lang w:val="sq-AL"/>
        </w:rPr>
        <w:t xml:space="preserve"> kreut 4, të shtojcës III të këtij vendimi.</w:t>
      </w:r>
      <w:r w:rsidR="00945916" w:rsidRPr="00C35AB9">
        <w:rPr>
          <w:rStyle w:val="apple-converted-space"/>
          <w:lang w:val="sq-AL"/>
        </w:rPr>
        <w:t> </w:t>
      </w:r>
    </w:p>
    <w:p w14:paraId="1C3FDEEE" w14:textId="3B811A66" w:rsidR="00945916" w:rsidRPr="00C35AB9" w:rsidRDefault="00814ECC" w:rsidP="001D1597">
      <w:pPr>
        <w:pStyle w:val="TEKSTI"/>
        <w:rPr>
          <w:rStyle w:val="apple-style-span"/>
          <w:lang w:val="sq-AL"/>
        </w:rPr>
      </w:pPr>
      <w:r w:rsidRPr="00C35AB9">
        <w:rPr>
          <w:rStyle w:val="apple-style-span"/>
          <w:lang w:val="sq-AL"/>
        </w:rPr>
        <w:t xml:space="preserve">2. </w:t>
      </w:r>
      <w:r w:rsidR="00945916" w:rsidRPr="00C35AB9">
        <w:rPr>
          <w:rStyle w:val="apple-style-span"/>
          <w:lang w:val="sq-AL"/>
        </w:rPr>
        <w:t>Vlerësimi i progresit të bërë drejt arritjes së objektivave të përshtatsh</w:t>
      </w:r>
      <w:r w:rsidR="00012BB2">
        <w:rPr>
          <w:rStyle w:val="apple-style-span"/>
          <w:lang w:val="sq-AL"/>
        </w:rPr>
        <w:t>ë</w:t>
      </w:r>
      <w:r w:rsidR="00945916" w:rsidRPr="00C35AB9">
        <w:rPr>
          <w:rStyle w:val="apple-style-span"/>
          <w:lang w:val="sq-AL"/>
        </w:rPr>
        <w:t>m për menaxhimin e rreziqeve nga përmbytjet të përcaktuara në përputhje me pikën 2, të kreut 3, të shtojcës III;</w:t>
      </w:r>
    </w:p>
    <w:p w14:paraId="203A2442" w14:textId="3BCDDE96" w:rsidR="00945916" w:rsidRPr="00C35AB9" w:rsidRDefault="00814ECC" w:rsidP="001D1597">
      <w:pPr>
        <w:pStyle w:val="TEKSTI"/>
        <w:rPr>
          <w:rStyle w:val="apple-converted-space"/>
          <w:lang w:val="sq-AL"/>
        </w:rPr>
      </w:pPr>
      <w:r w:rsidRPr="00C35AB9">
        <w:rPr>
          <w:rStyle w:val="apple-converted-space"/>
          <w:lang w:val="sq-AL"/>
        </w:rPr>
        <w:t xml:space="preserve">3. </w:t>
      </w:r>
      <w:r w:rsidR="00945916" w:rsidRPr="00C35AB9">
        <w:rPr>
          <w:rStyle w:val="apple-converted-space"/>
          <w:lang w:val="sq-AL"/>
        </w:rPr>
        <w:t>P</w:t>
      </w:r>
      <w:r w:rsidR="00945916" w:rsidRPr="00C35AB9">
        <w:rPr>
          <w:rStyle w:val="apple-style-span"/>
          <w:lang w:val="sq-AL"/>
        </w:rPr>
        <w:t>ërshkrimi i, si dhe shpjegimi për, të gjitha masat e parashikuara në versionin e mëparshëm të planit të menaxhimit të rrezikut nga përmbytjet të cilat kanë qenë të planifikuara për t’u ndërmarrë dhe nuk janë kryer.</w:t>
      </w:r>
      <w:r w:rsidR="00945916" w:rsidRPr="00C35AB9">
        <w:rPr>
          <w:rStyle w:val="apple-converted-space"/>
          <w:lang w:val="sq-AL"/>
        </w:rPr>
        <w:t> </w:t>
      </w:r>
    </w:p>
    <w:p w14:paraId="66A62864" w14:textId="4988B9B2" w:rsidR="00945916" w:rsidRPr="00C35AB9" w:rsidRDefault="00814ECC" w:rsidP="001D1597">
      <w:pPr>
        <w:pStyle w:val="TEKSTI"/>
        <w:rPr>
          <w:rStyle w:val="apple-converted-space"/>
          <w:lang w:val="sq-AL"/>
        </w:rPr>
      </w:pPr>
      <w:r w:rsidRPr="00C35AB9">
        <w:rPr>
          <w:rStyle w:val="apple-style-span"/>
          <w:lang w:val="sq-AL"/>
        </w:rPr>
        <w:t xml:space="preserve">4. </w:t>
      </w:r>
      <w:r w:rsidR="00945916" w:rsidRPr="00C35AB9">
        <w:rPr>
          <w:rStyle w:val="apple-style-span"/>
          <w:lang w:val="sq-AL"/>
        </w:rPr>
        <w:t>Një përshkrim të masave shtesë që</w:t>
      </w:r>
      <w:r w:rsidR="00945916" w:rsidRPr="00C35AB9">
        <w:rPr>
          <w:rStyle w:val="apple-converted-space"/>
          <w:lang w:val="sq-AL"/>
        </w:rPr>
        <w:t xml:space="preserve"> nga botimi i</w:t>
      </w:r>
      <w:r w:rsidR="00945916" w:rsidRPr="00C35AB9">
        <w:rPr>
          <w:lang w:val="sq-AL"/>
        </w:rPr>
        <w:t xml:space="preserve"> </w:t>
      </w:r>
      <w:r w:rsidR="00945916" w:rsidRPr="00C35AB9">
        <w:rPr>
          <w:rStyle w:val="apple-style-span"/>
          <w:shd w:val="clear" w:color="auto" w:fill="FFFFFF"/>
          <w:lang w:val="sq-AL"/>
        </w:rPr>
        <w:t>mëparshëm i planit të menaxhimit të rrezikut nga përmbytjet</w:t>
      </w:r>
      <w:r w:rsidR="00945916" w:rsidRPr="00C35AB9">
        <w:rPr>
          <w:rStyle w:val="apple-style-span"/>
          <w:lang w:val="sq-AL"/>
        </w:rPr>
        <w:t>.</w:t>
      </w:r>
      <w:r w:rsidR="00945916" w:rsidRPr="00C35AB9">
        <w:rPr>
          <w:rStyle w:val="apple-converted-space"/>
          <w:lang w:val="sq-AL"/>
        </w:rPr>
        <w:t> </w:t>
      </w:r>
    </w:p>
    <w:p w14:paraId="1D48C6D2" w14:textId="77777777" w:rsidR="00814ECC" w:rsidRPr="00E65FEF" w:rsidRDefault="00814ECC" w:rsidP="001D1597">
      <w:pPr>
        <w:pStyle w:val="TEKSTI"/>
        <w:rPr>
          <w:rStyle w:val="apple-style-span"/>
          <w:lang w:val="sq-AL"/>
        </w:rPr>
      </w:pPr>
    </w:p>
    <w:p w14:paraId="0DCD2156" w14:textId="77777777" w:rsidR="00E65FEF" w:rsidRDefault="00945916" w:rsidP="00945916">
      <w:pPr>
        <w:spacing w:after="0" w:line="240" w:lineRule="auto"/>
        <w:jc w:val="both"/>
        <w:rPr>
          <w:rFonts w:ascii="Garamond" w:hAnsi="Garamond" w:cs="Times New Roman"/>
          <w:b/>
          <w:sz w:val="24"/>
          <w:szCs w:val="24"/>
          <w:lang w:val="sq-AL"/>
        </w:rPr>
      </w:pPr>
      <w:r w:rsidRPr="00E65FEF">
        <w:rPr>
          <w:rFonts w:ascii="Garamond" w:hAnsi="Garamond" w:cs="Times New Roman"/>
          <w:b/>
          <w:sz w:val="24"/>
          <w:szCs w:val="24"/>
          <w:lang w:val="sq-AL"/>
        </w:rPr>
        <w:t xml:space="preserve">Harta A </w:t>
      </w:r>
    </w:p>
    <w:p w14:paraId="364CB71E" w14:textId="45CB58FF" w:rsidR="00945916" w:rsidRPr="00E65FEF" w:rsidRDefault="00945916" w:rsidP="00945916">
      <w:pPr>
        <w:spacing w:after="0" w:line="240" w:lineRule="auto"/>
        <w:jc w:val="both"/>
        <w:rPr>
          <w:rFonts w:ascii="Garamond" w:hAnsi="Garamond" w:cs="Times New Roman"/>
          <w:b/>
          <w:sz w:val="24"/>
          <w:szCs w:val="24"/>
          <w:lang w:val="sq-AL"/>
        </w:rPr>
      </w:pPr>
      <w:r w:rsidRPr="00E65FEF">
        <w:rPr>
          <w:rFonts w:ascii="Garamond" w:hAnsi="Garamond" w:cs="Times New Roman"/>
          <w:b/>
          <w:sz w:val="24"/>
          <w:szCs w:val="24"/>
          <w:lang w:val="sq-AL"/>
        </w:rPr>
        <w:t>Rrjeti A: Ekorajonet p</w:t>
      </w:r>
      <w:r w:rsidR="00960722">
        <w:rPr>
          <w:rFonts w:ascii="Garamond" w:hAnsi="Garamond" w:cs="Times New Roman"/>
          <w:b/>
          <w:sz w:val="24"/>
          <w:szCs w:val="24"/>
          <w:lang w:val="sq-AL"/>
        </w:rPr>
        <w:t>ë</w:t>
      </w:r>
      <w:r w:rsidRPr="00E65FEF">
        <w:rPr>
          <w:rFonts w:ascii="Garamond" w:hAnsi="Garamond" w:cs="Times New Roman"/>
          <w:b/>
          <w:sz w:val="24"/>
          <w:szCs w:val="24"/>
          <w:lang w:val="sq-AL"/>
        </w:rPr>
        <w:t>r lumenjt</w:t>
      </w:r>
      <w:r w:rsidR="00960722">
        <w:rPr>
          <w:rFonts w:ascii="Garamond" w:hAnsi="Garamond" w:cs="Times New Roman"/>
          <w:b/>
          <w:sz w:val="24"/>
          <w:szCs w:val="24"/>
          <w:lang w:val="sq-AL"/>
        </w:rPr>
        <w:t>ë</w:t>
      </w:r>
      <w:r w:rsidRPr="00E65FEF">
        <w:rPr>
          <w:rFonts w:ascii="Garamond" w:hAnsi="Garamond" w:cs="Times New Roman"/>
          <w:b/>
          <w:sz w:val="24"/>
          <w:szCs w:val="24"/>
          <w:lang w:val="sq-AL"/>
        </w:rPr>
        <w:t xml:space="preserve"> dhe liqenet</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5"/>
        <w:gridCol w:w="3005"/>
        <w:gridCol w:w="3415"/>
        <w:gridCol w:w="473"/>
        <w:gridCol w:w="2682"/>
      </w:tblGrid>
      <w:tr w:rsidR="00945916" w:rsidRPr="00E65FEF" w14:paraId="0CE46EE6" w14:textId="77777777" w:rsidTr="00814ECC">
        <w:trPr>
          <w:trHeight w:val="235"/>
          <w:jc w:val="center"/>
        </w:trPr>
        <w:tc>
          <w:tcPr>
            <w:tcW w:w="245" w:type="dxa"/>
            <w:shd w:val="clear" w:color="auto" w:fill="FFFFFF"/>
          </w:tcPr>
          <w:p w14:paraId="4DE3391D" w14:textId="77777777" w:rsidR="00945916" w:rsidRPr="00E65FEF" w:rsidRDefault="00945916" w:rsidP="00A83D24">
            <w:pPr>
              <w:pStyle w:val="TEKSTI"/>
              <w:ind w:firstLine="0"/>
              <w:jc w:val="left"/>
              <w:rPr>
                <w:lang w:val="sq-AL"/>
              </w:rPr>
            </w:pPr>
            <w:r w:rsidRPr="00E65FEF">
              <w:rPr>
                <w:lang w:val="sq-AL"/>
              </w:rPr>
              <w:t>1.</w:t>
            </w:r>
          </w:p>
        </w:tc>
        <w:tc>
          <w:tcPr>
            <w:tcW w:w="3005" w:type="dxa"/>
            <w:shd w:val="clear" w:color="auto" w:fill="FFFFFF"/>
          </w:tcPr>
          <w:p w14:paraId="2112E7FA" w14:textId="77777777" w:rsidR="00945916" w:rsidRPr="00E65FEF" w:rsidRDefault="00945916" w:rsidP="00A83D24">
            <w:pPr>
              <w:pStyle w:val="TEKSTI"/>
              <w:ind w:firstLine="0"/>
              <w:jc w:val="left"/>
              <w:rPr>
                <w:lang w:val="sq-AL"/>
              </w:rPr>
            </w:pPr>
            <w:r w:rsidRPr="00E65FEF">
              <w:rPr>
                <w:lang w:val="sq-AL"/>
              </w:rPr>
              <w:t>Rajoni Iberiko-Makaronezian</w:t>
            </w:r>
          </w:p>
        </w:tc>
        <w:tc>
          <w:tcPr>
            <w:tcW w:w="3415" w:type="dxa"/>
            <w:shd w:val="clear" w:color="auto" w:fill="FFFFFF"/>
          </w:tcPr>
          <w:p w14:paraId="6D5A1E83" w14:textId="77777777" w:rsidR="00945916" w:rsidRPr="00E65FEF" w:rsidRDefault="00945916" w:rsidP="00A83D24">
            <w:pPr>
              <w:pStyle w:val="TEKSTI"/>
              <w:ind w:firstLine="0"/>
              <w:jc w:val="left"/>
              <w:rPr>
                <w:lang w:val="sq-AL"/>
              </w:rPr>
            </w:pPr>
            <w:r w:rsidRPr="00E65FEF">
              <w:rPr>
                <w:lang w:val="sq-AL"/>
              </w:rPr>
              <w:t>10. Karpatet</w:t>
            </w:r>
          </w:p>
        </w:tc>
        <w:tc>
          <w:tcPr>
            <w:tcW w:w="473" w:type="dxa"/>
            <w:shd w:val="clear" w:color="auto" w:fill="FFFFFF"/>
          </w:tcPr>
          <w:p w14:paraId="35516660" w14:textId="77777777" w:rsidR="00945916" w:rsidRPr="00E65FEF" w:rsidRDefault="00945916" w:rsidP="00A83D24">
            <w:pPr>
              <w:pStyle w:val="TEKSTI"/>
              <w:ind w:firstLine="0"/>
              <w:jc w:val="left"/>
              <w:rPr>
                <w:lang w:val="sq-AL"/>
              </w:rPr>
            </w:pPr>
            <w:r w:rsidRPr="00E65FEF">
              <w:rPr>
                <w:rStyle w:val="BodyText5"/>
                <w:rFonts w:ascii="Garamond" w:hAnsi="Garamond" w:cs="Times New Roman"/>
                <w:sz w:val="24"/>
                <w:szCs w:val="24"/>
                <w:lang w:val="sq-AL"/>
              </w:rPr>
              <w:t>19.</w:t>
            </w:r>
          </w:p>
        </w:tc>
        <w:tc>
          <w:tcPr>
            <w:tcW w:w="2682" w:type="dxa"/>
            <w:shd w:val="clear" w:color="auto" w:fill="FFFFFF"/>
          </w:tcPr>
          <w:p w14:paraId="0ED1422D" w14:textId="77777777" w:rsidR="00945916" w:rsidRPr="00E65FEF" w:rsidRDefault="00945916" w:rsidP="00A83D24">
            <w:pPr>
              <w:pStyle w:val="TEKSTI"/>
              <w:ind w:firstLine="0"/>
              <w:jc w:val="left"/>
              <w:rPr>
                <w:lang w:val="sq-AL"/>
              </w:rPr>
            </w:pPr>
            <w:r w:rsidRPr="00E65FEF">
              <w:rPr>
                <w:lang w:val="sq-AL"/>
              </w:rPr>
              <w:t>Islanda</w:t>
            </w:r>
          </w:p>
        </w:tc>
      </w:tr>
      <w:tr w:rsidR="00945916" w:rsidRPr="00E65FEF" w14:paraId="64AEC62F" w14:textId="77777777" w:rsidTr="00814ECC">
        <w:trPr>
          <w:trHeight w:val="255"/>
          <w:jc w:val="center"/>
        </w:trPr>
        <w:tc>
          <w:tcPr>
            <w:tcW w:w="245" w:type="dxa"/>
            <w:shd w:val="clear" w:color="auto" w:fill="FFFFFF"/>
          </w:tcPr>
          <w:p w14:paraId="327F2A06" w14:textId="77777777" w:rsidR="00945916" w:rsidRPr="00E65FEF" w:rsidRDefault="00945916" w:rsidP="00A83D24">
            <w:pPr>
              <w:pStyle w:val="TEKSTI"/>
              <w:ind w:firstLine="0"/>
              <w:jc w:val="left"/>
              <w:rPr>
                <w:lang w:val="sq-AL"/>
              </w:rPr>
            </w:pPr>
            <w:r w:rsidRPr="00E65FEF">
              <w:rPr>
                <w:lang w:val="sq-AL"/>
              </w:rPr>
              <w:t>2.</w:t>
            </w:r>
          </w:p>
        </w:tc>
        <w:tc>
          <w:tcPr>
            <w:tcW w:w="3005" w:type="dxa"/>
            <w:shd w:val="clear" w:color="auto" w:fill="FFFFFF"/>
          </w:tcPr>
          <w:p w14:paraId="537BF20F" w14:textId="77777777" w:rsidR="00945916" w:rsidRPr="00E65FEF" w:rsidRDefault="00945916" w:rsidP="00A83D24">
            <w:pPr>
              <w:pStyle w:val="TEKSTI"/>
              <w:ind w:firstLine="0"/>
              <w:jc w:val="left"/>
              <w:rPr>
                <w:lang w:val="sq-AL"/>
              </w:rPr>
            </w:pPr>
            <w:r w:rsidRPr="00E65FEF">
              <w:rPr>
                <w:lang w:val="sq-AL"/>
              </w:rPr>
              <w:t>Pirenej</w:t>
            </w:r>
          </w:p>
        </w:tc>
        <w:tc>
          <w:tcPr>
            <w:tcW w:w="3415" w:type="dxa"/>
            <w:shd w:val="clear" w:color="auto" w:fill="FFFFFF"/>
          </w:tcPr>
          <w:p w14:paraId="55020709" w14:textId="24F40A45" w:rsidR="00945916" w:rsidRPr="00E65FEF" w:rsidRDefault="00945916" w:rsidP="00A83D24">
            <w:pPr>
              <w:pStyle w:val="TEKSTI"/>
              <w:ind w:firstLine="0"/>
              <w:jc w:val="left"/>
              <w:rPr>
                <w:lang w:val="sq-AL"/>
              </w:rPr>
            </w:pPr>
            <w:r w:rsidRPr="00E65FEF">
              <w:rPr>
                <w:lang w:val="sq-AL"/>
              </w:rPr>
              <w:t xml:space="preserve">11. </w:t>
            </w:r>
            <w:r w:rsidR="00E65FEF">
              <w:rPr>
                <w:lang w:val="sq-AL"/>
              </w:rPr>
              <w:t>U</w:t>
            </w:r>
            <w:r w:rsidRPr="00E65FEF">
              <w:rPr>
                <w:lang w:val="sq-AL"/>
              </w:rPr>
              <w:t>lt</w:t>
            </w:r>
            <w:r w:rsidR="00960722">
              <w:rPr>
                <w:lang w:val="sq-AL"/>
              </w:rPr>
              <w:t>ë</w:t>
            </w:r>
            <w:r w:rsidRPr="00E65FEF">
              <w:rPr>
                <w:lang w:val="sq-AL"/>
              </w:rPr>
              <w:t>sira Hungareze</w:t>
            </w:r>
          </w:p>
        </w:tc>
        <w:tc>
          <w:tcPr>
            <w:tcW w:w="473" w:type="dxa"/>
            <w:shd w:val="clear" w:color="auto" w:fill="FFFFFF"/>
          </w:tcPr>
          <w:p w14:paraId="49D4B917" w14:textId="77777777" w:rsidR="00945916" w:rsidRPr="00E65FEF" w:rsidRDefault="00945916" w:rsidP="00A83D24">
            <w:pPr>
              <w:pStyle w:val="TEKSTI"/>
              <w:ind w:firstLine="0"/>
              <w:jc w:val="left"/>
              <w:rPr>
                <w:lang w:val="sq-AL"/>
              </w:rPr>
            </w:pPr>
            <w:r w:rsidRPr="00E65FEF">
              <w:rPr>
                <w:lang w:val="sq-AL"/>
              </w:rPr>
              <w:t>20.</w:t>
            </w:r>
          </w:p>
        </w:tc>
        <w:tc>
          <w:tcPr>
            <w:tcW w:w="2682" w:type="dxa"/>
            <w:shd w:val="clear" w:color="auto" w:fill="FFFFFF"/>
          </w:tcPr>
          <w:p w14:paraId="00CD7283" w14:textId="5F72ABF0" w:rsidR="00945916" w:rsidRPr="00E65FEF" w:rsidRDefault="00945916" w:rsidP="00A83D24">
            <w:pPr>
              <w:pStyle w:val="TEKSTI"/>
              <w:ind w:firstLine="0"/>
              <w:jc w:val="left"/>
              <w:rPr>
                <w:lang w:val="sq-AL"/>
              </w:rPr>
            </w:pPr>
            <w:r w:rsidRPr="00E65FEF">
              <w:rPr>
                <w:lang w:val="sq-AL"/>
              </w:rPr>
              <w:t>Lart</w:t>
            </w:r>
            <w:r w:rsidR="00960722">
              <w:rPr>
                <w:lang w:val="sq-AL"/>
              </w:rPr>
              <w:t>ë</w:t>
            </w:r>
            <w:r w:rsidRPr="00E65FEF">
              <w:rPr>
                <w:lang w:val="sq-AL"/>
              </w:rPr>
              <w:t>sit</w:t>
            </w:r>
            <w:r w:rsidR="00960722">
              <w:rPr>
                <w:lang w:val="sq-AL"/>
              </w:rPr>
              <w:t>ë</w:t>
            </w:r>
            <w:r w:rsidRPr="00E65FEF">
              <w:rPr>
                <w:lang w:val="sq-AL"/>
              </w:rPr>
              <w:t xml:space="preserve"> Borealike</w:t>
            </w:r>
          </w:p>
        </w:tc>
      </w:tr>
      <w:tr w:rsidR="00945916" w:rsidRPr="00E65FEF" w14:paraId="6ECA8709" w14:textId="77777777" w:rsidTr="00814ECC">
        <w:trPr>
          <w:trHeight w:val="235"/>
          <w:jc w:val="center"/>
        </w:trPr>
        <w:tc>
          <w:tcPr>
            <w:tcW w:w="245" w:type="dxa"/>
            <w:shd w:val="clear" w:color="auto" w:fill="FFFFFF"/>
          </w:tcPr>
          <w:p w14:paraId="1FF5D491" w14:textId="77777777" w:rsidR="00945916" w:rsidRPr="00E65FEF" w:rsidRDefault="00945916" w:rsidP="00A83D24">
            <w:pPr>
              <w:pStyle w:val="TEKSTI"/>
              <w:ind w:firstLine="0"/>
              <w:jc w:val="left"/>
              <w:rPr>
                <w:lang w:val="sq-AL"/>
              </w:rPr>
            </w:pPr>
            <w:r w:rsidRPr="00E65FEF">
              <w:rPr>
                <w:lang w:val="sq-AL"/>
              </w:rPr>
              <w:t>3.</w:t>
            </w:r>
          </w:p>
        </w:tc>
        <w:tc>
          <w:tcPr>
            <w:tcW w:w="3005" w:type="dxa"/>
            <w:shd w:val="clear" w:color="auto" w:fill="FFFFFF"/>
          </w:tcPr>
          <w:p w14:paraId="34E8754D" w14:textId="77777777" w:rsidR="00945916" w:rsidRPr="00E65FEF" w:rsidRDefault="00945916" w:rsidP="00A83D24">
            <w:pPr>
              <w:pStyle w:val="TEKSTI"/>
              <w:ind w:firstLine="0"/>
              <w:jc w:val="left"/>
              <w:rPr>
                <w:lang w:val="sq-AL"/>
              </w:rPr>
            </w:pPr>
            <w:r w:rsidRPr="00E65FEF">
              <w:rPr>
                <w:lang w:val="sq-AL"/>
              </w:rPr>
              <w:t>Italia Korsika dhe Malta</w:t>
            </w:r>
          </w:p>
        </w:tc>
        <w:tc>
          <w:tcPr>
            <w:tcW w:w="3415" w:type="dxa"/>
            <w:shd w:val="clear" w:color="auto" w:fill="FFFFFF"/>
          </w:tcPr>
          <w:p w14:paraId="54E8CE68" w14:textId="77777777" w:rsidR="00945916" w:rsidRPr="00E65FEF" w:rsidRDefault="00945916" w:rsidP="00A83D24">
            <w:pPr>
              <w:pStyle w:val="TEKSTI"/>
              <w:ind w:firstLine="0"/>
              <w:jc w:val="left"/>
              <w:rPr>
                <w:lang w:val="sq-AL"/>
              </w:rPr>
            </w:pPr>
            <w:r w:rsidRPr="00E65FEF">
              <w:rPr>
                <w:lang w:val="sq-AL"/>
              </w:rPr>
              <w:t>12. Krahina e Pontikut</w:t>
            </w:r>
          </w:p>
        </w:tc>
        <w:tc>
          <w:tcPr>
            <w:tcW w:w="473" w:type="dxa"/>
            <w:shd w:val="clear" w:color="auto" w:fill="FFFFFF"/>
          </w:tcPr>
          <w:p w14:paraId="024357E8" w14:textId="77777777" w:rsidR="00945916" w:rsidRPr="00E65FEF" w:rsidRDefault="00945916" w:rsidP="00A83D24">
            <w:pPr>
              <w:pStyle w:val="TEKSTI"/>
              <w:ind w:firstLine="0"/>
              <w:jc w:val="left"/>
              <w:rPr>
                <w:lang w:val="sq-AL"/>
              </w:rPr>
            </w:pPr>
            <w:r w:rsidRPr="00E65FEF">
              <w:rPr>
                <w:lang w:val="sq-AL"/>
              </w:rPr>
              <w:t>21.</w:t>
            </w:r>
          </w:p>
        </w:tc>
        <w:tc>
          <w:tcPr>
            <w:tcW w:w="2682" w:type="dxa"/>
            <w:shd w:val="clear" w:color="auto" w:fill="FFFFFF"/>
          </w:tcPr>
          <w:p w14:paraId="6C9016E0" w14:textId="77777777" w:rsidR="00945916" w:rsidRPr="00E65FEF" w:rsidRDefault="00945916" w:rsidP="00A83D24">
            <w:pPr>
              <w:pStyle w:val="TEKSTI"/>
              <w:ind w:firstLine="0"/>
              <w:jc w:val="left"/>
              <w:rPr>
                <w:lang w:val="sq-AL"/>
              </w:rPr>
            </w:pPr>
            <w:r w:rsidRPr="00E65FEF">
              <w:rPr>
                <w:lang w:val="sq-AL"/>
              </w:rPr>
              <w:t>Tundra</w:t>
            </w:r>
          </w:p>
        </w:tc>
      </w:tr>
      <w:tr w:rsidR="00945916" w:rsidRPr="00E65FEF" w14:paraId="242CCFBD" w14:textId="77777777" w:rsidTr="00814ECC">
        <w:trPr>
          <w:trHeight w:val="235"/>
          <w:jc w:val="center"/>
        </w:trPr>
        <w:tc>
          <w:tcPr>
            <w:tcW w:w="245" w:type="dxa"/>
            <w:shd w:val="clear" w:color="auto" w:fill="FFFFFF"/>
          </w:tcPr>
          <w:p w14:paraId="6AAB582E" w14:textId="77777777" w:rsidR="00945916" w:rsidRPr="00E65FEF" w:rsidRDefault="00945916" w:rsidP="00A83D24">
            <w:pPr>
              <w:pStyle w:val="TEKSTI"/>
              <w:ind w:firstLine="0"/>
              <w:jc w:val="left"/>
              <w:rPr>
                <w:lang w:val="sq-AL"/>
              </w:rPr>
            </w:pPr>
            <w:r w:rsidRPr="00E65FEF">
              <w:rPr>
                <w:lang w:val="sq-AL"/>
              </w:rPr>
              <w:t>4.</w:t>
            </w:r>
          </w:p>
        </w:tc>
        <w:tc>
          <w:tcPr>
            <w:tcW w:w="3005" w:type="dxa"/>
            <w:shd w:val="clear" w:color="auto" w:fill="FFFFFF"/>
          </w:tcPr>
          <w:p w14:paraId="4A62DCEA" w14:textId="77777777" w:rsidR="00945916" w:rsidRPr="00E65FEF" w:rsidRDefault="00945916" w:rsidP="00A83D24">
            <w:pPr>
              <w:pStyle w:val="TEKSTI"/>
              <w:ind w:firstLine="0"/>
              <w:jc w:val="left"/>
              <w:rPr>
                <w:lang w:val="sq-AL"/>
              </w:rPr>
            </w:pPr>
            <w:r w:rsidRPr="00E65FEF">
              <w:rPr>
                <w:lang w:val="sq-AL"/>
              </w:rPr>
              <w:t>Alpet</w:t>
            </w:r>
          </w:p>
        </w:tc>
        <w:tc>
          <w:tcPr>
            <w:tcW w:w="3415" w:type="dxa"/>
            <w:shd w:val="clear" w:color="auto" w:fill="FFFFFF"/>
          </w:tcPr>
          <w:p w14:paraId="4DC1CEAE" w14:textId="43C56470" w:rsidR="00945916" w:rsidRPr="00E65FEF" w:rsidRDefault="00945916" w:rsidP="00A83D24">
            <w:pPr>
              <w:pStyle w:val="TEKSTI"/>
              <w:ind w:firstLine="0"/>
              <w:jc w:val="left"/>
              <w:rPr>
                <w:lang w:val="sq-AL"/>
              </w:rPr>
            </w:pPr>
            <w:r w:rsidRPr="00E65FEF">
              <w:rPr>
                <w:lang w:val="sq-AL"/>
              </w:rPr>
              <w:t xml:space="preserve">13. Fusha </w:t>
            </w:r>
            <w:r w:rsidR="00A83D24">
              <w:rPr>
                <w:lang w:val="sq-AL"/>
              </w:rPr>
              <w:t>P</w:t>
            </w:r>
            <w:r w:rsidR="00A83D24" w:rsidRPr="00E65FEF">
              <w:rPr>
                <w:lang w:val="sq-AL"/>
              </w:rPr>
              <w:t>erëndimore</w:t>
            </w:r>
          </w:p>
        </w:tc>
        <w:tc>
          <w:tcPr>
            <w:tcW w:w="473" w:type="dxa"/>
            <w:shd w:val="clear" w:color="auto" w:fill="FFFFFF"/>
          </w:tcPr>
          <w:p w14:paraId="1F22C29A" w14:textId="77777777" w:rsidR="00945916" w:rsidRPr="00E65FEF" w:rsidRDefault="00945916" w:rsidP="00A83D24">
            <w:pPr>
              <w:pStyle w:val="TEKSTI"/>
              <w:ind w:firstLine="0"/>
              <w:jc w:val="left"/>
              <w:rPr>
                <w:lang w:val="sq-AL"/>
              </w:rPr>
            </w:pPr>
            <w:r w:rsidRPr="00E65FEF">
              <w:rPr>
                <w:lang w:val="sq-AL"/>
              </w:rPr>
              <w:t>22.</w:t>
            </w:r>
          </w:p>
        </w:tc>
        <w:tc>
          <w:tcPr>
            <w:tcW w:w="2682" w:type="dxa"/>
            <w:shd w:val="clear" w:color="auto" w:fill="FFFFFF"/>
          </w:tcPr>
          <w:p w14:paraId="13905C2C" w14:textId="77777777" w:rsidR="00945916" w:rsidRPr="00E65FEF" w:rsidRDefault="00945916" w:rsidP="00A83D24">
            <w:pPr>
              <w:pStyle w:val="TEKSTI"/>
              <w:ind w:firstLine="0"/>
              <w:jc w:val="left"/>
              <w:rPr>
                <w:lang w:val="sq-AL"/>
              </w:rPr>
            </w:pPr>
            <w:r w:rsidRPr="00E65FEF">
              <w:rPr>
                <w:lang w:val="sq-AL"/>
              </w:rPr>
              <w:t>Rafshnalda Fenno-Skandinave</w:t>
            </w:r>
          </w:p>
        </w:tc>
      </w:tr>
      <w:tr w:rsidR="00945916" w:rsidRPr="00E65FEF" w14:paraId="2989D107" w14:textId="77777777" w:rsidTr="00814ECC">
        <w:trPr>
          <w:trHeight w:val="244"/>
          <w:jc w:val="center"/>
        </w:trPr>
        <w:tc>
          <w:tcPr>
            <w:tcW w:w="245" w:type="dxa"/>
            <w:shd w:val="clear" w:color="auto" w:fill="FFFFFF"/>
          </w:tcPr>
          <w:p w14:paraId="662A51A3" w14:textId="77777777" w:rsidR="00945916" w:rsidRPr="00E65FEF" w:rsidRDefault="00945916" w:rsidP="00A83D24">
            <w:pPr>
              <w:pStyle w:val="TEKSTI"/>
              <w:ind w:firstLine="0"/>
              <w:jc w:val="left"/>
              <w:rPr>
                <w:lang w:val="sq-AL"/>
              </w:rPr>
            </w:pPr>
            <w:r w:rsidRPr="00E65FEF">
              <w:rPr>
                <w:lang w:val="sq-AL"/>
              </w:rPr>
              <w:t>5.</w:t>
            </w:r>
          </w:p>
        </w:tc>
        <w:tc>
          <w:tcPr>
            <w:tcW w:w="3005" w:type="dxa"/>
            <w:shd w:val="clear" w:color="auto" w:fill="FFFFFF"/>
          </w:tcPr>
          <w:p w14:paraId="008ABB1A" w14:textId="696D4A55" w:rsidR="00945916" w:rsidRPr="00E65FEF" w:rsidRDefault="00945916" w:rsidP="00A83D24">
            <w:pPr>
              <w:pStyle w:val="TEKSTI"/>
              <w:ind w:firstLine="0"/>
              <w:jc w:val="left"/>
              <w:rPr>
                <w:lang w:val="sq-AL"/>
              </w:rPr>
            </w:pPr>
            <w:r w:rsidRPr="00E65FEF">
              <w:rPr>
                <w:lang w:val="sq-AL"/>
              </w:rPr>
              <w:t>Vargmalet Dinarike t</w:t>
            </w:r>
            <w:r w:rsidR="00960722">
              <w:rPr>
                <w:lang w:val="sq-AL"/>
              </w:rPr>
              <w:t>ë</w:t>
            </w:r>
            <w:r w:rsidRPr="00E65FEF">
              <w:rPr>
                <w:lang w:val="sq-AL"/>
              </w:rPr>
              <w:t xml:space="preserve">    Ballkanit </w:t>
            </w:r>
            <w:r w:rsidR="00A83D24" w:rsidRPr="00E65FEF">
              <w:rPr>
                <w:lang w:val="sq-AL"/>
              </w:rPr>
              <w:t>Perëndimor</w:t>
            </w:r>
          </w:p>
        </w:tc>
        <w:tc>
          <w:tcPr>
            <w:tcW w:w="3415" w:type="dxa"/>
            <w:shd w:val="clear" w:color="auto" w:fill="FFFFFF"/>
          </w:tcPr>
          <w:p w14:paraId="65388299" w14:textId="2E6DC10C" w:rsidR="00945916" w:rsidRPr="00E65FEF" w:rsidRDefault="00945916" w:rsidP="00A83D24">
            <w:pPr>
              <w:pStyle w:val="TEKSTI"/>
              <w:ind w:firstLine="0"/>
              <w:jc w:val="left"/>
              <w:rPr>
                <w:lang w:val="sq-AL"/>
              </w:rPr>
            </w:pPr>
            <w:r w:rsidRPr="00E65FEF">
              <w:rPr>
                <w:lang w:val="sq-AL"/>
              </w:rPr>
              <w:t>14. Fusha q</w:t>
            </w:r>
            <w:r w:rsidR="00A83D24">
              <w:rPr>
                <w:lang w:val="sq-AL"/>
              </w:rPr>
              <w:t>e</w:t>
            </w:r>
            <w:r w:rsidRPr="00E65FEF">
              <w:rPr>
                <w:lang w:val="sq-AL"/>
              </w:rPr>
              <w:t>ndrore</w:t>
            </w:r>
          </w:p>
        </w:tc>
        <w:tc>
          <w:tcPr>
            <w:tcW w:w="473" w:type="dxa"/>
            <w:shd w:val="clear" w:color="auto" w:fill="FFFFFF"/>
          </w:tcPr>
          <w:p w14:paraId="43F72397" w14:textId="77777777" w:rsidR="00945916" w:rsidRPr="00E65FEF" w:rsidRDefault="00945916" w:rsidP="00A83D24">
            <w:pPr>
              <w:pStyle w:val="TEKSTI"/>
              <w:ind w:firstLine="0"/>
              <w:jc w:val="left"/>
              <w:rPr>
                <w:lang w:val="sq-AL"/>
              </w:rPr>
            </w:pPr>
            <w:r w:rsidRPr="00E65FEF">
              <w:rPr>
                <w:lang w:val="sq-AL"/>
              </w:rPr>
              <w:t>23.</w:t>
            </w:r>
          </w:p>
        </w:tc>
        <w:tc>
          <w:tcPr>
            <w:tcW w:w="2682" w:type="dxa"/>
            <w:shd w:val="clear" w:color="auto" w:fill="FFFFFF"/>
          </w:tcPr>
          <w:p w14:paraId="7B1D2E65" w14:textId="77777777" w:rsidR="00945916" w:rsidRPr="00E65FEF" w:rsidRDefault="00945916" w:rsidP="00A83D24">
            <w:pPr>
              <w:pStyle w:val="TEKSTI"/>
              <w:ind w:firstLine="0"/>
              <w:jc w:val="left"/>
              <w:rPr>
                <w:lang w:val="sq-AL"/>
              </w:rPr>
            </w:pPr>
            <w:r w:rsidRPr="00E65FEF">
              <w:rPr>
                <w:lang w:val="sq-AL"/>
              </w:rPr>
              <w:t>Taiga</w:t>
            </w:r>
          </w:p>
        </w:tc>
      </w:tr>
      <w:tr w:rsidR="00945916" w:rsidRPr="00E65FEF" w14:paraId="7AC5FC33" w14:textId="77777777" w:rsidTr="00814ECC">
        <w:trPr>
          <w:trHeight w:val="244"/>
          <w:jc w:val="center"/>
        </w:trPr>
        <w:tc>
          <w:tcPr>
            <w:tcW w:w="245" w:type="dxa"/>
            <w:shd w:val="clear" w:color="auto" w:fill="FFFFFF"/>
          </w:tcPr>
          <w:p w14:paraId="2724C898" w14:textId="77777777" w:rsidR="00945916" w:rsidRPr="00E65FEF" w:rsidRDefault="00945916" w:rsidP="00A83D24">
            <w:pPr>
              <w:pStyle w:val="TEKSTI"/>
              <w:ind w:firstLine="0"/>
              <w:jc w:val="left"/>
              <w:rPr>
                <w:lang w:val="sq-AL"/>
              </w:rPr>
            </w:pPr>
            <w:r w:rsidRPr="00E65FEF">
              <w:rPr>
                <w:lang w:val="sq-AL"/>
              </w:rPr>
              <w:t>6.</w:t>
            </w:r>
          </w:p>
        </w:tc>
        <w:tc>
          <w:tcPr>
            <w:tcW w:w="3005" w:type="dxa"/>
            <w:shd w:val="clear" w:color="auto" w:fill="FFFFFF"/>
          </w:tcPr>
          <w:p w14:paraId="49303AE5" w14:textId="708FC9D1" w:rsidR="00945916" w:rsidRPr="00E65FEF" w:rsidRDefault="00945916" w:rsidP="00A83D24">
            <w:pPr>
              <w:pStyle w:val="TEKSTI"/>
              <w:ind w:firstLine="0"/>
              <w:jc w:val="left"/>
              <w:rPr>
                <w:lang w:val="sq-AL"/>
              </w:rPr>
            </w:pPr>
            <w:r w:rsidRPr="00E65FEF">
              <w:rPr>
                <w:lang w:val="sq-AL"/>
              </w:rPr>
              <w:t>Vargmalet helene t</w:t>
            </w:r>
            <w:r w:rsidR="00960722">
              <w:rPr>
                <w:lang w:val="sq-AL"/>
              </w:rPr>
              <w:t>ë</w:t>
            </w:r>
            <w:r w:rsidRPr="00E65FEF">
              <w:rPr>
                <w:lang w:val="sq-AL"/>
              </w:rPr>
              <w:t xml:space="preserve"> Ballkanit </w:t>
            </w:r>
            <w:r w:rsidR="00A83D24" w:rsidRPr="00E65FEF">
              <w:rPr>
                <w:lang w:val="sq-AL"/>
              </w:rPr>
              <w:t>Perëndimor</w:t>
            </w:r>
          </w:p>
        </w:tc>
        <w:tc>
          <w:tcPr>
            <w:tcW w:w="3415" w:type="dxa"/>
            <w:shd w:val="clear" w:color="auto" w:fill="FFFFFF"/>
          </w:tcPr>
          <w:p w14:paraId="5A504E90" w14:textId="6A6F7745" w:rsidR="00945916" w:rsidRPr="00E65FEF" w:rsidRDefault="00945916" w:rsidP="00A83D24">
            <w:pPr>
              <w:pStyle w:val="TEKSTI"/>
              <w:ind w:firstLine="0"/>
              <w:jc w:val="left"/>
              <w:rPr>
                <w:lang w:val="sq-AL"/>
              </w:rPr>
            </w:pPr>
            <w:r w:rsidRPr="00E65FEF">
              <w:rPr>
                <w:lang w:val="sq-AL"/>
              </w:rPr>
              <w:t>15. Krahina Baltike</w:t>
            </w:r>
          </w:p>
        </w:tc>
        <w:tc>
          <w:tcPr>
            <w:tcW w:w="473" w:type="dxa"/>
            <w:shd w:val="clear" w:color="auto" w:fill="FFFFFF"/>
          </w:tcPr>
          <w:p w14:paraId="55E2CF51" w14:textId="77777777" w:rsidR="00945916" w:rsidRPr="00E65FEF" w:rsidRDefault="00945916" w:rsidP="00A83D24">
            <w:pPr>
              <w:pStyle w:val="TEKSTI"/>
              <w:ind w:firstLine="0"/>
              <w:jc w:val="left"/>
              <w:rPr>
                <w:lang w:val="sq-AL"/>
              </w:rPr>
            </w:pPr>
            <w:r w:rsidRPr="00E65FEF">
              <w:rPr>
                <w:lang w:val="sq-AL"/>
              </w:rPr>
              <w:t>24.</w:t>
            </w:r>
          </w:p>
        </w:tc>
        <w:tc>
          <w:tcPr>
            <w:tcW w:w="2682" w:type="dxa"/>
            <w:shd w:val="clear" w:color="auto" w:fill="FFFFFF"/>
          </w:tcPr>
          <w:p w14:paraId="79382A91" w14:textId="77777777" w:rsidR="00945916" w:rsidRPr="00E65FEF" w:rsidRDefault="00945916" w:rsidP="00A83D24">
            <w:pPr>
              <w:pStyle w:val="TEKSTI"/>
              <w:ind w:firstLine="0"/>
              <w:jc w:val="left"/>
              <w:rPr>
                <w:lang w:val="sq-AL"/>
              </w:rPr>
            </w:pPr>
            <w:r w:rsidRPr="00E65FEF">
              <w:rPr>
                <w:lang w:val="sq-AL"/>
              </w:rPr>
              <w:t>Kaukazi</w:t>
            </w:r>
          </w:p>
        </w:tc>
      </w:tr>
      <w:tr w:rsidR="00945916" w:rsidRPr="00E65FEF" w14:paraId="77372602" w14:textId="77777777" w:rsidTr="00814ECC">
        <w:trPr>
          <w:trHeight w:val="239"/>
          <w:jc w:val="center"/>
        </w:trPr>
        <w:tc>
          <w:tcPr>
            <w:tcW w:w="245" w:type="dxa"/>
            <w:shd w:val="clear" w:color="auto" w:fill="FFFFFF"/>
          </w:tcPr>
          <w:p w14:paraId="186936BA" w14:textId="77777777" w:rsidR="00945916" w:rsidRPr="00E65FEF" w:rsidRDefault="00945916" w:rsidP="00A83D24">
            <w:pPr>
              <w:pStyle w:val="TEKSTI"/>
              <w:ind w:firstLine="0"/>
              <w:jc w:val="left"/>
              <w:rPr>
                <w:lang w:val="sq-AL"/>
              </w:rPr>
            </w:pPr>
            <w:r w:rsidRPr="00E65FEF">
              <w:rPr>
                <w:lang w:val="sq-AL"/>
              </w:rPr>
              <w:t>7.</w:t>
            </w:r>
          </w:p>
        </w:tc>
        <w:tc>
          <w:tcPr>
            <w:tcW w:w="3005" w:type="dxa"/>
            <w:shd w:val="clear" w:color="auto" w:fill="FFFFFF"/>
          </w:tcPr>
          <w:p w14:paraId="17653D56" w14:textId="77777777" w:rsidR="00945916" w:rsidRPr="00E65FEF" w:rsidRDefault="00945916" w:rsidP="00A83D24">
            <w:pPr>
              <w:pStyle w:val="TEKSTI"/>
              <w:ind w:firstLine="0"/>
              <w:jc w:val="left"/>
              <w:rPr>
                <w:lang w:val="sq-AL"/>
              </w:rPr>
            </w:pPr>
            <w:r w:rsidRPr="00E65FEF">
              <w:rPr>
                <w:lang w:val="sq-AL"/>
              </w:rPr>
              <w:t>Ballkani lindor</w:t>
            </w:r>
          </w:p>
        </w:tc>
        <w:tc>
          <w:tcPr>
            <w:tcW w:w="3415" w:type="dxa"/>
            <w:shd w:val="clear" w:color="auto" w:fill="FFFFFF"/>
          </w:tcPr>
          <w:p w14:paraId="21EED5D3" w14:textId="09B6ADF9" w:rsidR="00945916" w:rsidRPr="00E65FEF" w:rsidRDefault="00945916" w:rsidP="00A83D24">
            <w:pPr>
              <w:pStyle w:val="TEKSTI"/>
              <w:ind w:firstLine="0"/>
              <w:jc w:val="left"/>
              <w:rPr>
                <w:lang w:val="sq-AL"/>
              </w:rPr>
            </w:pPr>
            <w:r w:rsidRPr="00E65FEF">
              <w:rPr>
                <w:lang w:val="sq-AL"/>
              </w:rPr>
              <w:t>16. R</w:t>
            </w:r>
            <w:r w:rsidR="00A83D24">
              <w:rPr>
                <w:lang w:val="sq-AL"/>
              </w:rPr>
              <w:t>r</w:t>
            </w:r>
            <w:r w:rsidRPr="00E65FEF">
              <w:rPr>
                <w:lang w:val="sq-AL"/>
              </w:rPr>
              <w:t xml:space="preserve">afshina </w:t>
            </w:r>
            <w:r w:rsidR="00A83D24">
              <w:rPr>
                <w:lang w:val="sq-AL"/>
              </w:rPr>
              <w:t>L</w:t>
            </w:r>
            <w:r w:rsidRPr="00E65FEF">
              <w:rPr>
                <w:lang w:val="sq-AL"/>
              </w:rPr>
              <w:t>indore</w:t>
            </w:r>
          </w:p>
        </w:tc>
        <w:tc>
          <w:tcPr>
            <w:tcW w:w="473" w:type="dxa"/>
            <w:shd w:val="clear" w:color="auto" w:fill="FFFFFF"/>
          </w:tcPr>
          <w:p w14:paraId="628DC15D" w14:textId="77777777" w:rsidR="00945916" w:rsidRPr="00E65FEF" w:rsidRDefault="00945916" w:rsidP="00A83D24">
            <w:pPr>
              <w:pStyle w:val="TEKSTI"/>
              <w:ind w:firstLine="0"/>
              <w:jc w:val="left"/>
              <w:rPr>
                <w:lang w:val="sq-AL"/>
              </w:rPr>
            </w:pPr>
            <w:r w:rsidRPr="00E65FEF">
              <w:rPr>
                <w:lang w:val="sq-AL"/>
              </w:rPr>
              <w:t>25.</w:t>
            </w:r>
          </w:p>
        </w:tc>
        <w:tc>
          <w:tcPr>
            <w:tcW w:w="2682" w:type="dxa"/>
            <w:shd w:val="clear" w:color="auto" w:fill="FFFFFF"/>
          </w:tcPr>
          <w:p w14:paraId="733FF216" w14:textId="77777777" w:rsidR="00945916" w:rsidRPr="00E65FEF" w:rsidRDefault="00945916" w:rsidP="00A83D24">
            <w:pPr>
              <w:pStyle w:val="TEKSTI"/>
              <w:ind w:firstLine="0"/>
              <w:jc w:val="left"/>
              <w:rPr>
                <w:lang w:val="sq-AL"/>
              </w:rPr>
            </w:pPr>
            <w:r w:rsidRPr="00E65FEF">
              <w:rPr>
                <w:lang w:val="sq-AL"/>
              </w:rPr>
              <w:t>Depresioni Kaspik</w:t>
            </w:r>
          </w:p>
        </w:tc>
      </w:tr>
      <w:tr w:rsidR="00945916" w:rsidRPr="00E65FEF" w14:paraId="21C1CBEA" w14:textId="77777777" w:rsidTr="00814ECC">
        <w:trPr>
          <w:trHeight w:val="250"/>
          <w:jc w:val="center"/>
        </w:trPr>
        <w:tc>
          <w:tcPr>
            <w:tcW w:w="245" w:type="dxa"/>
            <w:shd w:val="clear" w:color="auto" w:fill="FFFFFF"/>
          </w:tcPr>
          <w:p w14:paraId="19BA09D9" w14:textId="77777777" w:rsidR="00945916" w:rsidRPr="00E65FEF" w:rsidRDefault="00945916" w:rsidP="00A83D24">
            <w:pPr>
              <w:pStyle w:val="TEKSTI"/>
              <w:ind w:firstLine="0"/>
              <w:jc w:val="left"/>
              <w:rPr>
                <w:lang w:val="sq-AL"/>
              </w:rPr>
            </w:pPr>
            <w:r w:rsidRPr="00E65FEF">
              <w:rPr>
                <w:lang w:val="sq-AL"/>
              </w:rPr>
              <w:t>8.</w:t>
            </w:r>
          </w:p>
        </w:tc>
        <w:tc>
          <w:tcPr>
            <w:tcW w:w="3005" w:type="dxa"/>
            <w:shd w:val="clear" w:color="auto" w:fill="FFFFFF"/>
          </w:tcPr>
          <w:p w14:paraId="11188BB2" w14:textId="59B33267" w:rsidR="00945916" w:rsidRPr="00E65FEF" w:rsidRDefault="00945916" w:rsidP="00A83D24">
            <w:pPr>
              <w:pStyle w:val="TEKSTI"/>
              <w:ind w:firstLine="0"/>
              <w:jc w:val="left"/>
              <w:rPr>
                <w:lang w:val="sq-AL"/>
              </w:rPr>
            </w:pPr>
            <w:r w:rsidRPr="00E65FEF">
              <w:rPr>
                <w:lang w:val="sq-AL"/>
              </w:rPr>
              <w:t xml:space="preserve">Malore </w:t>
            </w:r>
            <w:r w:rsidR="00A83D24" w:rsidRPr="00E65FEF">
              <w:rPr>
                <w:lang w:val="sq-AL"/>
              </w:rPr>
              <w:t>perëndimore</w:t>
            </w:r>
          </w:p>
        </w:tc>
        <w:tc>
          <w:tcPr>
            <w:tcW w:w="3415" w:type="dxa"/>
            <w:shd w:val="clear" w:color="auto" w:fill="FFFFFF"/>
          </w:tcPr>
          <w:p w14:paraId="75B3F88A" w14:textId="4C862A9E" w:rsidR="00945916" w:rsidRPr="00E65FEF" w:rsidRDefault="00732D92" w:rsidP="00A83D24">
            <w:pPr>
              <w:pStyle w:val="TEKSTI"/>
              <w:ind w:firstLine="0"/>
              <w:jc w:val="left"/>
              <w:rPr>
                <w:lang w:val="sq-AL"/>
              </w:rPr>
            </w:pPr>
            <w:r>
              <w:rPr>
                <w:lang w:val="sq-AL"/>
              </w:rPr>
              <w:t>17. Irlanda dhe Irlanda V</w:t>
            </w:r>
            <w:r w:rsidR="00945916" w:rsidRPr="00E65FEF">
              <w:rPr>
                <w:lang w:val="sq-AL"/>
              </w:rPr>
              <w:t>eriore</w:t>
            </w:r>
          </w:p>
        </w:tc>
        <w:tc>
          <w:tcPr>
            <w:tcW w:w="473" w:type="dxa"/>
            <w:shd w:val="clear" w:color="auto" w:fill="FFFFFF"/>
          </w:tcPr>
          <w:p w14:paraId="1452ADE9" w14:textId="77777777" w:rsidR="00945916" w:rsidRPr="00E65FEF" w:rsidRDefault="00945916" w:rsidP="00A83D24">
            <w:pPr>
              <w:pStyle w:val="TEKSTI"/>
              <w:ind w:firstLine="0"/>
              <w:jc w:val="left"/>
              <w:rPr>
                <w:lang w:val="sq-AL"/>
              </w:rPr>
            </w:pPr>
          </w:p>
        </w:tc>
        <w:tc>
          <w:tcPr>
            <w:tcW w:w="2682" w:type="dxa"/>
            <w:shd w:val="clear" w:color="auto" w:fill="FFFFFF"/>
          </w:tcPr>
          <w:p w14:paraId="42E68D26" w14:textId="77777777" w:rsidR="00945916" w:rsidRPr="00E65FEF" w:rsidRDefault="00945916" w:rsidP="00A83D24">
            <w:pPr>
              <w:pStyle w:val="TEKSTI"/>
              <w:ind w:firstLine="0"/>
              <w:jc w:val="left"/>
              <w:rPr>
                <w:lang w:val="sq-AL"/>
              </w:rPr>
            </w:pPr>
          </w:p>
        </w:tc>
      </w:tr>
      <w:tr w:rsidR="00945916" w:rsidRPr="00E65FEF" w14:paraId="301B1B58" w14:textId="77777777" w:rsidTr="00814ECC">
        <w:trPr>
          <w:trHeight w:val="230"/>
          <w:jc w:val="center"/>
        </w:trPr>
        <w:tc>
          <w:tcPr>
            <w:tcW w:w="245" w:type="dxa"/>
            <w:shd w:val="clear" w:color="auto" w:fill="FFFFFF"/>
          </w:tcPr>
          <w:p w14:paraId="22B89312" w14:textId="77777777" w:rsidR="00945916" w:rsidRPr="00E65FEF" w:rsidRDefault="00945916" w:rsidP="00A83D24">
            <w:pPr>
              <w:pStyle w:val="TEKSTI"/>
              <w:ind w:firstLine="0"/>
              <w:jc w:val="left"/>
              <w:rPr>
                <w:lang w:val="sq-AL"/>
              </w:rPr>
            </w:pPr>
            <w:r w:rsidRPr="00E65FEF">
              <w:rPr>
                <w:lang w:val="sq-AL"/>
              </w:rPr>
              <w:t>9.</w:t>
            </w:r>
          </w:p>
        </w:tc>
        <w:tc>
          <w:tcPr>
            <w:tcW w:w="3005" w:type="dxa"/>
            <w:shd w:val="clear" w:color="auto" w:fill="FFFFFF"/>
          </w:tcPr>
          <w:p w14:paraId="1DEEE2D2" w14:textId="4B03953A" w:rsidR="00945916" w:rsidRPr="00E65FEF" w:rsidRDefault="00945916" w:rsidP="00A83D24">
            <w:pPr>
              <w:pStyle w:val="TEKSTI"/>
              <w:ind w:firstLine="0"/>
              <w:jc w:val="left"/>
              <w:rPr>
                <w:lang w:val="sq-AL"/>
              </w:rPr>
            </w:pPr>
            <w:r w:rsidRPr="00E65FEF">
              <w:rPr>
                <w:lang w:val="sq-AL"/>
              </w:rPr>
              <w:t>Malore q</w:t>
            </w:r>
            <w:r w:rsidR="00A83D24">
              <w:rPr>
                <w:lang w:val="sq-AL"/>
              </w:rPr>
              <w:t>e</w:t>
            </w:r>
            <w:r w:rsidRPr="00E65FEF">
              <w:rPr>
                <w:lang w:val="sq-AL"/>
              </w:rPr>
              <w:t>ndrore</w:t>
            </w:r>
          </w:p>
        </w:tc>
        <w:tc>
          <w:tcPr>
            <w:tcW w:w="3415" w:type="dxa"/>
            <w:shd w:val="clear" w:color="auto" w:fill="FFFFFF"/>
          </w:tcPr>
          <w:p w14:paraId="70805E7D" w14:textId="77777777" w:rsidR="00945916" w:rsidRPr="00E65FEF" w:rsidRDefault="00945916" w:rsidP="00A83D24">
            <w:pPr>
              <w:pStyle w:val="TEKSTI"/>
              <w:ind w:firstLine="0"/>
              <w:jc w:val="left"/>
              <w:rPr>
                <w:lang w:val="sq-AL"/>
              </w:rPr>
            </w:pPr>
            <w:r w:rsidRPr="00E65FEF">
              <w:rPr>
                <w:lang w:val="sq-AL"/>
              </w:rPr>
              <w:t>18. Britania e Madhe</w:t>
            </w:r>
          </w:p>
        </w:tc>
        <w:tc>
          <w:tcPr>
            <w:tcW w:w="473" w:type="dxa"/>
            <w:shd w:val="clear" w:color="auto" w:fill="FFFFFF"/>
          </w:tcPr>
          <w:p w14:paraId="07B5D734" w14:textId="77777777" w:rsidR="00945916" w:rsidRPr="00E65FEF" w:rsidRDefault="00945916" w:rsidP="00A83D24">
            <w:pPr>
              <w:pStyle w:val="TEKSTI"/>
              <w:ind w:firstLine="0"/>
              <w:jc w:val="left"/>
              <w:rPr>
                <w:lang w:val="sq-AL"/>
              </w:rPr>
            </w:pPr>
          </w:p>
        </w:tc>
        <w:tc>
          <w:tcPr>
            <w:tcW w:w="2682" w:type="dxa"/>
            <w:shd w:val="clear" w:color="auto" w:fill="FFFFFF"/>
          </w:tcPr>
          <w:p w14:paraId="660D87AE" w14:textId="77777777" w:rsidR="00945916" w:rsidRPr="00E65FEF" w:rsidRDefault="00945916" w:rsidP="00A83D24">
            <w:pPr>
              <w:pStyle w:val="TEKSTI"/>
              <w:ind w:firstLine="0"/>
              <w:jc w:val="left"/>
              <w:rPr>
                <w:lang w:val="sq-AL"/>
              </w:rPr>
            </w:pPr>
          </w:p>
        </w:tc>
      </w:tr>
    </w:tbl>
    <w:p w14:paraId="1AF4BF7C" w14:textId="2C8FC17F" w:rsidR="00945916" w:rsidRPr="00E65FEF" w:rsidRDefault="00945916" w:rsidP="00814ECC">
      <w:pPr>
        <w:pStyle w:val="TEKSTI"/>
        <w:rPr>
          <w:lang w:val="sq-AL"/>
        </w:rPr>
      </w:pPr>
    </w:p>
    <w:p w14:paraId="3C3C4ECC" w14:textId="2A8BB98D" w:rsidR="00814ECC" w:rsidRPr="00C35AB9" w:rsidRDefault="00814ECC" w:rsidP="00814ECC">
      <w:pPr>
        <w:pStyle w:val="TEKSTI"/>
        <w:rPr>
          <w:lang w:val="sq-AL"/>
        </w:rPr>
      </w:pPr>
      <w:r w:rsidRPr="00C35AB9">
        <w:rPr>
          <w:noProof/>
          <w:lang w:val="en-US" w:eastAsia="en-US"/>
        </w:rPr>
        <w:lastRenderedPageBreak/>
        <w:drawing>
          <wp:inline distT="0" distB="0" distL="0" distR="0" wp14:anchorId="28A5A2C4" wp14:editId="49304DCC">
            <wp:extent cx="4059259" cy="40703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1108" cy="4072204"/>
                    </a:xfrm>
                    <a:prstGeom prst="rect">
                      <a:avLst/>
                    </a:prstGeom>
                    <a:noFill/>
                  </pic:spPr>
                </pic:pic>
              </a:graphicData>
            </a:graphic>
          </wp:inline>
        </w:drawing>
      </w:r>
    </w:p>
    <w:p w14:paraId="70A7BB34" w14:textId="77777777" w:rsidR="00814ECC" w:rsidRPr="00C35AB9" w:rsidRDefault="00814ECC" w:rsidP="00814ECC">
      <w:pPr>
        <w:pStyle w:val="TEKSTI"/>
        <w:rPr>
          <w:lang w:val="sq-AL"/>
        </w:rPr>
      </w:pPr>
    </w:p>
    <w:p w14:paraId="6DC5A496" w14:textId="77777777" w:rsidR="00814ECC" w:rsidRPr="00C35AB9" w:rsidRDefault="00814ECC" w:rsidP="00814ECC">
      <w:pPr>
        <w:pStyle w:val="TEKSTI"/>
        <w:rPr>
          <w:lang w:val="sq-AL"/>
        </w:rPr>
      </w:pPr>
    </w:p>
    <w:p w14:paraId="4FC0A1E3" w14:textId="77777777" w:rsidR="00960722" w:rsidRDefault="00814ECC" w:rsidP="00814ECC">
      <w:pPr>
        <w:pStyle w:val="TEKSTI"/>
        <w:rPr>
          <w:b/>
          <w:lang w:val="sq-AL"/>
        </w:rPr>
      </w:pPr>
      <w:r w:rsidRPr="00C35AB9">
        <w:rPr>
          <w:b/>
          <w:lang w:val="sq-AL"/>
        </w:rPr>
        <w:t xml:space="preserve">Harta B </w:t>
      </w:r>
    </w:p>
    <w:p w14:paraId="4095BC54" w14:textId="653ABBED" w:rsidR="00814ECC" w:rsidRPr="00C35AB9" w:rsidRDefault="00814ECC" w:rsidP="00814ECC">
      <w:pPr>
        <w:pStyle w:val="TEKSTI"/>
        <w:rPr>
          <w:b/>
          <w:lang w:val="sq-AL"/>
        </w:rPr>
      </w:pPr>
      <w:r w:rsidRPr="00C35AB9">
        <w:rPr>
          <w:b/>
          <w:lang w:val="sq-AL"/>
        </w:rPr>
        <w:t>Rrjeti A: Ekorajonet p</w:t>
      </w:r>
      <w:r w:rsidR="00960722">
        <w:rPr>
          <w:b/>
          <w:lang w:val="sq-AL"/>
        </w:rPr>
        <w:t>ë</w:t>
      </w:r>
      <w:r w:rsidRPr="00C35AB9">
        <w:rPr>
          <w:b/>
          <w:lang w:val="sq-AL"/>
        </w:rPr>
        <w:t>r uj</w:t>
      </w:r>
      <w:r w:rsidR="00960722">
        <w:rPr>
          <w:b/>
          <w:lang w:val="sq-AL"/>
        </w:rPr>
        <w:t>ë</w:t>
      </w:r>
      <w:r w:rsidRPr="00C35AB9">
        <w:rPr>
          <w:b/>
          <w:lang w:val="sq-AL"/>
        </w:rPr>
        <w:t>rat e p</w:t>
      </w:r>
      <w:r w:rsidR="00960722">
        <w:rPr>
          <w:b/>
          <w:lang w:val="sq-AL"/>
        </w:rPr>
        <w:t>ë</w:t>
      </w:r>
      <w:r w:rsidRPr="00C35AB9">
        <w:rPr>
          <w:b/>
          <w:lang w:val="sq-AL"/>
        </w:rPr>
        <w:t>rkohsh</w:t>
      </w:r>
      <w:r w:rsidR="00960722">
        <w:rPr>
          <w:b/>
          <w:lang w:val="sq-AL"/>
        </w:rPr>
        <w:t>ë</w:t>
      </w:r>
      <w:r w:rsidRPr="00C35AB9">
        <w:rPr>
          <w:b/>
          <w:lang w:val="sq-AL"/>
        </w:rPr>
        <w:t>m dhe uj</w:t>
      </w:r>
      <w:r w:rsidR="00960722">
        <w:rPr>
          <w:b/>
          <w:lang w:val="sq-AL"/>
        </w:rPr>
        <w:t>ë</w:t>
      </w:r>
      <w:r w:rsidRPr="00C35AB9">
        <w:rPr>
          <w:b/>
          <w:lang w:val="sq-AL"/>
        </w:rPr>
        <w:t xml:space="preserve">rat bregdetare </w:t>
      </w:r>
    </w:p>
    <w:p w14:paraId="52480182" w14:textId="77777777" w:rsidR="00814ECC" w:rsidRPr="00C35AB9" w:rsidRDefault="00814ECC" w:rsidP="00814ECC">
      <w:pPr>
        <w:pStyle w:val="TEKSTI"/>
        <w:rPr>
          <w:lang w:val="sq-AL"/>
        </w:rPr>
      </w:pPr>
    </w:p>
    <w:p w14:paraId="2F6EAB2C" w14:textId="4EBD7E73" w:rsidR="00814ECC" w:rsidRPr="00C35AB9" w:rsidRDefault="00814ECC" w:rsidP="00814ECC">
      <w:pPr>
        <w:pStyle w:val="TEKSTI"/>
        <w:rPr>
          <w:lang w:val="sq-AL"/>
        </w:rPr>
      </w:pPr>
      <w:r w:rsidRPr="00C35AB9">
        <w:rPr>
          <w:noProof/>
          <w:lang w:val="en-US" w:eastAsia="en-US"/>
        </w:rPr>
        <w:lastRenderedPageBreak/>
        <w:drawing>
          <wp:inline distT="0" distB="0" distL="0" distR="0" wp14:anchorId="56A8D612" wp14:editId="63164D27">
            <wp:extent cx="5311471" cy="511000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5139" t="17531" r="34584" b="13580"/>
                    <a:stretch/>
                  </pic:blipFill>
                  <pic:spPr bwMode="auto">
                    <a:xfrm>
                      <a:off x="0" y="0"/>
                      <a:ext cx="5318158" cy="5116436"/>
                    </a:xfrm>
                    <a:prstGeom prst="rect">
                      <a:avLst/>
                    </a:prstGeom>
                    <a:ln>
                      <a:noFill/>
                    </a:ln>
                    <a:extLst>
                      <a:ext uri="{53640926-AAD7-44D8-BBD7-CCE9431645EC}">
                        <a14:shadowObscured xmlns:a14="http://schemas.microsoft.com/office/drawing/2010/main"/>
                      </a:ext>
                    </a:extLst>
                  </pic:spPr>
                </pic:pic>
              </a:graphicData>
            </a:graphic>
          </wp:inline>
        </w:drawing>
      </w:r>
    </w:p>
    <w:p w14:paraId="1BC165E1" w14:textId="77777777" w:rsidR="00E80076" w:rsidRPr="00960722" w:rsidRDefault="00E80076" w:rsidP="00E80076">
      <w:pPr>
        <w:pStyle w:val="TEKSTI"/>
        <w:framePr w:w="4621" w:h="376" w:wrap="around" w:vAnchor="text" w:hAnchor="page" w:x="4935" w:y="48"/>
        <w:rPr>
          <w:lang w:val="sq-AL"/>
        </w:rPr>
      </w:pPr>
      <w:r w:rsidRPr="00960722">
        <w:rPr>
          <w:rFonts w:cs="Times New Roman"/>
          <w:lang w:val="sq-AL"/>
        </w:rPr>
        <w:t>Bashkimi</w:t>
      </w:r>
      <w:bookmarkStart w:id="1" w:name="bookmark52"/>
      <w:r w:rsidRPr="00960722">
        <w:rPr>
          <w:rFonts w:eastAsia="Palatino Linotype" w:cs="Times New Roman"/>
          <w:lang w:val="sq-AL" w:eastAsia="en-US"/>
        </w:rPr>
        <w:t xml:space="preserve"> Guadeloupe/ M</w:t>
      </w:r>
      <w:bookmarkEnd w:id="1"/>
    </w:p>
    <w:p w14:paraId="656E3709" w14:textId="77777777" w:rsidR="00E80076" w:rsidRPr="00960722" w:rsidRDefault="00E80076" w:rsidP="00E80076">
      <w:pPr>
        <w:pStyle w:val="Bodytext130"/>
        <w:framePr w:w="4621" w:h="376" w:wrap="around" w:vAnchor="text" w:hAnchor="page" w:x="4935" w:y="48"/>
        <w:shd w:val="clear" w:color="auto" w:fill="auto"/>
        <w:spacing w:line="240" w:lineRule="auto"/>
        <w:jc w:val="both"/>
        <w:rPr>
          <w:rFonts w:ascii="Garamond" w:hAnsi="Garamond" w:cs="Times New Roman"/>
          <w:sz w:val="24"/>
          <w:szCs w:val="24"/>
          <w:lang w:val="sq-AL"/>
        </w:rPr>
      </w:pPr>
    </w:p>
    <w:p w14:paraId="43A993BF" w14:textId="77777777" w:rsidR="00814ECC" w:rsidRPr="00960722" w:rsidRDefault="00814ECC" w:rsidP="00814ECC">
      <w:pPr>
        <w:pStyle w:val="TEKSTI"/>
        <w:rPr>
          <w:lang w:val="sq-AL"/>
        </w:rPr>
      </w:pPr>
    </w:p>
    <w:p w14:paraId="5B95DB47" w14:textId="77777777" w:rsidR="00814ECC" w:rsidRPr="00960722" w:rsidRDefault="00814ECC" w:rsidP="00814ECC">
      <w:pPr>
        <w:pStyle w:val="TEKSTI"/>
        <w:rPr>
          <w:lang w:val="sq-AL"/>
        </w:rPr>
      </w:pPr>
    </w:p>
    <w:p w14:paraId="7C426AC7" w14:textId="77777777" w:rsidR="00814ECC" w:rsidRPr="00960722" w:rsidRDefault="00814ECC" w:rsidP="00814ECC">
      <w:pPr>
        <w:spacing w:after="0" w:line="240" w:lineRule="auto"/>
        <w:jc w:val="both"/>
        <w:rPr>
          <w:rFonts w:ascii="Garamond" w:hAnsi="Garamond" w:cs="Times New Roman"/>
          <w:sz w:val="24"/>
          <w:szCs w:val="24"/>
          <w:lang w:val="sq-AL"/>
        </w:rPr>
      </w:pPr>
    </w:p>
    <w:p w14:paraId="7A431960" w14:textId="3202E1BD"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1.</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Oqeani Atlantik</w:t>
      </w:r>
    </w:p>
    <w:p w14:paraId="7B3182CA" w14:textId="339AE47B"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2.</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Deti Norvegjez</w:t>
      </w:r>
    </w:p>
    <w:p w14:paraId="35737698" w14:textId="583C0DD6"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3.</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Deti Barenc</w:t>
      </w:r>
    </w:p>
    <w:p w14:paraId="29997EC2" w14:textId="12EBABB4"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4.</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Deti i Veriut</w:t>
      </w:r>
    </w:p>
    <w:p w14:paraId="00A0B4A4" w14:textId="7626CD83"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5.</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Deti Baltik</w:t>
      </w:r>
    </w:p>
    <w:p w14:paraId="7CFC7793" w14:textId="424D28E6" w:rsidR="00945916" w:rsidRPr="00C35AB9" w:rsidRDefault="00E80076" w:rsidP="00960722">
      <w:pPr>
        <w:tabs>
          <w:tab w:val="left" w:pos="2682"/>
        </w:tabs>
        <w:spacing w:after="0" w:line="240" w:lineRule="auto"/>
        <w:jc w:val="both"/>
        <w:rPr>
          <w:lang w:val="sq-AL"/>
        </w:rPr>
      </w:pPr>
      <w:r w:rsidRPr="00960722">
        <w:rPr>
          <w:rFonts w:ascii="Garamond" w:hAnsi="Garamond" w:cs="Times New Roman"/>
          <w:sz w:val="24"/>
          <w:szCs w:val="24"/>
          <w:lang w:val="sq-AL"/>
        </w:rPr>
        <w:t>6. Deti i Mesdheut</w:t>
      </w:r>
    </w:p>
    <w:sectPr w:rsidR="00945916" w:rsidRPr="00C35AB9" w:rsidSect="003F2991">
      <w:headerReference w:type="default" r:id="rId16"/>
      <w:footerReference w:type="even" r:id="rId17"/>
      <w:footerReference w:type="default" r:id="rId18"/>
      <w:type w:val="nextColumn"/>
      <w:pgSz w:w="11907" w:h="16839" w:code="9"/>
      <w:pgMar w:top="720" w:right="1440" w:bottom="1440" w:left="1560" w:header="283" w:footer="56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3D676B" w14:textId="77777777" w:rsidR="00451E5C" w:rsidRDefault="00451E5C" w:rsidP="00A625E6">
      <w:pPr>
        <w:spacing w:after="0" w:line="240" w:lineRule="auto"/>
      </w:pPr>
      <w:r>
        <w:separator/>
      </w:r>
    </w:p>
  </w:endnote>
  <w:endnote w:type="continuationSeparator" w:id="0">
    <w:p w14:paraId="4CA750FE" w14:textId="77777777" w:rsidR="00451E5C" w:rsidRDefault="00451E5C" w:rsidP="00A625E6">
      <w:pPr>
        <w:spacing w:after="0" w:line="240" w:lineRule="auto"/>
      </w:pPr>
      <w:r>
        <w:continuationSeparator/>
      </w:r>
    </w:p>
  </w:endnote>
  <w:endnote w:type="continuationNotice" w:id="1">
    <w:p w14:paraId="6F35EDAA" w14:textId="77777777" w:rsidR="00451E5C" w:rsidRDefault="00451E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UI"/>
    <w:panose1 w:val="00000000000000000000"/>
    <w:charset w:val="80"/>
    <w:family w:val="auto"/>
    <w:notTrueType/>
    <w:pitch w:val="variable"/>
    <w:sig w:usb0="00000001" w:usb1="00000000" w:usb2="01000407" w:usb3="00000000" w:csb0="00020000"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3868864"/>
      <w:docPartObj>
        <w:docPartGallery w:val="Page Numbers (Bottom of Page)"/>
        <w:docPartUnique/>
      </w:docPartObj>
    </w:sdtPr>
    <w:sdtEndPr>
      <w:rPr>
        <w:noProof/>
      </w:rPr>
    </w:sdtEndPr>
    <w:sdtContent>
      <w:p w14:paraId="31EA6647" w14:textId="77777777" w:rsidR="00B11F25" w:rsidRDefault="00B11F25">
        <w:pPr>
          <w:pStyle w:val="Footer"/>
          <w:jc w:val="right"/>
        </w:pPr>
        <w:r>
          <w:fldChar w:fldCharType="begin"/>
        </w:r>
        <w:r>
          <w:instrText xml:space="preserve"> PAGE   \* MERGEFORMAT </w:instrText>
        </w:r>
        <w:r>
          <w:fldChar w:fldCharType="separate"/>
        </w:r>
        <w:r w:rsidR="009B08AC">
          <w:rPr>
            <w:noProof/>
          </w:rPr>
          <w:t>22</w:t>
        </w:r>
        <w:r>
          <w:rPr>
            <w:noProof/>
          </w:rPr>
          <w:fldChar w:fldCharType="end"/>
        </w:r>
      </w:p>
    </w:sdtContent>
  </w:sdt>
  <w:p w14:paraId="31EA6648" w14:textId="77777777" w:rsidR="00B11F25" w:rsidRDefault="00B11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856138"/>
      <w:docPartObj>
        <w:docPartGallery w:val="Page Numbers (Bottom of Page)"/>
        <w:docPartUnique/>
      </w:docPartObj>
    </w:sdtPr>
    <w:sdtEndPr>
      <w:rPr>
        <w:noProof/>
      </w:rPr>
    </w:sdtEndPr>
    <w:sdtContent>
      <w:p w14:paraId="31EA6649" w14:textId="77777777" w:rsidR="00B11F25" w:rsidRDefault="00B11F25">
        <w:pPr>
          <w:pStyle w:val="Footer"/>
          <w:jc w:val="right"/>
        </w:pPr>
        <w:r>
          <w:fldChar w:fldCharType="begin"/>
        </w:r>
        <w:r>
          <w:instrText xml:space="preserve"> PAGE   \* MERGEFORMAT </w:instrText>
        </w:r>
        <w:r>
          <w:fldChar w:fldCharType="separate"/>
        </w:r>
        <w:r w:rsidR="009B08AC">
          <w:rPr>
            <w:noProof/>
          </w:rPr>
          <w:t>23</w:t>
        </w:r>
        <w:r>
          <w:rPr>
            <w:noProof/>
          </w:rPr>
          <w:fldChar w:fldCharType="end"/>
        </w:r>
      </w:p>
    </w:sdtContent>
  </w:sdt>
  <w:p w14:paraId="31EA664A" w14:textId="77777777" w:rsidR="00B11F25" w:rsidRPr="0050130D" w:rsidRDefault="00B11F25" w:rsidP="0050130D">
    <w:pPr>
      <w:pStyle w:val="Footer"/>
      <w:jc w:val="both"/>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870450" w14:textId="77777777" w:rsidR="00451E5C" w:rsidRDefault="00451E5C" w:rsidP="00A625E6">
      <w:pPr>
        <w:spacing w:after="0" w:line="240" w:lineRule="auto"/>
      </w:pPr>
      <w:r>
        <w:separator/>
      </w:r>
    </w:p>
  </w:footnote>
  <w:footnote w:type="continuationSeparator" w:id="0">
    <w:p w14:paraId="2D9B474D" w14:textId="77777777" w:rsidR="00451E5C" w:rsidRDefault="00451E5C" w:rsidP="00A625E6">
      <w:pPr>
        <w:spacing w:after="0" w:line="240" w:lineRule="auto"/>
      </w:pPr>
      <w:r>
        <w:continuationSeparator/>
      </w:r>
    </w:p>
  </w:footnote>
  <w:footnote w:type="continuationNotice" w:id="1">
    <w:p w14:paraId="7C439C6A" w14:textId="77777777" w:rsidR="00451E5C" w:rsidRDefault="00451E5C">
      <w:pPr>
        <w:spacing w:after="0" w:line="240" w:lineRule="auto"/>
      </w:pPr>
    </w:p>
  </w:footnote>
  <w:footnote w:id="2">
    <w:p w14:paraId="31EA664B" w14:textId="5F7DBD53" w:rsidR="00B11F25" w:rsidRPr="002052F8" w:rsidRDefault="00B11F25" w:rsidP="002052F8">
      <w:pPr>
        <w:spacing w:after="0" w:line="240" w:lineRule="auto"/>
        <w:jc w:val="both"/>
        <w:rPr>
          <w:rFonts w:ascii="Garamond" w:hAnsi="Garamond" w:cs="Times New Roman"/>
          <w:sz w:val="20"/>
          <w:szCs w:val="20"/>
        </w:rPr>
      </w:pPr>
      <w:r w:rsidRPr="002052F8">
        <w:rPr>
          <w:rStyle w:val="FootnoteReference"/>
          <w:rFonts w:ascii="Garamond" w:hAnsi="Garamond"/>
        </w:rPr>
        <w:footnoteRef/>
      </w:r>
      <w:r w:rsidRPr="002052F8">
        <w:rPr>
          <w:rFonts w:ascii="Garamond" w:hAnsi="Garamond" w:cs="Times New Roman"/>
          <w:sz w:val="20"/>
          <w:szCs w:val="20"/>
        </w:rPr>
        <w:t>Ky vendim është përafruar pjesërisht me:</w:t>
      </w:r>
    </w:p>
    <w:p w14:paraId="31EA664C" w14:textId="684D0D34" w:rsidR="00B11F25" w:rsidRPr="002052F8" w:rsidRDefault="00B11F25" w:rsidP="002052F8">
      <w:pPr>
        <w:pStyle w:val="ListParagraph"/>
        <w:ind w:left="0"/>
        <w:jc w:val="both"/>
        <w:rPr>
          <w:rFonts w:ascii="Garamond" w:hAnsi="Garamond"/>
          <w:sz w:val="20"/>
          <w:szCs w:val="20"/>
          <w:lang w:val="sq-AL"/>
        </w:rPr>
      </w:pPr>
      <w:r>
        <w:rPr>
          <w:rFonts w:ascii="Garamond" w:hAnsi="Garamond"/>
          <w:lang w:val="fr-FR"/>
        </w:rPr>
        <w:t>-</w:t>
      </w:r>
      <w:r w:rsidRPr="002052F8">
        <w:rPr>
          <w:rFonts w:ascii="Garamond" w:hAnsi="Garamond"/>
          <w:lang w:val="fr-FR"/>
        </w:rPr>
        <w:t xml:space="preserve"> </w:t>
      </w:r>
      <w:r w:rsidRPr="002052F8">
        <w:rPr>
          <w:rFonts w:ascii="Garamond" w:hAnsi="Garamond"/>
          <w:sz w:val="20"/>
          <w:szCs w:val="20"/>
          <w:lang w:val="sq-AL"/>
        </w:rPr>
        <w:t xml:space="preserve">Direktivën 2000/60/KE të Parlamentit Evropian dhe të Këshillit, e datës 23 tetor 2000 “Ngritja e një kuadri ligjor për veprimet e komunitetit në fushën e politikës së ujërave”, </w:t>
      </w:r>
      <w:r>
        <w:rPr>
          <w:rFonts w:ascii="Garamond" w:hAnsi="Garamond"/>
          <w:sz w:val="20"/>
          <w:szCs w:val="20"/>
          <w:lang w:val="sq-AL"/>
        </w:rPr>
        <w:t>n</w:t>
      </w:r>
      <w:r w:rsidRPr="002052F8">
        <w:rPr>
          <w:rFonts w:ascii="Garamond" w:hAnsi="Garamond"/>
          <w:sz w:val="20"/>
          <w:szCs w:val="20"/>
          <w:lang w:val="sq-AL"/>
        </w:rPr>
        <w:t>umri CELEX 32000L0060,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327, datë 22.12.2000, faqe 1-73, amenduar me vendimin 2455/2001/KE, </w:t>
      </w:r>
      <w:r>
        <w:rPr>
          <w:rFonts w:ascii="Garamond" w:hAnsi="Garamond"/>
          <w:sz w:val="20"/>
          <w:szCs w:val="20"/>
          <w:lang w:val="sq-AL"/>
        </w:rPr>
        <w:t>-d</w:t>
      </w:r>
      <w:r w:rsidRPr="002052F8">
        <w:rPr>
          <w:rFonts w:ascii="Garamond" w:hAnsi="Garamond"/>
          <w:sz w:val="20"/>
          <w:szCs w:val="20"/>
          <w:lang w:val="sq-AL"/>
        </w:rPr>
        <w:t xml:space="preserve">irektivën 2008/32/KE dhe </w:t>
      </w:r>
      <w:r>
        <w:rPr>
          <w:rFonts w:ascii="Garamond" w:hAnsi="Garamond"/>
          <w:sz w:val="20"/>
          <w:szCs w:val="20"/>
          <w:lang w:val="sq-AL"/>
        </w:rPr>
        <w:t>d</w:t>
      </w:r>
      <w:r w:rsidRPr="002052F8">
        <w:rPr>
          <w:rFonts w:ascii="Garamond" w:hAnsi="Garamond"/>
          <w:sz w:val="20"/>
          <w:szCs w:val="20"/>
          <w:lang w:val="sq-AL"/>
        </w:rPr>
        <w:t xml:space="preserve">irektivën 2008/105/KE. </w:t>
      </w:r>
    </w:p>
    <w:p w14:paraId="31EA664D" w14:textId="0DE08AA7" w:rsidR="00B11F25" w:rsidRPr="002052F8" w:rsidRDefault="00B11F25" w:rsidP="002052F8">
      <w:pPr>
        <w:pStyle w:val="ListParagraph"/>
        <w:ind w:left="0"/>
        <w:jc w:val="both"/>
        <w:rPr>
          <w:rFonts w:ascii="Garamond" w:hAnsi="Garamond"/>
          <w:sz w:val="20"/>
          <w:szCs w:val="20"/>
          <w:lang w:val="sq-AL"/>
        </w:rPr>
      </w:pPr>
      <w:r>
        <w:rPr>
          <w:rFonts w:ascii="Garamond" w:hAnsi="Garamond"/>
          <w:sz w:val="20"/>
          <w:szCs w:val="20"/>
          <w:lang w:val="sq-AL"/>
        </w:rPr>
        <w:t xml:space="preserve">- </w:t>
      </w:r>
      <w:r w:rsidRPr="002052F8">
        <w:rPr>
          <w:rFonts w:ascii="Garamond" w:hAnsi="Garamond"/>
          <w:sz w:val="20"/>
          <w:szCs w:val="20"/>
          <w:lang w:val="sq-AL"/>
        </w:rPr>
        <w:t xml:space="preserve">Direktivën 2009/90/KE, datë 31 korrik 2009, në vazhdim të </w:t>
      </w:r>
      <w:r>
        <w:rPr>
          <w:rFonts w:ascii="Garamond" w:hAnsi="Garamond"/>
          <w:sz w:val="20"/>
          <w:szCs w:val="20"/>
          <w:lang w:val="sq-AL"/>
        </w:rPr>
        <w:t>d</w:t>
      </w:r>
      <w:r w:rsidRPr="002052F8">
        <w:rPr>
          <w:rFonts w:ascii="Garamond" w:hAnsi="Garamond"/>
          <w:sz w:val="20"/>
          <w:szCs w:val="20"/>
          <w:lang w:val="sq-AL"/>
        </w:rPr>
        <w:t xml:space="preserve">irektivës 2000/60/KE, të Parlamentit Evropian dhe të Këshillit, “Specifikimet teknike për analizat kimike dhe monitorimin e statusit të ujërave”, </w:t>
      </w:r>
      <w:r>
        <w:rPr>
          <w:rFonts w:ascii="Garamond" w:hAnsi="Garamond"/>
          <w:sz w:val="20"/>
          <w:szCs w:val="20"/>
          <w:lang w:val="sq-AL"/>
        </w:rPr>
        <w:t>n</w:t>
      </w:r>
      <w:r w:rsidRPr="002052F8">
        <w:rPr>
          <w:rFonts w:ascii="Garamond" w:hAnsi="Garamond"/>
          <w:sz w:val="20"/>
          <w:szCs w:val="20"/>
          <w:lang w:val="sq-AL"/>
        </w:rPr>
        <w:t>umri CELEX 32009L0090,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201, datë 1.8.2009, faqe 36-38.</w:t>
      </w:r>
    </w:p>
    <w:p w14:paraId="31EA664E" w14:textId="7C239B0E" w:rsidR="00B11F25" w:rsidRPr="002052F8" w:rsidRDefault="00B11F25" w:rsidP="002052F8">
      <w:pPr>
        <w:pStyle w:val="ListParagraph"/>
        <w:ind w:left="0"/>
        <w:jc w:val="both"/>
        <w:rPr>
          <w:rFonts w:ascii="Garamond" w:hAnsi="Garamond"/>
          <w:sz w:val="20"/>
          <w:szCs w:val="20"/>
          <w:lang w:val="sq-AL"/>
        </w:rPr>
      </w:pPr>
      <w:r>
        <w:rPr>
          <w:rFonts w:ascii="Garamond" w:hAnsi="Garamond"/>
          <w:sz w:val="20"/>
          <w:szCs w:val="20"/>
          <w:lang w:val="sq-AL"/>
        </w:rPr>
        <w:t xml:space="preserve">- </w:t>
      </w:r>
      <w:r w:rsidRPr="002052F8">
        <w:rPr>
          <w:rFonts w:ascii="Garamond" w:hAnsi="Garamond"/>
          <w:sz w:val="20"/>
          <w:szCs w:val="20"/>
          <w:lang w:val="sq-AL"/>
        </w:rPr>
        <w:t>Direktivën 2006/118/KE të Parlamentit Evropian dhe të Këshillit, datë 12 dhjetor 2006, “Për mbrojtjen e ujërave nëntokësore ndaj ndotjes dhe përkeqësimit”, numër CELEX 32006L0118,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372, datë 27.12.2006, faqe 19-31.</w:t>
      </w:r>
    </w:p>
    <w:p w14:paraId="31EA6652" w14:textId="57C6958C" w:rsidR="00B11F25" w:rsidRPr="00622F9A" w:rsidRDefault="00B11F25" w:rsidP="00622F9A">
      <w:pPr>
        <w:pStyle w:val="ListParagraph"/>
        <w:ind w:left="0"/>
        <w:jc w:val="both"/>
        <w:rPr>
          <w:rFonts w:ascii="Garamond" w:hAnsi="Garamond"/>
          <w:sz w:val="20"/>
          <w:szCs w:val="20"/>
          <w:lang w:val="sq-AL"/>
        </w:rPr>
      </w:pPr>
      <w:r>
        <w:rPr>
          <w:rFonts w:ascii="Garamond" w:hAnsi="Garamond"/>
          <w:sz w:val="20"/>
          <w:szCs w:val="20"/>
          <w:lang w:val="sq-AL"/>
        </w:rPr>
        <w:t xml:space="preserve">- </w:t>
      </w:r>
      <w:r w:rsidRPr="002052F8">
        <w:rPr>
          <w:rFonts w:ascii="Garamond" w:hAnsi="Garamond"/>
          <w:sz w:val="20"/>
          <w:szCs w:val="20"/>
          <w:lang w:val="sq-AL"/>
        </w:rPr>
        <w:t>Direktivën 2007/60/KE, të Parlamentit Evropian dhe të Këshillit, datë 23 tetor 2007, “Mbi vlerësimin dhe menaxhimin e rreziqeve nga përmbytjet”, numër CELEX 32007L0060,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2</w:t>
      </w:r>
      <w:r>
        <w:rPr>
          <w:rFonts w:ascii="Garamond" w:hAnsi="Garamond"/>
          <w:sz w:val="20"/>
          <w:szCs w:val="20"/>
          <w:lang w:val="sq-AL"/>
        </w:rPr>
        <w:t>88, datë 6.11.2007, faqe 27-34.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20EC2" w14:textId="77777777" w:rsidR="00B11F25" w:rsidRDefault="00B1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2322"/>
    <w:multiLevelType w:val="hybridMultilevel"/>
    <w:tmpl w:val="97E0FB64"/>
    <w:lvl w:ilvl="0" w:tplc="3948CB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63022E"/>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1525789"/>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17D5978"/>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633994"/>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753B23"/>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DE6962"/>
    <w:multiLevelType w:val="multilevel"/>
    <w:tmpl w:val="13B2D4FA"/>
    <w:lvl w:ilvl="0">
      <w:start w:val="4"/>
      <w:numFmt w:val="decimal"/>
      <w:lvlText w:val="%1."/>
      <w:lvlJc w:val="left"/>
      <w:rPr>
        <w:rFonts w:ascii="Times New Roman" w:eastAsia="Palatino Linotype"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65D49C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68E281F"/>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6D26468"/>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0842FE"/>
    <w:multiLevelType w:val="singleLevel"/>
    <w:tmpl w:val="CA6650F8"/>
    <w:lvl w:ilvl="0">
      <w:start w:val="1"/>
      <w:numFmt w:val="lowerLetter"/>
      <w:lvlText w:val="%1."/>
      <w:lvlJc w:val="left"/>
      <w:pPr>
        <w:ind w:left="720" w:hanging="360"/>
      </w:pPr>
      <w:rPr>
        <w:snapToGrid/>
        <w:sz w:val="24"/>
        <w:szCs w:val="24"/>
      </w:rPr>
    </w:lvl>
  </w:abstractNum>
  <w:abstractNum w:abstractNumId="11" w15:restartNumberingAfterBreak="0">
    <w:nsid w:val="07A7381E"/>
    <w:multiLevelType w:val="singleLevel"/>
    <w:tmpl w:val="2901D5BE"/>
    <w:lvl w:ilvl="0">
      <w:numFmt w:val="bullet"/>
      <w:lvlText w:val="-"/>
      <w:lvlJc w:val="left"/>
      <w:pPr>
        <w:tabs>
          <w:tab w:val="num" w:pos="288"/>
        </w:tabs>
        <w:ind w:left="1512"/>
      </w:pPr>
      <w:rPr>
        <w:rFonts w:ascii="Symbol" w:hAnsi="Symbol" w:cs="Wingdings"/>
        <w:snapToGrid/>
        <w:sz w:val="16"/>
        <w:szCs w:val="16"/>
      </w:rPr>
    </w:lvl>
  </w:abstractNum>
  <w:abstractNum w:abstractNumId="12" w15:restartNumberingAfterBreak="0">
    <w:nsid w:val="081A0B76"/>
    <w:multiLevelType w:val="multilevel"/>
    <w:tmpl w:val="514E7272"/>
    <w:lvl w:ilvl="0">
      <w:start w:val="1"/>
      <w:numFmt w:val="decimal"/>
      <w:lvlText w:val="%1."/>
      <w:lvlJc w:val="left"/>
      <w:pPr>
        <w:ind w:left="720" w:hanging="360"/>
      </w:pPr>
      <w:rPr>
        <w:b/>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90374E1"/>
    <w:multiLevelType w:val="hybridMultilevel"/>
    <w:tmpl w:val="2318929E"/>
    <w:lvl w:ilvl="0" w:tplc="04090019">
      <w:start w:val="1"/>
      <w:numFmt w:val="lowerLetter"/>
      <w:lvlText w:val="%1."/>
      <w:lvlJc w:val="left"/>
      <w:pPr>
        <w:tabs>
          <w:tab w:val="num" w:pos="360"/>
        </w:tabs>
        <w:ind w:left="360" w:hanging="360"/>
      </w:pPr>
      <w:rPr>
        <w:rFonts w:hint="default"/>
      </w:rPr>
    </w:lvl>
    <w:lvl w:ilvl="1" w:tplc="08090019">
      <w:start w:val="1"/>
      <w:numFmt w:val="lowerLetter"/>
      <w:lvlText w:val="%2."/>
      <w:lvlJc w:val="left"/>
      <w:pPr>
        <w:tabs>
          <w:tab w:val="num" w:pos="-72"/>
        </w:tabs>
        <w:ind w:left="-72" w:hanging="360"/>
      </w:pPr>
    </w:lvl>
    <w:lvl w:ilvl="2" w:tplc="0809001B" w:tentative="1">
      <w:start w:val="1"/>
      <w:numFmt w:val="lowerRoman"/>
      <w:lvlText w:val="%3."/>
      <w:lvlJc w:val="right"/>
      <w:pPr>
        <w:tabs>
          <w:tab w:val="num" w:pos="648"/>
        </w:tabs>
        <w:ind w:left="648" w:hanging="180"/>
      </w:pPr>
    </w:lvl>
    <w:lvl w:ilvl="3" w:tplc="0809000F" w:tentative="1">
      <w:start w:val="1"/>
      <w:numFmt w:val="decimal"/>
      <w:lvlText w:val="%4."/>
      <w:lvlJc w:val="left"/>
      <w:pPr>
        <w:tabs>
          <w:tab w:val="num" w:pos="1368"/>
        </w:tabs>
        <w:ind w:left="1368" w:hanging="360"/>
      </w:pPr>
    </w:lvl>
    <w:lvl w:ilvl="4" w:tplc="08090019" w:tentative="1">
      <w:start w:val="1"/>
      <w:numFmt w:val="lowerLetter"/>
      <w:lvlText w:val="%5."/>
      <w:lvlJc w:val="left"/>
      <w:pPr>
        <w:tabs>
          <w:tab w:val="num" w:pos="2088"/>
        </w:tabs>
        <w:ind w:left="2088" w:hanging="360"/>
      </w:pPr>
    </w:lvl>
    <w:lvl w:ilvl="5" w:tplc="0809001B" w:tentative="1">
      <w:start w:val="1"/>
      <w:numFmt w:val="lowerRoman"/>
      <w:lvlText w:val="%6."/>
      <w:lvlJc w:val="right"/>
      <w:pPr>
        <w:tabs>
          <w:tab w:val="num" w:pos="2808"/>
        </w:tabs>
        <w:ind w:left="2808" w:hanging="180"/>
      </w:pPr>
    </w:lvl>
    <w:lvl w:ilvl="6" w:tplc="0809000F" w:tentative="1">
      <w:start w:val="1"/>
      <w:numFmt w:val="decimal"/>
      <w:lvlText w:val="%7."/>
      <w:lvlJc w:val="left"/>
      <w:pPr>
        <w:tabs>
          <w:tab w:val="num" w:pos="3528"/>
        </w:tabs>
        <w:ind w:left="3528" w:hanging="360"/>
      </w:pPr>
    </w:lvl>
    <w:lvl w:ilvl="7" w:tplc="08090019" w:tentative="1">
      <w:start w:val="1"/>
      <w:numFmt w:val="lowerLetter"/>
      <w:lvlText w:val="%8."/>
      <w:lvlJc w:val="left"/>
      <w:pPr>
        <w:tabs>
          <w:tab w:val="num" w:pos="4248"/>
        </w:tabs>
        <w:ind w:left="4248" w:hanging="360"/>
      </w:pPr>
    </w:lvl>
    <w:lvl w:ilvl="8" w:tplc="0809001B" w:tentative="1">
      <w:start w:val="1"/>
      <w:numFmt w:val="lowerRoman"/>
      <w:lvlText w:val="%9."/>
      <w:lvlJc w:val="right"/>
      <w:pPr>
        <w:tabs>
          <w:tab w:val="num" w:pos="4968"/>
        </w:tabs>
        <w:ind w:left="4968" w:hanging="180"/>
      </w:pPr>
    </w:lvl>
  </w:abstractNum>
  <w:abstractNum w:abstractNumId="14" w15:restartNumberingAfterBreak="0">
    <w:nsid w:val="0A700BDA"/>
    <w:multiLevelType w:val="hybridMultilevel"/>
    <w:tmpl w:val="760C4B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7C5625"/>
    <w:multiLevelType w:val="hybridMultilevel"/>
    <w:tmpl w:val="20AA9D4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AB74EBF"/>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7" w15:restartNumberingAfterBreak="0">
    <w:nsid w:val="0B624EB7"/>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BC006B3"/>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AA050A"/>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0DD377FE"/>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E2C644E"/>
    <w:multiLevelType w:val="hybridMultilevel"/>
    <w:tmpl w:val="42D8C856"/>
    <w:lvl w:ilvl="0" w:tplc="3314DC94">
      <w:start w:val="1"/>
      <w:numFmt w:val="lowerLetter"/>
      <w:lvlText w:val="(%1)"/>
      <w:lvlJc w:val="left"/>
      <w:pPr>
        <w:ind w:left="360" w:hanging="360"/>
      </w:pPr>
      <w:rPr>
        <w:snapToGrid/>
        <w:spacing w:val="-3"/>
        <w:sz w:val="28"/>
        <w:szCs w:val="28"/>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2" w15:restartNumberingAfterBreak="0">
    <w:nsid w:val="0E4100CB"/>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0F350F16"/>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117CFB"/>
    <w:multiLevelType w:val="hybridMultilevel"/>
    <w:tmpl w:val="A9CC9F24"/>
    <w:lvl w:ilvl="0" w:tplc="D198501C">
      <w:start w:val="1"/>
      <w:numFmt w:val="decimal"/>
      <w:lvlText w:val="%1."/>
      <w:lvlJc w:val="left"/>
      <w:pPr>
        <w:tabs>
          <w:tab w:val="num" w:pos="720"/>
        </w:tabs>
        <w:ind w:left="720" w:hanging="360"/>
      </w:pPr>
      <w:rPr>
        <w:rFonts w:hint="default"/>
        <w:sz w:val="28"/>
        <w:szCs w:val="28"/>
      </w:rPr>
    </w:lvl>
    <w:lvl w:ilvl="1" w:tplc="B90EDD2C">
      <w:start w:val="1"/>
      <w:numFmt w:val="lowerLetter"/>
      <w:lvlText w:val="(%2)"/>
      <w:lvlJc w:val="left"/>
      <w:pPr>
        <w:tabs>
          <w:tab w:val="num" w:pos="1440"/>
        </w:tabs>
        <w:ind w:left="1440" w:hanging="360"/>
      </w:pPr>
      <w:rPr>
        <w:rFonts w:hint="default"/>
      </w:rPr>
    </w:lvl>
    <w:lvl w:ilvl="2" w:tplc="0809001B">
      <w:start w:val="1"/>
      <w:numFmt w:val="lowerRoman"/>
      <w:lvlText w:val="%3."/>
      <w:lvlJc w:val="right"/>
      <w:pPr>
        <w:tabs>
          <w:tab w:val="num" w:pos="2160"/>
        </w:tabs>
        <w:ind w:left="2160" w:hanging="180"/>
      </w:pPr>
    </w:lvl>
    <w:lvl w:ilvl="3" w:tplc="0406000F">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10DF7201"/>
    <w:multiLevelType w:val="hybridMultilevel"/>
    <w:tmpl w:val="66E49B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273D42"/>
    <w:multiLevelType w:val="multilevel"/>
    <w:tmpl w:val="82EC31B0"/>
    <w:lvl w:ilvl="0">
      <w:start w:val="1"/>
      <w:numFmt w:val="decimal"/>
      <w:lvlText w:val="%1."/>
      <w:lvlJc w:val="left"/>
      <w:pPr>
        <w:ind w:left="1605" w:hanging="1605"/>
      </w:pPr>
      <w:rPr>
        <w:rFonts w:hint="default"/>
      </w:rPr>
    </w:lvl>
    <w:lvl w:ilvl="1">
      <w:start w:val="1"/>
      <w:numFmt w:val="decimal"/>
      <w:lvlText w:val="2.%2."/>
      <w:lvlJc w:val="left"/>
      <w:pPr>
        <w:ind w:left="1605" w:hanging="1605"/>
      </w:pPr>
      <w:rPr>
        <w:rFonts w:hint="default"/>
      </w:rPr>
    </w:lvl>
    <w:lvl w:ilvl="2">
      <w:start w:val="1"/>
      <w:numFmt w:val="decimal"/>
      <w:lvlText w:val="%1.%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15E6E85"/>
    <w:multiLevelType w:val="hybridMultilevel"/>
    <w:tmpl w:val="6EE857A2"/>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11BC10D0"/>
    <w:multiLevelType w:val="hybridMultilevel"/>
    <w:tmpl w:val="7DF45D2E"/>
    <w:lvl w:ilvl="0" w:tplc="B90EDD2C">
      <w:start w:val="1"/>
      <w:numFmt w:val="lowerLetter"/>
      <w:lvlText w:val="(%1)"/>
      <w:lvlJc w:val="left"/>
      <w:pPr>
        <w:tabs>
          <w:tab w:val="num" w:pos="1872"/>
        </w:tabs>
        <w:ind w:left="1872"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1C449D1C">
      <w:start w:val="1"/>
      <w:numFmt w:val="decimal"/>
      <w:lvlText w:val="%4."/>
      <w:lvlJc w:val="left"/>
      <w:pPr>
        <w:tabs>
          <w:tab w:val="num" w:pos="1494"/>
        </w:tabs>
        <w:ind w:left="1494" w:hanging="360"/>
      </w:pPr>
      <w:rPr>
        <w:rFonts w:hint="default"/>
      </w:rPr>
    </w:lvl>
    <w:lvl w:ilvl="4" w:tplc="08090019">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12DD6B7A"/>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FB5205"/>
    <w:multiLevelType w:val="multilevel"/>
    <w:tmpl w:val="EE56100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3.%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3014C64"/>
    <w:multiLevelType w:val="hybridMultilevel"/>
    <w:tmpl w:val="D004B242"/>
    <w:lvl w:ilvl="0" w:tplc="2901D5BE">
      <w:numFmt w:val="bullet"/>
      <w:lvlText w:val="-"/>
      <w:lvlJc w:val="left"/>
      <w:pPr>
        <w:tabs>
          <w:tab w:val="num" w:pos="1069"/>
        </w:tabs>
        <w:ind w:left="1069" w:hanging="360"/>
      </w:pPr>
      <w:rPr>
        <w:rFonts w:ascii="Symbol" w:hAnsi="Symbol" w:cs="Wingdings" w:hint="default"/>
        <w:snapToGrid/>
        <w:sz w:val="16"/>
        <w:szCs w:val="16"/>
      </w:rPr>
    </w:lvl>
    <w:lvl w:ilvl="1" w:tplc="4AC86580" w:tentative="1">
      <w:start w:val="1"/>
      <w:numFmt w:val="lowerLetter"/>
      <w:lvlText w:val="%2."/>
      <w:lvlJc w:val="left"/>
      <w:pPr>
        <w:tabs>
          <w:tab w:val="num" w:pos="722"/>
        </w:tabs>
        <w:ind w:left="722" w:hanging="360"/>
      </w:pPr>
    </w:lvl>
    <w:lvl w:ilvl="2" w:tplc="0809001B" w:tentative="1">
      <w:start w:val="1"/>
      <w:numFmt w:val="lowerRoman"/>
      <w:lvlText w:val="%3."/>
      <w:lvlJc w:val="right"/>
      <w:pPr>
        <w:tabs>
          <w:tab w:val="num" w:pos="1442"/>
        </w:tabs>
        <w:ind w:left="1442" w:hanging="180"/>
      </w:pPr>
    </w:lvl>
    <w:lvl w:ilvl="3" w:tplc="0809000F" w:tentative="1">
      <w:start w:val="1"/>
      <w:numFmt w:val="decimal"/>
      <w:lvlText w:val="%4."/>
      <w:lvlJc w:val="left"/>
      <w:pPr>
        <w:tabs>
          <w:tab w:val="num" w:pos="2162"/>
        </w:tabs>
        <w:ind w:left="2162" w:hanging="360"/>
      </w:pPr>
    </w:lvl>
    <w:lvl w:ilvl="4" w:tplc="08090019" w:tentative="1">
      <w:start w:val="1"/>
      <w:numFmt w:val="lowerLetter"/>
      <w:lvlText w:val="%5."/>
      <w:lvlJc w:val="left"/>
      <w:pPr>
        <w:tabs>
          <w:tab w:val="num" w:pos="2882"/>
        </w:tabs>
        <w:ind w:left="2882" w:hanging="360"/>
      </w:pPr>
    </w:lvl>
    <w:lvl w:ilvl="5" w:tplc="0809001B" w:tentative="1">
      <w:start w:val="1"/>
      <w:numFmt w:val="lowerRoman"/>
      <w:lvlText w:val="%6."/>
      <w:lvlJc w:val="right"/>
      <w:pPr>
        <w:tabs>
          <w:tab w:val="num" w:pos="3602"/>
        </w:tabs>
        <w:ind w:left="3602" w:hanging="180"/>
      </w:pPr>
    </w:lvl>
    <w:lvl w:ilvl="6" w:tplc="0809000F" w:tentative="1">
      <w:start w:val="1"/>
      <w:numFmt w:val="decimal"/>
      <w:lvlText w:val="%7."/>
      <w:lvlJc w:val="left"/>
      <w:pPr>
        <w:tabs>
          <w:tab w:val="num" w:pos="4322"/>
        </w:tabs>
        <w:ind w:left="4322" w:hanging="360"/>
      </w:pPr>
    </w:lvl>
    <w:lvl w:ilvl="7" w:tplc="08090019" w:tentative="1">
      <w:start w:val="1"/>
      <w:numFmt w:val="lowerLetter"/>
      <w:lvlText w:val="%8."/>
      <w:lvlJc w:val="left"/>
      <w:pPr>
        <w:tabs>
          <w:tab w:val="num" w:pos="5042"/>
        </w:tabs>
        <w:ind w:left="5042" w:hanging="360"/>
      </w:pPr>
    </w:lvl>
    <w:lvl w:ilvl="8" w:tplc="0809001B" w:tentative="1">
      <w:start w:val="1"/>
      <w:numFmt w:val="lowerRoman"/>
      <w:lvlText w:val="%9."/>
      <w:lvlJc w:val="right"/>
      <w:pPr>
        <w:tabs>
          <w:tab w:val="num" w:pos="5762"/>
        </w:tabs>
        <w:ind w:left="5762" w:hanging="180"/>
      </w:pPr>
    </w:lvl>
  </w:abstractNum>
  <w:abstractNum w:abstractNumId="32" w15:restartNumberingAfterBreak="0">
    <w:nsid w:val="13CB0BFB"/>
    <w:multiLevelType w:val="multilevel"/>
    <w:tmpl w:val="B91624C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4.%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140E1443"/>
    <w:multiLevelType w:val="multilevel"/>
    <w:tmpl w:val="74AC79C2"/>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3.%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14694416"/>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4E01CA0"/>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54F2277"/>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37" w15:restartNumberingAfterBreak="0">
    <w:nsid w:val="1585503C"/>
    <w:multiLevelType w:val="hybridMultilevel"/>
    <w:tmpl w:val="22A43542"/>
    <w:lvl w:ilvl="0" w:tplc="AD7CF25C">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5BA2A95"/>
    <w:multiLevelType w:val="hybridMultilevel"/>
    <w:tmpl w:val="2318929E"/>
    <w:lvl w:ilvl="0" w:tplc="04090019">
      <w:start w:val="1"/>
      <w:numFmt w:val="lowerLetter"/>
      <w:lvlText w:val="%1."/>
      <w:lvlJc w:val="left"/>
      <w:pPr>
        <w:tabs>
          <w:tab w:val="num" w:pos="1872"/>
        </w:tabs>
        <w:ind w:left="1872"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1A015464"/>
    <w:multiLevelType w:val="hybridMultilevel"/>
    <w:tmpl w:val="C2884F24"/>
    <w:lvl w:ilvl="0" w:tplc="6630DADA">
      <w:start w:val="1"/>
      <w:numFmt w:val="lowerLetter"/>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097AF9"/>
    <w:multiLevelType w:val="hybridMultilevel"/>
    <w:tmpl w:val="EAD48DBE"/>
    <w:lvl w:ilvl="0" w:tplc="2901D5BE">
      <w:numFmt w:val="bullet"/>
      <w:lvlText w:val="-"/>
      <w:lvlJc w:val="left"/>
      <w:pPr>
        <w:ind w:left="720" w:hanging="360"/>
      </w:pPr>
      <w:rPr>
        <w:rFonts w:ascii="Symbol" w:hAnsi="Symbol" w:cs="Wingdings"/>
        <w:snapToGrid/>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B1D4D5C"/>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26446D"/>
    <w:multiLevelType w:val="hybridMultilevel"/>
    <w:tmpl w:val="B2645E7A"/>
    <w:lvl w:ilvl="0" w:tplc="5BB222C0">
      <w:start w:val="1"/>
      <w:numFmt w:val="decimal"/>
      <w:lvlText w:val="%1."/>
      <w:lvlJc w:val="left"/>
      <w:pPr>
        <w:ind w:left="502"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CD96F93"/>
    <w:multiLevelType w:val="multilevel"/>
    <w:tmpl w:val="738426B8"/>
    <w:lvl w:ilvl="0">
      <w:start w:val="1"/>
      <w:numFmt w:val="decimal"/>
      <w:lvlText w:val="%1."/>
      <w:lvlJc w:val="left"/>
      <w:pPr>
        <w:ind w:left="1050" w:hanging="1050"/>
      </w:pPr>
      <w:rPr>
        <w:rFonts w:hint="default"/>
      </w:rPr>
    </w:lvl>
    <w:lvl w:ilvl="1">
      <w:start w:val="1"/>
      <w:numFmt w:val="decimal"/>
      <w:lvlText w:val="2.%2."/>
      <w:lvlJc w:val="left"/>
      <w:pPr>
        <w:ind w:left="1050" w:hanging="1050"/>
      </w:pPr>
      <w:rPr>
        <w:rFonts w:hint="default"/>
        <w:b/>
      </w:rPr>
    </w:lvl>
    <w:lvl w:ilvl="2">
      <w:start w:val="1"/>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1E0C7788"/>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E2C362E"/>
    <w:multiLevelType w:val="hybridMultilevel"/>
    <w:tmpl w:val="6A8E2840"/>
    <w:lvl w:ilvl="0" w:tplc="2901D5BE">
      <w:numFmt w:val="bullet"/>
      <w:lvlText w:val="-"/>
      <w:lvlJc w:val="left"/>
      <w:pPr>
        <w:tabs>
          <w:tab w:val="num" w:pos="2232"/>
        </w:tabs>
        <w:ind w:left="2232" w:hanging="360"/>
      </w:pPr>
      <w:rPr>
        <w:rFonts w:ascii="Symbol" w:hAnsi="Symbol" w:cs="Wingdings" w:hint="default"/>
        <w:snapToGrid/>
        <w:sz w:val="16"/>
        <w:szCs w:val="16"/>
      </w:rPr>
    </w:lvl>
    <w:lvl w:ilvl="1" w:tplc="08090003" w:tentative="1">
      <w:start w:val="1"/>
      <w:numFmt w:val="bullet"/>
      <w:lvlText w:val="o"/>
      <w:lvlJc w:val="left"/>
      <w:pPr>
        <w:tabs>
          <w:tab w:val="num" w:pos="2952"/>
        </w:tabs>
        <w:ind w:left="2952" w:hanging="360"/>
      </w:pPr>
      <w:rPr>
        <w:rFonts w:ascii="Courier New" w:hAnsi="Courier New" w:cs="Wingdings" w:hint="default"/>
      </w:rPr>
    </w:lvl>
    <w:lvl w:ilvl="2" w:tplc="08090005" w:tentative="1">
      <w:start w:val="1"/>
      <w:numFmt w:val="bullet"/>
      <w:lvlText w:val=""/>
      <w:lvlJc w:val="left"/>
      <w:pPr>
        <w:tabs>
          <w:tab w:val="num" w:pos="3672"/>
        </w:tabs>
        <w:ind w:left="3672" w:hanging="360"/>
      </w:pPr>
      <w:rPr>
        <w:rFonts w:ascii="Wingdings" w:hAnsi="Wingdings" w:hint="default"/>
      </w:rPr>
    </w:lvl>
    <w:lvl w:ilvl="3" w:tplc="08090001" w:tentative="1">
      <w:start w:val="1"/>
      <w:numFmt w:val="bullet"/>
      <w:lvlText w:val=""/>
      <w:lvlJc w:val="left"/>
      <w:pPr>
        <w:tabs>
          <w:tab w:val="num" w:pos="4392"/>
        </w:tabs>
        <w:ind w:left="4392" w:hanging="360"/>
      </w:pPr>
      <w:rPr>
        <w:rFonts w:ascii="Symbol" w:hAnsi="Symbol" w:hint="default"/>
      </w:rPr>
    </w:lvl>
    <w:lvl w:ilvl="4" w:tplc="08090003" w:tentative="1">
      <w:start w:val="1"/>
      <w:numFmt w:val="bullet"/>
      <w:lvlText w:val="o"/>
      <w:lvlJc w:val="left"/>
      <w:pPr>
        <w:tabs>
          <w:tab w:val="num" w:pos="5112"/>
        </w:tabs>
        <w:ind w:left="5112" w:hanging="360"/>
      </w:pPr>
      <w:rPr>
        <w:rFonts w:ascii="Courier New" w:hAnsi="Courier New" w:cs="Wingdings" w:hint="default"/>
      </w:rPr>
    </w:lvl>
    <w:lvl w:ilvl="5" w:tplc="08090005" w:tentative="1">
      <w:start w:val="1"/>
      <w:numFmt w:val="bullet"/>
      <w:lvlText w:val=""/>
      <w:lvlJc w:val="left"/>
      <w:pPr>
        <w:tabs>
          <w:tab w:val="num" w:pos="5832"/>
        </w:tabs>
        <w:ind w:left="5832" w:hanging="360"/>
      </w:pPr>
      <w:rPr>
        <w:rFonts w:ascii="Wingdings" w:hAnsi="Wingdings" w:hint="default"/>
      </w:rPr>
    </w:lvl>
    <w:lvl w:ilvl="6" w:tplc="08090001" w:tentative="1">
      <w:start w:val="1"/>
      <w:numFmt w:val="bullet"/>
      <w:lvlText w:val=""/>
      <w:lvlJc w:val="left"/>
      <w:pPr>
        <w:tabs>
          <w:tab w:val="num" w:pos="6552"/>
        </w:tabs>
        <w:ind w:left="6552" w:hanging="360"/>
      </w:pPr>
      <w:rPr>
        <w:rFonts w:ascii="Symbol" w:hAnsi="Symbol" w:hint="default"/>
      </w:rPr>
    </w:lvl>
    <w:lvl w:ilvl="7" w:tplc="08090003" w:tentative="1">
      <w:start w:val="1"/>
      <w:numFmt w:val="bullet"/>
      <w:lvlText w:val="o"/>
      <w:lvlJc w:val="left"/>
      <w:pPr>
        <w:tabs>
          <w:tab w:val="num" w:pos="7272"/>
        </w:tabs>
        <w:ind w:left="7272" w:hanging="360"/>
      </w:pPr>
      <w:rPr>
        <w:rFonts w:ascii="Courier New" w:hAnsi="Courier New" w:cs="Wingdings" w:hint="default"/>
      </w:rPr>
    </w:lvl>
    <w:lvl w:ilvl="8" w:tplc="08090005" w:tentative="1">
      <w:start w:val="1"/>
      <w:numFmt w:val="bullet"/>
      <w:lvlText w:val=""/>
      <w:lvlJc w:val="left"/>
      <w:pPr>
        <w:tabs>
          <w:tab w:val="num" w:pos="7992"/>
        </w:tabs>
        <w:ind w:left="7992" w:hanging="360"/>
      </w:pPr>
      <w:rPr>
        <w:rFonts w:ascii="Wingdings" w:hAnsi="Wingdings" w:hint="default"/>
      </w:rPr>
    </w:lvl>
  </w:abstractNum>
  <w:abstractNum w:abstractNumId="46" w15:restartNumberingAfterBreak="0">
    <w:nsid w:val="1EAC662E"/>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1ED80AEE"/>
    <w:multiLevelType w:val="multilevel"/>
    <w:tmpl w:val="195417BA"/>
    <w:lvl w:ilvl="0">
      <w:start w:val="1"/>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207973FF"/>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49" w15:restartNumberingAfterBreak="0">
    <w:nsid w:val="225E20A2"/>
    <w:multiLevelType w:val="hybridMultilevel"/>
    <w:tmpl w:val="4F1678D6"/>
    <w:lvl w:ilvl="0" w:tplc="2901D5BE">
      <w:numFmt w:val="bullet"/>
      <w:lvlText w:val="-"/>
      <w:lvlJc w:val="left"/>
      <w:pPr>
        <w:tabs>
          <w:tab w:val="num" w:pos="2232"/>
        </w:tabs>
        <w:ind w:left="2232" w:hanging="360"/>
      </w:pPr>
      <w:rPr>
        <w:rFonts w:ascii="Symbol" w:hAnsi="Symbol" w:cs="Wingdings" w:hint="default"/>
        <w:snapToGrid/>
        <w:sz w:val="16"/>
        <w:szCs w:val="16"/>
      </w:rPr>
    </w:lvl>
    <w:lvl w:ilvl="1" w:tplc="08090003" w:tentative="1">
      <w:start w:val="1"/>
      <w:numFmt w:val="bullet"/>
      <w:lvlText w:val="o"/>
      <w:lvlJc w:val="left"/>
      <w:pPr>
        <w:tabs>
          <w:tab w:val="num" w:pos="2952"/>
        </w:tabs>
        <w:ind w:left="2952" w:hanging="360"/>
      </w:pPr>
      <w:rPr>
        <w:rFonts w:ascii="Courier New" w:hAnsi="Courier New" w:cs="Wingdings" w:hint="default"/>
      </w:rPr>
    </w:lvl>
    <w:lvl w:ilvl="2" w:tplc="08090005" w:tentative="1">
      <w:start w:val="1"/>
      <w:numFmt w:val="bullet"/>
      <w:lvlText w:val=""/>
      <w:lvlJc w:val="left"/>
      <w:pPr>
        <w:tabs>
          <w:tab w:val="num" w:pos="3672"/>
        </w:tabs>
        <w:ind w:left="3672" w:hanging="360"/>
      </w:pPr>
      <w:rPr>
        <w:rFonts w:ascii="Wingdings" w:hAnsi="Wingdings" w:hint="default"/>
      </w:rPr>
    </w:lvl>
    <w:lvl w:ilvl="3" w:tplc="08090001" w:tentative="1">
      <w:start w:val="1"/>
      <w:numFmt w:val="bullet"/>
      <w:lvlText w:val=""/>
      <w:lvlJc w:val="left"/>
      <w:pPr>
        <w:tabs>
          <w:tab w:val="num" w:pos="4392"/>
        </w:tabs>
        <w:ind w:left="4392" w:hanging="360"/>
      </w:pPr>
      <w:rPr>
        <w:rFonts w:ascii="Symbol" w:hAnsi="Symbol" w:hint="default"/>
      </w:rPr>
    </w:lvl>
    <w:lvl w:ilvl="4" w:tplc="08090003" w:tentative="1">
      <w:start w:val="1"/>
      <w:numFmt w:val="bullet"/>
      <w:lvlText w:val="o"/>
      <w:lvlJc w:val="left"/>
      <w:pPr>
        <w:tabs>
          <w:tab w:val="num" w:pos="5112"/>
        </w:tabs>
        <w:ind w:left="5112" w:hanging="360"/>
      </w:pPr>
      <w:rPr>
        <w:rFonts w:ascii="Courier New" w:hAnsi="Courier New" w:cs="Wingdings" w:hint="default"/>
      </w:rPr>
    </w:lvl>
    <w:lvl w:ilvl="5" w:tplc="08090005" w:tentative="1">
      <w:start w:val="1"/>
      <w:numFmt w:val="bullet"/>
      <w:lvlText w:val=""/>
      <w:lvlJc w:val="left"/>
      <w:pPr>
        <w:tabs>
          <w:tab w:val="num" w:pos="5832"/>
        </w:tabs>
        <w:ind w:left="5832" w:hanging="360"/>
      </w:pPr>
      <w:rPr>
        <w:rFonts w:ascii="Wingdings" w:hAnsi="Wingdings" w:hint="default"/>
      </w:rPr>
    </w:lvl>
    <w:lvl w:ilvl="6" w:tplc="08090001" w:tentative="1">
      <w:start w:val="1"/>
      <w:numFmt w:val="bullet"/>
      <w:lvlText w:val=""/>
      <w:lvlJc w:val="left"/>
      <w:pPr>
        <w:tabs>
          <w:tab w:val="num" w:pos="6552"/>
        </w:tabs>
        <w:ind w:left="6552" w:hanging="360"/>
      </w:pPr>
      <w:rPr>
        <w:rFonts w:ascii="Symbol" w:hAnsi="Symbol" w:hint="default"/>
      </w:rPr>
    </w:lvl>
    <w:lvl w:ilvl="7" w:tplc="08090003" w:tentative="1">
      <w:start w:val="1"/>
      <w:numFmt w:val="bullet"/>
      <w:lvlText w:val="o"/>
      <w:lvlJc w:val="left"/>
      <w:pPr>
        <w:tabs>
          <w:tab w:val="num" w:pos="7272"/>
        </w:tabs>
        <w:ind w:left="7272" w:hanging="360"/>
      </w:pPr>
      <w:rPr>
        <w:rFonts w:ascii="Courier New" w:hAnsi="Courier New" w:cs="Wingdings" w:hint="default"/>
      </w:rPr>
    </w:lvl>
    <w:lvl w:ilvl="8" w:tplc="08090005" w:tentative="1">
      <w:start w:val="1"/>
      <w:numFmt w:val="bullet"/>
      <w:lvlText w:val=""/>
      <w:lvlJc w:val="left"/>
      <w:pPr>
        <w:tabs>
          <w:tab w:val="num" w:pos="7992"/>
        </w:tabs>
        <w:ind w:left="7992" w:hanging="360"/>
      </w:pPr>
      <w:rPr>
        <w:rFonts w:ascii="Wingdings" w:hAnsi="Wingdings" w:hint="default"/>
      </w:rPr>
    </w:lvl>
  </w:abstractNum>
  <w:abstractNum w:abstractNumId="50" w15:restartNumberingAfterBreak="0">
    <w:nsid w:val="226E0FFD"/>
    <w:multiLevelType w:val="hybridMultilevel"/>
    <w:tmpl w:val="1D4C751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23372BA7"/>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3C6128B"/>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53" w15:restartNumberingAfterBreak="0">
    <w:nsid w:val="24685C4E"/>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5CB035F"/>
    <w:multiLevelType w:val="multilevel"/>
    <w:tmpl w:val="4D60D94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1.%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27EE004C"/>
    <w:multiLevelType w:val="hybridMultilevel"/>
    <w:tmpl w:val="2A0466B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2870087D"/>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289932BC"/>
    <w:multiLevelType w:val="hybridMultilevel"/>
    <w:tmpl w:val="760C4B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9C2455"/>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972E6"/>
    <w:multiLevelType w:val="hybridMultilevel"/>
    <w:tmpl w:val="7FBA9BA2"/>
    <w:lvl w:ilvl="0" w:tplc="0409001B">
      <w:start w:val="1"/>
      <w:numFmt w:val="lowerRoman"/>
      <w:lvlText w:val="%1."/>
      <w:lvlJc w:val="right"/>
      <w:pPr>
        <w:ind w:left="360" w:hanging="360"/>
      </w:pPr>
      <w:rPr>
        <w:rFonts w:hint="default"/>
        <w:snapToGrid/>
        <w:spacing w:val="-4"/>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A941ECB"/>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2B063371"/>
    <w:multiLevelType w:val="hybridMultilevel"/>
    <w:tmpl w:val="4C3E4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B2C7151"/>
    <w:multiLevelType w:val="hybridMultilevel"/>
    <w:tmpl w:val="C96475C8"/>
    <w:lvl w:ilvl="0" w:tplc="04090019">
      <w:start w:val="1"/>
      <w:numFmt w:val="lowerLetter"/>
      <w:lvlText w:val="%1."/>
      <w:lvlJc w:val="left"/>
      <w:pPr>
        <w:ind w:left="360" w:hanging="360"/>
      </w:pPr>
    </w:lvl>
    <w:lvl w:ilvl="1" w:tplc="18B40112">
      <w:start w:val="1"/>
      <w:numFmt w:val="lowerLetter"/>
      <w:lvlText w:val="%2."/>
      <w:lvlJc w:val="left"/>
      <w:pPr>
        <w:ind w:left="1080" w:hanging="360"/>
      </w:pPr>
      <w:rPr>
        <w:rFonts w:ascii="Times New Roman" w:eastAsiaTheme="minorEastAsia"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C161497"/>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64" w15:restartNumberingAfterBreak="0">
    <w:nsid w:val="2D096231"/>
    <w:multiLevelType w:val="multilevel"/>
    <w:tmpl w:val="D2BADABA"/>
    <w:lvl w:ilvl="0">
      <w:start w:val="1"/>
      <w:numFmt w:val="decimal"/>
      <w:lvlText w:val="%1."/>
      <w:lvlJc w:val="left"/>
      <w:rPr>
        <w:rFonts w:ascii="Times New Roman" w:eastAsia="Palatino Linotype"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EF3594E"/>
    <w:multiLevelType w:val="hybridMultilevel"/>
    <w:tmpl w:val="7E282FDE"/>
    <w:lvl w:ilvl="0" w:tplc="9BBAD798">
      <w:start w:val="1"/>
      <w:numFmt w:val="lowerLetter"/>
      <w:lvlText w:val="%1."/>
      <w:lvlJc w:val="lef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15:restartNumberingAfterBreak="0">
    <w:nsid w:val="2F632783"/>
    <w:multiLevelType w:val="multilevel"/>
    <w:tmpl w:val="2796FFC8"/>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0085A93"/>
    <w:multiLevelType w:val="multilevel"/>
    <w:tmpl w:val="12D8625A"/>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12053E1"/>
    <w:multiLevelType w:val="multilevel"/>
    <w:tmpl w:val="195417BA"/>
    <w:lvl w:ilvl="0">
      <w:start w:val="1"/>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32301E67"/>
    <w:multiLevelType w:val="hybridMultilevel"/>
    <w:tmpl w:val="03D0C4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307560F"/>
    <w:multiLevelType w:val="hybridMultilevel"/>
    <w:tmpl w:val="7FBA9BA2"/>
    <w:lvl w:ilvl="0" w:tplc="0409001B">
      <w:start w:val="1"/>
      <w:numFmt w:val="lowerRoman"/>
      <w:lvlText w:val="%1."/>
      <w:lvlJc w:val="right"/>
      <w:pPr>
        <w:ind w:left="360" w:hanging="360"/>
      </w:pPr>
      <w:rPr>
        <w:rFonts w:hint="default"/>
        <w:snapToGrid/>
        <w:spacing w:val="-4"/>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355964B9"/>
    <w:multiLevelType w:val="hybridMultilevel"/>
    <w:tmpl w:val="FDC2BCE2"/>
    <w:lvl w:ilvl="0" w:tplc="99FE5566">
      <w:start w:val="1"/>
      <w:numFmt w:val="lowerLetter"/>
      <w:lvlText w:val="%1."/>
      <w:lvlJc w:val="left"/>
      <w:pPr>
        <w:tabs>
          <w:tab w:val="num" w:pos="1872"/>
        </w:tabs>
        <w:ind w:left="1872" w:hanging="360"/>
      </w:pPr>
      <w:rPr>
        <w:rFonts w:ascii="Times New Roman" w:hAnsi="Times New Roman" w:cs="Times New Roman" w:hint="default"/>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2" w15:restartNumberingAfterBreak="0">
    <w:nsid w:val="3613408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38B70BD7"/>
    <w:multiLevelType w:val="hybridMultilevel"/>
    <w:tmpl w:val="AE56CFA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38DF7180"/>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9257CBC"/>
    <w:multiLevelType w:val="hybridMultilevel"/>
    <w:tmpl w:val="937800EE"/>
    <w:lvl w:ilvl="0" w:tplc="7CA40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6" w15:restartNumberingAfterBreak="0">
    <w:nsid w:val="3A1E423E"/>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A226170"/>
    <w:multiLevelType w:val="hybridMultilevel"/>
    <w:tmpl w:val="910297CC"/>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3A2D1525"/>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D3009BF"/>
    <w:multiLevelType w:val="multilevel"/>
    <w:tmpl w:val="7E5E7858"/>
    <w:lvl w:ilvl="0">
      <w:start w:val="1"/>
      <w:numFmt w:val="decimal"/>
      <w:lvlText w:val="%1"/>
      <w:lvlJc w:val="left"/>
      <w:pPr>
        <w:ind w:left="675" w:hanging="675"/>
      </w:pPr>
      <w:rPr>
        <w:rFonts w:hint="default"/>
      </w:rPr>
    </w:lvl>
    <w:lvl w:ilvl="1">
      <w:start w:val="1"/>
      <w:numFmt w:val="decimal"/>
      <w:lvlText w:val="2.%2"/>
      <w:lvlJc w:val="left"/>
      <w:pPr>
        <w:ind w:left="675" w:hanging="675"/>
      </w:pPr>
      <w:rPr>
        <w:rFonts w:hint="default"/>
      </w:rPr>
    </w:lvl>
    <w:lvl w:ilvl="2">
      <w:start w:val="1"/>
      <w:numFmt w:val="decimal"/>
      <w:lvlText w:val="%1.%2.%3"/>
      <w:lvlJc w:val="left"/>
      <w:pPr>
        <w:ind w:left="180" w:hanging="720"/>
      </w:pPr>
      <w:rPr>
        <w:rFonts w:hint="default"/>
      </w:rPr>
    </w:lvl>
    <w:lvl w:ilvl="3">
      <w:start w:val="1"/>
      <w:numFmt w:val="decimal"/>
      <w:lvlText w:val="%1.%2.%3.%4"/>
      <w:lvlJc w:val="left"/>
      <w:pPr>
        <w:ind w:left="270" w:hanging="1080"/>
      </w:pPr>
      <w:rPr>
        <w:rFonts w:hint="default"/>
      </w:rPr>
    </w:lvl>
    <w:lvl w:ilvl="4">
      <w:start w:val="1"/>
      <w:numFmt w:val="decimal"/>
      <w:lvlText w:val="%1.%2.%3.%4.%5"/>
      <w:lvlJc w:val="left"/>
      <w:pPr>
        <w:ind w:left="0" w:hanging="1080"/>
      </w:pPr>
      <w:rPr>
        <w:rFonts w:hint="default"/>
      </w:rPr>
    </w:lvl>
    <w:lvl w:ilvl="5">
      <w:start w:val="1"/>
      <w:numFmt w:val="decimal"/>
      <w:lvlText w:val="%1.%2.%3.%4.%5.%6"/>
      <w:lvlJc w:val="left"/>
      <w:pPr>
        <w:ind w:left="90" w:hanging="1440"/>
      </w:pPr>
      <w:rPr>
        <w:rFonts w:hint="default"/>
      </w:rPr>
    </w:lvl>
    <w:lvl w:ilvl="6">
      <w:start w:val="1"/>
      <w:numFmt w:val="decimal"/>
      <w:lvlText w:val="%1.%2.%3.%4.%5.%6.%7"/>
      <w:lvlJc w:val="left"/>
      <w:pPr>
        <w:ind w:left="-180" w:hanging="1440"/>
      </w:pPr>
      <w:rPr>
        <w:rFonts w:hint="default"/>
      </w:rPr>
    </w:lvl>
    <w:lvl w:ilvl="7">
      <w:start w:val="1"/>
      <w:numFmt w:val="decimal"/>
      <w:lvlText w:val="%1.%2.%3.%4.%5.%6.%7.%8"/>
      <w:lvlJc w:val="left"/>
      <w:pPr>
        <w:ind w:left="-90" w:hanging="1800"/>
      </w:pPr>
      <w:rPr>
        <w:rFonts w:hint="default"/>
      </w:rPr>
    </w:lvl>
    <w:lvl w:ilvl="8">
      <w:start w:val="1"/>
      <w:numFmt w:val="decimal"/>
      <w:lvlText w:val="%1.%2.%3.%4.%5.%6.%7.%8.%9"/>
      <w:lvlJc w:val="left"/>
      <w:pPr>
        <w:ind w:left="0" w:hanging="2160"/>
      </w:pPr>
      <w:rPr>
        <w:rFonts w:hint="default"/>
      </w:rPr>
    </w:lvl>
  </w:abstractNum>
  <w:abstractNum w:abstractNumId="80" w15:restartNumberingAfterBreak="0">
    <w:nsid w:val="3D3724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E395705"/>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82" w15:restartNumberingAfterBreak="0">
    <w:nsid w:val="3EE75352"/>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F097A83"/>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F167533"/>
    <w:multiLevelType w:val="multilevel"/>
    <w:tmpl w:val="18D85A8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41E82D33"/>
    <w:multiLevelType w:val="multilevel"/>
    <w:tmpl w:val="63DC8D6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4.%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42C662DD"/>
    <w:multiLevelType w:val="hybridMultilevel"/>
    <w:tmpl w:val="8390CD2E"/>
    <w:lvl w:ilvl="0" w:tplc="359CED5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4536925"/>
    <w:multiLevelType w:val="hybridMultilevel"/>
    <w:tmpl w:val="13AE470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44C62F53"/>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5B20EF8"/>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46D75840"/>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7F01354"/>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498A7636"/>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9AA4909"/>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A2E7E3E"/>
    <w:multiLevelType w:val="hybridMultilevel"/>
    <w:tmpl w:val="FDC2BCE2"/>
    <w:lvl w:ilvl="0" w:tplc="99FE5566">
      <w:start w:val="1"/>
      <w:numFmt w:val="lowerLetter"/>
      <w:lvlText w:val="%1."/>
      <w:lvlJc w:val="left"/>
      <w:pPr>
        <w:tabs>
          <w:tab w:val="num" w:pos="1872"/>
        </w:tabs>
        <w:ind w:left="1872" w:hanging="360"/>
      </w:pPr>
      <w:rPr>
        <w:rFonts w:ascii="Times New Roman" w:hAnsi="Times New Roman" w:cs="Times New Roman" w:hint="default"/>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5" w15:restartNumberingAfterBreak="0">
    <w:nsid w:val="4A8D52A2"/>
    <w:multiLevelType w:val="multilevel"/>
    <w:tmpl w:val="AD2017DE"/>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2.%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4C035A35"/>
    <w:multiLevelType w:val="hybridMultilevel"/>
    <w:tmpl w:val="86202118"/>
    <w:lvl w:ilvl="0" w:tplc="FD6A8DEE">
      <w:start w:val="1"/>
      <w:numFmt w:val="lowerLetter"/>
      <w:lvlText w:val="%1."/>
      <w:lvlJc w:val="left"/>
      <w:pPr>
        <w:tabs>
          <w:tab w:val="num" w:pos="2416"/>
        </w:tabs>
        <w:ind w:left="2416" w:hanging="360"/>
      </w:pPr>
      <w:rPr>
        <w:rFonts w:hint="default"/>
        <w:b w:val="0"/>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97" w15:restartNumberingAfterBreak="0">
    <w:nsid w:val="4D6138D2"/>
    <w:multiLevelType w:val="hybridMultilevel"/>
    <w:tmpl w:val="7FBA9BA2"/>
    <w:lvl w:ilvl="0" w:tplc="0409001B">
      <w:start w:val="1"/>
      <w:numFmt w:val="lowerRoman"/>
      <w:lvlText w:val="%1."/>
      <w:lvlJc w:val="right"/>
      <w:pPr>
        <w:ind w:left="360" w:hanging="360"/>
      </w:pPr>
      <w:rPr>
        <w:rFonts w:hint="default"/>
        <w:snapToGrid/>
        <w:spacing w:val="-4"/>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4F50792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542C506D"/>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00" w15:restartNumberingAfterBreak="0">
    <w:nsid w:val="55FF61B1"/>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01" w15:restartNumberingAfterBreak="0">
    <w:nsid w:val="56013B3C"/>
    <w:multiLevelType w:val="hybridMultilevel"/>
    <w:tmpl w:val="F82A169E"/>
    <w:lvl w:ilvl="0" w:tplc="270E86E2">
      <w:start w:val="1"/>
      <w:numFmt w:val="lowerRoman"/>
      <w:lvlText w:val="%1."/>
      <w:lvlJc w:val="right"/>
      <w:pPr>
        <w:ind w:left="1211" w:hanging="360"/>
      </w:pPr>
      <w:rPr>
        <w:color w:val="auto"/>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2" w15:restartNumberingAfterBreak="0">
    <w:nsid w:val="571F0A4D"/>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81B43D7"/>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8451E88"/>
    <w:multiLevelType w:val="hybridMultilevel"/>
    <w:tmpl w:val="E3B66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A122736"/>
    <w:multiLevelType w:val="multilevel"/>
    <w:tmpl w:val="FC0AC83E"/>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4.%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5B1337D0"/>
    <w:multiLevelType w:val="hybridMultilevel"/>
    <w:tmpl w:val="C96475C8"/>
    <w:lvl w:ilvl="0" w:tplc="04090019">
      <w:start w:val="1"/>
      <w:numFmt w:val="lowerLetter"/>
      <w:lvlText w:val="%1."/>
      <w:lvlJc w:val="left"/>
      <w:pPr>
        <w:ind w:left="360" w:hanging="360"/>
      </w:pPr>
    </w:lvl>
    <w:lvl w:ilvl="1" w:tplc="18B40112">
      <w:start w:val="1"/>
      <w:numFmt w:val="lowerLetter"/>
      <w:lvlText w:val="%2."/>
      <w:lvlJc w:val="left"/>
      <w:pPr>
        <w:ind w:left="1080" w:hanging="360"/>
      </w:pPr>
      <w:rPr>
        <w:rFonts w:ascii="Times New Roman" w:eastAsiaTheme="minorEastAsia"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5BF87E04"/>
    <w:multiLevelType w:val="hybridMultilevel"/>
    <w:tmpl w:val="760C4B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BFD3504"/>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15:restartNumberingAfterBreak="0">
    <w:nsid w:val="5D833C34"/>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1C63DA9"/>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62954A5D"/>
    <w:multiLevelType w:val="multilevel"/>
    <w:tmpl w:val="015EAD84"/>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1.%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5A116B1"/>
    <w:multiLevelType w:val="hybridMultilevel"/>
    <w:tmpl w:val="88A8F9D4"/>
    <w:lvl w:ilvl="0" w:tplc="2901D5BE">
      <w:numFmt w:val="bullet"/>
      <w:lvlText w:val="-"/>
      <w:lvlJc w:val="left"/>
      <w:pPr>
        <w:ind w:left="720" w:hanging="360"/>
      </w:pPr>
      <w:rPr>
        <w:rFonts w:ascii="Symbol" w:hAnsi="Symbol" w:cs="Wingdings"/>
        <w:snapToGrid/>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5FE7EFD"/>
    <w:multiLevelType w:val="hybridMultilevel"/>
    <w:tmpl w:val="E8E05722"/>
    <w:lvl w:ilvl="0" w:tplc="2901D5BE">
      <w:numFmt w:val="bullet"/>
      <w:lvlText w:val="-"/>
      <w:lvlJc w:val="left"/>
      <w:pPr>
        <w:ind w:left="720" w:hanging="360"/>
      </w:pPr>
      <w:rPr>
        <w:rFonts w:ascii="Symbol" w:hAnsi="Symbol" w:cs="Wingdings"/>
        <w:snapToGrid/>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7922719"/>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87D4BDC"/>
    <w:multiLevelType w:val="hybridMultilevel"/>
    <w:tmpl w:val="96048B36"/>
    <w:lvl w:ilvl="0" w:tplc="5BB222C0">
      <w:start w:val="1"/>
      <w:numFmt w:val="decimal"/>
      <w:lvlText w:val="%1."/>
      <w:lvlJc w:val="left"/>
      <w:pPr>
        <w:ind w:left="36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92E6193"/>
    <w:multiLevelType w:val="hybridMultilevel"/>
    <w:tmpl w:val="391C79F4"/>
    <w:lvl w:ilvl="0" w:tplc="5DD411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AC3089C"/>
    <w:multiLevelType w:val="hybridMultilevel"/>
    <w:tmpl w:val="999EF26A"/>
    <w:lvl w:ilvl="0" w:tplc="04090019">
      <w:start w:val="1"/>
      <w:numFmt w:val="lowerLetter"/>
      <w:lvlText w:val="%1."/>
      <w:lvlJc w:val="left"/>
      <w:pPr>
        <w:tabs>
          <w:tab w:val="num" w:pos="3186"/>
        </w:tabs>
        <w:ind w:left="3186" w:hanging="360"/>
      </w:pPr>
      <w:rPr>
        <w:rFonts w:hint="default"/>
      </w:rPr>
    </w:lvl>
    <w:lvl w:ilvl="1" w:tplc="4AC86580" w:tentative="1">
      <w:start w:val="1"/>
      <w:numFmt w:val="lowerLetter"/>
      <w:lvlText w:val="%2."/>
      <w:lvlJc w:val="left"/>
      <w:pPr>
        <w:tabs>
          <w:tab w:val="num" w:pos="2556"/>
        </w:tabs>
        <w:ind w:left="2556" w:hanging="360"/>
      </w:pPr>
    </w:lvl>
    <w:lvl w:ilvl="2" w:tplc="0809001B" w:tentative="1">
      <w:start w:val="1"/>
      <w:numFmt w:val="lowerRoman"/>
      <w:lvlText w:val="%3."/>
      <w:lvlJc w:val="right"/>
      <w:pPr>
        <w:tabs>
          <w:tab w:val="num" w:pos="3276"/>
        </w:tabs>
        <w:ind w:left="3276" w:hanging="180"/>
      </w:pPr>
    </w:lvl>
    <w:lvl w:ilvl="3" w:tplc="0809000F" w:tentative="1">
      <w:start w:val="1"/>
      <w:numFmt w:val="decimal"/>
      <w:lvlText w:val="%4."/>
      <w:lvlJc w:val="left"/>
      <w:pPr>
        <w:tabs>
          <w:tab w:val="num" w:pos="3996"/>
        </w:tabs>
        <w:ind w:left="3996" w:hanging="360"/>
      </w:pPr>
    </w:lvl>
    <w:lvl w:ilvl="4" w:tplc="08090019" w:tentative="1">
      <w:start w:val="1"/>
      <w:numFmt w:val="lowerLetter"/>
      <w:lvlText w:val="%5."/>
      <w:lvlJc w:val="left"/>
      <w:pPr>
        <w:tabs>
          <w:tab w:val="num" w:pos="4716"/>
        </w:tabs>
        <w:ind w:left="4716" w:hanging="360"/>
      </w:pPr>
    </w:lvl>
    <w:lvl w:ilvl="5" w:tplc="0809001B" w:tentative="1">
      <w:start w:val="1"/>
      <w:numFmt w:val="lowerRoman"/>
      <w:lvlText w:val="%6."/>
      <w:lvlJc w:val="right"/>
      <w:pPr>
        <w:tabs>
          <w:tab w:val="num" w:pos="5436"/>
        </w:tabs>
        <w:ind w:left="5436" w:hanging="180"/>
      </w:pPr>
    </w:lvl>
    <w:lvl w:ilvl="6" w:tplc="0809000F" w:tentative="1">
      <w:start w:val="1"/>
      <w:numFmt w:val="decimal"/>
      <w:lvlText w:val="%7."/>
      <w:lvlJc w:val="left"/>
      <w:pPr>
        <w:tabs>
          <w:tab w:val="num" w:pos="6156"/>
        </w:tabs>
        <w:ind w:left="6156" w:hanging="360"/>
      </w:pPr>
    </w:lvl>
    <w:lvl w:ilvl="7" w:tplc="08090019" w:tentative="1">
      <w:start w:val="1"/>
      <w:numFmt w:val="lowerLetter"/>
      <w:lvlText w:val="%8."/>
      <w:lvlJc w:val="left"/>
      <w:pPr>
        <w:tabs>
          <w:tab w:val="num" w:pos="6876"/>
        </w:tabs>
        <w:ind w:left="6876" w:hanging="360"/>
      </w:pPr>
    </w:lvl>
    <w:lvl w:ilvl="8" w:tplc="0809001B" w:tentative="1">
      <w:start w:val="1"/>
      <w:numFmt w:val="lowerRoman"/>
      <w:lvlText w:val="%9."/>
      <w:lvlJc w:val="right"/>
      <w:pPr>
        <w:tabs>
          <w:tab w:val="num" w:pos="7596"/>
        </w:tabs>
        <w:ind w:left="7596" w:hanging="180"/>
      </w:pPr>
    </w:lvl>
  </w:abstractNum>
  <w:abstractNum w:abstractNumId="118" w15:restartNumberingAfterBreak="0">
    <w:nsid w:val="6BEF7502"/>
    <w:multiLevelType w:val="hybridMultilevel"/>
    <w:tmpl w:val="86AAA7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C0D7260"/>
    <w:multiLevelType w:val="hybridMultilevel"/>
    <w:tmpl w:val="86202118"/>
    <w:lvl w:ilvl="0" w:tplc="FD6A8DEE">
      <w:start w:val="1"/>
      <w:numFmt w:val="lowerLetter"/>
      <w:lvlText w:val="%1."/>
      <w:lvlJc w:val="left"/>
      <w:pPr>
        <w:tabs>
          <w:tab w:val="num" w:pos="2416"/>
        </w:tabs>
        <w:ind w:left="2416" w:hanging="360"/>
      </w:pPr>
      <w:rPr>
        <w:rFonts w:hint="default"/>
        <w:b w:val="0"/>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20" w15:restartNumberingAfterBreak="0">
    <w:nsid w:val="6CD90C92"/>
    <w:multiLevelType w:val="hybridMultilevel"/>
    <w:tmpl w:val="2318929E"/>
    <w:lvl w:ilvl="0" w:tplc="04090019">
      <w:start w:val="1"/>
      <w:numFmt w:val="lowerLetter"/>
      <w:lvlText w:val="%1."/>
      <w:lvlJc w:val="left"/>
      <w:pPr>
        <w:tabs>
          <w:tab w:val="num" w:pos="2416"/>
        </w:tabs>
        <w:ind w:left="2416" w:hanging="360"/>
      </w:pPr>
      <w:rPr>
        <w:rFonts w:hint="default"/>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21" w15:restartNumberingAfterBreak="0">
    <w:nsid w:val="6D116851"/>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E1609DD"/>
    <w:multiLevelType w:val="hybridMultilevel"/>
    <w:tmpl w:val="4E42AFF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3" w15:restartNumberingAfterBreak="0">
    <w:nsid w:val="708E5544"/>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15:restartNumberingAfterBreak="0">
    <w:nsid w:val="71342CA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5" w15:restartNumberingAfterBreak="0">
    <w:nsid w:val="71C85B62"/>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26" w15:restartNumberingAfterBreak="0">
    <w:nsid w:val="71DD79F4"/>
    <w:multiLevelType w:val="hybridMultilevel"/>
    <w:tmpl w:val="17AEBE1E"/>
    <w:lvl w:ilvl="0" w:tplc="1012DF68">
      <w:start w:val="1"/>
      <w:numFmt w:val="bullet"/>
      <w:lvlText w:val="-"/>
      <w:lvlJc w:val="left"/>
      <w:pPr>
        <w:ind w:left="360" w:hanging="360"/>
      </w:pPr>
      <w:rPr>
        <w:rFonts w:ascii="Calibri" w:eastAsiaTheme="minorEastAsia" w:hAnsi="Calibri" w:cs="Calibr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30D0620"/>
    <w:multiLevelType w:val="hybridMultilevel"/>
    <w:tmpl w:val="3EDCD30C"/>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8" w15:restartNumberingAfterBreak="0">
    <w:nsid w:val="743D1BA7"/>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74676302"/>
    <w:multiLevelType w:val="hybridMultilevel"/>
    <w:tmpl w:val="86202118"/>
    <w:lvl w:ilvl="0" w:tplc="FD6A8DEE">
      <w:start w:val="1"/>
      <w:numFmt w:val="lowerLetter"/>
      <w:lvlText w:val="%1."/>
      <w:lvlJc w:val="left"/>
      <w:pPr>
        <w:tabs>
          <w:tab w:val="num" w:pos="2416"/>
        </w:tabs>
        <w:ind w:left="2416" w:hanging="360"/>
      </w:pPr>
      <w:rPr>
        <w:rFonts w:hint="default"/>
        <w:b w:val="0"/>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30" w15:restartNumberingAfterBreak="0">
    <w:nsid w:val="75062F5A"/>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31" w15:restartNumberingAfterBreak="0">
    <w:nsid w:val="768C3BE0"/>
    <w:multiLevelType w:val="hybridMultilevel"/>
    <w:tmpl w:val="790EACA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6DC2162"/>
    <w:multiLevelType w:val="multilevel"/>
    <w:tmpl w:val="C0D402BC"/>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3.%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71D71FA"/>
    <w:multiLevelType w:val="hybridMultilevel"/>
    <w:tmpl w:val="FDC2BCE2"/>
    <w:lvl w:ilvl="0" w:tplc="99FE5566">
      <w:start w:val="1"/>
      <w:numFmt w:val="lowerLetter"/>
      <w:lvlText w:val="%1."/>
      <w:lvlJc w:val="left"/>
      <w:pPr>
        <w:tabs>
          <w:tab w:val="num" w:pos="1872"/>
        </w:tabs>
        <w:ind w:left="1872" w:hanging="360"/>
      </w:pPr>
      <w:rPr>
        <w:rFonts w:ascii="Times New Roman" w:hAnsi="Times New Roman" w:cs="Times New Roman" w:hint="default"/>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4" w15:restartNumberingAfterBreak="0">
    <w:nsid w:val="78D66E4B"/>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A364631"/>
    <w:multiLevelType w:val="multilevel"/>
    <w:tmpl w:val="40B003E2"/>
    <w:lvl w:ilvl="0">
      <w:start w:val="1"/>
      <w:numFmt w:val="decimal"/>
      <w:lvlText w:val="%1"/>
      <w:lvlJc w:val="left"/>
      <w:pPr>
        <w:ind w:left="675" w:hanging="675"/>
      </w:pPr>
      <w:rPr>
        <w:rFonts w:hint="default"/>
      </w:rPr>
    </w:lvl>
    <w:lvl w:ilvl="1">
      <w:start w:val="2"/>
      <w:numFmt w:val="decimal"/>
      <w:lvlText w:val="%1.%2"/>
      <w:lvlJc w:val="left"/>
      <w:pPr>
        <w:ind w:left="675" w:hanging="675"/>
      </w:pPr>
      <w:rPr>
        <w:rFonts w:hint="default"/>
      </w:rPr>
    </w:lvl>
    <w:lvl w:ilvl="2">
      <w:start w:val="1"/>
      <w:numFmt w:val="decimal"/>
      <w:lvlText w:val="%1.%2.%3"/>
      <w:lvlJc w:val="left"/>
      <w:pPr>
        <w:ind w:left="180" w:hanging="720"/>
      </w:pPr>
      <w:rPr>
        <w:rFonts w:hint="default"/>
        <w:b/>
      </w:rPr>
    </w:lvl>
    <w:lvl w:ilvl="3">
      <w:start w:val="1"/>
      <w:numFmt w:val="decimal"/>
      <w:lvlText w:val="%1.%2.%3.%4"/>
      <w:lvlJc w:val="left"/>
      <w:pPr>
        <w:ind w:left="270" w:hanging="1080"/>
      </w:pPr>
      <w:rPr>
        <w:rFonts w:hint="default"/>
      </w:rPr>
    </w:lvl>
    <w:lvl w:ilvl="4">
      <w:start w:val="1"/>
      <w:numFmt w:val="decimal"/>
      <w:lvlText w:val="%1.%2.%3.%4.%5"/>
      <w:lvlJc w:val="left"/>
      <w:pPr>
        <w:ind w:left="0" w:hanging="1080"/>
      </w:pPr>
      <w:rPr>
        <w:rFonts w:hint="default"/>
      </w:rPr>
    </w:lvl>
    <w:lvl w:ilvl="5">
      <w:start w:val="1"/>
      <w:numFmt w:val="decimal"/>
      <w:lvlText w:val="%1.%2.%3.%4.%5.%6"/>
      <w:lvlJc w:val="left"/>
      <w:pPr>
        <w:ind w:left="90" w:hanging="1440"/>
      </w:pPr>
      <w:rPr>
        <w:rFonts w:hint="default"/>
      </w:rPr>
    </w:lvl>
    <w:lvl w:ilvl="6">
      <w:start w:val="1"/>
      <w:numFmt w:val="decimal"/>
      <w:lvlText w:val="%1.%2.%3.%4.%5.%6.%7"/>
      <w:lvlJc w:val="left"/>
      <w:pPr>
        <w:ind w:left="-180" w:hanging="1440"/>
      </w:pPr>
      <w:rPr>
        <w:rFonts w:hint="default"/>
      </w:rPr>
    </w:lvl>
    <w:lvl w:ilvl="7">
      <w:start w:val="1"/>
      <w:numFmt w:val="decimal"/>
      <w:lvlText w:val="%1.%2.%3.%4.%5.%6.%7.%8"/>
      <w:lvlJc w:val="left"/>
      <w:pPr>
        <w:ind w:left="-90" w:hanging="1800"/>
      </w:pPr>
      <w:rPr>
        <w:rFonts w:hint="default"/>
      </w:rPr>
    </w:lvl>
    <w:lvl w:ilvl="8">
      <w:start w:val="1"/>
      <w:numFmt w:val="decimal"/>
      <w:lvlText w:val="%1.%2.%3.%4.%5.%6.%7.%8.%9"/>
      <w:lvlJc w:val="left"/>
      <w:pPr>
        <w:ind w:left="0" w:hanging="2160"/>
      </w:pPr>
      <w:rPr>
        <w:rFonts w:hint="default"/>
      </w:rPr>
    </w:lvl>
  </w:abstractNum>
  <w:abstractNum w:abstractNumId="136" w15:restartNumberingAfterBreak="0">
    <w:nsid w:val="7A38117B"/>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7" w15:restartNumberingAfterBreak="0">
    <w:nsid w:val="7A3E6615"/>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38" w15:restartNumberingAfterBreak="0">
    <w:nsid w:val="7B776791"/>
    <w:multiLevelType w:val="hybridMultilevel"/>
    <w:tmpl w:val="0B007F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C9F2F93"/>
    <w:multiLevelType w:val="hybridMultilevel"/>
    <w:tmpl w:val="C96475C8"/>
    <w:lvl w:ilvl="0" w:tplc="04090019">
      <w:start w:val="1"/>
      <w:numFmt w:val="lowerLetter"/>
      <w:lvlText w:val="%1."/>
      <w:lvlJc w:val="left"/>
      <w:pPr>
        <w:ind w:left="927" w:hanging="360"/>
      </w:pPr>
    </w:lvl>
    <w:lvl w:ilvl="1" w:tplc="18B40112">
      <w:start w:val="1"/>
      <w:numFmt w:val="lowerLetter"/>
      <w:lvlText w:val="%2."/>
      <w:lvlJc w:val="left"/>
      <w:pPr>
        <w:ind w:left="1647" w:hanging="360"/>
      </w:pPr>
      <w:rPr>
        <w:rFonts w:ascii="Times New Roman" w:eastAsiaTheme="minorEastAsia" w:hAnsi="Times New Roman" w:cs="Times New Roman"/>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0" w15:restartNumberingAfterBreak="0">
    <w:nsid w:val="7DB859BD"/>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lvlOverride w:ilvl="0">
      <w:lvl w:ilvl="0">
        <w:numFmt w:val="bullet"/>
        <w:lvlText w:val="-"/>
        <w:lvlJc w:val="left"/>
        <w:pPr>
          <w:ind w:left="720" w:hanging="360"/>
        </w:pPr>
        <w:rPr>
          <w:rFonts w:ascii="Symbol" w:hAnsi="Symbol" w:cs="Wingdings"/>
          <w:snapToGrid/>
          <w:sz w:val="16"/>
          <w:szCs w:val="16"/>
        </w:rPr>
      </w:lvl>
    </w:lvlOverride>
  </w:num>
  <w:num w:numId="2">
    <w:abstractNumId w:val="10"/>
  </w:num>
  <w:num w:numId="3">
    <w:abstractNumId w:val="24"/>
  </w:num>
  <w:num w:numId="4">
    <w:abstractNumId w:val="13"/>
  </w:num>
  <w:num w:numId="5">
    <w:abstractNumId w:val="28"/>
  </w:num>
  <w:num w:numId="6">
    <w:abstractNumId w:val="25"/>
  </w:num>
  <w:num w:numId="7">
    <w:abstractNumId w:val="61"/>
  </w:num>
  <w:num w:numId="8">
    <w:abstractNumId w:val="80"/>
  </w:num>
  <w:num w:numId="9">
    <w:abstractNumId w:val="59"/>
  </w:num>
  <w:num w:numId="10">
    <w:abstractNumId w:val="64"/>
  </w:num>
  <w:num w:numId="11">
    <w:abstractNumId w:val="6"/>
  </w:num>
  <w:num w:numId="12">
    <w:abstractNumId w:val="21"/>
  </w:num>
  <w:num w:numId="13">
    <w:abstractNumId w:val="27"/>
  </w:num>
  <w:num w:numId="14">
    <w:abstractNumId w:val="47"/>
  </w:num>
  <w:num w:numId="15">
    <w:abstractNumId w:val="106"/>
  </w:num>
  <w:num w:numId="16">
    <w:abstractNumId w:val="115"/>
  </w:num>
  <w:num w:numId="17">
    <w:abstractNumId w:val="77"/>
  </w:num>
  <w:num w:numId="18">
    <w:abstractNumId w:val="86"/>
  </w:num>
  <w:num w:numId="19">
    <w:abstractNumId w:val="56"/>
  </w:num>
  <w:num w:numId="20">
    <w:abstractNumId w:val="127"/>
  </w:num>
  <w:num w:numId="21">
    <w:abstractNumId w:val="107"/>
  </w:num>
  <w:num w:numId="22">
    <w:abstractNumId w:val="122"/>
  </w:num>
  <w:num w:numId="23">
    <w:abstractNumId w:val="87"/>
  </w:num>
  <w:num w:numId="24">
    <w:abstractNumId w:val="73"/>
  </w:num>
  <w:num w:numId="25">
    <w:abstractNumId w:val="55"/>
  </w:num>
  <w:num w:numId="26">
    <w:abstractNumId w:val="50"/>
  </w:num>
  <w:num w:numId="27">
    <w:abstractNumId w:val="15"/>
  </w:num>
  <w:num w:numId="28">
    <w:abstractNumId w:val="135"/>
  </w:num>
  <w:num w:numId="29">
    <w:abstractNumId w:val="39"/>
  </w:num>
  <w:num w:numId="30">
    <w:abstractNumId w:val="138"/>
  </w:num>
  <w:num w:numId="31">
    <w:abstractNumId w:val="131"/>
  </w:num>
  <w:num w:numId="32">
    <w:abstractNumId w:val="16"/>
  </w:num>
  <w:num w:numId="33">
    <w:abstractNumId w:val="79"/>
  </w:num>
  <w:num w:numId="34">
    <w:abstractNumId w:val="37"/>
  </w:num>
  <w:num w:numId="35">
    <w:abstractNumId w:val="113"/>
  </w:num>
  <w:num w:numId="36">
    <w:abstractNumId w:val="40"/>
  </w:num>
  <w:num w:numId="37">
    <w:abstractNumId w:val="45"/>
  </w:num>
  <w:num w:numId="38">
    <w:abstractNumId w:val="76"/>
  </w:num>
  <w:num w:numId="39">
    <w:abstractNumId w:val="102"/>
  </w:num>
  <w:num w:numId="40">
    <w:abstractNumId w:val="112"/>
  </w:num>
  <w:num w:numId="41">
    <w:abstractNumId w:val="49"/>
  </w:num>
  <w:num w:numId="42">
    <w:abstractNumId w:val="42"/>
  </w:num>
  <w:num w:numId="43">
    <w:abstractNumId w:val="134"/>
  </w:num>
  <w:num w:numId="44">
    <w:abstractNumId w:val="5"/>
  </w:num>
  <w:num w:numId="45">
    <w:abstractNumId w:val="17"/>
  </w:num>
  <w:num w:numId="46">
    <w:abstractNumId w:val="78"/>
  </w:num>
  <w:num w:numId="47">
    <w:abstractNumId w:val="139"/>
  </w:num>
  <w:num w:numId="48">
    <w:abstractNumId w:val="62"/>
  </w:num>
  <w:num w:numId="49">
    <w:abstractNumId w:val="65"/>
  </w:num>
  <w:num w:numId="50">
    <w:abstractNumId w:val="29"/>
  </w:num>
  <w:num w:numId="51">
    <w:abstractNumId w:val="9"/>
  </w:num>
  <w:num w:numId="52">
    <w:abstractNumId w:val="74"/>
  </w:num>
  <w:num w:numId="53">
    <w:abstractNumId w:val="57"/>
  </w:num>
  <w:num w:numId="54">
    <w:abstractNumId w:val="103"/>
  </w:num>
  <w:num w:numId="55">
    <w:abstractNumId w:val="14"/>
  </w:num>
  <w:num w:numId="56">
    <w:abstractNumId w:val="3"/>
  </w:num>
  <w:num w:numId="57">
    <w:abstractNumId w:val="136"/>
  </w:num>
  <w:num w:numId="58">
    <w:abstractNumId w:val="121"/>
  </w:num>
  <w:num w:numId="59">
    <w:abstractNumId w:val="53"/>
  </w:num>
  <w:num w:numId="60">
    <w:abstractNumId w:val="58"/>
  </w:num>
  <w:num w:numId="61">
    <w:abstractNumId w:val="101"/>
  </w:num>
  <w:num w:numId="62">
    <w:abstractNumId w:val="118"/>
  </w:num>
  <w:num w:numId="63">
    <w:abstractNumId w:val="123"/>
  </w:num>
  <w:num w:numId="64">
    <w:abstractNumId w:val="72"/>
  </w:num>
  <w:num w:numId="65">
    <w:abstractNumId w:val="81"/>
  </w:num>
  <w:num w:numId="66">
    <w:abstractNumId w:val="82"/>
  </w:num>
  <w:num w:numId="67">
    <w:abstractNumId w:val="36"/>
  </w:num>
  <w:num w:numId="68">
    <w:abstractNumId w:val="100"/>
  </w:num>
  <w:num w:numId="69">
    <w:abstractNumId w:val="48"/>
  </w:num>
  <w:num w:numId="70">
    <w:abstractNumId w:val="34"/>
  </w:num>
  <w:num w:numId="71">
    <w:abstractNumId w:val="52"/>
  </w:num>
  <w:num w:numId="72">
    <w:abstractNumId w:val="31"/>
  </w:num>
  <w:num w:numId="73">
    <w:abstractNumId w:val="137"/>
  </w:num>
  <w:num w:numId="74">
    <w:abstractNumId w:val="70"/>
  </w:num>
  <w:num w:numId="75">
    <w:abstractNumId w:val="97"/>
  </w:num>
  <w:num w:numId="76">
    <w:abstractNumId w:val="117"/>
  </w:num>
  <w:num w:numId="77">
    <w:abstractNumId w:val="130"/>
  </w:num>
  <w:num w:numId="78">
    <w:abstractNumId w:val="63"/>
  </w:num>
  <w:num w:numId="79">
    <w:abstractNumId w:val="125"/>
  </w:num>
  <w:num w:numId="80">
    <w:abstractNumId w:val="99"/>
  </w:num>
  <w:num w:numId="81">
    <w:abstractNumId w:val="60"/>
  </w:num>
  <w:num w:numId="82">
    <w:abstractNumId w:val="108"/>
  </w:num>
  <w:num w:numId="83">
    <w:abstractNumId w:val="8"/>
  </w:num>
  <w:num w:numId="84">
    <w:abstractNumId w:val="98"/>
  </w:num>
  <w:num w:numId="85">
    <w:abstractNumId w:val="89"/>
  </w:num>
  <w:num w:numId="86">
    <w:abstractNumId w:val="7"/>
  </w:num>
  <w:num w:numId="87">
    <w:abstractNumId w:val="128"/>
  </w:num>
  <w:num w:numId="88">
    <w:abstractNumId w:val="38"/>
  </w:num>
  <w:num w:numId="89">
    <w:abstractNumId w:val="2"/>
  </w:num>
  <w:num w:numId="90">
    <w:abstractNumId w:val="46"/>
  </w:num>
  <w:num w:numId="91">
    <w:abstractNumId w:val="66"/>
  </w:num>
  <w:num w:numId="92">
    <w:abstractNumId w:val="26"/>
  </w:num>
  <w:num w:numId="93">
    <w:abstractNumId w:val="84"/>
  </w:num>
  <w:num w:numId="94">
    <w:abstractNumId w:val="67"/>
  </w:num>
  <w:num w:numId="95">
    <w:abstractNumId w:val="30"/>
  </w:num>
  <w:num w:numId="96">
    <w:abstractNumId w:val="32"/>
  </w:num>
  <w:num w:numId="97">
    <w:abstractNumId w:val="12"/>
  </w:num>
  <w:num w:numId="98">
    <w:abstractNumId w:val="18"/>
  </w:num>
  <w:num w:numId="99">
    <w:abstractNumId w:val="51"/>
  </w:num>
  <w:num w:numId="100">
    <w:abstractNumId w:val="4"/>
  </w:num>
  <w:num w:numId="101">
    <w:abstractNumId w:val="68"/>
  </w:num>
  <w:num w:numId="102">
    <w:abstractNumId w:val="111"/>
  </w:num>
  <w:num w:numId="103">
    <w:abstractNumId w:val="120"/>
  </w:num>
  <w:num w:numId="104">
    <w:abstractNumId w:val="1"/>
  </w:num>
  <w:num w:numId="105">
    <w:abstractNumId w:val="129"/>
  </w:num>
  <w:num w:numId="106">
    <w:abstractNumId w:val="110"/>
  </w:num>
  <w:num w:numId="107">
    <w:abstractNumId w:val="96"/>
  </w:num>
  <w:num w:numId="108">
    <w:abstractNumId w:val="119"/>
  </w:num>
  <w:num w:numId="109">
    <w:abstractNumId w:val="22"/>
  </w:num>
  <w:num w:numId="110">
    <w:abstractNumId w:val="19"/>
  </w:num>
  <w:num w:numId="111">
    <w:abstractNumId w:val="33"/>
  </w:num>
  <w:num w:numId="112">
    <w:abstractNumId w:val="105"/>
  </w:num>
  <w:num w:numId="113">
    <w:abstractNumId w:val="54"/>
  </w:num>
  <w:num w:numId="114">
    <w:abstractNumId w:val="43"/>
  </w:num>
  <w:num w:numId="115">
    <w:abstractNumId w:val="95"/>
  </w:num>
  <w:num w:numId="116">
    <w:abstractNumId w:val="132"/>
  </w:num>
  <w:num w:numId="117">
    <w:abstractNumId w:val="71"/>
  </w:num>
  <w:num w:numId="118">
    <w:abstractNumId w:val="23"/>
  </w:num>
  <w:num w:numId="119">
    <w:abstractNumId w:val="94"/>
  </w:num>
  <w:num w:numId="120">
    <w:abstractNumId w:val="133"/>
  </w:num>
  <w:num w:numId="121">
    <w:abstractNumId w:val="140"/>
  </w:num>
  <w:num w:numId="122">
    <w:abstractNumId w:val="83"/>
  </w:num>
  <w:num w:numId="123">
    <w:abstractNumId w:val="85"/>
  </w:num>
  <w:num w:numId="124">
    <w:abstractNumId w:val="44"/>
  </w:num>
  <w:num w:numId="125">
    <w:abstractNumId w:val="88"/>
  </w:num>
  <w:num w:numId="126">
    <w:abstractNumId w:val="35"/>
  </w:num>
  <w:num w:numId="127">
    <w:abstractNumId w:val="20"/>
  </w:num>
  <w:num w:numId="128">
    <w:abstractNumId w:val="91"/>
  </w:num>
  <w:num w:numId="129">
    <w:abstractNumId w:val="109"/>
  </w:num>
  <w:num w:numId="130">
    <w:abstractNumId w:val="92"/>
  </w:num>
  <w:num w:numId="131">
    <w:abstractNumId w:val="114"/>
  </w:num>
  <w:num w:numId="132">
    <w:abstractNumId w:val="90"/>
  </w:num>
  <w:num w:numId="133">
    <w:abstractNumId w:val="124"/>
  </w:num>
  <w:num w:numId="134">
    <w:abstractNumId w:val="93"/>
  </w:num>
  <w:num w:numId="135">
    <w:abstractNumId w:val="41"/>
  </w:num>
  <w:num w:numId="136">
    <w:abstractNumId w:val="104"/>
  </w:num>
  <w:num w:numId="137">
    <w:abstractNumId w:val="0"/>
  </w:num>
  <w:num w:numId="138">
    <w:abstractNumId w:val="116"/>
  </w:num>
  <w:num w:numId="139">
    <w:abstractNumId w:val="75"/>
  </w:num>
  <w:num w:numId="140">
    <w:abstractNumId w:val="126"/>
  </w:num>
  <w:num w:numId="141">
    <w:abstractNumId w:val="69"/>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D0A"/>
    <w:rsid w:val="000000FD"/>
    <w:rsid w:val="0000063B"/>
    <w:rsid w:val="00004297"/>
    <w:rsid w:val="000066C6"/>
    <w:rsid w:val="00012868"/>
    <w:rsid w:val="00012BB2"/>
    <w:rsid w:val="000139FD"/>
    <w:rsid w:val="00013AF9"/>
    <w:rsid w:val="00014F36"/>
    <w:rsid w:val="000153DB"/>
    <w:rsid w:val="00015674"/>
    <w:rsid w:val="0001675A"/>
    <w:rsid w:val="00016D6C"/>
    <w:rsid w:val="00017122"/>
    <w:rsid w:val="0001740C"/>
    <w:rsid w:val="0002014E"/>
    <w:rsid w:val="00020EBC"/>
    <w:rsid w:val="00021010"/>
    <w:rsid w:val="000228AB"/>
    <w:rsid w:val="000234CF"/>
    <w:rsid w:val="00023B1A"/>
    <w:rsid w:val="0002425B"/>
    <w:rsid w:val="000245A0"/>
    <w:rsid w:val="000245EC"/>
    <w:rsid w:val="00025200"/>
    <w:rsid w:val="0002622D"/>
    <w:rsid w:val="00027D57"/>
    <w:rsid w:val="00027E68"/>
    <w:rsid w:val="000304B1"/>
    <w:rsid w:val="000308CE"/>
    <w:rsid w:val="00030AF3"/>
    <w:rsid w:val="000323DF"/>
    <w:rsid w:val="000327FC"/>
    <w:rsid w:val="00032DC2"/>
    <w:rsid w:val="00032F2F"/>
    <w:rsid w:val="0003475B"/>
    <w:rsid w:val="00035AB8"/>
    <w:rsid w:val="00035AD1"/>
    <w:rsid w:val="00036382"/>
    <w:rsid w:val="000363FD"/>
    <w:rsid w:val="0004181B"/>
    <w:rsid w:val="000418E8"/>
    <w:rsid w:val="00042908"/>
    <w:rsid w:val="00043091"/>
    <w:rsid w:val="00043483"/>
    <w:rsid w:val="000438BB"/>
    <w:rsid w:val="00044E68"/>
    <w:rsid w:val="00047161"/>
    <w:rsid w:val="00047D83"/>
    <w:rsid w:val="000500A4"/>
    <w:rsid w:val="000501E9"/>
    <w:rsid w:val="000509F7"/>
    <w:rsid w:val="00051336"/>
    <w:rsid w:val="000520EA"/>
    <w:rsid w:val="00052893"/>
    <w:rsid w:val="00053E6F"/>
    <w:rsid w:val="00055D20"/>
    <w:rsid w:val="00055F99"/>
    <w:rsid w:val="00056075"/>
    <w:rsid w:val="00056254"/>
    <w:rsid w:val="0005635B"/>
    <w:rsid w:val="00056FB8"/>
    <w:rsid w:val="0005782F"/>
    <w:rsid w:val="000608E8"/>
    <w:rsid w:val="00060D9A"/>
    <w:rsid w:val="00060EF9"/>
    <w:rsid w:val="00061EC5"/>
    <w:rsid w:val="00062AE6"/>
    <w:rsid w:val="00062FF4"/>
    <w:rsid w:val="00063006"/>
    <w:rsid w:val="000633E0"/>
    <w:rsid w:val="000642FB"/>
    <w:rsid w:val="000647E0"/>
    <w:rsid w:val="000669E5"/>
    <w:rsid w:val="00067307"/>
    <w:rsid w:val="00067316"/>
    <w:rsid w:val="0007001A"/>
    <w:rsid w:val="000700AD"/>
    <w:rsid w:val="00070768"/>
    <w:rsid w:val="00071378"/>
    <w:rsid w:val="00071540"/>
    <w:rsid w:val="0007203B"/>
    <w:rsid w:val="0007230B"/>
    <w:rsid w:val="0007379E"/>
    <w:rsid w:val="00073B84"/>
    <w:rsid w:val="00074106"/>
    <w:rsid w:val="0007608E"/>
    <w:rsid w:val="00077361"/>
    <w:rsid w:val="00080C9E"/>
    <w:rsid w:val="00083AA1"/>
    <w:rsid w:val="000855EC"/>
    <w:rsid w:val="000856B5"/>
    <w:rsid w:val="0008660E"/>
    <w:rsid w:val="0008682F"/>
    <w:rsid w:val="00086F63"/>
    <w:rsid w:val="0008705F"/>
    <w:rsid w:val="0008754B"/>
    <w:rsid w:val="000905B8"/>
    <w:rsid w:val="000906AE"/>
    <w:rsid w:val="0009076E"/>
    <w:rsid w:val="00090CE9"/>
    <w:rsid w:val="000913E4"/>
    <w:rsid w:val="0009147A"/>
    <w:rsid w:val="00091804"/>
    <w:rsid w:val="000921E0"/>
    <w:rsid w:val="000927BD"/>
    <w:rsid w:val="00092A9F"/>
    <w:rsid w:val="00094087"/>
    <w:rsid w:val="00096B58"/>
    <w:rsid w:val="000A438D"/>
    <w:rsid w:val="000A43F9"/>
    <w:rsid w:val="000A5AD8"/>
    <w:rsid w:val="000A7637"/>
    <w:rsid w:val="000B1DCD"/>
    <w:rsid w:val="000B2302"/>
    <w:rsid w:val="000B3DA7"/>
    <w:rsid w:val="000B3FD6"/>
    <w:rsid w:val="000B404B"/>
    <w:rsid w:val="000B4FFE"/>
    <w:rsid w:val="000B51B7"/>
    <w:rsid w:val="000B5C77"/>
    <w:rsid w:val="000B6287"/>
    <w:rsid w:val="000B6A87"/>
    <w:rsid w:val="000B766A"/>
    <w:rsid w:val="000C0C46"/>
    <w:rsid w:val="000C100D"/>
    <w:rsid w:val="000C1466"/>
    <w:rsid w:val="000C20E7"/>
    <w:rsid w:val="000C34BC"/>
    <w:rsid w:val="000C3953"/>
    <w:rsid w:val="000C3E4C"/>
    <w:rsid w:val="000C5BC5"/>
    <w:rsid w:val="000C66C6"/>
    <w:rsid w:val="000C753F"/>
    <w:rsid w:val="000D14E5"/>
    <w:rsid w:val="000D3726"/>
    <w:rsid w:val="000D3BB2"/>
    <w:rsid w:val="000D4224"/>
    <w:rsid w:val="000D4450"/>
    <w:rsid w:val="000D4D1E"/>
    <w:rsid w:val="000D618A"/>
    <w:rsid w:val="000D7695"/>
    <w:rsid w:val="000D7B7C"/>
    <w:rsid w:val="000E06F2"/>
    <w:rsid w:val="000E2447"/>
    <w:rsid w:val="000E2FFE"/>
    <w:rsid w:val="000E3714"/>
    <w:rsid w:val="000E3952"/>
    <w:rsid w:val="000E41E0"/>
    <w:rsid w:val="000E47F8"/>
    <w:rsid w:val="000E4F79"/>
    <w:rsid w:val="000E4FEB"/>
    <w:rsid w:val="000E5433"/>
    <w:rsid w:val="000E648B"/>
    <w:rsid w:val="000E7755"/>
    <w:rsid w:val="000E7CBB"/>
    <w:rsid w:val="000F39F4"/>
    <w:rsid w:val="000F4FDA"/>
    <w:rsid w:val="000F56C2"/>
    <w:rsid w:val="000F5855"/>
    <w:rsid w:val="000F72E6"/>
    <w:rsid w:val="000F7300"/>
    <w:rsid w:val="000F7723"/>
    <w:rsid w:val="0010001A"/>
    <w:rsid w:val="00100650"/>
    <w:rsid w:val="00102187"/>
    <w:rsid w:val="001023B5"/>
    <w:rsid w:val="00102EC1"/>
    <w:rsid w:val="00104811"/>
    <w:rsid w:val="00104843"/>
    <w:rsid w:val="00104BBD"/>
    <w:rsid w:val="00105CBC"/>
    <w:rsid w:val="001068FF"/>
    <w:rsid w:val="00106F9D"/>
    <w:rsid w:val="00107B4F"/>
    <w:rsid w:val="00110F48"/>
    <w:rsid w:val="00111528"/>
    <w:rsid w:val="0011425B"/>
    <w:rsid w:val="00114BBC"/>
    <w:rsid w:val="00115DAB"/>
    <w:rsid w:val="00117646"/>
    <w:rsid w:val="0011766A"/>
    <w:rsid w:val="0011794A"/>
    <w:rsid w:val="0012031A"/>
    <w:rsid w:val="00122CCA"/>
    <w:rsid w:val="00124274"/>
    <w:rsid w:val="00124425"/>
    <w:rsid w:val="00125EA4"/>
    <w:rsid w:val="001264AF"/>
    <w:rsid w:val="0012698C"/>
    <w:rsid w:val="001269B4"/>
    <w:rsid w:val="00126B81"/>
    <w:rsid w:val="00127B10"/>
    <w:rsid w:val="0013247D"/>
    <w:rsid w:val="00132BED"/>
    <w:rsid w:val="00132C5C"/>
    <w:rsid w:val="001336D1"/>
    <w:rsid w:val="00134636"/>
    <w:rsid w:val="0013493A"/>
    <w:rsid w:val="001352DE"/>
    <w:rsid w:val="00135617"/>
    <w:rsid w:val="00135913"/>
    <w:rsid w:val="00136930"/>
    <w:rsid w:val="00136BF0"/>
    <w:rsid w:val="001400FA"/>
    <w:rsid w:val="00140B23"/>
    <w:rsid w:val="00140B2B"/>
    <w:rsid w:val="00140FB2"/>
    <w:rsid w:val="00142391"/>
    <w:rsid w:val="00143096"/>
    <w:rsid w:val="001430CD"/>
    <w:rsid w:val="001432C9"/>
    <w:rsid w:val="00143704"/>
    <w:rsid w:val="001437DF"/>
    <w:rsid w:val="00143CB5"/>
    <w:rsid w:val="00144A68"/>
    <w:rsid w:val="001464A1"/>
    <w:rsid w:val="0015026B"/>
    <w:rsid w:val="00150C95"/>
    <w:rsid w:val="00152464"/>
    <w:rsid w:val="001532C2"/>
    <w:rsid w:val="00153A4D"/>
    <w:rsid w:val="00154F99"/>
    <w:rsid w:val="00155734"/>
    <w:rsid w:val="00155DCC"/>
    <w:rsid w:val="001560F7"/>
    <w:rsid w:val="00156E92"/>
    <w:rsid w:val="00160029"/>
    <w:rsid w:val="00160419"/>
    <w:rsid w:val="00160755"/>
    <w:rsid w:val="00160F6A"/>
    <w:rsid w:val="001625AA"/>
    <w:rsid w:val="00162EC9"/>
    <w:rsid w:val="0016351C"/>
    <w:rsid w:val="00163A43"/>
    <w:rsid w:val="0016507A"/>
    <w:rsid w:val="0016536C"/>
    <w:rsid w:val="0016623E"/>
    <w:rsid w:val="001671DD"/>
    <w:rsid w:val="00167E90"/>
    <w:rsid w:val="00171614"/>
    <w:rsid w:val="00172CE7"/>
    <w:rsid w:val="001759D4"/>
    <w:rsid w:val="00175DD9"/>
    <w:rsid w:val="001764B8"/>
    <w:rsid w:val="00176A74"/>
    <w:rsid w:val="001808E0"/>
    <w:rsid w:val="001812AE"/>
    <w:rsid w:val="00181A44"/>
    <w:rsid w:val="0018254B"/>
    <w:rsid w:val="00184A9E"/>
    <w:rsid w:val="00185A6E"/>
    <w:rsid w:val="00185FEE"/>
    <w:rsid w:val="001860B7"/>
    <w:rsid w:val="001863BF"/>
    <w:rsid w:val="00186E09"/>
    <w:rsid w:val="0018700F"/>
    <w:rsid w:val="00187AC3"/>
    <w:rsid w:val="00190B40"/>
    <w:rsid w:val="0019148A"/>
    <w:rsid w:val="00192C89"/>
    <w:rsid w:val="00193699"/>
    <w:rsid w:val="00193BCF"/>
    <w:rsid w:val="0019467C"/>
    <w:rsid w:val="0019474C"/>
    <w:rsid w:val="00194E7B"/>
    <w:rsid w:val="0019573C"/>
    <w:rsid w:val="00195DA7"/>
    <w:rsid w:val="00197338"/>
    <w:rsid w:val="00197C95"/>
    <w:rsid w:val="001A13C7"/>
    <w:rsid w:val="001A3384"/>
    <w:rsid w:val="001A38E5"/>
    <w:rsid w:val="001A3AFC"/>
    <w:rsid w:val="001A4AAB"/>
    <w:rsid w:val="001A5813"/>
    <w:rsid w:val="001A59CF"/>
    <w:rsid w:val="001A68D2"/>
    <w:rsid w:val="001A739E"/>
    <w:rsid w:val="001A7908"/>
    <w:rsid w:val="001A7B18"/>
    <w:rsid w:val="001B0654"/>
    <w:rsid w:val="001B0BD2"/>
    <w:rsid w:val="001B1695"/>
    <w:rsid w:val="001B1811"/>
    <w:rsid w:val="001B2E75"/>
    <w:rsid w:val="001B4221"/>
    <w:rsid w:val="001B674D"/>
    <w:rsid w:val="001B7DDC"/>
    <w:rsid w:val="001C0EEE"/>
    <w:rsid w:val="001C0F32"/>
    <w:rsid w:val="001C2973"/>
    <w:rsid w:val="001C2BFE"/>
    <w:rsid w:val="001C463D"/>
    <w:rsid w:val="001C6893"/>
    <w:rsid w:val="001C70CB"/>
    <w:rsid w:val="001C7737"/>
    <w:rsid w:val="001D1597"/>
    <w:rsid w:val="001D2E63"/>
    <w:rsid w:val="001D2F0D"/>
    <w:rsid w:val="001D371C"/>
    <w:rsid w:val="001D4605"/>
    <w:rsid w:val="001D67FA"/>
    <w:rsid w:val="001E315E"/>
    <w:rsid w:val="001E4CAD"/>
    <w:rsid w:val="001E4DE6"/>
    <w:rsid w:val="001E5382"/>
    <w:rsid w:val="001E5633"/>
    <w:rsid w:val="001E5742"/>
    <w:rsid w:val="001E5D3F"/>
    <w:rsid w:val="001E6321"/>
    <w:rsid w:val="001E74F3"/>
    <w:rsid w:val="001F01AA"/>
    <w:rsid w:val="001F1B4B"/>
    <w:rsid w:val="001F1C5E"/>
    <w:rsid w:val="001F1ED2"/>
    <w:rsid w:val="001F3916"/>
    <w:rsid w:val="001F3DFE"/>
    <w:rsid w:val="001F4E50"/>
    <w:rsid w:val="001F4F51"/>
    <w:rsid w:val="001F4FC7"/>
    <w:rsid w:val="001F5479"/>
    <w:rsid w:val="001F54BA"/>
    <w:rsid w:val="001F57BE"/>
    <w:rsid w:val="001F6A38"/>
    <w:rsid w:val="001F6A63"/>
    <w:rsid w:val="001F6E24"/>
    <w:rsid w:val="00200C0D"/>
    <w:rsid w:val="00201087"/>
    <w:rsid w:val="0020137B"/>
    <w:rsid w:val="00201774"/>
    <w:rsid w:val="00202F02"/>
    <w:rsid w:val="0020391B"/>
    <w:rsid w:val="002045EA"/>
    <w:rsid w:val="002047A4"/>
    <w:rsid w:val="002052F8"/>
    <w:rsid w:val="00206662"/>
    <w:rsid w:val="00206703"/>
    <w:rsid w:val="00206A53"/>
    <w:rsid w:val="00207BD7"/>
    <w:rsid w:val="00207F10"/>
    <w:rsid w:val="002104A7"/>
    <w:rsid w:val="00210A65"/>
    <w:rsid w:val="00212058"/>
    <w:rsid w:val="00212516"/>
    <w:rsid w:val="00213954"/>
    <w:rsid w:val="00213B63"/>
    <w:rsid w:val="00214716"/>
    <w:rsid w:val="002162CE"/>
    <w:rsid w:val="00216859"/>
    <w:rsid w:val="0021693B"/>
    <w:rsid w:val="00222385"/>
    <w:rsid w:val="00222C7C"/>
    <w:rsid w:val="00222FA4"/>
    <w:rsid w:val="00224E34"/>
    <w:rsid w:val="00225328"/>
    <w:rsid w:val="0022585E"/>
    <w:rsid w:val="00227467"/>
    <w:rsid w:val="00230F27"/>
    <w:rsid w:val="0023173C"/>
    <w:rsid w:val="0023177C"/>
    <w:rsid w:val="002403B1"/>
    <w:rsid w:val="00240756"/>
    <w:rsid w:val="002411CB"/>
    <w:rsid w:val="0024124C"/>
    <w:rsid w:val="00243A18"/>
    <w:rsid w:val="00243BD2"/>
    <w:rsid w:val="0024419F"/>
    <w:rsid w:val="00247718"/>
    <w:rsid w:val="00247D99"/>
    <w:rsid w:val="00250EF6"/>
    <w:rsid w:val="00250F2E"/>
    <w:rsid w:val="00251428"/>
    <w:rsid w:val="00252184"/>
    <w:rsid w:val="002525D9"/>
    <w:rsid w:val="00252BCE"/>
    <w:rsid w:val="0025358E"/>
    <w:rsid w:val="002537CD"/>
    <w:rsid w:val="00254621"/>
    <w:rsid w:val="002560BB"/>
    <w:rsid w:val="002563EB"/>
    <w:rsid w:val="002567F1"/>
    <w:rsid w:val="0025719F"/>
    <w:rsid w:val="00257B01"/>
    <w:rsid w:val="00257D15"/>
    <w:rsid w:val="0026038F"/>
    <w:rsid w:val="00261D18"/>
    <w:rsid w:val="00262E39"/>
    <w:rsid w:val="0026359D"/>
    <w:rsid w:val="00264642"/>
    <w:rsid w:val="00264930"/>
    <w:rsid w:val="00264AD2"/>
    <w:rsid w:val="00264F7C"/>
    <w:rsid w:val="00265775"/>
    <w:rsid w:val="00265859"/>
    <w:rsid w:val="00265CF0"/>
    <w:rsid w:val="00266B21"/>
    <w:rsid w:val="00266EF9"/>
    <w:rsid w:val="00270395"/>
    <w:rsid w:val="00270CDF"/>
    <w:rsid w:val="00270ECF"/>
    <w:rsid w:val="002714CA"/>
    <w:rsid w:val="002739C4"/>
    <w:rsid w:val="00273BF5"/>
    <w:rsid w:val="0027654D"/>
    <w:rsid w:val="00276B06"/>
    <w:rsid w:val="00277A3B"/>
    <w:rsid w:val="002842B1"/>
    <w:rsid w:val="00284CC6"/>
    <w:rsid w:val="00284D58"/>
    <w:rsid w:val="00290B7E"/>
    <w:rsid w:val="00291CAE"/>
    <w:rsid w:val="0029244C"/>
    <w:rsid w:val="00292B5B"/>
    <w:rsid w:val="00292ED8"/>
    <w:rsid w:val="00293AC7"/>
    <w:rsid w:val="00294337"/>
    <w:rsid w:val="0029719F"/>
    <w:rsid w:val="002972EF"/>
    <w:rsid w:val="002974A9"/>
    <w:rsid w:val="002A0D11"/>
    <w:rsid w:val="002A250E"/>
    <w:rsid w:val="002A2B38"/>
    <w:rsid w:val="002A6817"/>
    <w:rsid w:val="002B0937"/>
    <w:rsid w:val="002B0A3F"/>
    <w:rsid w:val="002B16F9"/>
    <w:rsid w:val="002B193E"/>
    <w:rsid w:val="002B2531"/>
    <w:rsid w:val="002B47AF"/>
    <w:rsid w:val="002B57E8"/>
    <w:rsid w:val="002B69BA"/>
    <w:rsid w:val="002B7240"/>
    <w:rsid w:val="002B748F"/>
    <w:rsid w:val="002B79E0"/>
    <w:rsid w:val="002B7EF1"/>
    <w:rsid w:val="002C0A7A"/>
    <w:rsid w:val="002C0E56"/>
    <w:rsid w:val="002C1536"/>
    <w:rsid w:val="002C2B02"/>
    <w:rsid w:val="002C31CE"/>
    <w:rsid w:val="002C4D5C"/>
    <w:rsid w:val="002C4DE2"/>
    <w:rsid w:val="002C5AAA"/>
    <w:rsid w:val="002C6664"/>
    <w:rsid w:val="002C66FC"/>
    <w:rsid w:val="002C6E16"/>
    <w:rsid w:val="002C7DFE"/>
    <w:rsid w:val="002C7F69"/>
    <w:rsid w:val="002C7FD3"/>
    <w:rsid w:val="002D16D1"/>
    <w:rsid w:val="002D1CAC"/>
    <w:rsid w:val="002D1E09"/>
    <w:rsid w:val="002D2914"/>
    <w:rsid w:val="002D296C"/>
    <w:rsid w:val="002D3568"/>
    <w:rsid w:val="002D36CE"/>
    <w:rsid w:val="002D3C8D"/>
    <w:rsid w:val="002D3D3C"/>
    <w:rsid w:val="002D4285"/>
    <w:rsid w:val="002D5196"/>
    <w:rsid w:val="002D5B25"/>
    <w:rsid w:val="002D6F6A"/>
    <w:rsid w:val="002D7496"/>
    <w:rsid w:val="002E0356"/>
    <w:rsid w:val="002E0468"/>
    <w:rsid w:val="002E0908"/>
    <w:rsid w:val="002E1C02"/>
    <w:rsid w:val="002E1E3F"/>
    <w:rsid w:val="002E4144"/>
    <w:rsid w:val="002E6953"/>
    <w:rsid w:val="002E7D3D"/>
    <w:rsid w:val="002E7D5F"/>
    <w:rsid w:val="002F215D"/>
    <w:rsid w:val="002F3282"/>
    <w:rsid w:val="002F5C4D"/>
    <w:rsid w:val="002F6632"/>
    <w:rsid w:val="002F6F56"/>
    <w:rsid w:val="002F724B"/>
    <w:rsid w:val="002F74CE"/>
    <w:rsid w:val="002F7C46"/>
    <w:rsid w:val="0030078A"/>
    <w:rsid w:val="0030169E"/>
    <w:rsid w:val="00303762"/>
    <w:rsid w:val="00303B58"/>
    <w:rsid w:val="003045A0"/>
    <w:rsid w:val="00305886"/>
    <w:rsid w:val="00306118"/>
    <w:rsid w:val="00306869"/>
    <w:rsid w:val="00307753"/>
    <w:rsid w:val="00310AAD"/>
    <w:rsid w:val="00310FD1"/>
    <w:rsid w:val="00311583"/>
    <w:rsid w:val="00312D27"/>
    <w:rsid w:val="003137F5"/>
    <w:rsid w:val="003139AB"/>
    <w:rsid w:val="0031425A"/>
    <w:rsid w:val="0031486B"/>
    <w:rsid w:val="003163CB"/>
    <w:rsid w:val="00320183"/>
    <w:rsid w:val="0032039F"/>
    <w:rsid w:val="003214A6"/>
    <w:rsid w:val="0032181E"/>
    <w:rsid w:val="0032185D"/>
    <w:rsid w:val="003224A4"/>
    <w:rsid w:val="003226C9"/>
    <w:rsid w:val="00322A10"/>
    <w:rsid w:val="00322D90"/>
    <w:rsid w:val="003231FA"/>
    <w:rsid w:val="00324509"/>
    <w:rsid w:val="003256CC"/>
    <w:rsid w:val="00326936"/>
    <w:rsid w:val="00327481"/>
    <w:rsid w:val="00330027"/>
    <w:rsid w:val="00330127"/>
    <w:rsid w:val="00331913"/>
    <w:rsid w:val="00331A83"/>
    <w:rsid w:val="003324F0"/>
    <w:rsid w:val="00332912"/>
    <w:rsid w:val="003416EB"/>
    <w:rsid w:val="00342055"/>
    <w:rsid w:val="00344AE9"/>
    <w:rsid w:val="003450A0"/>
    <w:rsid w:val="00345730"/>
    <w:rsid w:val="003464E5"/>
    <w:rsid w:val="00347DA8"/>
    <w:rsid w:val="00351252"/>
    <w:rsid w:val="00354020"/>
    <w:rsid w:val="003541FD"/>
    <w:rsid w:val="00354B3F"/>
    <w:rsid w:val="00354F26"/>
    <w:rsid w:val="003552E7"/>
    <w:rsid w:val="003561A5"/>
    <w:rsid w:val="0035661F"/>
    <w:rsid w:val="003570AA"/>
    <w:rsid w:val="00357A35"/>
    <w:rsid w:val="00361900"/>
    <w:rsid w:val="00361A41"/>
    <w:rsid w:val="00362385"/>
    <w:rsid w:val="003625BD"/>
    <w:rsid w:val="0036260F"/>
    <w:rsid w:val="00362C64"/>
    <w:rsid w:val="00363AFC"/>
    <w:rsid w:val="00363CDA"/>
    <w:rsid w:val="003643AD"/>
    <w:rsid w:val="00365EA4"/>
    <w:rsid w:val="003660A2"/>
    <w:rsid w:val="00366830"/>
    <w:rsid w:val="003668A7"/>
    <w:rsid w:val="00367A2B"/>
    <w:rsid w:val="003710A6"/>
    <w:rsid w:val="00372D2F"/>
    <w:rsid w:val="00373387"/>
    <w:rsid w:val="00373B96"/>
    <w:rsid w:val="00374496"/>
    <w:rsid w:val="00374B16"/>
    <w:rsid w:val="00374C45"/>
    <w:rsid w:val="003761F1"/>
    <w:rsid w:val="00376BCE"/>
    <w:rsid w:val="00381782"/>
    <w:rsid w:val="003843B4"/>
    <w:rsid w:val="00387EA6"/>
    <w:rsid w:val="00387FDE"/>
    <w:rsid w:val="00390159"/>
    <w:rsid w:val="00390F45"/>
    <w:rsid w:val="003919AF"/>
    <w:rsid w:val="0039386D"/>
    <w:rsid w:val="00393D15"/>
    <w:rsid w:val="00394AA9"/>
    <w:rsid w:val="003956D3"/>
    <w:rsid w:val="00395B4B"/>
    <w:rsid w:val="00396351"/>
    <w:rsid w:val="003A01A5"/>
    <w:rsid w:val="003A028B"/>
    <w:rsid w:val="003A0679"/>
    <w:rsid w:val="003A1BB3"/>
    <w:rsid w:val="003A1BF0"/>
    <w:rsid w:val="003A2AE9"/>
    <w:rsid w:val="003A303D"/>
    <w:rsid w:val="003A5341"/>
    <w:rsid w:val="003A5654"/>
    <w:rsid w:val="003A740D"/>
    <w:rsid w:val="003B0EB8"/>
    <w:rsid w:val="003B21CD"/>
    <w:rsid w:val="003B266C"/>
    <w:rsid w:val="003B3A89"/>
    <w:rsid w:val="003B44B8"/>
    <w:rsid w:val="003B65A6"/>
    <w:rsid w:val="003B67FC"/>
    <w:rsid w:val="003B7152"/>
    <w:rsid w:val="003C0CB9"/>
    <w:rsid w:val="003C1656"/>
    <w:rsid w:val="003C21E8"/>
    <w:rsid w:val="003C2C3E"/>
    <w:rsid w:val="003C514A"/>
    <w:rsid w:val="003C5FBF"/>
    <w:rsid w:val="003C7370"/>
    <w:rsid w:val="003C7736"/>
    <w:rsid w:val="003C7DE2"/>
    <w:rsid w:val="003D0002"/>
    <w:rsid w:val="003D32FE"/>
    <w:rsid w:val="003D3962"/>
    <w:rsid w:val="003D3B37"/>
    <w:rsid w:val="003D5660"/>
    <w:rsid w:val="003D57CF"/>
    <w:rsid w:val="003D5878"/>
    <w:rsid w:val="003D5B8E"/>
    <w:rsid w:val="003D60AD"/>
    <w:rsid w:val="003D7565"/>
    <w:rsid w:val="003D75D5"/>
    <w:rsid w:val="003D7E04"/>
    <w:rsid w:val="003E09E3"/>
    <w:rsid w:val="003E3FB2"/>
    <w:rsid w:val="003E5C87"/>
    <w:rsid w:val="003E5C91"/>
    <w:rsid w:val="003E64CD"/>
    <w:rsid w:val="003E7201"/>
    <w:rsid w:val="003F064D"/>
    <w:rsid w:val="003F1DA1"/>
    <w:rsid w:val="003F2991"/>
    <w:rsid w:val="003F29DD"/>
    <w:rsid w:val="003F3228"/>
    <w:rsid w:val="003F3726"/>
    <w:rsid w:val="003F3D34"/>
    <w:rsid w:val="003F4838"/>
    <w:rsid w:val="003F536A"/>
    <w:rsid w:val="003F55B6"/>
    <w:rsid w:val="003F5A9E"/>
    <w:rsid w:val="003F5CE0"/>
    <w:rsid w:val="003F6FF0"/>
    <w:rsid w:val="003F7626"/>
    <w:rsid w:val="00400A45"/>
    <w:rsid w:val="0040198E"/>
    <w:rsid w:val="00401C17"/>
    <w:rsid w:val="00402FD8"/>
    <w:rsid w:val="004033E8"/>
    <w:rsid w:val="00403732"/>
    <w:rsid w:val="00404B17"/>
    <w:rsid w:val="004054CF"/>
    <w:rsid w:val="00405651"/>
    <w:rsid w:val="0040583E"/>
    <w:rsid w:val="00405FF4"/>
    <w:rsid w:val="0040611C"/>
    <w:rsid w:val="004075EF"/>
    <w:rsid w:val="00410AB6"/>
    <w:rsid w:val="00410AD5"/>
    <w:rsid w:val="004118B5"/>
    <w:rsid w:val="00411AFF"/>
    <w:rsid w:val="00412E34"/>
    <w:rsid w:val="00412FE2"/>
    <w:rsid w:val="00415B62"/>
    <w:rsid w:val="00415CF5"/>
    <w:rsid w:val="00416678"/>
    <w:rsid w:val="00417762"/>
    <w:rsid w:val="004201ED"/>
    <w:rsid w:val="0042058B"/>
    <w:rsid w:val="004211AC"/>
    <w:rsid w:val="004211F8"/>
    <w:rsid w:val="0042279F"/>
    <w:rsid w:val="00422A00"/>
    <w:rsid w:val="00423221"/>
    <w:rsid w:val="00423242"/>
    <w:rsid w:val="0042334F"/>
    <w:rsid w:val="004238E8"/>
    <w:rsid w:val="0042483B"/>
    <w:rsid w:val="00425FDB"/>
    <w:rsid w:val="00427780"/>
    <w:rsid w:val="00427B57"/>
    <w:rsid w:val="00430A89"/>
    <w:rsid w:val="00430B22"/>
    <w:rsid w:val="004310E4"/>
    <w:rsid w:val="00431133"/>
    <w:rsid w:val="00431BC7"/>
    <w:rsid w:val="00431EE8"/>
    <w:rsid w:val="00432D04"/>
    <w:rsid w:val="00432DE9"/>
    <w:rsid w:val="00433157"/>
    <w:rsid w:val="00433672"/>
    <w:rsid w:val="00435D0F"/>
    <w:rsid w:val="004369A0"/>
    <w:rsid w:val="00436D68"/>
    <w:rsid w:val="00436E85"/>
    <w:rsid w:val="004404DA"/>
    <w:rsid w:val="00441D0A"/>
    <w:rsid w:val="00442D66"/>
    <w:rsid w:val="00442DBE"/>
    <w:rsid w:val="00443421"/>
    <w:rsid w:val="0044480D"/>
    <w:rsid w:val="004469A4"/>
    <w:rsid w:val="00446F46"/>
    <w:rsid w:val="004470B1"/>
    <w:rsid w:val="00451E5C"/>
    <w:rsid w:val="00452028"/>
    <w:rsid w:val="0045214D"/>
    <w:rsid w:val="00452BD2"/>
    <w:rsid w:val="00453877"/>
    <w:rsid w:val="004545AB"/>
    <w:rsid w:val="004558B2"/>
    <w:rsid w:val="00460694"/>
    <w:rsid w:val="00461231"/>
    <w:rsid w:val="00461246"/>
    <w:rsid w:val="00461936"/>
    <w:rsid w:val="00461B50"/>
    <w:rsid w:val="00461D3D"/>
    <w:rsid w:val="00462A1B"/>
    <w:rsid w:val="00463599"/>
    <w:rsid w:val="0046636D"/>
    <w:rsid w:val="004664BB"/>
    <w:rsid w:val="00466A1F"/>
    <w:rsid w:val="00466E4B"/>
    <w:rsid w:val="0046760A"/>
    <w:rsid w:val="00467733"/>
    <w:rsid w:val="00470C2E"/>
    <w:rsid w:val="00470DDD"/>
    <w:rsid w:val="00471B84"/>
    <w:rsid w:val="00471DD8"/>
    <w:rsid w:val="00471F71"/>
    <w:rsid w:val="004723A7"/>
    <w:rsid w:val="00473C21"/>
    <w:rsid w:val="00474175"/>
    <w:rsid w:val="004750AB"/>
    <w:rsid w:val="00475184"/>
    <w:rsid w:val="004753A4"/>
    <w:rsid w:val="0047678B"/>
    <w:rsid w:val="004768FF"/>
    <w:rsid w:val="00476AB5"/>
    <w:rsid w:val="0047753B"/>
    <w:rsid w:val="004776AA"/>
    <w:rsid w:val="004778D5"/>
    <w:rsid w:val="0048053C"/>
    <w:rsid w:val="00480667"/>
    <w:rsid w:val="0048147E"/>
    <w:rsid w:val="0048165D"/>
    <w:rsid w:val="00482909"/>
    <w:rsid w:val="00482BAA"/>
    <w:rsid w:val="00483171"/>
    <w:rsid w:val="00484048"/>
    <w:rsid w:val="00484741"/>
    <w:rsid w:val="00484839"/>
    <w:rsid w:val="00484922"/>
    <w:rsid w:val="00485CC4"/>
    <w:rsid w:val="00486740"/>
    <w:rsid w:val="004919BA"/>
    <w:rsid w:val="00492544"/>
    <w:rsid w:val="00492DCC"/>
    <w:rsid w:val="00494655"/>
    <w:rsid w:val="004946E1"/>
    <w:rsid w:val="00494DB2"/>
    <w:rsid w:val="0049584F"/>
    <w:rsid w:val="004966D5"/>
    <w:rsid w:val="0049727E"/>
    <w:rsid w:val="004973BF"/>
    <w:rsid w:val="00497AB1"/>
    <w:rsid w:val="004A0F48"/>
    <w:rsid w:val="004A31AB"/>
    <w:rsid w:val="004A3599"/>
    <w:rsid w:val="004A3A64"/>
    <w:rsid w:val="004A4225"/>
    <w:rsid w:val="004A4648"/>
    <w:rsid w:val="004A6CE2"/>
    <w:rsid w:val="004A7B67"/>
    <w:rsid w:val="004B0660"/>
    <w:rsid w:val="004B1409"/>
    <w:rsid w:val="004B3954"/>
    <w:rsid w:val="004B5BFB"/>
    <w:rsid w:val="004B69FF"/>
    <w:rsid w:val="004C13C3"/>
    <w:rsid w:val="004C3A2C"/>
    <w:rsid w:val="004C42F8"/>
    <w:rsid w:val="004C50FD"/>
    <w:rsid w:val="004C6494"/>
    <w:rsid w:val="004C7DB7"/>
    <w:rsid w:val="004D0063"/>
    <w:rsid w:val="004D1E73"/>
    <w:rsid w:val="004D3131"/>
    <w:rsid w:val="004D3A5B"/>
    <w:rsid w:val="004D415E"/>
    <w:rsid w:val="004D62D4"/>
    <w:rsid w:val="004D677E"/>
    <w:rsid w:val="004D75D6"/>
    <w:rsid w:val="004E077D"/>
    <w:rsid w:val="004E0CCA"/>
    <w:rsid w:val="004E2735"/>
    <w:rsid w:val="004E2DA8"/>
    <w:rsid w:val="004E698F"/>
    <w:rsid w:val="004E7621"/>
    <w:rsid w:val="004F058E"/>
    <w:rsid w:val="004F109B"/>
    <w:rsid w:val="004F1308"/>
    <w:rsid w:val="004F130A"/>
    <w:rsid w:val="004F19F5"/>
    <w:rsid w:val="004F28FE"/>
    <w:rsid w:val="004F2BBB"/>
    <w:rsid w:val="004F367F"/>
    <w:rsid w:val="004F4BCA"/>
    <w:rsid w:val="004F4CE3"/>
    <w:rsid w:val="004F687E"/>
    <w:rsid w:val="004F68DD"/>
    <w:rsid w:val="004F6937"/>
    <w:rsid w:val="004F72D1"/>
    <w:rsid w:val="00500330"/>
    <w:rsid w:val="00500C85"/>
    <w:rsid w:val="0050130D"/>
    <w:rsid w:val="005035AE"/>
    <w:rsid w:val="00505C9C"/>
    <w:rsid w:val="00506879"/>
    <w:rsid w:val="00510294"/>
    <w:rsid w:val="0051127F"/>
    <w:rsid w:val="00511BAB"/>
    <w:rsid w:val="0051220B"/>
    <w:rsid w:val="0051274C"/>
    <w:rsid w:val="0051372B"/>
    <w:rsid w:val="005141C7"/>
    <w:rsid w:val="005147F5"/>
    <w:rsid w:val="00514DB2"/>
    <w:rsid w:val="00515427"/>
    <w:rsid w:val="005157E2"/>
    <w:rsid w:val="005158E3"/>
    <w:rsid w:val="00515A66"/>
    <w:rsid w:val="0051614F"/>
    <w:rsid w:val="00516A01"/>
    <w:rsid w:val="00517036"/>
    <w:rsid w:val="0051775D"/>
    <w:rsid w:val="005205F2"/>
    <w:rsid w:val="0052137D"/>
    <w:rsid w:val="00522B14"/>
    <w:rsid w:val="005238A4"/>
    <w:rsid w:val="00523960"/>
    <w:rsid w:val="00523E9A"/>
    <w:rsid w:val="00524922"/>
    <w:rsid w:val="00524C64"/>
    <w:rsid w:val="00524FB7"/>
    <w:rsid w:val="005256E4"/>
    <w:rsid w:val="00525761"/>
    <w:rsid w:val="005266B0"/>
    <w:rsid w:val="00527207"/>
    <w:rsid w:val="00527794"/>
    <w:rsid w:val="00527C41"/>
    <w:rsid w:val="00531B93"/>
    <w:rsid w:val="00531D91"/>
    <w:rsid w:val="00532487"/>
    <w:rsid w:val="005342E2"/>
    <w:rsid w:val="005343F1"/>
    <w:rsid w:val="005349EF"/>
    <w:rsid w:val="00534A4B"/>
    <w:rsid w:val="00534A8B"/>
    <w:rsid w:val="0053552D"/>
    <w:rsid w:val="00535560"/>
    <w:rsid w:val="00536E7F"/>
    <w:rsid w:val="00541020"/>
    <w:rsid w:val="0054186E"/>
    <w:rsid w:val="005425A5"/>
    <w:rsid w:val="00542A76"/>
    <w:rsid w:val="0054319F"/>
    <w:rsid w:val="00543340"/>
    <w:rsid w:val="005434EB"/>
    <w:rsid w:val="0054414C"/>
    <w:rsid w:val="0054459E"/>
    <w:rsid w:val="005446E3"/>
    <w:rsid w:val="00544EA3"/>
    <w:rsid w:val="005451E4"/>
    <w:rsid w:val="005452D2"/>
    <w:rsid w:val="00545698"/>
    <w:rsid w:val="00545DAC"/>
    <w:rsid w:val="00547CF7"/>
    <w:rsid w:val="00550269"/>
    <w:rsid w:val="0055103C"/>
    <w:rsid w:val="005512A3"/>
    <w:rsid w:val="00551CEE"/>
    <w:rsid w:val="005540AE"/>
    <w:rsid w:val="005547D4"/>
    <w:rsid w:val="0055559B"/>
    <w:rsid w:val="005556C1"/>
    <w:rsid w:val="00556201"/>
    <w:rsid w:val="0055771D"/>
    <w:rsid w:val="00560690"/>
    <w:rsid w:val="0056206B"/>
    <w:rsid w:val="00562480"/>
    <w:rsid w:val="00562A8F"/>
    <w:rsid w:val="00563D14"/>
    <w:rsid w:val="00564190"/>
    <w:rsid w:val="00564EEF"/>
    <w:rsid w:val="00564F7C"/>
    <w:rsid w:val="005657DE"/>
    <w:rsid w:val="00565850"/>
    <w:rsid w:val="00567A48"/>
    <w:rsid w:val="00570792"/>
    <w:rsid w:val="00571198"/>
    <w:rsid w:val="005736D1"/>
    <w:rsid w:val="00574C10"/>
    <w:rsid w:val="005750EA"/>
    <w:rsid w:val="0057646C"/>
    <w:rsid w:val="00577A16"/>
    <w:rsid w:val="00580151"/>
    <w:rsid w:val="0058058D"/>
    <w:rsid w:val="0058127E"/>
    <w:rsid w:val="00581BD5"/>
    <w:rsid w:val="005828EB"/>
    <w:rsid w:val="005850E2"/>
    <w:rsid w:val="00585E66"/>
    <w:rsid w:val="00585EB1"/>
    <w:rsid w:val="0058621D"/>
    <w:rsid w:val="00586968"/>
    <w:rsid w:val="00586DAA"/>
    <w:rsid w:val="00587354"/>
    <w:rsid w:val="00590229"/>
    <w:rsid w:val="005923F8"/>
    <w:rsid w:val="00592722"/>
    <w:rsid w:val="00593986"/>
    <w:rsid w:val="00593B0C"/>
    <w:rsid w:val="005954D3"/>
    <w:rsid w:val="00596597"/>
    <w:rsid w:val="00596656"/>
    <w:rsid w:val="005967DB"/>
    <w:rsid w:val="0059700E"/>
    <w:rsid w:val="005978E9"/>
    <w:rsid w:val="005A0AB1"/>
    <w:rsid w:val="005A112E"/>
    <w:rsid w:val="005A1990"/>
    <w:rsid w:val="005A1C48"/>
    <w:rsid w:val="005A58B0"/>
    <w:rsid w:val="005A61A2"/>
    <w:rsid w:val="005A64A9"/>
    <w:rsid w:val="005A692B"/>
    <w:rsid w:val="005B0545"/>
    <w:rsid w:val="005B088B"/>
    <w:rsid w:val="005B126D"/>
    <w:rsid w:val="005B18D1"/>
    <w:rsid w:val="005B1C3E"/>
    <w:rsid w:val="005B21A5"/>
    <w:rsid w:val="005B3480"/>
    <w:rsid w:val="005B356C"/>
    <w:rsid w:val="005B35D5"/>
    <w:rsid w:val="005B3C29"/>
    <w:rsid w:val="005B4977"/>
    <w:rsid w:val="005B4CD2"/>
    <w:rsid w:val="005B7329"/>
    <w:rsid w:val="005B737A"/>
    <w:rsid w:val="005C099F"/>
    <w:rsid w:val="005C168D"/>
    <w:rsid w:val="005C19BB"/>
    <w:rsid w:val="005C265F"/>
    <w:rsid w:val="005C3CB0"/>
    <w:rsid w:val="005C3FC0"/>
    <w:rsid w:val="005C5463"/>
    <w:rsid w:val="005C547E"/>
    <w:rsid w:val="005C5486"/>
    <w:rsid w:val="005C54C4"/>
    <w:rsid w:val="005C5524"/>
    <w:rsid w:val="005C62E1"/>
    <w:rsid w:val="005C648F"/>
    <w:rsid w:val="005C6BA4"/>
    <w:rsid w:val="005C6D52"/>
    <w:rsid w:val="005C7507"/>
    <w:rsid w:val="005C7B50"/>
    <w:rsid w:val="005D09A6"/>
    <w:rsid w:val="005D19DE"/>
    <w:rsid w:val="005D2187"/>
    <w:rsid w:val="005D2D41"/>
    <w:rsid w:val="005D3AF5"/>
    <w:rsid w:val="005D4D5B"/>
    <w:rsid w:val="005D4E08"/>
    <w:rsid w:val="005D5302"/>
    <w:rsid w:val="005D5896"/>
    <w:rsid w:val="005D60E5"/>
    <w:rsid w:val="005D663F"/>
    <w:rsid w:val="005D6761"/>
    <w:rsid w:val="005D6F46"/>
    <w:rsid w:val="005E219A"/>
    <w:rsid w:val="005E31EA"/>
    <w:rsid w:val="005E37E0"/>
    <w:rsid w:val="005E3837"/>
    <w:rsid w:val="005E4207"/>
    <w:rsid w:val="005E6425"/>
    <w:rsid w:val="005E7211"/>
    <w:rsid w:val="005E7811"/>
    <w:rsid w:val="005F06EB"/>
    <w:rsid w:val="005F1B68"/>
    <w:rsid w:val="005F2076"/>
    <w:rsid w:val="005F2C21"/>
    <w:rsid w:val="005F2E22"/>
    <w:rsid w:val="005F44D5"/>
    <w:rsid w:val="005F543B"/>
    <w:rsid w:val="005F565A"/>
    <w:rsid w:val="005F585F"/>
    <w:rsid w:val="005F6380"/>
    <w:rsid w:val="0060240E"/>
    <w:rsid w:val="00602B8C"/>
    <w:rsid w:val="00602B90"/>
    <w:rsid w:val="00602EB0"/>
    <w:rsid w:val="00604275"/>
    <w:rsid w:val="00604BFE"/>
    <w:rsid w:val="00606177"/>
    <w:rsid w:val="0060737E"/>
    <w:rsid w:val="006076EB"/>
    <w:rsid w:val="00607EDA"/>
    <w:rsid w:val="00610157"/>
    <w:rsid w:val="00610730"/>
    <w:rsid w:val="006111C6"/>
    <w:rsid w:val="00612606"/>
    <w:rsid w:val="00612CB6"/>
    <w:rsid w:val="00613009"/>
    <w:rsid w:val="006133DC"/>
    <w:rsid w:val="0061375D"/>
    <w:rsid w:val="00615229"/>
    <w:rsid w:val="006165E2"/>
    <w:rsid w:val="00616F1D"/>
    <w:rsid w:val="00617E61"/>
    <w:rsid w:val="00620800"/>
    <w:rsid w:val="00620D37"/>
    <w:rsid w:val="00620D64"/>
    <w:rsid w:val="00621B1A"/>
    <w:rsid w:val="00621CC1"/>
    <w:rsid w:val="00622198"/>
    <w:rsid w:val="0062248F"/>
    <w:rsid w:val="00622B2B"/>
    <w:rsid w:val="00622B69"/>
    <w:rsid w:val="00622F9A"/>
    <w:rsid w:val="00623D8C"/>
    <w:rsid w:val="0062405A"/>
    <w:rsid w:val="00624384"/>
    <w:rsid w:val="006300FD"/>
    <w:rsid w:val="00630346"/>
    <w:rsid w:val="00630497"/>
    <w:rsid w:val="0063056B"/>
    <w:rsid w:val="00630B94"/>
    <w:rsid w:val="00631E55"/>
    <w:rsid w:val="00631F41"/>
    <w:rsid w:val="00632038"/>
    <w:rsid w:val="006330CC"/>
    <w:rsid w:val="00637079"/>
    <w:rsid w:val="006370B4"/>
    <w:rsid w:val="00637E25"/>
    <w:rsid w:val="00641D73"/>
    <w:rsid w:val="006421FB"/>
    <w:rsid w:val="00642C7B"/>
    <w:rsid w:val="00642D68"/>
    <w:rsid w:val="00642DB4"/>
    <w:rsid w:val="0064327B"/>
    <w:rsid w:val="00643B1E"/>
    <w:rsid w:val="00643DFB"/>
    <w:rsid w:val="00644E07"/>
    <w:rsid w:val="00644E70"/>
    <w:rsid w:val="00644EE2"/>
    <w:rsid w:val="006460D2"/>
    <w:rsid w:val="00646959"/>
    <w:rsid w:val="00646A3E"/>
    <w:rsid w:val="0064762B"/>
    <w:rsid w:val="00647F9B"/>
    <w:rsid w:val="006511A0"/>
    <w:rsid w:val="00651AED"/>
    <w:rsid w:val="00651C94"/>
    <w:rsid w:val="00651EA2"/>
    <w:rsid w:val="00651F07"/>
    <w:rsid w:val="00652DE1"/>
    <w:rsid w:val="00653D5C"/>
    <w:rsid w:val="006551B2"/>
    <w:rsid w:val="00655B48"/>
    <w:rsid w:val="00655E98"/>
    <w:rsid w:val="006576F4"/>
    <w:rsid w:val="00657F34"/>
    <w:rsid w:val="00660746"/>
    <w:rsid w:val="00661218"/>
    <w:rsid w:val="00662858"/>
    <w:rsid w:val="006628CC"/>
    <w:rsid w:val="006634B2"/>
    <w:rsid w:val="0066381E"/>
    <w:rsid w:val="00663EEB"/>
    <w:rsid w:val="00664043"/>
    <w:rsid w:val="00664A56"/>
    <w:rsid w:val="0066700A"/>
    <w:rsid w:val="006703F0"/>
    <w:rsid w:val="00671829"/>
    <w:rsid w:val="00672C5D"/>
    <w:rsid w:val="006739B2"/>
    <w:rsid w:val="00673B15"/>
    <w:rsid w:val="00674784"/>
    <w:rsid w:val="0067543A"/>
    <w:rsid w:val="0068120F"/>
    <w:rsid w:val="00681A41"/>
    <w:rsid w:val="00681B8E"/>
    <w:rsid w:val="00682237"/>
    <w:rsid w:val="00685267"/>
    <w:rsid w:val="00686EA9"/>
    <w:rsid w:val="00691D93"/>
    <w:rsid w:val="00691E22"/>
    <w:rsid w:val="00692368"/>
    <w:rsid w:val="0069320B"/>
    <w:rsid w:val="0069362F"/>
    <w:rsid w:val="00696347"/>
    <w:rsid w:val="006972D3"/>
    <w:rsid w:val="00697C9C"/>
    <w:rsid w:val="00697CAB"/>
    <w:rsid w:val="006A10A2"/>
    <w:rsid w:val="006A29B5"/>
    <w:rsid w:val="006A3EB5"/>
    <w:rsid w:val="006A46B1"/>
    <w:rsid w:val="006A4D49"/>
    <w:rsid w:val="006A5748"/>
    <w:rsid w:val="006A5B15"/>
    <w:rsid w:val="006A5BFB"/>
    <w:rsid w:val="006A68FE"/>
    <w:rsid w:val="006A6DCC"/>
    <w:rsid w:val="006A6E3B"/>
    <w:rsid w:val="006A70E0"/>
    <w:rsid w:val="006A769D"/>
    <w:rsid w:val="006A7714"/>
    <w:rsid w:val="006B0BF6"/>
    <w:rsid w:val="006B16E5"/>
    <w:rsid w:val="006B227B"/>
    <w:rsid w:val="006B37B3"/>
    <w:rsid w:val="006B3E0C"/>
    <w:rsid w:val="006B518D"/>
    <w:rsid w:val="006B52AA"/>
    <w:rsid w:val="006B5427"/>
    <w:rsid w:val="006B56DF"/>
    <w:rsid w:val="006B691D"/>
    <w:rsid w:val="006C011D"/>
    <w:rsid w:val="006C11EF"/>
    <w:rsid w:val="006C1A23"/>
    <w:rsid w:val="006C1FCA"/>
    <w:rsid w:val="006C3113"/>
    <w:rsid w:val="006C3FBF"/>
    <w:rsid w:val="006C4475"/>
    <w:rsid w:val="006C454E"/>
    <w:rsid w:val="006C5070"/>
    <w:rsid w:val="006C655E"/>
    <w:rsid w:val="006C6D84"/>
    <w:rsid w:val="006C6FC4"/>
    <w:rsid w:val="006C7FEB"/>
    <w:rsid w:val="006D058C"/>
    <w:rsid w:val="006D1B3B"/>
    <w:rsid w:val="006D1C0E"/>
    <w:rsid w:val="006D6032"/>
    <w:rsid w:val="006D6371"/>
    <w:rsid w:val="006D64BB"/>
    <w:rsid w:val="006D6C70"/>
    <w:rsid w:val="006D7115"/>
    <w:rsid w:val="006D7E6E"/>
    <w:rsid w:val="006E0531"/>
    <w:rsid w:val="006E0BA6"/>
    <w:rsid w:val="006E0BB5"/>
    <w:rsid w:val="006E215E"/>
    <w:rsid w:val="006E2623"/>
    <w:rsid w:val="006E383D"/>
    <w:rsid w:val="006E42C7"/>
    <w:rsid w:val="006E52CA"/>
    <w:rsid w:val="006E5D43"/>
    <w:rsid w:val="006E6519"/>
    <w:rsid w:val="006E7D9C"/>
    <w:rsid w:val="006F04BB"/>
    <w:rsid w:val="006F27FB"/>
    <w:rsid w:val="006F4928"/>
    <w:rsid w:val="006F4F3C"/>
    <w:rsid w:val="006F5A8C"/>
    <w:rsid w:val="006F6353"/>
    <w:rsid w:val="006F65FB"/>
    <w:rsid w:val="006F7AF5"/>
    <w:rsid w:val="006F7BB8"/>
    <w:rsid w:val="00700370"/>
    <w:rsid w:val="007004E4"/>
    <w:rsid w:val="00700882"/>
    <w:rsid w:val="00701A42"/>
    <w:rsid w:val="00702805"/>
    <w:rsid w:val="007030B1"/>
    <w:rsid w:val="00704682"/>
    <w:rsid w:val="00705F6D"/>
    <w:rsid w:val="0070707F"/>
    <w:rsid w:val="007100DF"/>
    <w:rsid w:val="00710910"/>
    <w:rsid w:val="0071099D"/>
    <w:rsid w:val="007112C9"/>
    <w:rsid w:val="00711EAC"/>
    <w:rsid w:val="0071213B"/>
    <w:rsid w:val="00712828"/>
    <w:rsid w:val="00712C67"/>
    <w:rsid w:val="00713583"/>
    <w:rsid w:val="007135C9"/>
    <w:rsid w:val="007136DC"/>
    <w:rsid w:val="0071591F"/>
    <w:rsid w:val="0072009B"/>
    <w:rsid w:val="00721089"/>
    <w:rsid w:val="007213E7"/>
    <w:rsid w:val="00722836"/>
    <w:rsid w:val="00722C95"/>
    <w:rsid w:val="007243A1"/>
    <w:rsid w:val="00726068"/>
    <w:rsid w:val="0072634F"/>
    <w:rsid w:val="00727523"/>
    <w:rsid w:val="00730F24"/>
    <w:rsid w:val="007310CF"/>
    <w:rsid w:val="0073136B"/>
    <w:rsid w:val="007313C1"/>
    <w:rsid w:val="0073224D"/>
    <w:rsid w:val="00732D92"/>
    <w:rsid w:val="00733410"/>
    <w:rsid w:val="00735399"/>
    <w:rsid w:val="007353BE"/>
    <w:rsid w:val="00735D16"/>
    <w:rsid w:val="00736C3D"/>
    <w:rsid w:val="00737D8C"/>
    <w:rsid w:val="007423B5"/>
    <w:rsid w:val="007435FB"/>
    <w:rsid w:val="007443B8"/>
    <w:rsid w:val="0074493F"/>
    <w:rsid w:val="00744AB5"/>
    <w:rsid w:val="00750AD0"/>
    <w:rsid w:val="00752043"/>
    <w:rsid w:val="007533C6"/>
    <w:rsid w:val="007533F2"/>
    <w:rsid w:val="00754156"/>
    <w:rsid w:val="00754989"/>
    <w:rsid w:val="00754D75"/>
    <w:rsid w:val="0075563E"/>
    <w:rsid w:val="00756844"/>
    <w:rsid w:val="00760243"/>
    <w:rsid w:val="007611BC"/>
    <w:rsid w:val="00761A5E"/>
    <w:rsid w:val="00761A66"/>
    <w:rsid w:val="00762AE0"/>
    <w:rsid w:val="0076342F"/>
    <w:rsid w:val="00763550"/>
    <w:rsid w:val="007642F6"/>
    <w:rsid w:val="00764C8C"/>
    <w:rsid w:val="00764F53"/>
    <w:rsid w:val="00765A31"/>
    <w:rsid w:val="00765FB0"/>
    <w:rsid w:val="00766509"/>
    <w:rsid w:val="00766664"/>
    <w:rsid w:val="007667FD"/>
    <w:rsid w:val="00767703"/>
    <w:rsid w:val="007679EA"/>
    <w:rsid w:val="00767A4A"/>
    <w:rsid w:val="00767B79"/>
    <w:rsid w:val="00767CB5"/>
    <w:rsid w:val="00767E03"/>
    <w:rsid w:val="007710CE"/>
    <w:rsid w:val="00772081"/>
    <w:rsid w:val="00772DB8"/>
    <w:rsid w:val="0077439C"/>
    <w:rsid w:val="007757AB"/>
    <w:rsid w:val="00775840"/>
    <w:rsid w:val="00776C91"/>
    <w:rsid w:val="00777543"/>
    <w:rsid w:val="0077762D"/>
    <w:rsid w:val="007776D5"/>
    <w:rsid w:val="00777F8C"/>
    <w:rsid w:val="00780561"/>
    <w:rsid w:val="00780FC1"/>
    <w:rsid w:val="00780FC8"/>
    <w:rsid w:val="00781088"/>
    <w:rsid w:val="00781812"/>
    <w:rsid w:val="007819A8"/>
    <w:rsid w:val="00782681"/>
    <w:rsid w:val="00782ED3"/>
    <w:rsid w:val="0078303E"/>
    <w:rsid w:val="00783176"/>
    <w:rsid w:val="0078330C"/>
    <w:rsid w:val="0078380C"/>
    <w:rsid w:val="0078493E"/>
    <w:rsid w:val="00784AB7"/>
    <w:rsid w:val="00784CDB"/>
    <w:rsid w:val="007854E1"/>
    <w:rsid w:val="00785CB0"/>
    <w:rsid w:val="00785D20"/>
    <w:rsid w:val="00786294"/>
    <w:rsid w:val="00786775"/>
    <w:rsid w:val="00786C8F"/>
    <w:rsid w:val="00786CF6"/>
    <w:rsid w:val="007873D4"/>
    <w:rsid w:val="00787CEC"/>
    <w:rsid w:val="00787D0E"/>
    <w:rsid w:val="0079005D"/>
    <w:rsid w:val="007905E6"/>
    <w:rsid w:val="00790979"/>
    <w:rsid w:val="00790AC4"/>
    <w:rsid w:val="00790CC7"/>
    <w:rsid w:val="00790F39"/>
    <w:rsid w:val="00791DAF"/>
    <w:rsid w:val="0079203D"/>
    <w:rsid w:val="00792900"/>
    <w:rsid w:val="00792A4C"/>
    <w:rsid w:val="007967F9"/>
    <w:rsid w:val="00796932"/>
    <w:rsid w:val="00797073"/>
    <w:rsid w:val="007A0D31"/>
    <w:rsid w:val="007A168E"/>
    <w:rsid w:val="007A22A8"/>
    <w:rsid w:val="007A26EA"/>
    <w:rsid w:val="007A2B01"/>
    <w:rsid w:val="007A2D0A"/>
    <w:rsid w:val="007A3760"/>
    <w:rsid w:val="007A503D"/>
    <w:rsid w:val="007A5A3F"/>
    <w:rsid w:val="007A5CD4"/>
    <w:rsid w:val="007A63A2"/>
    <w:rsid w:val="007A7D28"/>
    <w:rsid w:val="007B04E1"/>
    <w:rsid w:val="007B10CF"/>
    <w:rsid w:val="007B1555"/>
    <w:rsid w:val="007B2138"/>
    <w:rsid w:val="007B2332"/>
    <w:rsid w:val="007B2381"/>
    <w:rsid w:val="007B4D84"/>
    <w:rsid w:val="007B4EE6"/>
    <w:rsid w:val="007B52BD"/>
    <w:rsid w:val="007B5ACC"/>
    <w:rsid w:val="007B6850"/>
    <w:rsid w:val="007B72D0"/>
    <w:rsid w:val="007B7374"/>
    <w:rsid w:val="007B74C9"/>
    <w:rsid w:val="007B788F"/>
    <w:rsid w:val="007C1078"/>
    <w:rsid w:val="007C1CD0"/>
    <w:rsid w:val="007C22A8"/>
    <w:rsid w:val="007C28DC"/>
    <w:rsid w:val="007C2F02"/>
    <w:rsid w:val="007C3085"/>
    <w:rsid w:val="007C41B5"/>
    <w:rsid w:val="007C6E5E"/>
    <w:rsid w:val="007C79F7"/>
    <w:rsid w:val="007D0B66"/>
    <w:rsid w:val="007D0F13"/>
    <w:rsid w:val="007D0F1B"/>
    <w:rsid w:val="007D2944"/>
    <w:rsid w:val="007D384E"/>
    <w:rsid w:val="007D5448"/>
    <w:rsid w:val="007D58B8"/>
    <w:rsid w:val="007D649A"/>
    <w:rsid w:val="007D7C43"/>
    <w:rsid w:val="007E2C75"/>
    <w:rsid w:val="007E3E89"/>
    <w:rsid w:val="007E46DB"/>
    <w:rsid w:val="007E4CCA"/>
    <w:rsid w:val="007E5395"/>
    <w:rsid w:val="007E64E5"/>
    <w:rsid w:val="007E652F"/>
    <w:rsid w:val="007E683B"/>
    <w:rsid w:val="007F324B"/>
    <w:rsid w:val="007F36FC"/>
    <w:rsid w:val="007F380F"/>
    <w:rsid w:val="007F3C19"/>
    <w:rsid w:val="007F5352"/>
    <w:rsid w:val="007F7B45"/>
    <w:rsid w:val="00800B7F"/>
    <w:rsid w:val="00802390"/>
    <w:rsid w:val="00802C1C"/>
    <w:rsid w:val="00804085"/>
    <w:rsid w:val="00804460"/>
    <w:rsid w:val="00804ADD"/>
    <w:rsid w:val="00804EE3"/>
    <w:rsid w:val="00805052"/>
    <w:rsid w:val="008065DA"/>
    <w:rsid w:val="00810AED"/>
    <w:rsid w:val="008115F8"/>
    <w:rsid w:val="00811A59"/>
    <w:rsid w:val="00812378"/>
    <w:rsid w:val="008127E5"/>
    <w:rsid w:val="00812882"/>
    <w:rsid w:val="00813056"/>
    <w:rsid w:val="00814EAB"/>
    <w:rsid w:val="00814ECC"/>
    <w:rsid w:val="00814F68"/>
    <w:rsid w:val="00817A7E"/>
    <w:rsid w:val="0082011C"/>
    <w:rsid w:val="008204DF"/>
    <w:rsid w:val="008205F2"/>
    <w:rsid w:val="00820F4D"/>
    <w:rsid w:val="008210FE"/>
    <w:rsid w:val="00821AD9"/>
    <w:rsid w:val="00825449"/>
    <w:rsid w:val="008254A2"/>
    <w:rsid w:val="00825B03"/>
    <w:rsid w:val="008304EC"/>
    <w:rsid w:val="00830DF3"/>
    <w:rsid w:val="00830F17"/>
    <w:rsid w:val="0083160B"/>
    <w:rsid w:val="0083175A"/>
    <w:rsid w:val="00831AE0"/>
    <w:rsid w:val="008320E7"/>
    <w:rsid w:val="00832CA0"/>
    <w:rsid w:val="008333CB"/>
    <w:rsid w:val="00834AC8"/>
    <w:rsid w:val="00836645"/>
    <w:rsid w:val="0083729F"/>
    <w:rsid w:val="0083776E"/>
    <w:rsid w:val="008400FC"/>
    <w:rsid w:val="00840110"/>
    <w:rsid w:val="00841D0D"/>
    <w:rsid w:val="0084289C"/>
    <w:rsid w:val="0084368E"/>
    <w:rsid w:val="0084410C"/>
    <w:rsid w:val="008443DA"/>
    <w:rsid w:val="00844795"/>
    <w:rsid w:val="00845AF9"/>
    <w:rsid w:val="00846C1D"/>
    <w:rsid w:val="00846D61"/>
    <w:rsid w:val="00846DFD"/>
    <w:rsid w:val="0084725E"/>
    <w:rsid w:val="00847F9B"/>
    <w:rsid w:val="008508CB"/>
    <w:rsid w:val="00851968"/>
    <w:rsid w:val="00852BC3"/>
    <w:rsid w:val="00853042"/>
    <w:rsid w:val="008532E3"/>
    <w:rsid w:val="00854435"/>
    <w:rsid w:val="0085542D"/>
    <w:rsid w:val="00856AA2"/>
    <w:rsid w:val="00856E1B"/>
    <w:rsid w:val="0086035B"/>
    <w:rsid w:val="0086081A"/>
    <w:rsid w:val="008609AD"/>
    <w:rsid w:val="008617A8"/>
    <w:rsid w:val="00861E9D"/>
    <w:rsid w:val="00862A93"/>
    <w:rsid w:val="00862EF2"/>
    <w:rsid w:val="00862EFE"/>
    <w:rsid w:val="00863502"/>
    <w:rsid w:val="0086376D"/>
    <w:rsid w:val="00864045"/>
    <w:rsid w:val="0086465A"/>
    <w:rsid w:val="008653D2"/>
    <w:rsid w:val="00866DCC"/>
    <w:rsid w:val="00867743"/>
    <w:rsid w:val="00867ADB"/>
    <w:rsid w:val="00870385"/>
    <w:rsid w:val="008705B9"/>
    <w:rsid w:val="00870EAF"/>
    <w:rsid w:val="00870F7F"/>
    <w:rsid w:val="008713A1"/>
    <w:rsid w:val="00871737"/>
    <w:rsid w:val="008736B1"/>
    <w:rsid w:val="00876EB1"/>
    <w:rsid w:val="00880625"/>
    <w:rsid w:val="00880753"/>
    <w:rsid w:val="00880B13"/>
    <w:rsid w:val="00880D05"/>
    <w:rsid w:val="00880E38"/>
    <w:rsid w:val="00882241"/>
    <w:rsid w:val="0088298D"/>
    <w:rsid w:val="00882A19"/>
    <w:rsid w:val="00882CC4"/>
    <w:rsid w:val="00882DC8"/>
    <w:rsid w:val="008839A6"/>
    <w:rsid w:val="00885066"/>
    <w:rsid w:val="008852E1"/>
    <w:rsid w:val="00885E73"/>
    <w:rsid w:val="00886112"/>
    <w:rsid w:val="0089178D"/>
    <w:rsid w:val="0089191F"/>
    <w:rsid w:val="00891A64"/>
    <w:rsid w:val="008931A0"/>
    <w:rsid w:val="00895B7E"/>
    <w:rsid w:val="00897BB2"/>
    <w:rsid w:val="00897D74"/>
    <w:rsid w:val="00897E3C"/>
    <w:rsid w:val="008A0585"/>
    <w:rsid w:val="008A1739"/>
    <w:rsid w:val="008A3A35"/>
    <w:rsid w:val="008A4D09"/>
    <w:rsid w:val="008A5BCB"/>
    <w:rsid w:val="008A6178"/>
    <w:rsid w:val="008A75B4"/>
    <w:rsid w:val="008B01B7"/>
    <w:rsid w:val="008B052F"/>
    <w:rsid w:val="008B0D1F"/>
    <w:rsid w:val="008B12E4"/>
    <w:rsid w:val="008B2736"/>
    <w:rsid w:val="008B3520"/>
    <w:rsid w:val="008B38DB"/>
    <w:rsid w:val="008B4CCE"/>
    <w:rsid w:val="008B5DCA"/>
    <w:rsid w:val="008B7483"/>
    <w:rsid w:val="008C0090"/>
    <w:rsid w:val="008C00AC"/>
    <w:rsid w:val="008C0EA3"/>
    <w:rsid w:val="008C4F7A"/>
    <w:rsid w:val="008C557A"/>
    <w:rsid w:val="008C6A87"/>
    <w:rsid w:val="008C6B2F"/>
    <w:rsid w:val="008C6D7A"/>
    <w:rsid w:val="008C6F23"/>
    <w:rsid w:val="008C7A83"/>
    <w:rsid w:val="008D00E6"/>
    <w:rsid w:val="008D05A1"/>
    <w:rsid w:val="008D251D"/>
    <w:rsid w:val="008D361F"/>
    <w:rsid w:val="008D4C52"/>
    <w:rsid w:val="008D594D"/>
    <w:rsid w:val="008D5D4A"/>
    <w:rsid w:val="008D793B"/>
    <w:rsid w:val="008D7A28"/>
    <w:rsid w:val="008D7ECB"/>
    <w:rsid w:val="008E0614"/>
    <w:rsid w:val="008E1431"/>
    <w:rsid w:val="008E1F52"/>
    <w:rsid w:val="008E24EE"/>
    <w:rsid w:val="008E26FC"/>
    <w:rsid w:val="008E3054"/>
    <w:rsid w:val="008E3287"/>
    <w:rsid w:val="008E3898"/>
    <w:rsid w:val="008E4BA0"/>
    <w:rsid w:val="008E5126"/>
    <w:rsid w:val="008E5AA1"/>
    <w:rsid w:val="008E5ADA"/>
    <w:rsid w:val="008E5C6C"/>
    <w:rsid w:val="008E627F"/>
    <w:rsid w:val="008E62E6"/>
    <w:rsid w:val="008E778A"/>
    <w:rsid w:val="008F008C"/>
    <w:rsid w:val="008F14CA"/>
    <w:rsid w:val="008F28D5"/>
    <w:rsid w:val="008F2FAB"/>
    <w:rsid w:val="008F381F"/>
    <w:rsid w:val="008F4EF1"/>
    <w:rsid w:val="008F5734"/>
    <w:rsid w:val="008F6B20"/>
    <w:rsid w:val="008F6D1B"/>
    <w:rsid w:val="008F7437"/>
    <w:rsid w:val="008F7684"/>
    <w:rsid w:val="008F7B24"/>
    <w:rsid w:val="00900660"/>
    <w:rsid w:val="00901916"/>
    <w:rsid w:val="00902BC7"/>
    <w:rsid w:val="009039AF"/>
    <w:rsid w:val="00903F6C"/>
    <w:rsid w:val="00904084"/>
    <w:rsid w:val="00904495"/>
    <w:rsid w:val="00905988"/>
    <w:rsid w:val="00906432"/>
    <w:rsid w:val="00907781"/>
    <w:rsid w:val="00911230"/>
    <w:rsid w:val="00911851"/>
    <w:rsid w:val="009129DE"/>
    <w:rsid w:val="009147F4"/>
    <w:rsid w:val="0091573F"/>
    <w:rsid w:val="009169E4"/>
    <w:rsid w:val="009176E7"/>
    <w:rsid w:val="00917858"/>
    <w:rsid w:val="0092000E"/>
    <w:rsid w:val="0092048C"/>
    <w:rsid w:val="00922149"/>
    <w:rsid w:val="0092270A"/>
    <w:rsid w:val="00922720"/>
    <w:rsid w:val="0092312C"/>
    <w:rsid w:val="00923587"/>
    <w:rsid w:val="0092560D"/>
    <w:rsid w:val="009265E3"/>
    <w:rsid w:val="00927285"/>
    <w:rsid w:val="0092762D"/>
    <w:rsid w:val="00927A36"/>
    <w:rsid w:val="00932456"/>
    <w:rsid w:val="00933CB6"/>
    <w:rsid w:val="00933F17"/>
    <w:rsid w:val="00935EF7"/>
    <w:rsid w:val="00936305"/>
    <w:rsid w:val="0093691E"/>
    <w:rsid w:val="00936F17"/>
    <w:rsid w:val="00937306"/>
    <w:rsid w:val="0093740F"/>
    <w:rsid w:val="00937FA1"/>
    <w:rsid w:val="00940801"/>
    <w:rsid w:val="009418C8"/>
    <w:rsid w:val="0094233F"/>
    <w:rsid w:val="00942FC6"/>
    <w:rsid w:val="00943202"/>
    <w:rsid w:val="00943324"/>
    <w:rsid w:val="0094379A"/>
    <w:rsid w:val="00944266"/>
    <w:rsid w:val="009443BC"/>
    <w:rsid w:val="00945916"/>
    <w:rsid w:val="009464F1"/>
    <w:rsid w:val="00950A5E"/>
    <w:rsid w:val="00950AB0"/>
    <w:rsid w:val="00953629"/>
    <w:rsid w:val="00954A22"/>
    <w:rsid w:val="00954D6E"/>
    <w:rsid w:val="00956002"/>
    <w:rsid w:val="009566F9"/>
    <w:rsid w:val="00957857"/>
    <w:rsid w:val="00957950"/>
    <w:rsid w:val="00957CDA"/>
    <w:rsid w:val="009601BC"/>
    <w:rsid w:val="00960722"/>
    <w:rsid w:val="0096101C"/>
    <w:rsid w:val="009610EF"/>
    <w:rsid w:val="0096290D"/>
    <w:rsid w:val="00962F1E"/>
    <w:rsid w:val="00964639"/>
    <w:rsid w:val="009648F1"/>
    <w:rsid w:val="00965E82"/>
    <w:rsid w:val="0096612F"/>
    <w:rsid w:val="00966E85"/>
    <w:rsid w:val="00967DFB"/>
    <w:rsid w:val="00970592"/>
    <w:rsid w:val="009721A2"/>
    <w:rsid w:val="00972491"/>
    <w:rsid w:val="009729A2"/>
    <w:rsid w:val="00973475"/>
    <w:rsid w:val="0097473E"/>
    <w:rsid w:val="00975C27"/>
    <w:rsid w:val="009768C1"/>
    <w:rsid w:val="00976C89"/>
    <w:rsid w:val="0097716F"/>
    <w:rsid w:val="009777A7"/>
    <w:rsid w:val="009778E8"/>
    <w:rsid w:val="00980550"/>
    <w:rsid w:val="009809A2"/>
    <w:rsid w:val="00981945"/>
    <w:rsid w:val="0098225A"/>
    <w:rsid w:val="00982771"/>
    <w:rsid w:val="00982CCD"/>
    <w:rsid w:val="009838EE"/>
    <w:rsid w:val="009844D1"/>
    <w:rsid w:val="00985F8B"/>
    <w:rsid w:val="00986549"/>
    <w:rsid w:val="0098693C"/>
    <w:rsid w:val="00986A45"/>
    <w:rsid w:val="009879BA"/>
    <w:rsid w:val="00990515"/>
    <w:rsid w:val="00991771"/>
    <w:rsid w:val="00991837"/>
    <w:rsid w:val="00991BE4"/>
    <w:rsid w:val="00991C8D"/>
    <w:rsid w:val="00992356"/>
    <w:rsid w:val="00992BCB"/>
    <w:rsid w:val="00993303"/>
    <w:rsid w:val="00993626"/>
    <w:rsid w:val="00993ECA"/>
    <w:rsid w:val="0099406C"/>
    <w:rsid w:val="009941A0"/>
    <w:rsid w:val="00994267"/>
    <w:rsid w:val="009946AE"/>
    <w:rsid w:val="00996DB4"/>
    <w:rsid w:val="009972FC"/>
    <w:rsid w:val="009978FE"/>
    <w:rsid w:val="00997A7C"/>
    <w:rsid w:val="00997E67"/>
    <w:rsid w:val="009A00BC"/>
    <w:rsid w:val="009A02CC"/>
    <w:rsid w:val="009A0906"/>
    <w:rsid w:val="009A1171"/>
    <w:rsid w:val="009A1607"/>
    <w:rsid w:val="009A1B3A"/>
    <w:rsid w:val="009A21D2"/>
    <w:rsid w:val="009A2486"/>
    <w:rsid w:val="009A2DAA"/>
    <w:rsid w:val="009A2E68"/>
    <w:rsid w:val="009A3C3D"/>
    <w:rsid w:val="009A451F"/>
    <w:rsid w:val="009A45B6"/>
    <w:rsid w:val="009A5E55"/>
    <w:rsid w:val="009A6246"/>
    <w:rsid w:val="009A69C8"/>
    <w:rsid w:val="009A6D31"/>
    <w:rsid w:val="009A6F5B"/>
    <w:rsid w:val="009A77FE"/>
    <w:rsid w:val="009B08AC"/>
    <w:rsid w:val="009B0D4D"/>
    <w:rsid w:val="009B26A7"/>
    <w:rsid w:val="009B2E19"/>
    <w:rsid w:val="009B3D01"/>
    <w:rsid w:val="009B4355"/>
    <w:rsid w:val="009B4EB7"/>
    <w:rsid w:val="009B60DE"/>
    <w:rsid w:val="009C13B9"/>
    <w:rsid w:val="009C2FAF"/>
    <w:rsid w:val="009C38EC"/>
    <w:rsid w:val="009C420A"/>
    <w:rsid w:val="009C4272"/>
    <w:rsid w:val="009C4862"/>
    <w:rsid w:val="009C4F8F"/>
    <w:rsid w:val="009C518A"/>
    <w:rsid w:val="009C5E3A"/>
    <w:rsid w:val="009C6233"/>
    <w:rsid w:val="009C6915"/>
    <w:rsid w:val="009C7338"/>
    <w:rsid w:val="009C7EE7"/>
    <w:rsid w:val="009D0592"/>
    <w:rsid w:val="009D0680"/>
    <w:rsid w:val="009D26B4"/>
    <w:rsid w:val="009D2DFF"/>
    <w:rsid w:val="009D357F"/>
    <w:rsid w:val="009D467E"/>
    <w:rsid w:val="009D46E1"/>
    <w:rsid w:val="009D4907"/>
    <w:rsid w:val="009D5407"/>
    <w:rsid w:val="009D5603"/>
    <w:rsid w:val="009D565D"/>
    <w:rsid w:val="009D5C28"/>
    <w:rsid w:val="009D6C88"/>
    <w:rsid w:val="009E01F9"/>
    <w:rsid w:val="009E03DA"/>
    <w:rsid w:val="009E3154"/>
    <w:rsid w:val="009E3A18"/>
    <w:rsid w:val="009E3A5B"/>
    <w:rsid w:val="009E4610"/>
    <w:rsid w:val="009E5AD1"/>
    <w:rsid w:val="009E5CAD"/>
    <w:rsid w:val="009F068D"/>
    <w:rsid w:val="009F19DF"/>
    <w:rsid w:val="009F1ADB"/>
    <w:rsid w:val="009F22AC"/>
    <w:rsid w:val="009F3DC2"/>
    <w:rsid w:val="009F47DA"/>
    <w:rsid w:val="009F542B"/>
    <w:rsid w:val="009F5676"/>
    <w:rsid w:val="009F632D"/>
    <w:rsid w:val="009F7B54"/>
    <w:rsid w:val="00A00562"/>
    <w:rsid w:val="00A02BC6"/>
    <w:rsid w:val="00A07A45"/>
    <w:rsid w:val="00A10B93"/>
    <w:rsid w:val="00A11C89"/>
    <w:rsid w:val="00A124B6"/>
    <w:rsid w:val="00A124E6"/>
    <w:rsid w:val="00A12EF8"/>
    <w:rsid w:val="00A13D27"/>
    <w:rsid w:val="00A13EAC"/>
    <w:rsid w:val="00A1508F"/>
    <w:rsid w:val="00A15A73"/>
    <w:rsid w:val="00A166D6"/>
    <w:rsid w:val="00A20386"/>
    <w:rsid w:val="00A204BD"/>
    <w:rsid w:val="00A20975"/>
    <w:rsid w:val="00A21379"/>
    <w:rsid w:val="00A214FC"/>
    <w:rsid w:val="00A22A8D"/>
    <w:rsid w:val="00A22E51"/>
    <w:rsid w:val="00A253CC"/>
    <w:rsid w:val="00A27857"/>
    <w:rsid w:val="00A3184F"/>
    <w:rsid w:val="00A332B8"/>
    <w:rsid w:val="00A33510"/>
    <w:rsid w:val="00A33978"/>
    <w:rsid w:val="00A347E9"/>
    <w:rsid w:val="00A35352"/>
    <w:rsid w:val="00A354B5"/>
    <w:rsid w:val="00A3603D"/>
    <w:rsid w:val="00A403E1"/>
    <w:rsid w:val="00A40423"/>
    <w:rsid w:val="00A4060A"/>
    <w:rsid w:val="00A41975"/>
    <w:rsid w:val="00A42221"/>
    <w:rsid w:val="00A44D2F"/>
    <w:rsid w:val="00A44E8D"/>
    <w:rsid w:val="00A45593"/>
    <w:rsid w:val="00A4577A"/>
    <w:rsid w:val="00A47A68"/>
    <w:rsid w:val="00A51033"/>
    <w:rsid w:val="00A5139D"/>
    <w:rsid w:val="00A5140E"/>
    <w:rsid w:val="00A5268B"/>
    <w:rsid w:val="00A526BA"/>
    <w:rsid w:val="00A52D28"/>
    <w:rsid w:val="00A531D1"/>
    <w:rsid w:val="00A53AC9"/>
    <w:rsid w:val="00A53AE3"/>
    <w:rsid w:val="00A53B2D"/>
    <w:rsid w:val="00A54FBE"/>
    <w:rsid w:val="00A55AEA"/>
    <w:rsid w:val="00A60B0F"/>
    <w:rsid w:val="00A610E5"/>
    <w:rsid w:val="00A61361"/>
    <w:rsid w:val="00A620EF"/>
    <w:rsid w:val="00A625E6"/>
    <w:rsid w:val="00A62F54"/>
    <w:rsid w:val="00A63510"/>
    <w:rsid w:val="00A64062"/>
    <w:rsid w:val="00A65551"/>
    <w:rsid w:val="00A655E6"/>
    <w:rsid w:val="00A658BA"/>
    <w:rsid w:val="00A65D1A"/>
    <w:rsid w:val="00A66416"/>
    <w:rsid w:val="00A6706E"/>
    <w:rsid w:val="00A701DC"/>
    <w:rsid w:val="00A71DFF"/>
    <w:rsid w:val="00A73243"/>
    <w:rsid w:val="00A76225"/>
    <w:rsid w:val="00A77A66"/>
    <w:rsid w:val="00A80728"/>
    <w:rsid w:val="00A82362"/>
    <w:rsid w:val="00A82DFB"/>
    <w:rsid w:val="00A83C3A"/>
    <w:rsid w:val="00A83D24"/>
    <w:rsid w:val="00A84455"/>
    <w:rsid w:val="00A856E8"/>
    <w:rsid w:val="00A85A9A"/>
    <w:rsid w:val="00A86C7E"/>
    <w:rsid w:val="00A86E88"/>
    <w:rsid w:val="00A90624"/>
    <w:rsid w:val="00A92C9B"/>
    <w:rsid w:val="00A934A2"/>
    <w:rsid w:val="00A94F7D"/>
    <w:rsid w:val="00A95746"/>
    <w:rsid w:val="00A96ABD"/>
    <w:rsid w:val="00A96FD2"/>
    <w:rsid w:val="00A97AFC"/>
    <w:rsid w:val="00AA06C1"/>
    <w:rsid w:val="00AA10C9"/>
    <w:rsid w:val="00AA1A41"/>
    <w:rsid w:val="00AA1E76"/>
    <w:rsid w:val="00AA45A5"/>
    <w:rsid w:val="00AA474E"/>
    <w:rsid w:val="00AA4C2D"/>
    <w:rsid w:val="00AA4FD4"/>
    <w:rsid w:val="00AA568F"/>
    <w:rsid w:val="00AA58D0"/>
    <w:rsid w:val="00AA663A"/>
    <w:rsid w:val="00AA7DAF"/>
    <w:rsid w:val="00AB0979"/>
    <w:rsid w:val="00AB1290"/>
    <w:rsid w:val="00AB1F16"/>
    <w:rsid w:val="00AB21B1"/>
    <w:rsid w:val="00AB2361"/>
    <w:rsid w:val="00AB3BB0"/>
    <w:rsid w:val="00AB3F51"/>
    <w:rsid w:val="00AB4526"/>
    <w:rsid w:val="00AB47B1"/>
    <w:rsid w:val="00AB5748"/>
    <w:rsid w:val="00AB6804"/>
    <w:rsid w:val="00AB6DEB"/>
    <w:rsid w:val="00AB6F71"/>
    <w:rsid w:val="00AB7BDA"/>
    <w:rsid w:val="00AC0028"/>
    <w:rsid w:val="00AC02C8"/>
    <w:rsid w:val="00AC12A2"/>
    <w:rsid w:val="00AC12EF"/>
    <w:rsid w:val="00AC1B8D"/>
    <w:rsid w:val="00AC2BE1"/>
    <w:rsid w:val="00AC3E4C"/>
    <w:rsid w:val="00AC4350"/>
    <w:rsid w:val="00AC4AD7"/>
    <w:rsid w:val="00AC4C0C"/>
    <w:rsid w:val="00AC5731"/>
    <w:rsid w:val="00AC6585"/>
    <w:rsid w:val="00AC6A60"/>
    <w:rsid w:val="00AC6C60"/>
    <w:rsid w:val="00AD06C0"/>
    <w:rsid w:val="00AD153B"/>
    <w:rsid w:val="00AD1C27"/>
    <w:rsid w:val="00AD5842"/>
    <w:rsid w:val="00AD5C53"/>
    <w:rsid w:val="00AD63F3"/>
    <w:rsid w:val="00AD6840"/>
    <w:rsid w:val="00AD7388"/>
    <w:rsid w:val="00AD7683"/>
    <w:rsid w:val="00AD776A"/>
    <w:rsid w:val="00AE090D"/>
    <w:rsid w:val="00AE098E"/>
    <w:rsid w:val="00AE2208"/>
    <w:rsid w:val="00AE245A"/>
    <w:rsid w:val="00AE4AA2"/>
    <w:rsid w:val="00AE4C35"/>
    <w:rsid w:val="00AE4FDC"/>
    <w:rsid w:val="00AE5D3B"/>
    <w:rsid w:val="00AE5DA8"/>
    <w:rsid w:val="00AE68F5"/>
    <w:rsid w:val="00AE7CD2"/>
    <w:rsid w:val="00AF29C8"/>
    <w:rsid w:val="00AF3A93"/>
    <w:rsid w:val="00AF3E68"/>
    <w:rsid w:val="00AF40BA"/>
    <w:rsid w:val="00AF43E6"/>
    <w:rsid w:val="00AF443C"/>
    <w:rsid w:val="00AF50E5"/>
    <w:rsid w:val="00AF55AE"/>
    <w:rsid w:val="00AF6318"/>
    <w:rsid w:val="00AF650F"/>
    <w:rsid w:val="00AF65E5"/>
    <w:rsid w:val="00AF6AF5"/>
    <w:rsid w:val="00AF6B84"/>
    <w:rsid w:val="00AF6EE8"/>
    <w:rsid w:val="00AF6FB7"/>
    <w:rsid w:val="00AF77A2"/>
    <w:rsid w:val="00AF7CDF"/>
    <w:rsid w:val="00B00443"/>
    <w:rsid w:val="00B01029"/>
    <w:rsid w:val="00B01E4A"/>
    <w:rsid w:val="00B04121"/>
    <w:rsid w:val="00B1021D"/>
    <w:rsid w:val="00B1156D"/>
    <w:rsid w:val="00B11F25"/>
    <w:rsid w:val="00B11FA2"/>
    <w:rsid w:val="00B125E0"/>
    <w:rsid w:val="00B13BF1"/>
    <w:rsid w:val="00B14194"/>
    <w:rsid w:val="00B14949"/>
    <w:rsid w:val="00B1501C"/>
    <w:rsid w:val="00B15964"/>
    <w:rsid w:val="00B15D0A"/>
    <w:rsid w:val="00B163D7"/>
    <w:rsid w:val="00B16514"/>
    <w:rsid w:val="00B16AE3"/>
    <w:rsid w:val="00B16CBD"/>
    <w:rsid w:val="00B17EC2"/>
    <w:rsid w:val="00B202B5"/>
    <w:rsid w:val="00B21EC5"/>
    <w:rsid w:val="00B220B7"/>
    <w:rsid w:val="00B23B84"/>
    <w:rsid w:val="00B24584"/>
    <w:rsid w:val="00B26509"/>
    <w:rsid w:val="00B265E4"/>
    <w:rsid w:val="00B27E27"/>
    <w:rsid w:val="00B30087"/>
    <w:rsid w:val="00B315BF"/>
    <w:rsid w:val="00B31F1B"/>
    <w:rsid w:val="00B32475"/>
    <w:rsid w:val="00B33496"/>
    <w:rsid w:val="00B3393B"/>
    <w:rsid w:val="00B33C1E"/>
    <w:rsid w:val="00B33D72"/>
    <w:rsid w:val="00B359EA"/>
    <w:rsid w:val="00B366F2"/>
    <w:rsid w:val="00B4016D"/>
    <w:rsid w:val="00B40CEA"/>
    <w:rsid w:val="00B410D6"/>
    <w:rsid w:val="00B4204B"/>
    <w:rsid w:val="00B420B9"/>
    <w:rsid w:val="00B421BA"/>
    <w:rsid w:val="00B425F9"/>
    <w:rsid w:val="00B4370E"/>
    <w:rsid w:val="00B4431F"/>
    <w:rsid w:val="00B443F6"/>
    <w:rsid w:val="00B4555E"/>
    <w:rsid w:val="00B45B0C"/>
    <w:rsid w:val="00B45C08"/>
    <w:rsid w:val="00B461F6"/>
    <w:rsid w:val="00B470F6"/>
    <w:rsid w:val="00B4717A"/>
    <w:rsid w:val="00B5162A"/>
    <w:rsid w:val="00B51757"/>
    <w:rsid w:val="00B51AC8"/>
    <w:rsid w:val="00B522C8"/>
    <w:rsid w:val="00B531FE"/>
    <w:rsid w:val="00B536BC"/>
    <w:rsid w:val="00B53B72"/>
    <w:rsid w:val="00B54E4F"/>
    <w:rsid w:val="00B550E0"/>
    <w:rsid w:val="00B5607B"/>
    <w:rsid w:val="00B56ABA"/>
    <w:rsid w:val="00B57F8B"/>
    <w:rsid w:val="00B609E5"/>
    <w:rsid w:val="00B636D3"/>
    <w:rsid w:val="00B6378B"/>
    <w:rsid w:val="00B63D4D"/>
    <w:rsid w:val="00B63E48"/>
    <w:rsid w:val="00B64970"/>
    <w:rsid w:val="00B64B78"/>
    <w:rsid w:val="00B652B3"/>
    <w:rsid w:val="00B6620E"/>
    <w:rsid w:val="00B66368"/>
    <w:rsid w:val="00B664EF"/>
    <w:rsid w:val="00B6662A"/>
    <w:rsid w:val="00B67577"/>
    <w:rsid w:val="00B706A9"/>
    <w:rsid w:val="00B7551E"/>
    <w:rsid w:val="00B75B16"/>
    <w:rsid w:val="00B76B5D"/>
    <w:rsid w:val="00B807B5"/>
    <w:rsid w:val="00B80DF5"/>
    <w:rsid w:val="00B82499"/>
    <w:rsid w:val="00B82BDB"/>
    <w:rsid w:val="00B82D01"/>
    <w:rsid w:val="00B832EA"/>
    <w:rsid w:val="00B841EB"/>
    <w:rsid w:val="00B84E00"/>
    <w:rsid w:val="00B8511C"/>
    <w:rsid w:val="00B86B8E"/>
    <w:rsid w:val="00B916AB"/>
    <w:rsid w:val="00B928E2"/>
    <w:rsid w:val="00B93FFA"/>
    <w:rsid w:val="00B9512C"/>
    <w:rsid w:val="00B959E8"/>
    <w:rsid w:val="00B95B6E"/>
    <w:rsid w:val="00B964D0"/>
    <w:rsid w:val="00B96580"/>
    <w:rsid w:val="00B96A01"/>
    <w:rsid w:val="00B96F51"/>
    <w:rsid w:val="00B979EC"/>
    <w:rsid w:val="00BA0B95"/>
    <w:rsid w:val="00BA12AD"/>
    <w:rsid w:val="00BA22AC"/>
    <w:rsid w:val="00BA3498"/>
    <w:rsid w:val="00BA444E"/>
    <w:rsid w:val="00BA5600"/>
    <w:rsid w:val="00BA5CE9"/>
    <w:rsid w:val="00BA7B4B"/>
    <w:rsid w:val="00BA7FA9"/>
    <w:rsid w:val="00BB2058"/>
    <w:rsid w:val="00BB2BD4"/>
    <w:rsid w:val="00BB345C"/>
    <w:rsid w:val="00BB3725"/>
    <w:rsid w:val="00BB4CED"/>
    <w:rsid w:val="00BB6281"/>
    <w:rsid w:val="00BB6E9E"/>
    <w:rsid w:val="00BB7875"/>
    <w:rsid w:val="00BC0495"/>
    <w:rsid w:val="00BC0837"/>
    <w:rsid w:val="00BC0C24"/>
    <w:rsid w:val="00BC2DDC"/>
    <w:rsid w:val="00BC4390"/>
    <w:rsid w:val="00BC57CA"/>
    <w:rsid w:val="00BC5D16"/>
    <w:rsid w:val="00BC6A84"/>
    <w:rsid w:val="00BC755A"/>
    <w:rsid w:val="00BD0B92"/>
    <w:rsid w:val="00BD1AE6"/>
    <w:rsid w:val="00BD1D78"/>
    <w:rsid w:val="00BD3088"/>
    <w:rsid w:val="00BD348E"/>
    <w:rsid w:val="00BD3A1D"/>
    <w:rsid w:val="00BD3ACE"/>
    <w:rsid w:val="00BD5859"/>
    <w:rsid w:val="00BE0A44"/>
    <w:rsid w:val="00BE0E75"/>
    <w:rsid w:val="00BE1294"/>
    <w:rsid w:val="00BE149A"/>
    <w:rsid w:val="00BE197F"/>
    <w:rsid w:val="00BE1DE9"/>
    <w:rsid w:val="00BE2196"/>
    <w:rsid w:val="00BE27FF"/>
    <w:rsid w:val="00BE2DCF"/>
    <w:rsid w:val="00BE3DD6"/>
    <w:rsid w:val="00BE453D"/>
    <w:rsid w:val="00BF016B"/>
    <w:rsid w:val="00BF0E9A"/>
    <w:rsid w:val="00BF0EAE"/>
    <w:rsid w:val="00BF13ED"/>
    <w:rsid w:val="00BF1C09"/>
    <w:rsid w:val="00BF1CFA"/>
    <w:rsid w:val="00BF24F9"/>
    <w:rsid w:val="00BF2BD9"/>
    <w:rsid w:val="00BF5481"/>
    <w:rsid w:val="00BF6CE6"/>
    <w:rsid w:val="00BF7462"/>
    <w:rsid w:val="00BF764A"/>
    <w:rsid w:val="00C022F1"/>
    <w:rsid w:val="00C02338"/>
    <w:rsid w:val="00C02CFC"/>
    <w:rsid w:val="00C03D9D"/>
    <w:rsid w:val="00C04E0B"/>
    <w:rsid w:val="00C05383"/>
    <w:rsid w:val="00C10885"/>
    <w:rsid w:val="00C10D80"/>
    <w:rsid w:val="00C12326"/>
    <w:rsid w:val="00C12466"/>
    <w:rsid w:val="00C152D2"/>
    <w:rsid w:val="00C16238"/>
    <w:rsid w:val="00C17520"/>
    <w:rsid w:val="00C17D3A"/>
    <w:rsid w:val="00C20306"/>
    <w:rsid w:val="00C20942"/>
    <w:rsid w:val="00C216C2"/>
    <w:rsid w:val="00C21A0B"/>
    <w:rsid w:val="00C2269A"/>
    <w:rsid w:val="00C23041"/>
    <w:rsid w:val="00C25A59"/>
    <w:rsid w:val="00C2676F"/>
    <w:rsid w:val="00C278B1"/>
    <w:rsid w:val="00C301FB"/>
    <w:rsid w:val="00C3073C"/>
    <w:rsid w:val="00C31345"/>
    <w:rsid w:val="00C31D5C"/>
    <w:rsid w:val="00C328B5"/>
    <w:rsid w:val="00C339CB"/>
    <w:rsid w:val="00C33F98"/>
    <w:rsid w:val="00C352AF"/>
    <w:rsid w:val="00C35AB9"/>
    <w:rsid w:val="00C35B9C"/>
    <w:rsid w:val="00C36164"/>
    <w:rsid w:val="00C36C8C"/>
    <w:rsid w:val="00C3736D"/>
    <w:rsid w:val="00C37E74"/>
    <w:rsid w:val="00C412A3"/>
    <w:rsid w:val="00C412EB"/>
    <w:rsid w:val="00C420E0"/>
    <w:rsid w:val="00C42745"/>
    <w:rsid w:val="00C4391C"/>
    <w:rsid w:val="00C43E21"/>
    <w:rsid w:val="00C44142"/>
    <w:rsid w:val="00C4497F"/>
    <w:rsid w:val="00C452E7"/>
    <w:rsid w:val="00C45EB5"/>
    <w:rsid w:val="00C47A9D"/>
    <w:rsid w:val="00C47B3F"/>
    <w:rsid w:val="00C5179D"/>
    <w:rsid w:val="00C523A4"/>
    <w:rsid w:val="00C534AB"/>
    <w:rsid w:val="00C5382C"/>
    <w:rsid w:val="00C53C08"/>
    <w:rsid w:val="00C53E36"/>
    <w:rsid w:val="00C541E3"/>
    <w:rsid w:val="00C544AF"/>
    <w:rsid w:val="00C54935"/>
    <w:rsid w:val="00C54FFB"/>
    <w:rsid w:val="00C55696"/>
    <w:rsid w:val="00C55FD4"/>
    <w:rsid w:val="00C5636C"/>
    <w:rsid w:val="00C56777"/>
    <w:rsid w:val="00C56C5B"/>
    <w:rsid w:val="00C57E5B"/>
    <w:rsid w:val="00C60CE2"/>
    <w:rsid w:val="00C619D6"/>
    <w:rsid w:val="00C61F9C"/>
    <w:rsid w:val="00C6278A"/>
    <w:rsid w:val="00C62CA5"/>
    <w:rsid w:val="00C634B7"/>
    <w:rsid w:val="00C63A97"/>
    <w:rsid w:val="00C63FBC"/>
    <w:rsid w:val="00C64572"/>
    <w:rsid w:val="00C6657E"/>
    <w:rsid w:val="00C66B97"/>
    <w:rsid w:val="00C67246"/>
    <w:rsid w:val="00C6759F"/>
    <w:rsid w:val="00C6774E"/>
    <w:rsid w:val="00C67D19"/>
    <w:rsid w:val="00C72976"/>
    <w:rsid w:val="00C7360F"/>
    <w:rsid w:val="00C73717"/>
    <w:rsid w:val="00C73CA6"/>
    <w:rsid w:val="00C74B17"/>
    <w:rsid w:val="00C758DB"/>
    <w:rsid w:val="00C760AC"/>
    <w:rsid w:val="00C7641D"/>
    <w:rsid w:val="00C76A3C"/>
    <w:rsid w:val="00C80395"/>
    <w:rsid w:val="00C805A4"/>
    <w:rsid w:val="00C8124A"/>
    <w:rsid w:val="00C819C9"/>
    <w:rsid w:val="00C82606"/>
    <w:rsid w:val="00C83EF1"/>
    <w:rsid w:val="00C8406D"/>
    <w:rsid w:val="00C845CE"/>
    <w:rsid w:val="00C853A1"/>
    <w:rsid w:val="00C85698"/>
    <w:rsid w:val="00C86846"/>
    <w:rsid w:val="00C87190"/>
    <w:rsid w:val="00C87462"/>
    <w:rsid w:val="00C92A1F"/>
    <w:rsid w:val="00C93149"/>
    <w:rsid w:val="00C93B61"/>
    <w:rsid w:val="00C93D8D"/>
    <w:rsid w:val="00C93E3D"/>
    <w:rsid w:val="00C94610"/>
    <w:rsid w:val="00C94950"/>
    <w:rsid w:val="00C94AAF"/>
    <w:rsid w:val="00C95199"/>
    <w:rsid w:val="00C95672"/>
    <w:rsid w:val="00C95691"/>
    <w:rsid w:val="00C9691C"/>
    <w:rsid w:val="00C96B7F"/>
    <w:rsid w:val="00C9774D"/>
    <w:rsid w:val="00CA04EC"/>
    <w:rsid w:val="00CA211C"/>
    <w:rsid w:val="00CA2A69"/>
    <w:rsid w:val="00CA2E13"/>
    <w:rsid w:val="00CA3260"/>
    <w:rsid w:val="00CA3679"/>
    <w:rsid w:val="00CA5402"/>
    <w:rsid w:val="00CA5C33"/>
    <w:rsid w:val="00CA6513"/>
    <w:rsid w:val="00CB0513"/>
    <w:rsid w:val="00CB122F"/>
    <w:rsid w:val="00CB13A9"/>
    <w:rsid w:val="00CB4736"/>
    <w:rsid w:val="00CB490E"/>
    <w:rsid w:val="00CB60DE"/>
    <w:rsid w:val="00CB6342"/>
    <w:rsid w:val="00CB6BB0"/>
    <w:rsid w:val="00CB707B"/>
    <w:rsid w:val="00CB7164"/>
    <w:rsid w:val="00CC13BA"/>
    <w:rsid w:val="00CC2337"/>
    <w:rsid w:val="00CC276E"/>
    <w:rsid w:val="00CC32A8"/>
    <w:rsid w:val="00CC3E19"/>
    <w:rsid w:val="00CC62B2"/>
    <w:rsid w:val="00CC67BC"/>
    <w:rsid w:val="00CC75A0"/>
    <w:rsid w:val="00CC7770"/>
    <w:rsid w:val="00CD1D33"/>
    <w:rsid w:val="00CD2F59"/>
    <w:rsid w:val="00CD348D"/>
    <w:rsid w:val="00CD37B9"/>
    <w:rsid w:val="00CD3AD1"/>
    <w:rsid w:val="00CD4102"/>
    <w:rsid w:val="00CD4A06"/>
    <w:rsid w:val="00CD5C0A"/>
    <w:rsid w:val="00CD61E0"/>
    <w:rsid w:val="00CD6AE2"/>
    <w:rsid w:val="00CD7CC5"/>
    <w:rsid w:val="00CE2345"/>
    <w:rsid w:val="00CE3C4C"/>
    <w:rsid w:val="00CE4369"/>
    <w:rsid w:val="00CE6153"/>
    <w:rsid w:val="00CF012A"/>
    <w:rsid w:val="00CF0657"/>
    <w:rsid w:val="00CF1F3E"/>
    <w:rsid w:val="00CF50D3"/>
    <w:rsid w:val="00CF7434"/>
    <w:rsid w:val="00CF75A8"/>
    <w:rsid w:val="00D010AA"/>
    <w:rsid w:val="00D029F5"/>
    <w:rsid w:val="00D04C6E"/>
    <w:rsid w:val="00D055E1"/>
    <w:rsid w:val="00D05BCD"/>
    <w:rsid w:val="00D064C1"/>
    <w:rsid w:val="00D078D6"/>
    <w:rsid w:val="00D07ABA"/>
    <w:rsid w:val="00D07D20"/>
    <w:rsid w:val="00D07EF7"/>
    <w:rsid w:val="00D1071D"/>
    <w:rsid w:val="00D11BB8"/>
    <w:rsid w:val="00D1271E"/>
    <w:rsid w:val="00D129FA"/>
    <w:rsid w:val="00D12C35"/>
    <w:rsid w:val="00D13E5A"/>
    <w:rsid w:val="00D14114"/>
    <w:rsid w:val="00D165D8"/>
    <w:rsid w:val="00D16C8C"/>
    <w:rsid w:val="00D210E5"/>
    <w:rsid w:val="00D23567"/>
    <w:rsid w:val="00D25F96"/>
    <w:rsid w:val="00D2730E"/>
    <w:rsid w:val="00D27D68"/>
    <w:rsid w:val="00D30A8B"/>
    <w:rsid w:val="00D30D65"/>
    <w:rsid w:val="00D30F9F"/>
    <w:rsid w:val="00D31BF7"/>
    <w:rsid w:val="00D3214A"/>
    <w:rsid w:val="00D33930"/>
    <w:rsid w:val="00D33F67"/>
    <w:rsid w:val="00D341E1"/>
    <w:rsid w:val="00D34647"/>
    <w:rsid w:val="00D34971"/>
    <w:rsid w:val="00D356A6"/>
    <w:rsid w:val="00D37F93"/>
    <w:rsid w:val="00D4338C"/>
    <w:rsid w:val="00D45549"/>
    <w:rsid w:val="00D45901"/>
    <w:rsid w:val="00D459AB"/>
    <w:rsid w:val="00D45FA8"/>
    <w:rsid w:val="00D46D7D"/>
    <w:rsid w:val="00D470C6"/>
    <w:rsid w:val="00D5020E"/>
    <w:rsid w:val="00D50582"/>
    <w:rsid w:val="00D5099E"/>
    <w:rsid w:val="00D51810"/>
    <w:rsid w:val="00D52049"/>
    <w:rsid w:val="00D556BD"/>
    <w:rsid w:val="00D564F2"/>
    <w:rsid w:val="00D604A1"/>
    <w:rsid w:val="00D614E7"/>
    <w:rsid w:val="00D61FDD"/>
    <w:rsid w:val="00D61FDE"/>
    <w:rsid w:val="00D640D0"/>
    <w:rsid w:val="00D6474E"/>
    <w:rsid w:val="00D6648B"/>
    <w:rsid w:val="00D66F6F"/>
    <w:rsid w:val="00D70677"/>
    <w:rsid w:val="00D708F5"/>
    <w:rsid w:val="00D710CD"/>
    <w:rsid w:val="00D71BAF"/>
    <w:rsid w:val="00D71C59"/>
    <w:rsid w:val="00D7284C"/>
    <w:rsid w:val="00D735B7"/>
    <w:rsid w:val="00D73729"/>
    <w:rsid w:val="00D75118"/>
    <w:rsid w:val="00D75E3A"/>
    <w:rsid w:val="00D7604E"/>
    <w:rsid w:val="00D809B0"/>
    <w:rsid w:val="00D833B7"/>
    <w:rsid w:val="00D8660F"/>
    <w:rsid w:val="00D86E9A"/>
    <w:rsid w:val="00D900E2"/>
    <w:rsid w:val="00D91074"/>
    <w:rsid w:val="00D91685"/>
    <w:rsid w:val="00D94290"/>
    <w:rsid w:val="00D9537D"/>
    <w:rsid w:val="00DA091A"/>
    <w:rsid w:val="00DA2900"/>
    <w:rsid w:val="00DA4737"/>
    <w:rsid w:val="00DA4781"/>
    <w:rsid w:val="00DA656F"/>
    <w:rsid w:val="00DA7637"/>
    <w:rsid w:val="00DA765D"/>
    <w:rsid w:val="00DB031C"/>
    <w:rsid w:val="00DB0D01"/>
    <w:rsid w:val="00DB1ECC"/>
    <w:rsid w:val="00DB3B40"/>
    <w:rsid w:val="00DB3C8E"/>
    <w:rsid w:val="00DB52BA"/>
    <w:rsid w:val="00DB5E7D"/>
    <w:rsid w:val="00DB5E92"/>
    <w:rsid w:val="00DB7021"/>
    <w:rsid w:val="00DB7E93"/>
    <w:rsid w:val="00DC14E6"/>
    <w:rsid w:val="00DC216D"/>
    <w:rsid w:val="00DC3323"/>
    <w:rsid w:val="00DC3A44"/>
    <w:rsid w:val="00DC3F1A"/>
    <w:rsid w:val="00DC4526"/>
    <w:rsid w:val="00DC56A1"/>
    <w:rsid w:val="00DC5B2C"/>
    <w:rsid w:val="00DD03B6"/>
    <w:rsid w:val="00DD088A"/>
    <w:rsid w:val="00DD3360"/>
    <w:rsid w:val="00DD3A67"/>
    <w:rsid w:val="00DD47B9"/>
    <w:rsid w:val="00DD4889"/>
    <w:rsid w:val="00DD5295"/>
    <w:rsid w:val="00DD64AE"/>
    <w:rsid w:val="00DD66A6"/>
    <w:rsid w:val="00DD6970"/>
    <w:rsid w:val="00DD7066"/>
    <w:rsid w:val="00DD7294"/>
    <w:rsid w:val="00DD7AEF"/>
    <w:rsid w:val="00DD7BF6"/>
    <w:rsid w:val="00DE13AE"/>
    <w:rsid w:val="00DE1593"/>
    <w:rsid w:val="00DE1E3E"/>
    <w:rsid w:val="00DE4FA2"/>
    <w:rsid w:val="00DE56DB"/>
    <w:rsid w:val="00DE5CEE"/>
    <w:rsid w:val="00DE5D44"/>
    <w:rsid w:val="00DE60BF"/>
    <w:rsid w:val="00DE64F1"/>
    <w:rsid w:val="00DE7CF0"/>
    <w:rsid w:val="00DE7F7E"/>
    <w:rsid w:val="00DF061F"/>
    <w:rsid w:val="00DF074A"/>
    <w:rsid w:val="00DF0E40"/>
    <w:rsid w:val="00DF158E"/>
    <w:rsid w:val="00DF36E0"/>
    <w:rsid w:val="00DF3CDD"/>
    <w:rsid w:val="00DF51D8"/>
    <w:rsid w:val="00DF609F"/>
    <w:rsid w:val="00DF61A0"/>
    <w:rsid w:val="00DF66AA"/>
    <w:rsid w:val="00DF698D"/>
    <w:rsid w:val="00E02EC3"/>
    <w:rsid w:val="00E02F8C"/>
    <w:rsid w:val="00E03396"/>
    <w:rsid w:val="00E047F3"/>
    <w:rsid w:val="00E04841"/>
    <w:rsid w:val="00E04B39"/>
    <w:rsid w:val="00E04D90"/>
    <w:rsid w:val="00E11299"/>
    <w:rsid w:val="00E1188F"/>
    <w:rsid w:val="00E1339B"/>
    <w:rsid w:val="00E1399F"/>
    <w:rsid w:val="00E14FC1"/>
    <w:rsid w:val="00E15ED6"/>
    <w:rsid w:val="00E167DC"/>
    <w:rsid w:val="00E17146"/>
    <w:rsid w:val="00E1773B"/>
    <w:rsid w:val="00E20238"/>
    <w:rsid w:val="00E205D3"/>
    <w:rsid w:val="00E20B31"/>
    <w:rsid w:val="00E21AA1"/>
    <w:rsid w:val="00E21E5A"/>
    <w:rsid w:val="00E2314B"/>
    <w:rsid w:val="00E24396"/>
    <w:rsid w:val="00E24419"/>
    <w:rsid w:val="00E257F8"/>
    <w:rsid w:val="00E2673A"/>
    <w:rsid w:val="00E27210"/>
    <w:rsid w:val="00E2774F"/>
    <w:rsid w:val="00E31CB8"/>
    <w:rsid w:val="00E31E10"/>
    <w:rsid w:val="00E33C99"/>
    <w:rsid w:val="00E34C3F"/>
    <w:rsid w:val="00E369D5"/>
    <w:rsid w:val="00E37C54"/>
    <w:rsid w:val="00E40546"/>
    <w:rsid w:val="00E42024"/>
    <w:rsid w:val="00E426F1"/>
    <w:rsid w:val="00E42BBD"/>
    <w:rsid w:val="00E42D37"/>
    <w:rsid w:val="00E43688"/>
    <w:rsid w:val="00E44D13"/>
    <w:rsid w:val="00E457B9"/>
    <w:rsid w:val="00E46EDB"/>
    <w:rsid w:val="00E4721E"/>
    <w:rsid w:val="00E50241"/>
    <w:rsid w:val="00E50B14"/>
    <w:rsid w:val="00E52084"/>
    <w:rsid w:val="00E522CD"/>
    <w:rsid w:val="00E53197"/>
    <w:rsid w:val="00E531EC"/>
    <w:rsid w:val="00E53CE5"/>
    <w:rsid w:val="00E5526E"/>
    <w:rsid w:val="00E5736F"/>
    <w:rsid w:val="00E57BBA"/>
    <w:rsid w:val="00E57D62"/>
    <w:rsid w:val="00E57E93"/>
    <w:rsid w:val="00E57F4B"/>
    <w:rsid w:val="00E60C00"/>
    <w:rsid w:val="00E60C11"/>
    <w:rsid w:val="00E60FB5"/>
    <w:rsid w:val="00E61AB1"/>
    <w:rsid w:val="00E62407"/>
    <w:rsid w:val="00E625CD"/>
    <w:rsid w:val="00E629F1"/>
    <w:rsid w:val="00E63207"/>
    <w:rsid w:val="00E6486F"/>
    <w:rsid w:val="00E65746"/>
    <w:rsid w:val="00E65FEF"/>
    <w:rsid w:val="00E67CB9"/>
    <w:rsid w:val="00E67D67"/>
    <w:rsid w:val="00E700DE"/>
    <w:rsid w:val="00E76379"/>
    <w:rsid w:val="00E7646E"/>
    <w:rsid w:val="00E77280"/>
    <w:rsid w:val="00E77C23"/>
    <w:rsid w:val="00E80076"/>
    <w:rsid w:val="00E81760"/>
    <w:rsid w:val="00E81874"/>
    <w:rsid w:val="00E8236E"/>
    <w:rsid w:val="00E825BA"/>
    <w:rsid w:val="00E82D8F"/>
    <w:rsid w:val="00E840C4"/>
    <w:rsid w:val="00E848C6"/>
    <w:rsid w:val="00E85127"/>
    <w:rsid w:val="00E866E3"/>
    <w:rsid w:val="00E91EED"/>
    <w:rsid w:val="00E93003"/>
    <w:rsid w:val="00E930C2"/>
    <w:rsid w:val="00E934FC"/>
    <w:rsid w:val="00E93A6E"/>
    <w:rsid w:val="00E93BFF"/>
    <w:rsid w:val="00E94C05"/>
    <w:rsid w:val="00E95A38"/>
    <w:rsid w:val="00E96B1B"/>
    <w:rsid w:val="00E97699"/>
    <w:rsid w:val="00EA09D0"/>
    <w:rsid w:val="00EA0D07"/>
    <w:rsid w:val="00EA0FE8"/>
    <w:rsid w:val="00EA2E30"/>
    <w:rsid w:val="00EA367D"/>
    <w:rsid w:val="00EA4BB0"/>
    <w:rsid w:val="00EA57B8"/>
    <w:rsid w:val="00EA69CE"/>
    <w:rsid w:val="00EA6A86"/>
    <w:rsid w:val="00EA6BBE"/>
    <w:rsid w:val="00EA6F2D"/>
    <w:rsid w:val="00EA79B5"/>
    <w:rsid w:val="00EB0416"/>
    <w:rsid w:val="00EB2CF9"/>
    <w:rsid w:val="00EB4675"/>
    <w:rsid w:val="00EB485E"/>
    <w:rsid w:val="00EC07CC"/>
    <w:rsid w:val="00EC0F94"/>
    <w:rsid w:val="00EC12BA"/>
    <w:rsid w:val="00EC331A"/>
    <w:rsid w:val="00EC450E"/>
    <w:rsid w:val="00EC54D0"/>
    <w:rsid w:val="00ED09B6"/>
    <w:rsid w:val="00ED2161"/>
    <w:rsid w:val="00ED2C31"/>
    <w:rsid w:val="00ED4703"/>
    <w:rsid w:val="00ED472F"/>
    <w:rsid w:val="00ED4ED5"/>
    <w:rsid w:val="00ED7453"/>
    <w:rsid w:val="00EE0D83"/>
    <w:rsid w:val="00EE1A61"/>
    <w:rsid w:val="00EE2FE2"/>
    <w:rsid w:val="00EE53A7"/>
    <w:rsid w:val="00EE5770"/>
    <w:rsid w:val="00EE6184"/>
    <w:rsid w:val="00EE6E70"/>
    <w:rsid w:val="00EE7769"/>
    <w:rsid w:val="00EF25D6"/>
    <w:rsid w:val="00EF5C72"/>
    <w:rsid w:val="00EF5CFD"/>
    <w:rsid w:val="00EF74B6"/>
    <w:rsid w:val="00EF785A"/>
    <w:rsid w:val="00EF7937"/>
    <w:rsid w:val="00EF7D1C"/>
    <w:rsid w:val="00F0096D"/>
    <w:rsid w:val="00F0183F"/>
    <w:rsid w:val="00F01A6B"/>
    <w:rsid w:val="00F01AB1"/>
    <w:rsid w:val="00F03B05"/>
    <w:rsid w:val="00F047B2"/>
    <w:rsid w:val="00F04E8F"/>
    <w:rsid w:val="00F059C2"/>
    <w:rsid w:val="00F102F2"/>
    <w:rsid w:val="00F10DA7"/>
    <w:rsid w:val="00F11125"/>
    <w:rsid w:val="00F12011"/>
    <w:rsid w:val="00F12B61"/>
    <w:rsid w:val="00F134D6"/>
    <w:rsid w:val="00F144E8"/>
    <w:rsid w:val="00F14C8A"/>
    <w:rsid w:val="00F158D8"/>
    <w:rsid w:val="00F15DD4"/>
    <w:rsid w:val="00F16D6D"/>
    <w:rsid w:val="00F16F60"/>
    <w:rsid w:val="00F20B7E"/>
    <w:rsid w:val="00F213B4"/>
    <w:rsid w:val="00F21CA4"/>
    <w:rsid w:val="00F22B51"/>
    <w:rsid w:val="00F23E0B"/>
    <w:rsid w:val="00F2416B"/>
    <w:rsid w:val="00F24CE8"/>
    <w:rsid w:val="00F24CE9"/>
    <w:rsid w:val="00F2503B"/>
    <w:rsid w:val="00F258FB"/>
    <w:rsid w:val="00F27DCD"/>
    <w:rsid w:val="00F306F2"/>
    <w:rsid w:val="00F30FCA"/>
    <w:rsid w:val="00F3209D"/>
    <w:rsid w:val="00F3209E"/>
    <w:rsid w:val="00F327D1"/>
    <w:rsid w:val="00F334D1"/>
    <w:rsid w:val="00F3417B"/>
    <w:rsid w:val="00F36158"/>
    <w:rsid w:val="00F369AF"/>
    <w:rsid w:val="00F37159"/>
    <w:rsid w:val="00F3784F"/>
    <w:rsid w:val="00F37A64"/>
    <w:rsid w:val="00F408CE"/>
    <w:rsid w:val="00F40F40"/>
    <w:rsid w:val="00F411F4"/>
    <w:rsid w:val="00F41357"/>
    <w:rsid w:val="00F42463"/>
    <w:rsid w:val="00F42E27"/>
    <w:rsid w:val="00F4704E"/>
    <w:rsid w:val="00F504C4"/>
    <w:rsid w:val="00F5166E"/>
    <w:rsid w:val="00F51AEC"/>
    <w:rsid w:val="00F52658"/>
    <w:rsid w:val="00F53383"/>
    <w:rsid w:val="00F53E56"/>
    <w:rsid w:val="00F5422C"/>
    <w:rsid w:val="00F557F4"/>
    <w:rsid w:val="00F55886"/>
    <w:rsid w:val="00F56974"/>
    <w:rsid w:val="00F56A55"/>
    <w:rsid w:val="00F56A8B"/>
    <w:rsid w:val="00F60278"/>
    <w:rsid w:val="00F60320"/>
    <w:rsid w:val="00F61ADC"/>
    <w:rsid w:val="00F6283A"/>
    <w:rsid w:val="00F64077"/>
    <w:rsid w:val="00F64CF4"/>
    <w:rsid w:val="00F656BD"/>
    <w:rsid w:val="00F65D04"/>
    <w:rsid w:val="00F67B26"/>
    <w:rsid w:val="00F70125"/>
    <w:rsid w:val="00F715A5"/>
    <w:rsid w:val="00F7166A"/>
    <w:rsid w:val="00F720D8"/>
    <w:rsid w:val="00F7291E"/>
    <w:rsid w:val="00F72A4F"/>
    <w:rsid w:val="00F73962"/>
    <w:rsid w:val="00F73A6E"/>
    <w:rsid w:val="00F743E0"/>
    <w:rsid w:val="00F75416"/>
    <w:rsid w:val="00F755A2"/>
    <w:rsid w:val="00F7573F"/>
    <w:rsid w:val="00F7764D"/>
    <w:rsid w:val="00F81622"/>
    <w:rsid w:val="00F821F4"/>
    <w:rsid w:val="00F82908"/>
    <w:rsid w:val="00F82F29"/>
    <w:rsid w:val="00F8335F"/>
    <w:rsid w:val="00F8346A"/>
    <w:rsid w:val="00F83924"/>
    <w:rsid w:val="00F83AE5"/>
    <w:rsid w:val="00F84426"/>
    <w:rsid w:val="00F84AD6"/>
    <w:rsid w:val="00F850E2"/>
    <w:rsid w:val="00F8582E"/>
    <w:rsid w:val="00F85E7D"/>
    <w:rsid w:val="00F860AF"/>
    <w:rsid w:val="00F91651"/>
    <w:rsid w:val="00F91C91"/>
    <w:rsid w:val="00F91E2D"/>
    <w:rsid w:val="00F92669"/>
    <w:rsid w:val="00F92C97"/>
    <w:rsid w:val="00F94584"/>
    <w:rsid w:val="00F945E8"/>
    <w:rsid w:val="00F94CC2"/>
    <w:rsid w:val="00F94D42"/>
    <w:rsid w:val="00F94EC3"/>
    <w:rsid w:val="00F958E4"/>
    <w:rsid w:val="00FA0568"/>
    <w:rsid w:val="00FA0869"/>
    <w:rsid w:val="00FA0895"/>
    <w:rsid w:val="00FA14C4"/>
    <w:rsid w:val="00FA1BC2"/>
    <w:rsid w:val="00FA2203"/>
    <w:rsid w:val="00FA2EDF"/>
    <w:rsid w:val="00FA5AE3"/>
    <w:rsid w:val="00FA6375"/>
    <w:rsid w:val="00FA79CC"/>
    <w:rsid w:val="00FB0B7D"/>
    <w:rsid w:val="00FB1274"/>
    <w:rsid w:val="00FB127E"/>
    <w:rsid w:val="00FB3009"/>
    <w:rsid w:val="00FB3EAD"/>
    <w:rsid w:val="00FB40A8"/>
    <w:rsid w:val="00FB5497"/>
    <w:rsid w:val="00FB6B43"/>
    <w:rsid w:val="00FB6E7E"/>
    <w:rsid w:val="00FB78E9"/>
    <w:rsid w:val="00FC14E3"/>
    <w:rsid w:val="00FC15A7"/>
    <w:rsid w:val="00FC2882"/>
    <w:rsid w:val="00FC306A"/>
    <w:rsid w:val="00FC4D38"/>
    <w:rsid w:val="00FC5466"/>
    <w:rsid w:val="00FC624F"/>
    <w:rsid w:val="00FC6973"/>
    <w:rsid w:val="00FC6990"/>
    <w:rsid w:val="00FC72B0"/>
    <w:rsid w:val="00FD0065"/>
    <w:rsid w:val="00FD0285"/>
    <w:rsid w:val="00FD0ACA"/>
    <w:rsid w:val="00FD0E0E"/>
    <w:rsid w:val="00FD12A3"/>
    <w:rsid w:val="00FD3B89"/>
    <w:rsid w:val="00FD49A5"/>
    <w:rsid w:val="00FD4F86"/>
    <w:rsid w:val="00FD59D3"/>
    <w:rsid w:val="00FD5C48"/>
    <w:rsid w:val="00FD61B8"/>
    <w:rsid w:val="00FD664E"/>
    <w:rsid w:val="00FD6A2C"/>
    <w:rsid w:val="00FD742A"/>
    <w:rsid w:val="00FD754E"/>
    <w:rsid w:val="00FE030F"/>
    <w:rsid w:val="00FE0ACC"/>
    <w:rsid w:val="00FE0DEA"/>
    <w:rsid w:val="00FE1888"/>
    <w:rsid w:val="00FE21CD"/>
    <w:rsid w:val="00FE2D46"/>
    <w:rsid w:val="00FE331F"/>
    <w:rsid w:val="00FE474D"/>
    <w:rsid w:val="00FE50FD"/>
    <w:rsid w:val="00FE6A73"/>
    <w:rsid w:val="00FE7E1F"/>
    <w:rsid w:val="00FF110B"/>
    <w:rsid w:val="00FF1219"/>
    <w:rsid w:val="00FF2EB2"/>
    <w:rsid w:val="00FF3202"/>
    <w:rsid w:val="00FF330A"/>
    <w:rsid w:val="00FF36A4"/>
    <w:rsid w:val="00FF3FB9"/>
    <w:rsid w:val="00FF4F5C"/>
    <w:rsid w:val="00FF5603"/>
    <w:rsid w:val="00FF647D"/>
    <w:rsid w:val="00FF66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A65E8"/>
  <w15:docId w15:val="{35F7F413-564B-4262-8866-EBABF216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4EC"/>
  </w:style>
  <w:style w:type="paragraph" w:styleId="Heading1">
    <w:name w:val="heading 1"/>
    <w:basedOn w:val="Normal"/>
    <w:next w:val="Normal"/>
    <w:link w:val="Heading1Char"/>
    <w:qFormat/>
    <w:rsid w:val="00A625E6"/>
    <w:pPr>
      <w:keepNext/>
      <w:spacing w:before="240" w:after="60" w:line="240" w:lineRule="auto"/>
      <w:outlineLvl w:val="0"/>
    </w:pPr>
    <w:rPr>
      <w:rFonts w:ascii="Arial" w:eastAsia="Times New Roman" w:hAnsi="Arial" w:cs="Arial"/>
      <w:b/>
      <w:bCs/>
      <w:kern w:val="32"/>
      <w:sz w:val="32"/>
      <w:szCs w:val="32"/>
      <w:lang w:val="en-GB" w:eastAsia="en-US"/>
    </w:rPr>
  </w:style>
  <w:style w:type="paragraph" w:styleId="Heading2">
    <w:name w:val="heading 2"/>
    <w:basedOn w:val="Normal"/>
    <w:next w:val="Normal"/>
    <w:link w:val="Heading2Char"/>
    <w:qFormat/>
    <w:rsid w:val="00A625E6"/>
    <w:pPr>
      <w:keepNext/>
      <w:spacing w:after="0" w:line="240" w:lineRule="auto"/>
      <w:jc w:val="center"/>
      <w:outlineLvl w:val="1"/>
    </w:pPr>
    <w:rPr>
      <w:rFonts w:ascii="Times New Roman" w:eastAsia="Times New Roman" w:hAnsi="Times New Roman" w:cs="Times New Roman"/>
      <w:b/>
      <w:bCs/>
      <w:sz w:val="36"/>
      <w:szCs w:val="24"/>
      <w:lang w:val="hr-HR" w:eastAsia="en-US"/>
    </w:rPr>
  </w:style>
  <w:style w:type="paragraph" w:styleId="Heading3">
    <w:name w:val="heading 3"/>
    <w:basedOn w:val="Normal"/>
    <w:next w:val="Normal"/>
    <w:link w:val="Heading3Char"/>
    <w:qFormat/>
    <w:rsid w:val="00A625E6"/>
    <w:pPr>
      <w:keepNext/>
      <w:spacing w:before="240" w:after="60" w:line="240" w:lineRule="auto"/>
      <w:outlineLvl w:val="2"/>
    </w:pPr>
    <w:rPr>
      <w:rFonts w:ascii="Arial" w:eastAsia="Times New Roman" w:hAnsi="Arial" w:cs="Arial"/>
      <w:b/>
      <w:bCs/>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5E6"/>
    <w:rPr>
      <w:rFonts w:ascii="Arial" w:eastAsia="Times New Roman" w:hAnsi="Arial" w:cs="Arial"/>
      <w:b/>
      <w:bCs/>
      <w:kern w:val="32"/>
      <w:sz w:val="32"/>
      <w:szCs w:val="32"/>
      <w:lang w:val="en-GB" w:eastAsia="en-US"/>
    </w:rPr>
  </w:style>
  <w:style w:type="character" w:customStyle="1" w:styleId="Heading2Char">
    <w:name w:val="Heading 2 Char"/>
    <w:basedOn w:val="DefaultParagraphFont"/>
    <w:link w:val="Heading2"/>
    <w:rsid w:val="00A625E6"/>
    <w:rPr>
      <w:rFonts w:ascii="Times New Roman" w:eastAsia="Times New Roman" w:hAnsi="Times New Roman" w:cs="Times New Roman"/>
      <w:b/>
      <w:bCs/>
      <w:sz w:val="36"/>
      <w:szCs w:val="24"/>
      <w:lang w:val="hr-HR" w:eastAsia="en-US"/>
    </w:rPr>
  </w:style>
  <w:style w:type="character" w:customStyle="1" w:styleId="Heading3Char">
    <w:name w:val="Heading 3 Char"/>
    <w:basedOn w:val="DefaultParagraphFont"/>
    <w:link w:val="Heading3"/>
    <w:rsid w:val="00A625E6"/>
    <w:rPr>
      <w:rFonts w:ascii="Arial" w:eastAsia="Times New Roman" w:hAnsi="Arial" w:cs="Arial"/>
      <w:b/>
      <w:bCs/>
      <w:sz w:val="26"/>
      <w:szCs w:val="26"/>
      <w:lang w:val="en-GB" w:eastAsia="en-US"/>
    </w:rPr>
  </w:style>
  <w:style w:type="paragraph" w:styleId="BodyText">
    <w:name w:val="Body Text"/>
    <w:basedOn w:val="Normal"/>
    <w:link w:val="BodyTextChar"/>
    <w:rsid w:val="00A625E6"/>
    <w:pPr>
      <w:spacing w:after="0" w:line="240" w:lineRule="auto"/>
      <w:jc w:val="center"/>
    </w:pPr>
    <w:rPr>
      <w:rFonts w:ascii="Times New Roman" w:eastAsia="Times New Roman" w:hAnsi="Times New Roman" w:cs="Times New Roman"/>
      <w:b/>
      <w:bCs/>
      <w:sz w:val="28"/>
      <w:szCs w:val="24"/>
      <w:lang w:val="hr-HR" w:eastAsia="en-US"/>
    </w:rPr>
  </w:style>
  <w:style w:type="character" w:customStyle="1" w:styleId="BodyTextChar">
    <w:name w:val="Body Text Char"/>
    <w:basedOn w:val="DefaultParagraphFont"/>
    <w:link w:val="BodyText"/>
    <w:rsid w:val="00A625E6"/>
    <w:rPr>
      <w:rFonts w:ascii="Times New Roman" w:eastAsia="Times New Roman" w:hAnsi="Times New Roman" w:cs="Times New Roman"/>
      <w:b/>
      <w:bCs/>
      <w:sz w:val="28"/>
      <w:szCs w:val="24"/>
      <w:lang w:val="hr-HR" w:eastAsia="en-US"/>
    </w:rPr>
  </w:style>
  <w:style w:type="paragraph" w:styleId="NormalWeb">
    <w:name w:val="Normal (Web)"/>
    <w:basedOn w:val="Normal"/>
    <w:rsid w:val="00A625E6"/>
    <w:pPr>
      <w:spacing w:before="100" w:beforeAutospacing="1" w:after="100" w:afterAutospacing="1" w:line="240" w:lineRule="auto"/>
    </w:pPr>
    <w:rPr>
      <w:rFonts w:ascii="Times New Roman" w:eastAsia="Times New Roman" w:hAnsi="Times New Roman" w:cs="Times New Roman"/>
      <w:sz w:val="24"/>
      <w:szCs w:val="24"/>
      <w:lang w:val="en-GB" w:eastAsia="en-US"/>
    </w:rPr>
  </w:style>
  <w:style w:type="paragraph" w:styleId="Header">
    <w:name w:val="header"/>
    <w:basedOn w:val="Normal"/>
    <w:link w:val="HeaderChar"/>
    <w:uiPriority w:val="99"/>
    <w:rsid w:val="00A625E6"/>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HeaderChar">
    <w:name w:val="Header Char"/>
    <w:basedOn w:val="DefaultParagraphFont"/>
    <w:link w:val="Header"/>
    <w:uiPriority w:val="99"/>
    <w:rsid w:val="00A625E6"/>
    <w:rPr>
      <w:rFonts w:ascii="Times New Roman" w:eastAsia="Times New Roman" w:hAnsi="Times New Roman" w:cs="Times New Roman"/>
      <w:sz w:val="24"/>
      <w:szCs w:val="24"/>
      <w:lang w:val="en-GB" w:eastAsia="en-US"/>
    </w:rPr>
  </w:style>
  <w:style w:type="paragraph" w:styleId="Footer">
    <w:name w:val="footer"/>
    <w:basedOn w:val="Normal"/>
    <w:link w:val="FooterChar"/>
    <w:uiPriority w:val="99"/>
    <w:rsid w:val="00A625E6"/>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FooterChar">
    <w:name w:val="Footer Char"/>
    <w:basedOn w:val="DefaultParagraphFont"/>
    <w:link w:val="Footer"/>
    <w:uiPriority w:val="99"/>
    <w:rsid w:val="00A625E6"/>
    <w:rPr>
      <w:rFonts w:ascii="Times New Roman" w:eastAsia="Times New Roman" w:hAnsi="Times New Roman" w:cs="Times New Roman"/>
      <w:sz w:val="24"/>
      <w:szCs w:val="24"/>
      <w:lang w:val="en-GB" w:eastAsia="en-US"/>
    </w:rPr>
  </w:style>
  <w:style w:type="character" w:styleId="PageNumber">
    <w:name w:val="page number"/>
    <w:basedOn w:val="DefaultParagraphFont"/>
    <w:rsid w:val="00A625E6"/>
  </w:style>
  <w:style w:type="paragraph" w:styleId="CommentText">
    <w:name w:val="annotation text"/>
    <w:basedOn w:val="Normal"/>
    <w:link w:val="CommentTextChar"/>
    <w:semiHidden/>
    <w:rsid w:val="00A625E6"/>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semiHidden/>
    <w:rsid w:val="00A625E6"/>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semiHidden/>
    <w:rsid w:val="00A625E6"/>
    <w:rPr>
      <w:b/>
      <w:bCs/>
    </w:rPr>
  </w:style>
  <w:style w:type="character" w:customStyle="1" w:styleId="CommentSubjectChar">
    <w:name w:val="Comment Subject Char"/>
    <w:basedOn w:val="CommentTextChar"/>
    <w:link w:val="CommentSubject"/>
    <w:semiHidden/>
    <w:rsid w:val="00A625E6"/>
    <w:rPr>
      <w:rFonts w:ascii="Times New Roman" w:eastAsia="Times New Roman" w:hAnsi="Times New Roman" w:cs="Times New Roman"/>
      <w:b/>
      <w:bCs/>
      <w:sz w:val="20"/>
      <w:szCs w:val="20"/>
      <w:lang w:val="en-GB" w:eastAsia="en-US"/>
    </w:rPr>
  </w:style>
  <w:style w:type="paragraph" w:styleId="BalloonText">
    <w:name w:val="Balloon Text"/>
    <w:basedOn w:val="Normal"/>
    <w:link w:val="BalloonTextChar"/>
    <w:semiHidden/>
    <w:rsid w:val="00A625E6"/>
    <w:pPr>
      <w:spacing w:after="0" w:line="240" w:lineRule="auto"/>
    </w:pPr>
    <w:rPr>
      <w:rFonts w:ascii="Tahoma" w:eastAsia="Times New Roman" w:hAnsi="Tahoma" w:cs="Tahoma"/>
      <w:sz w:val="16"/>
      <w:szCs w:val="16"/>
      <w:lang w:val="en-GB" w:eastAsia="en-US"/>
    </w:rPr>
  </w:style>
  <w:style w:type="character" w:customStyle="1" w:styleId="BalloonTextChar">
    <w:name w:val="Balloon Text Char"/>
    <w:basedOn w:val="DefaultParagraphFont"/>
    <w:link w:val="BalloonText"/>
    <w:semiHidden/>
    <w:rsid w:val="00A625E6"/>
    <w:rPr>
      <w:rFonts w:ascii="Tahoma" w:eastAsia="Times New Roman" w:hAnsi="Tahoma" w:cs="Tahoma"/>
      <w:sz w:val="16"/>
      <w:szCs w:val="16"/>
      <w:lang w:val="en-GB" w:eastAsia="en-US"/>
    </w:rPr>
  </w:style>
  <w:style w:type="table" w:styleId="TableGrid">
    <w:name w:val="Table Grid"/>
    <w:basedOn w:val="TableNormal"/>
    <w:rsid w:val="00A625E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
    <w:name w:val="Char Char Char Char Char Char Char Char Char Char"/>
    <w:basedOn w:val="Normal"/>
    <w:rsid w:val="00A625E6"/>
    <w:pPr>
      <w:spacing w:after="160" w:line="240" w:lineRule="exact"/>
    </w:pPr>
    <w:rPr>
      <w:rFonts w:ascii="Tahoma" w:eastAsia="Times New Roman" w:hAnsi="Tahoma" w:cs="Times New Roman"/>
      <w:sz w:val="20"/>
      <w:szCs w:val="20"/>
      <w:lang w:val="en-GB" w:eastAsia="en-US"/>
    </w:rPr>
  </w:style>
  <w:style w:type="paragraph" w:styleId="BlockText">
    <w:name w:val="Block Text"/>
    <w:rsid w:val="00A625E6"/>
    <w:pPr>
      <w:keepLines/>
      <w:tabs>
        <w:tab w:val="left" w:pos="1418"/>
        <w:tab w:val="right" w:pos="8787"/>
        <w:tab w:val="right" w:pos="9214"/>
      </w:tabs>
      <w:spacing w:after="0" w:line="240" w:lineRule="auto"/>
      <w:ind w:left="74"/>
    </w:pPr>
    <w:rPr>
      <w:rFonts w:ascii="Arial" w:eastAsia="ヒラギノ角ゴ Pro W3" w:hAnsi="Arial" w:cs="Times New Roman"/>
      <w:b/>
      <w:color w:val="000000"/>
      <w:szCs w:val="20"/>
      <w:lang w:val="en-GB" w:eastAsia="en-US"/>
    </w:rPr>
  </w:style>
  <w:style w:type="character" w:styleId="Strong">
    <w:name w:val="Strong"/>
    <w:qFormat/>
    <w:rsid w:val="00A625E6"/>
    <w:rPr>
      <w:rFonts w:ascii="Lucida Grande" w:eastAsia="ヒラギノ角ゴ Pro W3" w:hAnsi="Lucida Grande"/>
      <w:b/>
      <w:i w:val="0"/>
      <w:color w:val="000000"/>
      <w:sz w:val="20"/>
    </w:rPr>
  </w:style>
  <w:style w:type="paragraph" w:customStyle="1" w:styleId="ALB-Lawparagraph">
    <w:name w:val="ALB-Law paragraph"/>
    <w:rsid w:val="00A625E6"/>
    <w:pPr>
      <w:tabs>
        <w:tab w:val="left" w:pos="397"/>
      </w:tabs>
      <w:spacing w:after="240" w:line="280" w:lineRule="exact"/>
      <w:jc w:val="both"/>
    </w:pPr>
    <w:rPr>
      <w:rFonts w:ascii="Times New Roman" w:eastAsia="ヒラギノ角ゴ Pro W3" w:hAnsi="Times New Roman" w:cs="Times New Roman"/>
      <w:color w:val="000000"/>
      <w:sz w:val="24"/>
      <w:szCs w:val="20"/>
      <w:lang w:val="en-US" w:eastAsia="en-US"/>
    </w:rPr>
  </w:style>
  <w:style w:type="character" w:styleId="FootnoteReference">
    <w:name w:val="footnote reference"/>
    <w:rsid w:val="00A625E6"/>
    <w:rPr>
      <w:color w:val="000000"/>
      <w:sz w:val="20"/>
      <w:vertAlign w:val="superscript"/>
    </w:rPr>
  </w:style>
  <w:style w:type="paragraph" w:styleId="FootnoteText">
    <w:name w:val="footnote text"/>
    <w:basedOn w:val="Normal"/>
    <w:link w:val="FootnoteTextChar"/>
    <w:rsid w:val="00A625E6"/>
    <w:pPr>
      <w:widowControl w:val="0"/>
      <w:spacing w:after="120" w:line="240" w:lineRule="auto"/>
    </w:pPr>
    <w:rPr>
      <w:rFonts w:ascii="Times New Roman" w:eastAsia="ヒラギノ角ゴ Pro W3" w:hAnsi="Times New Roman" w:cs="Times New Roman"/>
      <w:color w:val="000000"/>
      <w:sz w:val="24"/>
      <w:szCs w:val="24"/>
      <w:lang w:val="en-GB" w:eastAsia="en-US"/>
    </w:rPr>
  </w:style>
  <w:style w:type="character" w:customStyle="1" w:styleId="FootnoteTextChar">
    <w:name w:val="Footnote Text Char"/>
    <w:basedOn w:val="DefaultParagraphFont"/>
    <w:link w:val="FootnoteText"/>
    <w:rsid w:val="00A625E6"/>
    <w:rPr>
      <w:rFonts w:ascii="Times New Roman" w:eastAsia="ヒラギノ角ゴ Pro W3" w:hAnsi="Times New Roman" w:cs="Times New Roman"/>
      <w:color w:val="000000"/>
      <w:sz w:val="24"/>
      <w:szCs w:val="24"/>
      <w:lang w:val="en-GB" w:eastAsia="en-US"/>
    </w:rPr>
  </w:style>
  <w:style w:type="paragraph" w:customStyle="1" w:styleId="ColorfulList-Accent12">
    <w:name w:val="Colorful List - Accent 12"/>
    <w:basedOn w:val="Normal"/>
    <w:qFormat/>
    <w:rsid w:val="00A625E6"/>
    <w:pPr>
      <w:spacing w:after="0" w:line="240" w:lineRule="auto"/>
      <w:ind w:left="720"/>
      <w:contextualSpacing/>
    </w:pPr>
    <w:rPr>
      <w:rFonts w:ascii="Cambria" w:eastAsia="Cambria" w:hAnsi="Cambria" w:cs="Times New Roman"/>
      <w:sz w:val="24"/>
      <w:szCs w:val="24"/>
      <w:lang w:val="en-GB" w:eastAsia="en-US"/>
    </w:rPr>
  </w:style>
  <w:style w:type="paragraph" w:customStyle="1" w:styleId="FreeForm">
    <w:name w:val="Free Form"/>
    <w:rsid w:val="00A625E6"/>
    <w:pPr>
      <w:spacing w:after="0" w:line="240" w:lineRule="auto"/>
    </w:pPr>
    <w:rPr>
      <w:rFonts w:ascii="Cambria" w:eastAsia="ヒラギノ角ゴ Pro W3" w:hAnsi="Cambria" w:cs="Times New Roman"/>
      <w:color w:val="000000"/>
      <w:sz w:val="20"/>
      <w:szCs w:val="20"/>
      <w:lang w:val="en-US" w:eastAsia="en-US"/>
    </w:rPr>
  </w:style>
  <w:style w:type="character" w:customStyle="1" w:styleId="longtext1">
    <w:name w:val="long_text1"/>
    <w:rsid w:val="00A625E6"/>
    <w:rPr>
      <w:sz w:val="20"/>
      <w:szCs w:val="20"/>
    </w:rPr>
  </w:style>
  <w:style w:type="paragraph" w:styleId="ListParagraph">
    <w:name w:val="List Paragraph"/>
    <w:basedOn w:val="Normal"/>
    <w:qFormat/>
    <w:rsid w:val="00A625E6"/>
    <w:pPr>
      <w:spacing w:after="0" w:line="240" w:lineRule="auto"/>
      <w:ind w:left="720"/>
    </w:pPr>
    <w:rPr>
      <w:rFonts w:ascii="Times New Roman" w:eastAsia="Times New Roman" w:hAnsi="Times New Roman" w:cs="Times New Roman"/>
      <w:sz w:val="24"/>
      <w:szCs w:val="24"/>
      <w:lang w:val="en-GB" w:eastAsia="en-US"/>
    </w:rPr>
  </w:style>
  <w:style w:type="character" w:customStyle="1" w:styleId="apple-style-span">
    <w:name w:val="apple-style-span"/>
    <w:basedOn w:val="DefaultParagraphFont"/>
    <w:rsid w:val="00A625E6"/>
  </w:style>
  <w:style w:type="character" w:customStyle="1" w:styleId="apple-converted-space">
    <w:name w:val="apple-converted-space"/>
    <w:basedOn w:val="DefaultParagraphFont"/>
    <w:rsid w:val="00A625E6"/>
  </w:style>
  <w:style w:type="paragraph" w:customStyle="1" w:styleId="ColorfulList-Accent11">
    <w:name w:val="Colorful List - Accent 11"/>
    <w:basedOn w:val="Normal"/>
    <w:qFormat/>
    <w:rsid w:val="00A625E6"/>
    <w:pPr>
      <w:spacing w:after="0" w:line="240" w:lineRule="auto"/>
      <w:ind w:left="720"/>
      <w:contextualSpacing/>
    </w:pPr>
    <w:rPr>
      <w:rFonts w:ascii="Cambria" w:eastAsia="Cambria" w:hAnsi="Cambria" w:cs="Times New Roman"/>
      <w:sz w:val="24"/>
      <w:szCs w:val="24"/>
      <w:lang w:val="en-GB" w:eastAsia="en-US"/>
    </w:rPr>
  </w:style>
  <w:style w:type="character" w:styleId="CommentReference">
    <w:name w:val="annotation reference"/>
    <w:basedOn w:val="DefaultParagraphFont"/>
    <w:rsid w:val="00A625E6"/>
    <w:rPr>
      <w:sz w:val="16"/>
      <w:szCs w:val="16"/>
    </w:rPr>
  </w:style>
  <w:style w:type="character" w:customStyle="1" w:styleId="Bodytext0">
    <w:name w:val="Body text_"/>
    <w:basedOn w:val="DefaultParagraphFont"/>
    <w:link w:val="BodyText7"/>
    <w:rsid w:val="006E5D43"/>
    <w:rPr>
      <w:rFonts w:ascii="Palatino Linotype" w:eastAsia="Palatino Linotype" w:hAnsi="Palatino Linotype" w:cs="Palatino Linotype"/>
      <w:sz w:val="14"/>
      <w:szCs w:val="14"/>
      <w:shd w:val="clear" w:color="auto" w:fill="FFFFFF"/>
    </w:rPr>
  </w:style>
  <w:style w:type="character" w:customStyle="1" w:styleId="Bodytext9">
    <w:name w:val="Body text (9)_"/>
    <w:basedOn w:val="DefaultParagraphFont"/>
    <w:link w:val="Bodytext90"/>
    <w:rsid w:val="006E5D43"/>
    <w:rPr>
      <w:rFonts w:ascii="Palatino Linotype" w:eastAsia="Palatino Linotype" w:hAnsi="Palatino Linotype" w:cs="Palatino Linotype"/>
      <w:sz w:val="14"/>
      <w:szCs w:val="14"/>
      <w:shd w:val="clear" w:color="auto" w:fill="FFFFFF"/>
    </w:rPr>
  </w:style>
  <w:style w:type="character" w:customStyle="1" w:styleId="Bodytext13">
    <w:name w:val="Body text (13)_"/>
    <w:basedOn w:val="DefaultParagraphFont"/>
    <w:link w:val="Bodytext130"/>
    <w:rsid w:val="006E5D43"/>
    <w:rPr>
      <w:rFonts w:ascii="Palatino Linotype" w:eastAsia="Palatino Linotype" w:hAnsi="Palatino Linotype" w:cs="Palatino Linotype"/>
      <w:sz w:val="19"/>
      <w:szCs w:val="19"/>
      <w:shd w:val="clear" w:color="auto" w:fill="FFFFFF"/>
    </w:rPr>
  </w:style>
  <w:style w:type="character" w:customStyle="1" w:styleId="Bodytext12">
    <w:name w:val="Body text (12)_"/>
    <w:basedOn w:val="DefaultParagraphFont"/>
    <w:link w:val="Bodytext120"/>
    <w:rsid w:val="006E5D43"/>
    <w:rPr>
      <w:rFonts w:ascii="Palatino Linotype" w:eastAsia="Palatino Linotype" w:hAnsi="Palatino Linotype" w:cs="Palatino Linotype"/>
      <w:sz w:val="20"/>
      <w:szCs w:val="20"/>
      <w:shd w:val="clear" w:color="auto" w:fill="FFFFFF"/>
    </w:rPr>
  </w:style>
  <w:style w:type="character" w:customStyle="1" w:styleId="Heading10">
    <w:name w:val="Heading #1_"/>
    <w:basedOn w:val="DefaultParagraphFont"/>
    <w:link w:val="Heading11"/>
    <w:rsid w:val="006E5D43"/>
    <w:rPr>
      <w:rFonts w:ascii="Palatino Linotype" w:eastAsia="Palatino Linotype" w:hAnsi="Palatino Linotype" w:cs="Palatino Linotype"/>
      <w:sz w:val="19"/>
      <w:szCs w:val="19"/>
      <w:shd w:val="clear" w:color="auto" w:fill="FFFFFF"/>
    </w:rPr>
  </w:style>
  <w:style w:type="paragraph" w:customStyle="1" w:styleId="BodyText7">
    <w:name w:val="Body Text7"/>
    <w:basedOn w:val="Normal"/>
    <w:link w:val="Bodytext0"/>
    <w:rsid w:val="006E5D43"/>
    <w:pPr>
      <w:shd w:val="clear" w:color="auto" w:fill="FFFFFF"/>
      <w:spacing w:after="420" w:line="197" w:lineRule="exact"/>
      <w:ind w:hanging="580"/>
      <w:jc w:val="both"/>
    </w:pPr>
    <w:rPr>
      <w:rFonts w:ascii="Palatino Linotype" w:eastAsia="Palatino Linotype" w:hAnsi="Palatino Linotype" w:cs="Palatino Linotype"/>
      <w:sz w:val="14"/>
      <w:szCs w:val="14"/>
    </w:rPr>
  </w:style>
  <w:style w:type="paragraph" w:customStyle="1" w:styleId="Bodytext90">
    <w:name w:val="Body text (9)"/>
    <w:basedOn w:val="Normal"/>
    <w:link w:val="Bodytext9"/>
    <w:rsid w:val="006E5D43"/>
    <w:pPr>
      <w:shd w:val="clear" w:color="auto" w:fill="FFFFFF"/>
      <w:spacing w:after="0" w:line="0" w:lineRule="atLeast"/>
      <w:jc w:val="both"/>
    </w:pPr>
    <w:rPr>
      <w:rFonts w:ascii="Palatino Linotype" w:eastAsia="Palatino Linotype" w:hAnsi="Palatino Linotype" w:cs="Palatino Linotype"/>
      <w:sz w:val="14"/>
      <w:szCs w:val="14"/>
    </w:rPr>
  </w:style>
  <w:style w:type="paragraph" w:customStyle="1" w:styleId="Bodytext130">
    <w:name w:val="Body text (13)"/>
    <w:basedOn w:val="Normal"/>
    <w:link w:val="Bodytext13"/>
    <w:rsid w:val="006E5D43"/>
    <w:pPr>
      <w:shd w:val="clear" w:color="auto" w:fill="FFFFFF"/>
      <w:spacing w:after="0" w:line="0" w:lineRule="atLeast"/>
    </w:pPr>
    <w:rPr>
      <w:rFonts w:ascii="Palatino Linotype" w:eastAsia="Palatino Linotype" w:hAnsi="Palatino Linotype" w:cs="Palatino Linotype"/>
      <w:sz w:val="19"/>
      <w:szCs w:val="19"/>
    </w:rPr>
  </w:style>
  <w:style w:type="paragraph" w:customStyle="1" w:styleId="Bodytext120">
    <w:name w:val="Body text (12)"/>
    <w:basedOn w:val="Normal"/>
    <w:link w:val="Bodytext12"/>
    <w:rsid w:val="006E5D43"/>
    <w:pPr>
      <w:shd w:val="clear" w:color="auto" w:fill="FFFFFF"/>
      <w:spacing w:before="720" w:after="300" w:line="0" w:lineRule="atLeast"/>
    </w:pPr>
    <w:rPr>
      <w:rFonts w:ascii="Palatino Linotype" w:eastAsia="Palatino Linotype" w:hAnsi="Palatino Linotype" w:cs="Palatino Linotype"/>
      <w:sz w:val="20"/>
      <w:szCs w:val="20"/>
    </w:rPr>
  </w:style>
  <w:style w:type="paragraph" w:customStyle="1" w:styleId="Heading11">
    <w:name w:val="Heading #1"/>
    <w:basedOn w:val="Normal"/>
    <w:link w:val="Heading10"/>
    <w:rsid w:val="006E5D43"/>
    <w:pPr>
      <w:shd w:val="clear" w:color="auto" w:fill="FFFFFF"/>
      <w:spacing w:before="120" w:after="0" w:line="240" w:lineRule="exact"/>
      <w:ind w:hanging="1380"/>
      <w:outlineLvl w:val="0"/>
    </w:pPr>
    <w:rPr>
      <w:rFonts w:ascii="Palatino Linotype" w:eastAsia="Palatino Linotype" w:hAnsi="Palatino Linotype" w:cs="Palatino Linotype"/>
      <w:sz w:val="19"/>
      <w:szCs w:val="19"/>
    </w:rPr>
  </w:style>
  <w:style w:type="character" w:customStyle="1" w:styleId="Bodytext8">
    <w:name w:val="Body text (8)_"/>
    <w:basedOn w:val="DefaultParagraphFont"/>
    <w:link w:val="Bodytext80"/>
    <w:rsid w:val="0042483B"/>
    <w:rPr>
      <w:rFonts w:ascii="Palatino Linotype" w:eastAsia="Palatino Linotype" w:hAnsi="Palatino Linotype" w:cs="Palatino Linotype"/>
      <w:sz w:val="12"/>
      <w:szCs w:val="12"/>
      <w:shd w:val="clear" w:color="auto" w:fill="FFFFFF"/>
    </w:rPr>
  </w:style>
  <w:style w:type="character" w:customStyle="1" w:styleId="BodyText5">
    <w:name w:val="Body Text5"/>
    <w:basedOn w:val="Bodytext0"/>
    <w:rsid w:val="0042483B"/>
    <w:rPr>
      <w:rFonts w:ascii="Palatino Linotype" w:eastAsia="Palatino Linotype" w:hAnsi="Palatino Linotype" w:cs="Palatino Linotype"/>
      <w:b w:val="0"/>
      <w:bCs w:val="0"/>
      <w:i w:val="0"/>
      <w:iCs w:val="0"/>
      <w:smallCaps w:val="0"/>
      <w:strike w:val="0"/>
      <w:spacing w:val="0"/>
      <w:sz w:val="14"/>
      <w:szCs w:val="14"/>
      <w:shd w:val="clear" w:color="auto" w:fill="FFFFFF"/>
    </w:rPr>
  </w:style>
  <w:style w:type="character" w:customStyle="1" w:styleId="BodytextSpacing1pt">
    <w:name w:val="Body text + Spacing 1 pt"/>
    <w:basedOn w:val="Bodytext0"/>
    <w:rsid w:val="0042483B"/>
    <w:rPr>
      <w:rFonts w:ascii="Palatino Linotype" w:eastAsia="Palatino Linotype" w:hAnsi="Palatino Linotype" w:cs="Palatino Linotype"/>
      <w:b w:val="0"/>
      <w:bCs w:val="0"/>
      <w:i w:val="0"/>
      <w:iCs w:val="0"/>
      <w:smallCaps w:val="0"/>
      <w:strike w:val="0"/>
      <w:spacing w:val="30"/>
      <w:sz w:val="14"/>
      <w:szCs w:val="14"/>
      <w:shd w:val="clear" w:color="auto" w:fill="FFFFFF"/>
    </w:rPr>
  </w:style>
  <w:style w:type="character" w:customStyle="1" w:styleId="Picturecaption">
    <w:name w:val="Picture caption_"/>
    <w:basedOn w:val="DefaultParagraphFont"/>
    <w:link w:val="Picturecaption0"/>
    <w:rsid w:val="0042483B"/>
    <w:rPr>
      <w:rFonts w:ascii="Palatino Linotype" w:eastAsia="Palatino Linotype" w:hAnsi="Palatino Linotype" w:cs="Palatino Linotype"/>
      <w:sz w:val="12"/>
      <w:szCs w:val="12"/>
      <w:shd w:val="clear" w:color="auto" w:fill="FFFFFF"/>
    </w:rPr>
  </w:style>
  <w:style w:type="character" w:customStyle="1" w:styleId="Bodytext11">
    <w:name w:val="Body text (11)_"/>
    <w:basedOn w:val="DefaultParagraphFont"/>
    <w:rsid w:val="0042483B"/>
    <w:rPr>
      <w:rFonts w:ascii="Palatino Linotype" w:eastAsia="Palatino Linotype" w:hAnsi="Palatino Linotype" w:cs="Palatino Linotype"/>
      <w:b w:val="0"/>
      <w:bCs w:val="0"/>
      <w:i w:val="0"/>
      <w:iCs w:val="0"/>
      <w:smallCaps w:val="0"/>
      <w:strike w:val="0"/>
      <w:sz w:val="31"/>
      <w:szCs w:val="31"/>
    </w:rPr>
  </w:style>
  <w:style w:type="character" w:customStyle="1" w:styleId="Bodytext116pt">
    <w:name w:val="Body text (11) + 6 pt"/>
    <w:aliases w:val="Not Italic"/>
    <w:basedOn w:val="Bodytext11"/>
    <w:rsid w:val="0042483B"/>
    <w:rPr>
      <w:rFonts w:ascii="Palatino Linotype" w:eastAsia="Palatino Linotype" w:hAnsi="Palatino Linotype" w:cs="Palatino Linotype"/>
      <w:b w:val="0"/>
      <w:bCs w:val="0"/>
      <w:i/>
      <w:iCs/>
      <w:smallCaps w:val="0"/>
      <w:strike w:val="0"/>
      <w:sz w:val="12"/>
      <w:szCs w:val="12"/>
    </w:rPr>
  </w:style>
  <w:style w:type="character" w:customStyle="1" w:styleId="Bodytext110">
    <w:name w:val="Body text (11)"/>
    <w:basedOn w:val="Bodytext11"/>
    <w:rsid w:val="0042483B"/>
    <w:rPr>
      <w:rFonts w:ascii="Palatino Linotype" w:eastAsia="Palatino Linotype" w:hAnsi="Palatino Linotype" w:cs="Palatino Linotype"/>
      <w:b w:val="0"/>
      <w:bCs w:val="0"/>
      <w:i w:val="0"/>
      <w:iCs w:val="0"/>
      <w:smallCaps w:val="0"/>
      <w:strike w:val="0"/>
      <w:sz w:val="31"/>
      <w:szCs w:val="31"/>
    </w:rPr>
  </w:style>
  <w:style w:type="character" w:customStyle="1" w:styleId="Bodytext10">
    <w:name w:val="Body text (10)_"/>
    <w:basedOn w:val="DefaultParagraphFont"/>
    <w:rsid w:val="0042483B"/>
    <w:rPr>
      <w:rFonts w:ascii="Palatino Linotype" w:eastAsia="Palatino Linotype" w:hAnsi="Palatino Linotype" w:cs="Palatino Linotype"/>
      <w:b w:val="0"/>
      <w:bCs w:val="0"/>
      <w:i w:val="0"/>
      <w:iCs w:val="0"/>
      <w:smallCaps w:val="0"/>
      <w:strike w:val="0"/>
      <w:sz w:val="33"/>
      <w:szCs w:val="33"/>
    </w:rPr>
  </w:style>
  <w:style w:type="character" w:customStyle="1" w:styleId="Bodytext100">
    <w:name w:val="Body text (10)"/>
    <w:basedOn w:val="Bodytext10"/>
    <w:rsid w:val="0042483B"/>
    <w:rPr>
      <w:rFonts w:ascii="Palatino Linotype" w:eastAsia="Palatino Linotype" w:hAnsi="Palatino Linotype" w:cs="Palatino Linotype"/>
      <w:b w:val="0"/>
      <w:bCs w:val="0"/>
      <w:i w:val="0"/>
      <w:iCs w:val="0"/>
      <w:smallCaps w:val="0"/>
      <w:strike w:val="0"/>
      <w:sz w:val="33"/>
      <w:szCs w:val="33"/>
    </w:rPr>
  </w:style>
  <w:style w:type="paragraph" w:customStyle="1" w:styleId="Bodytext80">
    <w:name w:val="Body text (8)"/>
    <w:basedOn w:val="Normal"/>
    <w:link w:val="Bodytext8"/>
    <w:rsid w:val="0042483B"/>
    <w:pPr>
      <w:shd w:val="clear" w:color="auto" w:fill="FFFFFF"/>
      <w:spacing w:after="0" w:line="0" w:lineRule="atLeast"/>
      <w:ind w:hanging="400"/>
    </w:pPr>
    <w:rPr>
      <w:rFonts w:ascii="Palatino Linotype" w:eastAsia="Palatino Linotype" w:hAnsi="Palatino Linotype" w:cs="Palatino Linotype"/>
      <w:sz w:val="12"/>
      <w:szCs w:val="12"/>
    </w:rPr>
  </w:style>
  <w:style w:type="paragraph" w:customStyle="1" w:styleId="Picturecaption0">
    <w:name w:val="Picture caption"/>
    <w:basedOn w:val="Normal"/>
    <w:link w:val="Picturecaption"/>
    <w:rsid w:val="0042483B"/>
    <w:pPr>
      <w:shd w:val="clear" w:color="auto" w:fill="FFFFFF"/>
      <w:spacing w:after="0" w:line="0" w:lineRule="atLeast"/>
    </w:pPr>
    <w:rPr>
      <w:rFonts w:ascii="Palatino Linotype" w:eastAsia="Palatino Linotype" w:hAnsi="Palatino Linotype" w:cs="Palatino Linotype"/>
      <w:sz w:val="12"/>
      <w:szCs w:val="12"/>
    </w:rPr>
  </w:style>
  <w:style w:type="paragraph" w:styleId="Revision">
    <w:name w:val="Revision"/>
    <w:hidden/>
    <w:uiPriority w:val="99"/>
    <w:semiHidden/>
    <w:rsid w:val="00483171"/>
    <w:pPr>
      <w:spacing w:after="0" w:line="240" w:lineRule="auto"/>
    </w:pPr>
  </w:style>
  <w:style w:type="paragraph" w:customStyle="1" w:styleId="TEKSTI">
    <w:name w:val="TEKSTI"/>
    <w:basedOn w:val="Normal"/>
    <w:qFormat/>
    <w:rsid w:val="001863BF"/>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0594A40E12A490D8C2F918BA69EA9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1015</Nr_x002e__x0020_akti>
    <Data_x0020_e_x0020_Krijimit xmlns="0e656187-b300-4fb0-8bf4-3a50f872073c">2020-12-21T08:46:57Z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2020-12-17T23:00:00Z</Date_x0020_protokolli>
    <Titulli xmlns="0e656187-b300-4fb0-8bf4-3a50f872073c">Për përmbajtjen, zhvillimin dhe zbatimin e Strategjisë Kombëtare të Menaxhimit të Burimeve Ujore, të planeve të menaxhimit të baseneve ujore dhe planeve të menaxhimit të rrezikut nga përmbytjet</Titulli>
    <Modifikuesi xmlns="0e656187-b300-4fb0-8bf4-3a50f872073c">jorina.kryeziu</Modifikuesi>
    <Nr_x002e__x0020_prot_x0020_QBZ xmlns="0e656187-b300-4fb0-8bf4-3a50f872073c">1880</Nr_x002e__x0020_prot_x0020_QBZ>
    <Data_x0020_e_x0020_Modifikimit xmlns="0e656187-b300-4fb0-8bf4-3a50f872073c">2020-12-22T11:58:19Z</Data_x0020_e_x0020_Modifikimit>
    <Dekretuar xmlns="0e656187-b300-4fb0-8bf4-3a50f872073c">false</Dekretuar>
    <Data xmlns="0e656187-b300-4fb0-8bf4-3a50f872073c">2020-12-15T23:00:00Z</Data>
    <Nr_x002e__x0020_protokolli_x0020_i_x0020_aktit xmlns="0e656187-b300-4fb0-8bf4-3a50f872073c">6115/1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0594A40E12A490D8C2F918BA69EA9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AB0E9-6AE5-4533-AF55-71FE73FF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125D5FC-D03E-4572-9A03-245EB1A9CD96}">
  <ds:schemaRefs>
    <ds:schemaRef ds:uri="http://schemas.microsoft.com/sharepoint/v3/contenttype/forms"/>
  </ds:schemaRefs>
</ds:datastoreItem>
</file>

<file path=customXml/itemProps3.xml><?xml version="1.0" encoding="utf-8"?>
<ds:datastoreItem xmlns:ds="http://schemas.openxmlformats.org/officeDocument/2006/customXml" ds:itemID="{1C541AE3-C624-4347-83D7-EB58A50BA665}">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951E93C-C385-4E3B-9C44-125E0F143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2AD7F31-605D-4A10-A3EE-6B7679F76B7E}">
  <ds:schemaRefs>
    <ds:schemaRef ds:uri="http://schemas.microsoft.com/sharepoint/v3/contenttype/forms"/>
  </ds:schemaRefs>
</ds:datastoreItem>
</file>

<file path=customXml/itemProps6.xml><?xml version="1.0" encoding="utf-8"?>
<ds:datastoreItem xmlns:ds="http://schemas.openxmlformats.org/officeDocument/2006/customXml" ds:itemID="{970AAC4B-9A0E-4436-980C-39C4B713898C}">
  <ds:schemaRefs>
    <ds:schemaRef ds:uri="http://schemas.openxmlformats.org/officeDocument/2006/bibliography"/>
  </ds:schemaRefs>
</ds:datastoreItem>
</file>

<file path=customXml/itemProps7.xml><?xml version="1.0" encoding="utf-8"?>
<ds:datastoreItem xmlns:ds="http://schemas.openxmlformats.org/officeDocument/2006/customXml" ds:itemID="{4A31CB42-1A82-4441-9B62-92E1BF947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19509</Words>
  <Characters>111202</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Për përmbajtjen, zhvillimin dhe zbatimin e Strategjisë Kombëtare të Menaxhimit të Burimeve Ujore, të planeve të menaxhimit të baseneve ujore dhe planeve të menaxhimit të rrezikut nga përmbytjet</vt:lpstr>
    </vt:vector>
  </TitlesOfParts>
  <Company>Microsoft</Company>
  <LinksUpToDate>false</LinksUpToDate>
  <CharactersWithSpaces>130451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përmbajtjen, zhvillimin dhe zbatimin e Strategjisë Kombëtare të Menaxhimit të Burimeve Ujore, të planeve të menaxhimit të baseneve ujore dhe planeve të menaxhimit të rrezikut nga përmbytjet</dc:title>
  <dc:creator>Ilda.Cela</dc:creator>
  <cp:lastModifiedBy>Sara Mborja</cp:lastModifiedBy>
  <cp:revision>2</cp:revision>
  <cp:lastPrinted>2020-12-16T16:44:00Z</cp:lastPrinted>
  <dcterms:created xsi:type="dcterms:W3CDTF">2025-12-15T12:13:00Z</dcterms:created>
  <dcterms:modified xsi:type="dcterms:W3CDTF">2025-12-15T12:13:00Z</dcterms:modified>
</cp:coreProperties>
</file>