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93D45B" w14:textId="18906DCD" w:rsidR="006F2682" w:rsidRPr="00DA3500" w:rsidRDefault="005974E6" w:rsidP="005974E6">
      <w:pPr>
        <w:spacing w:before="0" w:beforeAutospacing="0" w:after="0" w:line="240" w:lineRule="auto"/>
        <w:ind w:firstLine="284"/>
        <w:jc w:val="center"/>
        <w:rPr>
          <w:rFonts w:ascii="Garamond" w:hAnsi="Garamond"/>
          <w:b/>
        </w:rPr>
      </w:pPr>
      <w:r w:rsidRPr="00DA3500">
        <w:rPr>
          <w:rFonts w:ascii="Garamond" w:hAnsi="Garamond"/>
          <w:b/>
        </w:rPr>
        <w:t>VENDIM</w:t>
      </w:r>
    </w:p>
    <w:p w14:paraId="5093D45E" w14:textId="0D8CA942" w:rsidR="006F2682" w:rsidRPr="00DA3500" w:rsidRDefault="005974E6" w:rsidP="005974E6">
      <w:pPr>
        <w:spacing w:before="0" w:beforeAutospacing="0" w:after="0" w:line="240" w:lineRule="auto"/>
        <w:ind w:firstLine="284"/>
        <w:jc w:val="center"/>
        <w:rPr>
          <w:rFonts w:ascii="Garamond" w:hAnsi="Garamond"/>
          <w:b/>
        </w:rPr>
      </w:pPr>
      <w:r w:rsidRPr="00DA3500">
        <w:rPr>
          <w:rFonts w:ascii="Garamond" w:hAnsi="Garamond"/>
          <w:b/>
        </w:rPr>
        <w:t>NR.</w:t>
      </w:r>
      <w:r w:rsidR="00DA3500">
        <w:rPr>
          <w:rFonts w:ascii="Garamond" w:hAnsi="Garamond"/>
          <w:b/>
        </w:rPr>
        <w:t xml:space="preserve"> </w:t>
      </w:r>
      <w:r w:rsidRPr="00DA3500">
        <w:rPr>
          <w:rFonts w:ascii="Garamond" w:hAnsi="Garamond"/>
          <w:b/>
        </w:rPr>
        <w:t>1020, DATË 16.12.2020</w:t>
      </w:r>
    </w:p>
    <w:p w14:paraId="5093D45F" w14:textId="7BED796A" w:rsidR="006F2682" w:rsidRPr="00DA3500" w:rsidRDefault="006F2682" w:rsidP="005974E6">
      <w:pPr>
        <w:spacing w:before="0" w:beforeAutospacing="0" w:after="0" w:line="240" w:lineRule="auto"/>
        <w:ind w:firstLine="284"/>
        <w:jc w:val="center"/>
        <w:rPr>
          <w:rFonts w:ascii="Garamond" w:hAnsi="Garamond"/>
          <w:b/>
        </w:rPr>
      </w:pPr>
    </w:p>
    <w:p w14:paraId="5093D463" w14:textId="2D075CE9" w:rsidR="006F2682" w:rsidRPr="00DA3500" w:rsidRDefault="005974E6" w:rsidP="005974E6">
      <w:pPr>
        <w:spacing w:before="0" w:beforeAutospacing="0" w:after="0" w:line="240" w:lineRule="auto"/>
        <w:ind w:firstLine="284"/>
        <w:jc w:val="center"/>
        <w:rPr>
          <w:rFonts w:ascii="Garamond" w:hAnsi="Garamond"/>
          <w:b/>
        </w:rPr>
      </w:pPr>
      <w:r w:rsidRPr="00DA3500">
        <w:rPr>
          <w:rFonts w:ascii="Garamond" w:hAnsi="Garamond"/>
          <w:b/>
        </w:rPr>
        <w:t>PËR</w:t>
      </w:r>
      <w:r w:rsidR="00DA3500">
        <w:rPr>
          <w:rFonts w:ascii="Garamond" w:hAnsi="Garamond"/>
          <w:b/>
        </w:rPr>
        <w:t xml:space="preserve"> </w:t>
      </w:r>
      <w:r w:rsidRPr="00DA3500">
        <w:rPr>
          <w:rFonts w:ascii="Garamond" w:hAnsi="Garamond"/>
          <w:b/>
        </w:rPr>
        <w:t>PËRBËRJEN, FUNKSIONIMIN DHE DETYRAT E KOMISIONIT TEKNIK KËSHILLIMOR PËR ZVOGËLIMIN E RISKUT NDAJ FATKEQËSIVE</w:t>
      </w:r>
    </w:p>
    <w:p w14:paraId="5093D464" w14:textId="77777777" w:rsidR="006F2682" w:rsidRPr="00DA3500" w:rsidRDefault="006F2682" w:rsidP="005974E6">
      <w:pPr>
        <w:spacing w:before="0" w:beforeAutospacing="0" w:after="0" w:line="240" w:lineRule="auto"/>
        <w:ind w:firstLine="284"/>
        <w:rPr>
          <w:rFonts w:ascii="Garamond" w:hAnsi="Garamond"/>
          <w:b/>
        </w:rPr>
      </w:pPr>
      <w:r w:rsidRPr="00DA3500">
        <w:rPr>
          <w:rFonts w:ascii="Garamond" w:hAnsi="Garamond"/>
          <w:b/>
        </w:rPr>
        <w:t xml:space="preserve"> </w:t>
      </w:r>
    </w:p>
    <w:p w14:paraId="5093D465" w14:textId="21B5AEC6" w:rsidR="006F2682" w:rsidRPr="005974E6" w:rsidRDefault="006F2682" w:rsidP="005974E6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5974E6">
        <w:rPr>
          <w:rFonts w:ascii="Garamond" w:hAnsi="Garamond"/>
        </w:rPr>
        <w:t>Në mbështetje të nenit 100 të Kushtetutës dhe të pikës 3, të nenit 25, të</w:t>
      </w:r>
      <w:r w:rsidR="00DA3500">
        <w:rPr>
          <w:rFonts w:ascii="Garamond" w:hAnsi="Garamond"/>
        </w:rPr>
        <w:t xml:space="preserve"> </w:t>
      </w:r>
      <w:r w:rsidR="004C1452" w:rsidRPr="005974E6">
        <w:rPr>
          <w:rFonts w:ascii="Garamond" w:hAnsi="Garamond"/>
        </w:rPr>
        <w:t>ligjit nr.</w:t>
      </w:r>
      <w:r w:rsidR="00DA3500">
        <w:rPr>
          <w:rFonts w:ascii="Garamond" w:hAnsi="Garamond"/>
        </w:rPr>
        <w:t xml:space="preserve"> </w:t>
      </w:r>
      <w:r w:rsidRPr="005974E6">
        <w:rPr>
          <w:rFonts w:ascii="Garamond" w:hAnsi="Garamond"/>
        </w:rPr>
        <w:t>45/2019</w:t>
      </w:r>
      <w:r w:rsidR="004C1452" w:rsidRPr="005974E6">
        <w:rPr>
          <w:rFonts w:ascii="Garamond" w:hAnsi="Garamond"/>
        </w:rPr>
        <w:t>,</w:t>
      </w:r>
      <w:r w:rsidRPr="005974E6">
        <w:rPr>
          <w:rFonts w:ascii="Garamond" w:hAnsi="Garamond"/>
        </w:rPr>
        <w:t xml:space="preserve"> “Për mbrojtjen civile”, me propozimin e ministrit të Mbrojtjes, Këshilli i Ministrave</w:t>
      </w:r>
    </w:p>
    <w:p w14:paraId="5093D466" w14:textId="77777777" w:rsidR="006F2682" w:rsidRPr="005974E6" w:rsidRDefault="006F2682" w:rsidP="005974E6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5974E6">
        <w:rPr>
          <w:rFonts w:ascii="Garamond" w:hAnsi="Garamond"/>
        </w:rPr>
        <w:t xml:space="preserve"> </w:t>
      </w:r>
    </w:p>
    <w:p w14:paraId="5093D467" w14:textId="3E4AE78E" w:rsidR="006F2682" w:rsidRPr="005974E6" w:rsidRDefault="006F2682" w:rsidP="00DA3500">
      <w:pPr>
        <w:spacing w:before="0" w:beforeAutospacing="0" w:after="0" w:line="240" w:lineRule="auto"/>
        <w:jc w:val="center"/>
        <w:rPr>
          <w:rFonts w:ascii="Garamond" w:hAnsi="Garamond"/>
        </w:rPr>
      </w:pPr>
      <w:r w:rsidRPr="005974E6">
        <w:rPr>
          <w:rFonts w:ascii="Garamond" w:hAnsi="Garamond"/>
        </w:rPr>
        <w:t>VENDOSI:</w:t>
      </w:r>
    </w:p>
    <w:p w14:paraId="5093D468" w14:textId="77777777" w:rsidR="006F2682" w:rsidRPr="005974E6" w:rsidRDefault="006F2682" w:rsidP="005974E6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5974E6">
        <w:rPr>
          <w:rFonts w:ascii="Garamond" w:hAnsi="Garamond"/>
        </w:rPr>
        <w:t xml:space="preserve"> </w:t>
      </w:r>
    </w:p>
    <w:p w14:paraId="5093D469" w14:textId="5259CFC9" w:rsidR="006F2682" w:rsidRPr="005974E6" w:rsidRDefault="004C1452" w:rsidP="005974E6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5974E6">
        <w:rPr>
          <w:rFonts w:ascii="Garamond" w:hAnsi="Garamond"/>
        </w:rPr>
        <w:t xml:space="preserve"> </w:t>
      </w:r>
      <w:r w:rsidR="00EF211A">
        <w:rPr>
          <w:rFonts w:ascii="Garamond" w:hAnsi="Garamond"/>
        </w:rPr>
        <w:t xml:space="preserve">1. </w:t>
      </w:r>
      <w:r w:rsidR="006F2682" w:rsidRPr="005974E6">
        <w:rPr>
          <w:rFonts w:ascii="Garamond" w:hAnsi="Garamond"/>
        </w:rPr>
        <w:t xml:space="preserve">Nën drejtimin e Agjencisë Kombëtare të Mbrojtjes Civile në Ministrinë e Mbrojtjes krijohet dhe funksionon Komisioni Teknik Këshillimor (në vijim </w:t>
      </w:r>
      <w:r w:rsidR="00DA3500">
        <w:rPr>
          <w:rFonts w:ascii="Garamond" w:hAnsi="Garamond"/>
        </w:rPr>
        <w:t>“</w:t>
      </w:r>
      <w:r w:rsidR="006F2682" w:rsidRPr="005974E6">
        <w:rPr>
          <w:rFonts w:ascii="Garamond" w:hAnsi="Garamond"/>
        </w:rPr>
        <w:t>KTK</w:t>
      </w:r>
      <w:r w:rsidR="00DA3500">
        <w:rPr>
          <w:rFonts w:ascii="Garamond" w:hAnsi="Garamond"/>
        </w:rPr>
        <w:t>”</w:t>
      </w:r>
      <w:r w:rsidR="006F2682" w:rsidRPr="005974E6">
        <w:rPr>
          <w:rFonts w:ascii="Garamond" w:hAnsi="Garamond"/>
        </w:rPr>
        <w:t xml:space="preserve">), i cili këshillon për çështje të zvogëlimit të riskut nga fatkeqësitë për mbrojtjen civile. </w:t>
      </w:r>
    </w:p>
    <w:p w14:paraId="5093D46B" w14:textId="2E92DEEF" w:rsidR="006F2682" w:rsidRPr="005974E6" w:rsidRDefault="00EF211A" w:rsidP="005974E6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6F2682" w:rsidRPr="005974E6">
        <w:rPr>
          <w:rFonts w:ascii="Garamond" w:hAnsi="Garamond"/>
        </w:rPr>
        <w:t xml:space="preserve"> KTK-ja </w:t>
      </w:r>
      <w:r w:rsidR="004C1452" w:rsidRPr="005974E6">
        <w:rPr>
          <w:rFonts w:ascii="Garamond" w:hAnsi="Garamond"/>
        </w:rPr>
        <w:t>kryesohet nga drejtori i P</w:t>
      </w:r>
      <w:r w:rsidR="006F2682" w:rsidRPr="005974E6">
        <w:rPr>
          <w:rFonts w:ascii="Garamond" w:hAnsi="Garamond"/>
        </w:rPr>
        <w:t xml:space="preserve">ërgjithshëm i Agjencisë Kombëtare të Mbrojtjes Civile dhe ka në përbërje përfaqësues të ministrive, </w:t>
      </w:r>
      <w:r w:rsidR="004C1452" w:rsidRPr="005974E6">
        <w:rPr>
          <w:rFonts w:ascii="Garamond" w:hAnsi="Garamond"/>
        </w:rPr>
        <w:t xml:space="preserve">të </w:t>
      </w:r>
      <w:r w:rsidR="006F2682" w:rsidRPr="005974E6">
        <w:rPr>
          <w:rFonts w:ascii="Garamond" w:hAnsi="Garamond"/>
        </w:rPr>
        <w:t xml:space="preserve">strukturave në varësi të tyre dhe </w:t>
      </w:r>
      <w:r w:rsidR="004C1452" w:rsidRPr="005974E6">
        <w:rPr>
          <w:rFonts w:ascii="Garamond" w:hAnsi="Garamond"/>
        </w:rPr>
        <w:t xml:space="preserve">të </w:t>
      </w:r>
      <w:r w:rsidR="006F2682" w:rsidRPr="005974E6">
        <w:rPr>
          <w:rFonts w:ascii="Garamond" w:hAnsi="Garamond"/>
        </w:rPr>
        <w:t>institucioneve, si më poshtë vijon:</w:t>
      </w:r>
    </w:p>
    <w:p w14:paraId="5093D46D" w14:textId="3598727E" w:rsidR="006F2682" w:rsidRPr="005974E6" w:rsidRDefault="005974E6" w:rsidP="005974E6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6F2682" w:rsidRPr="005974E6">
        <w:rPr>
          <w:rFonts w:ascii="Garamond" w:hAnsi="Garamond"/>
        </w:rPr>
        <w:t>Ministria e Mbrojtjes;</w:t>
      </w:r>
    </w:p>
    <w:p w14:paraId="5093D46E" w14:textId="058507FB" w:rsidR="006F2682" w:rsidRPr="005974E6" w:rsidRDefault="005974E6" w:rsidP="005974E6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6F2682" w:rsidRPr="005974E6">
        <w:rPr>
          <w:rFonts w:ascii="Garamond" w:hAnsi="Garamond"/>
        </w:rPr>
        <w:t>Ministria e Brendshme;</w:t>
      </w:r>
    </w:p>
    <w:p w14:paraId="5093D46F" w14:textId="5B8FCFF8" w:rsidR="006F2682" w:rsidRPr="005974E6" w:rsidRDefault="005974E6" w:rsidP="005974E6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6F2682" w:rsidRPr="005974E6">
        <w:rPr>
          <w:rFonts w:ascii="Garamond" w:hAnsi="Garamond"/>
        </w:rPr>
        <w:t xml:space="preserve">Ministria për Evropën dhe Punët e Jashtme; </w:t>
      </w:r>
    </w:p>
    <w:p w14:paraId="5093D470" w14:textId="33DD4650" w:rsidR="006F2682" w:rsidRPr="005974E6" w:rsidRDefault="004C1452" w:rsidP="005974E6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5974E6">
        <w:rPr>
          <w:rFonts w:ascii="Garamond" w:hAnsi="Garamond"/>
        </w:rPr>
        <w:t>ç)</w:t>
      </w:r>
      <w:r w:rsidR="00DA3500">
        <w:rPr>
          <w:rFonts w:ascii="Garamond" w:hAnsi="Garamond"/>
        </w:rPr>
        <w:t xml:space="preserve"> </w:t>
      </w:r>
      <w:r w:rsidR="006F2682" w:rsidRPr="005974E6">
        <w:rPr>
          <w:rFonts w:ascii="Garamond" w:hAnsi="Garamond"/>
        </w:rPr>
        <w:t>Ministria e Financave dhe Ekonomisë;</w:t>
      </w:r>
    </w:p>
    <w:p w14:paraId="5093D471" w14:textId="372A483E" w:rsidR="006F2682" w:rsidRPr="005974E6" w:rsidRDefault="005974E6" w:rsidP="005974E6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6F2682" w:rsidRPr="005974E6">
        <w:rPr>
          <w:rFonts w:ascii="Garamond" w:hAnsi="Garamond"/>
        </w:rPr>
        <w:t xml:space="preserve">Ministria e Infrastrukturës dhe Energjisë; </w:t>
      </w:r>
    </w:p>
    <w:p w14:paraId="5093D472" w14:textId="5D88433B" w:rsidR="006F2682" w:rsidRPr="005974E6" w:rsidRDefault="006F2682" w:rsidP="005974E6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5974E6">
        <w:rPr>
          <w:rFonts w:ascii="Garamond" w:hAnsi="Garamond"/>
        </w:rPr>
        <w:t xml:space="preserve">dh) Ministria e Bujqësisë dhe Zhvillimit Rural; </w:t>
      </w:r>
    </w:p>
    <w:p w14:paraId="5093D473" w14:textId="6C22429F" w:rsidR="006F2682" w:rsidRPr="005974E6" w:rsidRDefault="005974E6" w:rsidP="005974E6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e) </w:t>
      </w:r>
      <w:r w:rsidR="006F2682" w:rsidRPr="005974E6">
        <w:rPr>
          <w:rFonts w:ascii="Garamond" w:hAnsi="Garamond"/>
        </w:rPr>
        <w:t>Ministria e Arsimit</w:t>
      </w:r>
      <w:r w:rsidR="004C1452" w:rsidRPr="005974E6">
        <w:rPr>
          <w:rFonts w:ascii="Garamond" w:hAnsi="Garamond"/>
        </w:rPr>
        <w:t>,</w:t>
      </w:r>
      <w:r w:rsidR="006F2682" w:rsidRPr="005974E6">
        <w:rPr>
          <w:rFonts w:ascii="Garamond" w:hAnsi="Garamond"/>
        </w:rPr>
        <w:t xml:space="preserve"> Sportit dhe Rinisë; </w:t>
      </w:r>
    </w:p>
    <w:p w14:paraId="5093D474" w14:textId="70E1F4EB" w:rsidR="006F2682" w:rsidRPr="005974E6" w:rsidRDefault="006F2682" w:rsidP="005974E6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5974E6">
        <w:rPr>
          <w:rFonts w:ascii="Garamond" w:hAnsi="Garamond"/>
        </w:rPr>
        <w:t>ë)</w:t>
      </w:r>
      <w:r w:rsidR="00DA3500">
        <w:rPr>
          <w:rFonts w:ascii="Garamond" w:hAnsi="Garamond"/>
        </w:rPr>
        <w:t xml:space="preserve"> </w:t>
      </w:r>
      <w:r w:rsidRPr="005974E6">
        <w:rPr>
          <w:rFonts w:ascii="Garamond" w:hAnsi="Garamond"/>
        </w:rPr>
        <w:t xml:space="preserve">Ministria e Shëndetësisë dhe Mbrojtjes Sociale; </w:t>
      </w:r>
    </w:p>
    <w:p w14:paraId="5093D475" w14:textId="7962AE44" w:rsidR="006F2682" w:rsidRPr="005974E6" w:rsidRDefault="005974E6" w:rsidP="005974E6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f) </w:t>
      </w:r>
      <w:r w:rsidR="006F2682" w:rsidRPr="005974E6">
        <w:rPr>
          <w:rFonts w:ascii="Garamond" w:hAnsi="Garamond"/>
        </w:rPr>
        <w:t>Ministria e Turizmit dhe Mjedisit;</w:t>
      </w:r>
    </w:p>
    <w:p w14:paraId="5093D476" w14:textId="59C4651B" w:rsidR="006F2682" w:rsidRPr="005974E6" w:rsidRDefault="005974E6" w:rsidP="005974E6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g) </w:t>
      </w:r>
      <w:r w:rsidR="006F2682" w:rsidRPr="005974E6">
        <w:rPr>
          <w:rFonts w:ascii="Garamond" w:hAnsi="Garamond"/>
        </w:rPr>
        <w:t xml:space="preserve">Ministria e Drejtësisë; </w:t>
      </w:r>
    </w:p>
    <w:p w14:paraId="5093D477" w14:textId="77777777" w:rsidR="006F2682" w:rsidRPr="005974E6" w:rsidRDefault="006F2682" w:rsidP="005974E6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5974E6">
        <w:rPr>
          <w:rFonts w:ascii="Garamond" w:hAnsi="Garamond"/>
        </w:rPr>
        <w:t xml:space="preserve">gj) Ministria e Kulturës; </w:t>
      </w:r>
    </w:p>
    <w:p w14:paraId="5093D478" w14:textId="5E67A721" w:rsidR="006F2682" w:rsidRPr="005974E6" w:rsidRDefault="005974E6" w:rsidP="005974E6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h) </w:t>
      </w:r>
      <w:r w:rsidR="006F2682" w:rsidRPr="005974E6">
        <w:rPr>
          <w:rFonts w:ascii="Garamond" w:hAnsi="Garamond"/>
        </w:rPr>
        <w:t xml:space="preserve">Drejtoria e Përgjithshme e Policisë së Shtetit; </w:t>
      </w:r>
    </w:p>
    <w:p w14:paraId="5093D479" w14:textId="49839386" w:rsidR="006F2682" w:rsidRPr="005974E6" w:rsidRDefault="005974E6" w:rsidP="005974E6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i) </w:t>
      </w:r>
      <w:r w:rsidR="006F2682" w:rsidRPr="005974E6">
        <w:rPr>
          <w:rFonts w:ascii="Garamond" w:hAnsi="Garamond"/>
        </w:rPr>
        <w:t xml:space="preserve">Drejtoria për Çështjet Vendore dhe Prefekturat; </w:t>
      </w:r>
    </w:p>
    <w:p w14:paraId="5093D47A" w14:textId="57BF6328" w:rsidR="006F2682" w:rsidRPr="005974E6" w:rsidRDefault="005974E6" w:rsidP="005974E6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j) </w:t>
      </w:r>
      <w:r w:rsidR="006F2682" w:rsidRPr="005974E6">
        <w:rPr>
          <w:rFonts w:ascii="Garamond" w:hAnsi="Garamond"/>
        </w:rPr>
        <w:t xml:space="preserve">Drejtoria e Përgjithshme e Rezervave Materiale të Shtetit; </w:t>
      </w:r>
    </w:p>
    <w:p w14:paraId="5093D47B" w14:textId="644BC973" w:rsidR="006F2682" w:rsidRPr="005974E6" w:rsidRDefault="005974E6" w:rsidP="005974E6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k) </w:t>
      </w:r>
      <w:r w:rsidR="006F2682" w:rsidRPr="005974E6">
        <w:rPr>
          <w:rFonts w:ascii="Garamond" w:hAnsi="Garamond"/>
        </w:rPr>
        <w:t xml:space="preserve">Drejtoria e Përgjithshme për Mbrojtjen nga Zjarri dhe Shpëtimin; </w:t>
      </w:r>
    </w:p>
    <w:p w14:paraId="5093D47C" w14:textId="4A7C2B66" w:rsidR="006F2682" w:rsidRPr="005974E6" w:rsidRDefault="005974E6" w:rsidP="005974E6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l) </w:t>
      </w:r>
      <w:r w:rsidR="006F2682" w:rsidRPr="005974E6">
        <w:rPr>
          <w:rFonts w:ascii="Garamond" w:hAnsi="Garamond"/>
        </w:rPr>
        <w:t>Instituti i Gjeoshkencave, Energjisë, Ujit dhe Mjedisit (me ftesë);</w:t>
      </w:r>
    </w:p>
    <w:p w14:paraId="5093D47D" w14:textId="1ED11105" w:rsidR="006F2682" w:rsidRPr="005974E6" w:rsidRDefault="006F2682" w:rsidP="005974E6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5974E6">
        <w:rPr>
          <w:rFonts w:ascii="Garamond" w:hAnsi="Garamond"/>
        </w:rPr>
        <w:t>ll)</w:t>
      </w:r>
      <w:r w:rsidR="00DA3500">
        <w:rPr>
          <w:rFonts w:ascii="Garamond" w:hAnsi="Garamond"/>
        </w:rPr>
        <w:t xml:space="preserve"> </w:t>
      </w:r>
      <w:r w:rsidRPr="005974E6">
        <w:rPr>
          <w:rFonts w:ascii="Garamond" w:hAnsi="Garamond"/>
        </w:rPr>
        <w:t xml:space="preserve">Shërbimi Gjeologjik Shqiptar; </w:t>
      </w:r>
    </w:p>
    <w:p w14:paraId="5093D47E" w14:textId="1899D41B" w:rsidR="006F2682" w:rsidRPr="005974E6" w:rsidRDefault="005974E6" w:rsidP="005974E6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m) </w:t>
      </w:r>
      <w:r w:rsidR="006F2682" w:rsidRPr="005974E6">
        <w:rPr>
          <w:rFonts w:ascii="Garamond" w:hAnsi="Garamond"/>
        </w:rPr>
        <w:t xml:space="preserve">Instituti i Shëndetit Publik; </w:t>
      </w:r>
    </w:p>
    <w:p w14:paraId="5093D47F" w14:textId="606AC06F" w:rsidR="006F2682" w:rsidRPr="005974E6" w:rsidRDefault="005974E6" w:rsidP="005974E6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n) </w:t>
      </w:r>
      <w:r w:rsidR="006F2682" w:rsidRPr="005974E6">
        <w:rPr>
          <w:rFonts w:ascii="Garamond" w:hAnsi="Garamond"/>
        </w:rPr>
        <w:t>Instituti i Fizikës Bërthamore të Zbatuar (me ftesë);</w:t>
      </w:r>
    </w:p>
    <w:p w14:paraId="5093D480" w14:textId="77777777" w:rsidR="006F2682" w:rsidRPr="005974E6" w:rsidRDefault="004C1452" w:rsidP="005974E6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5974E6">
        <w:rPr>
          <w:rFonts w:ascii="Garamond" w:hAnsi="Garamond"/>
        </w:rPr>
        <w:t xml:space="preserve">nj) </w:t>
      </w:r>
      <w:r w:rsidR="006F2682" w:rsidRPr="005974E6">
        <w:rPr>
          <w:rFonts w:ascii="Garamond" w:hAnsi="Garamond"/>
        </w:rPr>
        <w:t>Instituti Kombëtar i Trashëgimisë Kulturore;</w:t>
      </w:r>
    </w:p>
    <w:p w14:paraId="5093D481" w14:textId="7A655E1A" w:rsidR="006F2682" w:rsidRPr="005974E6" w:rsidRDefault="005974E6" w:rsidP="005974E6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o) </w:t>
      </w:r>
      <w:r w:rsidR="006F2682" w:rsidRPr="005974E6">
        <w:rPr>
          <w:rFonts w:ascii="Garamond" w:hAnsi="Garamond"/>
        </w:rPr>
        <w:t>Autoriteti Rrugor Shqiptar (ARRSH);</w:t>
      </w:r>
    </w:p>
    <w:p w14:paraId="5093D482" w14:textId="1DD80E59" w:rsidR="006F2682" w:rsidRPr="005974E6" w:rsidRDefault="005974E6" w:rsidP="005974E6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p) </w:t>
      </w:r>
      <w:r w:rsidR="006F2682" w:rsidRPr="005974E6">
        <w:rPr>
          <w:rFonts w:ascii="Garamond" w:hAnsi="Garamond"/>
        </w:rPr>
        <w:t>Sekretariati Kombëtar i Digave të Mëdha;</w:t>
      </w:r>
    </w:p>
    <w:p w14:paraId="5093D483" w14:textId="04AB2C66" w:rsidR="006F2682" w:rsidRPr="005974E6" w:rsidRDefault="005974E6" w:rsidP="005974E6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q) </w:t>
      </w:r>
      <w:r w:rsidR="006F2682" w:rsidRPr="005974E6">
        <w:rPr>
          <w:rFonts w:ascii="Garamond" w:hAnsi="Garamond"/>
        </w:rPr>
        <w:t>Universiteti Politeknik i Tiranës (me ftesë);</w:t>
      </w:r>
    </w:p>
    <w:p w14:paraId="5093D484" w14:textId="35D30425" w:rsidR="006F2682" w:rsidRPr="005974E6" w:rsidRDefault="005974E6" w:rsidP="005974E6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r) </w:t>
      </w:r>
      <w:r w:rsidR="006F2682" w:rsidRPr="005974E6">
        <w:rPr>
          <w:rFonts w:ascii="Garamond" w:hAnsi="Garamond"/>
        </w:rPr>
        <w:t>Instituti i Sigurisë Ushqimore dhe Veterinare;</w:t>
      </w:r>
    </w:p>
    <w:p w14:paraId="5093D485" w14:textId="2969C74A" w:rsidR="006F2682" w:rsidRPr="005974E6" w:rsidRDefault="006F2682" w:rsidP="005974E6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5974E6">
        <w:rPr>
          <w:rFonts w:ascii="Garamond" w:hAnsi="Garamond"/>
        </w:rPr>
        <w:t>rr)</w:t>
      </w:r>
      <w:r w:rsidR="00DA3500">
        <w:rPr>
          <w:rFonts w:ascii="Garamond" w:hAnsi="Garamond"/>
        </w:rPr>
        <w:t xml:space="preserve"> </w:t>
      </w:r>
      <w:r w:rsidRPr="005974E6">
        <w:rPr>
          <w:rFonts w:ascii="Garamond" w:hAnsi="Garamond"/>
        </w:rPr>
        <w:t>Agjencia e Kombëtare e Mjedisit;</w:t>
      </w:r>
    </w:p>
    <w:p w14:paraId="5093D486" w14:textId="7B52D707" w:rsidR="006F2682" w:rsidRPr="005974E6" w:rsidRDefault="005974E6" w:rsidP="005974E6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s) </w:t>
      </w:r>
      <w:r w:rsidR="006F2682" w:rsidRPr="005974E6">
        <w:rPr>
          <w:rFonts w:ascii="Garamond" w:hAnsi="Garamond"/>
        </w:rPr>
        <w:t>Agjencia Kombëtare e Pyjeve;</w:t>
      </w:r>
    </w:p>
    <w:p w14:paraId="5093D487" w14:textId="13707108" w:rsidR="006F2682" w:rsidRPr="005974E6" w:rsidRDefault="006F2682" w:rsidP="005974E6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5974E6">
        <w:rPr>
          <w:rFonts w:ascii="Garamond" w:hAnsi="Garamond"/>
        </w:rPr>
        <w:t>sh) Instituti i Gjeografisë</w:t>
      </w:r>
      <w:r w:rsidR="00DA3500">
        <w:rPr>
          <w:rFonts w:ascii="Garamond" w:hAnsi="Garamond"/>
        </w:rPr>
        <w:t xml:space="preserve"> </w:t>
      </w:r>
      <w:r w:rsidRPr="005974E6">
        <w:rPr>
          <w:rFonts w:ascii="Garamond" w:hAnsi="Garamond"/>
        </w:rPr>
        <w:t>dhe Infrastrukturës Ushtarake;</w:t>
      </w:r>
    </w:p>
    <w:p w14:paraId="5093D488" w14:textId="341034B5" w:rsidR="006F2682" w:rsidRPr="005974E6" w:rsidRDefault="005974E6" w:rsidP="005974E6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t) </w:t>
      </w:r>
      <w:r w:rsidR="006F2682" w:rsidRPr="005974E6">
        <w:rPr>
          <w:rFonts w:ascii="Garamond" w:hAnsi="Garamond"/>
        </w:rPr>
        <w:t>Instituti i Ndërtimit (me ftesë);</w:t>
      </w:r>
    </w:p>
    <w:p w14:paraId="5093D489" w14:textId="5E8F5305" w:rsidR="006F2682" w:rsidRPr="005974E6" w:rsidRDefault="006F2682" w:rsidP="005974E6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5974E6">
        <w:rPr>
          <w:rFonts w:ascii="Garamond" w:hAnsi="Garamond"/>
        </w:rPr>
        <w:t>th) Autoriteti</w:t>
      </w:r>
      <w:r w:rsidR="00DA3500">
        <w:rPr>
          <w:rFonts w:ascii="Garamond" w:hAnsi="Garamond"/>
        </w:rPr>
        <w:t xml:space="preserve"> </w:t>
      </w:r>
      <w:r w:rsidRPr="005974E6">
        <w:rPr>
          <w:rFonts w:ascii="Garamond" w:hAnsi="Garamond"/>
        </w:rPr>
        <w:t>Shtetëror për</w:t>
      </w:r>
      <w:r w:rsidR="00DA3500">
        <w:rPr>
          <w:rFonts w:ascii="Garamond" w:hAnsi="Garamond"/>
        </w:rPr>
        <w:t xml:space="preserve"> </w:t>
      </w:r>
      <w:r w:rsidRPr="005974E6">
        <w:rPr>
          <w:rFonts w:ascii="Garamond" w:hAnsi="Garamond"/>
        </w:rPr>
        <w:t>Informacionin Gjeohapësinor (ASIG);</w:t>
      </w:r>
    </w:p>
    <w:p w14:paraId="5093D48A" w14:textId="3D043FA3" w:rsidR="006F2682" w:rsidRPr="005974E6" w:rsidRDefault="005974E6" w:rsidP="005974E6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u)</w:t>
      </w:r>
      <w:r w:rsidR="00A0148E">
        <w:rPr>
          <w:rFonts w:ascii="Garamond" w:hAnsi="Garamond"/>
        </w:rPr>
        <w:t xml:space="preserve"> </w:t>
      </w:r>
      <w:r w:rsidR="006F2682" w:rsidRPr="005974E6">
        <w:rPr>
          <w:rFonts w:ascii="Garamond" w:hAnsi="Garamond"/>
        </w:rPr>
        <w:t>Agjencia e Menaxhimit të Burimeve Ujore dhe Komiteti Kombëtar i Digave të Mëdha;</w:t>
      </w:r>
    </w:p>
    <w:p w14:paraId="5093D48B" w14:textId="0BF253ED" w:rsidR="006F2682" w:rsidRPr="005974E6" w:rsidRDefault="005974E6" w:rsidP="005974E6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v) </w:t>
      </w:r>
      <w:r w:rsidR="006F2682" w:rsidRPr="005974E6">
        <w:rPr>
          <w:rFonts w:ascii="Garamond" w:hAnsi="Garamond"/>
        </w:rPr>
        <w:t>Universiteti Bujqësor i Tiranës (me ftesë);</w:t>
      </w:r>
    </w:p>
    <w:p w14:paraId="5093D48C" w14:textId="6A8A6D8F" w:rsidR="006F2682" w:rsidRPr="005974E6" w:rsidRDefault="006F2682" w:rsidP="005974E6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5974E6">
        <w:rPr>
          <w:rFonts w:ascii="Garamond" w:hAnsi="Garamond"/>
        </w:rPr>
        <w:t>x) Korporata Elektroenergj</w:t>
      </w:r>
      <w:r w:rsidR="004C1452" w:rsidRPr="005974E6">
        <w:rPr>
          <w:rFonts w:ascii="Garamond" w:hAnsi="Garamond"/>
        </w:rPr>
        <w:t>e</w:t>
      </w:r>
      <w:r w:rsidRPr="005974E6">
        <w:rPr>
          <w:rFonts w:ascii="Garamond" w:hAnsi="Garamond"/>
        </w:rPr>
        <w:t>tike Shqiptare (KESH);</w:t>
      </w:r>
    </w:p>
    <w:p w14:paraId="5093D48D" w14:textId="77777777" w:rsidR="006F2682" w:rsidRPr="005974E6" w:rsidRDefault="006F2682" w:rsidP="005974E6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5974E6">
        <w:rPr>
          <w:rFonts w:ascii="Garamond" w:hAnsi="Garamond"/>
        </w:rPr>
        <w:t>xh) Operatori i Shpërndarjes së Energjisë Elektrike (OSHEE)</w:t>
      </w:r>
      <w:r w:rsidR="005608D4" w:rsidRPr="005974E6">
        <w:rPr>
          <w:rFonts w:ascii="Garamond" w:hAnsi="Garamond"/>
        </w:rPr>
        <w:t>;</w:t>
      </w:r>
      <w:r w:rsidRPr="005974E6">
        <w:rPr>
          <w:rFonts w:ascii="Garamond" w:hAnsi="Garamond"/>
        </w:rPr>
        <w:t xml:space="preserve"> </w:t>
      </w:r>
    </w:p>
    <w:p w14:paraId="5093D48E" w14:textId="58E0EB82" w:rsidR="006F2682" w:rsidRPr="005974E6" w:rsidRDefault="005974E6" w:rsidP="005974E6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y)</w:t>
      </w:r>
      <w:r w:rsidR="006F2682" w:rsidRPr="005974E6">
        <w:rPr>
          <w:rFonts w:ascii="Garamond" w:hAnsi="Garamond"/>
        </w:rPr>
        <w:t xml:space="preserve"> Enti Kombëtar i Banesave (me ftesë);</w:t>
      </w:r>
    </w:p>
    <w:p w14:paraId="5093D48F" w14:textId="68D71EB7" w:rsidR="006F2682" w:rsidRPr="005974E6" w:rsidRDefault="005974E6" w:rsidP="005974E6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z) </w:t>
      </w:r>
      <w:r w:rsidR="006F2682" w:rsidRPr="005974E6">
        <w:rPr>
          <w:rFonts w:ascii="Garamond" w:hAnsi="Garamond"/>
        </w:rPr>
        <w:t>Inspektorati Ndërtimor Urbanistik Kombëtar (me ftesë).</w:t>
      </w:r>
    </w:p>
    <w:p w14:paraId="5093D491" w14:textId="77777777" w:rsidR="006F2682" w:rsidRPr="005974E6" w:rsidRDefault="006F2682" w:rsidP="005974E6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5974E6">
        <w:rPr>
          <w:rFonts w:ascii="Garamond" w:hAnsi="Garamond"/>
        </w:rPr>
        <w:t>Niveli i përfaqësimit në KTK është drejtues ose specialist</w:t>
      </w:r>
      <w:r w:rsidR="007F44EF" w:rsidRPr="005974E6">
        <w:rPr>
          <w:rFonts w:ascii="Garamond" w:hAnsi="Garamond"/>
        </w:rPr>
        <w:t>,</w:t>
      </w:r>
      <w:r w:rsidRPr="005974E6">
        <w:rPr>
          <w:rFonts w:ascii="Garamond" w:hAnsi="Garamond"/>
        </w:rPr>
        <w:t xml:space="preserve"> i cili, në ushtrimin e detyrës së tij, ka kompetenca për çështjet e zvogëlimit të riskut nga fatkeqësitë dhe mbrojtjen civile, sipas fushave të përgjegjësisë shtetërore të institucionit apo </w:t>
      </w:r>
      <w:r w:rsidR="004C1452" w:rsidRPr="005974E6">
        <w:rPr>
          <w:rFonts w:ascii="Garamond" w:hAnsi="Garamond"/>
        </w:rPr>
        <w:t xml:space="preserve">të </w:t>
      </w:r>
      <w:r w:rsidRPr="005974E6">
        <w:rPr>
          <w:rFonts w:ascii="Garamond" w:hAnsi="Garamond"/>
        </w:rPr>
        <w:t>strukturës që përfaqëson.</w:t>
      </w:r>
    </w:p>
    <w:p w14:paraId="5093D493" w14:textId="1FC240C7" w:rsidR="006F2682" w:rsidRPr="005974E6" w:rsidRDefault="005974E6" w:rsidP="005974E6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6F2682" w:rsidRPr="005974E6">
        <w:rPr>
          <w:rFonts w:ascii="Garamond" w:hAnsi="Garamond"/>
        </w:rPr>
        <w:t>Mënyra e funksionimit të Komisionit Teknik Këshillimor</w:t>
      </w:r>
      <w:r w:rsidR="004C1452" w:rsidRPr="005974E6">
        <w:rPr>
          <w:rFonts w:ascii="Garamond" w:hAnsi="Garamond"/>
        </w:rPr>
        <w:t xml:space="preserve"> është</w:t>
      </w:r>
      <w:r w:rsidR="007F44EF" w:rsidRPr="005974E6">
        <w:rPr>
          <w:rFonts w:ascii="Garamond" w:hAnsi="Garamond"/>
        </w:rPr>
        <w:t>,</w:t>
      </w:r>
      <w:r w:rsidR="004C1452" w:rsidRPr="005974E6">
        <w:rPr>
          <w:rFonts w:ascii="Garamond" w:hAnsi="Garamond"/>
        </w:rPr>
        <w:t xml:space="preserve"> si më poshtë vijon</w:t>
      </w:r>
      <w:r w:rsidR="006F2682" w:rsidRPr="005974E6">
        <w:rPr>
          <w:rFonts w:ascii="Garamond" w:hAnsi="Garamond"/>
        </w:rPr>
        <w:t>:</w:t>
      </w:r>
    </w:p>
    <w:p w14:paraId="5093D495" w14:textId="7A3BD427" w:rsidR="006F2682" w:rsidRPr="005974E6" w:rsidRDefault="005974E6" w:rsidP="005974E6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6F2682" w:rsidRPr="005974E6">
        <w:rPr>
          <w:rFonts w:ascii="Garamond" w:hAnsi="Garamond"/>
        </w:rPr>
        <w:t xml:space="preserve">KTK-ja thirret dhe drejtohet nga drejtori i </w:t>
      </w:r>
      <w:r w:rsidR="004C1452" w:rsidRPr="005974E6">
        <w:rPr>
          <w:rFonts w:ascii="Garamond" w:hAnsi="Garamond"/>
        </w:rPr>
        <w:t>P</w:t>
      </w:r>
      <w:r w:rsidR="006F2682" w:rsidRPr="005974E6">
        <w:rPr>
          <w:rFonts w:ascii="Garamond" w:hAnsi="Garamond"/>
        </w:rPr>
        <w:t xml:space="preserve">ërgjithshëm i Agjencisë Kombëtare të Mbrojtjes Civile, sa herë që ai e gjykon të nevojshme, por jo më </w:t>
      </w:r>
      <w:r w:rsidR="004C1452" w:rsidRPr="005974E6">
        <w:rPr>
          <w:rFonts w:ascii="Garamond" w:hAnsi="Garamond"/>
        </w:rPr>
        <w:t>pak se një herë në gjashtë muaj;</w:t>
      </w:r>
    </w:p>
    <w:p w14:paraId="5093D496" w14:textId="670A18D1" w:rsidR="006F2682" w:rsidRPr="005974E6" w:rsidRDefault="005974E6" w:rsidP="005974E6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4C1452" w:rsidRPr="005974E6">
        <w:rPr>
          <w:rFonts w:ascii="Garamond" w:hAnsi="Garamond"/>
        </w:rPr>
        <w:t>N</w:t>
      </w:r>
      <w:r w:rsidR="006F2682" w:rsidRPr="005974E6">
        <w:rPr>
          <w:rFonts w:ascii="Garamond" w:hAnsi="Garamond"/>
        </w:rPr>
        <w:t xml:space="preserve">ë varësi të </w:t>
      </w:r>
      <w:r w:rsidR="004C1452" w:rsidRPr="005974E6">
        <w:rPr>
          <w:rFonts w:ascii="Garamond" w:hAnsi="Garamond"/>
        </w:rPr>
        <w:t>nevojave, në mbledhjet e KTK-së</w:t>
      </w:r>
      <w:r w:rsidR="006F2682" w:rsidRPr="005974E6">
        <w:rPr>
          <w:rFonts w:ascii="Garamond" w:hAnsi="Garamond"/>
        </w:rPr>
        <w:t xml:space="preserve"> ftohen edhe përfaqësues nga institucione shkencore dhe monitoruese, organizatave joqeveritare etj</w:t>
      </w:r>
      <w:r w:rsidR="00A0148E">
        <w:rPr>
          <w:rFonts w:ascii="Garamond" w:hAnsi="Garamond"/>
        </w:rPr>
        <w:t>.</w:t>
      </w:r>
      <w:r w:rsidR="004C1452" w:rsidRPr="005974E6">
        <w:rPr>
          <w:rFonts w:ascii="Garamond" w:hAnsi="Garamond"/>
        </w:rPr>
        <w:t>;</w:t>
      </w:r>
    </w:p>
    <w:p w14:paraId="5093D497" w14:textId="0B8FB0B6" w:rsidR="006F2682" w:rsidRPr="005974E6" w:rsidRDefault="005974E6" w:rsidP="005974E6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4C1452" w:rsidRPr="005974E6">
        <w:rPr>
          <w:rFonts w:ascii="Garamond" w:hAnsi="Garamond"/>
        </w:rPr>
        <w:t>D</w:t>
      </w:r>
      <w:r w:rsidR="006F2682" w:rsidRPr="005974E6">
        <w:rPr>
          <w:rFonts w:ascii="Garamond" w:hAnsi="Garamond"/>
        </w:rPr>
        <w:t>rejtori i AKMC-së për çështje specifike, sipas rastit, mund të thërrasë një pjesë të anëtarëve të KTK-së</w:t>
      </w:r>
      <w:r w:rsidR="004C1452" w:rsidRPr="005974E6">
        <w:rPr>
          <w:rFonts w:ascii="Garamond" w:hAnsi="Garamond"/>
        </w:rPr>
        <w:t>;</w:t>
      </w:r>
    </w:p>
    <w:p w14:paraId="5093D498" w14:textId="59112B39" w:rsidR="006F2682" w:rsidRPr="005974E6" w:rsidRDefault="005974E6" w:rsidP="005974E6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ç) </w:t>
      </w:r>
      <w:r w:rsidR="004C1452" w:rsidRPr="005974E6">
        <w:rPr>
          <w:rFonts w:ascii="Garamond" w:hAnsi="Garamond"/>
        </w:rPr>
        <w:t>P</w:t>
      </w:r>
      <w:r w:rsidR="006F2682" w:rsidRPr="005974E6">
        <w:rPr>
          <w:rFonts w:ascii="Garamond" w:hAnsi="Garamond"/>
        </w:rPr>
        <w:t>ranë KTK-së funksionon sekretaria teknike, me punonjës të AKMC-së, e cila përgjigjet për përgatitjen e materialeve dhe për njoftimin për mbledhjen e radhës së komisionit, duke ia dërguar çdo anëtari, jo më vonë se 10</w:t>
      </w:r>
      <w:r w:rsidR="007F44EF" w:rsidRPr="005974E6">
        <w:rPr>
          <w:rFonts w:ascii="Garamond" w:hAnsi="Garamond"/>
        </w:rPr>
        <w:t xml:space="preserve"> (dhjetë)</w:t>
      </w:r>
      <w:r w:rsidR="006F2682" w:rsidRPr="005974E6">
        <w:rPr>
          <w:rFonts w:ascii="Garamond" w:hAnsi="Garamond"/>
        </w:rPr>
        <w:t xml:space="preserve"> ditë përpara datës së mbledhjes.</w:t>
      </w:r>
    </w:p>
    <w:p w14:paraId="5093D49A" w14:textId="72284158" w:rsidR="006F2682" w:rsidRPr="005974E6" w:rsidRDefault="005974E6" w:rsidP="005974E6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4.</w:t>
      </w:r>
      <w:r w:rsidR="00DA3500">
        <w:rPr>
          <w:rFonts w:ascii="Garamond" w:hAnsi="Garamond"/>
        </w:rPr>
        <w:t xml:space="preserve"> </w:t>
      </w:r>
      <w:r w:rsidR="006F2682" w:rsidRPr="005974E6">
        <w:rPr>
          <w:rFonts w:ascii="Garamond" w:hAnsi="Garamond"/>
        </w:rPr>
        <w:t>Komisioni Teknik Këshillimor ka përgjegjësi:</w:t>
      </w:r>
    </w:p>
    <w:p w14:paraId="5093D49C" w14:textId="05EA92FF" w:rsidR="006F2682" w:rsidRPr="005974E6" w:rsidRDefault="005974E6" w:rsidP="005974E6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6F2682" w:rsidRPr="005974E6">
        <w:rPr>
          <w:rFonts w:ascii="Garamond" w:hAnsi="Garamond"/>
        </w:rPr>
        <w:t>të shqyrtojë strategjitë, politikat, programet dhe planet për zvogëlimin e riskut nga fatkeqësitë dhe mbrojtjen civile, me qëllim mbrojtjen e jetës së njerëzve, të pronës, të trashëgimisë kulturore dhe të mjedisit;</w:t>
      </w:r>
    </w:p>
    <w:p w14:paraId="5093D49D" w14:textId="1315F46A" w:rsidR="006F2682" w:rsidRPr="005974E6" w:rsidRDefault="005974E6" w:rsidP="005974E6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6F2682" w:rsidRPr="005974E6">
        <w:rPr>
          <w:rFonts w:ascii="Garamond" w:hAnsi="Garamond"/>
        </w:rPr>
        <w:t>të shqyrtojë dhe të rekomandojë për çështjet që lidhen me programet e edukimit/arsimimit për</w:t>
      </w:r>
      <w:r w:rsidR="004C1452" w:rsidRPr="005974E6">
        <w:rPr>
          <w:rFonts w:ascii="Garamond" w:hAnsi="Garamond"/>
        </w:rPr>
        <w:t xml:space="preserve"> </w:t>
      </w:r>
      <w:r w:rsidR="006F2682" w:rsidRPr="005974E6">
        <w:rPr>
          <w:rFonts w:ascii="Garamond" w:hAnsi="Garamond"/>
        </w:rPr>
        <w:t>strukturat e sistemit të mbrojtjes civile dhe publikun e gjerë në fushën e mbrojtjes civile;</w:t>
      </w:r>
    </w:p>
    <w:p w14:paraId="5093D49E" w14:textId="73074834" w:rsidR="006F2682" w:rsidRPr="005974E6" w:rsidRDefault="006F2682" w:rsidP="005974E6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5974E6">
        <w:rPr>
          <w:rFonts w:ascii="Garamond" w:hAnsi="Garamond"/>
        </w:rPr>
        <w:t xml:space="preserve"> c)</w:t>
      </w:r>
      <w:r w:rsidR="005974E6">
        <w:rPr>
          <w:rFonts w:ascii="Garamond" w:hAnsi="Garamond"/>
        </w:rPr>
        <w:t xml:space="preserve"> </w:t>
      </w:r>
      <w:r w:rsidRPr="005974E6">
        <w:rPr>
          <w:rFonts w:ascii="Garamond" w:hAnsi="Garamond"/>
        </w:rPr>
        <w:t xml:space="preserve">të shqyrtojë dhe </w:t>
      </w:r>
      <w:r w:rsidR="004C1452" w:rsidRPr="005974E6">
        <w:rPr>
          <w:rFonts w:ascii="Garamond" w:hAnsi="Garamond"/>
        </w:rPr>
        <w:t xml:space="preserve">të </w:t>
      </w:r>
      <w:r w:rsidRPr="005974E6">
        <w:rPr>
          <w:rFonts w:ascii="Garamond" w:hAnsi="Garamond"/>
        </w:rPr>
        <w:t>analizojë planet për emergjencat civile, të përgatitura ng</w:t>
      </w:r>
      <w:r w:rsidR="004C1452" w:rsidRPr="005974E6">
        <w:rPr>
          <w:rFonts w:ascii="Garamond" w:hAnsi="Garamond"/>
        </w:rPr>
        <w:t>a institucionet shtetërore e jo</w:t>
      </w:r>
      <w:r w:rsidRPr="005974E6">
        <w:rPr>
          <w:rFonts w:ascii="Garamond" w:hAnsi="Garamond"/>
        </w:rPr>
        <w:t>shtetërore, dhe të japë rekomandimet përkatëse</w:t>
      </w:r>
      <w:r w:rsidR="004C1452" w:rsidRPr="005974E6">
        <w:rPr>
          <w:rFonts w:ascii="Garamond" w:hAnsi="Garamond"/>
        </w:rPr>
        <w:t>,</w:t>
      </w:r>
      <w:r w:rsidRPr="005974E6">
        <w:rPr>
          <w:rFonts w:ascii="Garamond" w:hAnsi="Garamond"/>
        </w:rPr>
        <w:t xml:space="preserve"> sipas rastit;</w:t>
      </w:r>
    </w:p>
    <w:p w14:paraId="5093D49F" w14:textId="43CD89A4" w:rsidR="006F2682" w:rsidRPr="005974E6" w:rsidRDefault="006F2682" w:rsidP="005974E6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5974E6">
        <w:rPr>
          <w:rFonts w:ascii="Garamond" w:hAnsi="Garamond"/>
        </w:rPr>
        <w:t xml:space="preserve"> ç)</w:t>
      </w:r>
      <w:r w:rsidR="005974E6">
        <w:rPr>
          <w:rFonts w:ascii="Garamond" w:hAnsi="Garamond"/>
        </w:rPr>
        <w:t xml:space="preserve"> </w:t>
      </w:r>
      <w:r w:rsidRPr="005974E6">
        <w:rPr>
          <w:rFonts w:ascii="Garamond" w:hAnsi="Garamond"/>
        </w:rPr>
        <w:t xml:space="preserve">të ndihmojë në përmirësimin e sistemit të mbrojtjes civile, vënien në </w:t>
      </w:r>
      <w:r w:rsidR="00DA3500" w:rsidRPr="005974E6">
        <w:rPr>
          <w:rFonts w:ascii="Garamond" w:hAnsi="Garamond"/>
        </w:rPr>
        <w:t>eficiencë</w:t>
      </w:r>
      <w:r w:rsidRPr="005974E6">
        <w:rPr>
          <w:rFonts w:ascii="Garamond" w:hAnsi="Garamond"/>
        </w:rPr>
        <w:t xml:space="preserve"> të plotë të tij, përcaktimin e prioriteteve, si dhe identifikimin e nevojave;</w:t>
      </w:r>
    </w:p>
    <w:p w14:paraId="5093D4A0" w14:textId="7F1A243C" w:rsidR="006F2682" w:rsidRPr="005974E6" w:rsidRDefault="006F2682" w:rsidP="005974E6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5974E6">
        <w:rPr>
          <w:rFonts w:ascii="Garamond" w:hAnsi="Garamond"/>
        </w:rPr>
        <w:t xml:space="preserve"> </w:t>
      </w:r>
      <w:r w:rsidR="005974E6">
        <w:rPr>
          <w:rFonts w:ascii="Garamond" w:hAnsi="Garamond"/>
        </w:rPr>
        <w:t xml:space="preserve">d) </w:t>
      </w:r>
      <w:r w:rsidR="009F387C" w:rsidRPr="005974E6">
        <w:rPr>
          <w:rFonts w:ascii="Garamond" w:hAnsi="Garamond"/>
        </w:rPr>
        <w:t xml:space="preserve">të </w:t>
      </w:r>
      <w:r w:rsidRPr="005974E6">
        <w:rPr>
          <w:rFonts w:ascii="Garamond" w:hAnsi="Garamond"/>
        </w:rPr>
        <w:t>kontribuo</w:t>
      </w:r>
      <w:r w:rsidR="009F387C" w:rsidRPr="005974E6">
        <w:rPr>
          <w:rFonts w:ascii="Garamond" w:hAnsi="Garamond"/>
        </w:rPr>
        <w:t>jë</w:t>
      </w:r>
      <w:r w:rsidRPr="005974E6">
        <w:rPr>
          <w:rFonts w:ascii="Garamond" w:hAnsi="Garamond"/>
        </w:rPr>
        <w:t xml:space="preserve"> në rrugët e zgjidhjes për masat parandaluese, të rehabilitimit dhe </w:t>
      </w:r>
      <w:r w:rsidR="004C1452" w:rsidRPr="005974E6">
        <w:rPr>
          <w:rFonts w:ascii="Garamond" w:hAnsi="Garamond"/>
        </w:rPr>
        <w:t xml:space="preserve">të </w:t>
      </w:r>
      <w:r w:rsidRPr="005974E6">
        <w:rPr>
          <w:rFonts w:ascii="Garamond" w:hAnsi="Garamond"/>
        </w:rPr>
        <w:t>rimëkëmbjes për lloje të ndryshme fatkeqësish natyrore ose fatkeqësi të tjera;</w:t>
      </w:r>
    </w:p>
    <w:p w14:paraId="5093D4A1" w14:textId="77777777" w:rsidR="006F2682" w:rsidRPr="005974E6" w:rsidRDefault="006F2682" w:rsidP="005974E6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5974E6">
        <w:rPr>
          <w:rFonts w:ascii="Garamond" w:hAnsi="Garamond"/>
        </w:rPr>
        <w:t>dh) të shqyrtojë ose të vlerësojë studime në fushën e mbrojtjes civile.</w:t>
      </w:r>
    </w:p>
    <w:p w14:paraId="5093D4A3" w14:textId="537F53E2" w:rsidR="006F2682" w:rsidRPr="005974E6" w:rsidRDefault="00EF211A" w:rsidP="005974E6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bookmarkStart w:id="0" w:name="_GoBack"/>
      <w:bookmarkEnd w:id="0"/>
      <w:r w:rsidR="006F2682" w:rsidRPr="005974E6">
        <w:rPr>
          <w:rFonts w:ascii="Garamond" w:hAnsi="Garamond"/>
        </w:rPr>
        <w:t>Ngarkohe</w:t>
      </w:r>
      <w:r w:rsidR="009F387C" w:rsidRPr="005974E6">
        <w:rPr>
          <w:rFonts w:ascii="Garamond" w:hAnsi="Garamond"/>
        </w:rPr>
        <w:t>n</w:t>
      </w:r>
      <w:r w:rsidR="006F2682" w:rsidRPr="005974E6">
        <w:rPr>
          <w:rFonts w:ascii="Garamond" w:hAnsi="Garamond"/>
        </w:rPr>
        <w:t xml:space="preserve"> Ministria e Mbrojtjes, institucionet e përmendura në pikën 2</w:t>
      </w:r>
      <w:r w:rsidR="009F387C" w:rsidRPr="005974E6">
        <w:rPr>
          <w:rFonts w:ascii="Garamond" w:hAnsi="Garamond"/>
        </w:rPr>
        <w:t>,</w:t>
      </w:r>
      <w:r w:rsidR="006F2682" w:rsidRPr="005974E6">
        <w:rPr>
          <w:rFonts w:ascii="Garamond" w:hAnsi="Garamond"/>
        </w:rPr>
        <w:t xml:space="preserve"> të vendimit dhe Agjencia Kombëtare e Mbrojtjes Civile për zbatimin e këtij vendimi.</w:t>
      </w:r>
    </w:p>
    <w:p w14:paraId="5093D4A5" w14:textId="70F48785" w:rsidR="006F2682" w:rsidRPr="005974E6" w:rsidRDefault="006F2682" w:rsidP="005974E6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5974E6">
        <w:rPr>
          <w:rFonts w:ascii="Garamond" w:hAnsi="Garamond"/>
        </w:rPr>
        <w:t xml:space="preserve">Ky vendim hyn në fuqi pas botimit në </w:t>
      </w:r>
      <w:r w:rsidR="009F387C" w:rsidRPr="005974E6">
        <w:rPr>
          <w:rFonts w:ascii="Garamond" w:hAnsi="Garamond"/>
        </w:rPr>
        <w:t xml:space="preserve">Fletoren </w:t>
      </w:r>
      <w:r w:rsidR="005974E6" w:rsidRPr="005974E6">
        <w:rPr>
          <w:rFonts w:ascii="Garamond" w:hAnsi="Garamond"/>
        </w:rPr>
        <w:t>Zyrtare</w:t>
      </w:r>
      <w:r w:rsidRPr="005974E6">
        <w:rPr>
          <w:rFonts w:ascii="Garamond" w:hAnsi="Garamond"/>
        </w:rPr>
        <w:t>.</w:t>
      </w:r>
    </w:p>
    <w:p w14:paraId="5093D4A6" w14:textId="77777777" w:rsidR="006F2682" w:rsidRPr="005974E6" w:rsidRDefault="006F2682" w:rsidP="005974E6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5974E6">
        <w:rPr>
          <w:rFonts w:ascii="Garamond" w:hAnsi="Garamond"/>
        </w:rPr>
        <w:t xml:space="preserve"> </w:t>
      </w:r>
    </w:p>
    <w:p w14:paraId="5093D4AD" w14:textId="00B5FCFE" w:rsidR="00C654C1" w:rsidRPr="005974E6" w:rsidRDefault="00C654C1" w:rsidP="005974E6">
      <w:pPr>
        <w:spacing w:before="0" w:beforeAutospacing="0" w:after="0" w:line="240" w:lineRule="auto"/>
        <w:ind w:firstLine="284"/>
        <w:jc w:val="right"/>
        <w:rPr>
          <w:rFonts w:ascii="Garamond" w:hAnsi="Garamond"/>
        </w:rPr>
      </w:pPr>
      <w:r w:rsidRPr="005974E6">
        <w:rPr>
          <w:rFonts w:ascii="Garamond" w:hAnsi="Garamond"/>
        </w:rPr>
        <w:t>ZËVENDËSKRYEMINIST</w:t>
      </w:r>
      <w:r w:rsidR="00DA3500">
        <w:rPr>
          <w:rFonts w:ascii="Garamond" w:hAnsi="Garamond"/>
        </w:rPr>
        <w:t>Ë</w:t>
      </w:r>
      <w:r w:rsidRPr="005974E6">
        <w:rPr>
          <w:rFonts w:ascii="Garamond" w:hAnsi="Garamond"/>
        </w:rPr>
        <w:t>R</w:t>
      </w:r>
    </w:p>
    <w:p w14:paraId="5093D4AE" w14:textId="3F707A50" w:rsidR="00C654C1" w:rsidRPr="005974E6" w:rsidRDefault="005974E6" w:rsidP="005974E6">
      <w:pPr>
        <w:spacing w:before="0" w:beforeAutospacing="0" w:after="0" w:line="240" w:lineRule="auto"/>
        <w:ind w:firstLine="284"/>
        <w:jc w:val="right"/>
        <w:rPr>
          <w:rFonts w:ascii="Garamond" w:hAnsi="Garamond"/>
          <w:b/>
        </w:rPr>
      </w:pPr>
      <w:r w:rsidRPr="005974E6">
        <w:rPr>
          <w:rFonts w:ascii="Garamond" w:hAnsi="Garamond"/>
          <w:b/>
        </w:rPr>
        <w:t>Erion Braçe</w:t>
      </w:r>
    </w:p>
    <w:p w14:paraId="5093D4AF" w14:textId="77777777" w:rsidR="00902A84" w:rsidRDefault="00902A84" w:rsidP="005974E6">
      <w:pPr>
        <w:spacing w:before="0" w:beforeAutospacing="0" w:after="0" w:line="240" w:lineRule="auto"/>
        <w:jc w:val="both"/>
        <w:rPr>
          <w:b/>
          <w:bCs/>
          <w:sz w:val="28"/>
          <w:szCs w:val="28"/>
          <w:lang w:val="fr-FR" w:bidi="en-US"/>
        </w:rPr>
      </w:pPr>
    </w:p>
    <w:p w14:paraId="5093D4B3" w14:textId="77777777" w:rsidR="00BA7903" w:rsidRPr="004C1452" w:rsidRDefault="00BA7903" w:rsidP="005974E6">
      <w:pPr>
        <w:spacing w:before="0" w:beforeAutospacing="0" w:after="0" w:line="240" w:lineRule="auto"/>
        <w:jc w:val="both"/>
        <w:rPr>
          <w:sz w:val="28"/>
          <w:szCs w:val="28"/>
        </w:rPr>
      </w:pPr>
    </w:p>
    <w:sectPr w:rsidR="00BA7903" w:rsidRPr="004C1452" w:rsidSect="00902A84">
      <w:headerReference w:type="default" r:id="rId13"/>
      <w:footerReference w:type="default" r:id="rId14"/>
      <w:pgSz w:w="11906" w:h="16838" w:code="9"/>
      <w:pgMar w:top="1440" w:right="1440" w:bottom="1440" w:left="1440" w:header="720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41AFD4" w14:textId="77777777" w:rsidR="00EF211A" w:rsidRDefault="00EF211A" w:rsidP="00902A84">
      <w:pPr>
        <w:spacing w:before="0" w:after="0" w:line="240" w:lineRule="auto"/>
      </w:pPr>
      <w:r>
        <w:separator/>
      </w:r>
    </w:p>
  </w:endnote>
  <w:endnote w:type="continuationSeparator" w:id="0">
    <w:p w14:paraId="769FFE23" w14:textId="77777777" w:rsidR="00EF211A" w:rsidRDefault="00EF211A" w:rsidP="00902A84">
      <w:pPr>
        <w:spacing w:before="0" w:after="0" w:line="240" w:lineRule="auto"/>
      </w:pPr>
      <w:r>
        <w:continuationSeparator/>
      </w:r>
    </w:p>
  </w:endnote>
  <w:endnote w:type="continuationNotice" w:id="1">
    <w:p w14:paraId="6ADE150B" w14:textId="77777777" w:rsidR="00EF211A" w:rsidRDefault="00EF211A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等线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104248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93D4BC" w14:textId="77777777" w:rsidR="00EF211A" w:rsidRDefault="00EF211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A0C2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93D4BD" w14:textId="77777777" w:rsidR="00EF211A" w:rsidRDefault="00EF211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A88D1E" w14:textId="77777777" w:rsidR="00EF211A" w:rsidRDefault="00EF211A" w:rsidP="00902A84">
      <w:pPr>
        <w:spacing w:before="0" w:after="0" w:line="240" w:lineRule="auto"/>
      </w:pPr>
      <w:r>
        <w:separator/>
      </w:r>
    </w:p>
  </w:footnote>
  <w:footnote w:type="continuationSeparator" w:id="0">
    <w:p w14:paraId="7D37EE5B" w14:textId="77777777" w:rsidR="00EF211A" w:rsidRDefault="00EF211A" w:rsidP="00902A84">
      <w:pPr>
        <w:spacing w:before="0" w:after="0" w:line="240" w:lineRule="auto"/>
      </w:pPr>
      <w:r>
        <w:continuationSeparator/>
      </w:r>
    </w:p>
  </w:footnote>
  <w:footnote w:type="continuationNotice" w:id="1">
    <w:p w14:paraId="12CFF0F5" w14:textId="77777777" w:rsidR="00EF211A" w:rsidRDefault="00EF211A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708475" w14:textId="77777777" w:rsidR="00EF211A" w:rsidRDefault="00EF211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26108"/>
    <w:multiLevelType w:val="hybridMultilevel"/>
    <w:tmpl w:val="45149E92"/>
    <w:lvl w:ilvl="0" w:tplc="40DA38B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FC65441"/>
    <w:multiLevelType w:val="hybridMultilevel"/>
    <w:tmpl w:val="40F2E1AA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30779B"/>
    <w:multiLevelType w:val="hybridMultilevel"/>
    <w:tmpl w:val="5278590C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38C0381"/>
    <w:multiLevelType w:val="multilevel"/>
    <w:tmpl w:val="438C0381"/>
    <w:lvl w:ilvl="0">
      <w:start w:val="1"/>
      <w:numFmt w:val="decimal"/>
      <w:suff w:val="space"/>
      <w:lvlText w:val="%1."/>
      <w:lvlJc w:val="left"/>
      <w:pPr>
        <w:ind w:left="72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2160"/>
        </w:tabs>
        <w:ind w:left="2160" w:hanging="360"/>
      </w:pPr>
    </w:lvl>
    <w:lvl w:ilvl="2">
      <w:start w:val="1"/>
      <w:numFmt w:val="decimal"/>
      <w:lvlText w:val="%3."/>
      <w:lvlJc w:val="left"/>
      <w:pPr>
        <w:tabs>
          <w:tab w:val="left" w:pos="2880"/>
        </w:tabs>
        <w:ind w:left="2880" w:hanging="360"/>
      </w:pPr>
    </w:lvl>
    <w:lvl w:ilvl="3">
      <w:start w:val="1"/>
      <w:numFmt w:val="decimal"/>
      <w:lvlText w:val="%4."/>
      <w:lvlJc w:val="left"/>
      <w:pPr>
        <w:tabs>
          <w:tab w:val="left" w:pos="3600"/>
        </w:tabs>
        <w:ind w:left="3600" w:hanging="360"/>
      </w:pPr>
    </w:lvl>
    <w:lvl w:ilvl="4">
      <w:start w:val="1"/>
      <w:numFmt w:val="decimal"/>
      <w:lvlText w:val="%5."/>
      <w:lvlJc w:val="left"/>
      <w:pPr>
        <w:tabs>
          <w:tab w:val="left" w:pos="4320"/>
        </w:tabs>
        <w:ind w:left="4320" w:hanging="360"/>
      </w:pPr>
    </w:lvl>
    <w:lvl w:ilvl="5">
      <w:start w:val="1"/>
      <w:numFmt w:val="decimal"/>
      <w:lvlText w:val="%6."/>
      <w:lvlJc w:val="left"/>
      <w:pPr>
        <w:tabs>
          <w:tab w:val="left" w:pos="5040"/>
        </w:tabs>
        <w:ind w:left="5040" w:hanging="360"/>
      </w:pPr>
    </w:lvl>
    <w:lvl w:ilvl="6">
      <w:start w:val="1"/>
      <w:numFmt w:val="decimal"/>
      <w:lvlText w:val="%7."/>
      <w:lvlJc w:val="left"/>
      <w:pPr>
        <w:tabs>
          <w:tab w:val="left" w:pos="5760"/>
        </w:tabs>
        <w:ind w:left="5760" w:hanging="360"/>
      </w:pPr>
    </w:lvl>
    <w:lvl w:ilvl="7">
      <w:start w:val="1"/>
      <w:numFmt w:val="decimal"/>
      <w:lvlText w:val="%8."/>
      <w:lvlJc w:val="left"/>
      <w:pPr>
        <w:tabs>
          <w:tab w:val="left" w:pos="6480"/>
        </w:tabs>
        <w:ind w:left="6480" w:hanging="360"/>
      </w:pPr>
    </w:lvl>
    <w:lvl w:ilvl="8">
      <w:start w:val="1"/>
      <w:numFmt w:val="decimal"/>
      <w:lvlText w:val="%9."/>
      <w:lvlJc w:val="left"/>
      <w:pPr>
        <w:tabs>
          <w:tab w:val="left" w:pos="7200"/>
        </w:tabs>
        <w:ind w:left="7200" w:hanging="360"/>
      </w:pPr>
    </w:lvl>
  </w:abstractNum>
  <w:abstractNum w:abstractNumId="4" w15:restartNumberingAfterBreak="0">
    <w:nsid w:val="5300719A"/>
    <w:multiLevelType w:val="hybridMultilevel"/>
    <w:tmpl w:val="2436AD86"/>
    <w:lvl w:ilvl="0" w:tplc="041C0019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624C4D"/>
    <w:multiLevelType w:val="hybridMultilevel"/>
    <w:tmpl w:val="067E63A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0464B6"/>
    <w:multiLevelType w:val="multilevel"/>
    <w:tmpl w:val="710464B6"/>
    <w:lvl w:ilvl="0">
      <w:start w:val="1"/>
      <w:numFmt w:val="lowerLetter"/>
      <w:suff w:val="space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" w15:restartNumberingAfterBreak="0">
    <w:nsid w:val="76057EE4"/>
    <w:multiLevelType w:val="hybridMultilevel"/>
    <w:tmpl w:val="ABF42C0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7"/>
  </w:num>
  <w:num w:numId="5">
    <w:abstractNumId w:val="4"/>
  </w:num>
  <w:num w:numId="6">
    <w:abstractNumId w:val="2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502"/>
    <w:rsid w:val="00000F5A"/>
    <w:rsid w:val="00012493"/>
    <w:rsid w:val="00023449"/>
    <w:rsid w:val="00064DCA"/>
    <w:rsid w:val="00117622"/>
    <w:rsid w:val="0012459C"/>
    <w:rsid w:val="00176B4D"/>
    <w:rsid w:val="00196104"/>
    <w:rsid w:val="001C4C76"/>
    <w:rsid w:val="001E05D0"/>
    <w:rsid w:val="002229D6"/>
    <w:rsid w:val="00264F96"/>
    <w:rsid w:val="00276CD8"/>
    <w:rsid w:val="002878B6"/>
    <w:rsid w:val="002B7F5D"/>
    <w:rsid w:val="002F5F0A"/>
    <w:rsid w:val="003D1EA2"/>
    <w:rsid w:val="004450DF"/>
    <w:rsid w:val="004603F2"/>
    <w:rsid w:val="0048454C"/>
    <w:rsid w:val="004C1452"/>
    <w:rsid w:val="0051117B"/>
    <w:rsid w:val="0051261B"/>
    <w:rsid w:val="00516E62"/>
    <w:rsid w:val="00537F2F"/>
    <w:rsid w:val="005608D4"/>
    <w:rsid w:val="00577D73"/>
    <w:rsid w:val="00580F79"/>
    <w:rsid w:val="005974E6"/>
    <w:rsid w:val="005F5B49"/>
    <w:rsid w:val="00662582"/>
    <w:rsid w:val="006716A8"/>
    <w:rsid w:val="006A31A3"/>
    <w:rsid w:val="006A351A"/>
    <w:rsid w:val="006E6C93"/>
    <w:rsid w:val="006F2682"/>
    <w:rsid w:val="00730B41"/>
    <w:rsid w:val="007B7151"/>
    <w:rsid w:val="007F44EF"/>
    <w:rsid w:val="00820502"/>
    <w:rsid w:val="008419FF"/>
    <w:rsid w:val="00902A84"/>
    <w:rsid w:val="009459F2"/>
    <w:rsid w:val="00970B77"/>
    <w:rsid w:val="009735F0"/>
    <w:rsid w:val="00991705"/>
    <w:rsid w:val="009A5C80"/>
    <w:rsid w:val="009F387C"/>
    <w:rsid w:val="009F4307"/>
    <w:rsid w:val="00A0148E"/>
    <w:rsid w:val="00A2158E"/>
    <w:rsid w:val="00A67693"/>
    <w:rsid w:val="00A74A76"/>
    <w:rsid w:val="00A90232"/>
    <w:rsid w:val="00AE41A7"/>
    <w:rsid w:val="00AE78B9"/>
    <w:rsid w:val="00AF5242"/>
    <w:rsid w:val="00BA7903"/>
    <w:rsid w:val="00BF16B1"/>
    <w:rsid w:val="00C23EAF"/>
    <w:rsid w:val="00C609CE"/>
    <w:rsid w:val="00C654C1"/>
    <w:rsid w:val="00C74164"/>
    <w:rsid w:val="00C928AA"/>
    <w:rsid w:val="00D45F04"/>
    <w:rsid w:val="00D54F9D"/>
    <w:rsid w:val="00D965FC"/>
    <w:rsid w:val="00DA3500"/>
    <w:rsid w:val="00DE1727"/>
    <w:rsid w:val="00DE7239"/>
    <w:rsid w:val="00E05274"/>
    <w:rsid w:val="00E262F5"/>
    <w:rsid w:val="00E83DCA"/>
    <w:rsid w:val="00EA0C2B"/>
    <w:rsid w:val="00EE325A"/>
    <w:rsid w:val="00EF211A"/>
    <w:rsid w:val="00F079E2"/>
    <w:rsid w:val="00F955DF"/>
    <w:rsid w:val="00FA6AAC"/>
    <w:rsid w:val="03FE02F9"/>
    <w:rsid w:val="6E5F4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093D459"/>
  <w15:docId w15:val="{62FFBF45-8611-40B1-AA45-9062CB166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sq-AL" w:eastAsia="sq-A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100" w:beforeAutospacing="1" w:line="256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1762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basedOn w:val="Normal"/>
    <w:next w:val="Normal"/>
    <w:pPr>
      <w:keepNext/>
      <w:widowControl w:val="0"/>
      <w:jc w:val="right"/>
    </w:pPr>
    <w:rPr>
      <w:rFonts w:ascii="CG Times" w:hAnsi="CG Times"/>
      <w:caps/>
      <w:sz w:val="22"/>
      <w:szCs w:val="22"/>
    </w:rPr>
  </w:style>
  <w:style w:type="paragraph" w:customStyle="1" w:styleId="VENDOSI">
    <w:name w:val="VENDOSI"/>
    <w:basedOn w:val="Normal"/>
    <w:next w:val="Normal"/>
    <w:qFormat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BazLigjPropozues">
    <w:name w:val="Baz_Ligj_Propozues"/>
    <w:basedOn w:val="Normal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</w:rPr>
  </w:style>
  <w:style w:type="paragraph" w:customStyle="1" w:styleId="Titulli">
    <w:name w:val="Titulli"/>
    <w:basedOn w:val="Normal"/>
    <w:next w:val="Normal"/>
    <w:qFormat/>
    <w:pPr>
      <w:keepNext/>
      <w:widowControl w:val="0"/>
      <w:jc w:val="center"/>
      <w:outlineLvl w:val="1"/>
    </w:pPr>
    <w:rPr>
      <w:rFonts w:ascii="CG Times" w:hAnsi="CG Times"/>
      <w:b/>
      <w:bCs/>
      <w:caps/>
      <w:sz w:val="22"/>
      <w:szCs w:val="22"/>
    </w:rPr>
  </w:style>
  <w:style w:type="paragraph" w:customStyle="1" w:styleId="Akti">
    <w:name w:val="Akti"/>
    <w:basedOn w:val="Normal"/>
    <w:qFormat/>
    <w:pPr>
      <w:keepNext/>
      <w:widowControl w:val="0"/>
      <w:jc w:val="center"/>
      <w:outlineLvl w:val="0"/>
    </w:pPr>
    <w:rPr>
      <w:rFonts w:ascii="CG Times" w:hAnsi="CG Times"/>
      <w:b/>
      <w:bCs/>
      <w:caps/>
      <w:color w:val="000000"/>
      <w:sz w:val="22"/>
      <w:szCs w:val="22"/>
    </w:rPr>
  </w:style>
  <w:style w:type="paragraph" w:customStyle="1" w:styleId="Paragrafi">
    <w:name w:val="Paragrafi"/>
    <w:basedOn w:val="Normal"/>
    <w:qFormat/>
    <w:pPr>
      <w:widowControl w:val="0"/>
      <w:ind w:firstLine="720"/>
      <w:jc w:val="both"/>
    </w:pPr>
    <w:rPr>
      <w:rFonts w:ascii="CG Times" w:hAnsi="CG Times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6104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6104"/>
    <w:rPr>
      <w:rFonts w:ascii="Segoe UI" w:eastAsia="Times New Roman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11762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99"/>
    <w:rsid w:val="00DE172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02A84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2A8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02A84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2A8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37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813BDFC643494596C1FD76340933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1020</Nr_x002e__x0020_akti>
    <Data_x0020_e_x0020_Krijimit xmlns="0e656187-b300-4fb0-8bf4-3a50f872073c">2020-12-21T08:46:52Z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2020-12-17T23:00:00Z</Date_x0020_protokolli>
    <Titulli xmlns="0e656187-b300-4fb0-8bf4-3a50f872073c">Për përbërjen, funksionimin dhe detyrat e Komisionit Teknik Këshillimor për zvogëlimin e riskut ndaj fatkeqësive</Titulli>
    <Modifikuesi xmlns="0e656187-b300-4fb0-8bf4-3a50f872073c">alma.lisaku</Modifikuesi>
    <Nr_x002e__x0020_prot_x0020_QBZ xmlns="0e656187-b300-4fb0-8bf4-3a50f872073c">1885</Nr_x002e__x0020_prot_x0020_QBZ>
    <Data_x0020_e_x0020_Modifikimit xmlns="0e656187-b300-4fb0-8bf4-3a50f872073c">2020-12-21T10:23:25Z</Data_x0020_e_x0020_Modifikimit>
    <Dekretuar xmlns="0e656187-b300-4fb0-8bf4-3a50f872073c">false</Dekretuar>
    <Data xmlns="0e656187-b300-4fb0-8bf4-3a50f872073c">2020-12-15T23:00:00Z</Data>
    <Nr_x002e__x0020_protokolli_x0020_i_x0020_aktit xmlns="0e656187-b300-4fb0-8bf4-3a50f872073c">6145/1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813BDFC643494596C1FD76340933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1543EC6-91C5-4305-8886-80E1003DBC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263A3A-D57E-4505-81F3-889D505E5B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9B72C0A-D398-413C-8826-5C1BC3DCACB2}">
  <ds:schemaRefs>
    <ds:schemaRef ds:uri="http://schemas.openxmlformats.org/package/2006/metadata/core-properties"/>
    <ds:schemaRef ds:uri="http://purl.org/dc/terms/"/>
    <ds:schemaRef ds:uri="http://purl.org/dc/dcmitype/"/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2006/documentManagement/typ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5.xml><?xml version="1.0" encoding="utf-8"?>
<ds:datastoreItem xmlns:ds="http://schemas.openxmlformats.org/officeDocument/2006/customXml" ds:itemID="{7ED77955-32B3-434B-A4BC-49851A7F7AD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8481296-E18D-4141-AE67-DB50E8A2B8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718</Words>
  <Characters>4097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përbërjen, funksionimin dhe detyrat e Komisionit Teknik Këshillimor për zvogëlimin e riskut ndaj fatkeqësive</vt:lpstr>
    </vt:vector>
  </TitlesOfParts>
  <Company/>
  <LinksUpToDate>false</LinksUpToDate>
  <CharactersWithSpaces>4806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përbërjen, funksionimin dhe detyrat e Komisionit Teknik Këshillimor për zvogëlimin e riskut ndaj fatkeqësive</dc:title>
  <dc:creator>user</dc:creator>
  <cp:lastModifiedBy>Amarilda Halilaj</cp:lastModifiedBy>
  <cp:revision>8</cp:revision>
  <cp:lastPrinted>2020-12-16T13:26:00Z</cp:lastPrinted>
  <dcterms:created xsi:type="dcterms:W3CDTF">2020-12-21T08:49:00Z</dcterms:created>
  <dcterms:modified xsi:type="dcterms:W3CDTF">2020-12-21T10:44:00Z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1033-11.2.0.9363</vt:lpwstr>
  </property>
</Properties>
</file>