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9D557E" w14:textId="69614956" w:rsidR="00802179" w:rsidRPr="00536AE8" w:rsidRDefault="00802179" w:rsidP="00536AE8">
      <w:pPr>
        <w:spacing w:after="0" w:line="240" w:lineRule="auto"/>
        <w:ind w:firstLine="284"/>
        <w:jc w:val="center"/>
        <w:rPr>
          <w:rFonts w:ascii="Garamond" w:hAnsi="Garamond"/>
          <w:b/>
          <w:sz w:val="24"/>
          <w:szCs w:val="24"/>
        </w:rPr>
      </w:pPr>
      <w:r w:rsidRPr="00536AE8">
        <w:rPr>
          <w:rFonts w:ascii="Garamond" w:hAnsi="Garamond"/>
          <w:b/>
          <w:sz w:val="24"/>
          <w:szCs w:val="24"/>
        </w:rPr>
        <w:t>V</w:t>
      </w:r>
      <w:r w:rsidR="00536AE8" w:rsidRPr="00536AE8">
        <w:rPr>
          <w:rFonts w:ascii="Garamond" w:hAnsi="Garamond"/>
          <w:b/>
          <w:sz w:val="24"/>
          <w:szCs w:val="24"/>
        </w:rPr>
        <w:t>ENDI</w:t>
      </w:r>
      <w:r w:rsidRPr="00536AE8">
        <w:rPr>
          <w:rFonts w:ascii="Garamond" w:hAnsi="Garamond"/>
          <w:b/>
          <w:sz w:val="24"/>
          <w:szCs w:val="24"/>
        </w:rPr>
        <w:t>M</w:t>
      </w:r>
    </w:p>
    <w:p w14:paraId="429D5581" w14:textId="0403128D" w:rsidR="00802179" w:rsidRPr="00536AE8" w:rsidRDefault="0077306D" w:rsidP="00536AE8">
      <w:pPr>
        <w:spacing w:after="0" w:line="240" w:lineRule="auto"/>
        <w:ind w:firstLine="284"/>
        <w:jc w:val="center"/>
        <w:rPr>
          <w:rFonts w:ascii="Garamond" w:hAnsi="Garamond"/>
          <w:b/>
          <w:sz w:val="24"/>
          <w:szCs w:val="24"/>
        </w:rPr>
      </w:pPr>
      <w:r w:rsidRPr="00536AE8">
        <w:rPr>
          <w:rFonts w:ascii="Garamond" w:hAnsi="Garamond"/>
          <w:b/>
          <w:sz w:val="24"/>
          <w:szCs w:val="24"/>
        </w:rPr>
        <w:t>Nr.</w:t>
      </w:r>
      <w:r w:rsidR="00126E53">
        <w:rPr>
          <w:rFonts w:ascii="Garamond" w:hAnsi="Garamond"/>
          <w:b/>
          <w:sz w:val="24"/>
          <w:szCs w:val="24"/>
        </w:rPr>
        <w:t xml:space="preserve"> </w:t>
      </w:r>
      <w:r w:rsidRPr="00536AE8">
        <w:rPr>
          <w:rFonts w:ascii="Garamond" w:hAnsi="Garamond"/>
          <w:b/>
          <w:sz w:val="24"/>
          <w:szCs w:val="24"/>
        </w:rPr>
        <w:t>1154</w:t>
      </w:r>
      <w:r w:rsidR="00926BE3" w:rsidRPr="00536AE8">
        <w:rPr>
          <w:rFonts w:ascii="Garamond" w:hAnsi="Garamond"/>
          <w:b/>
          <w:sz w:val="24"/>
          <w:szCs w:val="24"/>
        </w:rPr>
        <w:t xml:space="preserve">, datë </w:t>
      </w:r>
      <w:r w:rsidRPr="00536AE8">
        <w:rPr>
          <w:rFonts w:ascii="Garamond" w:hAnsi="Garamond"/>
          <w:b/>
          <w:sz w:val="24"/>
          <w:szCs w:val="24"/>
        </w:rPr>
        <w:t>24.12.2020</w:t>
      </w:r>
    </w:p>
    <w:p w14:paraId="429D5582" w14:textId="77777777" w:rsidR="00802179" w:rsidRPr="00536AE8" w:rsidRDefault="00802179" w:rsidP="00536AE8">
      <w:pPr>
        <w:spacing w:after="0" w:line="240" w:lineRule="auto"/>
        <w:ind w:firstLine="284"/>
        <w:jc w:val="center"/>
        <w:rPr>
          <w:rFonts w:ascii="Garamond" w:hAnsi="Garamond"/>
          <w:b/>
          <w:sz w:val="24"/>
          <w:szCs w:val="24"/>
        </w:rPr>
      </w:pPr>
    </w:p>
    <w:p w14:paraId="429D5586" w14:textId="6072A833" w:rsidR="008C2BCB" w:rsidRPr="00536AE8" w:rsidRDefault="004B5EF6" w:rsidP="00536AE8">
      <w:pPr>
        <w:spacing w:after="0" w:line="240" w:lineRule="auto"/>
        <w:ind w:firstLine="284"/>
        <w:jc w:val="center"/>
        <w:rPr>
          <w:rFonts w:ascii="Garamond" w:hAnsi="Garamond"/>
          <w:b/>
          <w:sz w:val="24"/>
          <w:szCs w:val="24"/>
        </w:rPr>
      </w:pPr>
      <w:r w:rsidRPr="00536AE8">
        <w:rPr>
          <w:rFonts w:ascii="Garamond" w:hAnsi="Garamond"/>
          <w:b/>
          <w:sz w:val="24"/>
          <w:szCs w:val="24"/>
        </w:rPr>
        <w:t>PËR DISA NDRYSHIME</w:t>
      </w:r>
      <w:r w:rsidR="00926BE3" w:rsidRPr="00536AE8">
        <w:rPr>
          <w:rFonts w:ascii="Garamond" w:hAnsi="Garamond"/>
          <w:b/>
          <w:sz w:val="24"/>
          <w:szCs w:val="24"/>
        </w:rPr>
        <w:t xml:space="preserve"> DHE SHTESA</w:t>
      </w:r>
      <w:r w:rsidRPr="00536AE8">
        <w:rPr>
          <w:rFonts w:ascii="Garamond" w:hAnsi="Garamond"/>
          <w:b/>
          <w:sz w:val="24"/>
          <w:szCs w:val="24"/>
        </w:rPr>
        <w:t xml:space="preserve"> NË VENDIMIN NR.</w:t>
      </w:r>
      <w:r w:rsidR="00126E53">
        <w:rPr>
          <w:rFonts w:ascii="Garamond" w:hAnsi="Garamond"/>
          <w:b/>
          <w:sz w:val="24"/>
          <w:szCs w:val="24"/>
        </w:rPr>
        <w:t xml:space="preserve"> </w:t>
      </w:r>
      <w:r w:rsidRPr="00536AE8">
        <w:rPr>
          <w:rFonts w:ascii="Garamond" w:hAnsi="Garamond"/>
          <w:b/>
          <w:sz w:val="24"/>
          <w:szCs w:val="24"/>
        </w:rPr>
        <w:t>811, DATË 26.12.2018, TË KËSHILLIT TË MINISTRAVE</w:t>
      </w:r>
      <w:r w:rsidR="00926BE3" w:rsidRPr="00536AE8">
        <w:rPr>
          <w:rFonts w:ascii="Garamond" w:hAnsi="Garamond"/>
          <w:b/>
          <w:sz w:val="24"/>
          <w:szCs w:val="24"/>
        </w:rPr>
        <w:t>, “</w:t>
      </w:r>
      <w:r w:rsidR="00126E53">
        <w:rPr>
          <w:rFonts w:ascii="Garamond" w:hAnsi="Garamond"/>
          <w:b/>
          <w:sz w:val="24"/>
          <w:szCs w:val="24"/>
        </w:rPr>
        <w:t>PËR SHPRONËSIMIN PËR INTERES PUBLIK</w:t>
      </w:r>
      <w:r w:rsidRPr="00536AE8">
        <w:rPr>
          <w:rFonts w:ascii="Garamond" w:hAnsi="Garamond"/>
          <w:b/>
          <w:sz w:val="24"/>
          <w:szCs w:val="24"/>
        </w:rPr>
        <w:t xml:space="preserve"> TË PRONARËVE</w:t>
      </w:r>
      <w:r w:rsidR="00926BE3" w:rsidRPr="00536AE8">
        <w:rPr>
          <w:rFonts w:ascii="Garamond" w:hAnsi="Garamond"/>
          <w:b/>
          <w:sz w:val="24"/>
          <w:szCs w:val="24"/>
        </w:rPr>
        <w:t xml:space="preserve"> </w:t>
      </w:r>
      <w:r w:rsidRPr="00536AE8">
        <w:rPr>
          <w:rFonts w:ascii="Garamond" w:hAnsi="Garamond"/>
          <w:b/>
          <w:sz w:val="24"/>
          <w:szCs w:val="24"/>
        </w:rPr>
        <w:t xml:space="preserve">TË PASURIVE TË PALUAJTSHME, PRONË PRIVATE, QË PREKEN NGA REALIZIMI I PROJEKTIT </w:t>
      </w:r>
      <w:r w:rsidR="00126E53">
        <w:rPr>
          <w:rFonts w:ascii="Garamond" w:hAnsi="Garamond"/>
          <w:b/>
          <w:sz w:val="24"/>
          <w:szCs w:val="24"/>
        </w:rPr>
        <w:t>‘</w:t>
      </w:r>
      <w:r w:rsidRPr="00536AE8">
        <w:rPr>
          <w:rFonts w:ascii="Garamond" w:hAnsi="Garamond"/>
          <w:b/>
          <w:sz w:val="24"/>
          <w:szCs w:val="24"/>
        </w:rPr>
        <w:t xml:space="preserve">PËR NDËRTIMIN E </w:t>
      </w:r>
      <w:proofErr w:type="spellStart"/>
      <w:r w:rsidRPr="00536AE8">
        <w:rPr>
          <w:rFonts w:ascii="Garamond" w:hAnsi="Garamond"/>
          <w:b/>
          <w:sz w:val="24"/>
          <w:szCs w:val="24"/>
        </w:rPr>
        <w:t>LANDFILLIT</w:t>
      </w:r>
      <w:proofErr w:type="spellEnd"/>
      <w:r w:rsidRPr="00536AE8">
        <w:rPr>
          <w:rFonts w:ascii="Garamond" w:hAnsi="Garamond"/>
          <w:b/>
          <w:sz w:val="24"/>
          <w:szCs w:val="24"/>
        </w:rPr>
        <w:t xml:space="preserve">, </w:t>
      </w:r>
      <w:proofErr w:type="spellStart"/>
      <w:r w:rsidRPr="00536AE8">
        <w:rPr>
          <w:rFonts w:ascii="Garamond" w:hAnsi="Garamond"/>
          <w:b/>
          <w:sz w:val="24"/>
          <w:szCs w:val="24"/>
        </w:rPr>
        <w:t>INCENERATORIT</w:t>
      </w:r>
      <w:proofErr w:type="spellEnd"/>
      <w:r w:rsidRPr="00536AE8">
        <w:rPr>
          <w:rFonts w:ascii="Garamond" w:hAnsi="Garamond"/>
          <w:b/>
          <w:sz w:val="24"/>
          <w:szCs w:val="24"/>
        </w:rPr>
        <w:t xml:space="preserve"> DHE REHABILITIMIN E </w:t>
      </w:r>
      <w:proofErr w:type="spellStart"/>
      <w:r w:rsidRPr="00536AE8">
        <w:rPr>
          <w:rFonts w:ascii="Garamond" w:hAnsi="Garamond"/>
          <w:b/>
          <w:sz w:val="24"/>
          <w:szCs w:val="24"/>
        </w:rPr>
        <w:t>VENDDEPOZITIMEVE</w:t>
      </w:r>
      <w:proofErr w:type="spellEnd"/>
      <w:r w:rsidRPr="00536AE8">
        <w:rPr>
          <w:rFonts w:ascii="Garamond" w:hAnsi="Garamond"/>
          <w:b/>
          <w:sz w:val="24"/>
          <w:szCs w:val="24"/>
        </w:rPr>
        <w:t xml:space="preserve"> EKZISTUESE TIRANË DHE PRODHIMIN E ENERGJISË ELEKTRIKE</w:t>
      </w:r>
      <w:r w:rsidR="00126E53">
        <w:rPr>
          <w:rFonts w:ascii="Garamond" w:hAnsi="Garamond"/>
          <w:b/>
          <w:sz w:val="24"/>
          <w:szCs w:val="24"/>
        </w:rPr>
        <w:t>’</w:t>
      </w:r>
      <w:r w:rsidRPr="00536AE8">
        <w:rPr>
          <w:rFonts w:ascii="Garamond" w:hAnsi="Garamond"/>
          <w:b/>
          <w:sz w:val="24"/>
          <w:szCs w:val="24"/>
        </w:rPr>
        <w:t>, TIRANË</w:t>
      </w:r>
      <w:r w:rsidR="00926BE3" w:rsidRPr="00536AE8">
        <w:rPr>
          <w:rFonts w:ascii="Garamond" w:hAnsi="Garamond"/>
          <w:b/>
          <w:sz w:val="24"/>
          <w:szCs w:val="24"/>
        </w:rPr>
        <w:t>”</w:t>
      </w:r>
    </w:p>
    <w:p w14:paraId="429D5587" w14:textId="77777777" w:rsidR="00B05B6C" w:rsidRPr="00536AE8" w:rsidRDefault="00B05B6C" w:rsidP="00536AE8">
      <w:pPr>
        <w:spacing w:after="0" w:line="240" w:lineRule="auto"/>
        <w:ind w:firstLine="284"/>
        <w:jc w:val="both"/>
        <w:rPr>
          <w:rFonts w:ascii="Garamond" w:hAnsi="Garamond"/>
          <w:sz w:val="24"/>
          <w:szCs w:val="24"/>
        </w:rPr>
      </w:pPr>
    </w:p>
    <w:p w14:paraId="429D5588" w14:textId="2F18954C" w:rsidR="00FC6A04" w:rsidRPr="00536AE8" w:rsidRDefault="00FC6A04" w:rsidP="00536AE8">
      <w:pPr>
        <w:spacing w:after="0" w:line="240" w:lineRule="auto"/>
        <w:ind w:firstLine="284"/>
        <w:jc w:val="both"/>
        <w:rPr>
          <w:rFonts w:ascii="Garamond" w:hAnsi="Garamond"/>
          <w:sz w:val="24"/>
          <w:szCs w:val="24"/>
        </w:rPr>
      </w:pPr>
      <w:r w:rsidRPr="00536AE8">
        <w:rPr>
          <w:rFonts w:ascii="Garamond" w:hAnsi="Garamond"/>
          <w:sz w:val="24"/>
          <w:szCs w:val="24"/>
        </w:rPr>
        <w:t>Në mbështetje të nenit 100 të Kushtetutës</w:t>
      </w:r>
      <w:r w:rsidR="00126E53">
        <w:rPr>
          <w:rFonts w:ascii="Garamond" w:hAnsi="Garamond"/>
          <w:sz w:val="24"/>
          <w:szCs w:val="24"/>
        </w:rPr>
        <w:t>;</w:t>
      </w:r>
      <w:r w:rsidRPr="00536AE8">
        <w:rPr>
          <w:rFonts w:ascii="Garamond" w:hAnsi="Garamond"/>
          <w:sz w:val="24"/>
          <w:szCs w:val="24"/>
        </w:rPr>
        <w:t xml:space="preserve"> të neneve 5, pika 1, 20 e 21, të ligjit nr.</w:t>
      </w:r>
      <w:r w:rsidR="00126E53">
        <w:rPr>
          <w:rFonts w:ascii="Garamond" w:hAnsi="Garamond"/>
          <w:sz w:val="24"/>
          <w:szCs w:val="24"/>
        </w:rPr>
        <w:t xml:space="preserve"> </w:t>
      </w:r>
      <w:r w:rsidRPr="00536AE8">
        <w:rPr>
          <w:rFonts w:ascii="Garamond" w:hAnsi="Garamond"/>
          <w:sz w:val="24"/>
          <w:szCs w:val="24"/>
        </w:rPr>
        <w:t>8561, datë 22.12.1999, “Për shpronësimet dhe marrjen në përdorim të përkohshëm të pasurisë, pronë private, për interes publik”, të ndryshuar</w:t>
      </w:r>
      <w:r w:rsidR="00126E53">
        <w:rPr>
          <w:rFonts w:ascii="Garamond" w:hAnsi="Garamond"/>
          <w:sz w:val="24"/>
          <w:szCs w:val="24"/>
        </w:rPr>
        <w:t>;</w:t>
      </w:r>
      <w:r w:rsidRPr="00536AE8">
        <w:rPr>
          <w:rFonts w:ascii="Garamond" w:hAnsi="Garamond"/>
          <w:sz w:val="24"/>
          <w:szCs w:val="24"/>
        </w:rPr>
        <w:t xml:space="preserve"> të ligjit nr.</w:t>
      </w:r>
      <w:r w:rsidR="00126E53">
        <w:rPr>
          <w:rFonts w:ascii="Garamond" w:hAnsi="Garamond"/>
          <w:sz w:val="24"/>
          <w:szCs w:val="24"/>
        </w:rPr>
        <w:t xml:space="preserve"> </w:t>
      </w:r>
      <w:r w:rsidRPr="00536AE8">
        <w:rPr>
          <w:rFonts w:ascii="Garamond" w:hAnsi="Garamond"/>
          <w:sz w:val="24"/>
          <w:szCs w:val="24"/>
        </w:rPr>
        <w:t>9936, datë 26.6.2008, “Për menaxhimin e sistemit buxhet</w:t>
      </w:r>
      <w:r w:rsidR="005C3A81" w:rsidRPr="00536AE8">
        <w:rPr>
          <w:rFonts w:ascii="Garamond" w:hAnsi="Garamond"/>
          <w:sz w:val="24"/>
          <w:szCs w:val="24"/>
        </w:rPr>
        <w:t>or në Republikën e Shqipërisë”</w:t>
      </w:r>
      <w:r w:rsidRPr="00536AE8">
        <w:rPr>
          <w:rFonts w:ascii="Garamond" w:hAnsi="Garamond"/>
          <w:sz w:val="24"/>
          <w:szCs w:val="24"/>
        </w:rPr>
        <w:t>,</w:t>
      </w:r>
      <w:r w:rsidR="00926BE3" w:rsidRPr="00536AE8">
        <w:rPr>
          <w:rFonts w:ascii="Garamond" w:hAnsi="Garamond"/>
          <w:sz w:val="24"/>
          <w:szCs w:val="24"/>
        </w:rPr>
        <w:t xml:space="preserve"> të ndryshuar,</w:t>
      </w:r>
      <w:r w:rsidRPr="00536AE8">
        <w:rPr>
          <w:rFonts w:ascii="Garamond" w:hAnsi="Garamond"/>
          <w:sz w:val="24"/>
          <w:szCs w:val="24"/>
        </w:rPr>
        <w:t xml:space="preserve"> me propozim</w:t>
      </w:r>
      <w:r w:rsidR="00926BE3" w:rsidRPr="00536AE8">
        <w:rPr>
          <w:rFonts w:ascii="Garamond" w:hAnsi="Garamond"/>
          <w:sz w:val="24"/>
          <w:szCs w:val="24"/>
        </w:rPr>
        <w:t>in e</w:t>
      </w:r>
      <w:r w:rsidRPr="00536AE8">
        <w:rPr>
          <w:rFonts w:ascii="Garamond" w:hAnsi="Garamond"/>
          <w:sz w:val="24"/>
          <w:szCs w:val="24"/>
        </w:rPr>
        <w:t xml:space="preserve"> </w:t>
      </w:r>
      <w:r w:rsidR="00926BE3" w:rsidRPr="00536AE8">
        <w:rPr>
          <w:rFonts w:ascii="Garamond" w:hAnsi="Garamond"/>
          <w:sz w:val="24"/>
          <w:szCs w:val="24"/>
        </w:rPr>
        <w:t>m</w:t>
      </w:r>
      <w:r w:rsidRPr="00536AE8">
        <w:rPr>
          <w:rFonts w:ascii="Garamond" w:hAnsi="Garamond"/>
          <w:sz w:val="24"/>
          <w:szCs w:val="24"/>
        </w:rPr>
        <w:t>inistrit të Infrastrukturës dhe E</w:t>
      </w:r>
      <w:r w:rsidR="00926BE3" w:rsidRPr="00536AE8">
        <w:rPr>
          <w:rFonts w:ascii="Garamond" w:hAnsi="Garamond"/>
          <w:sz w:val="24"/>
          <w:szCs w:val="24"/>
        </w:rPr>
        <w:t>nergjisë, Këshilli i Ministrave</w:t>
      </w:r>
    </w:p>
    <w:p w14:paraId="429D5589" w14:textId="77777777" w:rsidR="00802179" w:rsidRPr="00536AE8" w:rsidRDefault="00802179" w:rsidP="00536AE8">
      <w:pPr>
        <w:spacing w:after="0" w:line="240" w:lineRule="auto"/>
        <w:ind w:firstLine="284"/>
        <w:jc w:val="both"/>
        <w:rPr>
          <w:rFonts w:ascii="Garamond" w:hAnsi="Garamond"/>
          <w:sz w:val="24"/>
          <w:szCs w:val="24"/>
        </w:rPr>
      </w:pPr>
    </w:p>
    <w:p w14:paraId="429D558A" w14:textId="7DA39669" w:rsidR="00DC09E6" w:rsidRPr="00536AE8" w:rsidRDefault="00C82505" w:rsidP="00C82505">
      <w:pPr>
        <w:spacing w:after="0" w:line="240" w:lineRule="auto"/>
        <w:ind w:firstLine="284"/>
        <w:jc w:val="center"/>
        <w:rPr>
          <w:rFonts w:ascii="Garamond" w:hAnsi="Garamond"/>
          <w:sz w:val="24"/>
          <w:szCs w:val="24"/>
        </w:rPr>
      </w:pPr>
      <w:r>
        <w:rPr>
          <w:rFonts w:ascii="Garamond" w:hAnsi="Garamond"/>
          <w:sz w:val="24"/>
          <w:szCs w:val="24"/>
        </w:rPr>
        <w:t>VENDOS</w:t>
      </w:r>
      <w:r w:rsidR="00926BE3" w:rsidRPr="00536AE8">
        <w:rPr>
          <w:rFonts w:ascii="Garamond" w:hAnsi="Garamond"/>
          <w:sz w:val="24"/>
          <w:szCs w:val="24"/>
        </w:rPr>
        <w:t>I</w:t>
      </w:r>
      <w:r w:rsidR="00802179" w:rsidRPr="00536AE8">
        <w:rPr>
          <w:rFonts w:ascii="Garamond" w:hAnsi="Garamond"/>
          <w:sz w:val="24"/>
          <w:szCs w:val="24"/>
        </w:rPr>
        <w:t>:</w:t>
      </w:r>
    </w:p>
    <w:p w14:paraId="429D558B" w14:textId="77777777" w:rsidR="00926BE3" w:rsidRPr="00536AE8" w:rsidRDefault="00926BE3" w:rsidP="00536AE8">
      <w:pPr>
        <w:spacing w:after="0" w:line="240" w:lineRule="auto"/>
        <w:ind w:firstLine="284"/>
        <w:jc w:val="both"/>
        <w:rPr>
          <w:rFonts w:ascii="Garamond" w:hAnsi="Garamond"/>
          <w:sz w:val="24"/>
          <w:szCs w:val="24"/>
        </w:rPr>
      </w:pPr>
    </w:p>
    <w:p w14:paraId="429D558C" w14:textId="5D24475E" w:rsidR="008C7B5B" w:rsidRPr="00536AE8" w:rsidRDefault="00C82505" w:rsidP="00536AE8">
      <w:pPr>
        <w:spacing w:after="0" w:line="240" w:lineRule="auto"/>
        <w:ind w:firstLine="284"/>
        <w:jc w:val="both"/>
        <w:rPr>
          <w:rFonts w:ascii="Garamond" w:hAnsi="Garamond"/>
          <w:sz w:val="24"/>
          <w:szCs w:val="24"/>
        </w:rPr>
      </w:pPr>
      <w:r>
        <w:rPr>
          <w:rFonts w:ascii="Garamond" w:hAnsi="Garamond"/>
          <w:sz w:val="24"/>
          <w:szCs w:val="24"/>
        </w:rPr>
        <w:t xml:space="preserve">1. </w:t>
      </w:r>
      <w:r w:rsidR="008C7B5B" w:rsidRPr="00536AE8">
        <w:rPr>
          <w:rFonts w:ascii="Garamond" w:hAnsi="Garamond"/>
          <w:sz w:val="24"/>
          <w:szCs w:val="24"/>
        </w:rPr>
        <w:t xml:space="preserve">Në </w:t>
      </w:r>
      <w:r w:rsidR="00926BE3" w:rsidRPr="00536AE8">
        <w:rPr>
          <w:rFonts w:ascii="Garamond" w:hAnsi="Garamond"/>
          <w:sz w:val="24"/>
          <w:szCs w:val="24"/>
        </w:rPr>
        <w:t>v</w:t>
      </w:r>
      <w:r w:rsidR="008C7B5B" w:rsidRPr="00536AE8">
        <w:rPr>
          <w:rFonts w:ascii="Garamond" w:hAnsi="Garamond"/>
          <w:sz w:val="24"/>
          <w:szCs w:val="24"/>
        </w:rPr>
        <w:t>endimin nr.</w:t>
      </w:r>
      <w:r w:rsidR="00126E53">
        <w:rPr>
          <w:rFonts w:ascii="Garamond" w:hAnsi="Garamond"/>
          <w:sz w:val="24"/>
          <w:szCs w:val="24"/>
        </w:rPr>
        <w:t xml:space="preserve"> </w:t>
      </w:r>
      <w:r w:rsidR="008C7B5B" w:rsidRPr="00536AE8">
        <w:rPr>
          <w:rFonts w:ascii="Garamond" w:hAnsi="Garamond"/>
          <w:sz w:val="24"/>
          <w:szCs w:val="24"/>
        </w:rPr>
        <w:t xml:space="preserve">811, </w:t>
      </w:r>
      <w:r w:rsidR="002D2383" w:rsidRPr="00536AE8">
        <w:rPr>
          <w:rFonts w:ascii="Garamond" w:hAnsi="Garamond"/>
          <w:sz w:val="24"/>
          <w:szCs w:val="24"/>
        </w:rPr>
        <w:t xml:space="preserve">datë </w:t>
      </w:r>
      <w:r w:rsidR="008C7B5B" w:rsidRPr="00536AE8">
        <w:rPr>
          <w:rFonts w:ascii="Garamond" w:hAnsi="Garamond"/>
          <w:sz w:val="24"/>
          <w:szCs w:val="24"/>
        </w:rPr>
        <w:t xml:space="preserve">26.12.2018, të Këshillit të Ministrave, bëhen </w:t>
      </w:r>
      <w:r w:rsidR="008D27E4" w:rsidRPr="00536AE8">
        <w:rPr>
          <w:rFonts w:ascii="Garamond" w:hAnsi="Garamond"/>
          <w:sz w:val="24"/>
          <w:szCs w:val="24"/>
        </w:rPr>
        <w:t xml:space="preserve">këto </w:t>
      </w:r>
      <w:r w:rsidR="008C7B5B" w:rsidRPr="00536AE8">
        <w:rPr>
          <w:rFonts w:ascii="Garamond" w:hAnsi="Garamond"/>
          <w:sz w:val="24"/>
          <w:szCs w:val="24"/>
        </w:rPr>
        <w:t>ndryshime dhe shtesa:</w:t>
      </w:r>
    </w:p>
    <w:p w14:paraId="429D558E" w14:textId="1CB3B867" w:rsidR="002D2383" w:rsidRPr="00536AE8" w:rsidRDefault="00C82505" w:rsidP="00536AE8">
      <w:pPr>
        <w:spacing w:after="0" w:line="240" w:lineRule="auto"/>
        <w:ind w:firstLine="284"/>
        <w:jc w:val="both"/>
        <w:rPr>
          <w:rFonts w:ascii="Garamond" w:hAnsi="Garamond"/>
          <w:sz w:val="24"/>
          <w:szCs w:val="24"/>
        </w:rPr>
      </w:pPr>
      <w:r>
        <w:rPr>
          <w:rFonts w:ascii="Garamond" w:hAnsi="Garamond"/>
          <w:sz w:val="24"/>
          <w:szCs w:val="24"/>
        </w:rPr>
        <w:t xml:space="preserve">a) </w:t>
      </w:r>
      <w:r w:rsidR="00126E53">
        <w:rPr>
          <w:rFonts w:ascii="Garamond" w:hAnsi="Garamond"/>
          <w:sz w:val="24"/>
          <w:szCs w:val="24"/>
        </w:rPr>
        <w:t>p</w:t>
      </w:r>
      <w:r w:rsidR="007C48B9" w:rsidRPr="00536AE8">
        <w:rPr>
          <w:rFonts w:ascii="Garamond" w:hAnsi="Garamond"/>
          <w:sz w:val="24"/>
          <w:szCs w:val="24"/>
        </w:rPr>
        <w:t>ika</w:t>
      </w:r>
      <w:r w:rsidR="002D2383" w:rsidRPr="00536AE8">
        <w:rPr>
          <w:rFonts w:ascii="Garamond" w:hAnsi="Garamond"/>
          <w:sz w:val="24"/>
          <w:szCs w:val="24"/>
        </w:rPr>
        <w:t xml:space="preserve"> 3</w:t>
      </w:r>
      <w:r w:rsidR="00E47190" w:rsidRPr="00536AE8">
        <w:rPr>
          <w:rFonts w:ascii="Garamond" w:hAnsi="Garamond"/>
          <w:sz w:val="24"/>
          <w:szCs w:val="24"/>
        </w:rPr>
        <w:t xml:space="preserve"> </w:t>
      </w:r>
      <w:r w:rsidR="002D2383" w:rsidRPr="00536AE8">
        <w:rPr>
          <w:rFonts w:ascii="Garamond" w:hAnsi="Garamond"/>
          <w:sz w:val="24"/>
          <w:szCs w:val="24"/>
        </w:rPr>
        <w:t>ndryshohe</w:t>
      </w:r>
      <w:r w:rsidR="00E47190" w:rsidRPr="00536AE8">
        <w:rPr>
          <w:rFonts w:ascii="Garamond" w:hAnsi="Garamond"/>
          <w:sz w:val="24"/>
          <w:szCs w:val="24"/>
        </w:rPr>
        <w:t>t</w:t>
      </w:r>
      <w:r w:rsidR="008D27E4" w:rsidRPr="00536AE8">
        <w:rPr>
          <w:rFonts w:ascii="Garamond" w:hAnsi="Garamond"/>
          <w:sz w:val="24"/>
          <w:szCs w:val="24"/>
        </w:rPr>
        <w:t>, si më poshtë vijon:</w:t>
      </w:r>
    </w:p>
    <w:p w14:paraId="429D5590" w14:textId="74787D02" w:rsidR="002D2383" w:rsidRPr="00536AE8" w:rsidRDefault="002D2383" w:rsidP="00536AE8">
      <w:pPr>
        <w:spacing w:after="0" w:line="240" w:lineRule="auto"/>
        <w:ind w:firstLine="284"/>
        <w:jc w:val="both"/>
        <w:rPr>
          <w:rFonts w:ascii="Garamond" w:hAnsi="Garamond"/>
          <w:sz w:val="24"/>
          <w:szCs w:val="24"/>
        </w:rPr>
      </w:pPr>
      <w:r w:rsidRPr="00536AE8">
        <w:rPr>
          <w:rFonts w:ascii="Garamond" w:hAnsi="Garamond"/>
          <w:sz w:val="24"/>
          <w:szCs w:val="24"/>
        </w:rPr>
        <w:t>“3.</w:t>
      </w:r>
      <w:r w:rsidR="00926BE3" w:rsidRPr="00536AE8">
        <w:rPr>
          <w:rFonts w:ascii="Garamond" w:hAnsi="Garamond"/>
          <w:sz w:val="24"/>
          <w:szCs w:val="24"/>
        </w:rPr>
        <w:t xml:space="preserve"> </w:t>
      </w:r>
      <w:r w:rsidRPr="00536AE8">
        <w:rPr>
          <w:rFonts w:ascii="Garamond" w:hAnsi="Garamond"/>
          <w:sz w:val="24"/>
          <w:szCs w:val="24"/>
        </w:rPr>
        <w:t xml:space="preserve">Pronarët e pasurive të paluajtshme, </w:t>
      </w:r>
      <w:r w:rsidR="00926BE3" w:rsidRPr="00536AE8">
        <w:rPr>
          <w:rFonts w:ascii="Garamond" w:hAnsi="Garamond"/>
          <w:sz w:val="24"/>
          <w:szCs w:val="24"/>
        </w:rPr>
        <w:t xml:space="preserve">pronë private, </w:t>
      </w:r>
      <w:r w:rsidRPr="00536AE8">
        <w:rPr>
          <w:rFonts w:ascii="Garamond" w:hAnsi="Garamond"/>
          <w:sz w:val="24"/>
          <w:szCs w:val="24"/>
        </w:rPr>
        <w:t>që shpronësohen, të kompensohen në vlerë të plotë</w:t>
      </w:r>
      <w:r w:rsidR="00926BE3" w:rsidRPr="00536AE8">
        <w:rPr>
          <w:rFonts w:ascii="Garamond" w:hAnsi="Garamond"/>
          <w:sz w:val="24"/>
          <w:szCs w:val="24"/>
        </w:rPr>
        <w:t>, sipas masës përkatëse</w:t>
      </w:r>
      <w:r w:rsidRPr="00536AE8">
        <w:rPr>
          <w:rFonts w:ascii="Garamond" w:hAnsi="Garamond"/>
          <w:sz w:val="24"/>
          <w:szCs w:val="24"/>
        </w:rPr>
        <w:t xml:space="preserve"> që paraqitet në tabelën bashkëlidhur këtij vendimi, </w:t>
      </w:r>
      <w:r w:rsidR="004B5EF6" w:rsidRPr="00536AE8">
        <w:rPr>
          <w:rFonts w:ascii="Garamond" w:hAnsi="Garamond"/>
          <w:sz w:val="24"/>
          <w:szCs w:val="24"/>
        </w:rPr>
        <w:t>për pasuritë e llojit “tokë arë” dhe “</w:t>
      </w:r>
      <w:r w:rsidR="00271823">
        <w:rPr>
          <w:rFonts w:ascii="Garamond" w:hAnsi="Garamond"/>
          <w:sz w:val="24"/>
          <w:szCs w:val="24"/>
        </w:rPr>
        <w:t>vresht</w:t>
      </w:r>
      <w:bookmarkStart w:id="0" w:name="_GoBack"/>
      <w:bookmarkEnd w:id="0"/>
      <w:r w:rsidRPr="00536AE8">
        <w:rPr>
          <w:rFonts w:ascii="Garamond" w:hAnsi="Garamond"/>
          <w:sz w:val="24"/>
          <w:szCs w:val="24"/>
        </w:rPr>
        <w:t>”, me vlerë të përgjithshme 325 770 560 (treqind e njëzet e pesë milion</w:t>
      </w:r>
      <w:r w:rsidR="00926BE3" w:rsidRPr="00536AE8">
        <w:rPr>
          <w:rFonts w:ascii="Garamond" w:hAnsi="Garamond"/>
          <w:sz w:val="24"/>
          <w:szCs w:val="24"/>
        </w:rPr>
        <w:t>ë</w:t>
      </w:r>
      <w:r w:rsidRPr="00536AE8">
        <w:rPr>
          <w:rFonts w:ascii="Garamond" w:hAnsi="Garamond"/>
          <w:sz w:val="24"/>
          <w:szCs w:val="24"/>
        </w:rPr>
        <w:t xml:space="preserve"> e shtatëqind e shtatëdhjetë mijë e pesëqind e gjasht</w:t>
      </w:r>
      <w:r w:rsidR="0098418F" w:rsidRPr="00536AE8">
        <w:rPr>
          <w:rFonts w:ascii="Garamond" w:hAnsi="Garamond"/>
          <w:sz w:val="24"/>
          <w:szCs w:val="24"/>
        </w:rPr>
        <w:t>ë</w:t>
      </w:r>
      <w:r w:rsidRPr="00536AE8">
        <w:rPr>
          <w:rFonts w:ascii="Garamond" w:hAnsi="Garamond"/>
          <w:sz w:val="24"/>
          <w:szCs w:val="24"/>
        </w:rPr>
        <w:t>dhjet</w:t>
      </w:r>
      <w:r w:rsidR="0098418F" w:rsidRPr="00536AE8">
        <w:rPr>
          <w:rFonts w:ascii="Garamond" w:hAnsi="Garamond"/>
          <w:sz w:val="24"/>
          <w:szCs w:val="24"/>
        </w:rPr>
        <w:t>ë</w:t>
      </w:r>
      <w:r w:rsidRPr="00536AE8">
        <w:rPr>
          <w:rFonts w:ascii="Garamond" w:hAnsi="Garamond"/>
          <w:sz w:val="24"/>
          <w:szCs w:val="24"/>
        </w:rPr>
        <w:t>) lekë</w:t>
      </w:r>
      <w:r w:rsidR="00926BE3" w:rsidRPr="00536AE8">
        <w:rPr>
          <w:rFonts w:ascii="Garamond" w:hAnsi="Garamond"/>
          <w:sz w:val="24"/>
          <w:szCs w:val="24"/>
        </w:rPr>
        <w:t>.</w:t>
      </w:r>
      <w:r w:rsidRPr="00536AE8">
        <w:rPr>
          <w:rFonts w:ascii="Garamond" w:hAnsi="Garamond"/>
          <w:sz w:val="24"/>
          <w:szCs w:val="24"/>
        </w:rPr>
        <w:t>”</w:t>
      </w:r>
      <w:r w:rsidR="00126E53">
        <w:rPr>
          <w:rFonts w:ascii="Garamond" w:hAnsi="Garamond"/>
          <w:sz w:val="24"/>
          <w:szCs w:val="24"/>
        </w:rPr>
        <w:t>;</w:t>
      </w:r>
    </w:p>
    <w:p w14:paraId="429D5592" w14:textId="0CB55D87" w:rsidR="00E47190" w:rsidRPr="00536AE8" w:rsidRDefault="00471C1C" w:rsidP="00536AE8">
      <w:pPr>
        <w:spacing w:after="0" w:line="240" w:lineRule="auto"/>
        <w:ind w:firstLine="284"/>
        <w:jc w:val="both"/>
        <w:rPr>
          <w:rFonts w:ascii="Garamond" w:hAnsi="Garamond"/>
          <w:sz w:val="24"/>
          <w:szCs w:val="24"/>
        </w:rPr>
      </w:pPr>
      <w:r>
        <w:rPr>
          <w:rFonts w:ascii="Garamond" w:hAnsi="Garamond"/>
          <w:sz w:val="24"/>
          <w:szCs w:val="24"/>
        </w:rPr>
        <w:t xml:space="preserve">b) </w:t>
      </w:r>
      <w:r w:rsidR="00126E53">
        <w:rPr>
          <w:rFonts w:ascii="Garamond" w:hAnsi="Garamond"/>
          <w:sz w:val="24"/>
          <w:szCs w:val="24"/>
        </w:rPr>
        <w:t>p</w:t>
      </w:r>
      <w:r w:rsidR="00926BE3" w:rsidRPr="00536AE8">
        <w:rPr>
          <w:rFonts w:ascii="Garamond" w:hAnsi="Garamond"/>
          <w:sz w:val="24"/>
          <w:szCs w:val="24"/>
        </w:rPr>
        <w:t>as pikës 4</w:t>
      </w:r>
      <w:r w:rsidR="00E47190" w:rsidRPr="00536AE8">
        <w:rPr>
          <w:rFonts w:ascii="Garamond" w:hAnsi="Garamond"/>
          <w:sz w:val="24"/>
          <w:szCs w:val="24"/>
        </w:rPr>
        <w:t xml:space="preserve"> shtohet pika 4.1</w:t>
      </w:r>
      <w:r w:rsidR="00926BE3" w:rsidRPr="00536AE8">
        <w:rPr>
          <w:rFonts w:ascii="Garamond" w:hAnsi="Garamond"/>
          <w:sz w:val="24"/>
          <w:szCs w:val="24"/>
        </w:rPr>
        <w:t>,</w:t>
      </w:r>
      <w:r w:rsidR="00E47190" w:rsidRPr="00536AE8">
        <w:rPr>
          <w:rFonts w:ascii="Garamond" w:hAnsi="Garamond"/>
          <w:sz w:val="24"/>
          <w:szCs w:val="24"/>
        </w:rPr>
        <w:t xml:space="preserve"> me këtë përmbajtje:</w:t>
      </w:r>
    </w:p>
    <w:p w14:paraId="429D5593" w14:textId="1FABC144" w:rsidR="00E47190" w:rsidRPr="00536AE8" w:rsidRDefault="00E47190" w:rsidP="00536AE8">
      <w:pPr>
        <w:spacing w:after="0" w:line="240" w:lineRule="auto"/>
        <w:ind w:firstLine="284"/>
        <w:jc w:val="both"/>
        <w:rPr>
          <w:rFonts w:ascii="Garamond" w:hAnsi="Garamond"/>
          <w:sz w:val="24"/>
          <w:szCs w:val="24"/>
        </w:rPr>
      </w:pPr>
      <w:r w:rsidRPr="00536AE8">
        <w:rPr>
          <w:rFonts w:ascii="Garamond" w:hAnsi="Garamond"/>
          <w:sz w:val="24"/>
          <w:szCs w:val="24"/>
        </w:rPr>
        <w:t>“4.1 Vlera shtesë prej 40 774 720 (dyzet milionë e shtatëqind e shtatëdhjetë e katër mijë e shtatëqind e njëzet) lekë</w:t>
      </w:r>
      <w:r w:rsidR="00926BE3" w:rsidRPr="00536AE8">
        <w:rPr>
          <w:rFonts w:ascii="Garamond" w:hAnsi="Garamond"/>
          <w:sz w:val="24"/>
          <w:szCs w:val="24"/>
        </w:rPr>
        <w:t>sh</w:t>
      </w:r>
      <w:r w:rsidRPr="00536AE8">
        <w:rPr>
          <w:rFonts w:ascii="Garamond" w:hAnsi="Garamond"/>
          <w:sz w:val="24"/>
          <w:szCs w:val="24"/>
        </w:rPr>
        <w:t>, të përballohet nga buxheti i Bashkisë Tiranë.</w:t>
      </w:r>
      <w:r w:rsidR="00926BE3" w:rsidRPr="00536AE8">
        <w:rPr>
          <w:rFonts w:ascii="Garamond" w:hAnsi="Garamond"/>
          <w:sz w:val="24"/>
          <w:szCs w:val="24"/>
        </w:rPr>
        <w:t>”</w:t>
      </w:r>
      <w:r w:rsidR="00126E53">
        <w:rPr>
          <w:rFonts w:ascii="Garamond" w:hAnsi="Garamond"/>
          <w:sz w:val="24"/>
          <w:szCs w:val="24"/>
        </w:rPr>
        <w:t>;</w:t>
      </w:r>
    </w:p>
    <w:p w14:paraId="429D5595" w14:textId="0A1DCDBD" w:rsidR="00E47190" w:rsidRPr="00536AE8" w:rsidRDefault="003654F4" w:rsidP="00536AE8">
      <w:pPr>
        <w:spacing w:after="0" w:line="240" w:lineRule="auto"/>
        <w:ind w:firstLine="284"/>
        <w:jc w:val="both"/>
        <w:rPr>
          <w:rFonts w:ascii="Garamond" w:hAnsi="Garamond"/>
          <w:sz w:val="24"/>
          <w:szCs w:val="24"/>
        </w:rPr>
      </w:pPr>
      <w:r>
        <w:rPr>
          <w:rFonts w:ascii="Garamond" w:hAnsi="Garamond"/>
          <w:sz w:val="24"/>
          <w:szCs w:val="24"/>
        </w:rPr>
        <w:t xml:space="preserve">c) </w:t>
      </w:r>
      <w:r w:rsidR="00B10CB2">
        <w:rPr>
          <w:rFonts w:ascii="Garamond" w:hAnsi="Garamond"/>
          <w:sz w:val="24"/>
          <w:szCs w:val="24"/>
        </w:rPr>
        <w:t>p</w:t>
      </w:r>
      <w:r w:rsidR="00926BE3" w:rsidRPr="00536AE8">
        <w:rPr>
          <w:rFonts w:ascii="Garamond" w:hAnsi="Garamond"/>
          <w:sz w:val="24"/>
          <w:szCs w:val="24"/>
        </w:rPr>
        <w:t>as pikë</w:t>
      </w:r>
      <w:r w:rsidR="00E47190" w:rsidRPr="00536AE8">
        <w:rPr>
          <w:rFonts w:ascii="Garamond" w:hAnsi="Garamond"/>
          <w:sz w:val="24"/>
          <w:szCs w:val="24"/>
        </w:rPr>
        <w:t>s 5 shtohet pika 5.1, me këtë përmbajtje</w:t>
      </w:r>
      <w:r w:rsidR="00926BE3" w:rsidRPr="00536AE8">
        <w:rPr>
          <w:rFonts w:ascii="Garamond" w:hAnsi="Garamond"/>
          <w:sz w:val="24"/>
          <w:szCs w:val="24"/>
        </w:rPr>
        <w:t>:</w:t>
      </w:r>
    </w:p>
    <w:p w14:paraId="429D5597" w14:textId="037FC8C8" w:rsidR="00723BD8" w:rsidRPr="00536AE8" w:rsidRDefault="00723BD8" w:rsidP="00536AE8">
      <w:pPr>
        <w:spacing w:after="0" w:line="240" w:lineRule="auto"/>
        <w:ind w:firstLine="284"/>
        <w:jc w:val="both"/>
        <w:rPr>
          <w:rFonts w:ascii="Garamond" w:hAnsi="Garamond"/>
          <w:sz w:val="24"/>
          <w:szCs w:val="24"/>
        </w:rPr>
      </w:pPr>
      <w:r w:rsidRPr="00536AE8">
        <w:rPr>
          <w:rFonts w:ascii="Garamond" w:hAnsi="Garamond"/>
          <w:sz w:val="24"/>
          <w:szCs w:val="24"/>
        </w:rPr>
        <w:t>“5.</w:t>
      </w:r>
      <w:r w:rsidR="00E47190" w:rsidRPr="00536AE8">
        <w:rPr>
          <w:rFonts w:ascii="Garamond" w:hAnsi="Garamond"/>
          <w:sz w:val="24"/>
          <w:szCs w:val="24"/>
        </w:rPr>
        <w:t>1 Shpenzimet procedural</w:t>
      </w:r>
      <w:r w:rsidR="00926BE3" w:rsidRPr="00536AE8">
        <w:rPr>
          <w:rFonts w:ascii="Garamond" w:hAnsi="Garamond"/>
          <w:sz w:val="24"/>
          <w:szCs w:val="24"/>
        </w:rPr>
        <w:t>e</w:t>
      </w:r>
      <w:r w:rsidR="00E47190" w:rsidRPr="00536AE8">
        <w:rPr>
          <w:rFonts w:ascii="Garamond" w:hAnsi="Garamond"/>
          <w:sz w:val="24"/>
          <w:szCs w:val="24"/>
        </w:rPr>
        <w:t xml:space="preserve"> shtesë, në vlerën 50 000 (pesëdhjetë mijë) lekë, të përballohen nga buxheti i miratuar për Ministrinë e Infrastrukturës dhe Energjisë</w:t>
      </w:r>
      <w:r w:rsidR="00926BE3" w:rsidRPr="00536AE8">
        <w:rPr>
          <w:rFonts w:ascii="Garamond" w:hAnsi="Garamond"/>
          <w:sz w:val="24"/>
          <w:szCs w:val="24"/>
        </w:rPr>
        <w:t>.</w:t>
      </w:r>
      <w:r w:rsidRPr="00536AE8">
        <w:rPr>
          <w:rFonts w:ascii="Garamond" w:hAnsi="Garamond"/>
          <w:sz w:val="24"/>
          <w:szCs w:val="24"/>
        </w:rPr>
        <w:t>”</w:t>
      </w:r>
      <w:r w:rsidR="00126E53">
        <w:rPr>
          <w:rFonts w:ascii="Garamond" w:hAnsi="Garamond"/>
          <w:sz w:val="24"/>
          <w:szCs w:val="24"/>
        </w:rPr>
        <w:t>;</w:t>
      </w:r>
    </w:p>
    <w:p w14:paraId="429D5599" w14:textId="17855A4A" w:rsidR="0068063B" w:rsidRPr="00536AE8" w:rsidRDefault="00926BE3" w:rsidP="00536AE8">
      <w:pPr>
        <w:spacing w:after="0" w:line="240" w:lineRule="auto"/>
        <w:ind w:firstLine="284"/>
        <w:jc w:val="both"/>
        <w:rPr>
          <w:rFonts w:ascii="Garamond" w:hAnsi="Garamond"/>
          <w:sz w:val="24"/>
          <w:szCs w:val="24"/>
        </w:rPr>
      </w:pPr>
      <w:r w:rsidRPr="00536AE8">
        <w:rPr>
          <w:rFonts w:ascii="Garamond" w:hAnsi="Garamond"/>
          <w:sz w:val="24"/>
          <w:szCs w:val="24"/>
        </w:rPr>
        <w:t xml:space="preserve">ç) </w:t>
      </w:r>
      <w:r w:rsidR="00126E53">
        <w:rPr>
          <w:rFonts w:ascii="Garamond" w:hAnsi="Garamond"/>
          <w:sz w:val="24"/>
          <w:szCs w:val="24"/>
        </w:rPr>
        <w:t>t</w:t>
      </w:r>
      <w:r w:rsidR="0068063B" w:rsidRPr="00536AE8">
        <w:rPr>
          <w:rFonts w:ascii="Garamond" w:hAnsi="Garamond"/>
          <w:sz w:val="24"/>
          <w:szCs w:val="24"/>
        </w:rPr>
        <w:t xml:space="preserve">abelës bashkëlidhur </w:t>
      </w:r>
      <w:r w:rsidRPr="00536AE8">
        <w:rPr>
          <w:rFonts w:ascii="Garamond" w:hAnsi="Garamond"/>
          <w:sz w:val="24"/>
          <w:szCs w:val="24"/>
        </w:rPr>
        <w:t>v</w:t>
      </w:r>
      <w:r w:rsidR="008D27E4" w:rsidRPr="00536AE8">
        <w:rPr>
          <w:rFonts w:ascii="Garamond" w:hAnsi="Garamond"/>
          <w:sz w:val="24"/>
          <w:szCs w:val="24"/>
        </w:rPr>
        <w:t>endimit nr.</w:t>
      </w:r>
      <w:r w:rsidR="00126E53">
        <w:rPr>
          <w:rFonts w:ascii="Garamond" w:hAnsi="Garamond"/>
          <w:sz w:val="24"/>
          <w:szCs w:val="24"/>
        </w:rPr>
        <w:t xml:space="preserve"> </w:t>
      </w:r>
      <w:r w:rsidR="008D27E4" w:rsidRPr="00536AE8">
        <w:rPr>
          <w:rFonts w:ascii="Garamond" w:hAnsi="Garamond"/>
          <w:sz w:val="24"/>
          <w:szCs w:val="24"/>
        </w:rPr>
        <w:t>811, datë 26.12.2018, të Këshillit të Ministrave</w:t>
      </w:r>
      <w:r w:rsidR="0098400A" w:rsidRPr="00536AE8">
        <w:rPr>
          <w:rFonts w:ascii="Garamond" w:hAnsi="Garamond"/>
          <w:sz w:val="24"/>
          <w:szCs w:val="24"/>
        </w:rPr>
        <w:t>,</w:t>
      </w:r>
      <w:r w:rsidR="0068063B" w:rsidRPr="00536AE8">
        <w:rPr>
          <w:rFonts w:ascii="Garamond" w:hAnsi="Garamond"/>
          <w:sz w:val="24"/>
          <w:szCs w:val="24"/>
        </w:rPr>
        <w:t xml:space="preserve"> i shtohet tabela bashkëlidhur këtij vendimi.</w:t>
      </w:r>
    </w:p>
    <w:p w14:paraId="429D559B" w14:textId="56A56D65" w:rsidR="0098418F" w:rsidRPr="00536AE8" w:rsidRDefault="0098418F" w:rsidP="00376B5E">
      <w:pPr>
        <w:pStyle w:val="TEKSTI"/>
      </w:pPr>
      <w:r w:rsidRPr="00536AE8">
        <w:t xml:space="preserve">Ngarkohen Ministria e Infrastrukturës dhe Energjisë, Bashkia Tiranë, Agjencia Shtetërore e Kadastrës, si dhe shoqëria </w:t>
      </w:r>
      <w:proofErr w:type="spellStart"/>
      <w:r w:rsidRPr="00536AE8">
        <w:t>koncesio</w:t>
      </w:r>
      <w:r w:rsidR="00126E53">
        <w:t>nare</w:t>
      </w:r>
      <w:proofErr w:type="spellEnd"/>
      <w:r w:rsidR="00126E53">
        <w:t xml:space="preserve"> “</w:t>
      </w:r>
      <w:proofErr w:type="spellStart"/>
      <w:r w:rsidR="00126E53">
        <w:t>Integrated</w:t>
      </w:r>
      <w:proofErr w:type="spellEnd"/>
      <w:r w:rsidR="00126E53">
        <w:t xml:space="preserve"> </w:t>
      </w:r>
      <w:proofErr w:type="spellStart"/>
      <w:r w:rsidR="00126E53">
        <w:t>Energy</w:t>
      </w:r>
      <w:proofErr w:type="spellEnd"/>
      <w:r w:rsidR="00126E53">
        <w:t xml:space="preserve"> </w:t>
      </w:r>
      <w:proofErr w:type="spellStart"/>
      <w:r w:rsidR="00126E53">
        <w:t>BV</w:t>
      </w:r>
      <w:proofErr w:type="spellEnd"/>
      <w:r w:rsidR="00126E53">
        <w:t xml:space="preserve"> </w:t>
      </w:r>
      <w:proofErr w:type="spellStart"/>
      <w:r w:rsidR="00126E53">
        <w:t>SPV</w:t>
      </w:r>
      <w:proofErr w:type="spellEnd"/>
      <w:r w:rsidR="00126E53">
        <w:t>”</w:t>
      </w:r>
      <w:r w:rsidRPr="00536AE8">
        <w:t xml:space="preserve"> </w:t>
      </w:r>
      <w:proofErr w:type="spellStart"/>
      <w:r w:rsidRPr="00536AE8">
        <w:t>sh.p.k</w:t>
      </w:r>
      <w:proofErr w:type="spellEnd"/>
      <w:r w:rsidRPr="00536AE8">
        <w:t>., për zbatimin e këtij vendimi.</w:t>
      </w:r>
    </w:p>
    <w:p w14:paraId="429D559D" w14:textId="2E15CC87" w:rsidR="00802179" w:rsidRPr="00536AE8" w:rsidRDefault="00802179" w:rsidP="00536AE8">
      <w:pPr>
        <w:spacing w:after="0" w:line="240" w:lineRule="auto"/>
        <w:ind w:firstLine="284"/>
        <w:jc w:val="both"/>
        <w:rPr>
          <w:rFonts w:ascii="Garamond" w:hAnsi="Garamond"/>
          <w:sz w:val="24"/>
          <w:szCs w:val="24"/>
        </w:rPr>
      </w:pPr>
      <w:r w:rsidRPr="00536AE8">
        <w:rPr>
          <w:rFonts w:ascii="Garamond" w:hAnsi="Garamond"/>
          <w:sz w:val="24"/>
          <w:szCs w:val="24"/>
        </w:rPr>
        <w:t>Ky vendim hyn në fuqi menj</w:t>
      </w:r>
      <w:r w:rsidR="003654F4">
        <w:rPr>
          <w:rFonts w:ascii="Garamond" w:hAnsi="Garamond"/>
          <w:sz w:val="24"/>
          <w:szCs w:val="24"/>
        </w:rPr>
        <w:t xml:space="preserve">ëherë dhe botohet në </w:t>
      </w:r>
      <w:r w:rsidR="00926BE3" w:rsidRPr="00536AE8">
        <w:rPr>
          <w:rFonts w:ascii="Garamond" w:hAnsi="Garamond"/>
          <w:sz w:val="24"/>
          <w:szCs w:val="24"/>
        </w:rPr>
        <w:t xml:space="preserve">Fletoren </w:t>
      </w:r>
      <w:r w:rsidR="003654F4" w:rsidRPr="00536AE8">
        <w:rPr>
          <w:rFonts w:ascii="Garamond" w:hAnsi="Garamond"/>
          <w:sz w:val="24"/>
          <w:szCs w:val="24"/>
        </w:rPr>
        <w:t>Z</w:t>
      </w:r>
      <w:r w:rsidR="003654F4">
        <w:rPr>
          <w:rFonts w:ascii="Garamond" w:hAnsi="Garamond"/>
          <w:sz w:val="24"/>
          <w:szCs w:val="24"/>
        </w:rPr>
        <w:t>yrtare</w:t>
      </w:r>
      <w:r w:rsidRPr="00536AE8">
        <w:rPr>
          <w:rFonts w:ascii="Garamond" w:hAnsi="Garamond"/>
          <w:sz w:val="24"/>
          <w:szCs w:val="24"/>
        </w:rPr>
        <w:t>.</w:t>
      </w:r>
    </w:p>
    <w:p w14:paraId="429D559E" w14:textId="77777777" w:rsidR="00802179" w:rsidRPr="00536AE8" w:rsidRDefault="00802179" w:rsidP="00536AE8">
      <w:pPr>
        <w:spacing w:after="0" w:line="240" w:lineRule="auto"/>
        <w:ind w:firstLine="284"/>
        <w:jc w:val="both"/>
        <w:rPr>
          <w:rFonts w:ascii="Garamond" w:hAnsi="Garamond"/>
          <w:sz w:val="24"/>
          <w:szCs w:val="24"/>
        </w:rPr>
      </w:pPr>
    </w:p>
    <w:p w14:paraId="429D55A6" w14:textId="446B7481" w:rsidR="00927EA3" w:rsidRPr="00536AE8" w:rsidRDefault="00536AE8" w:rsidP="003654F4">
      <w:pPr>
        <w:spacing w:after="0" w:line="240" w:lineRule="auto"/>
        <w:ind w:firstLine="284"/>
        <w:jc w:val="right"/>
        <w:rPr>
          <w:rFonts w:ascii="Garamond" w:hAnsi="Garamond"/>
          <w:sz w:val="24"/>
          <w:szCs w:val="24"/>
        </w:rPr>
      </w:pPr>
      <w:r>
        <w:rPr>
          <w:rFonts w:ascii="Garamond" w:hAnsi="Garamond"/>
          <w:sz w:val="24"/>
          <w:szCs w:val="24"/>
        </w:rPr>
        <w:t>ZËVENDËSKRYEMINISTËR</w:t>
      </w:r>
    </w:p>
    <w:p w14:paraId="429D55A7" w14:textId="082AB19F" w:rsidR="00927EA3" w:rsidRPr="00536AE8" w:rsidRDefault="00536AE8" w:rsidP="003654F4">
      <w:pPr>
        <w:spacing w:after="0" w:line="240" w:lineRule="auto"/>
        <w:ind w:firstLine="284"/>
        <w:jc w:val="right"/>
        <w:rPr>
          <w:rFonts w:ascii="Garamond" w:hAnsi="Garamond"/>
          <w:b/>
          <w:sz w:val="24"/>
          <w:szCs w:val="24"/>
        </w:rPr>
      </w:pPr>
      <w:proofErr w:type="spellStart"/>
      <w:r w:rsidRPr="00536AE8">
        <w:rPr>
          <w:rFonts w:ascii="Garamond" w:hAnsi="Garamond"/>
          <w:b/>
          <w:sz w:val="24"/>
          <w:szCs w:val="24"/>
        </w:rPr>
        <w:t>Erion</w:t>
      </w:r>
      <w:proofErr w:type="spellEnd"/>
      <w:r w:rsidRPr="00536AE8">
        <w:rPr>
          <w:rFonts w:ascii="Garamond" w:hAnsi="Garamond"/>
          <w:b/>
          <w:sz w:val="24"/>
          <w:szCs w:val="24"/>
        </w:rPr>
        <w:t xml:space="preserve"> </w:t>
      </w:r>
      <w:proofErr w:type="spellStart"/>
      <w:r w:rsidRPr="00536AE8">
        <w:rPr>
          <w:rFonts w:ascii="Garamond" w:hAnsi="Garamond"/>
          <w:b/>
          <w:sz w:val="24"/>
          <w:szCs w:val="24"/>
        </w:rPr>
        <w:t>Braçe</w:t>
      </w:r>
      <w:proofErr w:type="spellEnd"/>
    </w:p>
    <w:p w14:paraId="429D55AE" w14:textId="77777777" w:rsidR="00802179" w:rsidRDefault="00802179" w:rsidP="00376B5E">
      <w:pPr>
        <w:pStyle w:val="TEKSTI"/>
      </w:pPr>
    </w:p>
    <w:p w14:paraId="1EFEFB15" w14:textId="77777777" w:rsidR="002617D5" w:rsidRDefault="002617D5" w:rsidP="00376B5E">
      <w:pPr>
        <w:pStyle w:val="TEKSTI"/>
      </w:pPr>
    </w:p>
    <w:p w14:paraId="36F31A03" w14:textId="77777777" w:rsidR="002617D5" w:rsidRDefault="002617D5" w:rsidP="00376B5E">
      <w:pPr>
        <w:pStyle w:val="TEKSTI"/>
      </w:pPr>
    </w:p>
    <w:p w14:paraId="2739C693" w14:textId="77777777" w:rsidR="002617D5" w:rsidRDefault="002617D5" w:rsidP="00376B5E">
      <w:pPr>
        <w:pStyle w:val="TEKSTI"/>
      </w:pPr>
    </w:p>
    <w:p w14:paraId="6E83B4F0" w14:textId="77777777" w:rsidR="002617D5" w:rsidRDefault="002617D5" w:rsidP="00376B5E">
      <w:pPr>
        <w:pStyle w:val="TEKSTI"/>
      </w:pPr>
    </w:p>
    <w:p w14:paraId="4DC15C97" w14:textId="77777777" w:rsidR="002617D5" w:rsidRDefault="002617D5" w:rsidP="00376B5E">
      <w:pPr>
        <w:pStyle w:val="TEKSTI"/>
      </w:pPr>
    </w:p>
    <w:p w14:paraId="0E09DB02" w14:textId="77777777" w:rsidR="002617D5" w:rsidRDefault="002617D5" w:rsidP="00376B5E">
      <w:pPr>
        <w:pStyle w:val="TEKSTI"/>
      </w:pPr>
    </w:p>
    <w:p w14:paraId="2B23A083" w14:textId="77777777" w:rsidR="002617D5" w:rsidRDefault="002617D5" w:rsidP="00376B5E">
      <w:pPr>
        <w:pStyle w:val="TEKSTI"/>
      </w:pPr>
    </w:p>
    <w:p w14:paraId="10D191B1" w14:textId="77777777" w:rsidR="002617D5" w:rsidRDefault="002617D5" w:rsidP="00376B5E">
      <w:pPr>
        <w:pStyle w:val="TEKSTI"/>
      </w:pPr>
    </w:p>
    <w:p w14:paraId="52CEED72" w14:textId="77777777" w:rsidR="002617D5" w:rsidRDefault="002617D5" w:rsidP="00376B5E">
      <w:pPr>
        <w:pStyle w:val="TEKSTI"/>
      </w:pPr>
    </w:p>
    <w:p w14:paraId="37C90ED2" w14:textId="59E7578B" w:rsidR="00376B5E" w:rsidRDefault="00376B5E" w:rsidP="00376B5E">
      <w:pPr>
        <w:pStyle w:val="TEKSTI"/>
        <w:jc w:val="center"/>
        <w:rPr>
          <w:b/>
        </w:rPr>
      </w:pPr>
      <w:r w:rsidRPr="00376B5E">
        <w:rPr>
          <w:b/>
        </w:rPr>
        <w:lastRenderedPageBreak/>
        <w:t xml:space="preserve">Lista e pronarëve të pasurive, pronë private, që shpronësohen nga </w:t>
      </w:r>
      <w:r w:rsidR="00B10CB2" w:rsidRPr="00376B5E">
        <w:rPr>
          <w:b/>
        </w:rPr>
        <w:t>realizimi</w:t>
      </w:r>
      <w:r w:rsidRPr="00376B5E">
        <w:rPr>
          <w:b/>
        </w:rPr>
        <w:t xml:space="preserve"> i projektit </w:t>
      </w:r>
      <w:r w:rsidR="00B10CB2">
        <w:rPr>
          <w:b/>
        </w:rPr>
        <w:t>“</w:t>
      </w:r>
      <w:r w:rsidR="00B10CB2" w:rsidRPr="00376B5E">
        <w:rPr>
          <w:b/>
        </w:rPr>
        <w:t>Për</w:t>
      </w:r>
      <w:r w:rsidRPr="00376B5E">
        <w:rPr>
          <w:b/>
        </w:rPr>
        <w:t xml:space="preserve"> disa ndryshime n</w:t>
      </w:r>
      <w:r w:rsidR="00B10CB2">
        <w:rPr>
          <w:b/>
        </w:rPr>
        <w:t>ë</w:t>
      </w:r>
      <w:r w:rsidRPr="00376B5E">
        <w:rPr>
          <w:b/>
        </w:rPr>
        <w:t xml:space="preserve"> </w:t>
      </w:r>
      <w:r w:rsidR="00B10CB2">
        <w:rPr>
          <w:b/>
        </w:rPr>
        <w:t>v</w:t>
      </w:r>
      <w:r w:rsidRPr="00376B5E">
        <w:rPr>
          <w:b/>
        </w:rPr>
        <w:t>endimin nr. 811, dat</w:t>
      </w:r>
      <w:r w:rsidR="00B10CB2">
        <w:rPr>
          <w:b/>
        </w:rPr>
        <w:t xml:space="preserve">ë </w:t>
      </w:r>
      <w:r w:rsidRPr="00376B5E">
        <w:rPr>
          <w:b/>
        </w:rPr>
        <w:t>26.10.2018, t</w:t>
      </w:r>
      <w:r w:rsidR="00B10CB2">
        <w:rPr>
          <w:b/>
        </w:rPr>
        <w:t>ë</w:t>
      </w:r>
      <w:r w:rsidRPr="00376B5E">
        <w:rPr>
          <w:b/>
        </w:rPr>
        <w:t xml:space="preserve"> </w:t>
      </w:r>
      <w:r w:rsidR="00B10CB2" w:rsidRPr="00376B5E">
        <w:rPr>
          <w:b/>
        </w:rPr>
        <w:t>Këshillit</w:t>
      </w:r>
      <w:r w:rsidRPr="00376B5E">
        <w:rPr>
          <w:b/>
        </w:rPr>
        <w:t xml:space="preserve"> t</w:t>
      </w:r>
      <w:r w:rsidR="00B10CB2">
        <w:rPr>
          <w:b/>
        </w:rPr>
        <w:t>ë</w:t>
      </w:r>
      <w:r w:rsidRPr="00376B5E">
        <w:rPr>
          <w:b/>
        </w:rPr>
        <w:t xml:space="preserve"> Ministrave</w:t>
      </w:r>
      <w:r w:rsidR="00B10CB2">
        <w:rPr>
          <w:b/>
        </w:rPr>
        <w:t>,</w:t>
      </w:r>
      <w:r w:rsidRPr="00376B5E">
        <w:rPr>
          <w:b/>
        </w:rPr>
        <w:t xml:space="preserve"> </w:t>
      </w:r>
      <w:r w:rsidR="00B10CB2">
        <w:rPr>
          <w:b/>
        </w:rPr>
        <w:t>‘P</w:t>
      </w:r>
      <w:r w:rsidR="00B10CB2" w:rsidRPr="00376B5E">
        <w:rPr>
          <w:b/>
        </w:rPr>
        <w:t>ër</w:t>
      </w:r>
      <w:r w:rsidRPr="00376B5E">
        <w:rPr>
          <w:b/>
        </w:rPr>
        <w:t xml:space="preserve"> </w:t>
      </w:r>
      <w:r w:rsidR="00B10CB2" w:rsidRPr="00376B5E">
        <w:rPr>
          <w:b/>
        </w:rPr>
        <w:t>shpronësimin</w:t>
      </w:r>
      <w:r w:rsidRPr="00376B5E">
        <w:rPr>
          <w:b/>
        </w:rPr>
        <w:t xml:space="preserve"> </w:t>
      </w:r>
      <w:r w:rsidR="00B10CB2" w:rsidRPr="00376B5E">
        <w:rPr>
          <w:b/>
        </w:rPr>
        <w:t>për</w:t>
      </w:r>
      <w:r w:rsidR="00B10CB2">
        <w:rPr>
          <w:b/>
        </w:rPr>
        <w:t xml:space="preserve"> interes publik</w:t>
      </w:r>
      <w:r w:rsidRPr="00376B5E">
        <w:rPr>
          <w:b/>
        </w:rPr>
        <w:t xml:space="preserve"> t</w:t>
      </w:r>
      <w:r w:rsidR="00B10CB2">
        <w:rPr>
          <w:b/>
        </w:rPr>
        <w:t>ë</w:t>
      </w:r>
      <w:r w:rsidRPr="00376B5E">
        <w:rPr>
          <w:b/>
        </w:rPr>
        <w:t xml:space="preserve"> pronar</w:t>
      </w:r>
      <w:r w:rsidR="00B10CB2">
        <w:rPr>
          <w:b/>
        </w:rPr>
        <w:t>ë</w:t>
      </w:r>
      <w:r w:rsidRPr="00376B5E">
        <w:rPr>
          <w:b/>
        </w:rPr>
        <w:t>ve t</w:t>
      </w:r>
      <w:r w:rsidR="00B10CB2">
        <w:rPr>
          <w:b/>
        </w:rPr>
        <w:t xml:space="preserve">ë </w:t>
      </w:r>
      <w:r w:rsidRPr="00376B5E">
        <w:rPr>
          <w:b/>
        </w:rPr>
        <w:t>pasurive t</w:t>
      </w:r>
      <w:r w:rsidR="00B10CB2">
        <w:rPr>
          <w:b/>
        </w:rPr>
        <w:t>ë</w:t>
      </w:r>
      <w:r w:rsidRPr="00376B5E">
        <w:rPr>
          <w:b/>
        </w:rPr>
        <w:t xml:space="preserve"> paluajtshme</w:t>
      </w:r>
      <w:r w:rsidR="00B10CB2">
        <w:rPr>
          <w:b/>
        </w:rPr>
        <w:t>,</w:t>
      </w:r>
      <w:r w:rsidRPr="00376B5E">
        <w:rPr>
          <w:b/>
        </w:rPr>
        <w:t xml:space="preserve"> pron</w:t>
      </w:r>
      <w:r w:rsidR="00B10CB2">
        <w:rPr>
          <w:b/>
        </w:rPr>
        <w:t>ë private</w:t>
      </w:r>
      <w:r w:rsidRPr="00376B5E">
        <w:rPr>
          <w:b/>
        </w:rPr>
        <w:t>, q</w:t>
      </w:r>
      <w:r w:rsidR="00B10CB2">
        <w:rPr>
          <w:b/>
        </w:rPr>
        <w:t>ë</w:t>
      </w:r>
      <w:r w:rsidRPr="00376B5E">
        <w:rPr>
          <w:b/>
        </w:rPr>
        <w:t xml:space="preserve"> preken nga realizimi i projektit</w:t>
      </w:r>
      <w:r w:rsidR="00B10CB2">
        <w:rPr>
          <w:b/>
        </w:rPr>
        <w:t>:</w:t>
      </w:r>
      <w:r w:rsidRPr="00376B5E">
        <w:rPr>
          <w:b/>
        </w:rPr>
        <w:t xml:space="preserve"> </w:t>
      </w:r>
      <w:r w:rsidR="00B10CB2">
        <w:rPr>
          <w:b/>
        </w:rPr>
        <w:t>‘</w:t>
      </w:r>
      <w:r w:rsidR="00B10CB2" w:rsidRPr="00376B5E">
        <w:rPr>
          <w:b/>
        </w:rPr>
        <w:t>Për</w:t>
      </w:r>
      <w:r w:rsidRPr="00376B5E">
        <w:rPr>
          <w:b/>
        </w:rPr>
        <w:t xml:space="preserve"> </w:t>
      </w:r>
      <w:r w:rsidR="00B10CB2" w:rsidRPr="00376B5E">
        <w:rPr>
          <w:b/>
        </w:rPr>
        <w:t>ndërtimin</w:t>
      </w:r>
      <w:r w:rsidRPr="00376B5E">
        <w:rPr>
          <w:b/>
        </w:rPr>
        <w:t xml:space="preserve"> e </w:t>
      </w:r>
      <w:proofErr w:type="spellStart"/>
      <w:r w:rsidR="00B10CB2">
        <w:rPr>
          <w:b/>
        </w:rPr>
        <w:t>l</w:t>
      </w:r>
      <w:r w:rsidRPr="00376B5E">
        <w:rPr>
          <w:b/>
        </w:rPr>
        <w:t>andfillit</w:t>
      </w:r>
      <w:proofErr w:type="spellEnd"/>
      <w:r w:rsidRPr="00376B5E">
        <w:rPr>
          <w:b/>
        </w:rPr>
        <w:t xml:space="preserve">, </w:t>
      </w:r>
      <w:proofErr w:type="spellStart"/>
      <w:r w:rsidR="00B10CB2">
        <w:rPr>
          <w:b/>
        </w:rPr>
        <w:t>i</w:t>
      </w:r>
      <w:r w:rsidRPr="00376B5E">
        <w:rPr>
          <w:b/>
        </w:rPr>
        <w:t>nceneratorit</w:t>
      </w:r>
      <w:proofErr w:type="spellEnd"/>
      <w:r w:rsidRPr="00376B5E">
        <w:rPr>
          <w:b/>
        </w:rPr>
        <w:t xml:space="preserve"> dhe rehabilitimin e </w:t>
      </w:r>
      <w:proofErr w:type="spellStart"/>
      <w:r w:rsidRPr="00376B5E">
        <w:rPr>
          <w:b/>
        </w:rPr>
        <w:t>venddepozitimeve</w:t>
      </w:r>
      <w:proofErr w:type="spellEnd"/>
      <w:r w:rsidRPr="00376B5E">
        <w:rPr>
          <w:b/>
        </w:rPr>
        <w:t xml:space="preserve"> ekzistuese</w:t>
      </w:r>
      <w:r w:rsidR="00B10CB2">
        <w:rPr>
          <w:b/>
        </w:rPr>
        <w:t>, Tiranë</w:t>
      </w:r>
      <w:r w:rsidRPr="00376B5E">
        <w:rPr>
          <w:b/>
        </w:rPr>
        <w:t xml:space="preserve"> dhe prodhimin e </w:t>
      </w:r>
      <w:r w:rsidR="00B10CB2" w:rsidRPr="00376B5E">
        <w:rPr>
          <w:b/>
        </w:rPr>
        <w:t>energjisë</w:t>
      </w:r>
      <w:r w:rsidR="00B10CB2">
        <w:rPr>
          <w:b/>
        </w:rPr>
        <w:t xml:space="preserve"> elektrike’</w:t>
      </w:r>
      <w:r w:rsidRPr="00376B5E">
        <w:rPr>
          <w:b/>
        </w:rPr>
        <w:t>, Tiran</w:t>
      </w:r>
      <w:r w:rsidR="00B10CB2">
        <w:rPr>
          <w:b/>
        </w:rPr>
        <w:t>ë’”</w:t>
      </w:r>
    </w:p>
    <w:p w14:paraId="6558276C" w14:textId="77777777" w:rsidR="002617D5" w:rsidRDefault="002617D5" w:rsidP="00376B5E">
      <w:pPr>
        <w:pStyle w:val="TEKSTI"/>
        <w:jc w:val="center"/>
        <w:rPr>
          <w:b/>
        </w:rPr>
      </w:pPr>
    </w:p>
    <w:tbl>
      <w:tblPr>
        <w:tblW w:w="5273" w:type="pct"/>
        <w:jc w:val="center"/>
        <w:tblLook w:val="04A0" w:firstRow="1" w:lastRow="0" w:firstColumn="1" w:lastColumn="0" w:noHBand="0" w:noVBand="1"/>
      </w:tblPr>
      <w:tblGrid>
        <w:gridCol w:w="390"/>
        <w:gridCol w:w="709"/>
        <w:gridCol w:w="1473"/>
        <w:gridCol w:w="886"/>
        <w:gridCol w:w="714"/>
        <w:gridCol w:w="808"/>
        <w:gridCol w:w="769"/>
        <w:gridCol w:w="886"/>
        <w:gridCol w:w="640"/>
        <w:gridCol w:w="810"/>
        <w:gridCol w:w="1663"/>
      </w:tblGrid>
      <w:tr w:rsidR="002617D5" w:rsidRPr="002617D5" w14:paraId="581F63FB" w14:textId="77777777" w:rsidTr="002617D5">
        <w:trPr>
          <w:trHeight w:val="162"/>
          <w:jc w:val="center"/>
        </w:trPr>
        <w:tc>
          <w:tcPr>
            <w:tcW w:w="184" w:type="pct"/>
            <w:tcBorders>
              <w:top w:val="single" w:sz="8" w:space="0" w:color="auto"/>
              <w:left w:val="single" w:sz="8" w:space="0" w:color="auto"/>
              <w:bottom w:val="single" w:sz="4" w:space="0" w:color="auto"/>
              <w:right w:val="single" w:sz="4" w:space="0" w:color="auto"/>
            </w:tcBorders>
            <w:shd w:val="clear" w:color="auto" w:fill="auto"/>
            <w:vAlign w:val="center"/>
            <w:hideMark/>
          </w:tcPr>
          <w:p w14:paraId="10035E88" w14:textId="1B16619D"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Nr</w:t>
            </w:r>
            <w:r w:rsidR="00B10CB2">
              <w:rPr>
                <w:rFonts w:ascii="Garamond" w:eastAsia="Times New Roman" w:hAnsi="Garamond" w:cs="Calibri"/>
                <w:b/>
                <w:bCs/>
                <w:color w:val="000000"/>
                <w:sz w:val="12"/>
                <w:szCs w:val="12"/>
                <w:lang w:eastAsia="sq-AL"/>
              </w:rPr>
              <w:t>.</w:t>
            </w:r>
          </w:p>
        </w:tc>
        <w:tc>
          <w:tcPr>
            <w:tcW w:w="362" w:type="pct"/>
            <w:tcBorders>
              <w:top w:val="single" w:sz="8" w:space="0" w:color="auto"/>
              <w:left w:val="nil"/>
              <w:bottom w:val="single" w:sz="4" w:space="0" w:color="auto"/>
              <w:right w:val="single" w:sz="4" w:space="0" w:color="auto"/>
            </w:tcBorders>
            <w:shd w:val="clear" w:color="auto" w:fill="auto"/>
            <w:vAlign w:val="center"/>
            <w:hideMark/>
          </w:tcPr>
          <w:p w14:paraId="6C4E4F09" w14:textId="1EE8AE1C" w:rsidR="002617D5" w:rsidRPr="002617D5" w:rsidRDefault="00B10CB2" w:rsidP="00B10CB2">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 xml:space="preserve">Nr. </w:t>
            </w:r>
            <w:r>
              <w:rPr>
                <w:rFonts w:ascii="Garamond" w:eastAsia="Times New Roman" w:hAnsi="Garamond" w:cs="Calibri"/>
                <w:b/>
                <w:bCs/>
                <w:color w:val="000000"/>
                <w:sz w:val="12"/>
                <w:szCs w:val="12"/>
                <w:lang w:eastAsia="sq-AL"/>
              </w:rPr>
              <w:t>s</w:t>
            </w:r>
            <w:r w:rsidRPr="002617D5">
              <w:rPr>
                <w:rFonts w:ascii="Garamond" w:eastAsia="Times New Roman" w:hAnsi="Garamond" w:cs="Calibri"/>
                <w:b/>
                <w:bCs/>
                <w:color w:val="000000"/>
                <w:sz w:val="12"/>
                <w:szCs w:val="12"/>
                <w:lang w:eastAsia="sq-AL"/>
              </w:rPr>
              <w:t>ipas shkresës s</w:t>
            </w:r>
            <w:r>
              <w:rPr>
                <w:rFonts w:ascii="Garamond" w:eastAsia="Times New Roman" w:hAnsi="Garamond" w:cs="Calibri"/>
                <w:b/>
                <w:bCs/>
                <w:color w:val="000000"/>
                <w:sz w:val="12"/>
                <w:szCs w:val="12"/>
                <w:lang w:eastAsia="sq-AL"/>
              </w:rPr>
              <w:t>ë</w:t>
            </w:r>
            <w:r w:rsidRPr="002617D5">
              <w:rPr>
                <w:rFonts w:ascii="Garamond" w:eastAsia="Times New Roman" w:hAnsi="Garamond" w:cs="Calibri"/>
                <w:b/>
                <w:bCs/>
                <w:color w:val="000000"/>
                <w:sz w:val="12"/>
                <w:szCs w:val="12"/>
                <w:lang w:eastAsia="sq-AL"/>
              </w:rPr>
              <w:t xml:space="preserve"> hipotekës</w:t>
            </w:r>
          </w:p>
        </w:tc>
        <w:tc>
          <w:tcPr>
            <w:tcW w:w="758" w:type="pct"/>
            <w:tcBorders>
              <w:top w:val="single" w:sz="8" w:space="0" w:color="auto"/>
              <w:left w:val="nil"/>
              <w:bottom w:val="single" w:sz="4" w:space="0" w:color="auto"/>
              <w:right w:val="single" w:sz="4" w:space="0" w:color="auto"/>
            </w:tcBorders>
            <w:shd w:val="clear" w:color="auto" w:fill="auto"/>
            <w:vAlign w:val="center"/>
            <w:hideMark/>
          </w:tcPr>
          <w:p w14:paraId="133AFEFD" w14:textId="61A9705F"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Emër Mbiemër</w:t>
            </w:r>
          </w:p>
        </w:tc>
        <w:tc>
          <w:tcPr>
            <w:tcW w:w="457" w:type="pct"/>
            <w:tcBorders>
              <w:top w:val="single" w:sz="8" w:space="0" w:color="auto"/>
              <w:left w:val="nil"/>
              <w:bottom w:val="single" w:sz="4" w:space="0" w:color="auto"/>
              <w:right w:val="single" w:sz="4" w:space="0" w:color="auto"/>
            </w:tcBorders>
            <w:shd w:val="clear" w:color="auto" w:fill="auto"/>
            <w:vAlign w:val="center"/>
            <w:hideMark/>
          </w:tcPr>
          <w:p w14:paraId="5954E6FB" w14:textId="34F45A6B" w:rsidR="002617D5" w:rsidRPr="002617D5" w:rsidRDefault="002617D5" w:rsidP="00B10CB2">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 xml:space="preserve">Lloji i </w:t>
            </w:r>
            <w:r w:rsidR="00B10CB2">
              <w:rPr>
                <w:rFonts w:ascii="Garamond" w:eastAsia="Times New Roman" w:hAnsi="Garamond" w:cs="Calibri"/>
                <w:b/>
                <w:bCs/>
                <w:color w:val="000000"/>
                <w:sz w:val="12"/>
                <w:szCs w:val="12"/>
                <w:lang w:eastAsia="sq-AL"/>
              </w:rPr>
              <w:t>p</w:t>
            </w:r>
            <w:r w:rsidRPr="002617D5">
              <w:rPr>
                <w:rFonts w:ascii="Garamond" w:eastAsia="Times New Roman" w:hAnsi="Garamond" w:cs="Calibri"/>
                <w:b/>
                <w:bCs/>
                <w:color w:val="000000"/>
                <w:sz w:val="12"/>
                <w:szCs w:val="12"/>
                <w:lang w:eastAsia="sq-AL"/>
              </w:rPr>
              <w:t>asurisë</w:t>
            </w:r>
          </w:p>
        </w:tc>
        <w:tc>
          <w:tcPr>
            <w:tcW w:w="369" w:type="pct"/>
            <w:tcBorders>
              <w:top w:val="single" w:sz="8" w:space="0" w:color="auto"/>
              <w:left w:val="nil"/>
              <w:bottom w:val="single" w:sz="4" w:space="0" w:color="auto"/>
              <w:right w:val="single" w:sz="4" w:space="0" w:color="auto"/>
            </w:tcBorders>
            <w:shd w:val="clear" w:color="auto" w:fill="auto"/>
            <w:vAlign w:val="center"/>
            <w:hideMark/>
          </w:tcPr>
          <w:p w14:paraId="292E186E" w14:textId="266A6361" w:rsidR="002617D5" w:rsidRPr="002617D5" w:rsidRDefault="00B10CB2" w:rsidP="002617D5">
            <w:pPr>
              <w:spacing w:after="0" w:line="240" w:lineRule="auto"/>
              <w:jc w:val="center"/>
              <w:rPr>
                <w:rFonts w:ascii="Garamond" w:eastAsia="Times New Roman" w:hAnsi="Garamond" w:cs="Calibri"/>
                <w:b/>
                <w:bCs/>
                <w:color w:val="000000"/>
                <w:sz w:val="12"/>
                <w:szCs w:val="12"/>
                <w:lang w:eastAsia="sq-AL"/>
              </w:rPr>
            </w:pPr>
            <w:proofErr w:type="spellStart"/>
            <w:r>
              <w:rPr>
                <w:rFonts w:ascii="Garamond" w:eastAsia="Times New Roman" w:hAnsi="Garamond" w:cs="Calibri"/>
                <w:b/>
                <w:bCs/>
                <w:color w:val="000000"/>
                <w:sz w:val="12"/>
                <w:szCs w:val="12"/>
                <w:lang w:eastAsia="sq-AL"/>
              </w:rPr>
              <w:t>Z</w:t>
            </w:r>
            <w:r w:rsidR="002617D5" w:rsidRPr="002617D5">
              <w:rPr>
                <w:rFonts w:ascii="Garamond" w:eastAsia="Times New Roman" w:hAnsi="Garamond" w:cs="Calibri"/>
                <w:b/>
                <w:bCs/>
                <w:color w:val="000000"/>
                <w:sz w:val="12"/>
                <w:szCs w:val="12"/>
                <w:lang w:eastAsia="sq-AL"/>
              </w:rPr>
              <w:t>K</w:t>
            </w:r>
            <w:proofErr w:type="spellEnd"/>
          </w:p>
        </w:tc>
        <w:tc>
          <w:tcPr>
            <w:tcW w:w="417" w:type="pct"/>
            <w:tcBorders>
              <w:top w:val="single" w:sz="8" w:space="0" w:color="auto"/>
              <w:left w:val="nil"/>
              <w:bottom w:val="single" w:sz="4" w:space="0" w:color="auto"/>
              <w:right w:val="single" w:sz="4" w:space="0" w:color="auto"/>
            </w:tcBorders>
            <w:shd w:val="clear" w:color="auto" w:fill="auto"/>
            <w:vAlign w:val="center"/>
            <w:hideMark/>
          </w:tcPr>
          <w:p w14:paraId="686C075B" w14:textId="123D3204" w:rsidR="002617D5" w:rsidRPr="002617D5" w:rsidRDefault="002617D5" w:rsidP="00B10CB2">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 xml:space="preserve">Nr. i </w:t>
            </w:r>
            <w:r w:rsidR="00B10CB2">
              <w:rPr>
                <w:rFonts w:ascii="Garamond" w:eastAsia="Times New Roman" w:hAnsi="Garamond" w:cs="Calibri"/>
                <w:b/>
                <w:bCs/>
                <w:color w:val="000000"/>
                <w:sz w:val="12"/>
                <w:szCs w:val="12"/>
                <w:lang w:eastAsia="sq-AL"/>
              </w:rPr>
              <w:t>p</w:t>
            </w:r>
            <w:r w:rsidRPr="002617D5">
              <w:rPr>
                <w:rFonts w:ascii="Garamond" w:eastAsia="Times New Roman" w:hAnsi="Garamond" w:cs="Calibri"/>
                <w:b/>
                <w:bCs/>
                <w:color w:val="000000"/>
                <w:sz w:val="12"/>
                <w:szCs w:val="12"/>
                <w:lang w:eastAsia="sq-AL"/>
              </w:rPr>
              <w:t>asurisë</w:t>
            </w:r>
          </w:p>
        </w:tc>
        <w:tc>
          <w:tcPr>
            <w:tcW w:w="397" w:type="pct"/>
            <w:tcBorders>
              <w:top w:val="single" w:sz="8" w:space="0" w:color="auto"/>
              <w:left w:val="nil"/>
              <w:bottom w:val="single" w:sz="4" w:space="0" w:color="auto"/>
              <w:right w:val="single" w:sz="4" w:space="0" w:color="auto"/>
            </w:tcBorders>
            <w:shd w:val="clear" w:color="auto" w:fill="auto"/>
            <w:vAlign w:val="center"/>
            <w:hideMark/>
          </w:tcPr>
          <w:p w14:paraId="13630E45" w14:textId="36C7942F" w:rsidR="002617D5" w:rsidRPr="002617D5" w:rsidRDefault="002617D5" w:rsidP="00B10CB2">
            <w:pPr>
              <w:spacing w:after="0" w:line="240" w:lineRule="auto"/>
              <w:jc w:val="center"/>
              <w:rPr>
                <w:rFonts w:ascii="Garamond" w:eastAsia="Times New Roman" w:hAnsi="Garamond" w:cs="Calibri"/>
                <w:b/>
                <w:bCs/>
                <w:color w:val="000000"/>
                <w:sz w:val="12"/>
                <w:szCs w:val="12"/>
                <w:lang w:eastAsia="sq-AL"/>
              </w:rPr>
            </w:pPr>
            <w:proofErr w:type="spellStart"/>
            <w:r w:rsidRPr="002617D5">
              <w:rPr>
                <w:rFonts w:ascii="Garamond" w:eastAsia="Times New Roman" w:hAnsi="Garamond" w:cs="Calibri"/>
                <w:b/>
                <w:bCs/>
                <w:color w:val="000000"/>
                <w:sz w:val="12"/>
                <w:szCs w:val="12"/>
                <w:lang w:eastAsia="sq-AL"/>
              </w:rPr>
              <w:t>Sip</w:t>
            </w:r>
            <w:proofErr w:type="spellEnd"/>
            <w:r w:rsidRPr="002617D5">
              <w:rPr>
                <w:rFonts w:ascii="Garamond" w:eastAsia="Times New Roman" w:hAnsi="Garamond" w:cs="Calibri"/>
                <w:b/>
                <w:bCs/>
                <w:color w:val="000000"/>
                <w:sz w:val="12"/>
                <w:szCs w:val="12"/>
                <w:lang w:eastAsia="sq-AL"/>
              </w:rPr>
              <w:t xml:space="preserve">. </w:t>
            </w:r>
            <w:r w:rsidR="00B10CB2">
              <w:rPr>
                <w:rFonts w:ascii="Garamond" w:eastAsia="Times New Roman" w:hAnsi="Garamond" w:cs="Calibri"/>
                <w:b/>
                <w:bCs/>
                <w:color w:val="000000"/>
                <w:sz w:val="12"/>
                <w:szCs w:val="12"/>
                <w:lang w:eastAsia="sq-AL"/>
              </w:rPr>
              <w:t>t</w:t>
            </w:r>
            <w:r w:rsidRPr="002617D5">
              <w:rPr>
                <w:rFonts w:ascii="Garamond" w:eastAsia="Times New Roman" w:hAnsi="Garamond" w:cs="Calibri"/>
                <w:b/>
                <w:bCs/>
                <w:color w:val="000000"/>
                <w:sz w:val="12"/>
                <w:szCs w:val="12"/>
                <w:lang w:eastAsia="sq-AL"/>
              </w:rPr>
              <w:t>otale m</w:t>
            </w:r>
            <w:r w:rsidRPr="00B10CB2">
              <w:rPr>
                <w:rFonts w:ascii="Garamond" w:eastAsia="Times New Roman" w:hAnsi="Garamond" w:cs="Calibri"/>
                <w:b/>
                <w:bCs/>
                <w:color w:val="000000"/>
                <w:sz w:val="12"/>
                <w:szCs w:val="12"/>
                <w:vertAlign w:val="superscript"/>
                <w:lang w:eastAsia="sq-AL"/>
              </w:rPr>
              <w:t>2</w:t>
            </w:r>
          </w:p>
        </w:tc>
        <w:tc>
          <w:tcPr>
            <w:tcW w:w="457" w:type="pct"/>
            <w:tcBorders>
              <w:top w:val="single" w:sz="8" w:space="0" w:color="auto"/>
              <w:left w:val="nil"/>
              <w:bottom w:val="single" w:sz="4" w:space="0" w:color="auto"/>
              <w:right w:val="single" w:sz="4" w:space="0" w:color="auto"/>
            </w:tcBorders>
            <w:shd w:val="clear" w:color="auto" w:fill="auto"/>
            <w:vAlign w:val="center"/>
            <w:hideMark/>
          </w:tcPr>
          <w:p w14:paraId="5A27293C" w14:textId="2C7DE794" w:rsidR="002617D5" w:rsidRPr="002617D5" w:rsidRDefault="002617D5" w:rsidP="00B10CB2">
            <w:pPr>
              <w:spacing w:after="0" w:line="240" w:lineRule="auto"/>
              <w:jc w:val="center"/>
              <w:rPr>
                <w:rFonts w:ascii="Garamond" w:eastAsia="Times New Roman" w:hAnsi="Garamond" w:cs="Calibri"/>
                <w:b/>
                <w:bCs/>
                <w:color w:val="000000"/>
                <w:sz w:val="12"/>
                <w:szCs w:val="12"/>
                <w:lang w:eastAsia="sq-AL"/>
              </w:rPr>
            </w:pPr>
            <w:proofErr w:type="spellStart"/>
            <w:r w:rsidRPr="002617D5">
              <w:rPr>
                <w:rFonts w:ascii="Garamond" w:eastAsia="Times New Roman" w:hAnsi="Garamond" w:cs="Calibri"/>
                <w:b/>
                <w:bCs/>
                <w:color w:val="000000"/>
                <w:sz w:val="12"/>
                <w:szCs w:val="12"/>
                <w:lang w:eastAsia="sq-AL"/>
              </w:rPr>
              <w:t>Sip</w:t>
            </w:r>
            <w:proofErr w:type="spellEnd"/>
            <w:r w:rsidRPr="002617D5">
              <w:rPr>
                <w:rFonts w:ascii="Garamond" w:eastAsia="Times New Roman" w:hAnsi="Garamond" w:cs="Calibri"/>
                <w:b/>
                <w:bCs/>
                <w:color w:val="000000"/>
                <w:sz w:val="12"/>
                <w:szCs w:val="12"/>
                <w:lang w:eastAsia="sq-AL"/>
              </w:rPr>
              <w:t xml:space="preserve">. </w:t>
            </w:r>
            <w:r w:rsidR="00B10CB2">
              <w:rPr>
                <w:rFonts w:ascii="Garamond" w:eastAsia="Times New Roman" w:hAnsi="Garamond" w:cs="Calibri"/>
                <w:b/>
                <w:bCs/>
                <w:color w:val="000000"/>
                <w:sz w:val="12"/>
                <w:szCs w:val="12"/>
                <w:lang w:eastAsia="sq-AL"/>
              </w:rPr>
              <w:t>e</w:t>
            </w:r>
            <w:r w:rsidRPr="002617D5">
              <w:rPr>
                <w:rFonts w:ascii="Garamond" w:eastAsia="Times New Roman" w:hAnsi="Garamond" w:cs="Calibri"/>
                <w:b/>
                <w:bCs/>
                <w:color w:val="000000"/>
                <w:sz w:val="12"/>
                <w:szCs w:val="12"/>
                <w:lang w:eastAsia="sq-AL"/>
              </w:rPr>
              <w:t xml:space="preserve"> shpronësuar m</w:t>
            </w:r>
            <w:r w:rsidRPr="00B10CB2">
              <w:rPr>
                <w:rFonts w:ascii="Garamond" w:eastAsia="Times New Roman" w:hAnsi="Garamond" w:cs="Calibri"/>
                <w:b/>
                <w:bCs/>
                <w:color w:val="000000"/>
                <w:sz w:val="12"/>
                <w:szCs w:val="12"/>
                <w:vertAlign w:val="superscript"/>
                <w:lang w:eastAsia="sq-AL"/>
              </w:rPr>
              <w:t>2</w:t>
            </w:r>
          </w:p>
        </w:tc>
        <w:tc>
          <w:tcPr>
            <w:tcW w:w="331" w:type="pct"/>
            <w:tcBorders>
              <w:top w:val="single" w:sz="8" w:space="0" w:color="auto"/>
              <w:left w:val="nil"/>
              <w:bottom w:val="single" w:sz="4" w:space="0" w:color="auto"/>
              <w:right w:val="single" w:sz="4" w:space="0" w:color="auto"/>
            </w:tcBorders>
            <w:shd w:val="clear" w:color="auto" w:fill="auto"/>
            <w:vAlign w:val="center"/>
            <w:hideMark/>
          </w:tcPr>
          <w:p w14:paraId="2B65B72B"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Çmimi lekë/m</w:t>
            </w:r>
            <w:r w:rsidRPr="00B10CB2">
              <w:rPr>
                <w:rFonts w:ascii="Garamond" w:eastAsia="Times New Roman" w:hAnsi="Garamond" w:cs="Calibri"/>
                <w:b/>
                <w:bCs/>
                <w:color w:val="000000"/>
                <w:sz w:val="12"/>
                <w:szCs w:val="12"/>
                <w:vertAlign w:val="superscript"/>
                <w:lang w:eastAsia="sq-AL"/>
              </w:rPr>
              <w:t>2</w:t>
            </w:r>
          </w:p>
        </w:tc>
        <w:tc>
          <w:tcPr>
            <w:tcW w:w="413" w:type="pct"/>
            <w:tcBorders>
              <w:top w:val="single" w:sz="8" w:space="0" w:color="auto"/>
              <w:left w:val="nil"/>
              <w:bottom w:val="single" w:sz="4" w:space="0" w:color="auto"/>
              <w:right w:val="single" w:sz="4" w:space="0" w:color="auto"/>
            </w:tcBorders>
            <w:shd w:val="clear" w:color="auto" w:fill="auto"/>
            <w:vAlign w:val="center"/>
            <w:hideMark/>
          </w:tcPr>
          <w:p w14:paraId="7830B453"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Vlera totale në lekë</w:t>
            </w:r>
          </w:p>
        </w:tc>
        <w:tc>
          <w:tcPr>
            <w:tcW w:w="855" w:type="pct"/>
            <w:tcBorders>
              <w:top w:val="single" w:sz="8" w:space="0" w:color="auto"/>
              <w:left w:val="nil"/>
              <w:bottom w:val="single" w:sz="4" w:space="0" w:color="auto"/>
              <w:right w:val="single" w:sz="8" w:space="0" w:color="auto"/>
            </w:tcBorders>
            <w:shd w:val="clear" w:color="auto" w:fill="auto"/>
            <w:vAlign w:val="center"/>
            <w:hideMark/>
          </w:tcPr>
          <w:p w14:paraId="7F82CDD5"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Shënime</w:t>
            </w:r>
          </w:p>
        </w:tc>
      </w:tr>
      <w:tr w:rsidR="002617D5" w:rsidRPr="002617D5" w14:paraId="0981F4AE" w14:textId="77777777" w:rsidTr="002617D5">
        <w:trPr>
          <w:trHeight w:val="162"/>
          <w:jc w:val="center"/>
        </w:trPr>
        <w:tc>
          <w:tcPr>
            <w:tcW w:w="184" w:type="pct"/>
            <w:tcBorders>
              <w:top w:val="nil"/>
              <w:left w:val="single" w:sz="8" w:space="0" w:color="auto"/>
              <w:bottom w:val="single" w:sz="4" w:space="0" w:color="auto"/>
              <w:right w:val="single" w:sz="4" w:space="0" w:color="auto"/>
            </w:tcBorders>
            <w:shd w:val="clear" w:color="auto" w:fill="auto"/>
            <w:noWrap/>
            <w:vAlign w:val="center"/>
            <w:hideMark/>
          </w:tcPr>
          <w:p w14:paraId="474B7AE9"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1</w:t>
            </w:r>
          </w:p>
        </w:tc>
        <w:tc>
          <w:tcPr>
            <w:tcW w:w="362" w:type="pct"/>
            <w:tcBorders>
              <w:top w:val="nil"/>
              <w:left w:val="nil"/>
              <w:bottom w:val="single" w:sz="4" w:space="0" w:color="auto"/>
              <w:right w:val="single" w:sz="4" w:space="0" w:color="auto"/>
            </w:tcBorders>
            <w:shd w:val="clear" w:color="auto" w:fill="auto"/>
            <w:noWrap/>
            <w:vAlign w:val="center"/>
            <w:hideMark/>
          </w:tcPr>
          <w:p w14:paraId="35B7179C"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 </w:t>
            </w:r>
          </w:p>
        </w:tc>
        <w:tc>
          <w:tcPr>
            <w:tcW w:w="758" w:type="pct"/>
            <w:tcBorders>
              <w:top w:val="nil"/>
              <w:left w:val="nil"/>
              <w:bottom w:val="single" w:sz="4" w:space="0" w:color="auto"/>
              <w:right w:val="single" w:sz="4" w:space="0" w:color="auto"/>
            </w:tcBorders>
            <w:shd w:val="clear" w:color="auto" w:fill="auto"/>
            <w:vAlign w:val="center"/>
            <w:hideMark/>
          </w:tcPr>
          <w:p w14:paraId="4C1182C7" w14:textId="7FA198C5" w:rsidR="002617D5" w:rsidRPr="002617D5" w:rsidRDefault="00B10CB2"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Bashkëpronarët</w:t>
            </w:r>
            <w:r w:rsidR="002617D5" w:rsidRPr="002617D5">
              <w:rPr>
                <w:rFonts w:ascii="Garamond" w:eastAsia="Times New Roman" w:hAnsi="Garamond" w:cs="Calibri"/>
                <w:color w:val="000000"/>
                <w:sz w:val="12"/>
                <w:szCs w:val="12"/>
                <w:lang w:eastAsia="sq-AL"/>
              </w:rPr>
              <w:t xml:space="preserve"> XHEPA etj</w:t>
            </w:r>
            <w:r>
              <w:rPr>
                <w:rFonts w:ascii="Garamond" w:eastAsia="Times New Roman" w:hAnsi="Garamond" w:cs="Calibri"/>
                <w:color w:val="000000"/>
                <w:sz w:val="12"/>
                <w:szCs w:val="12"/>
                <w:lang w:eastAsia="sq-AL"/>
              </w:rPr>
              <w:t>.</w:t>
            </w:r>
          </w:p>
        </w:tc>
        <w:tc>
          <w:tcPr>
            <w:tcW w:w="457" w:type="pct"/>
            <w:tcBorders>
              <w:top w:val="nil"/>
              <w:left w:val="nil"/>
              <w:bottom w:val="single" w:sz="4" w:space="0" w:color="auto"/>
              <w:right w:val="single" w:sz="4" w:space="0" w:color="auto"/>
            </w:tcBorders>
            <w:shd w:val="clear" w:color="auto" w:fill="auto"/>
            <w:vAlign w:val="center"/>
            <w:hideMark/>
          </w:tcPr>
          <w:p w14:paraId="56D2F498"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Vresht</w:t>
            </w:r>
          </w:p>
        </w:tc>
        <w:tc>
          <w:tcPr>
            <w:tcW w:w="369" w:type="pct"/>
            <w:tcBorders>
              <w:top w:val="nil"/>
              <w:left w:val="nil"/>
              <w:bottom w:val="single" w:sz="4" w:space="0" w:color="auto"/>
              <w:right w:val="single" w:sz="4" w:space="0" w:color="auto"/>
            </w:tcBorders>
            <w:shd w:val="clear" w:color="auto" w:fill="auto"/>
            <w:noWrap/>
            <w:vAlign w:val="center"/>
            <w:hideMark/>
          </w:tcPr>
          <w:p w14:paraId="75FE3F0F"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3321</w:t>
            </w:r>
          </w:p>
        </w:tc>
        <w:tc>
          <w:tcPr>
            <w:tcW w:w="417" w:type="pct"/>
            <w:tcBorders>
              <w:top w:val="nil"/>
              <w:left w:val="nil"/>
              <w:bottom w:val="single" w:sz="4" w:space="0" w:color="auto"/>
              <w:right w:val="single" w:sz="4" w:space="0" w:color="auto"/>
            </w:tcBorders>
            <w:shd w:val="clear" w:color="auto" w:fill="auto"/>
            <w:vAlign w:val="center"/>
            <w:hideMark/>
          </w:tcPr>
          <w:p w14:paraId="35C62C78"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301/17</w:t>
            </w:r>
          </w:p>
        </w:tc>
        <w:tc>
          <w:tcPr>
            <w:tcW w:w="397" w:type="pct"/>
            <w:tcBorders>
              <w:top w:val="nil"/>
              <w:left w:val="nil"/>
              <w:bottom w:val="single" w:sz="4" w:space="0" w:color="auto"/>
              <w:right w:val="single" w:sz="4" w:space="0" w:color="auto"/>
            </w:tcBorders>
            <w:shd w:val="clear" w:color="auto" w:fill="auto"/>
            <w:vAlign w:val="center"/>
            <w:hideMark/>
          </w:tcPr>
          <w:p w14:paraId="0EA4C18D"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3600</w:t>
            </w:r>
          </w:p>
        </w:tc>
        <w:tc>
          <w:tcPr>
            <w:tcW w:w="457" w:type="pct"/>
            <w:tcBorders>
              <w:top w:val="nil"/>
              <w:left w:val="nil"/>
              <w:bottom w:val="single" w:sz="4" w:space="0" w:color="auto"/>
              <w:right w:val="single" w:sz="4" w:space="0" w:color="auto"/>
            </w:tcBorders>
            <w:shd w:val="clear" w:color="auto" w:fill="auto"/>
            <w:vAlign w:val="center"/>
            <w:hideMark/>
          </w:tcPr>
          <w:p w14:paraId="61A1FC69"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3600</w:t>
            </w:r>
          </w:p>
        </w:tc>
        <w:tc>
          <w:tcPr>
            <w:tcW w:w="331" w:type="pct"/>
            <w:tcBorders>
              <w:top w:val="nil"/>
              <w:left w:val="nil"/>
              <w:bottom w:val="single" w:sz="4" w:space="0" w:color="auto"/>
              <w:right w:val="single" w:sz="4" w:space="0" w:color="auto"/>
            </w:tcBorders>
            <w:shd w:val="clear" w:color="auto" w:fill="auto"/>
            <w:vAlign w:val="center"/>
            <w:hideMark/>
          </w:tcPr>
          <w:p w14:paraId="1E5D3F35"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448</w:t>
            </w:r>
          </w:p>
        </w:tc>
        <w:tc>
          <w:tcPr>
            <w:tcW w:w="413" w:type="pct"/>
            <w:tcBorders>
              <w:top w:val="nil"/>
              <w:left w:val="nil"/>
              <w:bottom w:val="single" w:sz="4" w:space="0" w:color="auto"/>
              <w:right w:val="single" w:sz="4" w:space="0" w:color="auto"/>
            </w:tcBorders>
            <w:shd w:val="clear" w:color="auto" w:fill="auto"/>
            <w:vAlign w:val="center"/>
            <w:hideMark/>
          </w:tcPr>
          <w:p w14:paraId="7A4E9FC7"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1612800.00</w:t>
            </w:r>
          </w:p>
        </w:tc>
        <w:tc>
          <w:tcPr>
            <w:tcW w:w="855" w:type="pct"/>
            <w:tcBorders>
              <w:top w:val="nil"/>
              <w:left w:val="nil"/>
              <w:bottom w:val="single" w:sz="4" w:space="0" w:color="auto"/>
              <w:right w:val="single" w:sz="8" w:space="0" w:color="auto"/>
            </w:tcBorders>
            <w:shd w:val="clear" w:color="auto" w:fill="auto"/>
            <w:vAlign w:val="center"/>
            <w:hideMark/>
          </w:tcPr>
          <w:p w14:paraId="35549918" w14:textId="76CE804E" w:rsidR="002617D5" w:rsidRPr="002617D5" w:rsidRDefault="002617D5" w:rsidP="00B10CB2">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Kartel</w:t>
            </w:r>
            <w:r w:rsidR="00B10CB2">
              <w:rPr>
                <w:rFonts w:ascii="Garamond" w:eastAsia="Times New Roman" w:hAnsi="Garamond" w:cs="Calibri"/>
                <w:color w:val="000000"/>
                <w:sz w:val="12"/>
                <w:szCs w:val="12"/>
                <w:lang w:eastAsia="sq-AL"/>
              </w:rPr>
              <w:t>ë pasurie datë 17.</w:t>
            </w:r>
            <w:r w:rsidRPr="002617D5">
              <w:rPr>
                <w:rFonts w:ascii="Garamond" w:eastAsia="Times New Roman" w:hAnsi="Garamond" w:cs="Calibri"/>
                <w:color w:val="000000"/>
                <w:sz w:val="12"/>
                <w:szCs w:val="12"/>
                <w:lang w:eastAsia="sq-AL"/>
              </w:rPr>
              <w:t>2.2020</w:t>
            </w:r>
            <w:r w:rsidR="00B10CB2">
              <w:rPr>
                <w:rFonts w:ascii="Garamond" w:eastAsia="Times New Roman" w:hAnsi="Garamond" w:cs="Calibri"/>
                <w:color w:val="000000"/>
                <w:sz w:val="12"/>
                <w:szCs w:val="12"/>
                <w:lang w:eastAsia="sq-AL"/>
              </w:rPr>
              <w:t>.</w:t>
            </w:r>
          </w:p>
        </w:tc>
      </w:tr>
      <w:tr w:rsidR="002617D5" w:rsidRPr="002617D5" w14:paraId="079D4803" w14:textId="77777777" w:rsidTr="002617D5">
        <w:trPr>
          <w:trHeight w:val="162"/>
          <w:jc w:val="center"/>
        </w:trPr>
        <w:tc>
          <w:tcPr>
            <w:tcW w:w="184" w:type="pct"/>
            <w:tcBorders>
              <w:top w:val="nil"/>
              <w:left w:val="single" w:sz="8" w:space="0" w:color="auto"/>
              <w:bottom w:val="single" w:sz="4" w:space="0" w:color="auto"/>
              <w:right w:val="single" w:sz="4" w:space="0" w:color="auto"/>
            </w:tcBorders>
            <w:shd w:val="clear" w:color="auto" w:fill="auto"/>
            <w:noWrap/>
            <w:vAlign w:val="center"/>
            <w:hideMark/>
          </w:tcPr>
          <w:p w14:paraId="59946B36"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2</w:t>
            </w:r>
          </w:p>
        </w:tc>
        <w:tc>
          <w:tcPr>
            <w:tcW w:w="362" w:type="pct"/>
            <w:tcBorders>
              <w:top w:val="nil"/>
              <w:left w:val="nil"/>
              <w:bottom w:val="single" w:sz="4" w:space="0" w:color="auto"/>
              <w:right w:val="single" w:sz="4" w:space="0" w:color="auto"/>
            </w:tcBorders>
            <w:shd w:val="clear" w:color="auto" w:fill="auto"/>
            <w:noWrap/>
            <w:vAlign w:val="center"/>
            <w:hideMark/>
          </w:tcPr>
          <w:p w14:paraId="2DE1D2B5"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13</w:t>
            </w:r>
          </w:p>
        </w:tc>
        <w:tc>
          <w:tcPr>
            <w:tcW w:w="758" w:type="pct"/>
            <w:tcBorders>
              <w:top w:val="nil"/>
              <w:left w:val="nil"/>
              <w:bottom w:val="single" w:sz="4" w:space="0" w:color="auto"/>
              <w:right w:val="single" w:sz="4" w:space="0" w:color="auto"/>
            </w:tcBorders>
            <w:shd w:val="clear" w:color="auto" w:fill="auto"/>
            <w:vAlign w:val="center"/>
            <w:hideMark/>
          </w:tcPr>
          <w:p w14:paraId="4B5D264C"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proofErr w:type="spellStart"/>
            <w:r w:rsidRPr="002617D5">
              <w:rPr>
                <w:rFonts w:ascii="Garamond" w:eastAsia="Times New Roman" w:hAnsi="Garamond" w:cs="Calibri"/>
                <w:color w:val="000000"/>
                <w:sz w:val="12"/>
                <w:szCs w:val="12"/>
                <w:lang w:eastAsia="sq-AL"/>
              </w:rPr>
              <w:t>Zenepe</w:t>
            </w:r>
            <w:proofErr w:type="spellEnd"/>
            <w:r w:rsidRPr="002617D5">
              <w:rPr>
                <w:rFonts w:ascii="Garamond" w:eastAsia="Times New Roman" w:hAnsi="Garamond" w:cs="Calibri"/>
                <w:color w:val="000000"/>
                <w:sz w:val="12"/>
                <w:szCs w:val="12"/>
                <w:lang w:eastAsia="sq-AL"/>
              </w:rPr>
              <w:t xml:space="preserve"> Hoxha</w:t>
            </w:r>
          </w:p>
        </w:tc>
        <w:tc>
          <w:tcPr>
            <w:tcW w:w="457" w:type="pct"/>
            <w:tcBorders>
              <w:top w:val="nil"/>
              <w:left w:val="nil"/>
              <w:bottom w:val="single" w:sz="4" w:space="0" w:color="auto"/>
              <w:right w:val="single" w:sz="4" w:space="0" w:color="auto"/>
            </w:tcBorders>
            <w:shd w:val="clear" w:color="auto" w:fill="auto"/>
            <w:vAlign w:val="center"/>
            <w:hideMark/>
          </w:tcPr>
          <w:p w14:paraId="4F930275"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Vresht</w:t>
            </w:r>
          </w:p>
        </w:tc>
        <w:tc>
          <w:tcPr>
            <w:tcW w:w="369" w:type="pct"/>
            <w:tcBorders>
              <w:top w:val="nil"/>
              <w:left w:val="nil"/>
              <w:bottom w:val="single" w:sz="4" w:space="0" w:color="auto"/>
              <w:right w:val="single" w:sz="4" w:space="0" w:color="auto"/>
            </w:tcBorders>
            <w:shd w:val="clear" w:color="auto" w:fill="auto"/>
            <w:noWrap/>
            <w:vAlign w:val="center"/>
            <w:hideMark/>
          </w:tcPr>
          <w:p w14:paraId="55D21BF8"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3321</w:t>
            </w:r>
          </w:p>
        </w:tc>
        <w:tc>
          <w:tcPr>
            <w:tcW w:w="417" w:type="pct"/>
            <w:tcBorders>
              <w:top w:val="nil"/>
              <w:left w:val="nil"/>
              <w:bottom w:val="single" w:sz="4" w:space="0" w:color="auto"/>
              <w:right w:val="single" w:sz="4" w:space="0" w:color="auto"/>
            </w:tcBorders>
            <w:shd w:val="clear" w:color="auto" w:fill="auto"/>
            <w:noWrap/>
            <w:vAlign w:val="center"/>
            <w:hideMark/>
          </w:tcPr>
          <w:p w14:paraId="7887CE49"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185/2</w:t>
            </w:r>
          </w:p>
        </w:tc>
        <w:tc>
          <w:tcPr>
            <w:tcW w:w="397" w:type="pct"/>
            <w:tcBorders>
              <w:top w:val="nil"/>
              <w:left w:val="nil"/>
              <w:bottom w:val="single" w:sz="4" w:space="0" w:color="auto"/>
              <w:right w:val="single" w:sz="4" w:space="0" w:color="auto"/>
            </w:tcBorders>
            <w:shd w:val="clear" w:color="auto" w:fill="auto"/>
            <w:noWrap/>
            <w:vAlign w:val="center"/>
            <w:hideMark/>
          </w:tcPr>
          <w:p w14:paraId="0D01B485"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5200</w:t>
            </w:r>
          </w:p>
        </w:tc>
        <w:tc>
          <w:tcPr>
            <w:tcW w:w="457" w:type="pct"/>
            <w:tcBorders>
              <w:top w:val="nil"/>
              <w:left w:val="nil"/>
              <w:bottom w:val="single" w:sz="4" w:space="0" w:color="auto"/>
              <w:right w:val="single" w:sz="4" w:space="0" w:color="auto"/>
            </w:tcBorders>
            <w:shd w:val="clear" w:color="auto" w:fill="auto"/>
            <w:noWrap/>
            <w:vAlign w:val="center"/>
            <w:hideMark/>
          </w:tcPr>
          <w:p w14:paraId="1576F84F"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5200</w:t>
            </w:r>
          </w:p>
        </w:tc>
        <w:tc>
          <w:tcPr>
            <w:tcW w:w="331" w:type="pct"/>
            <w:tcBorders>
              <w:top w:val="nil"/>
              <w:left w:val="nil"/>
              <w:bottom w:val="single" w:sz="4" w:space="0" w:color="auto"/>
              <w:right w:val="single" w:sz="4" w:space="0" w:color="auto"/>
            </w:tcBorders>
            <w:shd w:val="clear" w:color="auto" w:fill="auto"/>
            <w:vAlign w:val="center"/>
            <w:hideMark/>
          </w:tcPr>
          <w:p w14:paraId="1020A5B3"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448</w:t>
            </w:r>
          </w:p>
        </w:tc>
        <w:tc>
          <w:tcPr>
            <w:tcW w:w="413" w:type="pct"/>
            <w:tcBorders>
              <w:top w:val="nil"/>
              <w:left w:val="nil"/>
              <w:bottom w:val="single" w:sz="4" w:space="0" w:color="auto"/>
              <w:right w:val="single" w:sz="4" w:space="0" w:color="auto"/>
            </w:tcBorders>
            <w:shd w:val="clear" w:color="auto" w:fill="auto"/>
            <w:vAlign w:val="center"/>
            <w:hideMark/>
          </w:tcPr>
          <w:p w14:paraId="4F8183F1"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2329600.00</w:t>
            </w:r>
          </w:p>
        </w:tc>
        <w:tc>
          <w:tcPr>
            <w:tcW w:w="855" w:type="pct"/>
            <w:tcBorders>
              <w:top w:val="nil"/>
              <w:left w:val="nil"/>
              <w:bottom w:val="single" w:sz="4" w:space="0" w:color="auto"/>
              <w:right w:val="single" w:sz="8" w:space="0" w:color="auto"/>
            </w:tcBorders>
            <w:shd w:val="clear" w:color="auto" w:fill="auto"/>
            <w:vAlign w:val="center"/>
            <w:hideMark/>
          </w:tcPr>
          <w:p w14:paraId="36AF8C11" w14:textId="1B092EA1" w:rsidR="002617D5" w:rsidRPr="002617D5" w:rsidRDefault="00B10CB2" w:rsidP="00B10CB2">
            <w:pPr>
              <w:spacing w:after="0" w:line="240" w:lineRule="auto"/>
              <w:jc w:val="center"/>
              <w:rPr>
                <w:rFonts w:ascii="Garamond" w:eastAsia="Times New Roman" w:hAnsi="Garamond" w:cs="Calibri"/>
                <w:color w:val="000000"/>
                <w:sz w:val="12"/>
                <w:szCs w:val="12"/>
                <w:lang w:eastAsia="sq-AL"/>
              </w:rPr>
            </w:pPr>
            <w:r>
              <w:rPr>
                <w:rFonts w:ascii="Garamond" w:eastAsia="Times New Roman" w:hAnsi="Garamond" w:cs="Calibri"/>
                <w:color w:val="000000"/>
                <w:sz w:val="12"/>
                <w:szCs w:val="12"/>
                <w:lang w:eastAsia="sq-AL"/>
              </w:rPr>
              <w:t xml:space="preserve">Kartelë pasurie </w:t>
            </w:r>
            <w:r>
              <w:rPr>
                <w:rFonts w:ascii="Garamond" w:eastAsia="Times New Roman" w:hAnsi="Garamond" w:cs="Calibri"/>
                <w:color w:val="000000"/>
                <w:sz w:val="12"/>
                <w:szCs w:val="12"/>
                <w:lang w:eastAsia="sq-AL"/>
              </w:rPr>
              <w:t>datë</w:t>
            </w:r>
            <w:r>
              <w:rPr>
                <w:rFonts w:ascii="Garamond" w:eastAsia="Times New Roman" w:hAnsi="Garamond" w:cs="Calibri"/>
                <w:color w:val="000000"/>
                <w:sz w:val="12"/>
                <w:szCs w:val="12"/>
                <w:lang w:eastAsia="sq-AL"/>
              </w:rPr>
              <w:t xml:space="preserve"> 17.</w:t>
            </w:r>
            <w:r w:rsidR="002617D5" w:rsidRPr="002617D5">
              <w:rPr>
                <w:rFonts w:ascii="Garamond" w:eastAsia="Times New Roman" w:hAnsi="Garamond" w:cs="Calibri"/>
                <w:color w:val="000000"/>
                <w:sz w:val="12"/>
                <w:szCs w:val="12"/>
                <w:lang w:eastAsia="sq-AL"/>
              </w:rPr>
              <w:t>2.2020</w:t>
            </w:r>
            <w:r>
              <w:rPr>
                <w:rFonts w:ascii="Garamond" w:eastAsia="Times New Roman" w:hAnsi="Garamond" w:cs="Calibri"/>
                <w:color w:val="000000"/>
                <w:sz w:val="12"/>
                <w:szCs w:val="12"/>
                <w:lang w:eastAsia="sq-AL"/>
              </w:rPr>
              <w:t>.</w:t>
            </w:r>
          </w:p>
        </w:tc>
      </w:tr>
      <w:tr w:rsidR="002617D5" w:rsidRPr="002617D5" w14:paraId="750D7ED5" w14:textId="77777777" w:rsidTr="002617D5">
        <w:trPr>
          <w:trHeight w:val="162"/>
          <w:jc w:val="center"/>
        </w:trPr>
        <w:tc>
          <w:tcPr>
            <w:tcW w:w="184" w:type="pct"/>
            <w:tcBorders>
              <w:top w:val="nil"/>
              <w:left w:val="single" w:sz="8" w:space="0" w:color="auto"/>
              <w:bottom w:val="nil"/>
              <w:right w:val="single" w:sz="4" w:space="0" w:color="auto"/>
            </w:tcBorders>
            <w:shd w:val="clear" w:color="auto" w:fill="auto"/>
            <w:noWrap/>
            <w:vAlign w:val="center"/>
            <w:hideMark/>
          </w:tcPr>
          <w:p w14:paraId="37E05AC8"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w:t>
            </w:r>
          </w:p>
        </w:tc>
        <w:tc>
          <w:tcPr>
            <w:tcW w:w="362" w:type="pct"/>
            <w:tcBorders>
              <w:top w:val="nil"/>
              <w:left w:val="nil"/>
              <w:bottom w:val="nil"/>
              <w:right w:val="single" w:sz="4" w:space="0" w:color="auto"/>
            </w:tcBorders>
            <w:shd w:val="clear" w:color="auto" w:fill="auto"/>
            <w:noWrap/>
            <w:vAlign w:val="center"/>
            <w:hideMark/>
          </w:tcPr>
          <w:p w14:paraId="35076D45"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25</w:t>
            </w:r>
          </w:p>
        </w:tc>
        <w:tc>
          <w:tcPr>
            <w:tcW w:w="758" w:type="pct"/>
            <w:tcBorders>
              <w:top w:val="nil"/>
              <w:left w:val="nil"/>
              <w:bottom w:val="nil"/>
              <w:right w:val="single" w:sz="4" w:space="0" w:color="auto"/>
            </w:tcBorders>
            <w:shd w:val="clear" w:color="auto" w:fill="auto"/>
            <w:vAlign w:val="center"/>
            <w:hideMark/>
          </w:tcPr>
          <w:p w14:paraId="78F7B5E5"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proofErr w:type="spellStart"/>
            <w:r w:rsidRPr="002617D5">
              <w:rPr>
                <w:rFonts w:ascii="Garamond" w:eastAsia="Times New Roman" w:hAnsi="Garamond" w:cs="Calibri"/>
                <w:color w:val="000000"/>
                <w:sz w:val="12"/>
                <w:szCs w:val="12"/>
                <w:lang w:eastAsia="sq-AL"/>
              </w:rPr>
              <w:t>Jakup</w:t>
            </w:r>
            <w:proofErr w:type="spellEnd"/>
            <w:r w:rsidRPr="002617D5">
              <w:rPr>
                <w:rFonts w:ascii="Garamond" w:eastAsia="Times New Roman" w:hAnsi="Garamond" w:cs="Calibri"/>
                <w:color w:val="000000"/>
                <w:sz w:val="12"/>
                <w:szCs w:val="12"/>
                <w:lang w:eastAsia="sq-AL"/>
              </w:rPr>
              <w:t xml:space="preserve"> </w:t>
            </w:r>
            <w:proofErr w:type="spellStart"/>
            <w:r w:rsidRPr="002617D5">
              <w:rPr>
                <w:rFonts w:ascii="Garamond" w:eastAsia="Times New Roman" w:hAnsi="Garamond" w:cs="Calibri"/>
                <w:color w:val="000000"/>
                <w:sz w:val="12"/>
                <w:szCs w:val="12"/>
                <w:lang w:eastAsia="sq-AL"/>
              </w:rPr>
              <w:t>Lamuça</w:t>
            </w:r>
            <w:proofErr w:type="spellEnd"/>
          </w:p>
        </w:tc>
        <w:tc>
          <w:tcPr>
            <w:tcW w:w="457" w:type="pct"/>
            <w:tcBorders>
              <w:top w:val="nil"/>
              <w:left w:val="nil"/>
              <w:bottom w:val="single" w:sz="4" w:space="0" w:color="auto"/>
              <w:right w:val="single" w:sz="4" w:space="0" w:color="auto"/>
            </w:tcBorders>
            <w:shd w:val="clear" w:color="auto" w:fill="auto"/>
            <w:vAlign w:val="center"/>
            <w:hideMark/>
          </w:tcPr>
          <w:p w14:paraId="520A1D7B"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Arë</w:t>
            </w:r>
          </w:p>
        </w:tc>
        <w:tc>
          <w:tcPr>
            <w:tcW w:w="369" w:type="pct"/>
            <w:tcBorders>
              <w:top w:val="nil"/>
              <w:left w:val="nil"/>
              <w:bottom w:val="single" w:sz="4" w:space="0" w:color="auto"/>
              <w:right w:val="single" w:sz="4" w:space="0" w:color="auto"/>
            </w:tcBorders>
            <w:shd w:val="clear" w:color="auto" w:fill="auto"/>
            <w:noWrap/>
            <w:vAlign w:val="center"/>
            <w:hideMark/>
          </w:tcPr>
          <w:p w14:paraId="6919EB4C"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3321</w:t>
            </w:r>
          </w:p>
        </w:tc>
        <w:tc>
          <w:tcPr>
            <w:tcW w:w="417" w:type="pct"/>
            <w:tcBorders>
              <w:top w:val="nil"/>
              <w:left w:val="nil"/>
              <w:bottom w:val="nil"/>
              <w:right w:val="single" w:sz="4" w:space="0" w:color="auto"/>
            </w:tcBorders>
            <w:shd w:val="clear" w:color="auto" w:fill="auto"/>
            <w:noWrap/>
            <w:vAlign w:val="center"/>
            <w:hideMark/>
          </w:tcPr>
          <w:p w14:paraId="2264A6DE"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295/4</w:t>
            </w:r>
          </w:p>
        </w:tc>
        <w:tc>
          <w:tcPr>
            <w:tcW w:w="397" w:type="pct"/>
            <w:tcBorders>
              <w:top w:val="nil"/>
              <w:left w:val="nil"/>
              <w:bottom w:val="nil"/>
              <w:right w:val="single" w:sz="4" w:space="0" w:color="auto"/>
            </w:tcBorders>
            <w:shd w:val="clear" w:color="auto" w:fill="auto"/>
            <w:noWrap/>
            <w:vAlign w:val="center"/>
            <w:hideMark/>
          </w:tcPr>
          <w:p w14:paraId="0A62477A"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1000</w:t>
            </w:r>
          </w:p>
        </w:tc>
        <w:tc>
          <w:tcPr>
            <w:tcW w:w="457" w:type="pct"/>
            <w:tcBorders>
              <w:top w:val="nil"/>
              <w:left w:val="nil"/>
              <w:bottom w:val="nil"/>
              <w:right w:val="single" w:sz="4" w:space="0" w:color="auto"/>
            </w:tcBorders>
            <w:shd w:val="clear" w:color="auto" w:fill="auto"/>
            <w:noWrap/>
            <w:vAlign w:val="center"/>
            <w:hideMark/>
          </w:tcPr>
          <w:p w14:paraId="775CC8F7"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100</w:t>
            </w:r>
          </w:p>
        </w:tc>
        <w:tc>
          <w:tcPr>
            <w:tcW w:w="331" w:type="pct"/>
            <w:tcBorders>
              <w:top w:val="nil"/>
              <w:left w:val="nil"/>
              <w:bottom w:val="single" w:sz="4" w:space="0" w:color="auto"/>
              <w:right w:val="single" w:sz="4" w:space="0" w:color="auto"/>
            </w:tcBorders>
            <w:shd w:val="clear" w:color="auto" w:fill="auto"/>
            <w:vAlign w:val="center"/>
            <w:hideMark/>
          </w:tcPr>
          <w:p w14:paraId="3D96AE08"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448</w:t>
            </w:r>
          </w:p>
        </w:tc>
        <w:tc>
          <w:tcPr>
            <w:tcW w:w="413" w:type="pct"/>
            <w:tcBorders>
              <w:top w:val="nil"/>
              <w:left w:val="nil"/>
              <w:bottom w:val="single" w:sz="4" w:space="0" w:color="auto"/>
              <w:right w:val="single" w:sz="4" w:space="0" w:color="auto"/>
            </w:tcBorders>
            <w:shd w:val="clear" w:color="auto" w:fill="auto"/>
            <w:vAlign w:val="center"/>
            <w:hideMark/>
          </w:tcPr>
          <w:p w14:paraId="589F3DF3"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44800.00</w:t>
            </w:r>
          </w:p>
        </w:tc>
        <w:tc>
          <w:tcPr>
            <w:tcW w:w="855" w:type="pct"/>
            <w:tcBorders>
              <w:top w:val="nil"/>
              <w:left w:val="nil"/>
              <w:bottom w:val="single" w:sz="4" w:space="0" w:color="auto"/>
              <w:right w:val="single" w:sz="8" w:space="0" w:color="auto"/>
            </w:tcBorders>
            <w:shd w:val="clear" w:color="auto" w:fill="auto"/>
            <w:vAlign w:val="center"/>
            <w:hideMark/>
          </w:tcPr>
          <w:p w14:paraId="70187355" w14:textId="776F7354" w:rsidR="002617D5" w:rsidRPr="002617D5" w:rsidRDefault="00B10CB2" w:rsidP="00B10CB2">
            <w:pPr>
              <w:spacing w:after="0" w:line="240" w:lineRule="auto"/>
              <w:jc w:val="center"/>
              <w:rPr>
                <w:rFonts w:ascii="Garamond" w:eastAsia="Times New Roman" w:hAnsi="Garamond" w:cs="Calibri"/>
                <w:color w:val="000000"/>
                <w:sz w:val="12"/>
                <w:szCs w:val="12"/>
                <w:lang w:eastAsia="sq-AL"/>
              </w:rPr>
            </w:pPr>
            <w:r>
              <w:rPr>
                <w:rFonts w:ascii="Garamond" w:eastAsia="Times New Roman" w:hAnsi="Garamond" w:cs="Calibri"/>
                <w:color w:val="000000"/>
                <w:sz w:val="12"/>
                <w:szCs w:val="12"/>
                <w:lang w:eastAsia="sq-AL"/>
              </w:rPr>
              <w:t xml:space="preserve">Kartelë pasurie </w:t>
            </w:r>
            <w:r>
              <w:rPr>
                <w:rFonts w:ascii="Garamond" w:eastAsia="Times New Roman" w:hAnsi="Garamond" w:cs="Calibri"/>
                <w:color w:val="000000"/>
                <w:sz w:val="12"/>
                <w:szCs w:val="12"/>
                <w:lang w:eastAsia="sq-AL"/>
              </w:rPr>
              <w:t>datë</w:t>
            </w:r>
            <w:r>
              <w:rPr>
                <w:rFonts w:ascii="Garamond" w:eastAsia="Times New Roman" w:hAnsi="Garamond" w:cs="Calibri"/>
                <w:color w:val="000000"/>
                <w:sz w:val="12"/>
                <w:szCs w:val="12"/>
                <w:lang w:eastAsia="sq-AL"/>
              </w:rPr>
              <w:t xml:space="preserve"> 17.</w:t>
            </w:r>
            <w:r w:rsidR="002617D5" w:rsidRPr="002617D5">
              <w:rPr>
                <w:rFonts w:ascii="Garamond" w:eastAsia="Times New Roman" w:hAnsi="Garamond" w:cs="Calibri"/>
                <w:color w:val="000000"/>
                <w:sz w:val="12"/>
                <w:szCs w:val="12"/>
                <w:lang w:eastAsia="sq-AL"/>
              </w:rPr>
              <w:t>2.2020</w:t>
            </w:r>
            <w:r>
              <w:rPr>
                <w:rFonts w:ascii="Garamond" w:eastAsia="Times New Roman" w:hAnsi="Garamond" w:cs="Calibri"/>
                <w:color w:val="000000"/>
                <w:sz w:val="12"/>
                <w:szCs w:val="12"/>
                <w:lang w:eastAsia="sq-AL"/>
              </w:rPr>
              <w:t>.</w:t>
            </w:r>
          </w:p>
        </w:tc>
      </w:tr>
      <w:tr w:rsidR="002617D5" w:rsidRPr="002617D5" w14:paraId="3B347331" w14:textId="77777777" w:rsidTr="002617D5">
        <w:trPr>
          <w:trHeight w:val="162"/>
          <w:jc w:val="center"/>
        </w:trPr>
        <w:tc>
          <w:tcPr>
            <w:tcW w:w="184" w:type="pct"/>
            <w:tcBorders>
              <w:top w:val="single" w:sz="4" w:space="0" w:color="auto"/>
              <w:left w:val="single" w:sz="8" w:space="0" w:color="auto"/>
              <w:bottom w:val="nil"/>
              <w:right w:val="single" w:sz="4" w:space="0" w:color="auto"/>
            </w:tcBorders>
            <w:shd w:val="clear" w:color="auto" w:fill="auto"/>
            <w:noWrap/>
            <w:vAlign w:val="center"/>
            <w:hideMark/>
          </w:tcPr>
          <w:p w14:paraId="21C7B46E"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4</w:t>
            </w:r>
          </w:p>
        </w:tc>
        <w:tc>
          <w:tcPr>
            <w:tcW w:w="362" w:type="pct"/>
            <w:tcBorders>
              <w:top w:val="single" w:sz="4" w:space="0" w:color="auto"/>
              <w:left w:val="nil"/>
              <w:bottom w:val="nil"/>
              <w:right w:val="single" w:sz="4" w:space="0" w:color="auto"/>
            </w:tcBorders>
            <w:shd w:val="clear" w:color="auto" w:fill="auto"/>
            <w:noWrap/>
            <w:vAlign w:val="center"/>
            <w:hideMark/>
          </w:tcPr>
          <w:p w14:paraId="0561ADF7"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19</w:t>
            </w:r>
          </w:p>
        </w:tc>
        <w:tc>
          <w:tcPr>
            <w:tcW w:w="758" w:type="pct"/>
            <w:tcBorders>
              <w:top w:val="single" w:sz="4" w:space="0" w:color="auto"/>
              <w:left w:val="nil"/>
              <w:bottom w:val="nil"/>
              <w:right w:val="single" w:sz="4" w:space="0" w:color="auto"/>
            </w:tcBorders>
            <w:shd w:val="clear" w:color="auto" w:fill="auto"/>
            <w:vAlign w:val="center"/>
            <w:hideMark/>
          </w:tcPr>
          <w:p w14:paraId="0F5B9395"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proofErr w:type="spellStart"/>
            <w:r w:rsidRPr="002617D5">
              <w:rPr>
                <w:rFonts w:ascii="Garamond" w:eastAsia="Times New Roman" w:hAnsi="Garamond" w:cs="Calibri"/>
                <w:color w:val="000000"/>
                <w:sz w:val="12"/>
                <w:szCs w:val="12"/>
                <w:lang w:eastAsia="sq-AL"/>
              </w:rPr>
              <w:t>Kasem</w:t>
            </w:r>
            <w:proofErr w:type="spellEnd"/>
            <w:r w:rsidRPr="002617D5">
              <w:rPr>
                <w:rFonts w:ascii="Garamond" w:eastAsia="Times New Roman" w:hAnsi="Garamond" w:cs="Calibri"/>
                <w:color w:val="000000"/>
                <w:sz w:val="12"/>
                <w:szCs w:val="12"/>
                <w:lang w:eastAsia="sq-AL"/>
              </w:rPr>
              <w:t xml:space="preserve"> </w:t>
            </w:r>
            <w:proofErr w:type="spellStart"/>
            <w:r w:rsidRPr="002617D5">
              <w:rPr>
                <w:rFonts w:ascii="Garamond" w:eastAsia="Times New Roman" w:hAnsi="Garamond" w:cs="Calibri"/>
                <w:color w:val="000000"/>
                <w:sz w:val="12"/>
                <w:szCs w:val="12"/>
                <w:lang w:eastAsia="sq-AL"/>
              </w:rPr>
              <w:t>Lamuça</w:t>
            </w:r>
            <w:proofErr w:type="spellEnd"/>
          </w:p>
        </w:tc>
        <w:tc>
          <w:tcPr>
            <w:tcW w:w="457" w:type="pct"/>
            <w:tcBorders>
              <w:top w:val="nil"/>
              <w:left w:val="nil"/>
              <w:bottom w:val="single" w:sz="4" w:space="0" w:color="auto"/>
              <w:right w:val="single" w:sz="4" w:space="0" w:color="auto"/>
            </w:tcBorders>
            <w:shd w:val="clear" w:color="auto" w:fill="auto"/>
            <w:vAlign w:val="center"/>
            <w:hideMark/>
          </w:tcPr>
          <w:p w14:paraId="47396D1B"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Arë</w:t>
            </w:r>
          </w:p>
        </w:tc>
        <w:tc>
          <w:tcPr>
            <w:tcW w:w="369" w:type="pct"/>
            <w:tcBorders>
              <w:top w:val="nil"/>
              <w:left w:val="nil"/>
              <w:bottom w:val="single" w:sz="4" w:space="0" w:color="auto"/>
              <w:right w:val="single" w:sz="4" w:space="0" w:color="auto"/>
            </w:tcBorders>
            <w:shd w:val="clear" w:color="auto" w:fill="auto"/>
            <w:noWrap/>
            <w:vAlign w:val="center"/>
            <w:hideMark/>
          </w:tcPr>
          <w:p w14:paraId="011B8492"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3321</w:t>
            </w:r>
          </w:p>
        </w:tc>
        <w:tc>
          <w:tcPr>
            <w:tcW w:w="417" w:type="pct"/>
            <w:tcBorders>
              <w:top w:val="single" w:sz="4" w:space="0" w:color="auto"/>
              <w:left w:val="nil"/>
              <w:bottom w:val="nil"/>
              <w:right w:val="single" w:sz="4" w:space="0" w:color="auto"/>
            </w:tcBorders>
            <w:shd w:val="clear" w:color="auto" w:fill="auto"/>
            <w:noWrap/>
            <w:vAlign w:val="center"/>
            <w:hideMark/>
          </w:tcPr>
          <w:p w14:paraId="17B98DC3"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298/22</w:t>
            </w:r>
          </w:p>
        </w:tc>
        <w:tc>
          <w:tcPr>
            <w:tcW w:w="397" w:type="pct"/>
            <w:tcBorders>
              <w:top w:val="single" w:sz="4" w:space="0" w:color="auto"/>
              <w:left w:val="nil"/>
              <w:bottom w:val="nil"/>
              <w:right w:val="single" w:sz="4" w:space="0" w:color="auto"/>
            </w:tcBorders>
            <w:shd w:val="clear" w:color="auto" w:fill="auto"/>
            <w:noWrap/>
            <w:vAlign w:val="center"/>
            <w:hideMark/>
          </w:tcPr>
          <w:p w14:paraId="44803893"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500</w:t>
            </w:r>
          </w:p>
        </w:tc>
        <w:tc>
          <w:tcPr>
            <w:tcW w:w="457" w:type="pct"/>
            <w:tcBorders>
              <w:top w:val="single" w:sz="4" w:space="0" w:color="auto"/>
              <w:left w:val="nil"/>
              <w:bottom w:val="nil"/>
              <w:right w:val="single" w:sz="4" w:space="0" w:color="auto"/>
            </w:tcBorders>
            <w:shd w:val="clear" w:color="auto" w:fill="auto"/>
            <w:noWrap/>
            <w:vAlign w:val="center"/>
            <w:hideMark/>
          </w:tcPr>
          <w:p w14:paraId="0607305E"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100</w:t>
            </w:r>
          </w:p>
        </w:tc>
        <w:tc>
          <w:tcPr>
            <w:tcW w:w="331" w:type="pct"/>
            <w:tcBorders>
              <w:top w:val="nil"/>
              <w:left w:val="nil"/>
              <w:bottom w:val="single" w:sz="4" w:space="0" w:color="auto"/>
              <w:right w:val="single" w:sz="4" w:space="0" w:color="auto"/>
            </w:tcBorders>
            <w:shd w:val="clear" w:color="auto" w:fill="auto"/>
            <w:vAlign w:val="center"/>
            <w:hideMark/>
          </w:tcPr>
          <w:p w14:paraId="5CD7308E"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448</w:t>
            </w:r>
          </w:p>
        </w:tc>
        <w:tc>
          <w:tcPr>
            <w:tcW w:w="413" w:type="pct"/>
            <w:tcBorders>
              <w:top w:val="nil"/>
              <w:left w:val="nil"/>
              <w:bottom w:val="single" w:sz="4" w:space="0" w:color="auto"/>
              <w:right w:val="single" w:sz="4" w:space="0" w:color="auto"/>
            </w:tcBorders>
            <w:shd w:val="clear" w:color="auto" w:fill="auto"/>
            <w:vAlign w:val="center"/>
            <w:hideMark/>
          </w:tcPr>
          <w:p w14:paraId="466EB072"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44800.00</w:t>
            </w:r>
          </w:p>
        </w:tc>
        <w:tc>
          <w:tcPr>
            <w:tcW w:w="855" w:type="pct"/>
            <w:tcBorders>
              <w:top w:val="nil"/>
              <w:left w:val="nil"/>
              <w:bottom w:val="single" w:sz="4" w:space="0" w:color="auto"/>
              <w:right w:val="single" w:sz="8" w:space="0" w:color="auto"/>
            </w:tcBorders>
            <w:shd w:val="clear" w:color="auto" w:fill="auto"/>
            <w:vAlign w:val="center"/>
            <w:hideMark/>
          </w:tcPr>
          <w:p w14:paraId="1F73DEBB" w14:textId="0AB70432" w:rsidR="002617D5" w:rsidRPr="002617D5" w:rsidRDefault="00B10CB2" w:rsidP="00B10CB2">
            <w:pPr>
              <w:spacing w:after="0" w:line="240" w:lineRule="auto"/>
              <w:jc w:val="center"/>
              <w:rPr>
                <w:rFonts w:ascii="Garamond" w:eastAsia="Times New Roman" w:hAnsi="Garamond" w:cs="Calibri"/>
                <w:color w:val="000000"/>
                <w:sz w:val="12"/>
                <w:szCs w:val="12"/>
                <w:lang w:eastAsia="sq-AL"/>
              </w:rPr>
            </w:pPr>
            <w:r>
              <w:rPr>
                <w:rFonts w:ascii="Garamond" w:eastAsia="Times New Roman" w:hAnsi="Garamond" w:cs="Calibri"/>
                <w:color w:val="000000"/>
                <w:sz w:val="12"/>
                <w:szCs w:val="12"/>
                <w:lang w:eastAsia="sq-AL"/>
              </w:rPr>
              <w:t xml:space="preserve">Kartelë pasurie </w:t>
            </w:r>
            <w:r>
              <w:rPr>
                <w:rFonts w:ascii="Garamond" w:eastAsia="Times New Roman" w:hAnsi="Garamond" w:cs="Calibri"/>
                <w:color w:val="000000"/>
                <w:sz w:val="12"/>
                <w:szCs w:val="12"/>
                <w:lang w:eastAsia="sq-AL"/>
              </w:rPr>
              <w:t>datë</w:t>
            </w:r>
            <w:r>
              <w:rPr>
                <w:rFonts w:ascii="Garamond" w:eastAsia="Times New Roman" w:hAnsi="Garamond" w:cs="Calibri"/>
                <w:color w:val="000000"/>
                <w:sz w:val="12"/>
                <w:szCs w:val="12"/>
                <w:lang w:eastAsia="sq-AL"/>
              </w:rPr>
              <w:t xml:space="preserve"> 17.</w:t>
            </w:r>
            <w:r w:rsidR="002617D5" w:rsidRPr="002617D5">
              <w:rPr>
                <w:rFonts w:ascii="Garamond" w:eastAsia="Times New Roman" w:hAnsi="Garamond" w:cs="Calibri"/>
                <w:color w:val="000000"/>
                <w:sz w:val="12"/>
                <w:szCs w:val="12"/>
                <w:lang w:eastAsia="sq-AL"/>
              </w:rPr>
              <w:t>2.2020</w:t>
            </w:r>
            <w:r>
              <w:rPr>
                <w:rFonts w:ascii="Garamond" w:eastAsia="Times New Roman" w:hAnsi="Garamond" w:cs="Calibri"/>
                <w:color w:val="000000"/>
                <w:sz w:val="12"/>
                <w:szCs w:val="12"/>
                <w:lang w:eastAsia="sq-AL"/>
              </w:rPr>
              <w:t>.</w:t>
            </w:r>
          </w:p>
        </w:tc>
      </w:tr>
      <w:tr w:rsidR="002617D5" w:rsidRPr="002617D5" w14:paraId="2C68D247" w14:textId="77777777" w:rsidTr="002617D5">
        <w:trPr>
          <w:trHeight w:val="162"/>
          <w:jc w:val="center"/>
        </w:trPr>
        <w:tc>
          <w:tcPr>
            <w:tcW w:w="2943" w:type="pct"/>
            <w:gridSpan w:val="7"/>
            <w:tcBorders>
              <w:top w:val="single" w:sz="4" w:space="0" w:color="auto"/>
              <w:left w:val="single" w:sz="8" w:space="0" w:color="auto"/>
              <w:bottom w:val="single" w:sz="8" w:space="0" w:color="auto"/>
              <w:right w:val="single" w:sz="4" w:space="0" w:color="auto"/>
            </w:tcBorders>
            <w:shd w:val="clear" w:color="auto" w:fill="auto"/>
            <w:vAlign w:val="center"/>
            <w:hideMark/>
          </w:tcPr>
          <w:p w14:paraId="6633EEAC"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roofErr w:type="spellStart"/>
            <w:r w:rsidRPr="002617D5">
              <w:rPr>
                <w:rFonts w:ascii="Garamond" w:eastAsia="Times New Roman" w:hAnsi="Garamond" w:cs="Calibri"/>
                <w:b/>
                <w:bCs/>
                <w:color w:val="000000"/>
                <w:sz w:val="12"/>
                <w:szCs w:val="12"/>
                <w:lang w:eastAsia="sq-AL"/>
              </w:rPr>
              <w:t>SIP</w:t>
            </w:r>
            <w:proofErr w:type="spellEnd"/>
            <w:r w:rsidRPr="002617D5">
              <w:rPr>
                <w:rFonts w:ascii="Garamond" w:eastAsia="Times New Roman" w:hAnsi="Garamond" w:cs="Calibri"/>
                <w:b/>
                <w:bCs/>
                <w:color w:val="000000"/>
                <w:sz w:val="12"/>
                <w:szCs w:val="12"/>
                <w:lang w:eastAsia="sq-AL"/>
              </w:rPr>
              <w:t>. TOTALE</w:t>
            </w:r>
          </w:p>
        </w:tc>
        <w:tc>
          <w:tcPr>
            <w:tcW w:w="457" w:type="pct"/>
            <w:tcBorders>
              <w:top w:val="single" w:sz="4" w:space="0" w:color="auto"/>
              <w:left w:val="nil"/>
              <w:bottom w:val="single" w:sz="8" w:space="0" w:color="auto"/>
              <w:right w:val="single" w:sz="4" w:space="0" w:color="auto"/>
            </w:tcBorders>
            <w:shd w:val="clear" w:color="auto" w:fill="auto"/>
            <w:noWrap/>
            <w:vAlign w:val="center"/>
            <w:hideMark/>
          </w:tcPr>
          <w:p w14:paraId="71582E73"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9000</w:t>
            </w:r>
          </w:p>
        </w:tc>
        <w:tc>
          <w:tcPr>
            <w:tcW w:w="331" w:type="pct"/>
            <w:tcBorders>
              <w:top w:val="nil"/>
              <w:left w:val="nil"/>
              <w:bottom w:val="single" w:sz="8" w:space="0" w:color="auto"/>
              <w:right w:val="single" w:sz="4" w:space="0" w:color="auto"/>
            </w:tcBorders>
            <w:shd w:val="clear" w:color="auto" w:fill="auto"/>
            <w:noWrap/>
            <w:vAlign w:val="center"/>
            <w:hideMark/>
          </w:tcPr>
          <w:p w14:paraId="5EFAD62E"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 </w:t>
            </w:r>
          </w:p>
        </w:tc>
        <w:tc>
          <w:tcPr>
            <w:tcW w:w="413" w:type="pct"/>
            <w:tcBorders>
              <w:top w:val="nil"/>
              <w:left w:val="nil"/>
              <w:bottom w:val="single" w:sz="8" w:space="0" w:color="auto"/>
              <w:right w:val="single" w:sz="4" w:space="0" w:color="auto"/>
            </w:tcBorders>
            <w:shd w:val="clear" w:color="auto" w:fill="auto"/>
            <w:vAlign w:val="center"/>
            <w:hideMark/>
          </w:tcPr>
          <w:p w14:paraId="57F78BD6"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4032000.00</w:t>
            </w:r>
          </w:p>
        </w:tc>
        <w:tc>
          <w:tcPr>
            <w:tcW w:w="855" w:type="pct"/>
            <w:tcBorders>
              <w:top w:val="nil"/>
              <w:left w:val="nil"/>
              <w:bottom w:val="single" w:sz="8" w:space="0" w:color="auto"/>
              <w:right w:val="single" w:sz="8" w:space="0" w:color="auto"/>
            </w:tcBorders>
            <w:shd w:val="clear" w:color="auto" w:fill="auto"/>
            <w:noWrap/>
            <w:vAlign w:val="bottom"/>
            <w:hideMark/>
          </w:tcPr>
          <w:p w14:paraId="4EBC6483" w14:textId="77777777" w:rsidR="002617D5" w:rsidRPr="002617D5" w:rsidRDefault="002617D5" w:rsidP="002617D5">
            <w:pPr>
              <w:spacing w:after="0" w:line="240" w:lineRule="auto"/>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 </w:t>
            </w:r>
          </w:p>
        </w:tc>
      </w:tr>
      <w:tr w:rsidR="002617D5" w:rsidRPr="002617D5" w14:paraId="3C885252" w14:textId="77777777" w:rsidTr="002617D5">
        <w:trPr>
          <w:trHeight w:val="162"/>
          <w:jc w:val="center"/>
        </w:trPr>
        <w:tc>
          <w:tcPr>
            <w:tcW w:w="184" w:type="pct"/>
            <w:tcBorders>
              <w:top w:val="nil"/>
              <w:left w:val="nil"/>
              <w:bottom w:val="nil"/>
              <w:right w:val="nil"/>
            </w:tcBorders>
            <w:shd w:val="clear" w:color="auto" w:fill="auto"/>
            <w:vAlign w:val="center"/>
            <w:hideMark/>
          </w:tcPr>
          <w:p w14:paraId="4C57BBB8"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362" w:type="pct"/>
            <w:tcBorders>
              <w:top w:val="nil"/>
              <w:left w:val="nil"/>
              <w:bottom w:val="nil"/>
              <w:right w:val="nil"/>
            </w:tcBorders>
            <w:shd w:val="clear" w:color="auto" w:fill="auto"/>
            <w:vAlign w:val="center"/>
            <w:hideMark/>
          </w:tcPr>
          <w:p w14:paraId="5CC95816"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758" w:type="pct"/>
            <w:tcBorders>
              <w:top w:val="nil"/>
              <w:left w:val="nil"/>
              <w:bottom w:val="nil"/>
              <w:right w:val="nil"/>
            </w:tcBorders>
            <w:shd w:val="clear" w:color="auto" w:fill="auto"/>
            <w:vAlign w:val="center"/>
            <w:hideMark/>
          </w:tcPr>
          <w:p w14:paraId="33452074"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457" w:type="pct"/>
            <w:tcBorders>
              <w:top w:val="nil"/>
              <w:left w:val="nil"/>
              <w:bottom w:val="nil"/>
              <w:right w:val="nil"/>
            </w:tcBorders>
            <w:shd w:val="clear" w:color="auto" w:fill="auto"/>
            <w:vAlign w:val="center"/>
            <w:hideMark/>
          </w:tcPr>
          <w:p w14:paraId="7DFAE185"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369" w:type="pct"/>
            <w:tcBorders>
              <w:top w:val="nil"/>
              <w:left w:val="nil"/>
              <w:bottom w:val="nil"/>
              <w:right w:val="nil"/>
            </w:tcBorders>
            <w:shd w:val="clear" w:color="auto" w:fill="auto"/>
            <w:vAlign w:val="center"/>
            <w:hideMark/>
          </w:tcPr>
          <w:p w14:paraId="1CAAB44A"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417" w:type="pct"/>
            <w:tcBorders>
              <w:top w:val="nil"/>
              <w:left w:val="nil"/>
              <w:bottom w:val="nil"/>
              <w:right w:val="nil"/>
            </w:tcBorders>
            <w:shd w:val="clear" w:color="auto" w:fill="auto"/>
            <w:vAlign w:val="center"/>
            <w:hideMark/>
          </w:tcPr>
          <w:p w14:paraId="5BD32FDB"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397" w:type="pct"/>
            <w:tcBorders>
              <w:top w:val="nil"/>
              <w:left w:val="nil"/>
              <w:bottom w:val="nil"/>
              <w:right w:val="nil"/>
            </w:tcBorders>
            <w:shd w:val="clear" w:color="auto" w:fill="auto"/>
            <w:vAlign w:val="center"/>
            <w:hideMark/>
          </w:tcPr>
          <w:p w14:paraId="4FDFCE82"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457" w:type="pct"/>
            <w:tcBorders>
              <w:top w:val="nil"/>
              <w:left w:val="nil"/>
              <w:bottom w:val="nil"/>
              <w:right w:val="nil"/>
            </w:tcBorders>
            <w:shd w:val="clear" w:color="auto" w:fill="auto"/>
            <w:noWrap/>
            <w:vAlign w:val="center"/>
            <w:hideMark/>
          </w:tcPr>
          <w:p w14:paraId="580224EC"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331" w:type="pct"/>
            <w:tcBorders>
              <w:top w:val="nil"/>
              <w:left w:val="nil"/>
              <w:bottom w:val="nil"/>
              <w:right w:val="nil"/>
            </w:tcBorders>
            <w:shd w:val="clear" w:color="auto" w:fill="auto"/>
            <w:noWrap/>
            <w:vAlign w:val="center"/>
            <w:hideMark/>
          </w:tcPr>
          <w:p w14:paraId="654F4773"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413" w:type="pct"/>
            <w:tcBorders>
              <w:top w:val="nil"/>
              <w:left w:val="nil"/>
              <w:bottom w:val="nil"/>
              <w:right w:val="nil"/>
            </w:tcBorders>
            <w:shd w:val="clear" w:color="auto" w:fill="auto"/>
            <w:vAlign w:val="center"/>
            <w:hideMark/>
          </w:tcPr>
          <w:p w14:paraId="2D74FF30"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855" w:type="pct"/>
            <w:tcBorders>
              <w:top w:val="nil"/>
              <w:left w:val="nil"/>
              <w:bottom w:val="nil"/>
              <w:right w:val="nil"/>
            </w:tcBorders>
            <w:shd w:val="clear" w:color="auto" w:fill="auto"/>
            <w:noWrap/>
            <w:vAlign w:val="bottom"/>
            <w:hideMark/>
          </w:tcPr>
          <w:p w14:paraId="7C6EAA4D" w14:textId="77777777" w:rsidR="002617D5" w:rsidRPr="002617D5" w:rsidRDefault="002617D5" w:rsidP="002617D5">
            <w:pPr>
              <w:spacing w:after="0" w:line="240" w:lineRule="auto"/>
              <w:rPr>
                <w:rFonts w:ascii="Garamond" w:eastAsia="Times New Roman" w:hAnsi="Garamond" w:cs="Calibri"/>
                <w:b/>
                <w:bCs/>
                <w:color w:val="000000"/>
                <w:sz w:val="12"/>
                <w:szCs w:val="12"/>
                <w:lang w:eastAsia="sq-AL"/>
              </w:rPr>
            </w:pPr>
          </w:p>
        </w:tc>
      </w:tr>
      <w:tr w:rsidR="002617D5" w:rsidRPr="002617D5" w14:paraId="1725F92B" w14:textId="77777777" w:rsidTr="002617D5">
        <w:trPr>
          <w:trHeight w:val="162"/>
          <w:jc w:val="center"/>
        </w:trPr>
        <w:tc>
          <w:tcPr>
            <w:tcW w:w="184" w:type="pct"/>
            <w:tcBorders>
              <w:top w:val="nil"/>
              <w:left w:val="nil"/>
              <w:bottom w:val="nil"/>
              <w:right w:val="nil"/>
            </w:tcBorders>
            <w:shd w:val="clear" w:color="auto" w:fill="auto"/>
            <w:vAlign w:val="center"/>
            <w:hideMark/>
          </w:tcPr>
          <w:p w14:paraId="54CAE17D"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1577" w:type="pct"/>
            <w:gridSpan w:val="3"/>
            <w:tcBorders>
              <w:top w:val="nil"/>
              <w:left w:val="nil"/>
              <w:bottom w:val="nil"/>
              <w:right w:val="nil"/>
            </w:tcBorders>
            <w:shd w:val="clear" w:color="auto" w:fill="auto"/>
            <w:vAlign w:val="center"/>
            <w:hideMark/>
          </w:tcPr>
          <w:p w14:paraId="0639601D"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Lista e pasurive pa informacion</w:t>
            </w:r>
          </w:p>
        </w:tc>
        <w:tc>
          <w:tcPr>
            <w:tcW w:w="369" w:type="pct"/>
            <w:tcBorders>
              <w:top w:val="nil"/>
              <w:left w:val="nil"/>
              <w:bottom w:val="nil"/>
              <w:right w:val="nil"/>
            </w:tcBorders>
            <w:shd w:val="clear" w:color="auto" w:fill="auto"/>
            <w:vAlign w:val="center"/>
            <w:hideMark/>
          </w:tcPr>
          <w:p w14:paraId="6228FAFF"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417" w:type="pct"/>
            <w:tcBorders>
              <w:top w:val="nil"/>
              <w:left w:val="nil"/>
              <w:bottom w:val="nil"/>
              <w:right w:val="nil"/>
            </w:tcBorders>
            <w:shd w:val="clear" w:color="auto" w:fill="auto"/>
            <w:vAlign w:val="center"/>
            <w:hideMark/>
          </w:tcPr>
          <w:p w14:paraId="5931E6E5"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397" w:type="pct"/>
            <w:tcBorders>
              <w:top w:val="nil"/>
              <w:left w:val="nil"/>
              <w:bottom w:val="nil"/>
              <w:right w:val="nil"/>
            </w:tcBorders>
            <w:shd w:val="clear" w:color="auto" w:fill="auto"/>
            <w:vAlign w:val="center"/>
            <w:hideMark/>
          </w:tcPr>
          <w:p w14:paraId="6A73CC5C"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457" w:type="pct"/>
            <w:tcBorders>
              <w:top w:val="nil"/>
              <w:left w:val="nil"/>
              <w:bottom w:val="nil"/>
              <w:right w:val="nil"/>
            </w:tcBorders>
            <w:shd w:val="clear" w:color="auto" w:fill="auto"/>
            <w:noWrap/>
            <w:vAlign w:val="center"/>
            <w:hideMark/>
          </w:tcPr>
          <w:p w14:paraId="7773D835"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331" w:type="pct"/>
            <w:tcBorders>
              <w:top w:val="nil"/>
              <w:left w:val="nil"/>
              <w:bottom w:val="nil"/>
              <w:right w:val="nil"/>
            </w:tcBorders>
            <w:shd w:val="clear" w:color="auto" w:fill="auto"/>
            <w:noWrap/>
            <w:vAlign w:val="center"/>
            <w:hideMark/>
          </w:tcPr>
          <w:p w14:paraId="323A73F3"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413" w:type="pct"/>
            <w:tcBorders>
              <w:top w:val="nil"/>
              <w:left w:val="nil"/>
              <w:bottom w:val="nil"/>
              <w:right w:val="nil"/>
            </w:tcBorders>
            <w:shd w:val="clear" w:color="auto" w:fill="auto"/>
            <w:vAlign w:val="center"/>
            <w:hideMark/>
          </w:tcPr>
          <w:p w14:paraId="077EED26"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855" w:type="pct"/>
            <w:tcBorders>
              <w:top w:val="nil"/>
              <w:left w:val="nil"/>
              <w:bottom w:val="nil"/>
              <w:right w:val="nil"/>
            </w:tcBorders>
            <w:shd w:val="clear" w:color="auto" w:fill="auto"/>
            <w:noWrap/>
            <w:vAlign w:val="bottom"/>
            <w:hideMark/>
          </w:tcPr>
          <w:p w14:paraId="2B5C834D" w14:textId="77777777" w:rsidR="002617D5" w:rsidRPr="002617D5" w:rsidRDefault="002617D5" w:rsidP="002617D5">
            <w:pPr>
              <w:spacing w:after="0" w:line="240" w:lineRule="auto"/>
              <w:rPr>
                <w:rFonts w:ascii="Garamond" w:eastAsia="Times New Roman" w:hAnsi="Garamond" w:cs="Calibri"/>
                <w:b/>
                <w:bCs/>
                <w:color w:val="000000"/>
                <w:sz w:val="12"/>
                <w:szCs w:val="12"/>
                <w:lang w:eastAsia="sq-AL"/>
              </w:rPr>
            </w:pPr>
          </w:p>
        </w:tc>
      </w:tr>
      <w:tr w:rsidR="002617D5" w:rsidRPr="002617D5" w14:paraId="64C9A704" w14:textId="77777777" w:rsidTr="002617D5">
        <w:trPr>
          <w:trHeight w:val="162"/>
          <w:jc w:val="center"/>
        </w:trPr>
        <w:tc>
          <w:tcPr>
            <w:tcW w:w="184" w:type="pct"/>
            <w:tcBorders>
              <w:top w:val="single" w:sz="8" w:space="0" w:color="auto"/>
              <w:left w:val="single" w:sz="8" w:space="0" w:color="auto"/>
              <w:bottom w:val="single" w:sz="4" w:space="0" w:color="auto"/>
              <w:right w:val="single" w:sz="4" w:space="0" w:color="auto"/>
            </w:tcBorders>
            <w:shd w:val="clear" w:color="auto" w:fill="auto"/>
            <w:vAlign w:val="center"/>
            <w:hideMark/>
          </w:tcPr>
          <w:p w14:paraId="26D49215"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1</w:t>
            </w:r>
          </w:p>
        </w:tc>
        <w:tc>
          <w:tcPr>
            <w:tcW w:w="362" w:type="pct"/>
            <w:tcBorders>
              <w:top w:val="single" w:sz="8" w:space="0" w:color="auto"/>
              <w:left w:val="nil"/>
              <w:bottom w:val="single" w:sz="4" w:space="0" w:color="auto"/>
              <w:right w:val="single" w:sz="4" w:space="0" w:color="auto"/>
            </w:tcBorders>
            <w:shd w:val="clear" w:color="auto" w:fill="auto"/>
            <w:vAlign w:val="center"/>
            <w:hideMark/>
          </w:tcPr>
          <w:p w14:paraId="43F4F098"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1</w:t>
            </w:r>
          </w:p>
        </w:tc>
        <w:tc>
          <w:tcPr>
            <w:tcW w:w="758" w:type="pct"/>
            <w:tcBorders>
              <w:top w:val="single" w:sz="8" w:space="0" w:color="auto"/>
              <w:left w:val="nil"/>
              <w:bottom w:val="single" w:sz="4" w:space="0" w:color="auto"/>
              <w:right w:val="single" w:sz="4" w:space="0" w:color="auto"/>
            </w:tcBorders>
            <w:shd w:val="clear" w:color="auto" w:fill="auto"/>
            <w:vAlign w:val="center"/>
            <w:hideMark/>
          </w:tcPr>
          <w:p w14:paraId="26BEBD34"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Pa informacion</w:t>
            </w:r>
          </w:p>
        </w:tc>
        <w:tc>
          <w:tcPr>
            <w:tcW w:w="457" w:type="pct"/>
            <w:tcBorders>
              <w:top w:val="single" w:sz="8" w:space="0" w:color="auto"/>
              <w:left w:val="nil"/>
              <w:bottom w:val="single" w:sz="4" w:space="0" w:color="auto"/>
              <w:right w:val="single" w:sz="4" w:space="0" w:color="auto"/>
            </w:tcBorders>
            <w:shd w:val="clear" w:color="auto" w:fill="auto"/>
            <w:vAlign w:val="center"/>
            <w:hideMark/>
          </w:tcPr>
          <w:p w14:paraId="7E6D4064"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Arë</w:t>
            </w:r>
          </w:p>
        </w:tc>
        <w:tc>
          <w:tcPr>
            <w:tcW w:w="369" w:type="pct"/>
            <w:tcBorders>
              <w:top w:val="single" w:sz="8" w:space="0" w:color="auto"/>
              <w:left w:val="nil"/>
              <w:bottom w:val="single" w:sz="4" w:space="0" w:color="auto"/>
              <w:right w:val="single" w:sz="4" w:space="0" w:color="auto"/>
            </w:tcBorders>
            <w:shd w:val="clear" w:color="auto" w:fill="auto"/>
            <w:vAlign w:val="center"/>
            <w:hideMark/>
          </w:tcPr>
          <w:p w14:paraId="404C27A0"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3321</w:t>
            </w:r>
          </w:p>
        </w:tc>
        <w:tc>
          <w:tcPr>
            <w:tcW w:w="417" w:type="pct"/>
            <w:tcBorders>
              <w:top w:val="single" w:sz="8" w:space="0" w:color="auto"/>
              <w:left w:val="nil"/>
              <w:bottom w:val="single" w:sz="4" w:space="0" w:color="auto"/>
              <w:right w:val="single" w:sz="4" w:space="0" w:color="auto"/>
            </w:tcBorders>
            <w:shd w:val="clear" w:color="auto" w:fill="auto"/>
            <w:vAlign w:val="center"/>
            <w:hideMark/>
          </w:tcPr>
          <w:p w14:paraId="44990329"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172</w:t>
            </w:r>
          </w:p>
        </w:tc>
        <w:tc>
          <w:tcPr>
            <w:tcW w:w="397" w:type="pct"/>
            <w:tcBorders>
              <w:top w:val="single" w:sz="8" w:space="0" w:color="auto"/>
              <w:left w:val="nil"/>
              <w:bottom w:val="single" w:sz="4" w:space="0" w:color="auto"/>
              <w:right w:val="single" w:sz="4" w:space="0" w:color="auto"/>
            </w:tcBorders>
            <w:shd w:val="clear" w:color="auto" w:fill="auto"/>
            <w:vAlign w:val="center"/>
            <w:hideMark/>
          </w:tcPr>
          <w:p w14:paraId="3D1B1429"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98560</w:t>
            </w:r>
          </w:p>
        </w:tc>
        <w:tc>
          <w:tcPr>
            <w:tcW w:w="457" w:type="pct"/>
            <w:tcBorders>
              <w:top w:val="single" w:sz="8" w:space="0" w:color="auto"/>
              <w:left w:val="nil"/>
              <w:bottom w:val="single" w:sz="4" w:space="0" w:color="auto"/>
              <w:right w:val="single" w:sz="4" w:space="0" w:color="auto"/>
            </w:tcBorders>
            <w:shd w:val="clear" w:color="auto" w:fill="auto"/>
            <w:noWrap/>
            <w:vAlign w:val="center"/>
            <w:hideMark/>
          </w:tcPr>
          <w:p w14:paraId="52E141AF"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77820</w:t>
            </w:r>
          </w:p>
        </w:tc>
        <w:tc>
          <w:tcPr>
            <w:tcW w:w="331" w:type="pct"/>
            <w:tcBorders>
              <w:top w:val="single" w:sz="8" w:space="0" w:color="auto"/>
              <w:left w:val="nil"/>
              <w:bottom w:val="single" w:sz="4" w:space="0" w:color="auto"/>
              <w:right w:val="single" w:sz="4" w:space="0" w:color="auto"/>
            </w:tcBorders>
            <w:shd w:val="clear" w:color="auto" w:fill="auto"/>
            <w:noWrap/>
            <w:vAlign w:val="center"/>
            <w:hideMark/>
          </w:tcPr>
          <w:p w14:paraId="26A1B9C8"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448</w:t>
            </w:r>
          </w:p>
        </w:tc>
        <w:tc>
          <w:tcPr>
            <w:tcW w:w="413" w:type="pct"/>
            <w:tcBorders>
              <w:top w:val="single" w:sz="8" w:space="0" w:color="auto"/>
              <w:left w:val="nil"/>
              <w:bottom w:val="single" w:sz="4" w:space="0" w:color="auto"/>
              <w:right w:val="single" w:sz="4" w:space="0" w:color="auto"/>
            </w:tcBorders>
            <w:shd w:val="clear" w:color="auto" w:fill="auto"/>
            <w:vAlign w:val="center"/>
            <w:hideMark/>
          </w:tcPr>
          <w:p w14:paraId="2560F404"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34863360.00</w:t>
            </w:r>
          </w:p>
        </w:tc>
        <w:tc>
          <w:tcPr>
            <w:tcW w:w="855" w:type="pct"/>
            <w:tcBorders>
              <w:top w:val="single" w:sz="8" w:space="0" w:color="auto"/>
              <w:left w:val="nil"/>
              <w:bottom w:val="single" w:sz="4" w:space="0" w:color="auto"/>
              <w:right w:val="single" w:sz="8" w:space="0" w:color="auto"/>
            </w:tcBorders>
            <w:shd w:val="clear" w:color="auto" w:fill="auto"/>
            <w:vAlign w:val="bottom"/>
            <w:hideMark/>
          </w:tcPr>
          <w:p w14:paraId="137E0670" w14:textId="3EE9065F" w:rsidR="002617D5" w:rsidRPr="002617D5" w:rsidRDefault="00B10CB2" w:rsidP="00B10CB2">
            <w:pPr>
              <w:spacing w:after="0" w:line="240" w:lineRule="auto"/>
              <w:jc w:val="center"/>
              <w:rPr>
                <w:rFonts w:ascii="Garamond" w:eastAsia="Times New Roman" w:hAnsi="Garamond" w:cs="Calibri"/>
                <w:color w:val="000000"/>
                <w:sz w:val="12"/>
                <w:szCs w:val="12"/>
                <w:lang w:eastAsia="sq-AL"/>
              </w:rPr>
            </w:pPr>
            <w:r>
              <w:rPr>
                <w:rFonts w:ascii="Garamond" w:eastAsia="Times New Roman" w:hAnsi="Garamond" w:cs="Calibri"/>
                <w:color w:val="000000"/>
                <w:sz w:val="12"/>
                <w:szCs w:val="12"/>
                <w:lang w:eastAsia="sq-AL"/>
              </w:rPr>
              <w:t>Konfirmuar</w:t>
            </w:r>
            <w:r w:rsidR="002617D5" w:rsidRPr="002617D5">
              <w:rPr>
                <w:rFonts w:ascii="Garamond" w:eastAsia="Times New Roman" w:hAnsi="Garamond" w:cs="Calibri"/>
                <w:color w:val="000000"/>
                <w:sz w:val="12"/>
                <w:szCs w:val="12"/>
                <w:lang w:eastAsia="sq-AL"/>
              </w:rPr>
              <w:t xml:space="preserve"> </w:t>
            </w:r>
            <w:r>
              <w:rPr>
                <w:rFonts w:ascii="Garamond" w:eastAsia="Times New Roman" w:hAnsi="Garamond" w:cs="Calibri"/>
                <w:color w:val="000000"/>
                <w:sz w:val="12"/>
                <w:szCs w:val="12"/>
                <w:lang w:eastAsia="sq-AL"/>
              </w:rPr>
              <w:t xml:space="preserve">nga </w:t>
            </w:r>
            <w:proofErr w:type="spellStart"/>
            <w:r w:rsidR="002617D5" w:rsidRPr="002617D5">
              <w:rPr>
                <w:rFonts w:ascii="Garamond" w:eastAsia="Times New Roman" w:hAnsi="Garamond" w:cs="Calibri"/>
                <w:color w:val="000000"/>
                <w:sz w:val="12"/>
                <w:szCs w:val="12"/>
                <w:lang w:eastAsia="sq-AL"/>
              </w:rPr>
              <w:t>ZVRPP</w:t>
            </w:r>
            <w:proofErr w:type="spellEnd"/>
            <w:r>
              <w:rPr>
                <w:rFonts w:ascii="Garamond" w:eastAsia="Times New Roman" w:hAnsi="Garamond" w:cs="Calibri"/>
                <w:color w:val="000000"/>
                <w:sz w:val="12"/>
                <w:szCs w:val="12"/>
                <w:lang w:eastAsia="sq-AL"/>
              </w:rPr>
              <w:t>-ja</w:t>
            </w:r>
            <w:r w:rsidR="002617D5" w:rsidRPr="002617D5">
              <w:rPr>
                <w:rFonts w:ascii="Garamond" w:eastAsia="Times New Roman" w:hAnsi="Garamond" w:cs="Calibri"/>
                <w:color w:val="000000"/>
                <w:sz w:val="12"/>
                <w:szCs w:val="12"/>
                <w:lang w:eastAsia="sq-AL"/>
              </w:rPr>
              <w:t xml:space="preserve"> </w:t>
            </w:r>
            <w:r>
              <w:rPr>
                <w:rFonts w:ascii="Garamond" w:eastAsia="Times New Roman" w:hAnsi="Garamond" w:cs="Calibri"/>
                <w:color w:val="000000"/>
                <w:sz w:val="12"/>
                <w:szCs w:val="12"/>
                <w:lang w:eastAsia="sq-AL"/>
              </w:rPr>
              <w:t xml:space="preserve">me </w:t>
            </w:r>
            <w:r w:rsidR="002617D5" w:rsidRPr="002617D5">
              <w:rPr>
                <w:rFonts w:ascii="Garamond" w:eastAsia="Times New Roman" w:hAnsi="Garamond" w:cs="Calibri"/>
                <w:color w:val="000000"/>
                <w:sz w:val="12"/>
                <w:szCs w:val="12"/>
                <w:lang w:eastAsia="sq-AL"/>
              </w:rPr>
              <w:t>shkres</w:t>
            </w:r>
            <w:r>
              <w:rPr>
                <w:rFonts w:ascii="Garamond" w:eastAsia="Times New Roman" w:hAnsi="Garamond" w:cs="Calibri"/>
                <w:color w:val="000000"/>
                <w:sz w:val="12"/>
                <w:szCs w:val="12"/>
                <w:lang w:eastAsia="sq-AL"/>
              </w:rPr>
              <w:t>ën</w:t>
            </w:r>
            <w:r w:rsidR="002617D5" w:rsidRPr="002617D5">
              <w:rPr>
                <w:rFonts w:ascii="Garamond" w:eastAsia="Times New Roman" w:hAnsi="Garamond" w:cs="Calibri"/>
                <w:color w:val="000000"/>
                <w:sz w:val="12"/>
                <w:szCs w:val="12"/>
                <w:lang w:eastAsia="sq-AL"/>
              </w:rPr>
              <w:t xml:space="preserve"> nr. </w:t>
            </w:r>
            <w:proofErr w:type="spellStart"/>
            <w:r w:rsidR="002617D5" w:rsidRPr="002617D5">
              <w:rPr>
                <w:rFonts w:ascii="Garamond" w:eastAsia="Times New Roman" w:hAnsi="Garamond" w:cs="Calibri"/>
                <w:color w:val="000000"/>
                <w:sz w:val="12"/>
                <w:szCs w:val="12"/>
                <w:lang w:eastAsia="sq-AL"/>
              </w:rPr>
              <w:t>prot</w:t>
            </w:r>
            <w:proofErr w:type="spellEnd"/>
            <w:r>
              <w:rPr>
                <w:rFonts w:ascii="Garamond" w:eastAsia="Times New Roman" w:hAnsi="Garamond" w:cs="Calibri"/>
                <w:color w:val="000000"/>
                <w:sz w:val="12"/>
                <w:szCs w:val="12"/>
                <w:lang w:eastAsia="sq-AL"/>
              </w:rPr>
              <w:t>.</w:t>
            </w:r>
            <w:r w:rsidR="002617D5" w:rsidRPr="002617D5">
              <w:rPr>
                <w:rFonts w:ascii="Garamond" w:eastAsia="Times New Roman" w:hAnsi="Garamond" w:cs="Calibri"/>
                <w:color w:val="000000"/>
                <w:sz w:val="12"/>
                <w:szCs w:val="12"/>
                <w:lang w:eastAsia="sq-AL"/>
              </w:rPr>
              <w:t xml:space="preserve"> 239931, dt</w:t>
            </w:r>
            <w:r>
              <w:rPr>
                <w:rFonts w:ascii="Garamond" w:eastAsia="Times New Roman" w:hAnsi="Garamond" w:cs="Calibri"/>
                <w:color w:val="000000"/>
                <w:sz w:val="12"/>
                <w:szCs w:val="12"/>
                <w:lang w:eastAsia="sq-AL"/>
              </w:rPr>
              <w:t xml:space="preserve">. 20.11.2017, </w:t>
            </w:r>
            <w:r w:rsidR="002617D5" w:rsidRPr="002617D5">
              <w:rPr>
                <w:rFonts w:ascii="Garamond" w:eastAsia="Times New Roman" w:hAnsi="Garamond" w:cs="Calibri"/>
                <w:color w:val="000000"/>
                <w:sz w:val="12"/>
                <w:szCs w:val="12"/>
                <w:lang w:eastAsia="sq-AL"/>
              </w:rPr>
              <w:t xml:space="preserve">dhe nr. </w:t>
            </w:r>
            <w:proofErr w:type="spellStart"/>
            <w:r w:rsidR="002617D5" w:rsidRPr="002617D5">
              <w:rPr>
                <w:rFonts w:ascii="Garamond" w:eastAsia="Times New Roman" w:hAnsi="Garamond" w:cs="Calibri"/>
                <w:color w:val="000000"/>
                <w:sz w:val="12"/>
                <w:szCs w:val="12"/>
                <w:lang w:eastAsia="sq-AL"/>
              </w:rPr>
              <w:t>prot</w:t>
            </w:r>
            <w:proofErr w:type="spellEnd"/>
            <w:r>
              <w:rPr>
                <w:rFonts w:ascii="Garamond" w:eastAsia="Times New Roman" w:hAnsi="Garamond" w:cs="Calibri"/>
                <w:color w:val="000000"/>
                <w:sz w:val="12"/>
                <w:szCs w:val="12"/>
                <w:lang w:eastAsia="sq-AL"/>
              </w:rPr>
              <w:t>.</w:t>
            </w:r>
            <w:r w:rsidR="002617D5" w:rsidRPr="002617D5">
              <w:rPr>
                <w:rFonts w:ascii="Garamond" w:eastAsia="Times New Roman" w:hAnsi="Garamond" w:cs="Calibri"/>
                <w:color w:val="000000"/>
                <w:sz w:val="12"/>
                <w:szCs w:val="12"/>
                <w:lang w:eastAsia="sq-AL"/>
              </w:rPr>
              <w:t xml:space="preserve"> 13562</w:t>
            </w:r>
            <w:r>
              <w:rPr>
                <w:rFonts w:ascii="Garamond" w:eastAsia="Times New Roman" w:hAnsi="Garamond" w:cs="Calibri"/>
                <w:color w:val="000000"/>
                <w:sz w:val="12"/>
                <w:szCs w:val="12"/>
                <w:lang w:eastAsia="sq-AL"/>
              </w:rPr>
              <w:t>, dt. 7.</w:t>
            </w:r>
            <w:r w:rsidR="002617D5" w:rsidRPr="002617D5">
              <w:rPr>
                <w:rFonts w:ascii="Garamond" w:eastAsia="Times New Roman" w:hAnsi="Garamond" w:cs="Calibri"/>
                <w:color w:val="000000"/>
                <w:sz w:val="12"/>
                <w:szCs w:val="12"/>
                <w:lang w:eastAsia="sq-AL"/>
              </w:rPr>
              <w:t>2.2018</w:t>
            </w:r>
            <w:r>
              <w:rPr>
                <w:rFonts w:ascii="Garamond" w:eastAsia="Times New Roman" w:hAnsi="Garamond" w:cs="Calibri"/>
                <w:color w:val="000000"/>
                <w:sz w:val="12"/>
                <w:szCs w:val="12"/>
                <w:lang w:eastAsia="sq-AL"/>
              </w:rPr>
              <w:t>.</w:t>
            </w:r>
          </w:p>
        </w:tc>
      </w:tr>
      <w:tr w:rsidR="002617D5" w:rsidRPr="002617D5" w14:paraId="45B80FE4" w14:textId="77777777" w:rsidTr="002617D5">
        <w:trPr>
          <w:trHeight w:val="162"/>
          <w:jc w:val="center"/>
        </w:trPr>
        <w:tc>
          <w:tcPr>
            <w:tcW w:w="184" w:type="pct"/>
            <w:tcBorders>
              <w:top w:val="nil"/>
              <w:left w:val="single" w:sz="8" w:space="0" w:color="auto"/>
              <w:bottom w:val="single" w:sz="4" w:space="0" w:color="auto"/>
              <w:right w:val="single" w:sz="4" w:space="0" w:color="auto"/>
            </w:tcBorders>
            <w:shd w:val="clear" w:color="auto" w:fill="auto"/>
            <w:vAlign w:val="center"/>
            <w:hideMark/>
          </w:tcPr>
          <w:p w14:paraId="2719245D"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2</w:t>
            </w:r>
          </w:p>
        </w:tc>
        <w:tc>
          <w:tcPr>
            <w:tcW w:w="362" w:type="pct"/>
            <w:tcBorders>
              <w:top w:val="nil"/>
              <w:left w:val="nil"/>
              <w:bottom w:val="single" w:sz="4" w:space="0" w:color="auto"/>
              <w:right w:val="single" w:sz="4" w:space="0" w:color="auto"/>
            </w:tcBorders>
            <w:shd w:val="clear" w:color="auto" w:fill="auto"/>
            <w:vAlign w:val="center"/>
            <w:hideMark/>
          </w:tcPr>
          <w:p w14:paraId="0A94CA72"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49 dhe 50</w:t>
            </w:r>
          </w:p>
        </w:tc>
        <w:tc>
          <w:tcPr>
            <w:tcW w:w="758" w:type="pct"/>
            <w:tcBorders>
              <w:top w:val="single" w:sz="8" w:space="0" w:color="auto"/>
              <w:left w:val="nil"/>
              <w:bottom w:val="single" w:sz="4" w:space="0" w:color="auto"/>
              <w:right w:val="single" w:sz="4" w:space="0" w:color="auto"/>
            </w:tcBorders>
            <w:shd w:val="clear" w:color="auto" w:fill="auto"/>
            <w:vAlign w:val="center"/>
            <w:hideMark/>
          </w:tcPr>
          <w:p w14:paraId="092735E8"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Pa informacion</w:t>
            </w:r>
          </w:p>
        </w:tc>
        <w:tc>
          <w:tcPr>
            <w:tcW w:w="457" w:type="pct"/>
            <w:tcBorders>
              <w:top w:val="single" w:sz="8" w:space="0" w:color="auto"/>
              <w:left w:val="nil"/>
              <w:bottom w:val="single" w:sz="4" w:space="0" w:color="auto"/>
              <w:right w:val="single" w:sz="4" w:space="0" w:color="auto"/>
            </w:tcBorders>
            <w:shd w:val="clear" w:color="auto" w:fill="auto"/>
            <w:vAlign w:val="center"/>
            <w:hideMark/>
          </w:tcPr>
          <w:p w14:paraId="404BCB7D"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Arë</w:t>
            </w:r>
          </w:p>
        </w:tc>
        <w:tc>
          <w:tcPr>
            <w:tcW w:w="369" w:type="pct"/>
            <w:tcBorders>
              <w:top w:val="single" w:sz="8" w:space="0" w:color="auto"/>
              <w:left w:val="nil"/>
              <w:bottom w:val="single" w:sz="4" w:space="0" w:color="auto"/>
              <w:right w:val="single" w:sz="4" w:space="0" w:color="auto"/>
            </w:tcBorders>
            <w:shd w:val="clear" w:color="auto" w:fill="auto"/>
            <w:vAlign w:val="center"/>
            <w:hideMark/>
          </w:tcPr>
          <w:p w14:paraId="36CA5BD1"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3321</w:t>
            </w:r>
          </w:p>
        </w:tc>
        <w:tc>
          <w:tcPr>
            <w:tcW w:w="417" w:type="pct"/>
            <w:tcBorders>
              <w:top w:val="nil"/>
              <w:left w:val="nil"/>
              <w:bottom w:val="single" w:sz="4" w:space="0" w:color="auto"/>
              <w:right w:val="single" w:sz="4" w:space="0" w:color="auto"/>
            </w:tcBorders>
            <w:shd w:val="clear" w:color="auto" w:fill="auto"/>
            <w:vAlign w:val="center"/>
            <w:hideMark/>
          </w:tcPr>
          <w:p w14:paraId="0C313FDD"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331/4</w:t>
            </w:r>
          </w:p>
        </w:tc>
        <w:tc>
          <w:tcPr>
            <w:tcW w:w="397" w:type="pct"/>
            <w:tcBorders>
              <w:top w:val="nil"/>
              <w:left w:val="nil"/>
              <w:bottom w:val="single" w:sz="4" w:space="0" w:color="auto"/>
              <w:right w:val="single" w:sz="4" w:space="0" w:color="auto"/>
            </w:tcBorders>
            <w:shd w:val="clear" w:color="auto" w:fill="auto"/>
            <w:vAlign w:val="center"/>
            <w:hideMark/>
          </w:tcPr>
          <w:p w14:paraId="586BBA14"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805</w:t>
            </w:r>
          </w:p>
        </w:tc>
        <w:tc>
          <w:tcPr>
            <w:tcW w:w="457" w:type="pct"/>
            <w:tcBorders>
              <w:top w:val="nil"/>
              <w:left w:val="nil"/>
              <w:bottom w:val="single" w:sz="4" w:space="0" w:color="auto"/>
              <w:right w:val="single" w:sz="4" w:space="0" w:color="auto"/>
            </w:tcBorders>
            <w:shd w:val="clear" w:color="auto" w:fill="auto"/>
            <w:noWrap/>
            <w:vAlign w:val="center"/>
            <w:hideMark/>
          </w:tcPr>
          <w:p w14:paraId="37CE8555"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805</w:t>
            </w:r>
          </w:p>
        </w:tc>
        <w:tc>
          <w:tcPr>
            <w:tcW w:w="331" w:type="pct"/>
            <w:tcBorders>
              <w:top w:val="single" w:sz="8" w:space="0" w:color="auto"/>
              <w:left w:val="nil"/>
              <w:bottom w:val="single" w:sz="4" w:space="0" w:color="auto"/>
              <w:right w:val="single" w:sz="4" w:space="0" w:color="auto"/>
            </w:tcBorders>
            <w:shd w:val="clear" w:color="auto" w:fill="auto"/>
            <w:noWrap/>
            <w:vAlign w:val="center"/>
            <w:hideMark/>
          </w:tcPr>
          <w:p w14:paraId="08DDCF38"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448</w:t>
            </w:r>
          </w:p>
        </w:tc>
        <w:tc>
          <w:tcPr>
            <w:tcW w:w="413" w:type="pct"/>
            <w:tcBorders>
              <w:top w:val="single" w:sz="8" w:space="0" w:color="auto"/>
              <w:left w:val="nil"/>
              <w:bottom w:val="single" w:sz="4" w:space="0" w:color="auto"/>
              <w:right w:val="single" w:sz="4" w:space="0" w:color="auto"/>
            </w:tcBorders>
            <w:shd w:val="clear" w:color="auto" w:fill="auto"/>
            <w:vAlign w:val="center"/>
            <w:hideMark/>
          </w:tcPr>
          <w:p w14:paraId="406359CE"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360640.00</w:t>
            </w:r>
          </w:p>
        </w:tc>
        <w:tc>
          <w:tcPr>
            <w:tcW w:w="855" w:type="pct"/>
            <w:tcBorders>
              <w:top w:val="single" w:sz="8" w:space="0" w:color="auto"/>
              <w:left w:val="nil"/>
              <w:bottom w:val="single" w:sz="4" w:space="0" w:color="auto"/>
              <w:right w:val="single" w:sz="8" w:space="0" w:color="auto"/>
            </w:tcBorders>
            <w:shd w:val="clear" w:color="auto" w:fill="auto"/>
            <w:vAlign w:val="bottom"/>
            <w:hideMark/>
          </w:tcPr>
          <w:p w14:paraId="3E791219" w14:textId="50994549" w:rsidR="002617D5" w:rsidRPr="002617D5" w:rsidRDefault="00B10CB2" w:rsidP="00B10CB2">
            <w:pPr>
              <w:spacing w:after="0" w:line="240" w:lineRule="auto"/>
              <w:jc w:val="center"/>
              <w:rPr>
                <w:rFonts w:ascii="Garamond" w:eastAsia="Times New Roman" w:hAnsi="Garamond" w:cs="Calibri"/>
                <w:color w:val="000000"/>
                <w:sz w:val="12"/>
                <w:szCs w:val="12"/>
                <w:lang w:eastAsia="sq-AL"/>
              </w:rPr>
            </w:pPr>
            <w:r>
              <w:rPr>
                <w:rFonts w:ascii="Garamond" w:eastAsia="Times New Roman" w:hAnsi="Garamond" w:cs="Calibri"/>
                <w:color w:val="000000"/>
                <w:sz w:val="12"/>
                <w:szCs w:val="12"/>
                <w:lang w:eastAsia="sq-AL"/>
              </w:rPr>
              <w:t>Konfirmuar</w:t>
            </w:r>
            <w:r w:rsidRPr="002617D5">
              <w:rPr>
                <w:rFonts w:ascii="Garamond" w:eastAsia="Times New Roman" w:hAnsi="Garamond" w:cs="Calibri"/>
                <w:color w:val="000000"/>
                <w:sz w:val="12"/>
                <w:szCs w:val="12"/>
                <w:lang w:eastAsia="sq-AL"/>
              </w:rPr>
              <w:t xml:space="preserve"> </w:t>
            </w:r>
            <w:r>
              <w:rPr>
                <w:rFonts w:ascii="Garamond" w:eastAsia="Times New Roman" w:hAnsi="Garamond" w:cs="Calibri"/>
                <w:color w:val="000000"/>
                <w:sz w:val="12"/>
                <w:szCs w:val="12"/>
                <w:lang w:eastAsia="sq-AL"/>
              </w:rPr>
              <w:t xml:space="preserve">nga </w:t>
            </w:r>
            <w:proofErr w:type="spellStart"/>
            <w:r w:rsidRPr="002617D5">
              <w:rPr>
                <w:rFonts w:ascii="Garamond" w:eastAsia="Times New Roman" w:hAnsi="Garamond" w:cs="Calibri"/>
                <w:color w:val="000000"/>
                <w:sz w:val="12"/>
                <w:szCs w:val="12"/>
                <w:lang w:eastAsia="sq-AL"/>
              </w:rPr>
              <w:t>ZVRPP</w:t>
            </w:r>
            <w:proofErr w:type="spellEnd"/>
            <w:r>
              <w:rPr>
                <w:rFonts w:ascii="Garamond" w:eastAsia="Times New Roman" w:hAnsi="Garamond" w:cs="Calibri"/>
                <w:color w:val="000000"/>
                <w:sz w:val="12"/>
                <w:szCs w:val="12"/>
                <w:lang w:eastAsia="sq-AL"/>
              </w:rPr>
              <w:t>-ja</w:t>
            </w:r>
            <w:r w:rsidRPr="002617D5">
              <w:rPr>
                <w:rFonts w:ascii="Garamond" w:eastAsia="Times New Roman" w:hAnsi="Garamond" w:cs="Calibri"/>
                <w:color w:val="000000"/>
                <w:sz w:val="12"/>
                <w:szCs w:val="12"/>
                <w:lang w:eastAsia="sq-AL"/>
              </w:rPr>
              <w:t xml:space="preserve"> </w:t>
            </w:r>
            <w:r>
              <w:rPr>
                <w:rFonts w:ascii="Garamond" w:eastAsia="Times New Roman" w:hAnsi="Garamond" w:cs="Calibri"/>
                <w:color w:val="000000"/>
                <w:sz w:val="12"/>
                <w:szCs w:val="12"/>
                <w:lang w:eastAsia="sq-AL"/>
              </w:rPr>
              <w:t xml:space="preserve">me </w:t>
            </w:r>
            <w:r w:rsidR="002617D5" w:rsidRPr="002617D5">
              <w:rPr>
                <w:rFonts w:ascii="Garamond" w:eastAsia="Times New Roman" w:hAnsi="Garamond" w:cs="Calibri"/>
                <w:color w:val="000000"/>
                <w:sz w:val="12"/>
                <w:szCs w:val="12"/>
                <w:lang w:eastAsia="sq-AL"/>
              </w:rPr>
              <w:t>shkres</w:t>
            </w:r>
            <w:r>
              <w:rPr>
                <w:rFonts w:ascii="Garamond" w:eastAsia="Times New Roman" w:hAnsi="Garamond" w:cs="Calibri"/>
                <w:color w:val="000000"/>
                <w:sz w:val="12"/>
                <w:szCs w:val="12"/>
                <w:lang w:eastAsia="sq-AL"/>
              </w:rPr>
              <w:t>ën</w:t>
            </w:r>
            <w:r w:rsidR="002617D5" w:rsidRPr="002617D5">
              <w:rPr>
                <w:rFonts w:ascii="Garamond" w:eastAsia="Times New Roman" w:hAnsi="Garamond" w:cs="Calibri"/>
                <w:color w:val="000000"/>
                <w:sz w:val="12"/>
                <w:szCs w:val="12"/>
                <w:lang w:eastAsia="sq-AL"/>
              </w:rPr>
              <w:t xml:space="preserve"> nr. </w:t>
            </w:r>
            <w:proofErr w:type="spellStart"/>
            <w:r w:rsidR="002617D5" w:rsidRPr="002617D5">
              <w:rPr>
                <w:rFonts w:ascii="Garamond" w:eastAsia="Times New Roman" w:hAnsi="Garamond" w:cs="Calibri"/>
                <w:color w:val="000000"/>
                <w:sz w:val="12"/>
                <w:szCs w:val="12"/>
                <w:lang w:eastAsia="sq-AL"/>
              </w:rPr>
              <w:t>prot</w:t>
            </w:r>
            <w:proofErr w:type="spellEnd"/>
            <w:r>
              <w:rPr>
                <w:rFonts w:ascii="Garamond" w:eastAsia="Times New Roman" w:hAnsi="Garamond" w:cs="Calibri"/>
                <w:color w:val="000000"/>
                <w:sz w:val="12"/>
                <w:szCs w:val="12"/>
                <w:lang w:eastAsia="sq-AL"/>
              </w:rPr>
              <w:t>.</w:t>
            </w:r>
            <w:r w:rsidR="002617D5" w:rsidRPr="002617D5">
              <w:rPr>
                <w:rFonts w:ascii="Garamond" w:eastAsia="Times New Roman" w:hAnsi="Garamond" w:cs="Calibri"/>
                <w:color w:val="000000"/>
                <w:sz w:val="12"/>
                <w:szCs w:val="12"/>
                <w:lang w:eastAsia="sq-AL"/>
              </w:rPr>
              <w:t xml:space="preserve"> 239931, dt</w:t>
            </w:r>
            <w:r>
              <w:rPr>
                <w:rFonts w:ascii="Garamond" w:eastAsia="Times New Roman" w:hAnsi="Garamond" w:cs="Calibri"/>
                <w:color w:val="000000"/>
                <w:sz w:val="12"/>
                <w:szCs w:val="12"/>
                <w:lang w:eastAsia="sq-AL"/>
              </w:rPr>
              <w:t>.</w:t>
            </w:r>
            <w:r w:rsidR="002617D5" w:rsidRPr="002617D5">
              <w:rPr>
                <w:rFonts w:ascii="Garamond" w:eastAsia="Times New Roman" w:hAnsi="Garamond" w:cs="Calibri"/>
                <w:color w:val="000000"/>
                <w:sz w:val="12"/>
                <w:szCs w:val="12"/>
                <w:lang w:eastAsia="sq-AL"/>
              </w:rPr>
              <w:t xml:space="preserve"> 20.11.2017</w:t>
            </w:r>
            <w:r>
              <w:rPr>
                <w:rFonts w:ascii="Garamond" w:eastAsia="Times New Roman" w:hAnsi="Garamond" w:cs="Calibri"/>
                <w:color w:val="000000"/>
                <w:sz w:val="12"/>
                <w:szCs w:val="12"/>
                <w:lang w:eastAsia="sq-AL"/>
              </w:rPr>
              <w:t>,</w:t>
            </w:r>
            <w:r w:rsidR="002617D5" w:rsidRPr="002617D5">
              <w:rPr>
                <w:rFonts w:ascii="Garamond" w:eastAsia="Times New Roman" w:hAnsi="Garamond" w:cs="Calibri"/>
                <w:color w:val="000000"/>
                <w:sz w:val="12"/>
                <w:szCs w:val="12"/>
                <w:lang w:eastAsia="sq-AL"/>
              </w:rPr>
              <w:t xml:space="preserve"> dhe nr. </w:t>
            </w:r>
            <w:proofErr w:type="spellStart"/>
            <w:r w:rsidR="002617D5" w:rsidRPr="002617D5">
              <w:rPr>
                <w:rFonts w:ascii="Garamond" w:eastAsia="Times New Roman" w:hAnsi="Garamond" w:cs="Calibri"/>
                <w:color w:val="000000"/>
                <w:sz w:val="12"/>
                <w:szCs w:val="12"/>
                <w:lang w:eastAsia="sq-AL"/>
              </w:rPr>
              <w:t>prot</w:t>
            </w:r>
            <w:proofErr w:type="spellEnd"/>
            <w:r>
              <w:rPr>
                <w:rFonts w:ascii="Garamond" w:eastAsia="Times New Roman" w:hAnsi="Garamond" w:cs="Calibri"/>
                <w:color w:val="000000"/>
                <w:sz w:val="12"/>
                <w:szCs w:val="12"/>
                <w:lang w:eastAsia="sq-AL"/>
              </w:rPr>
              <w:t>.</w:t>
            </w:r>
            <w:r w:rsidR="002617D5" w:rsidRPr="002617D5">
              <w:rPr>
                <w:rFonts w:ascii="Garamond" w:eastAsia="Times New Roman" w:hAnsi="Garamond" w:cs="Calibri"/>
                <w:color w:val="000000"/>
                <w:sz w:val="12"/>
                <w:szCs w:val="12"/>
                <w:lang w:eastAsia="sq-AL"/>
              </w:rPr>
              <w:t xml:space="preserve"> 13562</w:t>
            </w:r>
            <w:r>
              <w:rPr>
                <w:rFonts w:ascii="Garamond" w:eastAsia="Times New Roman" w:hAnsi="Garamond" w:cs="Calibri"/>
                <w:color w:val="000000"/>
                <w:sz w:val="12"/>
                <w:szCs w:val="12"/>
                <w:lang w:eastAsia="sq-AL"/>
              </w:rPr>
              <w:t>, dt. 7.</w:t>
            </w:r>
            <w:r w:rsidR="002617D5" w:rsidRPr="002617D5">
              <w:rPr>
                <w:rFonts w:ascii="Garamond" w:eastAsia="Times New Roman" w:hAnsi="Garamond" w:cs="Calibri"/>
                <w:color w:val="000000"/>
                <w:sz w:val="12"/>
                <w:szCs w:val="12"/>
                <w:lang w:eastAsia="sq-AL"/>
              </w:rPr>
              <w:t>2.2018</w:t>
            </w:r>
            <w:r>
              <w:rPr>
                <w:rFonts w:ascii="Garamond" w:eastAsia="Times New Roman" w:hAnsi="Garamond" w:cs="Calibri"/>
                <w:color w:val="000000"/>
                <w:sz w:val="12"/>
                <w:szCs w:val="12"/>
                <w:lang w:eastAsia="sq-AL"/>
              </w:rPr>
              <w:t>.</w:t>
            </w:r>
          </w:p>
        </w:tc>
      </w:tr>
      <w:tr w:rsidR="002617D5" w:rsidRPr="002617D5" w14:paraId="7FFAC683" w14:textId="77777777" w:rsidTr="002617D5">
        <w:trPr>
          <w:trHeight w:val="162"/>
          <w:jc w:val="center"/>
        </w:trPr>
        <w:tc>
          <w:tcPr>
            <w:tcW w:w="184" w:type="pct"/>
            <w:tcBorders>
              <w:top w:val="nil"/>
              <w:left w:val="single" w:sz="8" w:space="0" w:color="auto"/>
              <w:bottom w:val="single" w:sz="4" w:space="0" w:color="auto"/>
              <w:right w:val="single" w:sz="4" w:space="0" w:color="auto"/>
            </w:tcBorders>
            <w:shd w:val="clear" w:color="auto" w:fill="auto"/>
            <w:vAlign w:val="center"/>
            <w:hideMark/>
          </w:tcPr>
          <w:p w14:paraId="41466A41"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w:t>
            </w:r>
          </w:p>
        </w:tc>
        <w:tc>
          <w:tcPr>
            <w:tcW w:w="362" w:type="pct"/>
            <w:tcBorders>
              <w:top w:val="nil"/>
              <w:left w:val="nil"/>
              <w:bottom w:val="single" w:sz="4" w:space="0" w:color="auto"/>
              <w:right w:val="single" w:sz="4" w:space="0" w:color="auto"/>
            </w:tcBorders>
            <w:shd w:val="clear" w:color="auto" w:fill="auto"/>
            <w:vAlign w:val="center"/>
            <w:hideMark/>
          </w:tcPr>
          <w:p w14:paraId="456723F1"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50 dhe 49</w:t>
            </w:r>
          </w:p>
        </w:tc>
        <w:tc>
          <w:tcPr>
            <w:tcW w:w="758" w:type="pct"/>
            <w:tcBorders>
              <w:top w:val="single" w:sz="8" w:space="0" w:color="auto"/>
              <w:left w:val="nil"/>
              <w:bottom w:val="single" w:sz="4" w:space="0" w:color="auto"/>
              <w:right w:val="single" w:sz="4" w:space="0" w:color="auto"/>
            </w:tcBorders>
            <w:shd w:val="clear" w:color="auto" w:fill="auto"/>
            <w:vAlign w:val="center"/>
            <w:hideMark/>
          </w:tcPr>
          <w:p w14:paraId="20DAB6B6"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Pa informacion</w:t>
            </w:r>
          </w:p>
        </w:tc>
        <w:tc>
          <w:tcPr>
            <w:tcW w:w="457" w:type="pct"/>
            <w:tcBorders>
              <w:top w:val="single" w:sz="8" w:space="0" w:color="auto"/>
              <w:left w:val="nil"/>
              <w:bottom w:val="single" w:sz="4" w:space="0" w:color="auto"/>
              <w:right w:val="single" w:sz="4" w:space="0" w:color="auto"/>
            </w:tcBorders>
            <w:shd w:val="clear" w:color="auto" w:fill="auto"/>
            <w:vAlign w:val="center"/>
            <w:hideMark/>
          </w:tcPr>
          <w:p w14:paraId="01A015A6"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Arë</w:t>
            </w:r>
          </w:p>
        </w:tc>
        <w:tc>
          <w:tcPr>
            <w:tcW w:w="369" w:type="pct"/>
            <w:tcBorders>
              <w:top w:val="single" w:sz="8" w:space="0" w:color="auto"/>
              <w:left w:val="nil"/>
              <w:bottom w:val="single" w:sz="4" w:space="0" w:color="auto"/>
              <w:right w:val="single" w:sz="4" w:space="0" w:color="auto"/>
            </w:tcBorders>
            <w:shd w:val="clear" w:color="auto" w:fill="auto"/>
            <w:vAlign w:val="center"/>
            <w:hideMark/>
          </w:tcPr>
          <w:p w14:paraId="756B3740"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3321</w:t>
            </w:r>
          </w:p>
        </w:tc>
        <w:tc>
          <w:tcPr>
            <w:tcW w:w="417" w:type="pct"/>
            <w:tcBorders>
              <w:top w:val="nil"/>
              <w:left w:val="nil"/>
              <w:bottom w:val="single" w:sz="4" w:space="0" w:color="auto"/>
              <w:right w:val="single" w:sz="4" w:space="0" w:color="auto"/>
            </w:tcBorders>
            <w:shd w:val="clear" w:color="auto" w:fill="auto"/>
            <w:vAlign w:val="center"/>
            <w:hideMark/>
          </w:tcPr>
          <w:p w14:paraId="2D338A10"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331/5</w:t>
            </w:r>
          </w:p>
        </w:tc>
        <w:tc>
          <w:tcPr>
            <w:tcW w:w="397" w:type="pct"/>
            <w:tcBorders>
              <w:top w:val="nil"/>
              <w:left w:val="nil"/>
              <w:bottom w:val="single" w:sz="4" w:space="0" w:color="auto"/>
              <w:right w:val="single" w:sz="4" w:space="0" w:color="auto"/>
            </w:tcBorders>
            <w:shd w:val="clear" w:color="auto" w:fill="auto"/>
            <w:vAlign w:val="center"/>
            <w:hideMark/>
          </w:tcPr>
          <w:p w14:paraId="2D4457EA"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1125</w:t>
            </w:r>
          </w:p>
        </w:tc>
        <w:tc>
          <w:tcPr>
            <w:tcW w:w="457" w:type="pct"/>
            <w:tcBorders>
              <w:top w:val="nil"/>
              <w:left w:val="nil"/>
              <w:bottom w:val="single" w:sz="4" w:space="0" w:color="auto"/>
              <w:right w:val="single" w:sz="4" w:space="0" w:color="auto"/>
            </w:tcBorders>
            <w:shd w:val="clear" w:color="auto" w:fill="auto"/>
            <w:noWrap/>
            <w:vAlign w:val="center"/>
            <w:hideMark/>
          </w:tcPr>
          <w:p w14:paraId="31ED6627"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1125</w:t>
            </w:r>
          </w:p>
        </w:tc>
        <w:tc>
          <w:tcPr>
            <w:tcW w:w="331" w:type="pct"/>
            <w:tcBorders>
              <w:top w:val="single" w:sz="8" w:space="0" w:color="auto"/>
              <w:left w:val="nil"/>
              <w:bottom w:val="single" w:sz="4" w:space="0" w:color="auto"/>
              <w:right w:val="single" w:sz="4" w:space="0" w:color="auto"/>
            </w:tcBorders>
            <w:shd w:val="clear" w:color="auto" w:fill="auto"/>
            <w:noWrap/>
            <w:vAlign w:val="center"/>
            <w:hideMark/>
          </w:tcPr>
          <w:p w14:paraId="7B74BE35"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448</w:t>
            </w:r>
          </w:p>
        </w:tc>
        <w:tc>
          <w:tcPr>
            <w:tcW w:w="413" w:type="pct"/>
            <w:tcBorders>
              <w:top w:val="single" w:sz="8" w:space="0" w:color="auto"/>
              <w:left w:val="nil"/>
              <w:bottom w:val="single" w:sz="4" w:space="0" w:color="auto"/>
              <w:right w:val="single" w:sz="4" w:space="0" w:color="auto"/>
            </w:tcBorders>
            <w:shd w:val="clear" w:color="auto" w:fill="auto"/>
            <w:vAlign w:val="center"/>
            <w:hideMark/>
          </w:tcPr>
          <w:p w14:paraId="48B1E181"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504000.00</w:t>
            </w:r>
          </w:p>
        </w:tc>
        <w:tc>
          <w:tcPr>
            <w:tcW w:w="855" w:type="pct"/>
            <w:tcBorders>
              <w:top w:val="single" w:sz="8" w:space="0" w:color="auto"/>
              <w:left w:val="nil"/>
              <w:bottom w:val="single" w:sz="4" w:space="0" w:color="auto"/>
              <w:right w:val="single" w:sz="8" w:space="0" w:color="auto"/>
            </w:tcBorders>
            <w:shd w:val="clear" w:color="auto" w:fill="auto"/>
            <w:vAlign w:val="bottom"/>
            <w:hideMark/>
          </w:tcPr>
          <w:p w14:paraId="6B24DB37" w14:textId="32A68E5A" w:rsidR="002617D5" w:rsidRPr="002617D5" w:rsidRDefault="00B10CB2" w:rsidP="00B10CB2">
            <w:pPr>
              <w:spacing w:after="0" w:line="240" w:lineRule="auto"/>
              <w:jc w:val="center"/>
              <w:rPr>
                <w:rFonts w:ascii="Garamond" w:eastAsia="Times New Roman" w:hAnsi="Garamond" w:cs="Calibri"/>
                <w:color w:val="000000"/>
                <w:sz w:val="12"/>
                <w:szCs w:val="12"/>
                <w:lang w:eastAsia="sq-AL"/>
              </w:rPr>
            </w:pPr>
            <w:r>
              <w:rPr>
                <w:rFonts w:ascii="Garamond" w:eastAsia="Times New Roman" w:hAnsi="Garamond" w:cs="Calibri"/>
                <w:color w:val="000000"/>
                <w:sz w:val="12"/>
                <w:szCs w:val="12"/>
                <w:lang w:eastAsia="sq-AL"/>
              </w:rPr>
              <w:t>Konfirmuar</w:t>
            </w:r>
            <w:r w:rsidRPr="002617D5">
              <w:rPr>
                <w:rFonts w:ascii="Garamond" w:eastAsia="Times New Roman" w:hAnsi="Garamond" w:cs="Calibri"/>
                <w:color w:val="000000"/>
                <w:sz w:val="12"/>
                <w:szCs w:val="12"/>
                <w:lang w:eastAsia="sq-AL"/>
              </w:rPr>
              <w:t xml:space="preserve"> </w:t>
            </w:r>
            <w:r>
              <w:rPr>
                <w:rFonts w:ascii="Garamond" w:eastAsia="Times New Roman" w:hAnsi="Garamond" w:cs="Calibri"/>
                <w:color w:val="000000"/>
                <w:sz w:val="12"/>
                <w:szCs w:val="12"/>
                <w:lang w:eastAsia="sq-AL"/>
              </w:rPr>
              <w:t xml:space="preserve">nga </w:t>
            </w:r>
            <w:proofErr w:type="spellStart"/>
            <w:r w:rsidRPr="002617D5">
              <w:rPr>
                <w:rFonts w:ascii="Garamond" w:eastAsia="Times New Roman" w:hAnsi="Garamond" w:cs="Calibri"/>
                <w:color w:val="000000"/>
                <w:sz w:val="12"/>
                <w:szCs w:val="12"/>
                <w:lang w:eastAsia="sq-AL"/>
              </w:rPr>
              <w:t>ZVRPP</w:t>
            </w:r>
            <w:proofErr w:type="spellEnd"/>
            <w:r>
              <w:rPr>
                <w:rFonts w:ascii="Garamond" w:eastAsia="Times New Roman" w:hAnsi="Garamond" w:cs="Calibri"/>
                <w:color w:val="000000"/>
                <w:sz w:val="12"/>
                <w:szCs w:val="12"/>
                <w:lang w:eastAsia="sq-AL"/>
              </w:rPr>
              <w:t>-ja</w:t>
            </w:r>
            <w:r w:rsidRPr="002617D5">
              <w:rPr>
                <w:rFonts w:ascii="Garamond" w:eastAsia="Times New Roman" w:hAnsi="Garamond" w:cs="Calibri"/>
                <w:color w:val="000000"/>
                <w:sz w:val="12"/>
                <w:szCs w:val="12"/>
                <w:lang w:eastAsia="sq-AL"/>
              </w:rPr>
              <w:t xml:space="preserve"> </w:t>
            </w:r>
            <w:r>
              <w:rPr>
                <w:rFonts w:ascii="Garamond" w:eastAsia="Times New Roman" w:hAnsi="Garamond" w:cs="Calibri"/>
                <w:color w:val="000000"/>
                <w:sz w:val="12"/>
                <w:szCs w:val="12"/>
                <w:lang w:eastAsia="sq-AL"/>
              </w:rPr>
              <w:t xml:space="preserve">me </w:t>
            </w:r>
            <w:r w:rsidR="002617D5" w:rsidRPr="002617D5">
              <w:rPr>
                <w:rFonts w:ascii="Garamond" w:eastAsia="Times New Roman" w:hAnsi="Garamond" w:cs="Calibri"/>
                <w:color w:val="000000"/>
                <w:sz w:val="12"/>
                <w:szCs w:val="12"/>
                <w:lang w:eastAsia="sq-AL"/>
              </w:rPr>
              <w:t>shkres</w:t>
            </w:r>
            <w:r>
              <w:rPr>
                <w:rFonts w:ascii="Garamond" w:eastAsia="Times New Roman" w:hAnsi="Garamond" w:cs="Calibri"/>
                <w:color w:val="000000"/>
                <w:sz w:val="12"/>
                <w:szCs w:val="12"/>
                <w:lang w:eastAsia="sq-AL"/>
              </w:rPr>
              <w:t>ën</w:t>
            </w:r>
            <w:r w:rsidR="002617D5" w:rsidRPr="002617D5">
              <w:rPr>
                <w:rFonts w:ascii="Garamond" w:eastAsia="Times New Roman" w:hAnsi="Garamond" w:cs="Calibri"/>
                <w:color w:val="000000"/>
                <w:sz w:val="12"/>
                <w:szCs w:val="12"/>
                <w:lang w:eastAsia="sq-AL"/>
              </w:rPr>
              <w:t xml:space="preserve"> nr. </w:t>
            </w:r>
            <w:proofErr w:type="spellStart"/>
            <w:r w:rsidR="002617D5" w:rsidRPr="002617D5">
              <w:rPr>
                <w:rFonts w:ascii="Garamond" w:eastAsia="Times New Roman" w:hAnsi="Garamond" w:cs="Calibri"/>
                <w:color w:val="000000"/>
                <w:sz w:val="12"/>
                <w:szCs w:val="12"/>
                <w:lang w:eastAsia="sq-AL"/>
              </w:rPr>
              <w:t>prot</w:t>
            </w:r>
            <w:proofErr w:type="spellEnd"/>
            <w:r>
              <w:rPr>
                <w:rFonts w:ascii="Garamond" w:eastAsia="Times New Roman" w:hAnsi="Garamond" w:cs="Calibri"/>
                <w:color w:val="000000"/>
                <w:sz w:val="12"/>
                <w:szCs w:val="12"/>
                <w:lang w:eastAsia="sq-AL"/>
              </w:rPr>
              <w:t>.</w:t>
            </w:r>
            <w:r w:rsidR="002617D5" w:rsidRPr="002617D5">
              <w:rPr>
                <w:rFonts w:ascii="Garamond" w:eastAsia="Times New Roman" w:hAnsi="Garamond" w:cs="Calibri"/>
                <w:color w:val="000000"/>
                <w:sz w:val="12"/>
                <w:szCs w:val="12"/>
                <w:lang w:eastAsia="sq-AL"/>
              </w:rPr>
              <w:t xml:space="preserve"> 239931, dt</w:t>
            </w:r>
            <w:r>
              <w:rPr>
                <w:rFonts w:ascii="Garamond" w:eastAsia="Times New Roman" w:hAnsi="Garamond" w:cs="Calibri"/>
                <w:color w:val="000000"/>
                <w:sz w:val="12"/>
                <w:szCs w:val="12"/>
                <w:lang w:eastAsia="sq-AL"/>
              </w:rPr>
              <w:t>.</w:t>
            </w:r>
            <w:r w:rsidR="002617D5" w:rsidRPr="002617D5">
              <w:rPr>
                <w:rFonts w:ascii="Garamond" w:eastAsia="Times New Roman" w:hAnsi="Garamond" w:cs="Calibri"/>
                <w:color w:val="000000"/>
                <w:sz w:val="12"/>
                <w:szCs w:val="12"/>
                <w:lang w:eastAsia="sq-AL"/>
              </w:rPr>
              <w:t xml:space="preserve"> 20.11.</w:t>
            </w:r>
            <w:r>
              <w:rPr>
                <w:rFonts w:ascii="Garamond" w:eastAsia="Times New Roman" w:hAnsi="Garamond" w:cs="Calibri"/>
                <w:color w:val="000000"/>
                <w:sz w:val="12"/>
                <w:szCs w:val="12"/>
                <w:lang w:eastAsia="sq-AL"/>
              </w:rPr>
              <w:t xml:space="preserve">2017, dhe nr. </w:t>
            </w:r>
            <w:proofErr w:type="spellStart"/>
            <w:r>
              <w:rPr>
                <w:rFonts w:ascii="Garamond" w:eastAsia="Times New Roman" w:hAnsi="Garamond" w:cs="Calibri"/>
                <w:color w:val="000000"/>
                <w:sz w:val="12"/>
                <w:szCs w:val="12"/>
                <w:lang w:eastAsia="sq-AL"/>
              </w:rPr>
              <w:t>prot</w:t>
            </w:r>
            <w:proofErr w:type="spellEnd"/>
            <w:r>
              <w:rPr>
                <w:rFonts w:ascii="Garamond" w:eastAsia="Times New Roman" w:hAnsi="Garamond" w:cs="Calibri"/>
                <w:color w:val="000000"/>
                <w:sz w:val="12"/>
                <w:szCs w:val="12"/>
                <w:lang w:eastAsia="sq-AL"/>
              </w:rPr>
              <w:t>. 13562, dt. 7.</w:t>
            </w:r>
            <w:r w:rsidR="002617D5" w:rsidRPr="002617D5">
              <w:rPr>
                <w:rFonts w:ascii="Garamond" w:eastAsia="Times New Roman" w:hAnsi="Garamond" w:cs="Calibri"/>
                <w:color w:val="000000"/>
                <w:sz w:val="12"/>
                <w:szCs w:val="12"/>
                <w:lang w:eastAsia="sq-AL"/>
              </w:rPr>
              <w:t>2.2018</w:t>
            </w:r>
            <w:r>
              <w:rPr>
                <w:rFonts w:ascii="Garamond" w:eastAsia="Times New Roman" w:hAnsi="Garamond" w:cs="Calibri"/>
                <w:color w:val="000000"/>
                <w:sz w:val="12"/>
                <w:szCs w:val="12"/>
                <w:lang w:eastAsia="sq-AL"/>
              </w:rPr>
              <w:t>.</w:t>
            </w:r>
          </w:p>
        </w:tc>
      </w:tr>
      <w:tr w:rsidR="002617D5" w:rsidRPr="002617D5" w14:paraId="2A4158C8" w14:textId="77777777" w:rsidTr="002617D5">
        <w:trPr>
          <w:trHeight w:val="162"/>
          <w:jc w:val="center"/>
        </w:trPr>
        <w:tc>
          <w:tcPr>
            <w:tcW w:w="184" w:type="pct"/>
            <w:tcBorders>
              <w:top w:val="nil"/>
              <w:left w:val="single" w:sz="8" w:space="0" w:color="auto"/>
              <w:bottom w:val="single" w:sz="4" w:space="0" w:color="auto"/>
              <w:right w:val="single" w:sz="4" w:space="0" w:color="auto"/>
            </w:tcBorders>
            <w:shd w:val="clear" w:color="auto" w:fill="auto"/>
            <w:vAlign w:val="center"/>
            <w:hideMark/>
          </w:tcPr>
          <w:p w14:paraId="529E8168"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4</w:t>
            </w:r>
          </w:p>
        </w:tc>
        <w:tc>
          <w:tcPr>
            <w:tcW w:w="362" w:type="pct"/>
            <w:tcBorders>
              <w:top w:val="nil"/>
              <w:left w:val="nil"/>
              <w:bottom w:val="single" w:sz="4" w:space="0" w:color="auto"/>
              <w:right w:val="single" w:sz="4" w:space="0" w:color="auto"/>
            </w:tcBorders>
            <w:shd w:val="clear" w:color="auto" w:fill="auto"/>
            <w:vAlign w:val="center"/>
            <w:hideMark/>
          </w:tcPr>
          <w:p w14:paraId="25D74953"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 </w:t>
            </w:r>
          </w:p>
        </w:tc>
        <w:tc>
          <w:tcPr>
            <w:tcW w:w="758" w:type="pct"/>
            <w:tcBorders>
              <w:top w:val="single" w:sz="8" w:space="0" w:color="auto"/>
              <w:left w:val="nil"/>
              <w:bottom w:val="single" w:sz="4" w:space="0" w:color="auto"/>
              <w:right w:val="single" w:sz="4" w:space="0" w:color="auto"/>
            </w:tcBorders>
            <w:shd w:val="clear" w:color="auto" w:fill="auto"/>
            <w:vAlign w:val="center"/>
            <w:hideMark/>
          </w:tcPr>
          <w:p w14:paraId="4F24C720"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Pa informacion</w:t>
            </w:r>
          </w:p>
        </w:tc>
        <w:tc>
          <w:tcPr>
            <w:tcW w:w="457" w:type="pct"/>
            <w:tcBorders>
              <w:top w:val="single" w:sz="8" w:space="0" w:color="auto"/>
              <w:left w:val="nil"/>
              <w:bottom w:val="single" w:sz="4" w:space="0" w:color="auto"/>
              <w:right w:val="single" w:sz="4" w:space="0" w:color="auto"/>
            </w:tcBorders>
            <w:shd w:val="clear" w:color="auto" w:fill="auto"/>
            <w:vAlign w:val="center"/>
            <w:hideMark/>
          </w:tcPr>
          <w:p w14:paraId="50F7E586"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Arë</w:t>
            </w:r>
          </w:p>
        </w:tc>
        <w:tc>
          <w:tcPr>
            <w:tcW w:w="369" w:type="pct"/>
            <w:tcBorders>
              <w:top w:val="single" w:sz="8" w:space="0" w:color="auto"/>
              <w:left w:val="nil"/>
              <w:bottom w:val="single" w:sz="4" w:space="0" w:color="auto"/>
              <w:right w:val="single" w:sz="4" w:space="0" w:color="auto"/>
            </w:tcBorders>
            <w:shd w:val="clear" w:color="auto" w:fill="auto"/>
            <w:vAlign w:val="center"/>
            <w:hideMark/>
          </w:tcPr>
          <w:p w14:paraId="512D29C8"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3321</w:t>
            </w:r>
          </w:p>
        </w:tc>
        <w:tc>
          <w:tcPr>
            <w:tcW w:w="417" w:type="pct"/>
            <w:tcBorders>
              <w:top w:val="nil"/>
              <w:left w:val="nil"/>
              <w:bottom w:val="single" w:sz="4" w:space="0" w:color="auto"/>
              <w:right w:val="single" w:sz="4" w:space="0" w:color="auto"/>
            </w:tcBorders>
            <w:shd w:val="clear" w:color="auto" w:fill="auto"/>
            <w:vAlign w:val="center"/>
            <w:hideMark/>
          </w:tcPr>
          <w:p w14:paraId="4CA8D145"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317/1</w:t>
            </w:r>
          </w:p>
        </w:tc>
        <w:tc>
          <w:tcPr>
            <w:tcW w:w="397" w:type="pct"/>
            <w:tcBorders>
              <w:top w:val="nil"/>
              <w:left w:val="nil"/>
              <w:bottom w:val="single" w:sz="4" w:space="0" w:color="auto"/>
              <w:right w:val="single" w:sz="4" w:space="0" w:color="auto"/>
            </w:tcBorders>
            <w:shd w:val="clear" w:color="auto" w:fill="auto"/>
            <w:vAlign w:val="center"/>
            <w:hideMark/>
          </w:tcPr>
          <w:p w14:paraId="03712853"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615</w:t>
            </w:r>
          </w:p>
        </w:tc>
        <w:tc>
          <w:tcPr>
            <w:tcW w:w="457" w:type="pct"/>
            <w:tcBorders>
              <w:top w:val="nil"/>
              <w:left w:val="nil"/>
              <w:bottom w:val="single" w:sz="4" w:space="0" w:color="auto"/>
              <w:right w:val="single" w:sz="4" w:space="0" w:color="auto"/>
            </w:tcBorders>
            <w:shd w:val="clear" w:color="auto" w:fill="auto"/>
            <w:noWrap/>
            <w:vAlign w:val="center"/>
            <w:hideMark/>
          </w:tcPr>
          <w:p w14:paraId="2724ACFB"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615</w:t>
            </w:r>
          </w:p>
        </w:tc>
        <w:tc>
          <w:tcPr>
            <w:tcW w:w="331" w:type="pct"/>
            <w:tcBorders>
              <w:top w:val="single" w:sz="8" w:space="0" w:color="auto"/>
              <w:left w:val="nil"/>
              <w:bottom w:val="single" w:sz="4" w:space="0" w:color="auto"/>
              <w:right w:val="single" w:sz="4" w:space="0" w:color="auto"/>
            </w:tcBorders>
            <w:shd w:val="clear" w:color="auto" w:fill="auto"/>
            <w:noWrap/>
            <w:vAlign w:val="center"/>
            <w:hideMark/>
          </w:tcPr>
          <w:p w14:paraId="450CCED5"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448</w:t>
            </w:r>
          </w:p>
        </w:tc>
        <w:tc>
          <w:tcPr>
            <w:tcW w:w="413" w:type="pct"/>
            <w:tcBorders>
              <w:top w:val="single" w:sz="8" w:space="0" w:color="auto"/>
              <w:left w:val="nil"/>
              <w:bottom w:val="single" w:sz="4" w:space="0" w:color="auto"/>
              <w:right w:val="single" w:sz="4" w:space="0" w:color="auto"/>
            </w:tcBorders>
            <w:shd w:val="clear" w:color="auto" w:fill="auto"/>
            <w:vAlign w:val="center"/>
            <w:hideMark/>
          </w:tcPr>
          <w:p w14:paraId="17679D52"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275520.00</w:t>
            </w:r>
          </w:p>
        </w:tc>
        <w:tc>
          <w:tcPr>
            <w:tcW w:w="855" w:type="pct"/>
            <w:tcBorders>
              <w:top w:val="nil"/>
              <w:left w:val="nil"/>
              <w:bottom w:val="single" w:sz="4" w:space="0" w:color="auto"/>
              <w:right w:val="single" w:sz="8" w:space="0" w:color="auto"/>
            </w:tcBorders>
            <w:shd w:val="clear" w:color="auto" w:fill="auto"/>
            <w:noWrap/>
            <w:vAlign w:val="bottom"/>
            <w:hideMark/>
          </w:tcPr>
          <w:p w14:paraId="7D0B0164" w14:textId="2936A8B6" w:rsidR="002617D5" w:rsidRPr="002617D5" w:rsidRDefault="002617D5" w:rsidP="00B10CB2">
            <w:pPr>
              <w:spacing w:after="0" w:line="240" w:lineRule="auto"/>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N</w:t>
            </w:r>
            <w:r w:rsidR="00B10CB2">
              <w:rPr>
                <w:rFonts w:ascii="Garamond" w:eastAsia="Times New Roman" w:hAnsi="Garamond" w:cs="Calibri"/>
                <w:color w:val="000000"/>
                <w:sz w:val="12"/>
                <w:szCs w:val="12"/>
                <w:lang w:eastAsia="sq-AL"/>
              </w:rPr>
              <w:t>ë</w:t>
            </w:r>
            <w:r w:rsidRPr="002617D5">
              <w:rPr>
                <w:rFonts w:ascii="Garamond" w:eastAsia="Times New Roman" w:hAnsi="Garamond" w:cs="Calibri"/>
                <w:color w:val="000000"/>
                <w:sz w:val="12"/>
                <w:szCs w:val="12"/>
                <w:lang w:eastAsia="sq-AL"/>
              </w:rPr>
              <w:t xml:space="preserve"> sistemin e </w:t>
            </w:r>
            <w:proofErr w:type="spellStart"/>
            <w:r w:rsidRPr="002617D5">
              <w:rPr>
                <w:rFonts w:ascii="Garamond" w:eastAsia="Times New Roman" w:hAnsi="Garamond" w:cs="Calibri"/>
                <w:color w:val="000000"/>
                <w:sz w:val="12"/>
                <w:szCs w:val="12"/>
                <w:lang w:eastAsia="sq-AL"/>
              </w:rPr>
              <w:t>ZRPP</w:t>
            </w:r>
            <w:proofErr w:type="spellEnd"/>
            <w:r w:rsidR="00B10CB2">
              <w:rPr>
                <w:rFonts w:ascii="Garamond" w:eastAsia="Times New Roman" w:hAnsi="Garamond" w:cs="Calibri"/>
                <w:color w:val="000000"/>
                <w:sz w:val="12"/>
                <w:szCs w:val="12"/>
                <w:lang w:eastAsia="sq-AL"/>
              </w:rPr>
              <w:t>-së.</w:t>
            </w:r>
          </w:p>
        </w:tc>
      </w:tr>
      <w:tr w:rsidR="002617D5" w:rsidRPr="002617D5" w14:paraId="7FDAA243" w14:textId="77777777" w:rsidTr="002617D5">
        <w:trPr>
          <w:trHeight w:val="162"/>
          <w:jc w:val="center"/>
        </w:trPr>
        <w:tc>
          <w:tcPr>
            <w:tcW w:w="184" w:type="pct"/>
            <w:tcBorders>
              <w:top w:val="nil"/>
              <w:left w:val="single" w:sz="8" w:space="0" w:color="auto"/>
              <w:bottom w:val="single" w:sz="4" w:space="0" w:color="auto"/>
              <w:right w:val="single" w:sz="4" w:space="0" w:color="auto"/>
            </w:tcBorders>
            <w:shd w:val="clear" w:color="auto" w:fill="auto"/>
            <w:vAlign w:val="center"/>
            <w:hideMark/>
          </w:tcPr>
          <w:p w14:paraId="27F7C973"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5</w:t>
            </w:r>
          </w:p>
        </w:tc>
        <w:tc>
          <w:tcPr>
            <w:tcW w:w="362" w:type="pct"/>
            <w:tcBorders>
              <w:top w:val="nil"/>
              <w:left w:val="nil"/>
              <w:bottom w:val="single" w:sz="4" w:space="0" w:color="auto"/>
              <w:right w:val="single" w:sz="4" w:space="0" w:color="auto"/>
            </w:tcBorders>
            <w:shd w:val="clear" w:color="auto" w:fill="auto"/>
            <w:vAlign w:val="center"/>
            <w:hideMark/>
          </w:tcPr>
          <w:p w14:paraId="67F7FD9E"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 </w:t>
            </w:r>
          </w:p>
        </w:tc>
        <w:tc>
          <w:tcPr>
            <w:tcW w:w="758" w:type="pct"/>
            <w:tcBorders>
              <w:top w:val="single" w:sz="8" w:space="0" w:color="auto"/>
              <w:left w:val="nil"/>
              <w:bottom w:val="single" w:sz="4" w:space="0" w:color="auto"/>
              <w:right w:val="single" w:sz="4" w:space="0" w:color="auto"/>
            </w:tcBorders>
            <w:shd w:val="clear" w:color="auto" w:fill="auto"/>
            <w:vAlign w:val="center"/>
            <w:hideMark/>
          </w:tcPr>
          <w:p w14:paraId="2FC9831F"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Pa informacion</w:t>
            </w:r>
          </w:p>
        </w:tc>
        <w:tc>
          <w:tcPr>
            <w:tcW w:w="457" w:type="pct"/>
            <w:tcBorders>
              <w:top w:val="single" w:sz="8" w:space="0" w:color="auto"/>
              <w:left w:val="nil"/>
              <w:bottom w:val="single" w:sz="4" w:space="0" w:color="auto"/>
              <w:right w:val="single" w:sz="4" w:space="0" w:color="auto"/>
            </w:tcBorders>
            <w:shd w:val="clear" w:color="auto" w:fill="auto"/>
            <w:vAlign w:val="center"/>
            <w:hideMark/>
          </w:tcPr>
          <w:p w14:paraId="60B8053D"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Arë</w:t>
            </w:r>
          </w:p>
        </w:tc>
        <w:tc>
          <w:tcPr>
            <w:tcW w:w="369" w:type="pct"/>
            <w:tcBorders>
              <w:top w:val="single" w:sz="8" w:space="0" w:color="auto"/>
              <w:left w:val="nil"/>
              <w:bottom w:val="single" w:sz="4" w:space="0" w:color="auto"/>
              <w:right w:val="single" w:sz="4" w:space="0" w:color="auto"/>
            </w:tcBorders>
            <w:shd w:val="clear" w:color="auto" w:fill="auto"/>
            <w:vAlign w:val="center"/>
            <w:hideMark/>
          </w:tcPr>
          <w:p w14:paraId="0EADF238"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3321</w:t>
            </w:r>
          </w:p>
        </w:tc>
        <w:tc>
          <w:tcPr>
            <w:tcW w:w="417" w:type="pct"/>
            <w:tcBorders>
              <w:top w:val="nil"/>
              <w:left w:val="nil"/>
              <w:bottom w:val="single" w:sz="4" w:space="0" w:color="auto"/>
              <w:right w:val="single" w:sz="4" w:space="0" w:color="auto"/>
            </w:tcBorders>
            <w:shd w:val="clear" w:color="auto" w:fill="auto"/>
            <w:vAlign w:val="center"/>
            <w:hideMark/>
          </w:tcPr>
          <w:p w14:paraId="423207E4"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332/19</w:t>
            </w:r>
          </w:p>
        </w:tc>
        <w:tc>
          <w:tcPr>
            <w:tcW w:w="397" w:type="pct"/>
            <w:tcBorders>
              <w:top w:val="nil"/>
              <w:left w:val="nil"/>
              <w:bottom w:val="single" w:sz="4" w:space="0" w:color="auto"/>
              <w:right w:val="single" w:sz="4" w:space="0" w:color="auto"/>
            </w:tcBorders>
            <w:shd w:val="clear" w:color="auto" w:fill="auto"/>
            <w:vAlign w:val="center"/>
            <w:hideMark/>
          </w:tcPr>
          <w:p w14:paraId="14657C7D"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1650</w:t>
            </w:r>
          </w:p>
        </w:tc>
        <w:tc>
          <w:tcPr>
            <w:tcW w:w="457" w:type="pct"/>
            <w:tcBorders>
              <w:top w:val="nil"/>
              <w:left w:val="nil"/>
              <w:bottom w:val="single" w:sz="4" w:space="0" w:color="auto"/>
              <w:right w:val="single" w:sz="4" w:space="0" w:color="auto"/>
            </w:tcBorders>
            <w:shd w:val="clear" w:color="auto" w:fill="auto"/>
            <w:noWrap/>
            <w:vAlign w:val="center"/>
            <w:hideMark/>
          </w:tcPr>
          <w:p w14:paraId="146585E7"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1650</w:t>
            </w:r>
          </w:p>
        </w:tc>
        <w:tc>
          <w:tcPr>
            <w:tcW w:w="331" w:type="pct"/>
            <w:tcBorders>
              <w:top w:val="single" w:sz="8" w:space="0" w:color="auto"/>
              <w:left w:val="nil"/>
              <w:bottom w:val="single" w:sz="4" w:space="0" w:color="auto"/>
              <w:right w:val="single" w:sz="4" w:space="0" w:color="auto"/>
            </w:tcBorders>
            <w:shd w:val="clear" w:color="auto" w:fill="auto"/>
            <w:noWrap/>
            <w:vAlign w:val="center"/>
            <w:hideMark/>
          </w:tcPr>
          <w:p w14:paraId="15CEB521"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448</w:t>
            </w:r>
          </w:p>
        </w:tc>
        <w:tc>
          <w:tcPr>
            <w:tcW w:w="413" w:type="pct"/>
            <w:tcBorders>
              <w:top w:val="single" w:sz="8" w:space="0" w:color="auto"/>
              <w:left w:val="nil"/>
              <w:bottom w:val="single" w:sz="4" w:space="0" w:color="auto"/>
              <w:right w:val="single" w:sz="4" w:space="0" w:color="auto"/>
            </w:tcBorders>
            <w:shd w:val="clear" w:color="auto" w:fill="auto"/>
            <w:vAlign w:val="center"/>
            <w:hideMark/>
          </w:tcPr>
          <w:p w14:paraId="36076E08"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739200.00</w:t>
            </w:r>
          </w:p>
        </w:tc>
        <w:tc>
          <w:tcPr>
            <w:tcW w:w="855" w:type="pct"/>
            <w:tcBorders>
              <w:top w:val="nil"/>
              <w:left w:val="nil"/>
              <w:bottom w:val="single" w:sz="4" w:space="0" w:color="auto"/>
              <w:right w:val="single" w:sz="8" w:space="0" w:color="auto"/>
            </w:tcBorders>
            <w:shd w:val="clear" w:color="auto" w:fill="auto"/>
            <w:noWrap/>
            <w:vAlign w:val="bottom"/>
            <w:hideMark/>
          </w:tcPr>
          <w:p w14:paraId="561507D7" w14:textId="0E4F6269" w:rsidR="002617D5" w:rsidRPr="002617D5" w:rsidRDefault="002617D5" w:rsidP="00B10CB2">
            <w:pPr>
              <w:spacing w:after="0" w:line="240" w:lineRule="auto"/>
              <w:rPr>
                <w:rFonts w:ascii="Garamond" w:eastAsia="Times New Roman" w:hAnsi="Garamond" w:cs="Calibri"/>
                <w:color w:val="000000"/>
                <w:sz w:val="12"/>
                <w:szCs w:val="12"/>
                <w:lang w:eastAsia="sq-AL"/>
              </w:rPr>
            </w:pPr>
            <w:r w:rsidRPr="002617D5">
              <w:rPr>
                <w:rFonts w:ascii="Garamond" w:eastAsia="Times New Roman" w:hAnsi="Garamond" w:cs="Calibri"/>
                <w:color w:val="000000"/>
                <w:sz w:val="12"/>
                <w:szCs w:val="12"/>
                <w:lang w:eastAsia="sq-AL"/>
              </w:rPr>
              <w:t>N</w:t>
            </w:r>
            <w:r w:rsidR="00B10CB2">
              <w:rPr>
                <w:rFonts w:ascii="Garamond" w:eastAsia="Times New Roman" w:hAnsi="Garamond" w:cs="Calibri"/>
                <w:color w:val="000000"/>
                <w:sz w:val="12"/>
                <w:szCs w:val="12"/>
                <w:lang w:eastAsia="sq-AL"/>
              </w:rPr>
              <w:t>ë</w:t>
            </w:r>
            <w:r w:rsidRPr="002617D5">
              <w:rPr>
                <w:rFonts w:ascii="Garamond" w:eastAsia="Times New Roman" w:hAnsi="Garamond" w:cs="Calibri"/>
                <w:color w:val="000000"/>
                <w:sz w:val="12"/>
                <w:szCs w:val="12"/>
                <w:lang w:eastAsia="sq-AL"/>
              </w:rPr>
              <w:t xml:space="preserve"> sistemin e </w:t>
            </w:r>
            <w:proofErr w:type="spellStart"/>
            <w:r w:rsidRPr="002617D5">
              <w:rPr>
                <w:rFonts w:ascii="Garamond" w:eastAsia="Times New Roman" w:hAnsi="Garamond" w:cs="Calibri"/>
                <w:color w:val="000000"/>
                <w:sz w:val="12"/>
                <w:szCs w:val="12"/>
                <w:lang w:eastAsia="sq-AL"/>
              </w:rPr>
              <w:t>ZRPP</w:t>
            </w:r>
            <w:proofErr w:type="spellEnd"/>
            <w:r w:rsidR="00B10CB2">
              <w:rPr>
                <w:rFonts w:ascii="Garamond" w:eastAsia="Times New Roman" w:hAnsi="Garamond" w:cs="Calibri"/>
                <w:color w:val="000000"/>
                <w:sz w:val="12"/>
                <w:szCs w:val="12"/>
                <w:lang w:eastAsia="sq-AL"/>
              </w:rPr>
              <w:t>-së.</w:t>
            </w:r>
          </w:p>
        </w:tc>
      </w:tr>
      <w:tr w:rsidR="002617D5" w:rsidRPr="002617D5" w14:paraId="7DDEE5C8" w14:textId="77777777" w:rsidTr="002617D5">
        <w:trPr>
          <w:trHeight w:val="162"/>
          <w:jc w:val="center"/>
        </w:trPr>
        <w:tc>
          <w:tcPr>
            <w:tcW w:w="3401" w:type="pct"/>
            <w:gridSpan w:val="8"/>
            <w:tcBorders>
              <w:top w:val="single" w:sz="4" w:space="0" w:color="auto"/>
              <w:left w:val="single" w:sz="8" w:space="0" w:color="auto"/>
              <w:bottom w:val="single" w:sz="8" w:space="0" w:color="auto"/>
              <w:right w:val="single" w:sz="4" w:space="0" w:color="000000"/>
            </w:tcBorders>
            <w:shd w:val="clear" w:color="auto" w:fill="auto"/>
            <w:vAlign w:val="center"/>
            <w:hideMark/>
          </w:tcPr>
          <w:p w14:paraId="018FD868"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Vlera e pasurive pa informacion</w:t>
            </w:r>
          </w:p>
        </w:tc>
        <w:tc>
          <w:tcPr>
            <w:tcW w:w="331" w:type="pct"/>
            <w:tcBorders>
              <w:top w:val="nil"/>
              <w:left w:val="nil"/>
              <w:bottom w:val="single" w:sz="8" w:space="0" w:color="auto"/>
              <w:right w:val="single" w:sz="4" w:space="0" w:color="auto"/>
            </w:tcBorders>
            <w:shd w:val="clear" w:color="auto" w:fill="auto"/>
            <w:noWrap/>
            <w:vAlign w:val="center"/>
            <w:hideMark/>
          </w:tcPr>
          <w:p w14:paraId="066DCF33"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 </w:t>
            </w:r>
          </w:p>
        </w:tc>
        <w:tc>
          <w:tcPr>
            <w:tcW w:w="413" w:type="pct"/>
            <w:tcBorders>
              <w:top w:val="nil"/>
              <w:left w:val="nil"/>
              <w:bottom w:val="single" w:sz="8" w:space="0" w:color="auto"/>
              <w:right w:val="single" w:sz="4" w:space="0" w:color="auto"/>
            </w:tcBorders>
            <w:shd w:val="clear" w:color="auto" w:fill="auto"/>
            <w:vAlign w:val="center"/>
            <w:hideMark/>
          </w:tcPr>
          <w:p w14:paraId="3DB27A98"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36742720.00</w:t>
            </w:r>
          </w:p>
        </w:tc>
        <w:tc>
          <w:tcPr>
            <w:tcW w:w="855" w:type="pct"/>
            <w:tcBorders>
              <w:top w:val="nil"/>
              <w:left w:val="nil"/>
              <w:bottom w:val="single" w:sz="8" w:space="0" w:color="auto"/>
              <w:right w:val="single" w:sz="8" w:space="0" w:color="auto"/>
            </w:tcBorders>
            <w:shd w:val="clear" w:color="auto" w:fill="auto"/>
            <w:noWrap/>
            <w:vAlign w:val="bottom"/>
            <w:hideMark/>
          </w:tcPr>
          <w:p w14:paraId="0315FEDC" w14:textId="77777777" w:rsidR="002617D5" w:rsidRPr="002617D5" w:rsidRDefault="002617D5" w:rsidP="002617D5">
            <w:pPr>
              <w:spacing w:after="0" w:line="240" w:lineRule="auto"/>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 </w:t>
            </w:r>
          </w:p>
        </w:tc>
      </w:tr>
      <w:tr w:rsidR="002617D5" w:rsidRPr="002617D5" w14:paraId="189F059B" w14:textId="77777777" w:rsidTr="002617D5">
        <w:trPr>
          <w:trHeight w:val="162"/>
          <w:jc w:val="center"/>
        </w:trPr>
        <w:tc>
          <w:tcPr>
            <w:tcW w:w="184" w:type="pct"/>
            <w:tcBorders>
              <w:top w:val="nil"/>
              <w:left w:val="nil"/>
              <w:bottom w:val="nil"/>
              <w:right w:val="nil"/>
            </w:tcBorders>
            <w:shd w:val="clear" w:color="auto" w:fill="auto"/>
            <w:vAlign w:val="center"/>
            <w:hideMark/>
          </w:tcPr>
          <w:p w14:paraId="6B221BC6"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362" w:type="pct"/>
            <w:tcBorders>
              <w:top w:val="nil"/>
              <w:left w:val="nil"/>
              <w:bottom w:val="nil"/>
              <w:right w:val="nil"/>
            </w:tcBorders>
            <w:shd w:val="clear" w:color="auto" w:fill="auto"/>
            <w:vAlign w:val="center"/>
            <w:hideMark/>
          </w:tcPr>
          <w:p w14:paraId="16905DEA"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758" w:type="pct"/>
            <w:tcBorders>
              <w:top w:val="nil"/>
              <w:left w:val="nil"/>
              <w:bottom w:val="nil"/>
              <w:right w:val="nil"/>
            </w:tcBorders>
            <w:shd w:val="clear" w:color="auto" w:fill="auto"/>
            <w:vAlign w:val="center"/>
            <w:hideMark/>
          </w:tcPr>
          <w:p w14:paraId="3B6F8B89"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457" w:type="pct"/>
            <w:tcBorders>
              <w:top w:val="nil"/>
              <w:left w:val="nil"/>
              <w:bottom w:val="nil"/>
              <w:right w:val="nil"/>
            </w:tcBorders>
            <w:shd w:val="clear" w:color="auto" w:fill="auto"/>
            <w:vAlign w:val="center"/>
            <w:hideMark/>
          </w:tcPr>
          <w:p w14:paraId="4148E315"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369" w:type="pct"/>
            <w:tcBorders>
              <w:top w:val="nil"/>
              <w:left w:val="nil"/>
              <w:bottom w:val="nil"/>
              <w:right w:val="nil"/>
            </w:tcBorders>
            <w:shd w:val="clear" w:color="auto" w:fill="auto"/>
            <w:vAlign w:val="center"/>
            <w:hideMark/>
          </w:tcPr>
          <w:p w14:paraId="243C6E14"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417" w:type="pct"/>
            <w:tcBorders>
              <w:top w:val="nil"/>
              <w:left w:val="nil"/>
              <w:bottom w:val="nil"/>
              <w:right w:val="nil"/>
            </w:tcBorders>
            <w:shd w:val="clear" w:color="auto" w:fill="auto"/>
            <w:vAlign w:val="center"/>
            <w:hideMark/>
          </w:tcPr>
          <w:p w14:paraId="3D57B9C0"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397" w:type="pct"/>
            <w:tcBorders>
              <w:top w:val="nil"/>
              <w:left w:val="nil"/>
              <w:bottom w:val="nil"/>
              <w:right w:val="nil"/>
            </w:tcBorders>
            <w:shd w:val="clear" w:color="auto" w:fill="auto"/>
            <w:vAlign w:val="center"/>
            <w:hideMark/>
          </w:tcPr>
          <w:p w14:paraId="697DD556"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457" w:type="pct"/>
            <w:tcBorders>
              <w:top w:val="nil"/>
              <w:left w:val="nil"/>
              <w:bottom w:val="nil"/>
              <w:right w:val="nil"/>
            </w:tcBorders>
            <w:shd w:val="clear" w:color="auto" w:fill="auto"/>
            <w:noWrap/>
            <w:vAlign w:val="center"/>
            <w:hideMark/>
          </w:tcPr>
          <w:p w14:paraId="1B6E353D"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331" w:type="pct"/>
            <w:tcBorders>
              <w:top w:val="nil"/>
              <w:left w:val="nil"/>
              <w:bottom w:val="nil"/>
              <w:right w:val="nil"/>
            </w:tcBorders>
            <w:shd w:val="clear" w:color="auto" w:fill="auto"/>
            <w:noWrap/>
            <w:vAlign w:val="center"/>
            <w:hideMark/>
          </w:tcPr>
          <w:p w14:paraId="6DFD1556"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413" w:type="pct"/>
            <w:tcBorders>
              <w:top w:val="nil"/>
              <w:left w:val="nil"/>
              <w:bottom w:val="nil"/>
              <w:right w:val="nil"/>
            </w:tcBorders>
            <w:shd w:val="clear" w:color="auto" w:fill="auto"/>
            <w:vAlign w:val="center"/>
            <w:hideMark/>
          </w:tcPr>
          <w:p w14:paraId="21287C94"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855" w:type="pct"/>
            <w:tcBorders>
              <w:top w:val="nil"/>
              <w:left w:val="nil"/>
              <w:bottom w:val="nil"/>
              <w:right w:val="nil"/>
            </w:tcBorders>
            <w:shd w:val="clear" w:color="auto" w:fill="auto"/>
            <w:noWrap/>
            <w:vAlign w:val="bottom"/>
            <w:hideMark/>
          </w:tcPr>
          <w:p w14:paraId="294008D1" w14:textId="77777777" w:rsidR="002617D5" w:rsidRPr="002617D5" w:rsidRDefault="002617D5" w:rsidP="002617D5">
            <w:pPr>
              <w:spacing w:after="0" w:line="240" w:lineRule="auto"/>
              <w:rPr>
                <w:rFonts w:ascii="Garamond" w:eastAsia="Times New Roman" w:hAnsi="Garamond" w:cs="Calibri"/>
                <w:b/>
                <w:bCs/>
                <w:color w:val="000000"/>
                <w:sz w:val="12"/>
                <w:szCs w:val="12"/>
                <w:lang w:eastAsia="sq-AL"/>
              </w:rPr>
            </w:pPr>
          </w:p>
        </w:tc>
      </w:tr>
      <w:tr w:rsidR="002617D5" w:rsidRPr="002617D5" w14:paraId="10E84CFA" w14:textId="77777777" w:rsidTr="002617D5">
        <w:trPr>
          <w:trHeight w:val="162"/>
          <w:jc w:val="center"/>
        </w:trPr>
        <w:tc>
          <w:tcPr>
            <w:tcW w:w="3731" w:type="pct"/>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14:paraId="27A6D052" w14:textId="1042FE46" w:rsidR="002617D5" w:rsidRPr="002617D5" w:rsidRDefault="002617D5" w:rsidP="00B10CB2">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 xml:space="preserve">VLERA TOTALE E </w:t>
            </w:r>
            <w:r w:rsidR="00B10CB2" w:rsidRPr="002617D5">
              <w:rPr>
                <w:rFonts w:ascii="Garamond" w:eastAsia="Times New Roman" w:hAnsi="Garamond" w:cs="Calibri"/>
                <w:b/>
                <w:bCs/>
                <w:color w:val="000000"/>
                <w:sz w:val="12"/>
                <w:szCs w:val="12"/>
                <w:lang w:eastAsia="sq-AL"/>
              </w:rPr>
              <w:t>SHPRONËSIMIT</w:t>
            </w:r>
            <w:r w:rsidRPr="002617D5">
              <w:rPr>
                <w:rFonts w:ascii="Garamond" w:eastAsia="Times New Roman" w:hAnsi="Garamond" w:cs="Calibri"/>
                <w:b/>
                <w:bCs/>
                <w:color w:val="000000"/>
                <w:sz w:val="12"/>
                <w:szCs w:val="12"/>
                <w:lang w:eastAsia="sq-AL"/>
              </w:rPr>
              <w:t xml:space="preserve"> T</w:t>
            </w:r>
            <w:r w:rsidR="00B10CB2">
              <w:rPr>
                <w:rFonts w:ascii="Garamond" w:eastAsia="Times New Roman" w:hAnsi="Garamond" w:cs="Calibri"/>
                <w:b/>
                <w:bCs/>
                <w:color w:val="000000"/>
                <w:sz w:val="12"/>
                <w:szCs w:val="12"/>
                <w:lang w:eastAsia="sq-AL"/>
              </w:rPr>
              <w:t>Ë</w:t>
            </w:r>
            <w:r w:rsidR="00C2218C">
              <w:rPr>
                <w:rFonts w:ascii="Garamond" w:eastAsia="Times New Roman" w:hAnsi="Garamond" w:cs="Calibri"/>
                <w:b/>
                <w:bCs/>
                <w:color w:val="000000"/>
                <w:sz w:val="12"/>
                <w:szCs w:val="12"/>
                <w:lang w:eastAsia="sq-AL"/>
              </w:rPr>
              <w:t xml:space="preserve"> PASURIVE ME EMRA </w:t>
            </w:r>
            <w:r w:rsidRPr="002617D5">
              <w:rPr>
                <w:rFonts w:ascii="Garamond" w:eastAsia="Times New Roman" w:hAnsi="Garamond" w:cs="Calibri"/>
                <w:b/>
                <w:bCs/>
                <w:color w:val="000000"/>
                <w:sz w:val="12"/>
                <w:szCs w:val="12"/>
                <w:lang w:eastAsia="sq-AL"/>
              </w:rPr>
              <w:t>PRONAR</w:t>
            </w:r>
            <w:r w:rsidR="00B10CB2">
              <w:rPr>
                <w:rFonts w:ascii="Garamond" w:eastAsia="Times New Roman" w:hAnsi="Garamond" w:cs="Calibri"/>
                <w:b/>
                <w:bCs/>
                <w:color w:val="000000"/>
                <w:sz w:val="12"/>
                <w:szCs w:val="12"/>
                <w:lang w:eastAsia="sq-AL"/>
              </w:rPr>
              <w:t>Ë</w:t>
            </w:r>
            <w:r w:rsidRPr="002617D5">
              <w:rPr>
                <w:rFonts w:ascii="Garamond" w:eastAsia="Times New Roman" w:hAnsi="Garamond" w:cs="Calibri"/>
                <w:b/>
                <w:bCs/>
                <w:color w:val="000000"/>
                <w:sz w:val="12"/>
                <w:szCs w:val="12"/>
                <w:lang w:eastAsia="sq-AL"/>
              </w:rPr>
              <w:t>SH DHE E PASURIVE PA INFORMACION</w:t>
            </w:r>
          </w:p>
        </w:tc>
        <w:tc>
          <w:tcPr>
            <w:tcW w:w="413" w:type="pct"/>
            <w:tcBorders>
              <w:top w:val="single" w:sz="4" w:space="0" w:color="auto"/>
              <w:left w:val="nil"/>
              <w:bottom w:val="single" w:sz="4" w:space="0" w:color="auto"/>
              <w:right w:val="single" w:sz="4" w:space="0" w:color="auto"/>
            </w:tcBorders>
            <w:shd w:val="clear" w:color="auto" w:fill="auto"/>
            <w:vAlign w:val="center"/>
            <w:hideMark/>
          </w:tcPr>
          <w:p w14:paraId="4592986E"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40774720.00</w:t>
            </w:r>
          </w:p>
        </w:tc>
        <w:tc>
          <w:tcPr>
            <w:tcW w:w="855" w:type="pct"/>
            <w:tcBorders>
              <w:top w:val="single" w:sz="4" w:space="0" w:color="auto"/>
              <w:left w:val="nil"/>
              <w:bottom w:val="single" w:sz="4" w:space="0" w:color="auto"/>
              <w:right w:val="single" w:sz="4" w:space="0" w:color="auto"/>
            </w:tcBorders>
            <w:shd w:val="clear" w:color="auto" w:fill="auto"/>
            <w:noWrap/>
            <w:vAlign w:val="bottom"/>
            <w:hideMark/>
          </w:tcPr>
          <w:p w14:paraId="23EE881C" w14:textId="77777777" w:rsidR="002617D5" w:rsidRPr="002617D5" w:rsidRDefault="002617D5" w:rsidP="002617D5">
            <w:pPr>
              <w:spacing w:after="0" w:line="240" w:lineRule="auto"/>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 </w:t>
            </w:r>
          </w:p>
        </w:tc>
      </w:tr>
      <w:tr w:rsidR="002617D5" w:rsidRPr="002617D5" w14:paraId="0F35A716" w14:textId="77777777" w:rsidTr="002617D5">
        <w:trPr>
          <w:trHeight w:val="162"/>
          <w:jc w:val="center"/>
        </w:trPr>
        <w:tc>
          <w:tcPr>
            <w:tcW w:w="184" w:type="pct"/>
            <w:tcBorders>
              <w:top w:val="nil"/>
              <w:left w:val="nil"/>
              <w:bottom w:val="nil"/>
              <w:right w:val="nil"/>
            </w:tcBorders>
            <w:shd w:val="clear" w:color="auto" w:fill="auto"/>
            <w:vAlign w:val="center"/>
            <w:hideMark/>
          </w:tcPr>
          <w:p w14:paraId="3ADDCC24"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362" w:type="pct"/>
            <w:tcBorders>
              <w:top w:val="nil"/>
              <w:left w:val="nil"/>
              <w:bottom w:val="nil"/>
              <w:right w:val="nil"/>
            </w:tcBorders>
            <w:shd w:val="clear" w:color="auto" w:fill="auto"/>
            <w:vAlign w:val="center"/>
            <w:hideMark/>
          </w:tcPr>
          <w:p w14:paraId="69ED5931"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758" w:type="pct"/>
            <w:tcBorders>
              <w:top w:val="nil"/>
              <w:left w:val="nil"/>
              <w:bottom w:val="nil"/>
              <w:right w:val="nil"/>
            </w:tcBorders>
            <w:shd w:val="clear" w:color="auto" w:fill="auto"/>
            <w:noWrap/>
            <w:vAlign w:val="bottom"/>
            <w:hideMark/>
          </w:tcPr>
          <w:p w14:paraId="51839E04" w14:textId="77777777" w:rsidR="002617D5" w:rsidRPr="002617D5" w:rsidRDefault="002617D5" w:rsidP="002617D5">
            <w:pPr>
              <w:spacing w:after="0" w:line="240" w:lineRule="auto"/>
              <w:rPr>
                <w:rFonts w:ascii="Garamond" w:eastAsia="Times New Roman" w:hAnsi="Garamond" w:cs="Calibri"/>
                <w:b/>
                <w:bCs/>
                <w:i/>
                <w:iCs/>
                <w:color w:val="000000"/>
                <w:sz w:val="12"/>
                <w:szCs w:val="12"/>
                <w:lang w:eastAsia="sq-AL"/>
              </w:rPr>
            </w:pPr>
          </w:p>
        </w:tc>
        <w:tc>
          <w:tcPr>
            <w:tcW w:w="457" w:type="pct"/>
            <w:tcBorders>
              <w:top w:val="nil"/>
              <w:left w:val="nil"/>
              <w:bottom w:val="nil"/>
              <w:right w:val="nil"/>
            </w:tcBorders>
            <w:shd w:val="clear" w:color="auto" w:fill="auto"/>
            <w:noWrap/>
            <w:vAlign w:val="bottom"/>
            <w:hideMark/>
          </w:tcPr>
          <w:p w14:paraId="4151EAE7" w14:textId="77777777" w:rsidR="002617D5" w:rsidRPr="002617D5" w:rsidRDefault="002617D5" w:rsidP="002617D5">
            <w:pPr>
              <w:spacing w:after="0" w:line="240" w:lineRule="auto"/>
              <w:rPr>
                <w:rFonts w:ascii="Garamond" w:eastAsia="Times New Roman" w:hAnsi="Garamond" w:cs="Calibri"/>
                <w:b/>
                <w:bCs/>
                <w:i/>
                <w:iCs/>
                <w:color w:val="000000"/>
                <w:sz w:val="12"/>
                <w:szCs w:val="12"/>
                <w:lang w:eastAsia="sq-AL"/>
              </w:rPr>
            </w:pPr>
          </w:p>
        </w:tc>
        <w:tc>
          <w:tcPr>
            <w:tcW w:w="369" w:type="pct"/>
            <w:tcBorders>
              <w:top w:val="nil"/>
              <w:left w:val="nil"/>
              <w:bottom w:val="nil"/>
              <w:right w:val="nil"/>
            </w:tcBorders>
            <w:shd w:val="clear" w:color="auto" w:fill="auto"/>
            <w:noWrap/>
            <w:vAlign w:val="bottom"/>
            <w:hideMark/>
          </w:tcPr>
          <w:p w14:paraId="7EAD6586" w14:textId="77777777" w:rsidR="002617D5" w:rsidRPr="002617D5" w:rsidRDefault="002617D5" w:rsidP="002617D5">
            <w:pPr>
              <w:spacing w:after="0" w:line="240" w:lineRule="auto"/>
              <w:rPr>
                <w:rFonts w:ascii="Garamond" w:eastAsia="Times New Roman" w:hAnsi="Garamond" w:cs="Calibri"/>
                <w:b/>
                <w:bCs/>
                <w:i/>
                <w:iCs/>
                <w:color w:val="000000"/>
                <w:sz w:val="12"/>
                <w:szCs w:val="12"/>
                <w:lang w:eastAsia="sq-AL"/>
              </w:rPr>
            </w:pPr>
          </w:p>
        </w:tc>
        <w:tc>
          <w:tcPr>
            <w:tcW w:w="417" w:type="pct"/>
            <w:tcBorders>
              <w:top w:val="nil"/>
              <w:left w:val="nil"/>
              <w:bottom w:val="nil"/>
              <w:right w:val="nil"/>
            </w:tcBorders>
            <w:shd w:val="clear" w:color="auto" w:fill="auto"/>
            <w:noWrap/>
            <w:vAlign w:val="bottom"/>
            <w:hideMark/>
          </w:tcPr>
          <w:p w14:paraId="5D1CBC11" w14:textId="77777777" w:rsidR="002617D5" w:rsidRPr="002617D5" w:rsidRDefault="002617D5" w:rsidP="002617D5">
            <w:pPr>
              <w:spacing w:after="0" w:line="240" w:lineRule="auto"/>
              <w:rPr>
                <w:rFonts w:ascii="Garamond" w:eastAsia="Times New Roman" w:hAnsi="Garamond" w:cs="Calibri"/>
                <w:b/>
                <w:bCs/>
                <w:i/>
                <w:iCs/>
                <w:color w:val="000000"/>
                <w:sz w:val="12"/>
                <w:szCs w:val="12"/>
                <w:lang w:eastAsia="sq-AL"/>
              </w:rPr>
            </w:pPr>
          </w:p>
        </w:tc>
        <w:tc>
          <w:tcPr>
            <w:tcW w:w="397" w:type="pct"/>
            <w:tcBorders>
              <w:top w:val="nil"/>
              <w:left w:val="nil"/>
              <w:bottom w:val="nil"/>
              <w:right w:val="nil"/>
            </w:tcBorders>
            <w:shd w:val="clear" w:color="auto" w:fill="auto"/>
            <w:noWrap/>
            <w:vAlign w:val="bottom"/>
            <w:hideMark/>
          </w:tcPr>
          <w:p w14:paraId="3267B1B7" w14:textId="77777777" w:rsidR="002617D5" w:rsidRPr="002617D5" w:rsidRDefault="002617D5" w:rsidP="002617D5">
            <w:pPr>
              <w:spacing w:after="0" w:line="240" w:lineRule="auto"/>
              <w:rPr>
                <w:rFonts w:ascii="Garamond" w:eastAsia="Times New Roman" w:hAnsi="Garamond" w:cs="Calibri"/>
                <w:b/>
                <w:bCs/>
                <w:i/>
                <w:iCs/>
                <w:color w:val="000000"/>
                <w:sz w:val="12"/>
                <w:szCs w:val="12"/>
                <w:lang w:eastAsia="sq-AL"/>
              </w:rPr>
            </w:pPr>
          </w:p>
        </w:tc>
        <w:tc>
          <w:tcPr>
            <w:tcW w:w="457" w:type="pct"/>
            <w:tcBorders>
              <w:top w:val="nil"/>
              <w:left w:val="nil"/>
              <w:bottom w:val="nil"/>
              <w:right w:val="nil"/>
            </w:tcBorders>
            <w:shd w:val="clear" w:color="auto" w:fill="auto"/>
            <w:noWrap/>
            <w:vAlign w:val="bottom"/>
            <w:hideMark/>
          </w:tcPr>
          <w:p w14:paraId="4F1995A4" w14:textId="77777777" w:rsidR="002617D5" w:rsidRPr="002617D5" w:rsidRDefault="002617D5" w:rsidP="002617D5">
            <w:pPr>
              <w:spacing w:after="0" w:line="240" w:lineRule="auto"/>
              <w:rPr>
                <w:rFonts w:ascii="Garamond" w:eastAsia="Times New Roman" w:hAnsi="Garamond" w:cs="Calibri"/>
                <w:b/>
                <w:bCs/>
                <w:i/>
                <w:iCs/>
                <w:color w:val="000000"/>
                <w:sz w:val="12"/>
                <w:szCs w:val="12"/>
                <w:lang w:eastAsia="sq-AL"/>
              </w:rPr>
            </w:pPr>
          </w:p>
        </w:tc>
        <w:tc>
          <w:tcPr>
            <w:tcW w:w="331" w:type="pct"/>
            <w:tcBorders>
              <w:top w:val="nil"/>
              <w:left w:val="nil"/>
              <w:bottom w:val="nil"/>
              <w:right w:val="nil"/>
            </w:tcBorders>
            <w:shd w:val="clear" w:color="auto" w:fill="auto"/>
            <w:vAlign w:val="center"/>
            <w:hideMark/>
          </w:tcPr>
          <w:p w14:paraId="238E9E74" w14:textId="77777777" w:rsidR="002617D5" w:rsidRPr="002617D5" w:rsidRDefault="002617D5" w:rsidP="002617D5">
            <w:pPr>
              <w:spacing w:after="0" w:line="240" w:lineRule="auto"/>
              <w:jc w:val="center"/>
              <w:rPr>
                <w:rFonts w:ascii="Garamond" w:eastAsia="Times New Roman" w:hAnsi="Garamond" w:cs="Calibri"/>
                <w:color w:val="000000"/>
                <w:sz w:val="12"/>
                <w:szCs w:val="12"/>
                <w:lang w:eastAsia="sq-AL"/>
              </w:rPr>
            </w:pPr>
          </w:p>
        </w:tc>
        <w:tc>
          <w:tcPr>
            <w:tcW w:w="413" w:type="pct"/>
            <w:tcBorders>
              <w:top w:val="nil"/>
              <w:left w:val="nil"/>
              <w:bottom w:val="nil"/>
              <w:right w:val="nil"/>
            </w:tcBorders>
            <w:shd w:val="clear" w:color="auto" w:fill="auto"/>
            <w:noWrap/>
            <w:vAlign w:val="center"/>
            <w:hideMark/>
          </w:tcPr>
          <w:p w14:paraId="316194DE" w14:textId="77777777" w:rsidR="002617D5" w:rsidRPr="002617D5" w:rsidRDefault="002617D5" w:rsidP="002617D5">
            <w:pPr>
              <w:spacing w:after="0" w:line="240" w:lineRule="auto"/>
              <w:jc w:val="center"/>
              <w:rPr>
                <w:rFonts w:ascii="Garamond" w:eastAsia="Times New Roman" w:hAnsi="Garamond" w:cs="Calibri"/>
                <w:b/>
                <w:bCs/>
                <w:color w:val="000000"/>
                <w:sz w:val="12"/>
                <w:szCs w:val="12"/>
                <w:lang w:eastAsia="sq-AL"/>
              </w:rPr>
            </w:pPr>
          </w:p>
        </w:tc>
        <w:tc>
          <w:tcPr>
            <w:tcW w:w="855" w:type="pct"/>
            <w:tcBorders>
              <w:top w:val="nil"/>
              <w:left w:val="nil"/>
              <w:bottom w:val="nil"/>
              <w:right w:val="nil"/>
            </w:tcBorders>
            <w:shd w:val="clear" w:color="auto" w:fill="auto"/>
            <w:noWrap/>
            <w:vAlign w:val="bottom"/>
            <w:hideMark/>
          </w:tcPr>
          <w:p w14:paraId="0798E27E" w14:textId="77777777" w:rsidR="002617D5" w:rsidRPr="002617D5" w:rsidRDefault="002617D5" w:rsidP="002617D5">
            <w:pPr>
              <w:spacing w:after="0" w:line="240" w:lineRule="auto"/>
              <w:rPr>
                <w:rFonts w:ascii="Garamond" w:eastAsia="Times New Roman" w:hAnsi="Garamond" w:cs="Calibri"/>
                <w:color w:val="000000"/>
                <w:sz w:val="12"/>
                <w:szCs w:val="12"/>
                <w:lang w:eastAsia="sq-AL"/>
              </w:rPr>
            </w:pPr>
          </w:p>
        </w:tc>
      </w:tr>
      <w:tr w:rsidR="002617D5" w:rsidRPr="002617D5" w14:paraId="180BFD3E" w14:textId="77777777" w:rsidTr="002617D5">
        <w:trPr>
          <w:trHeight w:val="162"/>
          <w:jc w:val="center"/>
        </w:trPr>
        <w:tc>
          <w:tcPr>
            <w:tcW w:w="184" w:type="pct"/>
            <w:tcBorders>
              <w:top w:val="nil"/>
              <w:left w:val="nil"/>
              <w:bottom w:val="nil"/>
              <w:right w:val="nil"/>
            </w:tcBorders>
            <w:shd w:val="clear" w:color="auto" w:fill="auto"/>
            <w:noWrap/>
            <w:vAlign w:val="bottom"/>
            <w:hideMark/>
          </w:tcPr>
          <w:p w14:paraId="1857AA05" w14:textId="77777777" w:rsidR="002617D5" w:rsidRPr="002617D5" w:rsidRDefault="002617D5" w:rsidP="002617D5">
            <w:pPr>
              <w:spacing w:after="0" w:line="240" w:lineRule="auto"/>
              <w:rPr>
                <w:rFonts w:ascii="Garamond" w:eastAsia="Times New Roman" w:hAnsi="Garamond" w:cs="Calibri"/>
                <w:b/>
                <w:bCs/>
                <w:i/>
                <w:iCs/>
                <w:color w:val="000000"/>
                <w:sz w:val="12"/>
                <w:szCs w:val="12"/>
                <w:lang w:eastAsia="sq-AL"/>
              </w:rPr>
            </w:pPr>
          </w:p>
        </w:tc>
        <w:tc>
          <w:tcPr>
            <w:tcW w:w="362" w:type="pct"/>
            <w:tcBorders>
              <w:top w:val="nil"/>
              <w:left w:val="nil"/>
              <w:bottom w:val="nil"/>
              <w:right w:val="nil"/>
            </w:tcBorders>
            <w:shd w:val="clear" w:color="auto" w:fill="auto"/>
            <w:noWrap/>
            <w:vAlign w:val="bottom"/>
            <w:hideMark/>
          </w:tcPr>
          <w:p w14:paraId="7622500A" w14:textId="77777777" w:rsidR="002617D5" w:rsidRPr="002617D5" w:rsidRDefault="002617D5" w:rsidP="002617D5">
            <w:pPr>
              <w:spacing w:after="0" w:line="240" w:lineRule="auto"/>
              <w:rPr>
                <w:rFonts w:ascii="Garamond" w:eastAsia="Times New Roman" w:hAnsi="Garamond" w:cs="Calibri"/>
                <w:b/>
                <w:bCs/>
                <w:i/>
                <w:iCs/>
                <w:color w:val="000000"/>
                <w:sz w:val="12"/>
                <w:szCs w:val="12"/>
                <w:lang w:eastAsia="sq-AL"/>
              </w:rPr>
            </w:pPr>
          </w:p>
        </w:tc>
        <w:tc>
          <w:tcPr>
            <w:tcW w:w="2854" w:type="pct"/>
            <w:gridSpan w:val="6"/>
            <w:tcBorders>
              <w:top w:val="nil"/>
              <w:left w:val="nil"/>
              <w:bottom w:val="nil"/>
              <w:right w:val="nil"/>
            </w:tcBorders>
            <w:shd w:val="clear" w:color="auto" w:fill="auto"/>
            <w:noWrap/>
            <w:vAlign w:val="center"/>
            <w:hideMark/>
          </w:tcPr>
          <w:p w14:paraId="1D6581C0" w14:textId="0F058419" w:rsidR="002617D5" w:rsidRPr="002617D5" w:rsidRDefault="002617D5" w:rsidP="00B10CB2">
            <w:pPr>
              <w:spacing w:after="0" w:line="240" w:lineRule="auto"/>
              <w:rPr>
                <w:rFonts w:ascii="Garamond" w:eastAsia="Times New Roman" w:hAnsi="Garamond" w:cs="Calibri"/>
                <w:b/>
                <w:bCs/>
                <w:color w:val="000000"/>
                <w:sz w:val="12"/>
                <w:szCs w:val="12"/>
                <w:lang w:eastAsia="sq-AL"/>
              </w:rPr>
            </w:pPr>
            <w:r w:rsidRPr="002617D5">
              <w:rPr>
                <w:rFonts w:ascii="Garamond" w:eastAsia="Times New Roman" w:hAnsi="Garamond" w:cs="Calibri"/>
                <w:b/>
                <w:bCs/>
                <w:color w:val="000000"/>
                <w:sz w:val="12"/>
                <w:szCs w:val="12"/>
                <w:lang w:eastAsia="sq-AL"/>
              </w:rPr>
              <w:t xml:space="preserve">Vlerësimi i pasurive të llojit </w:t>
            </w:r>
            <w:r w:rsidR="00B10CB2">
              <w:rPr>
                <w:rFonts w:ascii="Garamond" w:eastAsia="Times New Roman" w:hAnsi="Garamond" w:cs="Calibri"/>
                <w:b/>
                <w:bCs/>
                <w:color w:val="000000"/>
                <w:sz w:val="12"/>
                <w:szCs w:val="12"/>
                <w:lang w:eastAsia="sq-AL"/>
              </w:rPr>
              <w:t>“</w:t>
            </w:r>
            <w:r w:rsidRPr="002617D5">
              <w:rPr>
                <w:rFonts w:ascii="Garamond" w:eastAsia="Times New Roman" w:hAnsi="Garamond" w:cs="Calibri"/>
                <w:b/>
                <w:bCs/>
                <w:color w:val="000000"/>
                <w:sz w:val="12"/>
                <w:szCs w:val="12"/>
                <w:lang w:eastAsia="sq-AL"/>
              </w:rPr>
              <w:t>tokë arë</w:t>
            </w:r>
            <w:r w:rsidR="00B10CB2">
              <w:rPr>
                <w:rFonts w:ascii="Garamond" w:eastAsia="Times New Roman" w:hAnsi="Garamond" w:cs="Calibri"/>
                <w:b/>
                <w:bCs/>
                <w:color w:val="000000"/>
                <w:sz w:val="12"/>
                <w:szCs w:val="12"/>
                <w:lang w:eastAsia="sq-AL"/>
              </w:rPr>
              <w:t>”</w:t>
            </w:r>
            <w:r w:rsidRPr="002617D5">
              <w:rPr>
                <w:rFonts w:ascii="Garamond" w:eastAsia="Times New Roman" w:hAnsi="Garamond" w:cs="Calibri"/>
                <w:b/>
                <w:bCs/>
                <w:color w:val="000000"/>
                <w:sz w:val="12"/>
                <w:szCs w:val="12"/>
                <w:lang w:eastAsia="sq-AL"/>
              </w:rPr>
              <w:t xml:space="preserve"> dhe </w:t>
            </w:r>
            <w:r w:rsidR="00B10CB2">
              <w:rPr>
                <w:rFonts w:ascii="Garamond" w:eastAsia="Times New Roman" w:hAnsi="Garamond" w:cs="Calibri"/>
                <w:b/>
                <w:bCs/>
                <w:color w:val="000000"/>
                <w:sz w:val="12"/>
                <w:szCs w:val="12"/>
                <w:lang w:eastAsia="sq-AL"/>
              </w:rPr>
              <w:t>“</w:t>
            </w:r>
            <w:r w:rsidRPr="002617D5">
              <w:rPr>
                <w:rFonts w:ascii="Garamond" w:eastAsia="Times New Roman" w:hAnsi="Garamond" w:cs="Calibri"/>
                <w:b/>
                <w:bCs/>
                <w:color w:val="000000"/>
                <w:sz w:val="12"/>
                <w:szCs w:val="12"/>
                <w:lang w:eastAsia="sq-AL"/>
              </w:rPr>
              <w:t>vresht</w:t>
            </w:r>
            <w:r w:rsidR="00B10CB2">
              <w:rPr>
                <w:rFonts w:ascii="Garamond" w:eastAsia="Times New Roman" w:hAnsi="Garamond" w:cs="Calibri"/>
                <w:b/>
                <w:bCs/>
                <w:color w:val="000000"/>
                <w:sz w:val="12"/>
                <w:szCs w:val="12"/>
                <w:lang w:eastAsia="sq-AL"/>
              </w:rPr>
              <w:t>”</w:t>
            </w:r>
            <w:r w:rsidRPr="002617D5">
              <w:rPr>
                <w:rFonts w:ascii="Garamond" w:eastAsia="Times New Roman" w:hAnsi="Garamond" w:cs="Calibri"/>
                <w:b/>
                <w:bCs/>
                <w:color w:val="000000"/>
                <w:sz w:val="12"/>
                <w:szCs w:val="12"/>
                <w:lang w:eastAsia="sq-AL"/>
              </w:rPr>
              <w:t>, është kryer</w:t>
            </w:r>
            <w:r w:rsidR="00B10CB2">
              <w:rPr>
                <w:rFonts w:ascii="Garamond" w:eastAsia="Times New Roman" w:hAnsi="Garamond" w:cs="Calibri"/>
                <w:b/>
                <w:bCs/>
                <w:color w:val="000000"/>
                <w:sz w:val="12"/>
                <w:szCs w:val="12"/>
                <w:lang w:eastAsia="sq-AL"/>
              </w:rPr>
              <w:t xml:space="preserve"> bazuar në </w:t>
            </w:r>
            <w:proofErr w:type="spellStart"/>
            <w:r w:rsidR="00B10CB2">
              <w:rPr>
                <w:rFonts w:ascii="Garamond" w:eastAsia="Times New Roman" w:hAnsi="Garamond" w:cs="Calibri"/>
                <w:b/>
                <w:bCs/>
                <w:color w:val="000000"/>
                <w:sz w:val="12"/>
                <w:szCs w:val="12"/>
                <w:lang w:eastAsia="sq-AL"/>
              </w:rPr>
              <w:t>VKM</w:t>
            </w:r>
            <w:proofErr w:type="spellEnd"/>
            <w:r w:rsidR="00B10CB2">
              <w:rPr>
                <w:rFonts w:ascii="Garamond" w:eastAsia="Times New Roman" w:hAnsi="Garamond" w:cs="Calibri"/>
                <w:b/>
                <w:bCs/>
                <w:color w:val="000000"/>
                <w:sz w:val="12"/>
                <w:szCs w:val="12"/>
                <w:lang w:eastAsia="sq-AL"/>
              </w:rPr>
              <w:t>-në nr. 89, datë 3.</w:t>
            </w:r>
            <w:r w:rsidRPr="002617D5">
              <w:rPr>
                <w:rFonts w:ascii="Garamond" w:eastAsia="Times New Roman" w:hAnsi="Garamond" w:cs="Calibri"/>
                <w:b/>
                <w:bCs/>
                <w:color w:val="000000"/>
                <w:sz w:val="12"/>
                <w:szCs w:val="12"/>
                <w:lang w:eastAsia="sq-AL"/>
              </w:rPr>
              <w:t>2.2016</w:t>
            </w:r>
            <w:r w:rsidR="00B10CB2">
              <w:rPr>
                <w:rFonts w:ascii="Garamond" w:eastAsia="Times New Roman" w:hAnsi="Garamond" w:cs="Calibri"/>
                <w:b/>
                <w:bCs/>
                <w:color w:val="000000"/>
                <w:sz w:val="12"/>
                <w:szCs w:val="12"/>
                <w:lang w:eastAsia="sq-AL"/>
              </w:rPr>
              <w:t>.</w:t>
            </w:r>
          </w:p>
        </w:tc>
        <w:tc>
          <w:tcPr>
            <w:tcW w:w="331" w:type="pct"/>
            <w:tcBorders>
              <w:top w:val="nil"/>
              <w:left w:val="nil"/>
              <w:bottom w:val="nil"/>
              <w:right w:val="nil"/>
            </w:tcBorders>
            <w:shd w:val="clear" w:color="auto" w:fill="auto"/>
            <w:noWrap/>
            <w:vAlign w:val="bottom"/>
            <w:hideMark/>
          </w:tcPr>
          <w:p w14:paraId="5A2F6ECD" w14:textId="77777777" w:rsidR="002617D5" w:rsidRPr="002617D5" w:rsidRDefault="002617D5" w:rsidP="002617D5">
            <w:pPr>
              <w:spacing w:after="0" w:line="240" w:lineRule="auto"/>
              <w:rPr>
                <w:rFonts w:ascii="Garamond" w:eastAsia="Times New Roman" w:hAnsi="Garamond" w:cs="Calibri"/>
                <w:b/>
                <w:bCs/>
                <w:i/>
                <w:iCs/>
                <w:color w:val="000000"/>
                <w:sz w:val="12"/>
                <w:szCs w:val="12"/>
                <w:lang w:eastAsia="sq-AL"/>
              </w:rPr>
            </w:pPr>
          </w:p>
        </w:tc>
        <w:tc>
          <w:tcPr>
            <w:tcW w:w="413" w:type="pct"/>
            <w:tcBorders>
              <w:top w:val="nil"/>
              <w:left w:val="nil"/>
              <w:bottom w:val="nil"/>
              <w:right w:val="nil"/>
            </w:tcBorders>
            <w:shd w:val="clear" w:color="auto" w:fill="auto"/>
            <w:noWrap/>
            <w:vAlign w:val="bottom"/>
            <w:hideMark/>
          </w:tcPr>
          <w:p w14:paraId="68BA9652" w14:textId="77777777" w:rsidR="002617D5" w:rsidRPr="002617D5" w:rsidRDefault="002617D5" w:rsidP="002617D5">
            <w:pPr>
              <w:spacing w:after="0" w:line="240" w:lineRule="auto"/>
              <w:rPr>
                <w:rFonts w:ascii="Garamond" w:eastAsia="Times New Roman" w:hAnsi="Garamond" w:cs="Calibri"/>
                <w:b/>
                <w:bCs/>
                <w:i/>
                <w:iCs/>
                <w:color w:val="000000"/>
                <w:sz w:val="12"/>
                <w:szCs w:val="12"/>
                <w:lang w:eastAsia="sq-AL"/>
              </w:rPr>
            </w:pPr>
          </w:p>
        </w:tc>
        <w:tc>
          <w:tcPr>
            <w:tcW w:w="855" w:type="pct"/>
            <w:tcBorders>
              <w:top w:val="nil"/>
              <w:left w:val="nil"/>
              <w:bottom w:val="nil"/>
              <w:right w:val="nil"/>
            </w:tcBorders>
            <w:shd w:val="clear" w:color="auto" w:fill="auto"/>
            <w:noWrap/>
            <w:vAlign w:val="bottom"/>
            <w:hideMark/>
          </w:tcPr>
          <w:p w14:paraId="5925BE8D" w14:textId="77777777" w:rsidR="002617D5" w:rsidRPr="002617D5" w:rsidRDefault="002617D5" w:rsidP="002617D5">
            <w:pPr>
              <w:spacing w:after="0" w:line="240" w:lineRule="auto"/>
              <w:rPr>
                <w:rFonts w:ascii="Garamond" w:eastAsia="Times New Roman" w:hAnsi="Garamond" w:cs="Calibri"/>
                <w:color w:val="000000"/>
                <w:sz w:val="12"/>
                <w:szCs w:val="12"/>
                <w:lang w:eastAsia="sq-AL"/>
              </w:rPr>
            </w:pPr>
          </w:p>
        </w:tc>
      </w:tr>
    </w:tbl>
    <w:p w14:paraId="01ED3E6B" w14:textId="77777777" w:rsidR="002617D5" w:rsidRPr="00376B5E" w:rsidRDefault="002617D5" w:rsidP="00376B5E">
      <w:pPr>
        <w:pStyle w:val="TEKSTI"/>
        <w:jc w:val="center"/>
        <w:rPr>
          <w:b/>
        </w:rPr>
      </w:pPr>
    </w:p>
    <w:sectPr w:rsidR="002617D5" w:rsidRPr="00376B5E" w:rsidSect="00926BE3">
      <w:headerReference w:type="default" r:id="rId15"/>
      <w:footerReference w:type="default" r:id="rId1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6F36E3" w14:textId="77777777" w:rsidR="00126E53" w:rsidRDefault="00126E53" w:rsidP="008D27E4">
      <w:pPr>
        <w:spacing w:after="0" w:line="240" w:lineRule="auto"/>
      </w:pPr>
      <w:r>
        <w:separator/>
      </w:r>
    </w:p>
  </w:endnote>
  <w:endnote w:type="continuationSeparator" w:id="0">
    <w:p w14:paraId="7AF4C5FC" w14:textId="77777777" w:rsidR="00126E53" w:rsidRDefault="00126E53" w:rsidP="008D27E4">
      <w:pPr>
        <w:spacing w:after="0" w:line="240" w:lineRule="auto"/>
      </w:pPr>
      <w:r>
        <w:continuationSeparator/>
      </w:r>
    </w:p>
  </w:endnote>
  <w:endnote w:type="continuationNotice" w:id="1">
    <w:p w14:paraId="420F05C5" w14:textId="77777777" w:rsidR="00126E53" w:rsidRDefault="00126E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2121000"/>
      <w:docPartObj>
        <w:docPartGallery w:val="Page Numbers (Bottom of Page)"/>
        <w:docPartUnique/>
      </w:docPartObj>
    </w:sdtPr>
    <w:sdtContent>
      <w:p w14:paraId="429D55B7" w14:textId="77777777" w:rsidR="00126E53" w:rsidRDefault="00126E53">
        <w:pPr>
          <w:pStyle w:val="Footer"/>
          <w:jc w:val="right"/>
        </w:pPr>
        <w:r>
          <w:fldChar w:fldCharType="begin"/>
        </w:r>
        <w:r>
          <w:instrText>PAGE   \* MERGEFORMAT</w:instrText>
        </w:r>
        <w:r>
          <w:fldChar w:fldCharType="separate"/>
        </w:r>
        <w:r w:rsidR="00271823">
          <w:rPr>
            <w:noProof/>
          </w:rPr>
          <w:t>1</w:t>
        </w:r>
        <w:r>
          <w:fldChar w:fldCharType="end"/>
        </w:r>
      </w:p>
    </w:sdtContent>
  </w:sdt>
  <w:p w14:paraId="429D55B8" w14:textId="77777777" w:rsidR="00126E53" w:rsidRDefault="00126E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78C144" w14:textId="77777777" w:rsidR="00126E53" w:rsidRDefault="00126E53" w:rsidP="008D27E4">
      <w:pPr>
        <w:spacing w:after="0" w:line="240" w:lineRule="auto"/>
      </w:pPr>
      <w:r>
        <w:separator/>
      </w:r>
    </w:p>
  </w:footnote>
  <w:footnote w:type="continuationSeparator" w:id="0">
    <w:p w14:paraId="6F804843" w14:textId="77777777" w:rsidR="00126E53" w:rsidRDefault="00126E53" w:rsidP="008D27E4">
      <w:pPr>
        <w:spacing w:after="0" w:line="240" w:lineRule="auto"/>
      </w:pPr>
      <w:r>
        <w:continuationSeparator/>
      </w:r>
    </w:p>
  </w:footnote>
  <w:footnote w:type="continuationNotice" w:id="1">
    <w:p w14:paraId="53227B2E" w14:textId="77777777" w:rsidR="00126E53" w:rsidRDefault="00126E5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122BF4" w14:textId="77777777" w:rsidR="00126E53" w:rsidRDefault="00126E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666D1"/>
    <w:multiLevelType w:val="multilevel"/>
    <w:tmpl w:val="3FC288A2"/>
    <w:lvl w:ilvl="0">
      <w:start w:val="1"/>
      <w:numFmt w:val="decimal"/>
      <w:lvlText w:val="%1."/>
      <w:lvlJc w:val="left"/>
      <w:pPr>
        <w:ind w:left="0" w:firstLine="0"/>
      </w:pPr>
      <w:rPr>
        <w:rFonts w:ascii="Garamond" w:eastAsia="Garamond" w:hAnsi="Garamond" w:cs="Garamond"/>
        <w:b w:val="0"/>
        <w:bCs w:val="0"/>
        <w:i w:val="0"/>
        <w:iCs w:val="0"/>
        <w:smallCaps w:val="0"/>
        <w:strike w:val="0"/>
        <w:dstrike w:val="0"/>
        <w:color w:val="000000"/>
        <w:spacing w:val="0"/>
        <w:w w:val="100"/>
        <w:position w:val="0"/>
        <w:sz w:val="24"/>
        <w:szCs w:val="24"/>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2E8040A"/>
    <w:multiLevelType w:val="hybridMultilevel"/>
    <w:tmpl w:val="2DC2D0B0"/>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6B54C37"/>
    <w:multiLevelType w:val="hybridMultilevel"/>
    <w:tmpl w:val="AE8A51CA"/>
    <w:lvl w:ilvl="0" w:tplc="4680EB2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C12B66"/>
    <w:multiLevelType w:val="hybridMultilevel"/>
    <w:tmpl w:val="578874F8"/>
    <w:lvl w:ilvl="0" w:tplc="33300EA6">
      <w:numFmt w:val="bullet"/>
      <w:lvlText w:val="-"/>
      <w:lvlJc w:val="left"/>
      <w:pPr>
        <w:ind w:left="1020" w:hanging="360"/>
      </w:pPr>
      <w:rPr>
        <w:rFonts w:ascii="Times New Roman" w:eastAsia="Times New Roma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5">
    <w:nsid w:val="295905C5"/>
    <w:multiLevelType w:val="hybridMultilevel"/>
    <w:tmpl w:val="E0DE5BBE"/>
    <w:lvl w:ilvl="0" w:tplc="0324C770">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A3C13A4"/>
    <w:multiLevelType w:val="hybridMultilevel"/>
    <w:tmpl w:val="874AC78A"/>
    <w:lvl w:ilvl="0" w:tplc="A3CEB5AC">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9C83CDB"/>
    <w:multiLevelType w:val="hybridMultilevel"/>
    <w:tmpl w:val="83BE7D8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8"/>
  </w:num>
  <w:num w:numId="5">
    <w:abstractNumId w:val="3"/>
  </w:num>
  <w:num w:numId="6">
    <w:abstractNumId w:val="1"/>
  </w:num>
  <w:num w:numId="7">
    <w:abstractNumId w:val="7"/>
  </w:num>
  <w:num w:numId="8">
    <w:abstractNumId w:val="5"/>
  </w:num>
  <w:num w:numId="9">
    <w:abstractNumId w:val="0"/>
    <w:lvlOverride w:ilvl="0">
      <w:startOverride w:val="1"/>
    </w:lvlOverride>
    <w:lvlOverride w:ilvl="1"/>
    <w:lvlOverride w:ilvl="2"/>
    <w:lvlOverride w:ilvl="3"/>
    <w:lvlOverride w:ilvl="4"/>
    <w:lvlOverride w:ilvl="5"/>
    <w:lvlOverride w:ilvl="6"/>
    <w:lvlOverride w:ilvl="7"/>
    <w:lvlOverride w:ilv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577"/>
    <w:rsid w:val="00027188"/>
    <w:rsid w:val="00046DED"/>
    <w:rsid w:val="000658A7"/>
    <w:rsid w:val="00096CCF"/>
    <w:rsid w:val="000B36B5"/>
    <w:rsid w:val="000D7271"/>
    <w:rsid w:val="000E2A41"/>
    <w:rsid w:val="000F2D74"/>
    <w:rsid w:val="00106738"/>
    <w:rsid w:val="00126E53"/>
    <w:rsid w:val="00136B9C"/>
    <w:rsid w:val="0016435B"/>
    <w:rsid w:val="001B2DCA"/>
    <w:rsid w:val="001D4866"/>
    <w:rsid w:val="002251FE"/>
    <w:rsid w:val="00230AC3"/>
    <w:rsid w:val="002321B2"/>
    <w:rsid w:val="00240B95"/>
    <w:rsid w:val="002617D5"/>
    <w:rsid w:val="00266585"/>
    <w:rsid w:val="0026754F"/>
    <w:rsid w:val="00271823"/>
    <w:rsid w:val="00275F91"/>
    <w:rsid w:val="0028552E"/>
    <w:rsid w:val="00291C88"/>
    <w:rsid w:val="002D2383"/>
    <w:rsid w:val="002D2DE8"/>
    <w:rsid w:val="002E569E"/>
    <w:rsid w:val="002F761E"/>
    <w:rsid w:val="00327B53"/>
    <w:rsid w:val="003654F4"/>
    <w:rsid w:val="00376B5E"/>
    <w:rsid w:val="00391B69"/>
    <w:rsid w:val="004035FC"/>
    <w:rsid w:val="00415167"/>
    <w:rsid w:val="004247CC"/>
    <w:rsid w:val="00437577"/>
    <w:rsid w:val="0044516E"/>
    <w:rsid w:val="00446040"/>
    <w:rsid w:val="00447A06"/>
    <w:rsid w:val="0045190D"/>
    <w:rsid w:val="00471C1C"/>
    <w:rsid w:val="00474EFA"/>
    <w:rsid w:val="004B5EF6"/>
    <w:rsid w:val="004E65DC"/>
    <w:rsid w:val="004F7B95"/>
    <w:rsid w:val="005019DC"/>
    <w:rsid w:val="00536AE8"/>
    <w:rsid w:val="005419C5"/>
    <w:rsid w:val="00565CDE"/>
    <w:rsid w:val="005B723E"/>
    <w:rsid w:val="005C0B64"/>
    <w:rsid w:val="005C37B5"/>
    <w:rsid w:val="005C3A81"/>
    <w:rsid w:val="005C73CB"/>
    <w:rsid w:val="005D199F"/>
    <w:rsid w:val="005E2871"/>
    <w:rsid w:val="00677316"/>
    <w:rsid w:val="0068063B"/>
    <w:rsid w:val="00696590"/>
    <w:rsid w:val="006A381F"/>
    <w:rsid w:val="006A4D91"/>
    <w:rsid w:val="006D4E6C"/>
    <w:rsid w:val="006F482A"/>
    <w:rsid w:val="00704165"/>
    <w:rsid w:val="00706950"/>
    <w:rsid w:val="00723BD8"/>
    <w:rsid w:val="007470B1"/>
    <w:rsid w:val="00752660"/>
    <w:rsid w:val="00753A53"/>
    <w:rsid w:val="00763714"/>
    <w:rsid w:val="0077306D"/>
    <w:rsid w:val="007C48B9"/>
    <w:rsid w:val="007C5EA5"/>
    <w:rsid w:val="007D48C7"/>
    <w:rsid w:val="007F3AC6"/>
    <w:rsid w:val="007F6822"/>
    <w:rsid w:val="00802179"/>
    <w:rsid w:val="008027F2"/>
    <w:rsid w:val="00843711"/>
    <w:rsid w:val="008B2977"/>
    <w:rsid w:val="008C2BCB"/>
    <w:rsid w:val="008C7B5B"/>
    <w:rsid w:val="008D27E4"/>
    <w:rsid w:val="008F22D7"/>
    <w:rsid w:val="009009AE"/>
    <w:rsid w:val="00921B11"/>
    <w:rsid w:val="00926BE3"/>
    <w:rsid w:val="00927EA3"/>
    <w:rsid w:val="00932B43"/>
    <w:rsid w:val="00934A81"/>
    <w:rsid w:val="00944520"/>
    <w:rsid w:val="00950ABD"/>
    <w:rsid w:val="0098252F"/>
    <w:rsid w:val="0098400A"/>
    <w:rsid w:val="0098418F"/>
    <w:rsid w:val="00990DEC"/>
    <w:rsid w:val="009924FB"/>
    <w:rsid w:val="009B470A"/>
    <w:rsid w:val="009F785E"/>
    <w:rsid w:val="00A04312"/>
    <w:rsid w:val="00A20117"/>
    <w:rsid w:val="00AD53EA"/>
    <w:rsid w:val="00AE1C23"/>
    <w:rsid w:val="00AF4965"/>
    <w:rsid w:val="00B05B6C"/>
    <w:rsid w:val="00B0728E"/>
    <w:rsid w:val="00B07A07"/>
    <w:rsid w:val="00B10CB2"/>
    <w:rsid w:val="00B41FDF"/>
    <w:rsid w:val="00B521D1"/>
    <w:rsid w:val="00B56278"/>
    <w:rsid w:val="00BC19E9"/>
    <w:rsid w:val="00BE6B87"/>
    <w:rsid w:val="00BF609A"/>
    <w:rsid w:val="00BF6239"/>
    <w:rsid w:val="00C15AB5"/>
    <w:rsid w:val="00C2218C"/>
    <w:rsid w:val="00C3334A"/>
    <w:rsid w:val="00C33E46"/>
    <w:rsid w:val="00C80C2C"/>
    <w:rsid w:val="00C82505"/>
    <w:rsid w:val="00CA0CF8"/>
    <w:rsid w:val="00CF4AD9"/>
    <w:rsid w:val="00D054A8"/>
    <w:rsid w:val="00D060F6"/>
    <w:rsid w:val="00D676FC"/>
    <w:rsid w:val="00D7750B"/>
    <w:rsid w:val="00D918F3"/>
    <w:rsid w:val="00DC09E6"/>
    <w:rsid w:val="00DD0649"/>
    <w:rsid w:val="00DD0B01"/>
    <w:rsid w:val="00DF465D"/>
    <w:rsid w:val="00E430B8"/>
    <w:rsid w:val="00E43560"/>
    <w:rsid w:val="00E47190"/>
    <w:rsid w:val="00E50D5A"/>
    <w:rsid w:val="00E56655"/>
    <w:rsid w:val="00EA1B6A"/>
    <w:rsid w:val="00EC5D4F"/>
    <w:rsid w:val="00F148D0"/>
    <w:rsid w:val="00F1530F"/>
    <w:rsid w:val="00F20177"/>
    <w:rsid w:val="00F234D2"/>
    <w:rsid w:val="00F45FAB"/>
    <w:rsid w:val="00F62285"/>
    <w:rsid w:val="00F931CA"/>
    <w:rsid w:val="00FB594B"/>
    <w:rsid w:val="00FC6A04"/>
    <w:rsid w:val="00FF1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D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character" w:customStyle="1" w:styleId="ListParagraphChar">
    <w:name w:val="List Paragraph Char"/>
    <w:link w:val="ListParagraph"/>
    <w:uiPriority w:val="34"/>
    <w:locked/>
    <w:rsid w:val="008C7B5B"/>
    <w:rPr>
      <w:rFonts w:ascii="Times New Roman" w:eastAsia="Times New Roman" w:hAnsi="Times New Roman" w:cs="Times New Roman"/>
      <w:sz w:val="20"/>
      <w:szCs w:val="20"/>
    </w:rPr>
  </w:style>
  <w:style w:type="paragraph" w:styleId="NoSpacing">
    <w:name w:val="No Spacing"/>
    <w:link w:val="NoSpacingChar"/>
    <w:uiPriority w:val="1"/>
    <w:qFormat/>
    <w:rsid w:val="002D2383"/>
    <w:pPr>
      <w:spacing w:after="0" w:line="240" w:lineRule="auto"/>
    </w:pPr>
    <w:rPr>
      <w:rFonts w:ascii="Calibri" w:eastAsia="Calibri" w:hAnsi="Calibri" w:cs="Times New Roman"/>
    </w:rPr>
  </w:style>
  <w:style w:type="character" w:customStyle="1" w:styleId="NoSpacingChar">
    <w:name w:val="No Spacing Char"/>
    <w:link w:val="NoSpacing"/>
    <w:uiPriority w:val="1"/>
    <w:rsid w:val="002D2383"/>
    <w:rPr>
      <w:rFonts w:ascii="Calibri" w:eastAsia="Calibri" w:hAnsi="Calibri" w:cs="Times New Roman"/>
    </w:rPr>
  </w:style>
  <w:style w:type="paragraph" w:styleId="Header">
    <w:name w:val="header"/>
    <w:basedOn w:val="Normal"/>
    <w:link w:val="HeaderChar"/>
    <w:uiPriority w:val="99"/>
    <w:unhideWhenUsed/>
    <w:rsid w:val="008D2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7E4"/>
    <w:rPr>
      <w:lang w:val="sq-AL"/>
    </w:rPr>
  </w:style>
  <w:style w:type="paragraph" w:styleId="Footer">
    <w:name w:val="footer"/>
    <w:basedOn w:val="Normal"/>
    <w:link w:val="FooterChar"/>
    <w:uiPriority w:val="99"/>
    <w:unhideWhenUsed/>
    <w:rsid w:val="008D27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7E4"/>
    <w:rPr>
      <w:lang w:val="sq-AL"/>
    </w:rPr>
  </w:style>
  <w:style w:type="paragraph" w:customStyle="1" w:styleId="TEKSTI">
    <w:name w:val="TEKSTI"/>
    <w:basedOn w:val="Normal"/>
    <w:qFormat/>
    <w:rsid w:val="00376B5E"/>
    <w:pPr>
      <w:spacing w:after="0" w:line="240" w:lineRule="auto"/>
      <w:ind w:firstLine="284"/>
      <w:jc w:val="both"/>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character" w:customStyle="1" w:styleId="ListParagraphChar">
    <w:name w:val="List Paragraph Char"/>
    <w:link w:val="ListParagraph"/>
    <w:uiPriority w:val="34"/>
    <w:locked/>
    <w:rsid w:val="008C7B5B"/>
    <w:rPr>
      <w:rFonts w:ascii="Times New Roman" w:eastAsia="Times New Roman" w:hAnsi="Times New Roman" w:cs="Times New Roman"/>
      <w:sz w:val="20"/>
      <w:szCs w:val="20"/>
    </w:rPr>
  </w:style>
  <w:style w:type="paragraph" w:styleId="NoSpacing">
    <w:name w:val="No Spacing"/>
    <w:link w:val="NoSpacingChar"/>
    <w:uiPriority w:val="1"/>
    <w:qFormat/>
    <w:rsid w:val="002D2383"/>
    <w:pPr>
      <w:spacing w:after="0" w:line="240" w:lineRule="auto"/>
    </w:pPr>
    <w:rPr>
      <w:rFonts w:ascii="Calibri" w:eastAsia="Calibri" w:hAnsi="Calibri" w:cs="Times New Roman"/>
    </w:rPr>
  </w:style>
  <w:style w:type="character" w:customStyle="1" w:styleId="NoSpacingChar">
    <w:name w:val="No Spacing Char"/>
    <w:link w:val="NoSpacing"/>
    <w:uiPriority w:val="1"/>
    <w:rsid w:val="002D2383"/>
    <w:rPr>
      <w:rFonts w:ascii="Calibri" w:eastAsia="Calibri" w:hAnsi="Calibri" w:cs="Times New Roman"/>
    </w:rPr>
  </w:style>
  <w:style w:type="paragraph" w:styleId="Header">
    <w:name w:val="header"/>
    <w:basedOn w:val="Normal"/>
    <w:link w:val="HeaderChar"/>
    <w:uiPriority w:val="99"/>
    <w:unhideWhenUsed/>
    <w:rsid w:val="008D2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7E4"/>
    <w:rPr>
      <w:lang w:val="sq-AL"/>
    </w:rPr>
  </w:style>
  <w:style w:type="paragraph" w:styleId="Footer">
    <w:name w:val="footer"/>
    <w:basedOn w:val="Normal"/>
    <w:link w:val="FooterChar"/>
    <w:uiPriority w:val="99"/>
    <w:unhideWhenUsed/>
    <w:rsid w:val="008D27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7E4"/>
    <w:rPr>
      <w:lang w:val="sq-AL"/>
    </w:rPr>
  </w:style>
  <w:style w:type="paragraph" w:customStyle="1" w:styleId="TEKSTI">
    <w:name w:val="TEKSTI"/>
    <w:basedOn w:val="Normal"/>
    <w:qFormat/>
    <w:rsid w:val="00376B5E"/>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1278">
      <w:bodyDiv w:val="1"/>
      <w:marLeft w:val="0"/>
      <w:marRight w:val="0"/>
      <w:marTop w:val="0"/>
      <w:marBottom w:val="0"/>
      <w:divBdr>
        <w:top w:val="none" w:sz="0" w:space="0" w:color="auto"/>
        <w:left w:val="none" w:sz="0" w:space="0" w:color="auto"/>
        <w:bottom w:val="none" w:sz="0" w:space="0" w:color="auto"/>
        <w:right w:val="none" w:sz="0" w:space="0" w:color="auto"/>
      </w:divBdr>
    </w:div>
    <w:div w:id="105127395">
      <w:bodyDiv w:val="1"/>
      <w:marLeft w:val="0"/>
      <w:marRight w:val="0"/>
      <w:marTop w:val="0"/>
      <w:marBottom w:val="0"/>
      <w:divBdr>
        <w:top w:val="none" w:sz="0" w:space="0" w:color="auto"/>
        <w:left w:val="none" w:sz="0" w:space="0" w:color="auto"/>
        <w:bottom w:val="none" w:sz="0" w:space="0" w:color="auto"/>
        <w:right w:val="none" w:sz="0" w:space="0" w:color="auto"/>
      </w:divBdr>
    </w:div>
    <w:div w:id="251202878">
      <w:bodyDiv w:val="1"/>
      <w:marLeft w:val="0"/>
      <w:marRight w:val="0"/>
      <w:marTop w:val="0"/>
      <w:marBottom w:val="0"/>
      <w:divBdr>
        <w:top w:val="none" w:sz="0" w:space="0" w:color="auto"/>
        <w:left w:val="none" w:sz="0" w:space="0" w:color="auto"/>
        <w:bottom w:val="none" w:sz="0" w:space="0" w:color="auto"/>
        <w:right w:val="none" w:sz="0" w:space="0" w:color="auto"/>
      </w:divBdr>
    </w:div>
    <w:div w:id="935599923">
      <w:bodyDiv w:val="1"/>
      <w:marLeft w:val="0"/>
      <w:marRight w:val="0"/>
      <w:marTop w:val="0"/>
      <w:marBottom w:val="0"/>
      <w:divBdr>
        <w:top w:val="none" w:sz="0" w:space="0" w:color="auto"/>
        <w:left w:val="none" w:sz="0" w:space="0" w:color="auto"/>
        <w:bottom w:val="none" w:sz="0" w:space="0" w:color="auto"/>
        <w:right w:val="none" w:sz="0" w:space="0" w:color="auto"/>
      </w:divBdr>
    </w:div>
    <w:div w:id="1539313140">
      <w:bodyDiv w:val="1"/>
      <w:marLeft w:val="0"/>
      <w:marRight w:val="0"/>
      <w:marTop w:val="0"/>
      <w:marBottom w:val="0"/>
      <w:divBdr>
        <w:top w:val="none" w:sz="0" w:space="0" w:color="auto"/>
        <w:left w:val="none" w:sz="0" w:space="0" w:color="auto"/>
        <w:bottom w:val="none" w:sz="0" w:space="0" w:color="auto"/>
        <w:right w:val="none" w:sz="0" w:space="0" w:color="auto"/>
      </w:divBdr>
    </w:div>
    <w:div w:id="1699893465">
      <w:bodyDiv w:val="1"/>
      <w:marLeft w:val="0"/>
      <w:marRight w:val="0"/>
      <w:marTop w:val="0"/>
      <w:marBottom w:val="0"/>
      <w:divBdr>
        <w:top w:val="none" w:sz="0" w:space="0" w:color="auto"/>
        <w:left w:val="none" w:sz="0" w:space="0" w:color="auto"/>
        <w:bottom w:val="none" w:sz="0" w:space="0" w:color="auto"/>
        <w:right w:val="none" w:sz="0" w:space="0" w:color="auto"/>
      </w:divBdr>
    </w:div>
    <w:div w:id="211119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F06620976D14C099E4EE6C775E29B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1154</Nr_x002e__x0020_akti>
    <Data_x0020_e_x0020_Krijimit xmlns="0e656187-b300-4fb0-8bf4-3a50f872073c">2021-01-20T07:45:21Z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2021-01-18T23:00:00Z</Date_x0020_protokolli>
    <Titulli xmlns="0e656187-b300-4fb0-8bf4-3a50f872073c">Për disa ndryshime dhe shtesa në vendimin nr.811, datë 26.12.2018, të Këshillit të Ministrave "Për shpronësimin, për interes publik, të pronarëve të pasurive të paluajtshme pronë privat, që preken nga realizimi i projektit "Për ndërtimin e Landfilit, Inceneratorit dhe rehabilitimin e venddepozitimeve ekzistuese Tiranë dhe prodhimin e energjisë elektrike", Tiranë</Titulli>
    <Modifikuesi xmlns="0e656187-b300-4fb0-8bf4-3a50f872073c">ermira.bukaci</Modifikuesi>
    <Nr_x002e__x0020_prot_x0020_QBZ xmlns="0e656187-b300-4fb0-8bf4-3a50f872073c">99</Nr_x002e__x0020_prot_x0020_QBZ>
    <Data_x0020_e_x0020_Modifikimit xmlns="0e656187-b300-4fb0-8bf4-3a50f872073c">2021-01-20T09:35:47Z</Data_x0020_e_x0020_Modifikimit>
    <Dekretuar xmlns="0e656187-b300-4fb0-8bf4-3a50f872073c">false</Dekretuar>
    <Data xmlns="0e656187-b300-4fb0-8bf4-3a50f872073c">2020-12-23T23:00:00Z</Data>
    <Nr_x002e__x0020_protokolli_x0020_i_x0020_aktit xmlns="0e656187-b300-4fb0-8bf4-3a50f872073c">6471/1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F06620976D14C099E4EE6C775E29B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5DCE9-B029-4D34-88EC-AA09AA74424C}">
  <ds:schemaRefs>
    <ds:schemaRef ds:uri="http://schemas.microsoft.com/sharepoint/v3/contenttype/forms"/>
  </ds:schemaRefs>
</ds:datastoreItem>
</file>

<file path=customXml/itemProps2.xml><?xml version="1.0" encoding="utf-8"?>
<ds:datastoreItem xmlns:ds="http://schemas.openxmlformats.org/officeDocument/2006/customXml" ds:itemID="{25B3AF32-8326-49C2-827D-38E7230F3F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6B7BEDF-65C4-4981-901B-9494E08ED578}">
  <ds:schemaRefs>
    <ds:schemaRef ds:uri="http://schemas.microsoft.com/office/2006/metadata/properties"/>
    <ds:schemaRef ds:uri="http://www.w3.org/XML/1998/namespace"/>
    <ds:schemaRef ds:uri="http://purl.org/dc/elements/1.1/"/>
    <ds:schemaRef ds:uri="http://purl.org/dc/terms/"/>
    <ds:schemaRef ds:uri="http://schemas.microsoft.com/office/2006/documentManagement/types"/>
    <ds:schemaRef ds:uri="http://schemas.openxmlformats.org/package/2006/metadata/core-properties"/>
    <ds:schemaRef ds:uri="0e656187-b300-4fb0-8bf4-3a50f872073c"/>
    <ds:schemaRef ds:uri="http://purl.org/dc/dcmitype/"/>
  </ds:schemaRefs>
</ds:datastoreItem>
</file>

<file path=customXml/itemProps4.xml><?xml version="1.0" encoding="utf-8"?>
<ds:datastoreItem xmlns:ds="http://schemas.openxmlformats.org/officeDocument/2006/customXml" ds:itemID="{6BCEC971-7A49-48D8-943C-F090CBE0C64D}">
  <ds:schemaRefs>
    <ds:schemaRef ds:uri="http://schemas.microsoft.com/sharepoint/v3/contenttype/forms"/>
  </ds:schemaRefs>
</ds:datastoreItem>
</file>

<file path=customXml/itemProps5.xml><?xml version="1.0" encoding="utf-8"?>
<ds:datastoreItem xmlns:ds="http://schemas.openxmlformats.org/officeDocument/2006/customXml" ds:itemID="{634E6BE0-4411-4E40-80D5-274C62391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6050952-2B65-4E7E-934F-AA64A0DF1773}">
  <ds:schemaRefs>
    <ds:schemaRef ds:uri="http://schemas.openxmlformats.org/officeDocument/2006/bibliography"/>
  </ds:schemaRefs>
</ds:datastoreItem>
</file>

<file path=customXml/itemProps7.xml><?xml version="1.0" encoding="utf-8"?>
<ds:datastoreItem xmlns:ds="http://schemas.openxmlformats.org/officeDocument/2006/customXml" ds:itemID="{10AF822E-A2B3-4FCB-A15B-6DBD1D014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Për disa ndryshime dhe shtesa në vendimin nr.811, datë 26.12.2018, të Këshillit të Ministrave "Për shpronësimin, për interes publik, të pronarëve të pasurive të paluajtshme pronë privat, që preken nga realizimi i projektit "Për ndërtimin e Landfilit, Ince</vt:lpstr>
    </vt:vector>
  </TitlesOfParts>
  <Company>Microsoft</Company>
  <LinksUpToDate>false</LinksUpToDate>
  <CharactersWithSpaces>4262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nr.811, datë 26.12.2018, të Këshillit të Ministrave "Për shpronësimin, për interes publik, të pronarëve të pasurive të paluajtshme pronë privat, që preken nga realizimi i projektit "Për ndërtimin e Landfilit, Inceneratorit dhe rehabilitimin e venddepozitimeve ekzistuese Tiranë dhe prodhimin e energjisë elektrike", Tiranë</dc:title>
  <dc:creator>Fadil Pemaj</dc:creator>
  <cp:lastModifiedBy>Fjora Cahani</cp:lastModifiedBy>
  <cp:revision>14</cp:revision>
  <cp:lastPrinted>2021-01-15T10:23:00Z</cp:lastPrinted>
  <dcterms:created xsi:type="dcterms:W3CDTF">2021-01-20T07:45:00Z</dcterms:created>
  <dcterms:modified xsi:type="dcterms:W3CDTF">2021-01-20T10:18:00Z</dcterms:modified>
</cp:coreProperties>
</file>