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227999" w14:textId="6E80B6A1" w:rsidR="00091335" w:rsidRPr="00A868EA" w:rsidRDefault="00DD11B5" w:rsidP="00DD11B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A868EA">
        <w:rPr>
          <w:rFonts w:ascii="Garamond" w:hAnsi="Garamond" w:cs="Times New Roman"/>
          <w:b/>
          <w:sz w:val="24"/>
          <w:szCs w:val="24"/>
          <w:lang w:val="sq-AL"/>
        </w:rPr>
        <w:t>VENDI</w:t>
      </w:r>
      <w:r w:rsidR="00091335" w:rsidRPr="00A868EA">
        <w:rPr>
          <w:rFonts w:ascii="Garamond" w:hAnsi="Garamond" w:cs="Times New Roman"/>
          <w:b/>
          <w:sz w:val="24"/>
          <w:szCs w:val="24"/>
          <w:lang w:val="sq-AL"/>
        </w:rPr>
        <w:t>M</w:t>
      </w:r>
    </w:p>
    <w:p w14:paraId="0D22799B" w14:textId="5475032A" w:rsidR="00091335" w:rsidRPr="00A868EA" w:rsidRDefault="009F6BED" w:rsidP="00DD11B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A868EA">
        <w:rPr>
          <w:rFonts w:ascii="Garamond" w:hAnsi="Garamond" w:cs="Times New Roman"/>
          <w:b/>
          <w:sz w:val="24"/>
          <w:szCs w:val="24"/>
          <w:lang w:val="sq-AL"/>
        </w:rPr>
        <w:t>Nr.</w:t>
      </w:r>
      <w:r w:rsidR="00941870" w:rsidRPr="00A868EA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B67FB4" w:rsidRPr="00A868EA">
        <w:rPr>
          <w:rFonts w:ascii="Garamond" w:hAnsi="Garamond" w:cs="Times New Roman"/>
          <w:b/>
          <w:sz w:val="24"/>
          <w:szCs w:val="24"/>
          <w:lang w:val="sq-AL"/>
        </w:rPr>
        <w:t>1179</w:t>
      </w:r>
      <w:r w:rsidRPr="00A868EA">
        <w:rPr>
          <w:rFonts w:ascii="Garamond" w:hAnsi="Garamond" w:cs="Times New Roman"/>
          <w:b/>
          <w:sz w:val="24"/>
          <w:szCs w:val="24"/>
          <w:lang w:val="sq-AL"/>
        </w:rPr>
        <w:t>, datë</w:t>
      </w:r>
      <w:r w:rsidR="00B67FB4" w:rsidRPr="00A868EA">
        <w:rPr>
          <w:rFonts w:ascii="Garamond" w:hAnsi="Garamond" w:cs="Times New Roman"/>
          <w:b/>
          <w:sz w:val="24"/>
          <w:szCs w:val="24"/>
          <w:lang w:val="sq-AL"/>
        </w:rPr>
        <w:t xml:space="preserve"> 24.12.2020</w:t>
      </w:r>
    </w:p>
    <w:p w14:paraId="0D22799C" w14:textId="77777777" w:rsidR="00091335" w:rsidRPr="00A868EA" w:rsidRDefault="00091335" w:rsidP="00DD11B5">
      <w:pPr>
        <w:widowControl w:val="0"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caps/>
          <w:color w:val="000000"/>
          <w:sz w:val="24"/>
          <w:szCs w:val="24"/>
          <w:lang w:val="sq-AL"/>
        </w:rPr>
      </w:pPr>
    </w:p>
    <w:p w14:paraId="0D22799F" w14:textId="7A54EF54" w:rsidR="00091335" w:rsidRPr="00A868EA" w:rsidRDefault="005854D1" w:rsidP="005854D1">
      <w:pPr>
        <w:widowControl w:val="0"/>
        <w:spacing w:after="0" w:line="240" w:lineRule="auto"/>
        <w:ind w:firstLine="284"/>
        <w:jc w:val="center"/>
        <w:outlineLvl w:val="1"/>
        <w:rPr>
          <w:rFonts w:ascii="Garamond" w:eastAsia="MS Mincho" w:hAnsi="Garamond" w:cs="Times New Roman"/>
          <w:b/>
          <w:bCs/>
          <w:caps/>
          <w:sz w:val="24"/>
          <w:szCs w:val="24"/>
          <w:lang w:val="sq-AL"/>
        </w:rPr>
      </w:pPr>
      <w:r w:rsidRPr="00A868EA">
        <w:rPr>
          <w:rFonts w:ascii="Garamond" w:eastAsia="MS Mincho" w:hAnsi="Garamond" w:cs="Times New Roman"/>
          <w:b/>
          <w:bCs/>
          <w:caps/>
          <w:sz w:val="24"/>
          <w:szCs w:val="24"/>
          <w:lang w:val="sq-AL"/>
        </w:rPr>
        <w:t xml:space="preserve">Për </w:t>
      </w:r>
      <w:r w:rsidR="00091335" w:rsidRPr="00A868EA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RREGULLAT E PËRDORIMIT, ADMINI</w:t>
      </w:r>
      <w:r w:rsidR="00941870" w:rsidRPr="00A868EA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STRIMIT DHE RUAJTJES</w:t>
      </w:r>
      <w:r w:rsidR="001B27BA" w:rsidRPr="00A868EA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 xml:space="preserve"> SË BAZËS </w:t>
      </w:r>
      <w:r w:rsidR="00941870" w:rsidRPr="00A868EA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S</w:t>
      </w:r>
      <w:r w:rsidR="00091335" w:rsidRPr="00A868EA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Ë TË DHË</w:t>
      </w:r>
      <w:r w:rsidR="001B27BA" w:rsidRPr="00A868EA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 xml:space="preserve">NAVE PËR PASURITË E PALUAJTSHME </w:t>
      </w:r>
      <w:r w:rsidR="00091335" w:rsidRPr="00A868EA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DHE PËR MIRATIMIN E LISTËS SË INSTITUCIONEVE</w:t>
      </w:r>
      <w:r w:rsidR="00DD11B5" w:rsidRPr="00A868EA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 xml:space="preserve"> </w:t>
      </w:r>
      <w:r w:rsidR="00091335" w:rsidRPr="00A868EA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QË KANË TË DREJTËN E AKSESIT NË SISTEMIN ELEKTRONIK TË TË DHËNAVE</w:t>
      </w:r>
    </w:p>
    <w:p w14:paraId="0D2279A0" w14:textId="2DE93114" w:rsidR="00091335" w:rsidRPr="00A868EA" w:rsidRDefault="00A868EA" w:rsidP="00A868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  <w:lang w:val="sq-AL"/>
        </w:rPr>
      </w:pPr>
      <w:r w:rsidRPr="00A868EA">
        <w:rPr>
          <w:rFonts w:ascii="Garamond" w:hAnsi="Garamond" w:cs="Times New Roman"/>
          <w:i/>
          <w:sz w:val="24"/>
          <w:szCs w:val="24"/>
          <w:lang w:val="sq-AL"/>
        </w:rPr>
        <w:t>(ndryshuar me VKM nr. 465, datë 17.7.2024)</w:t>
      </w:r>
    </w:p>
    <w:p w14:paraId="0D8F7405" w14:textId="0495C4E7" w:rsidR="00A868EA" w:rsidRPr="00A868EA" w:rsidRDefault="00A868EA" w:rsidP="00A868E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i/>
          <w:sz w:val="24"/>
          <w:szCs w:val="24"/>
          <w:lang w:val="sq-AL"/>
        </w:rPr>
      </w:pPr>
      <w:r w:rsidRPr="00A868EA">
        <w:rPr>
          <w:rFonts w:ascii="Garamond" w:hAnsi="Garamond" w:cs="Times New Roman"/>
          <w:i/>
          <w:sz w:val="24"/>
          <w:szCs w:val="24"/>
          <w:lang w:val="sq-AL"/>
        </w:rPr>
        <w:t>( i përditësuar)</w:t>
      </w:r>
    </w:p>
    <w:p w14:paraId="660CA128" w14:textId="77777777" w:rsidR="00A868EA" w:rsidRPr="00A868EA" w:rsidRDefault="00A868EA" w:rsidP="00DD11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D2279A1" w14:textId="203C1AAE" w:rsidR="00091335" w:rsidRPr="00A868EA" w:rsidRDefault="00091335" w:rsidP="005854D1">
      <w:pPr>
        <w:pStyle w:val="TEKSTIIIII"/>
        <w:rPr>
          <w:color w:val="000000"/>
        </w:rPr>
      </w:pPr>
      <w:r w:rsidRPr="00A868EA">
        <w:t>Në mbështetje të nenit 100 të Kushtetutës dhe të neneve 13, pika 6, e 28, pikat 6 e 8, të ligjit nr.</w:t>
      </w:r>
      <w:r w:rsidR="00941870" w:rsidRPr="00A868EA">
        <w:t xml:space="preserve"> </w:t>
      </w:r>
      <w:r w:rsidRPr="00A868EA">
        <w:t xml:space="preserve">111/2018, “Për kadastrën”, </w:t>
      </w:r>
      <w:r w:rsidRPr="00A868EA">
        <w:rPr>
          <w:color w:val="000000"/>
        </w:rPr>
        <w:t xml:space="preserve">me propozimin e </w:t>
      </w:r>
      <w:r w:rsidR="00941870" w:rsidRPr="00A868EA">
        <w:rPr>
          <w:color w:val="000000"/>
        </w:rPr>
        <w:t>z</w:t>
      </w:r>
      <w:r w:rsidRPr="00A868EA">
        <w:rPr>
          <w:color w:val="000000"/>
        </w:rPr>
        <w:t>ëvendëskryeministrit, Këshilli i Ministrave</w:t>
      </w:r>
    </w:p>
    <w:p w14:paraId="0D2279A2" w14:textId="77777777" w:rsidR="00091335" w:rsidRPr="00A868EA" w:rsidRDefault="00091335" w:rsidP="00DD11B5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0D2279A3" w14:textId="680B8258" w:rsidR="00091335" w:rsidRPr="00A868EA" w:rsidRDefault="005854D1" w:rsidP="00DD11B5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sz w:val="24"/>
          <w:szCs w:val="24"/>
          <w:lang w:val="sq-AL"/>
        </w:rPr>
      </w:pPr>
      <w:r w:rsidRPr="00A868EA">
        <w:rPr>
          <w:rFonts w:ascii="Garamond" w:eastAsia="MS Mincho" w:hAnsi="Garamond" w:cs="Times New Roman"/>
          <w:sz w:val="24"/>
          <w:szCs w:val="24"/>
          <w:lang w:val="sq-AL"/>
        </w:rPr>
        <w:t>VENDOS</w:t>
      </w:r>
      <w:r w:rsidR="00091335" w:rsidRPr="00A868EA">
        <w:rPr>
          <w:rFonts w:ascii="Garamond" w:eastAsia="MS Mincho" w:hAnsi="Garamond" w:cs="Times New Roman"/>
          <w:sz w:val="24"/>
          <w:szCs w:val="24"/>
          <w:lang w:val="sq-AL"/>
        </w:rPr>
        <w:t xml:space="preserve">I: </w:t>
      </w:r>
    </w:p>
    <w:p w14:paraId="0D2279A4" w14:textId="77777777" w:rsidR="00091335" w:rsidRPr="00A868EA" w:rsidRDefault="00091335" w:rsidP="005854D1">
      <w:pPr>
        <w:pStyle w:val="TEKSTIIIII"/>
      </w:pPr>
    </w:p>
    <w:p w14:paraId="0D2279A5" w14:textId="59CBD0C7" w:rsidR="00091335" w:rsidRPr="00A868EA" w:rsidRDefault="005854D1" w:rsidP="005854D1">
      <w:pPr>
        <w:pStyle w:val="TEKSTIIIII"/>
      </w:pPr>
      <w:bookmarkStart w:id="0" w:name="_Hlk57893137"/>
      <w:r w:rsidRPr="00A868EA">
        <w:t xml:space="preserve">I. </w:t>
      </w:r>
      <w:r w:rsidR="00091335" w:rsidRPr="00A868EA">
        <w:t>DISPOZITA TË PËRGJITHSHME</w:t>
      </w:r>
    </w:p>
    <w:bookmarkEnd w:id="0"/>
    <w:p w14:paraId="0D2279A7" w14:textId="52156B0C" w:rsidR="00091335" w:rsidRPr="00A868EA" w:rsidRDefault="005854D1" w:rsidP="005854D1">
      <w:pPr>
        <w:pStyle w:val="TEKSTIIIII"/>
      </w:pPr>
      <w:r w:rsidRPr="00A868EA">
        <w:t xml:space="preserve">1. </w:t>
      </w:r>
      <w:r w:rsidR="00091335" w:rsidRPr="00A868EA">
        <w:t xml:space="preserve">Ky vendim ka për qëllim: </w:t>
      </w:r>
    </w:p>
    <w:p w14:paraId="0D2279A9" w14:textId="4D8ACF0A" w:rsidR="00091335" w:rsidRPr="00A868EA" w:rsidRDefault="005854D1" w:rsidP="005854D1">
      <w:pPr>
        <w:pStyle w:val="TEKSTIIIII"/>
      </w:pPr>
      <w:r w:rsidRPr="00A868EA">
        <w:t xml:space="preserve">a) </w:t>
      </w:r>
      <w:r w:rsidR="00091335" w:rsidRPr="00A868EA">
        <w:t>përcaktimin e mënyrës së përdorim</w:t>
      </w:r>
      <w:r w:rsidR="001B27BA" w:rsidRPr="00A868EA">
        <w:t xml:space="preserve">it, administrimit dhe ruajtjes </w:t>
      </w:r>
      <w:r w:rsidR="00941870" w:rsidRPr="00A868EA">
        <w:t>s</w:t>
      </w:r>
      <w:r w:rsidR="00091335" w:rsidRPr="00A868EA">
        <w:t>ë të dhënave kadastrale të pasurive të paluajtshme (kadastrës në format digjital dhe/ose të çdo forme tjetër të administruar nga ASHK-ja);</w:t>
      </w:r>
    </w:p>
    <w:p w14:paraId="0D2279AA" w14:textId="613AAE85" w:rsidR="00091335" w:rsidRPr="00A868EA" w:rsidRDefault="005854D1" w:rsidP="005854D1">
      <w:pPr>
        <w:pStyle w:val="TEKSTIIIII"/>
      </w:pPr>
      <w:r w:rsidRPr="00A868EA">
        <w:rPr>
          <w:bCs/>
        </w:rPr>
        <w:t xml:space="preserve">b) </w:t>
      </w:r>
      <w:r w:rsidR="00091335" w:rsidRPr="00A868EA">
        <w:rPr>
          <w:bCs/>
        </w:rPr>
        <w:t>përcaktimin e institucioneve</w:t>
      </w:r>
      <w:r w:rsidR="00091335" w:rsidRPr="00A868EA">
        <w:t xml:space="preserve"> </w:t>
      </w:r>
      <w:r w:rsidR="00091335" w:rsidRPr="00A868EA">
        <w:rPr>
          <w:bCs/>
        </w:rPr>
        <w:t xml:space="preserve">që kanë të drejtën e </w:t>
      </w:r>
      <w:r w:rsidR="00091335" w:rsidRPr="00A868EA">
        <w:t>aks</w:t>
      </w:r>
      <w:r w:rsidR="001B27BA" w:rsidRPr="00A868EA">
        <w:t xml:space="preserve">esit në kadastrën digjitale </w:t>
      </w:r>
      <w:r w:rsidR="00091335" w:rsidRPr="00A868EA">
        <w:t xml:space="preserve">dhe të kritereve që duhet të plotësojnë </w:t>
      </w:r>
      <w:r w:rsidR="00091335" w:rsidRPr="00A868EA">
        <w:rPr>
          <w:bCs/>
        </w:rPr>
        <w:t>p</w:t>
      </w:r>
      <w:r w:rsidR="00091335" w:rsidRPr="00A868EA">
        <w:t>ersonat juridikë/fizikë, vendas apo të huaj</w:t>
      </w:r>
      <w:r w:rsidR="00941870" w:rsidRPr="00A868EA">
        <w:t>, që kanë të drejtën e marrjes s</w:t>
      </w:r>
      <w:r w:rsidR="00091335" w:rsidRPr="00A868EA">
        <w:t>ë kodit hyrës;</w:t>
      </w:r>
    </w:p>
    <w:p w14:paraId="0D2279AB" w14:textId="17F0E997" w:rsidR="00091335" w:rsidRPr="00A868EA" w:rsidRDefault="005854D1" w:rsidP="005854D1">
      <w:pPr>
        <w:pStyle w:val="TEKSTIIIII"/>
      </w:pPr>
      <w:r w:rsidRPr="00A868EA">
        <w:t xml:space="preserve">c) </w:t>
      </w:r>
      <w:r w:rsidR="00091335" w:rsidRPr="00A868EA">
        <w:t>përcaktimin e rregullave për konsultimin e informacionit dhe nxjerrjen e ekstrakteve në mënyrë të drejtpërdrejtë nga kadastra digjitale.</w:t>
      </w:r>
    </w:p>
    <w:p w14:paraId="0D2279AD" w14:textId="103E174E" w:rsidR="00091335" w:rsidRPr="00A868EA" w:rsidRDefault="005854D1" w:rsidP="005854D1">
      <w:pPr>
        <w:pStyle w:val="TEKSTIIIII"/>
      </w:pPr>
      <w:r w:rsidRPr="00A868EA">
        <w:t xml:space="preserve">2. </w:t>
      </w:r>
      <w:r w:rsidR="00091335" w:rsidRPr="00A868EA">
        <w:t>Në këtë vendim termat e mëposhtëm kanë këto kuptime:</w:t>
      </w:r>
    </w:p>
    <w:p w14:paraId="0D2279AF" w14:textId="234610E4" w:rsidR="00091335" w:rsidRPr="00A868EA" w:rsidRDefault="005854D1" w:rsidP="005854D1">
      <w:pPr>
        <w:pStyle w:val="TEKSTIIIII"/>
      </w:pPr>
      <w:r w:rsidRPr="00A868EA">
        <w:t xml:space="preserve">a) </w:t>
      </w:r>
      <w:r w:rsidR="00091335" w:rsidRPr="00A868EA">
        <w:t>“</w:t>
      </w:r>
      <w:r w:rsidR="00091335" w:rsidRPr="00A868EA">
        <w:rPr>
          <w:b/>
        </w:rPr>
        <w:t>Baza shtetërore e të dhënave kadastrale – ALBSCAD</w:t>
      </w:r>
      <w:r w:rsidR="00091335" w:rsidRPr="00A868EA">
        <w:t>”, grumbullimi i organizuar i informacionit kadastral, si dhe i të dhënave që do të krijohen gjatë zbatimit të ligjit nr.</w:t>
      </w:r>
      <w:r w:rsidR="00941870" w:rsidRPr="00A868EA">
        <w:t xml:space="preserve"> </w:t>
      </w:r>
      <w:r w:rsidR="00091335" w:rsidRPr="00A868EA">
        <w:t>20/2020, “Për përfundimin e proceseve kalimtare të pronësisë në Republikën e Shqipërisë”, i ruajtur në formë elektronike, ku përpunimi dhe përditësimi i tij kryhen nëpërmjet një sistemi kompjuterik, si pjesë e plotësimit të detyrimeve ligjore të ASHK-së;</w:t>
      </w:r>
    </w:p>
    <w:p w14:paraId="0D2279B0" w14:textId="19DAA9C1" w:rsidR="00091335" w:rsidRPr="00A868EA" w:rsidRDefault="000A5EFA" w:rsidP="005854D1">
      <w:pPr>
        <w:pStyle w:val="TEKSTIIIII"/>
      </w:pPr>
      <w:r w:rsidRPr="00A868EA">
        <w:t xml:space="preserve">b) </w:t>
      </w:r>
      <w:r w:rsidR="00091335" w:rsidRPr="00A868EA">
        <w:t>“</w:t>
      </w:r>
      <w:r w:rsidR="00091335" w:rsidRPr="00A868EA">
        <w:rPr>
          <w:b/>
        </w:rPr>
        <w:t>Ekstrakt nga baza e të dhënave kadastrale</w:t>
      </w:r>
      <w:r w:rsidR="00091335" w:rsidRPr="00A868EA">
        <w:t>”, dokumenti përmbledhës i të dhënave që merret nga përdoruesi i ALBSCAD-it;</w:t>
      </w:r>
    </w:p>
    <w:p w14:paraId="0D2279B1" w14:textId="4D080AF2" w:rsidR="00091335" w:rsidRPr="00A868EA" w:rsidRDefault="000A5EFA" w:rsidP="005854D1">
      <w:pPr>
        <w:pStyle w:val="TEKSTIIIII"/>
      </w:pPr>
      <w:r w:rsidRPr="00A868EA">
        <w:t>c)</w:t>
      </w:r>
      <w:r w:rsidRPr="00A868EA">
        <w:rPr>
          <w:b/>
        </w:rPr>
        <w:t xml:space="preserve"> </w:t>
      </w:r>
      <w:r w:rsidR="00091335" w:rsidRPr="00A868EA">
        <w:t>“</w:t>
      </w:r>
      <w:r w:rsidR="00091335" w:rsidRPr="00A868EA">
        <w:rPr>
          <w:b/>
        </w:rPr>
        <w:t>Institucioni administrues</w:t>
      </w:r>
      <w:r w:rsidR="00091335" w:rsidRPr="00A868EA">
        <w:t>”, institucioni përgje</w:t>
      </w:r>
      <w:r w:rsidR="00B463BD" w:rsidRPr="00A868EA">
        <w:t xml:space="preserve">gjës për administrimin e bazës </w:t>
      </w:r>
      <w:r w:rsidR="00941870" w:rsidRPr="00A868EA">
        <w:t>s</w:t>
      </w:r>
      <w:r w:rsidR="00091335" w:rsidRPr="00A868EA">
        <w:t>ë të dhënave shtetërore, në përputhje me aktin e krijimit;</w:t>
      </w:r>
    </w:p>
    <w:p w14:paraId="0D2279B2" w14:textId="77777777" w:rsidR="00091335" w:rsidRPr="00A868EA" w:rsidRDefault="00091335" w:rsidP="005854D1">
      <w:pPr>
        <w:pStyle w:val="TEKSTIIIII"/>
      </w:pPr>
      <w:r w:rsidRPr="00A868EA">
        <w:t>ç) “</w:t>
      </w:r>
      <w:r w:rsidRPr="00A868EA">
        <w:rPr>
          <w:b/>
        </w:rPr>
        <w:t>Kod hyrës</w:t>
      </w:r>
      <w:r w:rsidRPr="00A868EA">
        <w:t>”, tërësia e kodit të autorizimit të përdorimit të sistemit, pra, të dhënat personale të përdoruesit dhe fjalëkalimi;</w:t>
      </w:r>
    </w:p>
    <w:p w14:paraId="0D2279B3" w14:textId="2A21C50A" w:rsidR="00091335" w:rsidRPr="00A868EA" w:rsidRDefault="00091335" w:rsidP="005854D1">
      <w:pPr>
        <w:pStyle w:val="TEKSTIIIII"/>
      </w:pPr>
      <w:r w:rsidRPr="00A868EA">
        <w:t>d) “</w:t>
      </w:r>
      <w:r w:rsidRPr="00A868EA">
        <w:rPr>
          <w:b/>
        </w:rPr>
        <w:t>Të dhëna parësore dhe dytësore</w:t>
      </w:r>
      <w:r w:rsidRPr="00A868EA">
        <w:t>”,</w:t>
      </w:r>
      <w:r w:rsidR="000A5EFA" w:rsidRPr="00A868EA">
        <w:t xml:space="preserve"> të dhënat që administrohen nga </w:t>
      </w:r>
      <w:r w:rsidRPr="00A868EA">
        <w:t>ASHK-ja, sipas kuptimit të dhënë në nenin 7, të ligjit nr.</w:t>
      </w:r>
      <w:r w:rsidR="00941870" w:rsidRPr="00A868EA">
        <w:t xml:space="preserve"> 10325, </w:t>
      </w:r>
      <w:r w:rsidRPr="00A868EA">
        <w:t>datë 23.9.2010, “Për bazat e të dhënave shtetërore”.</w:t>
      </w:r>
    </w:p>
    <w:p w14:paraId="0D2279B5" w14:textId="607699F8" w:rsidR="00091335" w:rsidRPr="00A868EA" w:rsidRDefault="000A5EFA" w:rsidP="005854D1">
      <w:pPr>
        <w:pStyle w:val="TEKSTIIIII"/>
      </w:pPr>
      <w:r w:rsidRPr="00A868EA">
        <w:t xml:space="preserve">3. </w:t>
      </w:r>
      <w:r w:rsidR="00091335" w:rsidRPr="00A868EA">
        <w:t>Institucioni administrues i bazës shtetërore të të dhënave kadastrale është Agjencia Shtetërore e Kadastrës.</w:t>
      </w:r>
    </w:p>
    <w:p w14:paraId="0D2279B7" w14:textId="5EB25A09" w:rsidR="00091335" w:rsidRPr="00A868EA" w:rsidRDefault="000A5EFA" w:rsidP="005854D1">
      <w:pPr>
        <w:pStyle w:val="TEKSTIIIII"/>
      </w:pPr>
      <w:r w:rsidRPr="00A868EA">
        <w:t xml:space="preserve">4. </w:t>
      </w:r>
      <w:r w:rsidR="00091335" w:rsidRPr="00A868EA">
        <w:t xml:space="preserve">Baza shtetërore e të dhënave kadastrale ndërvepron me bazën e të dhënave shtetërore të institucioneve të tjera, duke përdorur si të dhëna dytësore të dhënat parësore të tyre. </w:t>
      </w:r>
    </w:p>
    <w:p w14:paraId="0D2279B9" w14:textId="42C2F086" w:rsidR="00091335" w:rsidRPr="00A868EA" w:rsidRDefault="000A5EFA" w:rsidP="005854D1">
      <w:pPr>
        <w:pStyle w:val="TEKSTIIIII"/>
      </w:pPr>
      <w:r w:rsidRPr="00A868EA">
        <w:t xml:space="preserve">5. </w:t>
      </w:r>
      <w:r w:rsidR="00091335" w:rsidRPr="00A868EA">
        <w:t>Mënyra e plotësimit dhe e përpunimit të të dhënave, shpërndarja e ekstrakteve nga ALBSCAD</w:t>
      </w:r>
      <w:r w:rsidR="00941870" w:rsidRPr="00A868EA">
        <w:t>-i</w:t>
      </w:r>
      <w:r w:rsidR="00091335" w:rsidRPr="00A868EA">
        <w:t xml:space="preserve">, e drejta e përdorimit dhe </w:t>
      </w:r>
      <w:r w:rsidR="00941870" w:rsidRPr="00A868EA">
        <w:t xml:space="preserve">e </w:t>
      </w:r>
      <w:r w:rsidR="00091335" w:rsidRPr="00A868EA">
        <w:t xml:space="preserve">ndërveprimi me bazat shtetërore të të dhënave të institucioneve të tjera bëhet duke garantuar sigurinë e sistemit, standardet dhe parimet për mbrojtjen e të dhënave personale, nëpërmjet disa niveleve të sigurisë. Rregullorja e funksionimit dhe e garantimit të sigurisë së përdorimit të ALBSCAD-it, sipas kësaj pike, miratohet nga Këshilli </w:t>
      </w:r>
      <w:r w:rsidR="001B27BA" w:rsidRPr="00A868EA">
        <w:t>D</w:t>
      </w:r>
      <w:r w:rsidR="00091335" w:rsidRPr="00A868EA">
        <w:t>rejtues i ASHK-së, në përputhje me përcaktimet e shkronjës “c”, të pikës 4, të nenit 8, të ligjit nr.</w:t>
      </w:r>
      <w:r w:rsidR="00941870" w:rsidRPr="00A868EA">
        <w:t xml:space="preserve"> </w:t>
      </w:r>
      <w:r w:rsidR="00091335" w:rsidRPr="00A868EA">
        <w:t>111/2018, “Për kadastrën”.</w:t>
      </w:r>
    </w:p>
    <w:p w14:paraId="0D2279BA" w14:textId="77777777" w:rsidR="00091335" w:rsidRPr="00A868EA" w:rsidRDefault="00091335" w:rsidP="005854D1">
      <w:pPr>
        <w:pStyle w:val="TEKSTIIIII"/>
      </w:pPr>
    </w:p>
    <w:p w14:paraId="0D2279BB" w14:textId="376B932A" w:rsidR="00091335" w:rsidRPr="00A868EA" w:rsidRDefault="000A5EFA" w:rsidP="005854D1">
      <w:pPr>
        <w:pStyle w:val="TEKSTIIIII"/>
      </w:pPr>
      <w:r w:rsidRPr="00A868EA">
        <w:lastRenderedPageBreak/>
        <w:t xml:space="preserve">6. </w:t>
      </w:r>
      <w:r w:rsidR="00091335" w:rsidRPr="00A868EA">
        <w:t>Në çdo rast, e drejta e përdorimit të bazës shtetërore t</w:t>
      </w:r>
      <w:r w:rsidR="001B27BA" w:rsidRPr="00A868EA">
        <w:t>ë të dhënave kadastrale ALBSCAD</w:t>
      </w:r>
      <w:r w:rsidR="00091335" w:rsidRPr="00A868EA">
        <w:t xml:space="preserve"> jepet e ushtrohet në përputhje me rregullat e parashikuara nga legjislacioni në fuqi për të drejtën e informimit, për dokumentin elektronik, si dhe për mbrojtjen e të dhënave personale.</w:t>
      </w:r>
    </w:p>
    <w:p w14:paraId="0D2279BD" w14:textId="34F97C83" w:rsidR="00091335" w:rsidRPr="00A868EA" w:rsidRDefault="000A5EFA" w:rsidP="005854D1">
      <w:pPr>
        <w:pStyle w:val="TEKSTIIIII"/>
      </w:pPr>
      <w:r w:rsidRPr="00A868EA">
        <w:t xml:space="preserve">II. </w:t>
      </w:r>
      <w:r w:rsidR="00091335" w:rsidRPr="00A868EA">
        <w:t>PËRMBAJTJA, ADMINISTRIMI DHE RUAJTJA E TË DHËNAVE KADASTRALE</w:t>
      </w:r>
    </w:p>
    <w:p w14:paraId="0D2279BF" w14:textId="622A87A7" w:rsidR="00091335" w:rsidRPr="00A868EA" w:rsidRDefault="000A5EFA" w:rsidP="005854D1">
      <w:pPr>
        <w:pStyle w:val="TEKSTIIIII"/>
      </w:pPr>
      <w:bookmarkStart w:id="1" w:name="_Hlk57902033"/>
      <w:bookmarkStart w:id="2" w:name="_Hlk57902044"/>
      <w:r w:rsidRPr="00A868EA">
        <w:t xml:space="preserve">7. </w:t>
      </w:r>
      <w:r w:rsidR="00091335" w:rsidRPr="00A868EA">
        <w:t>Në sistemin e të dhënave kadastrale administrohen të dhënat e mëposhtme:</w:t>
      </w:r>
      <w:bookmarkEnd w:id="1"/>
    </w:p>
    <w:bookmarkEnd w:id="2"/>
    <w:p w14:paraId="0D2279C1" w14:textId="4B1A55EA" w:rsidR="00091335" w:rsidRPr="00A868EA" w:rsidRDefault="000A5EFA" w:rsidP="005854D1">
      <w:pPr>
        <w:pStyle w:val="TEKSTIIIII"/>
      </w:pPr>
      <w:r w:rsidRPr="00A868EA">
        <w:t xml:space="preserve">a) </w:t>
      </w:r>
      <w:r w:rsidR="00091335" w:rsidRPr="00A868EA">
        <w:t>Të dhënat për pasuritë e paluajtshme, që përbëhen nga:</w:t>
      </w:r>
    </w:p>
    <w:p w14:paraId="0D2279C3" w14:textId="6A2CA79B" w:rsidR="00091335" w:rsidRPr="00A868EA" w:rsidRDefault="000A5EFA" w:rsidP="005854D1">
      <w:pPr>
        <w:pStyle w:val="TEKSTIIIII"/>
      </w:pPr>
      <w:r w:rsidRPr="00A868EA">
        <w:t xml:space="preserve">i. </w:t>
      </w:r>
      <w:r w:rsidR="00091335" w:rsidRPr="00A868EA">
        <w:t>skeda digjitale për çdo pasuri (të dhënat e kartelës së pasurisë së paluajtshme);</w:t>
      </w:r>
    </w:p>
    <w:p w14:paraId="0D2279C4" w14:textId="3D674233" w:rsidR="00091335" w:rsidRPr="00A868EA" w:rsidRDefault="000A5EFA" w:rsidP="005854D1">
      <w:pPr>
        <w:pStyle w:val="TEKSTIIIII"/>
      </w:pPr>
      <w:r w:rsidRPr="00A868EA">
        <w:t xml:space="preserve">ii. </w:t>
      </w:r>
      <w:r w:rsidR="00091335" w:rsidRPr="00A868EA">
        <w:t>kufijtë, përmasat, pozicioni gjeografik i pasurisë (harta kadastrale);</w:t>
      </w:r>
    </w:p>
    <w:p w14:paraId="0D2279C5" w14:textId="7F8C4BF8" w:rsidR="00091335" w:rsidRPr="00A868EA" w:rsidRDefault="000A5EFA" w:rsidP="005854D1">
      <w:pPr>
        <w:pStyle w:val="TEKSTIIIII"/>
      </w:pPr>
      <w:r w:rsidRPr="00A868EA">
        <w:t xml:space="preserve">iii. </w:t>
      </w:r>
      <w:r w:rsidR="00091335" w:rsidRPr="00A868EA">
        <w:t>dokumentacioni ligjor për të drejtat mbi çdo pasuri;</w:t>
      </w:r>
    </w:p>
    <w:p w14:paraId="0D2279C6" w14:textId="183564DE" w:rsidR="00091335" w:rsidRPr="00A868EA" w:rsidRDefault="000A5EFA" w:rsidP="005854D1">
      <w:pPr>
        <w:pStyle w:val="TEKSTIIIII"/>
      </w:pPr>
      <w:r w:rsidRPr="00A868EA">
        <w:t xml:space="preserve">iv. </w:t>
      </w:r>
      <w:r w:rsidR="00091335" w:rsidRPr="00A868EA">
        <w:t xml:space="preserve">të dhëna të tjera në përmbajtje të kartelës </w:t>
      </w:r>
      <w:r w:rsidR="00941870" w:rsidRPr="00A868EA">
        <w:t>së pasurisë së paluajtshme;</w:t>
      </w:r>
    </w:p>
    <w:p w14:paraId="0D2279C8" w14:textId="1D9DECB0" w:rsidR="00091335" w:rsidRPr="00A868EA" w:rsidRDefault="000A5EFA" w:rsidP="005854D1">
      <w:pPr>
        <w:pStyle w:val="TEKSTIIIII"/>
      </w:pPr>
      <w:r w:rsidRPr="00A868EA">
        <w:t xml:space="preserve">b) </w:t>
      </w:r>
      <w:r w:rsidR="00941870" w:rsidRPr="00A868EA">
        <w:t>t</w:t>
      </w:r>
      <w:r w:rsidR="00091335" w:rsidRPr="00A868EA">
        <w:t>ë dhënat që krijohen nga zbatimi i ligjit nr.</w:t>
      </w:r>
      <w:r w:rsidR="00941870" w:rsidRPr="00A868EA">
        <w:t xml:space="preserve"> </w:t>
      </w:r>
      <w:r w:rsidR="00091335" w:rsidRPr="00A868EA">
        <w:t>20/2020, “Për përfundimin e proceseve kalimtare të pronësisë në Republikën e Shqipërisë”;</w:t>
      </w:r>
    </w:p>
    <w:p w14:paraId="0D2279C9" w14:textId="6E3179F2" w:rsidR="00091335" w:rsidRPr="00A868EA" w:rsidRDefault="000A5EFA" w:rsidP="005854D1">
      <w:pPr>
        <w:pStyle w:val="TEKSTIIIII"/>
      </w:pPr>
      <w:r w:rsidRPr="00A868EA">
        <w:t xml:space="preserve">c) </w:t>
      </w:r>
      <w:r w:rsidR="00941870" w:rsidRPr="00A868EA">
        <w:t>d</w:t>
      </w:r>
      <w:r w:rsidR="00091335" w:rsidRPr="00A868EA">
        <w:t>okumentacioni i krijuar gjatë regjistri</w:t>
      </w:r>
      <w:r w:rsidR="00941870" w:rsidRPr="00A868EA">
        <w:t>mit fillestar dhe përmirësimit/</w:t>
      </w:r>
      <w:r w:rsidR="00091335" w:rsidRPr="00A868EA">
        <w:t>përditësimit të zonave kadastrale;</w:t>
      </w:r>
    </w:p>
    <w:p w14:paraId="0D2279CA" w14:textId="0E4AD42B" w:rsidR="00091335" w:rsidRPr="00A868EA" w:rsidRDefault="000A5EFA" w:rsidP="005854D1">
      <w:pPr>
        <w:pStyle w:val="TEKSTIIIII"/>
      </w:pPr>
      <w:r w:rsidRPr="00A868EA">
        <w:t xml:space="preserve">ç) </w:t>
      </w:r>
      <w:r w:rsidR="00941870" w:rsidRPr="00A868EA">
        <w:t>e</w:t>
      </w:r>
      <w:r w:rsidR="00091335" w:rsidRPr="00A868EA">
        <w:t xml:space="preserve">lementet e sigurisë (kontrolli i hyrjes, autentifikimi, enkriptimi, kontrollet e integritetit, </w:t>
      </w:r>
      <w:r w:rsidR="00091335" w:rsidRPr="00A868EA">
        <w:rPr>
          <w:i/>
          <w:lang w:val="it-IT"/>
        </w:rPr>
        <w:t>backup</w:t>
      </w:r>
      <w:r w:rsidR="00091335" w:rsidRPr="00A868EA">
        <w:t xml:space="preserve">-et etj.); </w:t>
      </w:r>
    </w:p>
    <w:p w14:paraId="0D2279CB" w14:textId="76B27CFF" w:rsidR="00091335" w:rsidRPr="00A868EA" w:rsidRDefault="000A5EFA" w:rsidP="005854D1">
      <w:pPr>
        <w:pStyle w:val="TEKSTIIIII"/>
      </w:pPr>
      <w:r w:rsidRPr="00A868EA">
        <w:t xml:space="preserve">d) </w:t>
      </w:r>
      <w:r w:rsidR="00941870" w:rsidRPr="00A868EA">
        <w:t>d</w:t>
      </w:r>
      <w:r w:rsidR="00091335" w:rsidRPr="00A868EA">
        <w:t>okumentet ku evidentohet mënyra e ndërveprimit me bazat e të dhënave të institucioneve të tjera;</w:t>
      </w:r>
    </w:p>
    <w:p w14:paraId="0D2279CC" w14:textId="7D939780" w:rsidR="00091335" w:rsidRPr="00A868EA" w:rsidRDefault="00091335" w:rsidP="005854D1">
      <w:pPr>
        <w:pStyle w:val="TEKSTIIIII"/>
      </w:pPr>
      <w:r w:rsidRPr="00A868EA">
        <w:t xml:space="preserve">dh) </w:t>
      </w:r>
      <w:r w:rsidR="00941870" w:rsidRPr="00A868EA">
        <w:t>d</w:t>
      </w:r>
      <w:r w:rsidRPr="00A868EA">
        <w:t>okumentet dhe informacioni për proceset e punës;</w:t>
      </w:r>
    </w:p>
    <w:p w14:paraId="0D2279CD" w14:textId="4F7FC61E" w:rsidR="00091335" w:rsidRPr="00A868EA" w:rsidRDefault="000A5EFA" w:rsidP="005854D1">
      <w:pPr>
        <w:pStyle w:val="TEKSTIIIII"/>
      </w:pPr>
      <w:r w:rsidRPr="00A868EA">
        <w:t xml:space="preserve">e) </w:t>
      </w:r>
      <w:r w:rsidR="00941870" w:rsidRPr="00A868EA">
        <w:t>m</w:t>
      </w:r>
      <w:r w:rsidR="00091335" w:rsidRPr="00A868EA">
        <w:t>aterialet për instruktim në ndihmë të përdoruesve të sistemit;</w:t>
      </w:r>
    </w:p>
    <w:p w14:paraId="0D2279CE" w14:textId="266BD3D5" w:rsidR="00091335" w:rsidRPr="00A868EA" w:rsidRDefault="00091335" w:rsidP="005854D1">
      <w:pPr>
        <w:pStyle w:val="TEKSTIIIII"/>
      </w:pPr>
      <w:r w:rsidRPr="00A868EA">
        <w:t xml:space="preserve">ë) </w:t>
      </w:r>
      <w:r w:rsidR="00941870" w:rsidRPr="00A868EA">
        <w:t>n</w:t>
      </w:r>
      <w:r w:rsidRPr="00A868EA">
        <w:t xml:space="preserve">dërfaqe e bazuar në teknologjinë portal, si sisteme apo module; </w:t>
      </w:r>
    </w:p>
    <w:p w14:paraId="0D2279CF" w14:textId="0993B779" w:rsidR="00091335" w:rsidRPr="00A868EA" w:rsidRDefault="000A5EFA" w:rsidP="005854D1">
      <w:pPr>
        <w:pStyle w:val="TEKSTIIIII"/>
      </w:pPr>
      <w:r w:rsidRPr="00A868EA">
        <w:t xml:space="preserve">f) </w:t>
      </w:r>
      <w:r w:rsidR="00941870" w:rsidRPr="00A868EA">
        <w:t>f</w:t>
      </w:r>
      <w:r w:rsidR="00091335" w:rsidRPr="00A868EA">
        <w:t>unksionet e kërkimit mbi raportet statistikore;</w:t>
      </w:r>
    </w:p>
    <w:p w14:paraId="0D2279D0" w14:textId="58F1FB2A" w:rsidR="00091335" w:rsidRPr="00A868EA" w:rsidRDefault="000A5EFA" w:rsidP="005854D1">
      <w:pPr>
        <w:pStyle w:val="TEKSTIIIII"/>
      </w:pPr>
      <w:r w:rsidRPr="00A868EA">
        <w:t xml:space="preserve">g) </w:t>
      </w:r>
      <w:r w:rsidR="00941870" w:rsidRPr="00A868EA">
        <w:t>r</w:t>
      </w:r>
      <w:r w:rsidR="00091335" w:rsidRPr="00A868EA">
        <w:t xml:space="preserve">aportet statistikore për kërkesat e qytetarëve, noterëve, institucioneve, për llojin e pasurive të paluajtshme, llojin e pronarëve dhe elemente të lidhura me to, raporte financiare e raporte për proceset e punës së ASHK-së etj. </w:t>
      </w:r>
    </w:p>
    <w:p w14:paraId="67D6EE49" w14:textId="6ED64379" w:rsidR="00A868EA" w:rsidRPr="00A868EA" w:rsidRDefault="00A868EA" w:rsidP="005854D1">
      <w:pPr>
        <w:pStyle w:val="TEKSTIIIII"/>
        <w:rPr>
          <w:i/>
        </w:rPr>
      </w:pPr>
      <w:r w:rsidRPr="00A868EA">
        <w:rPr>
          <w:rFonts w:eastAsia="Times New Roman"/>
          <w:i/>
          <w:color w:val="000000"/>
        </w:rPr>
        <w:t>gj) të dhënat e reg</w:t>
      </w:r>
      <w:r w:rsidRPr="00A868EA">
        <w:rPr>
          <w:rFonts w:eastAsia="Times New Roman"/>
          <w:i/>
          <w:color w:val="000000"/>
        </w:rPr>
        <w:t>jistrit të lejes së ndërtimit.</w:t>
      </w:r>
    </w:p>
    <w:p w14:paraId="0D2279D2" w14:textId="3640752B" w:rsidR="00091335" w:rsidRPr="00A868EA" w:rsidRDefault="000A5EFA" w:rsidP="00A868EA">
      <w:pPr>
        <w:pStyle w:val="TEKSTIIIII"/>
      </w:pPr>
      <w:r w:rsidRPr="00A868EA">
        <w:t xml:space="preserve">8. </w:t>
      </w:r>
      <w:r w:rsidR="00091335" w:rsidRPr="00A868EA">
        <w:t xml:space="preserve">Të dhënat parësore të ALBSCAD-it janë: </w:t>
      </w:r>
    </w:p>
    <w:p w14:paraId="0D2279D4" w14:textId="61DBD1DA" w:rsidR="00091335" w:rsidRPr="00A868EA" w:rsidRDefault="000A5EFA" w:rsidP="00A868EA">
      <w:pPr>
        <w:pStyle w:val="TEKSTIIIII"/>
      </w:pPr>
      <w:r w:rsidRPr="00A868EA">
        <w:t xml:space="preserve">a) </w:t>
      </w:r>
      <w:r w:rsidR="00091335" w:rsidRPr="00A868EA">
        <w:t>dokumentacioni tekniko-ligjor i pasurisë së paluajtshme dhe dokumentacioni që administrohet në kuadër të proceseve kalimtare të pronësisë, i cili merret si drejtpërdrejt nga sistemi me aplikimin për shërbim nga platformat digjitale, ashtu edhe në format shkresor;</w:t>
      </w:r>
    </w:p>
    <w:p w14:paraId="0D2279D5" w14:textId="71ECF880" w:rsidR="00091335" w:rsidRPr="00A868EA" w:rsidRDefault="000A5EFA" w:rsidP="00A868EA">
      <w:pPr>
        <w:pStyle w:val="TEKSTIIIII"/>
      </w:pPr>
      <w:r w:rsidRPr="00A868EA">
        <w:t xml:space="preserve">b) </w:t>
      </w:r>
      <w:r w:rsidR="00091335" w:rsidRPr="00A868EA">
        <w:t xml:space="preserve">skedat digjitale të pasurive të paluajtshme; </w:t>
      </w:r>
    </w:p>
    <w:p w14:paraId="0D2279D6" w14:textId="2B06479A" w:rsidR="00091335" w:rsidRPr="00A868EA" w:rsidRDefault="000A5EFA" w:rsidP="00A868EA">
      <w:pPr>
        <w:pStyle w:val="TEKSTIIIII"/>
      </w:pPr>
      <w:r w:rsidRPr="00A868EA">
        <w:t xml:space="preserve">c) </w:t>
      </w:r>
      <w:r w:rsidR="00091335" w:rsidRPr="00A868EA">
        <w:t>hartat kadastrale të pasurive të paluajtshme;</w:t>
      </w:r>
    </w:p>
    <w:p w14:paraId="0D2279D7" w14:textId="60BF6970" w:rsidR="00091335" w:rsidRPr="00A868EA" w:rsidRDefault="000A5EFA" w:rsidP="00A868EA">
      <w:pPr>
        <w:pStyle w:val="TEKSTIIIII"/>
      </w:pPr>
      <w:r w:rsidRPr="00A868EA">
        <w:t xml:space="preserve">ç) </w:t>
      </w:r>
      <w:r w:rsidR="00091335" w:rsidRPr="00A868EA">
        <w:t>aktet administrative (urdhra, vendime etj</w:t>
      </w:r>
      <w:r w:rsidR="00B463BD" w:rsidRPr="00A868EA">
        <w:t>.</w:t>
      </w:r>
      <w:r w:rsidR="00091335" w:rsidRPr="00A868EA">
        <w:t xml:space="preserve">) dhe aktet kadastrale të krijuara nga veprimtaria administrative e ASHK-së mbi pasuritë e paluajtshme. </w:t>
      </w:r>
    </w:p>
    <w:p w14:paraId="4CDAC4A0" w14:textId="5DE8CF6B" w:rsidR="00A868EA" w:rsidRPr="00A868EA" w:rsidRDefault="00A868EA" w:rsidP="00A868EA">
      <w:pPr>
        <w:pStyle w:val="NoSpacing"/>
        <w:jc w:val="both"/>
        <w:rPr>
          <w:rFonts w:ascii="Garamond" w:hAnsi="Garamond"/>
          <w:i/>
          <w:lang w:val="sq-AL"/>
        </w:rPr>
      </w:pPr>
      <w:r w:rsidRPr="00A868EA">
        <w:rPr>
          <w:rFonts w:ascii="Garamond" w:hAnsi="Garamond"/>
          <w:i/>
          <w:lang w:val="sq-AL"/>
        </w:rPr>
        <w:t xml:space="preserve">    </w:t>
      </w:r>
      <w:r w:rsidRPr="00A868EA">
        <w:rPr>
          <w:rFonts w:ascii="Garamond" w:hAnsi="Garamond"/>
          <w:i/>
          <w:lang w:val="sq-AL"/>
        </w:rPr>
        <w:t>8/1. Të dhëna parësore të regjistrit të lejes së ndërtimit, pjesë e bazës shtetërore të të dhënave kadastrale (ALBSCAD) janë:</w:t>
      </w:r>
    </w:p>
    <w:p w14:paraId="7FB61DFD" w14:textId="77777777" w:rsidR="00A868EA" w:rsidRPr="00A868EA" w:rsidRDefault="00A868EA" w:rsidP="00A868EA">
      <w:pPr>
        <w:pStyle w:val="NoSpacing"/>
        <w:jc w:val="both"/>
        <w:rPr>
          <w:rFonts w:ascii="Garamond" w:hAnsi="Garamond"/>
          <w:i/>
          <w:lang w:val="sq-AL"/>
        </w:rPr>
      </w:pPr>
      <w:r w:rsidRPr="00A868EA">
        <w:rPr>
          <w:rFonts w:ascii="Garamond" w:hAnsi="Garamond"/>
          <w:i/>
          <w:lang w:val="sq-AL"/>
        </w:rPr>
        <w:t>a) dokumentacioni tekniko-ligjor, i cili përfshin praktikën administrative të regjistrimit të lejes së ndërtimit, aktet juridike paraprake (kontratat e sipërmarrjes/porosisë/premtimshitjes), vendime gjyqësore dhe akte administrative apo akte të tjera për vendosjen e hipotekave, të cilat merren drejtpërdrejt nga sistemi me aplikimin për shërbim nga platformat digjitale, ashtu edhe në format shkresor;</w:t>
      </w:r>
    </w:p>
    <w:p w14:paraId="23A58B6C" w14:textId="77777777" w:rsidR="00A868EA" w:rsidRPr="00A868EA" w:rsidRDefault="00A868EA" w:rsidP="00A868EA">
      <w:pPr>
        <w:pStyle w:val="NoSpacing"/>
        <w:jc w:val="both"/>
        <w:rPr>
          <w:rFonts w:ascii="Garamond" w:hAnsi="Garamond"/>
          <w:i/>
          <w:lang w:val="sq-AL"/>
        </w:rPr>
      </w:pPr>
      <w:r w:rsidRPr="00A868EA">
        <w:rPr>
          <w:rFonts w:ascii="Garamond" w:hAnsi="Garamond"/>
          <w:i/>
          <w:lang w:val="sq-AL"/>
        </w:rPr>
        <w:t>b) akte kadastrale, të krijuara nga veprimtaria administrative e ASHK-së, si pasojë e regjistrimit të lejes së ndërtimit dhe akteve juridike paraprake (kontrata e sipërmarrjes/porosisë apo premtimshitjes) në regjistrin e lejes;</w:t>
      </w:r>
    </w:p>
    <w:p w14:paraId="2CE76574" w14:textId="20E27EDD" w:rsidR="00A868EA" w:rsidRPr="00A868EA" w:rsidRDefault="00A868EA" w:rsidP="00A868EA">
      <w:pPr>
        <w:pStyle w:val="NoSpacing"/>
        <w:jc w:val="both"/>
        <w:rPr>
          <w:rFonts w:ascii="Garamond" w:hAnsi="Garamond"/>
          <w:i/>
          <w:lang w:val="sq-AL"/>
        </w:rPr>
      </w:pPr>
      <w:r w:rsidRPr="00A868EA">
        <w:rPr>
          <w:rFonts w:ascii="Garamond" w:hAnsi="Garamond"/>
          <w:i/>
          <w:lang w:val="sq-AL"/>
        </w:rPr>
        <w:t>c) skeda di</w:t>
      </w:r>
      <w:r w:rsidRPr="00A868EA">
        <w:rPr>
          <w:rFonts w:ascii="Garamond" w:hAnsi="Garamond"/>
          <w:i/>
          <w:lang w:val="sq-AL"/>
        </w:rPr>
        <w:t>gjitale e regjistrit të lejes.</w:t>
      </w:r>
    </w:p>
    <w:p w14:paraId="0D2279D9" w14:textId="760AAB61" w:rsidR="00091335" w:rsidRPr="00A868EA" w:rsidRDefault="00A868EA" w:rsidP="00A868EA">
      <w:pPr>
        <w:pStyle w:val="NoSpacing"/>
        <w:jc w:val="both"/>
        <w:rPr>
          <w:rFonts w:ascii="Garamond" w:hAnsi="Garamond"/>
        </w:rPr>
      </w:pPr>
      <w:r w:rsidRPr="00A868EA">
        <w:rPr>
          <w:rFonts w:ascii="Garamond" w:hAnsi="Garamond"/>
        </w:rPr>
        <w:t xml:space="preserve">     </w:t>
      </w:r>
      <w:r w:rsidR="000A5EFA" w:rsidRPr="00A868EA">
        <w:rPr>
          <w:rFonts w:ascii="Garamond" w:hAnsi="Garamond"/>
        </w:rPr>
        <w:t xml:space="preserve">9. </w:t>
      </w:r>
      <w:r w:rsidR="00091335" w:rsidRPr="00A868EA">
        <w:rPr>
          <w:rFonts w:ascii="Garamond" w:hAnsi="Garamond"/>
        </w:rPr>
        <w:t xml:space="preserve">Të dhënat dytësore të ALBSCAD-it janë: </w:t>
      </w:r>
    </w:p>
    <w:p w14:paraId="0D2279DB" w14:textId="7BDB93E3" w:rsidR="00091335" w:rsidRPr="00A868EA" w:rsidRDefault="000A5EFA" w:rsidP="00A868EA">
      <w:pPr>
        <w:pStyle w:val="TEKSTIIIII"/>
      </w:pPr>
      <w:r w:rsidRPr="00A868EA">
        <w:t xml:space="preserve">a) </w:t>
      </w:r>
      <w:r w:rsidR="00091335" w:rsidRPr="00A868EA">
        <w:t>të dhënat identifikuese për palët, subjektet dhe të tretët;</w:t>
      </w:r>
    </w:p>
    <w:p w14:paraId="0D2279DC" w14:textId="31C57496" w:rsidR="00091335" w:rsidRPr="00A868EA" w:rsidRDefault="000A5EFA" w:rsidP="00A868EA">
      <w:pPr>
        <w:pStyle w:val="TEKSTIIIII"/>
      </w:pPr>
      <w:r w:rsidRPr="00A868EA">
        <w:t xml:space="preserve">b) </w:t>
      </w:r>
      <w:r w:rsidR="00091335" w:rsidRPr="00A868EA">
        <w:t xml:space="preserve">të dhënat nga ndërveprimi me sistemet që administrohen nga institucione të tjera. </w:t>
      </w:r>
    </w:p>
    <w:p w14:paraId="03FC0F7C" w14:textId="13B374E3" w:rsidR="00A868EA" w:rsidRPr="00A868EA" w:rsidRDefault="00A868EA" w:rsidP="00A868EA">
      <w:pPr>
        <w:pStyle w:val="NoSpacing"/>
        <w:rPr>
          <w:rFonts w:ascii="Garamond" w:hAnsi="Garamond"/>
          <w:i/>
          <w:lang w:val="sq-AL"/>
        </w:rPr>
      </w:pPr>
      <w:r w:rsidRPr="00A868EA">
        <w:rPr>
          <w:rFonts w:ascii="Garamond" w:hAnsi="Garamond"/>
          <w:i/>
          <w:lang w:val="sq-AL"/>
        </w:rPr>
        <w:t xml:space="preserve">   </w:t>
      </w:r>
      <w:r w:rsidRPr="00A868EA">
        <w:rPr>
          <w:rFonts w:ascii="Garamond" w:hAnsi="Garamond"/>
          <w:i/>
          <w:lang w:val="sq-AL"/>
        </w:rPr>
        <w:t xml:space="preserve">9/1. Të dhënat dytësore të regjistrit të lejes së ndërtimit, pjesë e bazës shtetërore të të dhënave kadastrale (ALBSCAD), janë: </w:t>
      </w:r>
    </w:p>
    <w:p w14:paraId="77EAB5FA" w14:textId="77777777" w:rsidR="00A868EA" w:rsidRPr="00A868EA" w:rsidRDefault="00A868EA" w:rsidP="00A868EA">
      <w:pPr>
        <w:pStyle w:val="NoSpacing"/>
        <w:rPr>
          <w:rFonts w:ascii="Garamond" w:hAnsi="Garamond"/>
          <w:i/>
          <w:lang w:val="sq-AL"/>
        </w:rPr>
      </w:pPr>
      <w:r w:rsidRPr="00A868EA">
        <w:rPr>
          <w:rFonts w:ascii="Garamond" w:hAnsi="Garamond"/>
          <w:i/>
          <w:lang w:val="sq-AL"/>
        </w:rPr>
        <w:t>a) Të dhënat identifikuese për shtetasit, të cilat merren nga baza e të dhënave “Regjistri Kombëtar i Gjendjes Civile”, administruar nga Drejtoria e Përgjithshme e Gjendjes Civile, si:</w:t>
      </w:r>
    </w:p>
    <w:p w14:paraId="02541EED" w14:textId="77777777" w:rsidR="00A868EA" w:rsidRPr="00A868EA" w:rsidRDefault="00A868EA" w:rsidP="00A868EA">
      <w:pPr>
        <w:pStyle w:val="NoSpacing"/>
        <w:rPr>
          <w:rFonts w:ascii="Garamond" w:hAnsi="Garamond"/>
          <w:i/>
          <w:lang w:val="sq-AL"/>
        </w:rPr>
      </w:pPr>
      <w:r w:rsidRPr="00A868EA">
        <w:rPr>
          <w:rFonts w:ascii="Garamond" w:hAnsi="Garamond"/>
          <w:i/>
          <w:lang w:val="sq-AL"/>
        </w:rPr>
        <w:t>i. numri personal;</w:t>
      </w:r>
    </w:p>
    <w:p w14:paraId="70331B2C" w14:textId="77777777" w:rsidR="00A868EA" w:rsidRPr="00A868EA" w:rsidRDefault="00A868EA" w:rsidP="00A868EA">
      <w:pPr>
        <w:pStyle w:val="NoSpacing"/>
        <w:rPr>
          <w:rFonts w:ascii="Garamond" w:hAnsi="Garamond"/>
          <w:i/>
          <w:lang w:val="sq-AL"/>
        </w:rPr>
      </w:pPr>
      <w:r w:rsidRPr="00A868EA">
        <w:rPr>
          <w:rFonts w:ascii="Garamond" w:hAnsi="Garamond"/>
          <w:i/>
          <w:lang w:val="sq-AL"/>
        </w:rPr>
        <w:t>ii. emri;</w:t>
      </w:r>
    </w:p>
    <w:p w14:paraId="73A66636" w14:textId="77777777" w:rsidR="00A868EA" w:rsidRPr="00A868EA" w:rsidRDefault="00A868EA" w:rsidP="00A868EA">
      <w:pPr>
        <w:pStyle w:val="NoSpacing"/>
        <w:rPr>
          <w:rFonts w:ascii="Garamond" w:hAnsi="Garamond"/>
          <w:i/>
          <w:lang w:val="sq-AL"/>
        </w:rPr>
      </w:pPr>
      <w:r w:rsidRPr="00A868EA">
        <w:rPr>
          <w:rFonts w:ascii="Garamond" w:hAnsi="Garamond"/>
          <w:i/>
          <w:lang w:val="sq-AL"/>
        </w:rPr>
        <w:lastRenderedPageBreak/>
        <w:t>iii. mbiemri.</w:t>
      </w:r>
    </w:p>
    <w:p w14:paraId="51AC26DE" w14:textId="77777777" w:rsidR="00A868EA" w:rsidRPr="00A868EA" w:rsidRDefault="00A868EA" w:rsidP="00A868EA">
      <w:pPr>
        <w:pStyle w:val="NoSpacing"/>
        <w:rPr>
          <w:rFonts w:ascii="Garamond" w:hAnsi="Garamond"/>
          <w:i/>
          <w:lang w:val="sq-AL"/>
        </w:rPr>
      </w:pPr>
      <w:r w:rsidRPr="00A868EA">
        <w:rPr>
          <w:rFonts w:ascii="Garamond" w:hAnsi="Garamond"/>
          <w:i/>
          <w:lang w:val="sq-AL"/>
        </w:rPr>
        <w:t>b) Të dhëna identifikuese për subjektin, të cilat merren nga baza e të dhënave “Regjistri tregtar”, administruar nga Qendra Kombëtare e Biznesit, si:</w:t>
      </w:r>
    </w:p>
    <w:p w14:paraId="545BF939" w14:textId="77777777" w:rsidR="00A868EA" w:rsidRPr="00A868EA" w:rsidRDefault="00A868EA" w:rsidP="00A868EA">
      <w:pPr>
        <w:pStyle w:val="NoSpacing"/>
        <w:rPr>
          <w:rFonts w:ascii="Garamond" w:hAnsi="Garamond"/>
          <w:i/>
          <w:lang w:val="sq-AL"/>
        </w:rPr>
      </w:pPr>
      <w:r w:rsidRPr="00A868EA">
        <w:rPr>
          <w:rFonts w:ascii="Garamond" w:hAnsi="Garamond"/>
          <w:i/>
          <w:lang w:val="sq-AL"/>
        </w:rPr>
        <w:t>i. NIPT/NUIS;</w:t>
      </w:r>
    </w:p>
    <w:p w14:paraId="6774F318" w14:textId="77777777" w:rsidR="00A868EA" w:rsidRPr="00A868EA" w:rsidRDefault="00A868EA" w:rsidP="00A868EA">
      <w:pPr>
        <w:pStyle w:val="NoSpacing"/>
        <w:rPr>
          <w:rFonts w:ascii="Garamond" w:hAnsi="Garamond"/>
          <w:i/>
          <w:lang w:val="sq-AL"/>
        </w:rPr>
      </w:pPr>
      <w:r w:rsidRPr="00A868EA">
        <w:rPr>
          <w:rFonts w:ascii="Garamond" w:hAnsi="Garamond"/>
          <w:i/>
          <w:lang w:val="sq-AL"/>
        </w:rPr>
        <w:t>ii. emërtimi tregtar.</w:t>
      </w:r>
    </w:p>
    <w:p w14:paraId="0C9ED56F" w14:textId="77777777" w:rsidR="00A868EA" w:rsidRPr="00A868EA" w:rsidRDefault="00A868EA" w:rsidP="00A868EA">
      <w:pPr>
        <w:pStyle w:val="NoSpacing"/>
        <w:rPr>
          <w:rFonts w:ascii="Garamond" w:hAnsi="Garamond"/>
          <w:i/>
          <w:lang w:val="sq-AL"/>
        </w:rPr>
      </w:pPr>
      <w:r w:rsidRPr="00A868EA">
        <w:rPr>
          <w:rFonts w:ascii="Garamond" w:hAnsi="Garamond"/>
          <w:i/>
          <w:lang w:val="sq-AL"/>
        </w:rPr>
        <w:t xml:space="preserve">c) Të dhënat e lejes së ndërtimit, të cilat merren nga baza e të dhënave “Databaza e lejeve të ndërtimit </w:t>
      </w:r>
      <w:r w:rsidRPr="00A868EA">
        <w:rPr>
          <w:rFonts w:ascii="Garamond" w:hAnsi="Garamond"/>
          <w:i/>
          <w:iCs/>
          <w:lang w:val="sq-AL"/>
        </w:rPr>
        <w:t>e-Leje”,</w:t>
      </w:r>
      <w:r w:rsidRPr="00A868EA">
        <w:rPr>
          <w:rFonts w:ascii="Garamond" w:hAnsi="Garamond"/>
          <w:i/>
          <w:lang w:val="sq-AL"/>
        </w:rPr>
        <w:t xml:space="preserve"> administruar nga Agjencia e Zhvillimit të Territorit, si:</w:t>
      </w:r>
    </w:p>
    <w:p w14:paraId="446EC483" w14:textId="77777777" w:rsidR="00A868EA" w:rsidRPr="00A868EA" w:rsidRDefault="00A868EA" w:rsidP="00A868EA">
      <w:pPr>
        <w:pStyle w:val="NoSpacing"/>
        <w:rPr>
          <w:rFonts w:ascii="Garamond" w:hAnsi="Garamond"/>
          <w:i/>
          <w:lang w:val="sq-AL"/>
        </w:rPr>
      </w:pPr>
      <w:r w:rsidRPr="00A868EA">
        <w:rPr>
          <w:rFonts w:ascii="Garamond" w:hAnsi="Garamond"/>
          <w:i/>
          <w:lang w:val="sq-AL"/>
        </w:rPr>
        <w:t>i. numër akti;</w:t>
      </w:r>
    </w:p>
    <w:p w14:paraId="6875B07A" w14:textId="77777777" w:rsidR="00A868EA" w:rsidRPr="00A868EA" w:rsidRDefault="00A868EA" w:rsidP="00A868EA">
      <w:pPr>
        <w:pStyle w:val="NoSpacing"/>
        <w:rPr>
          <w:rFonts w:ascii="Garamond" w:hAnsi="Garamond"/>
          <w:i/>
          <w:lang w:val="sq-AL"/>
        </w:rPr>
      </w:pPr>
      <w:r w:rsidRPr="00A868EA">
        <w:rPr>
          <w:rFonts w:ascii="Garamond" w:hAnsi="Garamond"/>
          <w:i/>
          <w:lang w:val="sq-AL"/>
        </w:rPr>
        <w:t xml:space="preserve">ii. data e aktit; </w:t>
      </w:r>
    </w:p>
    <w:p w14:paraId="06001ED3" w14:textId="77777777" w:rsidR="00A868EA" w:rsidRPr="00A868EA" w:rsidRDefault="00A868EA" w:rsidP="00A868EA">
      <w:pPr>
        <w:pStyle w:val="NoSpacing"/>
        <w:rPr>
          <w:rFonts w:ascii="Garamond" w:hAnsi="Garamond"/>
          <w:i/>
          <w:lang w:val="sq-AL"/>
        </w:rPr>
      </w:pPr>
      <w:r w:rsidRPr="00A868EA">
        <w:rPr>
          <w:rFonts w:ascii="Garamond" w:hAnsi="Garamond"/>
          <w:i/>
          <w:lang w:val="sq-AL"/>
        </w:rPr>
        <w:t>iii. autoriteti përgjegjës që ka miratuar lejen;</w:t>
      </w:r>
    </w:p>
    <w:p w14:paraId="4DAB4AB6" w14:textId="77777777" w:rsidR="00A868EA" w:rsidRPr="00A868EA" w:rsidRDefault="00A868EA" w:rsidP="00A868EA">
      <w:pPr>
        <w:pStyle w:val="NoSpacing"/>
        <w:rPr>
          <w:rFonts w:ascii="Garamond" w:hAnsi="Garamond"/>
          <w:i/>
          <w:lang w:val="sq-AL"/>
        </w:rPr>
      </w:pPr>
      <w:r w:rsidRPr="00A868EA">
        <w:rPr>
          <w:rFonts w:ascii="Garamond" w:hAnsi="Garamond"/>
          <w:i/>
          <w:lang w:val="sq-AL"/>
        </w:rPr>
        <w:t>iv. lloji i lejes së ndërtimit, sipas përshkrimit të aktit të miratuar;</w:t>
      </w:r>
    </w:p>
    <w:p w14:paraId="3F5DFB96" w14:textId="77777777" w:rsidR="00A868EA" w:rsidRPr="00A868EA" w:rsidRDefault="00A868EA" w:rsidP="00A868EA">
      <w:pPr>
        <w:pStyle w:val="NoSpacing"/>
        <w:rPr>
          <w:rFonts w:ascii="Garamond" w:hAnsi="Garamond"/>
          <w:i/>
          <w:lang w:val="sq-AL"/>
        </w:rPr>
      </w:pPr>
      <w:r w:rsidRPr="00A868EA">
        <w:rPr>
          <w:rFonts w:ascii="Garamond" w:hAnsi="Garamond"/>
          <w:i/>
          <w:lang w:val="sq-AL"/>
        </w:rPr>
        <w:t>v. sipërfaqja e ndërtimit, sipas projektit të lejes;</w:t>
      </w:r>
    </w:p>
    <w:p w14:paraId="138990AC" w14:textId="77777777" w:rsidR="00A868EA" w:rsidRPr="00A868EA" w:rsidRDefault="00A868EA" w:rsidP="00A868EA">
      <w:pPr>
        <w:pStyle w:val="NoSpacing"/>
        <w:rPr>
          <w:rFonts w:ascii="Garamond" w:hAnsi="Garamond"/>
          <w:i/>
          <w:lang w:val="sq-AL"/>
        </w:rPr>
      </w:pPr>
      <w:r w:rsidRPr="00A868EA">
        <w:rPr>
          <w:rFonts w:ascii="Garamond" w:hAnsi="Garamond"/>
          <w:i/>
          <w:lang w:val="sq-AL"/>
        </w:rPr>
        <w:t>vi. sipërfaqja e tokës, e zënë nga struktura e ndërtimit, sipas lejes;</w:t>
      </w:r>
    </w:p>
    <w:p w14:paraId="1F7FCE88" w14:textId="77777777" w:rsidR="00A868EA" w:rsidRPr="00A868EA" w:rsidRDefault="00A868EA" w:rsidP="00A868EA">
      <w:pPr>
        <w:pStyle w:val="NoSpacing"/>
        <w:rPr>
          <w:rFonts w:ascii="Garamond" w:hAnsi="Garamond"/>
          <w:i/>
          <w:lang w:val="sq-AL"/>
        </w:rPr>
      </w:pPr>
      <w:r w:rsidRPr="00A868EA">
        <w:rPr>
          <w:rFonts w:ascii="Garamond" w:hAnsi="Garamond"/>
          <w:i/>
          <w:lang w:val="sq-AL"/>
        </w:rPr>
        <w:t>vii. numri i kateve mbi dhe nën tokë;</w:t>
      </w:r>
    </w:p>
    <w:p w14:paraId="05230C27" w14:textId="77777777" w:rsidR="00A868EA" w:rsidRPr="00A868EA" w:rsidRDefault="00A868EA" w:rsidP="00A868EA">
      <w:pPr>
        <w:pStyle w:val="NoSpacing"/>
        <w:rPr>
          <w:rFonts w:ascii="Garamond" w:hAnsi="Garamond"/>
          <w:i/>
          <w:lang w:val="sq-AL"/>
        </w:rPr>
      </w:pPr>
      <w:r w:rsidRPr="00A868EA">
        <w:rPr>
          <w:rFonts w:ascii="Garamond" w:hAnsi="Garamond"/>
          <w:i/>
          <w:lang w:val="sq-AL"/>
        </w:rPr>
        <w:t>viii. numri i njësive;</w:t>
      </w:r>
    </w:p>
    <w:p w14:paraId="2C95F85B" w14:textId="77777777" w:rsidR="00A868EA" w:rsidRPr="00A868EA" w:rsidRDefault="00A868EA" w:rsidP="00A868EA">
      <w:pPr>
        <w:pStyle w:val="NoSpacing"/>
        <w:rPr>
          <w:rFonts w:ascii="Garamond" w:hAnsi="Garamond"/>
          <w:i/>
          <w:lang w:val="sq-AL"/>
        </w:rPr>
      </w:pPr>
      <w:r w:rsidRPr="00A868EA">
        <w:rPr>
          <w:rFonts w:ascii="Garamond" w:hAnsi="Garamond"/>
          <w:i/>
          <w:lang w:val="sq-AL"/>
        </w:rPr>
        <w:t>ix. investitori/subjekti zhvillues;</w:t>
      </w:r>
    </w:p>
    <w:p w14:paraId="40CD0A84" w14:textId="6697D2F2" w:rsidR="00A868EA" w:rsidRPr="00A868EA" w:rsidRDefault="00A868EA" w:rsidP="00A868EA">
      <w:pPr>
        <w:pStyle w:val="NoSpacing"/>
        <w:rPr>
          <w:rFonts w:ascii="Garamond" w:hAnsi="Garamond"/>
          <w:i/>
          <w:lang w:val="sq-AL"/>
        </w:rPr>
      </w:pPr>
      <w:r w:rsidRPr="00A868EA">
        <w:rPr>
          <w:rFonts w:ascii="Garamond" w:hAnsi="Garamond"/>
          <w:i/>
          <w:lang w:val="sq-AL"/>
        </w:rPr>
        <w:t>x. pjesët takuese të investitorit/subjektit zhvillues mbi ndërtimin për</w:t>
      </w:r>
      <w:r w:rsidRPr="00A868EA">
        <w:rPr>
          <w:rFonts w:ascii="Garamond" w:hAnsi="Garamond"/>
          <w:i/>
          <w:lang w:val="sq-AL"/>
        </w:rPr>
        <w:t xml:space="preserve"> të cilin është miratuar leja.</w:t>
      </w:r>
    </w:p>
    <w:p w14:paraId="0D2279DE" w14:textId="4E8DCB84" w:rsidR="00091335" w:rsidRPr="00A868EA" w:rsidRDefault="000A5EFA" w:rsidP="00A868EA">
      <w:pPr>
        <w:pStyle w:val="NoSpacing"/>
        <w:rPr>
          <w:rFonts w:ascii="Garamond" w:hAnsi="Garamond"/>
        </w:rPr>
      </w:pPr>
      <w:r w:rsidRPr="00A868EA">
        <w:rPr>
          <w:rFonts w:ascii="Garamond" w:hAnsi="Garamond"/>
        </w:rPr>
        <w:t xml:space="preserve">10. </w:t>
      </w:r>
      <w:r w:rsidR="00091335" w:rsidRPr="00A868EA">
        <w:rPr>
          <w:rFonts w:ascii="Garamond" w:hAnsi="Garamond"/>
        </w:rPr>
        <w:t>Përdoruesit e bazës shtetërore të të dhënave kadastrale janë të përcaktuar</w:t>
      </w:r>
      <w:r w:rsidR="00941870" w:rsidRPr="00A868EA">
        <w:rPr>
          <w:rFonts w:ascii="Garamond" w:hAnsi="Garamond"/>
        </w:rPr>
        <w:t>a</w:t>
      </w:r>
      <w:r w:rsidR="00091335" w:rsidRPr="00A868EA">
        <w:rPr>
          <w:rFonts w:ascii="Garamond" w:hAnsi="Garamond"/>
        </w:rPr>
        <w:t xml:space="preserve"> në këto nivele:</w:t>
      </w:r>
    </w:p>
    <w:p w14:paraId="0D2279E0" w14:textId="6C2F3E9C" w:rsidR="00091335" w:rsidRPr="00A868EA" w:rsidRDefault="000A5EFA" w:rsidP="00A868EA">
      <w:pPr>
        <w:pStyle w:val="NoSpacing"/>
        <w:rPr>
          <w:rFonts w:ascii="Garamond" w:hAnsi="Garamond"/>
        </w:rPr>
      </w:pPr>
      <w:r w:rsidRPr="00A868EA">
        <w:rPr>
          <w:rFonts w:ascii="Garamond" w:hAnsi="Garamond"/>
        </w:rPr>
        <w:t xml:space="preserve">a) </w:t>
      </w:r>
      <w:r w:rsidR="00091335" w:rsidRPr="00A868EA">
        <w:rPr>
          <w:rFonts w:ascii="Garamond" w:hAnsi="Garamond"/>
        </w:rPr>
        <w:t>Administratori i sistemit, i cili administron bazën e të dhënave, në përputhje me aktin e krijimit;</w:t>
      </w:r>
    </w:p>
    <w:p w14:paraId="0D2279E1" w14:textId="321D0A00" w:rsidR="00091335" w:rsidRPr="00A868EA" w:rsidRDefault="000A5EFA" w:rsidP="005854D1">
      <w:pPr>
        <w:pStyle w:val="TEKSTIIIII"/>
      </w:pPr>
      <w:r w:rsidRPr="00A868EA">
        <w:t xml:space="preserve">b) </w:t>
      </w:r>
      <w:r w:rsidR="00091335" w:rsidRPr="00A868EA">
        <w:t>Audituesi, i cili mbikëqyr të dhënat kadastrale;</w:t>
      </w:r>
    </w:p>
    <w:p w14:paraId="0D2279E2" w14:textId="1F157F5D" w:rsidR="00091335" w:rsidRPr="00A868EA" w:rsidRDefault="000A5EFA" w:rsidP="005854D1">
      <w:pPr>
        <w:pStyle w:val="TEKSTIIIII"/>
      </w:pPr>
      <w:r w:rsidRPr="00A868EA">
        <w:t xml:space="preserve">c) </w:t>
      </w:r>
      <w:r w:rsidR="00091335" w:rsidRPr="00A868EA">
        <w:t>Redaktuesi, i cili plotëson të dhënat kadastrale;</w:t>
      </w:r>
    </w:p>
    <w:p w14:paraId="0D2279E3" w14:textId="3E01F560" w:rsidR="00091335" w:rsidRPr="00A868EA" w:rsidRDefault="00E31FBD" w:rsidP="005854D1">
      <w:pPr>
        <w:pStyle w:val="TEKSTIIIII"/>
      </w:pPr>
      <w:r w:rsidRPr="00A868EA">
        <w:t xml:space="preserve">ç) </w:t>
      </w:r>
      <w:r w:rsidR="00091335" w:rsidRPr="00A868EA">
        <w:t>Lexuesi, i cili konsulton të dhënat.</w:t>
      </w:r>
    </w:p>
    <w:p w14:paraId="0D2279E4" w14:textId="77777777" w:rsidR="00091335" w:rsidRPr="00A868EA" w:rsidRDefault="00091335" w:rsidP="005854D1">
      <w:pPr>
        <w:pStyle w:val="TEKSTIIIII"/>
      </w:pPr>
      <w:r w:rsidRPr="00A868EA">
        <w:t xml:space="preserve">Për nivelet e përdoruesve të përcaktuar nga shkronja “b” deri në “ç”, të kësaj pike, funksionet dhe të drejtat janë në përputhje me pozicionin e punës dhe rregulloren e brendshme të funksionimit të Agjencisë Shtetërore të Kadastrës. </w:t>
      </w:r>
    </w:p>
    <w:p w14:paraId="0D2279E6" w14:textId="16C3D2B4" w:rsidR="00091335" w:rsidRPr="00A868EA" w:rsidRDefault="000A5EFA" w:rsidP="005854D1">
      <w:pPr>
        <w:pStyle w:val="TEKSTIIIII"/>
      </w:pPr>
      <w:r w:rsidRPr="00A868EA">
        <w:t xml:space="preserve">III. </w:t>
      </w:r>
      <w:r w:rsidR="00091335" w:rsidRPr="00A868EA">
        <w:t>KRITERET DHE RREGULLAT PËR PAJISJE ME KOD HYRJEJE DHE SUBJEKTET QË KANË AKSES NË ALBSCAD</w:t>
      </w:r>
    </w:p>
    <w:p w14:paraId="0D2279E9" w14:textId="69848DBD" w:rsidR="00091335" w:rsidRPr="00A868EA" w:rsidRDefault="000A5EFA" w:rsidP="00A868EA">
      <w:pPr>
        <w:pStyle w:val="TEKSTIIIII"/>
      </w:pPr>
      <w:r w:rsidRPr="00A868EA">
        <w:t xml:space="preserve">11. </w:t>
      </w:r>
      <w:r w:rsidR="00091335" w:rsidRPr="00A868EA">
        <w:t>Institucionet shtetërore që ushtrojnë ndjekjen penale dhe agjencitë ligjzbatuese kanë akses të drejtpërdrejtë si përdorues në bazën shte</w:t>
      </w:r>
      <w:r w:rsidR="00941870" w:rsidRPr="00A868EA">
        <w:t xml:space="preserve">tërore të të dhënave kadastrale, </w:t>
      </w:r>
      <w:r w:rsidR="00091335" w:rsidRPr="00A868EA">
        <w:t>ALBSCAD. Lista e institucioneve është sipas aneksit 1, që i bashkëlidhet këtij vendimi dhe është pjesë përbërëse e tij.</w:t>
      </w:r>
      <w:bookmarkStart w:id="3" w:name="_GoBack"/>
      <w:bookmarkEnd w:id="3"/>
    </w:p>
    <w:p w14:paraId="0D2279EA" w14:textId="791CA798" w:rsidR="00091335" w:rsidRPr="00A868EA" w:rsidRDefault="000A5EFA" w:rsidP="005854D1">
      <w:pPr>
        <w:pStyle w:val="TEKSTIIIII"/>
      </w:pPr>
      <w:r w:rsidRPr="00A868EA">
        <w:t xml:space="preserve">12. </w:t>
      </w:r>
      <w:r w:rsidR="00091335" w:rsidRPr="00A868EA">
        <w:t>E drejta e hyrjes në ALBSCAD mundësohet me paraqitjen e kërkesës nga institucioni përkatës dhe, brenda 2 (dy) ditëve nga paraqitja e saj, Drejtoria e Përgjithshme e ASHK-së pajis institucionin me kodin hyrës.</w:t>
      </w:r>
    </w:p>
    <w:p w14:paraId="0D2279EC" w14:textId="6A3D3B00" w:rsidR="00091335" w:rsidRPr="00A868EA" w:rsidRDefault="000A5EFA" w:rsidP="005854D1">
      <w:pPr>
        <w:pStyle w:val="TEKSTIIIII"/>
      </w:pPr>
      <w:r w:rsidRPr="00A868EA">
        <w:t xml:space="preserve">13. </w:t>
      </w:r>
      <w:r w:rsidR="00091335" w:rsidRPr="00A868EA">
        <w:t>Me pajisjen me kodin hyrës, institucionet sipas aneksit 1, të këtij vendimi, kanë drejtë të konsultojnë të dhënat e ALBSCAD-it dhe të printojnë ekstrakte. Për noterët publikë, e drejta e leximit dhe e printimit të ekstrakteve që tregojnë gjendjen juridike të pasurive të paluajtshme bëhet vetëm pasi të jetë marrë autorizimi me shkrim nga pala e interesuar, sipas përcaktimeve të nenit 126, të ligjit nr.</w:t>
      </w:r>
      <w:r w:rsidR="00941870" w:rsidRPr="00A868EA">
        <w:t xml:space="preserve"> </w:t>
      </w:r>
      <w:r w:rsidR="00091335" w:rsidRPr="00A868EA">
        <w:t>110/2018, “Për noterinë”.</w:t>
      </w:r>
    </w:p>
    <w:p w14:paraId="0D2279EE" w14:textId="7415F8A2" w:rsidR="00091335" w:rsidRPr="00A868EA" w:rsidRDefault="000A5EFA" w:rsidP="005854D1">
      <w:pPr>
        <w:pStyle w:val="TEKSTIIIII"/>
      </w:pPr>
      <w:r w:rsidRPr="00A868EA">
        <w:t xml:space="preserve">14. </w:t>
      </w:r>
      <w:r w:rsidR="00091335" w:rsidRPr="00A868EA">
        <w:t>ALBSCAD-i aksesohet vetëm nga persona të autorizuar të institucionit përkatës dhe vetëm nga sistemet e ad</w:t>
      </w:r>
      <w:r w:rsidRPr="00A868EA">
        <w:t xml:space="preserve">ministruara e të miratuara nga </w:t>
      </w:r>
      <w:r w:rsidR="00091335" w:rsidRPr="00A868EA">
        <w:t xml:space="preserve">ASHK-ja. Të dhënat e personit të autorizuar i njoftohen Agjencisë Shtetërore të Kadastrës për të mundësuar pajisjen me kodin e hyrjes dhe për të vënë në dispozicion kredencialet e përdoruesit. </w:t>
      </w:r>
    </w:p>
    <w:p w14:paraId="0D2279F0" w14:textId="4A0D6191" w:rsidR="00091335" w:rsidRPr="00A868EA" w:rsidRDefault="000A5EFA" w:rsidP="005854D1">
      <w:pPr>
        <w:pStyle w:val="TEKSTIIIII"/>
      </w:pPr>
      <w:r w:rsidRPr="00A868EA">
        <w:t xml:space="preserve">15. </w:t>
      </w:r>
      <w:r w:rsidR="00091335" w:rsidRPr="00A868EA">
        <w:t>Në asnjë rast kodi hyrës nuk mund t’u bëhet i ditur personave të tretë, të ndryshëm nga personi i autorizuar, pa njoftuar më parë ASHK-në, e cila ka për detyrë të verifikojë kriteret. Ndryshimi i personit të autorizuar nga institucioni përkatës bëhet sipas pikës 12, të këtij vendimi.</w:t>
      </w:r>
    </w:p>
    <w:p w14:paraId="0D2279F2" w14:textId="5A85A34F" w:rsidR="00091335" w:rsidRPr="00A868EA" w:rsidRDefault="000A5EFA" w:rsidP="005854D1">
      <w:pPr>
        <w:pStyle w:val="TEKSTIIIII"/>
      </w:pPr>
      <w:r w:rsidRPr="00A868EA">
        <w:t xml:space="preserve">16. </w:t>
      </w:r>
      <w:r w:rsidR="00091335" w:rsidRPr="00A868EA">
        <w:t>Institucionet që përdorin ALBSCAD-in kanë këto detyrime:</w:t>
      </w:r>
    </w:p>
    <w:p w14:paraId="0D2279F4" w14:textId="53D6E8BC" w:rsidR="00091335" w:rsidRPr="00A868EA" w:rsidRDefault="000A5EFA" w:rsidP="005854D1">
      <w:pPr>
        <w:pStyle w:val="TEKSTIIIII"/>
      </w:pPr>
      <w:r w:rsidRPr="00A868EA">
        <w:t xml:space="preserve">a) </w:t>
      </w:r>
      <w:r w:rsidR="001B27BA" w:rsidRPr="00A868EA">
        <w:t>t</w:t>
      </w:r>
      <w:r w:rsidR="00091335" w:rsidRPr="00A868EA">
        <w:t>ë përcaktojnë personat e autorizuar, që do të kenë të drejtën e përdorimit të sistemit për bazën digjitale të të dhënave kadastrale dhe t’ia njoftojnë atë ASHK-së;</w:t>
      </w:r>
    </w:p>
    <w:p w14:paraId="0D2279F5" w14:textId="76AB68BC" w:rsidR="00091335" w:rsidRPr="00A868EA" w:rsidRDefault="000A5EFA" w:rsidP="005854D1">
      <w:pPr>
        <w:pStyle w:val="TEKSTIIIII"/>
      </w:pPr>
      <w:r w:rsidRPr="00A868EA">
        <w:t xml:space="preserve">b) </w:t>
      </w:r>
      <w:r w:rsidR="001B27BA" w:rsidRPr="00A868EA">
        <w:t>t</w:t>
      </w:r>
      <w:r w:rsidR="00091335" w:rsidRPr="00A868EA">
        <w:t>ë përdorin bazën digjitale të të dhënave kadastrale vetëm për qëllime të përmbushjes së detyrave funksionale, duke zbatuar legjislacionin në fuqi.</w:t>
      </w:r>
    </w:p>
    <w:p w14:paraId="0D2279F7" w14:textId="06EC02CB" w:rsidR="00091335" w:rsidRPr="00A868EA" w:rsidRDefault="000A5EFA" w:rsidP="005854D1">
      <w:pPr>
        <w:pStyle w:val="TEKSTIIIII"/>
      </w:pPr>
      <w:r w:rsidRPr="00A868EA">
        <w:lastRenderedPageBreak/>
        <w:t xml:space="preserve">17. </w:t>
      </w:r>
      <w:r w:rsidR="001B27BA" w:rsidRPr="00A868EA">
        <w:t>Shërbimet kadastrale</w:t>
      </w:r>
      <w:r w:rsidR="00091335" w:rsidRPr="00A868EA">
        <w:t xml:space="preserve"> për subjektet e interesuara (personat juridikë/fizikë, vendas apo të huaj), duke përfshirë edhe institucionet publike, ofrohen pas kërkesës për shërbime kadastrale në rrugë digjitale </w:t>
      </w:r>
      <w:r w:rsidR="00941870" w:rsidRPr="00A868EA">
        <w:rPr>
          <w:i/>
        </w:rPr>
        <w:t>on</w:t>
      </w:r>
      <w:r w:rsidR="00091335" w:rsidRPr="00A868EA">
        <w:rPr>
          <w:i/>
        </w:rPr>
        <w:t>line,</w:t>
      </w:r>
      <w:r w:rsidR="00091335" w:rsidRPr="00A868EA">
        <w:t xml:space="preserve"> nëpërmjet platformës </w:t>
      </w:r>
      <w:r w:rsidR="00091335" w:rsidRPr="00A868EA">
        <w:rPr>
          <w:i/>
        </w:rPr>
        <w:t>e-Albania</w:t>
      </w:r>
      <w:r w:rsidR="00091335" w:rsidRPr="00A868EA">
        <w:t>, duke iu nënshtruar procedurave të parashikuara në vendimin nr.</w:t>
      </w:r>
      <w:r w:rsidR="00941870" w:rsidRPr="00A868EA">
        <w:t xml:space="preserve"> </w:t>
      </w:r>
      <w:r w:rsidR="00091335" w:rsidRPr="00A868EA">
        <w:t>389, datë 13.5.2020, të Këshillit të Ministrave, “Për miratimin e listës dhe të tarifave të shërbimeve kadastrale”.</w:t>
      </w:r>
    </w:p>
    <w:p w14:paraId="0D2279F9" w14:textId="61C6949D" w:rsidR="00091335" w:rsidRPr="00A868EA" w:rsidRDefault="000A5EFA" w:rsidP="005854D1">
      <w:pPr>
        <w:pStyle w:val="TEKSTIIIII"/>
      </w:pPr>
      <w:r w:rsidRPr="00A868EA">
        <w:t xml:space="preserve">18. </w:t>
      </w:r>
      <w:r w:rsidR="00091335" w:rsidRPr="00A868EA">
        <w:t xml:space="preserve">Personat juridikë/fizikë, vendas apo të huaj, që kanë të drejtën për të pasur akses në portalin qeveritar </w:t>
      </w:r>
      <w:r w:rsidR="00091335" w:rsidRPr="00A868EA">
        <w:rPr>
          <w:i/>
        </w:rPr>
        <w:t>e-Albania</w:t>
      </w:r>
      <w:r w:rsidR="00091335" w:rsidRPr="00A868EA">
        <w:t>, mund të marrin dokumente kadastrale elektronike në mënyrë të drejtpërdrejtë, pasi kanë marrë pëlqimin e subjekteve, që figurojnë të regjistruar si pronarë të pasurisë së paluajtshme.</w:t>
      </w:r>
    </w:p>
    <w:p w14:paraId="0D2279FB" w14:textId="698118A5" w:rsidR="00091335" w:rsidRPr="00A868EA" w:rsidRDefault="000A5EFA" w:rsidP="005854D1">
      <w:pPr>
        <w:pStyle w:val="TEKSTIIIII"/>
      </w:pPr>
      <w:r w:rsidRPr="00A868EA">
        <w:t xml:space="preserve">19. </w:t>
      </w:r>
      <w:r w:rsidR="00091335" w:rsidRPr="00A868EA">
        <w:t>ASHK-ja garanton pasurimin me të dhëna të bazës shtetërore të të dhënave kadastrale, si dhe funksionimin normal</w:t>
      </w:r>
      <w:r w:rsidR="004E1496" w:rsidRPr="00A868EA">
        <w:t>,</w:t>
      </w:r>
      <w:r w:rsidR="00091335" w:rsidRPr="00A868EA">
        <w:t xml:space="preserve"> pa ndërprerje</w:t>
      </w:r>
      <w:r w:rsidR="004E1496" w:rsidRPr="00A868EA">
        <w:t>, të sistemeve</w:t>
      </w:r>
      <w:r w:rsidR="00091335" w:rsidRPr="00A868EA">
        <w:t xml:space="preserve"> të cilat bëjnë të mundur përdorimin e ALBSCAD-it. </w:t>
      </w:r>
    </w:p>
    <w:p w14:paraId="0D2279FD" w14:textId="22A067DE" w:rsidR="00091335" w:rsidRPr="00A868EA" w:rsidRDefault="000A5EFA" w:rsidP="005854D1">
      <w:pPr>
        <w:pStyle w:val="TEKSTIIIII"/>
      </w:pPr>
      <w:bookmarkStart w:id="4" w:name="_Hlk58542498"/>
      <w:r w:rsidRPr="00A868EA">
        <w:t xml:space="preserve">20. </w:t>
      </w:r>
      <w:r w:rsidR="00091335" w:rsidRPr="00A868EA">
        <w:t>Institucionet</w:t>
      </w:r>
      <w:r w:rsidR="001B27BA" w:rsidRPr="00A868EA">
        <w:t>,</w:t>
      </w:r>
      <w:r w:rsidR="00091335" w:rsidRPr="00A868EA">
        <w:t xml:space="preserve"> që kanë të drejtën e përdorimit të ALBSCAD</w:t>
      </w:r>
      <w:bookmarkEnd w:id="4"/>
      <w:r w:rsidR="00091335" w:rsidRPr="00A868EA">
        <w:t>-it</w:t>
      </w:r>
      <w:r w:rsidR="001B27BA" w:rsidRPr="00A868EA">
        <w:t>,</w:t>
      </w:r>
      <w:r w:rsidR="00091335" w:rsidRPr="00A868EA">
        <w:t xml:space="preserve"> paraqesin kërkesën për pajisje me kod hyrës sipas aneksit 2, që i bashkëlidhet këtij vendimi dhe është pjesë përbërëse e tij. </w:t>
      </w:r>
    </w:p>
    <w:p w14:paraId="0D2279FF" w14:textId="7EBD71F5" w:rsidR="00091335" w:rsidRPr="00A868EA" w:rsidRDefault="000A5EFA" w:rsidP="005854D1">
      <w:pPr>
        <w:pStyle w:val="TEKSTIIIII"/>
      </w:pPr>
      <w:r w:rsidRPr="00A868EA">
        <w:t xml:space="preserve">IV. </w:t>
      </w:r>
      <w:r w:rsidR="00091335" w:rsidRPr="00A868EA">
        <w:t>DISPOZITA KALIMTARE DHE TË FUNDIT</w:t>
      </w:r>
    </w:p>
    <w:p w14:paraId="0D227A01" w14:textId="44C9BAB1" w:rsidR="00091335" w:rsidRPr="00A868EA" w:rsidRDefault="000A5EFA" w:rsidP="005854D1">
      <w:pPr>
        <w:pStyle w:val="TEKSTIIIII"/>
      </w:pPr>
      <w:r w:rsidRPr="00A868EA">
        <w:t xml:space="preserve">21. </w:t>
      </w:r>
      <w:r w:rsidR="00091335" w:rsidRPr="00A868EA">
        <w:t>Agjencia Shtetërore e Kadastrës, brenda 8 (tetë) muajve nga hyrja në fuqi e këtij vendimi, duhet të mundësojë të drejtën e institucioneve për marrjen e ekstrakteve nga baza shtetërore e të dhënave kadastrale.</w:t>
      </w:r>
    </w:p>
    <w:p w14:paraId="0D227A03" w14:textId="189B53CD" w:rsidR="00091335" w:rsidRPr="00A868EA" w:rsidRDefault="000A5EFA" w:rsidP="005854D1">
      <w:pPr>
        <w:pStyle w:val="TEKSTIIIII"/>
      </w:pPr>
      <w:r w:rsidRPr="00A868EA">
        <w:t xml:space="preserve">22. </w:t>
      </w:r>
      <w:r w:rsidR="00091335" w:rsidRPr="00A868EA">
        <w:t>D</w:t>
      </w:r>
      <w:r w:rsidR="001B27BA" w:rsidRPr="00A868EA">
        <w:t>eri në përfundimin e procesit të</w:t>
      </w:r>
      <w:r w:rsidR="00091335" w:rsidRPr="00A868EA">
        <w:t xml:space="preserve"> integrimit të bazave të të dhënave të administruara nga ish-ZRPP-ja, ish-ALUIZNI dhe ish-AITPP-ja, komponentët e </w:t>
      </w:r>
      <w:r w:rsidR="00091335" w:rsidRPr="00A868EA">
        <w:rPr>
          <w:i/>
        </w:rPr>
        <w:t>software</w:t>
      </w:r>
      <w:r w:rsidR="00091335" w:rsidRPr="00A868EA">
        <w:t xml:space="preserve">-it dhe </w:t>
      </w:r>
      <w:r w:rsidR="00091335" w:rsidRPr="00A868EA">
        <w:rPr>
          <w:i/>
        </w:rPr>
        <w:t>hardware</w:t>
      </w:r>
      <w:r w:rsidR="00091335" w:rsidRPr="00A868EA">
        <w:t>-it do të jenë sipas vendimit nr.</w:t>
      </w:r>
      <w:r w:rsidR="004E1496" w:rsidRPr="00A868EA">
        <w:t xml:space="preserve"> </w:t>
      </w:r>
      <w:r w:rsidR="00091335" w:rsidRPr="00A868EA">
        <w:t>375, datë 6.6.2012, të Këshillit të Ministrave, “Për krijimin, regjistrimin, mënyrën e funksionimit, të administrimit e të ndërveprimit dhe për sigurinë e sistemit të regjistrimit të pas</w:t>
      </w:r>
      <w:r w:rsidR="001B27BA" w:rsidRPr="00A868EA">
        <w:t xml:space="preserve">urive të paluajtshme (ALBSReP)”, </w:t>
      </w:r>
      <w:r w:rsidR="00091335" w:rsidRPr="00A868EA">
        <w:t>dhe bazat aktuale të të dhënave do të funksionojnë të ndara.</w:t>
      </w:r>
    </w:p>
    <w:p w14:paraId="0D227A05" w14:textId="5B277C33" w:rsidR="00091335" w:rsidRPr="00A868EA" w:rsidRDefault="000A5EFA" w:rsidP="005854D1">
      <w:pPr>
        <w:pStyle w:val="TEKSTIIIII"/>
      </w:pPr>
      <w:r w:rsidRPr="00A868EA">
        <w:t xml:space="preserve">23. </w:t>
      </w:r>
      <w:r w:rsidR="00091335" w:rsidRPr="00A868EA">
        <w:t>Vendimet e Këshillit të Ministrave nr.</w:t>
      </w:r>
      <w:r w:rsidR="004E1496" w:rsidRPr="00A868EA">
        <w:t xml:space="preserve"> </w:t>
      </w:r>
      <w:r w:rsidR="00091335" w:rsidRPr="00A868EA">
        <w:t>375, datë 6.6.2012, “Për krijimin, regjistrimin, mënyrën e funksionimit, të administrimit e të ndërveprimit dhe për sigurinë e sistemit të regjistrimit të pasurive të paluajtshme (ALBSReP)”</w:t>
      </w:r>
      <w:r w:rsidR="001B27BA" w:rsidRPr="00A868EA">
        <w:t>,</w:t>
      </w:r>
      <w:r w:rsidR="00091335" w:rsidRPr="00A868EA">
        <w:t xml:space="preserve"> (përveç anekseve 1 dhe 2); nr.</w:t>
      </w:r>
      <w:r w:rsidR="004E1496" w:rsidRPr="00A868EA">
        <w:t xml:space="preserve"> </w:t>
      </w:r>
      <w:r w:rsidR="00091335" w:rsidRPr="00A868EA">
        <w:t>390, datë 6.6.2012, “Për përcaktimin e subjekteve që kanë të drejtën e aksesit në regjistrin elektronik të pasurive të paluajtshme (ALBSReP)”; d</w:t>
      </w:r>
      <w:r w:rsidR="00CA4315" w:rsidRPr="00A868EA">
        <w:t>he nr.</w:t>
      </w:r>
      <w:r w:rsidR="004E1496" w:rsidRPr="00A868EA">
        <w:t xml:space="preserve"> </w:t>
      </w:r>
      <w:r w:rsidR="00CA4315" w:rsidRPr="00A868EA">
        <w:t xml:space="preserve">496, </w:t>
      </w:r>
      <w:r w:rsidR="00091335" w:rsidRPr="00A868EA">
        <w:t xml:space="preserve">datë 1.8.2012, “Për përcaktimin e rregullave dhe të procedurave të ushtrimit të së drejtës së aksesit për personat juridikë/fizikë, vendas apo të huaj, në sistemin elektronik të pasurive të paluajtshme”, shfuqizohen. </w:t>
      </w:r>
    </w:p>
    <w:p w14:paraId="0D227A06" w14:textId="6AC10D6F" w:rsidR="00091335" w:rsidRPr="00A868EA" w:rsidRDefault="00BF77DA" w:rsidP="005854D1">
      <w:pPr>
        <w:pStyle w:val="TEKSTIIIII"/>
      </w:pPr>
      <w:r w:rsidRPr="00A868EA">
        <w:t xml:space="preserve">24. </w:t>
      </w:r>
      <w:r w:rsidR="00091335" w:rsidRPr="00A868EA">
        <w:t>Ngarkohet Agjencia Shtetërore e Kadastrës për zbatimin e këtij vendimi.</w:t>
      </w:r>
    </w:p>
    <w:p w14:paraId="0D227A08" w14:textId="57DBEBCE" w:rsidR="00091335" w:rsidRPr="00A868EA" w:rsidRDefault="00091335" w:rsidP="005854D1">
      <w:pPr>
        <w:pStyle w:val="TEKSTIIIII"/>
        <w:rPr>
          <w:rFonts w:eastAsia="Times New Roman"/>
          <w:lang w:eastAsia="sq-AL"/>
        </w:rPr>
      </w:pPr>
      <w:r w:rsidRPr="00A868EA">
        <w:rPr>
          <w:rFonts w:eastAsia="Times New Roman"/>
          <w:lang w:eastAsia="sq-AL"/>
        </w:rPr>
        <w:t>Ky ven</w:t>
      </w:r>
      <w:r w:rsidR="00DD11B5" w:rsidRPr="00A868EA">
        <w:rPr>
          <w:rFonts w:eastAsia="Times New Roman"/>
          <w:lang w:eastAsia="sq-AL"/>
        </w:rPr>
        <w:t>dim hyn në fuqi pas botimit në Fletoren Zyrtare</w:t>
      </w:r>
      <w:r w:rsidRPr="00A868EA">
        <w:rPr>
          <w:rFonts w:eastAsia="Times New Roman"/>
          <w:lang w:eastAsia="sq-AL"/>
        </w:rPr>
        <w:t>.</w:t>
      </w:r>
    </w:p>
    <w:p w14:paraId="2AF21A26" w14:textId="77777777" w:rsidR="00DD11B5" w:rsidRPr="00A868EA" w:rsidRDefault="00DD11B5" w:rsidP="005854D1">
      <w:pPr>
        <w:pStyle w:val="TEKSTIIIII"/>
        <w:rPr>
          <w:rFonts w:eastAsia="Times New Roman"/>
          <w:b/>
          <w:bCs/>
          <w:lang w:val="fr-FR" w:bidi="en-US"/>
        </w:rPr>
      </w:pPr>
    </w:p>
    <w:p w14:paraId="0D227A11" w14:textId="71243F4D" w:rsidR="001B27BA" w:rsidRPr="00A868EA" w:rsidRDefault="00DD11B5" w:rsidP="00DD11B5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fr-FR" w:bidi="en-US"/>
        </w:rPr>
      </w:pPr>
      <w:r w:rsidRPr="00A868EA">
        <w:rPr>
          <w:rFonts w:ascii="Garamond" w:eastAsia="Times New Roman" w:hAnsi="Garamond" w:cs="Times New Roman"/>
          <w:bCs/>
          <w:sz w:val="24"/>
          <w:szCs w:val="24"/>
          <w:lang w:val="fr-FR" w:bidi="en-US"/>
        </w:rPr>
        <w:t>ZËVENDËSKRYEMINIST</w:t>
      </w:r>
      <w:r w:rsidR="004E1496" w:rsidRPr="00A868EA">
        <w:rPr>
          <w:rFonts w:ascii="Garamond" w:eastAsia="Times New Roman" w:hAnsi="Garamond" w:cs="Times New Roman"/>
          <w:bCs/>
          <w:sz w:val="24"/>
          <w:szCs w:val="24"/>
          <w:lang w:val="fr-FR" w:bidi="en-US"/>
        </w:rPr>
        <w:t>ËR</w:t>
      </w:r>
    </w:p>
    <w:p w14:paraId="0D227A12" w14:textId="145F885E" w:rsidR="001B27BA" w:rsidRPr="00A868EA" w:rsidRDefault="00DD11B5" w:rsidP="00DD11B5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fr-FR" w:bidi="en-US"/>
        </w:rPr>
      </w:pPr>
      <w:proofErr w:type="spellStart"/>
      <w:r w:rsidRPr="00A868EA">
        <w:rPr>
          <w:rFonts w:ascii="Garamond" w:eastAsia="Times New Roman" w:hAnsi="Garamond" w:cs="Times New Roman"/>
          <w:b/>
          <w:bCs/>
          <w:sz w:val="24"/>
          <w:szCs w:val="24"/>
          <w:lang w:val="fr-FR" w:bidi="en-US"/>
        </w:rPr>
        <w:t>Erion</w:t>
      </w:r>
      <w:proofErr w:type="spellEnd"/>
      <w:r w:rsidRPr="00A868EA">
        <w:rPr>
          <w:rFonts w:ascii="Garamond" w:eastAsia="Times New Roman" w:hAnsi="Garamond" w:cs="Times New Roman"/>
          <w:b/>
          <w:bCs/>
          <w:sz w:val="24"/>
          <w:szCs w:val="24"/>
          <w:lang w:val="fr-FR" w:bidi="en-US"/>
        </w:rPr>
        <w:t xml:space="preserve"> </w:t>
      </w:r>
      <w:proofErr w:type="spellStart"/>
      <w:r w:rsidRPr="00A868EA">
        <w:rPr>
          <w:rFonts w:ascii="Garamond" w:eastAsia="Times New Roman" w:hAnsi="Garamond" w:cs="Times New Roman"/>
          <w:b/>
          <w:bCs/>
          <w:sz w:val="24"/>
          <w:szCs w:val="24"/>
          <w:lang w:val="fr-FR" w:bidi="en-US"/>
        </w:rPr>
        <w:t>Braçe</w:t>
      </w:r>
      <w:proofErr w:type="spellEnd"/>
    </w:p>
    <w:p w14:paraId="0D227A31" w14:textId="2F0239A6" w:rsidR="00091335" w:rsidRPr="00A868EA" w:rsidRDefault="004E1496" w:rsidP="00091335">
      <w:pPr>
        <w:spacing w:after="0" w:line="240" w:lineRule="auto"/>
        <w:rPr>
          <w:rFonts w:ascii="Garamond" w:hAnsi="Garamond" w:cs="Times New Roman"/>
          <w:b/>
          <w:iCs/>
          <w:sz w:val="24"/>
          <w:szCs w:val="24"/>
          <w:lang w:val="sq-AL"/>
        </w:rPr>
      </w:pPr>
      <w:bookmarkStart w:id="5" w:name="_Hlk58582460"/>
      <w:r w:rsidRPr="00A868EA">
        <w:rPr>
          <w:rFonts w:ascii="Garamond" w:hAnsi="Garamond" w:cs="Times New Roman"/>
          <w:b/>
          <w:iCs/>
          <w:sz w:val="24"/>
          <w:szCs w:val="24"/>
          <w:lang w:val="sq-AL"/>
        </w:rPr>
        <w:t>Aneks</w:t>
      </w:r>
      <w:r w:rsidR="00091335" w:rsidRPr="00A868EA">
        <w:rPr>
          <w:rFonts w:ascii="Garamond" w:hAnsi="Garamond" w:cs="Times New Roman"/>
          <w:b/>
          <w:iCs/>
          <w:sz w:val="24"/>
          <w:szCs w:val="24"/>
          <w:lang w:val="sq-AL"/>
        </w:rPr>
        <w:t xml:space="preserve"> 1</w:t>
      </w:r>
    </w:p>
    <w:bookmarkEnd w:id="5"/>
    <w:p w14:paraId="0D227A32" w14:textId="77777777" w:rsidR="00091335" w:rsidRPr="00A868EA" w:rsidRDefault="00091335" w:rsidP="00091335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0D227A33" w14:textId="77777777" w:rsidR="00091335" w:rsidRPr="00A868EA" w:rsidRDefault="00091335" w:rsidP="00091335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A868EA">
        <w:rPr>
          <w:rFonts w:ascii="Garamond" w:hAnsi="Garamond" w:cs="Times New Roman"/>
          <w:sz w:val="24"/>
          <w:szCs w:val="24"/>
          <w:lang w:val="sq-AL"/>
        </w:rPr>
        <w:t>LISTA E INSTITUCIONEVE QË KANË TË DREJTËN E PËRDORIMIT TË SISTEMIT TË TË DHËNAVE KADASTRALE</w:t>
      </w:r>
    </w:p>
    <w:p w14:paraId="0D227A34" w14:textId="77777777" w:rsidR="00091335" w:rsidRPr="00A868EA" w:rsidRDefault="00091335" w:rsidP="00091335">
      <w:pPr>
        <w:spacing w:after="0" w:line="240" w:lineRule="auto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W w:w="8857" w:type="dxa"/>
        <w:tblInd w:w="93" w:type="dxa"/>
        <w:tblLook w:val="04A0" w:firstRow="1" w:lastRow="0" w:firstColumn="1" w:lastColumn="0" w:noHBand="0" w:noVBand="1"/>
      </w:tblPr>
      <w:tblGrid>
        <w:gridCol w:w="494"/>
        <w:gridCol w:w="8416"/>
      </w:tblGrid>
      <w:tr w:rsidR="00C279D1" w:rsidRPr="00A868EA" w14:paraId="288F2355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1EC7C69A" w14:textId="036A6C13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1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711AB498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Ministritë</w:t>
            </w:r>
          </w:p>
        </w:tc>
      </w:tr>
      <w:tr w:rsidR="00C279D1" w:rsidRPr="00A868EA" w14:paraId="5EFE08B3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164B2DF4" w14:textId="24C0D56B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2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5D2E9459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Bashkitë</w:t>
            </w:r>
          </w:p>
        </w:tc>
      </w:tr>
      <w:tr w:rsidR="00C279D1" w:rsidRPr="00A868EA" w14:paraId="6FD73804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52A0AA38" w14:textId="14C82C69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3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78AF1576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Gjykatat e çdo niveli</w:t>
            </w:r>
          </w:p>
        </w:tc>
      </w:tr>
      <w:tr w:rsidR="00C279D1" w:rsidRPr="00A868EA" w14:paraId="4CA4FE84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2E8CDDE0" w14:textId="5E5C7702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4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6D28ADEB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Prokuroritë e çdo niveli</w:t>
            </w:r>
          </w:p>
        </w:tc>
      </w:tr>
      <w:tr w:rsidR="00C279D1" w:rsidRPr="00A868EA" w14:paraId="1937B98A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70C4E864" w14:textId="1C4E70C7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5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4D142762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Policia e Shtetit</w:t>
            </w:r>
          </w:p>
        </w:tc>
      </w:tr>
      <w:tr w:rsidR="00C279D1" w:rsidRPr="00A868EA" w14:paraId="3EA45798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09D59BEF" w14:textId="08494F19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6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62CBC729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Organet që ushtrojnë kontrollin kalimtar të gjyqtarëve dhe prokurorëve</w:t>
            </w:r>
          </w:p>
        </w:tc>
      </w:tr>
      <w:tr w:rsidR="00C279D1" w:rsidRPr="00A868EA" w14:paraId="611781C8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41C14B0B" w14:textId="7F6C2C86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7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2F68C342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Organet që ushtrojnë kontrollin kalimtar të Policisë së Shtetit</w:t>
            </w:r>
          </w:p>
        </w:tc>
      </w:tr>
      <w:tr w:rsidR="00C279D1" w:rsidRPr="00A868EA" w14:paraId="5671D82E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5DDAC872" w14:textId="73F50497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8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2D48A1BF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Organet e gjyqësorit</w:t>
            </w:r>
          </w:p>
        </w:tc>
      </w:tr>
      <w:tr w:rsidR="00C279D1" w:rsidRPr="00A868EA" w14:paraId="0E08B96D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687F349A" w14:textId="19BE150F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9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7311D441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Drejtoria e Përgjithshme e Parandalimit të Pastrimit të Parave</w:t>
            </w:r>
          </w:p>
        </w:tc>
      </w:tr>
      <w:tr w:rsidR="00C279D1" w:rsidRPr="00A868EA" w14:paraId="7BEAA002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7FBE4F27" w14:textId="2C3AB233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10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42EF9317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Inspektorati i Lartë i Deklarimit dhe Kontrollit të Pasurive dhe Konfliktit të Interesave</w:t>
            </w:r>
          </w:p>
        </w:tc>
      </w:tr>
      <w:tr w:rsidR="00C279D1" w:rsidRPr="00A868EA" w14:paraId="5BAD577C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730977F1" w14:textId="62D30885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lastRenderedPageBreak/>
              <w:t>11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4D4B4545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Agjencia e Administrimit të Pasurive të Sekuestruara dhe Konfiskuara</w:t>
            </w:r>
          </w:p>
        </w:tc>
      </w:tr>
      <w:tr w:rsidR="00C279D1" w:rsidRPr="00A868EA" w14:paraId="641EFF87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24020DB6" w14:textId="54FAC6C8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12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7DD4B48A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Avokatura e Shtetit</w:t>
            </w:r>
          </w:p>
        </w:tc>
      </w:tr>
      <w:tr w:rsidR="00C279D1" w:rsidRPr="00A868EA" w14:paraId="7A2B2462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143DBF61" w14:textId="33A8D926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13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1FE39DD8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Agjencia e Zhvillimit të Territorit</w:t>
            </w:r>
          </w:p>
        </w:tc>
      </w:tr>
      <w:tr w:rsidR="00C279D1" w:rsidRPr="00A868EA" w14:paraId="13174BE1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641FB74A" w14:textId="6F9F4F42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14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2FC77D1B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Agjencia Kombëtare e Planifikimit të Territorit</w:t>
            </w:r>
          </w:p>
        </w:tc>
      </w:tr>
      <w:tr w:rsidR="00C279D1" w:rsidRPr="00A868EA" w14:paraId="0BDDDD58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7FC6ACC2" w14:textId="4DB0899E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15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03DE8D42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Drejtoria e Përgjithshme e Tatimeve</w:t>
            </w:r>
          </w:p>
        </w:tc>
      </w:tr>
      <w:tr w:rsidR="00C279D1" w:rsidRPr="00A868EA" w14:paraId="533ED0BE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59812D91" w14:textId="089C48F2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16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4BBE0125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Drejtoria e Përgjithshme e Doganave</w:t>
            </w:r>
          </w:p>
        </w:tc>
      </w:tr>
      <w:tr w:rsidR="00C279D1" w:rsidRPr="00A868EA" w14:paraId="7C0FBE23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2BDADCDF" w14:textId="6EA71785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17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0658144F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Qendra Kombëtare e Biznesit</w:t>
            </w:r>
          </w:p>
        </w:tc>
      </w:tr>
      <w:tr w:rsidR="00C279D1" w:rsidRPr="00A868EA" w14:paraId="64DB5F16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02FE41B3" w14:textId="1B3E3E95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18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6F2B229A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Autoriteti Shtetëror për Informacionin Gjeohapësinor (ASIG)</w:t>
            </w:r>
          </w:p>
        </w:tc>
      </w:tr>
      <w:tr w:rsidR="00C279D1" w:rsidRPr="00A868EA" w14:paraId="63A27FE9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4EDBCA8C" w14:textId="3DF397F2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19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60F64ADA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Drejtoria e Përgjithshme e Përmbaruesve Gjyqësorë Shtetërorë</w:t>
            </w:r>
          </w:p>
        </w:tc>
      </w:tr>
      <w:tr w:rsidR="00C279D1" w:rsidRPr="00A868EA" w14:paraId="483B4A2B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6C11EB01" w14:textId="4518F322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20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06716BA5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Agjencia Shqiptare e Zhvillimit të Investimeve (AIDA)</w:t>
            </w:r>
          </w:p>
        </w:tc>
      </w:tr>
      <w:tr w:rsidR="00C279D1" w:rsidRPr="00A868EA" w14:paraId="3048EB9C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25993A6D" w14:textId="69343F7B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21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0263232B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Agjencia Kombëtare e Mjedisit</w:t>
            </w:r>
          </w:p>
        </w:tc>
      </w:tr>
      <w:tr w:rsidR="00C279D1" w:rsidRPr="00A868EA" w14:paraId="764F626E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788381FC" w14:textId="1474539D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22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681E87DF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Agjencia e Trajtimit të Kredive</w:t>
            </w:r>
          </w:p>
        </w:tc>
      </w:tr>
      <w:tr w:rsidR="00C279D1" w:rsidRPr="00A868EA" w14:paraId="56BD8CE2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5E800FCB" w14:textId="4DB86029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23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71EAC612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Noterët</w:t>
            </w:r>
          </w:p>
        </w:tc>
      </w:tr>
      <w:tr w:rsidR="00C279D1" w:rsidRPr="00A868EA" w14:paraId="049D9D5D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40D2AD1E" w14:textId="354DF297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24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6D482AC4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Avokati i Popullit</w:t>
            </w:r>
          </w:p>
        </w:tc>
      </w:tr>
      <w:tr w:rsidR="00C279D1" w:rsidRPr="00A868EA" w14:paraId="38402193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2DAAAB83" w14:textId="0A6061B3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25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0782994F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Agjencia Shtetërore e Shpronësimit</w:t>
            </w:r>
          </w:p>
        </w:tc>
      </w:tr>
      <w:tr w:rsidR="00C279D1" w:rsidRPr="00A868EA" w14:paraId="3F6A05F8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0F54CEE2" w14:textId="2E90D783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26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43917CB5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Agjencia e Trajtimit të Pronave</w:t>
            </w:r>
          </w:p>
        </w:tc>
      </w:tr>
      <w:tr w:rsidR="00C279D1" w:rsidRPr="00A868EA" w14:paraId="3463A895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6173C93E" w14:textId="05A87B02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27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31FC3AAC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Agjencia e Menaxhimit të Burimeve Ujore</w:t>
            </w:r>
          </w:p>
        </w:tc>
      </w:tr>
      <w:tr w:rsidR="00C279D1" w:rsidRPr="00A868EA" w14:paraId="7118D4EF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6E473CA2" w14:textId="2B83BAF8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28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3DEE1142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Agjencia Kombëtare e Bregdetit</w:t>
            </w:r>
          </w:p>
        </w:tc>
      </w:tr>
      <w:tr w:rsidR="00C279D1" w:rsidRPr="00A868EA" w14:paraId="165A5E38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60ADCB5C" w14:textId="77A87B41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29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065F700D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Autoriteti Rrugor Shqiptar</w:t>
            </w:r>
          </w:p>
        </w:tc>
      </w:tr>
      <w:tr w:rsidR="00C279D1" w:rsidRPr="00A868EA" w14:paraId="2A37484B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23DD465D" w14:textId="158D718A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30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7AE12437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Shërbimi Social Shtetëror</w:t>
            </w:r>
          </w:p>
        </w:tc>
      </w:tr>
      <w:tr w:rsidR="00C279D1" w:rsidRPr="00A868EA" w14:paraId="0D209DA6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25DD37E5" w14:textId="6E497799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31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32B60D15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Drejtoria e Drejtimit të Pronës Publike</w:t>
            </w:r>
          </w:p>
        </w:tc>
      </w:tr>
      <w:tr w:rsidR="00C279D1" w:rsidRPr="00A868EA" w14:paraId="361E6D5B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374C9391" w14:textId="137E18D4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32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0FC5E63D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Operatori i Shpërndarjes së Energjisë Elektrike</w:t>
            </w:r>
          </w:p>
        </w:tc>
      </w:tr>
      <w:tr w:rsidR="00C279D1" w:rsidRPr="00A868EA" w14:paraId="6139D4AB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48560291" w14:textId="678B3463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33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26AD4B98" w14:textId="170B081D" w:rsidR="00C279D1" w:rsidRPr="00A868EA" w:rsidRDefault="004E1496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Ujësjellës-Kanalizime</w:t>
            </w:r>
            <w:r w:rsidR="00C279D1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 xml:space="preserve"> sh.a.</w:t>
            </w:r>
          </w:p>
        </w:tc>
      </w:tr>
      <w:tr w:rsidR="00C279D1" w:rsidRPr="00A868EA" w14:paraId="5E67B513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02A084C8" w14:textId="2521E89B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34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6312AC45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Calibri" w:hAnsi="Garamond" w:cs="Calibri"/>
                <w:color w:val="000000"/>
                <w:sz w:val="24"/>
                <w:szCs w:val="24"/>
                <w:lang w:val="sq-AL" w:eastAsia="sq-AL"/>
              </w:rPr>
              <w:t>Enti Kombëtar i Banesave</w:t>
            </w:r>
          </w:p>
        </w:tc>
      </w:tr>
      <w:tr w:rsidR="00C279D1" w:rsidRPr="00A868EA" w14:paraId="366FFEAB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4B9A7ADC" w14:textId="20E556C1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35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0068256A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bCs/>
                <w:color w:val="000000"/>
                <w:kern w:val="36"/>
                <w:sz w:val="24"/>
                <w:szCs w:val="24"/>
                <w:lang w:val="sq-AL" w:eastAsia="sq-AL"/>
              </w:rPr>
              <w:t>Administratori i Shoqërive Huamarrëse</w:t>
            </w:r>
          </w:p>
        </w:tc>
      </w:tr>
      <w:tr w:rsidR="00C279D1" w:rsidRPr="00A868EA" w14:paraId="11975F30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0189B194" w14:textId="193DF8CA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36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1A6E3942" w14:textId="77777777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bCs/>
                <w:color w:val="000000"/>
                <w:kern w:val="36"/>
                <w:sz w:val="24"/>
                <w:szCs w:val="24"/>
                <w:lang w:val="sq-AL" w:eastAsia="sq-AL"/>
              </w:rPr>
              <w:t>Instituti Kombëtar i Trashëgimisë Kulturore</w:t>
            </w:r>
          </w:p>
        </w:tc>
      </w:tr>
      <w:tr w:rsidR="00C279D1" w:rsidRPr="00A868EA" w14:paraId="2D372AE3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772B7AFB" w14:textId="797E2C94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37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5A19DCC4" w14:textId="243A0443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bCs/>
                <w:color w:val="000000"/>
                <w:kern w:val="36"/>
                <w:sz w:val="24"/>
                <w:szCs w:val="24"/>
                <w:lang w:val="sq-AL" w:eastAsia="sq-AL"/>
              </w:rPr>
              <w:t>Instituti Kombëtar i Regjist</w:t>
            </w:r>
            <w:r w:rsidR="004E1496" w:rsidRPr="00A868EA">
              <w:rPr>
                <w:rFonts w:ascii="Garamond" w:eastAsia="Times New Roman" w:hAnsi="Garamond" w:cs="Calibri"/>
                <w:bCs/>
                <w:color w:val="000000"/>
                <w:kern w:val="36"/>
                <w:sz w:val="24"/>
                <w:szCs w:val="24"/>
                <w:lang w:val="sq-AL" w:eastAsia="sq-AL"/>
              </w:rPr>
              <w:t>rimit të Trashëgimisë Kulturore</w:t>
            </w:r>
          </w:p>
        </w:tc>
      </w:tr>
      <w:tr w:rsidR="00C279D1" w:rsidRPr="00A868EA" w14:paraId="5A82FCA1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38751E95" w14:textId="788129BD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Calibri" w:hAnsi="Garamond" w:cs="Calibri"/>
                <w:color w:val="000000"/>
                <w:sz w:val="24"/>
                <w:szCs w:val="24"/>
                <w:lang w:val="sq-AL" w:eastAsia="sq-AL"/>
              </w:rPr>
              <w:t>38</w:t>
            </w:r>
            <w:r w:rsidR="004E1496" w:rsidRPr="00A868EA">
              <w:rPr>
                <w:rFonts w:ascii="Garamond" w:eastAsia="Calibri" w:hAnsi="Garamond" w:cs="Calibri"/>
                <w:color w:val="000000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002304FD" w14:textId="50B0A86B" w:rsidR="00C279D1" w:rsidRPr="00A868EA" w:rsidRDefault="004E1496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Agjencia Kombëtare e Pyjeve</w:t>
            </w:r>
          </w:p>
        </w:tc>
      </w:tr>
      <w:tr w:rsidR="00C279D1" w:rsidRPr="00A868EA" w14:paraId="69800989" w14:textId="77777777" w:rsidTr="00236560">
        <w:trPr>
          <w:trHeight w:val="162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6E229875" w14:textId="0E2B4128" w:rsidR="00C279D1" w:rsidRPr="00A868EA" w:rsidRDefault="00C279D1" w:rsidP="00C27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bCs/>
                <w:color w:val="000000"/>
                <w:kern w:val="36"/>
                <w:sz w:val="24"/>
                <w:szCs w:val="24"/>
                <w:lang w:val="sq-AL" w:eastAsia="sq-AL"/>
              </w:rPr>
              <w:t>39</w:t>
            </w:r>
            <w:r w:rsidR="004E1496" w:rsidRPr="00A868EA">
              <w:rPr>
                <w:rFonts w:ascii="Garamond" w:eastAsia="Times New Roman" w:hAnsi="Garamond" w:cs="Calibri"/>
                <w:bCs/>
                <w:color w:val="000000"/>
                <w:kern w:val="36"/>
                <w:sz w:val="24"/>
                <w:szCs w:val="24"/>
                <w:lang w:val="sq-AL" w:eastAsia="sq-AL"/>
              </w:rPr>
              <w:t>.</w:t>
            </w:r>
          </w:p>
        </w:tc>
        <w:tc>
          <w:tcPr>
            <w:tcW w:w="8416" w:type="dxa"/>
            <w:shd w:val="clear" w:color="auto" w:fill="auto"/>
            <w:noWrap/>
            <w:vAlign w:val="center"/>
            <w:hideMark/>
          </w:tcPr>
          <w:p w14:paraId="403FC547" w14:textId="1AE7FBB9" w:rsidR="00C279D1" w:rsidRPr="00A868EA" w:rsidRDefault="00C279D1" w:rsidP="00C279D1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 xml:space="preserve">Agjencia </w:t>
            </w:r>
            <w:r w:rsidR="004E1496" w:rsidRPr="00A868EA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Kombëtare e Zonave të Mbrojtura</w:t>
            </w:r>
          </w:p>
        </w:tc>
      </w:tr>
    </w:tbl>
    <w:p w14:paraId="0D227A5C" w14:textId="77777777" w:rsidR="00091335" w:rsidRPr="00A868EA" w:rsidRDefault="00091335" w:rsidP="00091335">
      <w:pPr>
        <w:spacing w:after="0" w:line="240" w:lineRule="auto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D227A5D" w14:textId="77777777" w:rsidR="00091335" w:rsidRPr="00A868EA" w:rsidRDefault="00091335" w:rsidP="00091335">
      <w:pPr>
        <w:spacing w:after="0" w:line="240" w:lineRule="auto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D227A5E" w14:textId="77777777" w:rsidR="00091335" w:rsidRPr="00A868EA" w:rsidRDefault="00091335" w:rsidP="00091335">
      <w:pPr>
        <w:spacing w:after="0" w:line="240" w:lineRule="auto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1521364" w14:textId="77777777" w:rsidR="00E31FBD" w:rsidRPr="00A868EA" w:rsidRDefault="00E31FBD" w:rsidP="00091335">
      <w:pPr>
        <w:spacing w:after="0" w:line="240" w:lineRule="auto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4BEEA6C" w14:textId="77777777" w:rsidR="00E31FBD" w:rsidRPr="00A868EA" w:rsidRDefault="00E31FBD" w:rsidP="00091335">
      <w:pPr>
        <w:spacing w:after="0" w:line="240" w:lineRule="auto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D227A85" w14:textId="4FDB6B51" w:rsidR="00091335" w:rsidRPr="00A868EA" w:rsidRDefault="00091335" w:rsidP="00091335">
      <w:pPr>
        <w:spacing w:after="0" w:line="240" w:lineRule="auto"/>
        <w:rPr>
          <w:rFonts w:ascii="Garamond" w:hAnsi="Garamond" w:cs="Times New Roman"/>
          <w:b/>
          <w:iCs/>
          <w:sz w:val="24"/>
          <w:szCs w:val="24"/>
          <w:lang w:val="sq-AL"/>
        </w:rPr>
      </w:pPr>
      <w:r w:rsidRPr="00A868EA">
        <w:rPr>
          <w:rFonts w:ascii="Garamond" w:hAnsi="Garamond" w:cs="Times New Roman"/>
          <w:b/>
          <w:iCs/>
          <w:sz w:val="24"/>
          <w:szCs w:val="24"/>
          <w:lang w:val="sq-AL"/>
        </w:rPr>
        <w:t>Aneks 2</w:t>
      </w:r>
    </w:p>
    <w:p w14:paraId="0D227A86" w14:textId="77777777" w:rsidR="00091335" w:rsidRPr="00A868EA" w:rsidRDefault="00091335" w:rsidP="00091335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0D227A87" w14:textId="77777777" w:rsidR="00091335" w:rsidRPr="00A868EA" w:rsidRDefault="00091335" w:rsidP="00091335">
      <w:pPr>
        <w:widowControl w:val="0"/>
        <w:spacing w:after="0" w:line="240" w:lineRule="auto"/>
        <w:jc w:val="center"/>
        <w:rPr>
          <w:rFonts w:ascii="Garamond" w:eastAsia="MS Mincho" w:hAnsi="Garamond" w:cs="Times New Roman"/>
          <w:bCs/>
          <w:sz w:val="24"/>
          <w:szCs w:val="24"/>
          <w:lang w:val="sq-AL"/>
        </w:rPr>
      </w:pPr>
      <w:r w:rsidRPr="00A868EA">
        <w:rPr>
          <w:rFonts w:ascii="Garamond" w:eastAsia="MS Mincho" w:hAnsi="Garamond" w:cs="Times New Roman"/>
          <w:bCs/>
          <w:sz w:val="24"/>
          <w:szCs w:val="24"/>
          <w:lang w:val="sq-AL"/>
        </w:rPr>
        <w:t>FORMULAR KËRKESE PËR PAJISJE ME KOD HYRËS NË SISTEMIN E TË DHËNAVE KADASTRALE</w:t>
      </w:r>
    </w:p>
    <w:p w14:paraId="0D227A88" w14:textId="77777777" w:rsidR="00091335" w:rsidRPr="00A868EA" w:rsidRDefault="00091335" w:rsidP="00091335">
      <w:pPr>
        <w:widowControl w:val="0"/>
        <w:spacing w:after="0" w:line="240" w:lineRule="auto"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58"/>
      </w:tblGrid>
      <w:tr w:rsidR="00091335" w:rsidRPr="00A868EA" w14:paraId="0D227A8A" w14:textId="77777777" w:rsidTr="0082245F">
        <w:tc>
          <w:tcPr>
            <w:tcW w:w="4558" w:type="dxa"/>
          </w:tcPr>
          <w:p w14:paraId="0D227A89" w14:textId="2FB0E88E" w:rsidR="00091335" w:rsidRPr="00A868EA" w:rsidRDefault="00091335" w:rsidP="00091335">
            <w:pPr>
              <w:widowControl w:val="0"/>
              <w:rPr>
                <w:rFonts w:ascii="Garamond" w:eastAsia="MS Mincho" w:hAnsi="Garamond"/>
                <w:b/>
                <w:sz w:val="24"/>
                <w:szCs w:val="24"/>
                <w:lang w:val="sq-AL"/>
              </w:rPr>
            </w:pPr>
            <w:r w:rsidRPr="00A868EA">
              <w:rPr>
                <w:rFonts w:ascii="Garamond" w:eastAsia="MS Mincho" w:hAnsi="Garamond"/>
                <w:sz w:val="24"/>
                <w:szCs w:val="24"/>
                <w:lang w:val="sq-AL"/>
              </w:rPr>
              <w:t>Emri i përdoruesit</w:t>
            </w:r>
            <w:r w:rsidR="004E1496" w:rsidRPr="00A868EA">
              <w:rPr>
                <w:rFonts w:ascii="Garamond" w:eastAsia="MS Mincho" w:hAnsi="Garamond"/>
                <w:sz w:val="24"/>
                <w:szCs w:val="24"/>
                <w:lang w:val="sq-AL"/>
              </w:rPr>
              <w:t>:</w:t>
            </w:r>
          </w:p>
        </w:tc>
      </w:tr>
      <w:tr w:rsidR="00091335" w:rsidRPr="00A868EA" w14:paraId="0D227A8C" w14:textId="77777777" w:rsidTr="0082245F">
        <w:tc>
          <w:tcPr>
            <w:tcW w:w="4558" w:type="dxa"/>
          </w:tcPr>
          <w:p w14:paraId="0D227A8B" w14:textId="30D6592B" w:rsidR="00091335" w:rsidRPr="00A868EA" w:rsidRDefault="00091335" w:rsidP="00091335">
            <w:pPr>
              <w:widowControl w:val="0"/>
              <w:rPr>
                <w:rFonts w:ascii="Garamond" w:eastAsia="MS Mincho" w:hAnsi="Garamond"/>
                <w:b/>
                <w:sz w:val="24"/>
                <w:szCs w:val="24"/>
                <w:lang w:val="sq-AL"/>
              </w:rPr>
            </w:pPr>
            <w:r w:rsidRPr="00A868EA">
              <w:rPr>
                <w:rFonts w:ascii="Garamond" w:eastAsia="MS Mincho" w:hAnsi="Garamond"/>
                <w:sz w:val="24"/>
                <w:szCs w:val="24"/>
                <w:lang w:val="sq-AL"/>
              </w:rPr>
              <w:t>Mbiemri i përdoruesit</w:t>
            </w:r>
            <w:r w:rsidR="004E1496" w:rsidRPr="00A868EA">
              <w:rPr>
                <w:rFonts w:ascii="Garamond" w:eastAsia="MS Mincho" w:hAnsi="Garamond"/>
                <w:sz w:val="24"/>
                <w:szCs w:val="24"/>
                <w:lang w:val="sq-AL"/>
              </w:rPr>
              <w:t>:</w:t>
            </w:r>
          </w:p>
        </w:tc>
      </w:tr>
      <w:tr w:rsidR="00091335" w:rsidRPr="00A868EA" w14:paraId="0D227A8E" w14:textId="77777777" w:rsidTr="0082245F">
        <w:tc>
          <w:tcPr>
            <w:tcW w:w="4558" w:type="dxa"/>
          </w:tcPr>
          <w:p w14:paraId="0D227A8D" w14:textId="2A278856" w:rsidR="00091335" w:rsidRPr="00A868EA" w:rsidRDefault="00091335" w:rsidP="00091335">
            <w:pPr>
              <w:widowControl w:val="0"/>
              <w:rPr>
                <w:rFonts w:ascii="Garamond" w:eastAsia="MS Mincho" w:hAnsi="Garamond"/>
                <w:b/>
                <w:sz w:val="24"/>
                <w:szCs w:val="24"/>
                <w:lang w:val="sq-AL"/>
              </w:rPr>
            </w:pPr>
            <w:r w:rsidRPr="00A868EA">
              <w:rPr>
                <w:rFonts w:ascii="Garamond" w:eastAsia="MS Mincho" w:hAnsi="Garamond"/>
                <w:sz w:val="24"/>
                <w:szCs w:val="24"/>
                <w:lang w:val="sq-AL"/>
              </w:rPr>
              <w:t>Dhoma e përdoruesit</w:t>
            </w:r>
            <w:r w:rsidR="004E1496" w:rsidRPr="00A868EA">
              <w:rPr>
                <w:rFonts w:ascii="Garamond" w:eastAsia="MS Mincho" w:hAnsi="Garamond"/>
                <w:sz w:val="24"/>
                <w:szCs w:val="24"/>
                <w:lang w:val="sq-AL"/>
              </w:rPr>
              <w:t>:</w:t>
            </w:r>
          </w:p>
        </w:tc>
      </w:tr>
      <w:tr w:rsidR="00091335" w:rsidRPr="00A868EA" w14:paraId="0D227A90" w14:textId="77777777" w:rsidTr="0082245F">
        <w:tc>
          <w:tcPr>
            <w:tcW w:w="4558" w:type="dxa"/>
          </w:tcPr>
          <w:p w14:paraId="0D227A8F" w14:textId="49A60A2F" w:rsidR="00091335" w:rsidRPr="00A868EA" w:rsidRDefault="00091335" w:rsidP="00091335">
            <w:pPr>
              <w:widowControl w:val="0"/>
              <w:rPr>
                <w:rFonts w:ascii="Garamond" w:eastAsia="MS Mincho" w:hAnsi="Garamond"/>
                <w:b/>
                <w:sz w:val="24"/>
                <w:szCs w:val="24"/>
                <w:lang w:val="sq-AL"/>
              </w:rPr>
            </w:pPr>
            <w:r w:rsidRPr="00A868EA">
              <w:rPr>
                <w:rFonts w:ascii="Garamond" w:eastAsia="MS Mincho" w:hAnsi="Garamond"/>
                <w:sz w:val="24"/>
                <w:szCs w:val="24"/>
                <w:lang w:val="sq-AL"/>
              </w:rPr>
              <w:t>Adresa e përdoruesit</w:t>
            </w:r>
            <w:r w:rsidR="004E1496" w:rsidRPr="00A868EA">
              <w:rPr>
                <w:rFonts w:ascii="Garamond" w:eastAsia="MS Mincho" w:hAnsi="Garamond"/>
                <w:sz w:val="24"/>
                <w:szCs w:val="24"/>
                <w:lang w:val="sq-AL"/>
              </w:rPr>
              <w:t>:</w:t>
            </w:r>
          </w:p>
        </w:tc>
      </w:tr>
      <w:tr w:rsidR="00091335" w:rsidRPr="00A868EA" w14:paraId="0D227A92" w14:textId="77777777" w:rsidTr="0082245F">
        <w:tc>
          <w:tcPr>
            <w:tcW w:w="4558" w:type="dxa"/>
          </w:tcPr>
          <w:p w14:paraId="0D227A91" w14:textId="73761960" w:rsidR="00091335" w:rsidRPr="00A868EA" w:rsidRDefault="004E1496" w:rsidP="00091335">
            <w:pPr>
              <w:widowControl w:val="0"/>
              <w:rPr>
                <w:rFonts w:ascii="Garamond" w:eastAsia="MS Mincho" w:hAnsi="Garamond"/>
                <w:b/>
                <w:sz w:val="24"/>
                <w:szCs w:val="24"/>
                <w:lang w:val="sq-AL"/>
              </w:rPr>
            </w:pPr>
            <w:r w:rsidRPr="00A868EA">
              <w:rPr>
                <w:rFonts w:ascii="Garamond" w:eastAsia="MS Mincho" w:hAnsi="Garamond"/>
                <w:i/>
                <w:sz w:val="24"/>
                <w:szCs w:val="24"/>
                <w:lang w:val="sq-AL"/>
              </w:rPr>
              <w:t>E</w:t>
            </w:r>
            <w:r w:rsidR="00091335" w:rsidRPr="00A868EA">
              <w:rPr>
                <w:rFonts w:ascii="Garamond" w:eastAsia="MS Mincho" w:hAnsi="Garamond"/>
                <w:i/>
                <w:sz w:val="24"/>
                <w:szCs w:val="24"/>
                <w:lang w:val="sq-AL"/>
              </w:rPr>
              <w:t>mail</w:t>
            </w:r>
            <w:r w:rsidR="00091335" w:rsidRPr="00A868EA">
              <w:rPr>
                <w:rFonts w:ascii="Garamond" w:eastAsia="MS Mincho" w:hAnsi="Garamond"/>
                <w:sz w:val="24"/>
                <w:szCs w:val="24"/>
                <w:lang w:val="sq-AL"/>
              </w:rPr>
              <w:t>-i i përdoruesit</w:t>
            </w:r>
            <w:r w:rsidRPr="00A868EA">
              <w:rPr>
                <w:rFonts w:ascii="Garamond" w:eastAsia="MS Mincho" w:hAnsi="Garamond"/>
                <w:sz w:val="24"/>
                <w:szCs w:val="24"/>
                <w:lang w:val="sq-AL"/>
              </w:rPr>
              <w:t>:</w:t>
            </w:r>
          </w:p>
        </w:tc>
      </w:tr>
      <w:tr w:rsidR="00091335" w:rsidRPr="00A868EA" w14:paraId="0D227A94" w14:textId="77777777" w:rsidTr="0082245F">
        <w:tc>
          <w:tcPr>
            <w:tcW w:w="4558" w:type="dxa"/>
          </w:tcPr>
          <w:p w14:paraId="0D227A93" w14:textId="4194AC9D" w:rsidR="00091335" w:rsidRPr="00A868EA" w:rsidRDefault="00091335" w:rsidP="00091335">
            <w:pPr>
              <w:widowControl w:val="0"/>
              <w:rPr>
                <w:rFonts w:ascii="Garamond" w:eastAsia="MS Mincho" w:hAnsi="Garamond"/>
                <w:b/>
                <w:sz w:val="24"/>
                <w:szCs w:val="24"/>
                <w:lang w:val="sq-AL"/>
              </w:rPr>
            </w:pPr>
            <w:r w:rsidRPr="00A868EA">
              <w:rPr>
                <w:rFonts w:ascii="Garamond" w:eastAsia="MS Mincho" w:hAnsi="Garamond"/>
                <w:sz w:val="24"/>
                <w:szCs w:val="24"/>
                <w:lang w:val="sq-AL"/>
              </w:rPr>
              <w:t>NID/NTUIS</w:t>
            </w:r>
            <w:r w:rsidR="004E1496" w:rsidRPr="00A868EA">
              <w:rPr>
                <w:rFonts w:ascii="Garamond" w:eastAsia="MS Mincho" w:hAnsi="Garamond"/>
                <w:sz w:val="24"/>
                <w:szCs w:val="24"/>
                <w:lang w:val="sq-AL"/>
              </w:rPr>
              <w:t>:</w:t>
            </w:r>
          </w:p>
        </w:tc>
      </w:tr>
      <w:tr w:rsidR="00091335" w:rsidRPr="00A868EA" w14:paraId="0D227A96" w14:textId="77777777" w:rsidTr="0082245F">
        <w:tc>
          <w:tcPr>
            <w:tcW w:w="4558" w:type="dxa"/>
          </w:tcPr>
          <w:p w14:paraId="0D227A95" w14:textId="14B85A69" w:rsidR="00091335" w:rsidRPr="00A868EA" w:rsidRDefault="00091335" w:rsidP="00091335">
            <w:pPr>
              <w:widowControl w:val="0"/>
              <w:rPr>
                <w:rFonts w:ascii="Garamond" w:eastAsia="MS Mincho" w:hAnsi="Garamond"/>
                <w:b/>
                <w:sz w:val="24"/>
                <w:szCs w:val="24"/>
                <w:lang w:val="sq-AL"/>
              </w:rPr>
            </w:pPr>
            <w:r w:rsidRPr="00A868EA">
              <w:rPr>
                <w:rFonts w:ascii="Garamond" w:eastAsia="MS Mincho" w:hAnsi="Garamond"/>
                <w:sz w:val="24"/>
                <w:szCs w:val="24"/>
                <w:lang w:val="sq-AL"/>
              </w:rPr>
              <w:t>Telefon zyre</w:t>
            </w:r>
            <w:r w:rsidR="004E1496" w:rsidRPr="00A868EA">
              <w:rPr>
                <w:rFonts w:ascii="Garamond" w:eastAsia="MS Mincho" w:hAnsi="Garamond"/>
                <w:sz w:val="24"/>
                <w:szCs w:val="24"/>
                <w:lang w:val="sq-AL"/>
              </w:rPr>
              <w:t>:</w:t>
            </w:r>
          </w:p>
        </w:tc>
      </w:tr>
      <w:tr w:rsidR="00091335" w:rsidRPr="00A868EA" w14:paraId="0D227A98" w14:textId="77777777" w:rsidTr="0082245F">
        <w:tc>
          <w:tcPr>
            <w:tcW w:w="4558" w:type="dxa"/>
          </w:tcPr>
          <w:p w14:paraId="0D227A97" w14:textId="7F711C39" w:rsidR="00091335" w:rsidRPr="00A868EA" w:rsidRDefault="00091335" w:rsidP="00091335">
            <w:pPr>
              <w:widowControl w:val="0"/>
              <w:rPr>
                <w:rFonts w:ascii="Garamond" w:eastAsia="MS Mincho" w:hAnsi="Garamond"/>
                <w:b/>
                <w:sz w:val="24"/>
                <w:szCs w:val="24"/>
                <w:lang w:val="sq-AL"/>
              </w:rPr>
            </w:pPr>
            <w:r w:rsidRPr="00A868EA">
              <w:rPr>
                <w:rFonts w:ascii="Garamond" w:eastAsia="MS Mincho" w:hAnsi="Garamond"/>
                <w:sz w:val="24"/>
                <w:szCs w:val="24"/>
                <w:lang w:val="sq-AL"/>
              </w:rPr>
              <w:t>Telefon celular</w:t>
            </w:r>
            <w:r w:rsidR="004E1496" w:rsidRPr="00A868EA">
              <w:rPr>
                <w:rFonts w:ascii="Garamond" w:eastAsia="MS Mincho" w:hAnsi="Garamond"/>
                <w:sz w:val="24"/>
                <w:szCs w:val="24"/>
                <w:lang w:val="sq-AL"/>
              </w:rPr>
              <w:t>:</w:t>
            </w:r>
          </w:p>
        </w:tc>
      </w:tr>
      <w:tr w:rsidR="00091335" w:rsidRPr="00A868EA" w14:paraId="0D227A9A" w14:textId="77777777" w:rsidTr="0082245F">
        <w:tc>
          <w:tcPr>
            <w:tcW w:w="4558" w:type="dxa"/>
          </w:tcPr>
          <w:p w14:paraId="0D227A99" w14:textId="72434CD8" w:rsidR="00091335" w:rsidRPr="00A868EA" w:rsidRDefault="004E1496" w:rsidP="00091335">
            <w:pPr>
              <w:widowControl w:val="0"/>
              <w:rPr>
                <w:rFonts w:ascii="Garamond" w:eastAsia="MS Mincho" w:hAnsi="Garamond"/>
                <w:b/>
                <w:i/>
                <w:sz w:val="24"/>
                <w:szCs w:val="24"/>
                <w:lang w:val="sq-AL"/>
              </w:rPr>
            </w:pPr>
            <w:r w:rsidRPr="00A868EA">
              <w:rPr>
                <w:rFonts w:ascii="Garamond" w:eastAsia="MS Mincho" w:hAnsi="Garamond"/>
                <w:i/>
                <w:sz w:val="24"/>
                <w:szCs w:val="24"/>
                <w:lang w:val="sq-AL"/>
              </w:rPr>
              <w:t>User</w:t>
            </w:r>
            <w:r w:rsidR="00091335" w:rsidRPr="00A868EA">
              <w:rPr>
                <w:rFonts w:ascii="Garamond" w:eastAsia="MS Mincho" w:hAnsi="Garamond"/>
                <w:i/>
                <w:sz w:val="24"/>
                <w:szCs w:val="24"/>
                <w:lang w:val="sq-AL"/>
              </w:rPr>
              <w:t>Name</w:t>
            </w:r>
            <w:r w:rsidRPr="00A868EA">
              <w:rPr>
                <w:rFonts w:ascii="Garamond" w:eastAsia="MS Mincho" w:hAnsi="Garamond"/>
                <w:i/>
                <w:sz w:val="24"/>
                <w:szCs w:val="24"/>
                <w:lang w:val="sq-AL"/>
              </w:rPr>
              <w:t>:</w:t>
            </w:r>
          </w:p>
        </w:tc>
      </w:tr>
    </w:tbl>
    <w:p w14:paraId="0D227A9B" w14:textId="77777777" w:rsidR="00091335" w:rsidRPr="00A868EA" w:rsidRDefault="00091335" w:rsidP="00091335">
      <w:pPr>
        <w:widowControl w:val="0"/>
        <w:spacing w:after="0" w:line="240" w:lineRule="auto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0D227A9C" w14:textId="77777777" w:rsidR="00091335" w:rsidRPr="00A868EA" w:rsidRDefault="00091335" w:rsidP="00091335">
      <w:pPr>
        <w:widowControl w:val="0"/>
        <w:spacing w:after="0" w:line="240" w:lineRule="auto"/>
        <w:rPr>
          <w:rFonts w:ascii="Garamond" w:eastAsia="MS Mincho" w:hAnsi="Garamond" w:cs="Times New Roman"/>
          <w:sz w:val="24"/>
          <w:szCs w:val="24"/>
          <w:lang w:val="sq-AL"/>
        </w:rPr>
      </w:pPr>
      <w:r w:rsidRPr="00A868EA">
        <w:rPr>
          <w:rFonts w:ascii="Garamond" w:eastAsia="MS Mincho" w:hAnsi="Garamond" w:cs="Times New Roman"/>
          <w:sz w:val="24"/>
          <w:szCs w:val="24"/>
          <w:lang w:val="sq-AL"/>
        </w:rPr>
        <w:t>Përdoruesi/Administratori</w:t>
      </w:r>
    </w:p>
    <w:p w14:paraId="0D227A9D" w14:textId="77777777" w:rsidR="00091335" w:rsidRPr="00A868EA" w:rsidRDefault="00091335" w:rsidP="00091335">
      <w:pPr>
        <w:widowControl w:val="0"/>
        <w:spacing w:after="0" w:line="240" w:lineRule="auto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0D227A9E" w14:textId="77777777" w:rsidR="00091335" w:rsidRPr="00A868EA" w:rsidRDefault="00091335" w:rsidP="00091335">
      <w:pPr>
        <w:widowControl w:val="0"/>
        <w:spacing w:after="0" w:line="240" w:lineRule="auto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0D227A9F" w14:textId="77777777" w:rsidR="00091335" w:rsidRPr="00A868EA" w:rsidRDefault="00091335" w:rsidP="00091335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0D227AA0" w14:textId="77777777" w:rsidR="00CB4057" w:rsidRPr="00A868EA" w:rsidRDefault="00CB4057" w:rsidP="00091335">
      <w:pPr>
        <w:rPr>
          <w:rFonts w:ascii="Garamond" w:hAnsi="Garamond"/>
          <w:sz w:val="24"/>
          <w:szCs w:val="24"/>
        </w:rPr>
      </w:pPr>
    </w:p>
    <w:sectPr w:rsidR="00CB4057" w:rsidRPr="00A868EA" w:rsidSect="005437B4">
      <w:headerReference w:type="default" r:id="rId15"/>
      <w:footerReference w:type="default" r:id="rId16"/>
      <w:pgSz w:w="11906" w:h="16838" w:code="9"/>
      <w:pgMar w:top="1440" w:right="1440" w:bottom="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04BE36" w14:textId="77777777" w:rsidR="00796B94" w:rsidRDefault="00796B94" w:rsidP="00AB565C">
      <w:pPr>
        <w:spacing w:after="0" w:line="240" w:lineRule="auto"/>
      </w:pPr>
      <w:r>
        <w:separator/>
      </w:r>
    </w:p>
  </w:endnote>
  <w:endnote w:type="continuationSeparator" w:id="0">
    <w:p w14:paraId="6D153C7D" w14:textId="77777777" w:rsidR="00796B94" w:rsidRDefault="00796B94" w:rsidP="00AB565C">
      <w:pPr>
        <w:spacing w:after="0" w:line="240" w:lineRule="auto"/>
      </w:pPr>
      <w:r>
        <w:continuationSeparator/>
      </w:r>
    </w:p>
  </w:endnote>
  <w:endnote w:type="continuationNotice" w:id="1">
    <w:p w14:paraId="405A3B52" w14:textId="77777777" w:rsidR="00796B94" w:rsidRDefault="00796B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06191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227AA7" w14:textId="77777777" w:rsidR="00BF77DA" w:rsidRDefault="00BF77D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616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D227AA8" w14:textId="77777777" w:rsidR="00BF77DA" w:rsidRDefault="00BF77D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04DBD9" w14:textId="77777777" w:rsidR="00796B94" w:rsidRDefault="00796B94" w:rsidP="00AB565C">
      <w:pPr>
        <w:spacing w:after="0" w:line="240" w:lineRule="auto"/>
      </w:pPr>
      <w:r>
        <w:separator/>
      </w:r>
    </w:p>
  </w:footnote>
  <w:footnote w:type="continuationSeparator" w:id="0">
    <w:p w14:paraId="2ADA85B4" w14:textId="77777777" w:rsidR="00796B94" w:rsidRDefault="00796B94" w:rsidP="00AB565C">
      <w:pPr>
        <w:spacing w:after="0" w:line="240" w:lineRule="auto"/>
      </w:pPr>
      <w:r>
        <w:continuationSeparator/>
      </w:r>
    </w:p>
  </w:footnote>
  <w:footnote w:type="continuationNotice" w:id="1">
    <w:p w14:paraId="160D43D5" w14:textId="77777777" w:rsidR="00796B94" w:rsidRDefault="00796B9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5DC261" w14:textId="77777777" w:rsidR="00BF77DA" w:rsidRDefault="00BF77D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54E24"/>
    <w:multiLevelType w:val="hybridMultilevel"/>
    <w:tmpl w:val="4CA0F36E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8A301B"/>
    <w:multiLevelType w:val="hybridMultilevel"/>
    <w:tmpl w:val="35EE5826"/>
    <w:lvl w:ilvl="0" w:tplc="5F98E74E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>
    <w:nsid w:val="020F2C06"/>
    <w:multiLevelType w:val="hybridMultilevel"/>
    <w:tmpl w:val="6BCE1F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BC0666"/>
    <w:multiLevelType w:val="hybridMultilevel"/>
    <w:tmpl w:val="5012485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DD66BD"/>
    <w:multiLevelType w:val="hybridMultilevel"/>
    <w:tmpl w:val="780AA4E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5AA6987"/>
    <w:multiLevelType w:val="hybridMultilevel"/>
    <w:tmpl w:val="09A66578"/>
    <w:lvl w:ilvl="0" w:tplc="8104DED6">
      <w:start w:val="1"/>
      <w:numFmt w:val="decimal"/>
      <w:lvlText w:val="%1."/>
      <w:lvlJc w:val="left"/>
      <w:pPr>
        <w:ind w:left="450" w:hanging="360"/>
      </w:pPr>
      <w:rPr>
        <w:b/>
        <w:bCs w:val="0"/>
      </w:rPr>
    </w:lvl>
    <w:lvl w:ilvl="1" w:tplc="16BCB124">
      <w:start w:val="1"/>
      <w:numFmt w:val="lowerLetter"/>
      <w:lvlText w:val="%2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6220145"/>
    <w:multiLevelType w:val="hybridMultilevel"/>
    <w:tmpl w:val="6BCE1F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274634"/>
    <w:multiLevelType w:val="hybridMultilevel"/>
    <w:tmpl w:val="F3F8F110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E740F31"/>
    <w:multiLevelType w:val="hybridMultilevel"/>
    <w:tmpl w:val="82C8B5A8"/>
    <w:lvl w:ilvl="0" w:tplc="04090017">
      <w:start w:val="1"/>
      <w:numFmt w:val="lowerLetter"/>
      <w:lvlText w:val="%1)"/>
      <w:lvlJc w:val="left"/>
      <w:pPr>
        <w:ind w:left="1517" w:hanging="360"/>
      </w:pPr>
    </w:lvl>
    <w:lvl w:ilvl="1" w:tplc="04090019" w:tentative="1">
      <w:start w:val="1"/>
      <w:numFmt w:val="lowerLetter"/>
      <w:lvlText w:val="%2."/>
      <w:lvlJc w:val="left"/>
      <w:pPr>
        <w:ind w:left="2237" w:hanging="360"/>
      </w:pPr>
    </w:lvl>
    <w:lvl w:ilvl="2" w:tplc="0409001B" w:tentative="1">
      <w:start w:val="1"/>
      <w:numFmt w:val="lowerRoman"/>
      <w:lvlText w:val="%3."/>
      <w:lvlJc w:val="right"/>
      <w:pPr>
        <w:ind w:left="2957" w:hanging="180"/>
      </w:pPr>
    </w:lvl>
    <w:lvl w:ilvl="3" w:tplc="0409000F" w:tentative="1">
      <w:start w:val="1"/>
      <w:numFmt w:val="decimal"/>
      <w:lvlText w:val="%4."/>
      <w:lvlJc w:val="left"/>
      <w:pPr>
        <w:ind w:left="3677" w:hanging="360"/>
      </w:pPr>
    </w:lvl>
    <w:lvl w:ilvl="4" w:tplc="04090019" w:tentative="1">
      <w:start w:val="1"/>
      <w:numFmt w:val="lowerLetter"/>
      <w:lvlText w:val="%5."/>
      <w:lvlJc w:val="left"/>
      <w:pPr>
        <w:ind w:left="4397" w:hanging="360"/>
      </w:pPr>
    </w:lvl>
    <w:lvl w:ilvl="5" w:tplc="0409001B" w:tentative="1">
      <w:start w:val="1"/>
      <w:numFmt w:val="lowerRoman"/>
      <w:lvlText w:val="%6."/>
      <w:lvlJc w:val="right"/>
      <w:pPr>
        <w:ind w:left="5117" w:hanging="180"/>
      </w:pPr>
    </w:lvl>
    <w:lvl w:ilvl="6" w:tplc="0409000F" w:tentative="1">
      <w:start w:val="1"/>
      <w:numFmt w:val="decimal"/>
      <w:lvlText w:val="%7."/>
      <w:lvlJc w:val="left"/>
      <w:pPr>
        <w:ind w:left="5837" w:hanging="360"/>
      </w:pPr>
    </w:lvl>
    <w:lvl w:ilvl="7" w:tplc="04090019" w:tentative="1">
      <w:start w:val="1"/>
      <w:numFmt w:val="lowerLetter"/>
      <w:lvlText w:val="%8."/>
      <w:lvlJc w:val="left"/>
      <w:pPr>
        <w:ind w:left="6557" w:hanging="360"/>
      </w:pPr>
    </w:lvl>
    <w:lvl w:ilvl="8" w:tplc="0409001B" w:tentative="1">
      <w:start w:val="1"/>
      <w:numFmt w:val="lowerRoman"/>
      <w:lvlText w:val="%9."/>
      <w:lvlJc w:val="right"/>
      <w:pPr>
        <w:ind w:left="7277" w:hanging="180"/>
      </w:pPr>
    </w:lvl>
  </w:abstractNum>
  <w:abstractNum w:abstractNumId="9">
    <w:nsid w:val="29735362"/>
    <w:multiLevelType w:val="hybridMultilevel"/>
    <w:tmpl w:val="2D825294"/>
    <w:lvl w:ilvl="0" w:tplc="6FC4184E">
      <w:start w:val="1"/>
      <w:numFmt w:val="bullet"/>
      <w:lvlText w:val="-"/>
      <w:lvlJc w:val="left"/>
      <w:pPr>
        <w:ind w:left="56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84A360">
      <w:start w:val="1"/>
      <w:numFmt w:val="bullet"/>
      <w:lvlText w:val="o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0A0504">
      <w:start w:val="1"/>
      <w:numFmt w:val="bullet"/>
      <w:lvlText w:val="▪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281C3C">
      <w:start w:val="1"/>
      <w:numFmt w:val="bullet"/>
      <w:lvlText w:val="•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9EB688">
      <w:start w:val="1"/>
      <w:numFmt w:val="bullet"/>
      <w:lvlText w:val="o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1EC288">
      <w:start w:val="1"/>
      <w:numFmt w:val="bullet"/>
      <w:lvlText w:val="▪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D89DDA">
      <w:start w:val="1"/>
      <w:numFmt w:val="bullet"/>
      <w:lvlText w:val="•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A0E91E">
      <w:start w:val="1"/>
      <w:numFmt w:val="bullet"/>
      <w:lvlText w:val="o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CAD8D4">
      <w:start w:val="1"/>
      <w:numFmt w:val="bullet"/>
      <w:lvlText w:val="▪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B004763"/>
    <w:multiLevelType w:val="hybridMultilevel"/>
    <w:tmpl w:val="B6BA6F76"/>
    <w:lvl w:ilvl="0" w:tplc="A3C8B408">
      <w:start w:val="1"/>
      <w:numFmt w:val="bullet"/>
      <w:lvlText w:val="-"/>
      <w:lvlJc w:val="left"/>
      <w:pPr>
        <w:ind w:left="7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AC81D4">
      <w:start w:val="1"/>
      <w:numFmt w:val="bullet"/>
      <w:lvlText w:val="o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701E18">
      <w:start w:val="1"/>
      <w:numFmt w:val="bullet"/>
      <w:lvlText w:val="▪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CE3C2A">
      <w:start w:val="1"/>
      <w:numFmt w:val="bullet"/>
      <w:lvlText w:val="•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C63052">
      <w:start w:val="1"/>
      <w:numFmt w:val="bullet"/>
      <w:lvlText w:val="o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B0DAC2">
      <w:start w:val="1"/>
      <w:numFmt w:val="bullet"/>
      <w:lvlText w:val="▪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E0545A">
      <w:start w:val="1"/>
      <w:numFmt w:val="bullet"/>
      <w:lvlText w:val="•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5CA5B0">
      <w:start w:val="1"/>
      <w:numFmt w:val="bullet"/>
      <w:lvlText w:val="o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DA8450">
      <w:start w:val="1"/>
      <w:numFmt w:val="bullet"/>
      <w:lvlText w:val="▪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2DDC7FAD"/>
    <w:multiLevelType w:val="hybridMultilevel"/>
    <w:tmpl w:val="DFA4206C"/>
    <w:lvl w:ilvl="0" w:tplc="08090017">
      <w:start w:val="1"/>
      <w:numFmt w:val="lowerLetter"/>
      <w:lvlText w:val="%1)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2E9668D7"/>
    <w:multiLevelType w:val="hybridMultilevel"/>
    <w:tmpl w:val="6BA038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1031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063227"/>
    <w:multiLevelType w:val="hybridMultilevel"/>
    <w:tmpl w:val="A16AC89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7742714"/>
    <w:multiLevelType w:val="hybridMultilevel"/>
    <w:tmpl w:val="DB9EDF5E"/>
    <w:lvl w:ilvl="0" w:tplc="DECE1252">
      <w:start w:val="1"/>
      <w:numFmt w:val="bullet"/>
      <w:lvlText w:val="-"/>
      <w:lvlJc w:val="left"/>
      <w:pPr>
        <w:ind w:left="56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FAB142">
      <w:start w:val="1"/>
      <w:numFmt w:val="bullet"/>
      <w:lvlText w:val="o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0CF5AC">
      <w:start w:val="1"/>
      <w:numFmt w:val="bullet"/>
      <w:lvlText w:val="▪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48E4C6">
      <w:start w:val="1"/>
      <w:numFmt w:val="bullet"/>
      <w:lvlText w:val="•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4E914C">
      <w:start w:val="1"/>
      <w:numFmt w:val="bullet"/>
      <w:lvlText w:val="o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CE4FAC">
      <w:start w:val="1"/>
      <w:numFmt w:val="bullet"/>
      <w:lvlText w:val="▪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60A74E">
      <w:start w:val="1"/>
      <w:numFmt w:val="bullet"/>
      <w:lvlText w:val="•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16B492">
      <w:start w:val="1"/>
      <w:numFmt w:val="bullet"/>
      <w:lvlText w:val="o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4642D6">
      <w:start w:val="1"/>
      <w:numFmt w:val="bullet"/>
      <w:lvlText w:val="▪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467F2FD5"/>
    <w:multiLevelType w:val="hybridMultilevel"/>
    <w:tmpl w:val="8480C936"/>
    <w:lvl w:ilvl="0" w:tplc="08090017">
      <w:start w:val="1"/>
      <w:numFmt w:val="lowerLetter"/>
      <w:lvlText w:val="%1)"/>
      <w:lvlJc w:val="left"/>
      <w:pPr>
        <w:ind w:left="1004" w:hanging="360"/>
      </w:pPr>
    </w:lvl>
    <w:lvl w:ilvl="1" w:tplc="08090019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48FC35D0"/>
    <w:multiLevelType w:val="hybridMultilevel"/>
    <w:tmpl w:val="4256685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AA2413B"/>
    <w:multiLevelType w:val="hybridMultilevel"/>
    <w:tmpl w:val="17125214"/>
    <w:lvl w:ilvl="0" w:tplc="041C0017">
      <w:start w:val="1"/>
      <w:numFmt w:val="lowerLetter"/>
      <w:lvlText w:val="%1)"/>
      <w:lvlJc w:val="left"/>
      <w:pPr>
        <w:ind w:left="99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D164D79"/>
    <w:multiLevelType w:val="hybridMultilevel"/>
    <w:tmpl w:val="A97EB71E"/>
    <w:lvl w:ilvl="0" w:tplc="9F1C86D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C2482E"/>
    <w:multiLevelType w:val="hybridMultilevel"/>
    <w:tmpl w:val="BF24421C"/>
    <w:lvl w:ilvl="0" w:tplc="041C0013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16BCB124">
      <w:start w:val="1"/>
      <w:numFmt w:val="lowerLetter"/>
      <w:lvlText w:val="%2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40729BE"/>
    <w:multiLevelType w:val="hybridMultilevel"/>
    <w:tmpl w:val="459E3D7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AA5AB2"/>
    <w:multiLevelType w:val="hybridMultilevel"/>
    <w:tmpl w:val="2BDE68A0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70E001AB"/>
    <w:multiLevelType w:val="hybridMultilevel"/>
    <w:tmpl w:val="46023A5A"/>
    <w:lvl w:ilvl="0" w:tplc="DB26E1C6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850905"/>
    <w:multiLevelType w:val="hybridMultilevel"/>
    <w:tmpl w:val="493E2E6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DA39DA"/>
    <w:multiLevelType w:val="hybridMultilevel"/>
    <w:tmpl w:val="A6F2FDA6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84415F8"/>
    <w:multiLevelType w:val="hybridMultilevel"/>
    <w:tmpl w:val="6D9C9206"/>
    <w:lvl w:ilvl="0" w:tplc="93DCC752">
      <w:start w:val="1"/>
      <w:numFmt w:val="decimal"/>
      <w:lvlText w:val="%1."/>
      <w:lvlJc w:val="left"/>
      <w:pPr>
        <w:ind w:left="794"/>
      </w:pPr>
      <w:rPr>
        <w:rFonts w:ascii="Times New Roman" w:eastAsia="Garamond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6EADE40">
      <w:start w:val="1"/>
      <w:numFmt w:val="lowerLetter"/>
      <w:lvlText w:val="%2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CE2B68">
      <w:start w:val="1"/>
      <w:numFmt w:val="lowerRoman"/>
      <w:lvlText w:val="%3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9EE0F4">
      <w:start w:val="1"/>
      <w:numFmt w:val="decimal"/>
      <w:lvlText w:val="%4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80D44E">
      <w:start w:val="1"/>
      <w:numFmt w:val="lowerLetter"/>
      <w:lvlText w:val="%5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6A8BDC">
      <w:start w:val="1"/>
      <w:numFmt w:val="lowerRoman"/>
      <w:lvlText w:val="%6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3A9514">
      <w:start w:val="1"/>
      <w:numFmt w:val="decimal"/>
      <w:lvlText w:val="%7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7C481C">
      <w:start w:val="1"/>
      <w:numFmt w:val="lowerLetter"/>
      <w:lvlText w:val="%8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324F72">
      <w:start w:val="1"/>
      <w:numFmt w:val="lowerRoman"/>
      <w:lvlText w:val="%9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7DBE42F4"/>
    <w:multiLevelType w:val="hybridMultilevel"/>
    <w:tmpl w:val="9EAC9F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2"/>
  </w:num>
  <w:num w:numId="3">
    <w:abstractNumId w:val="26"/>
  </w:num>
  <w:num w:numId="4">
    <w:abstractNumId w:val="9"/>
  </w:num>
  <w:num w:numId="5">
    <w:abstractNumId w:val="25"/>
  </w:num>
  <w:num w:numId="6">
    <w:abstractNumId w:val="10"/>
  </w:num>
  <w:num w:numId="7">
    <w:abstractNumId w:val="14"/>
  </w:num>
  <w:num w:numId="8">
    <w:abstractNumId w:val="1"/>
  </w:num>
  <w:num w:numId="9">
    <w:abstractNumId w:val="6"/>
  </w:num>
  <w:num w:numId="10">
    <w:abstractNumId w:val="13"/>
  </w:num>
  <w:num w:numId="11">
    <w:abstractNumId w:val="8"/>
  </w:num>
  <w:num w:numId="12">
    <w:abstractNumId w:val="5"/>
  </w:num>
  <w:num w:numId="13">
    <w:abstractNumId w:val="17"/>
  </w:num>
  <w:num w:numId="14">
    <w:abstractNumId w:val="24"/>
  </w:num>
  <w:num w:numId="15">
    <w:abstractNumId w:val="21"/>
  </w:num>
  <w:num w:numId="16">
    <w:abstractNumId w:val="2"/>
  </w:num>
  <w:num w:numId="17">
    <w:abstractNumId w:val="7"/>
  </w:num>
  <w:num w:numId="18">
    <w:abstractNumId w:val="0"/>
  </w:num>
  <w:num w:numId="19">
    <w:abstractNumId w:val="22"/>
  </w:num>
  <w:num w:numId="20">
    <w:abstractNumId w:val="3"/>
  </w:num>
  <w:num w:numId="21">
    <w:abstractNumId w:val="20"/>
  </w:num>
  <w:num w:numId="22">
    <w:abstractNumId w:val="4"/>
  </w:num>
  <w:num w:numId="23">
    <w:abstractNumId w:val="18"/>
  </w:num>
  <w:num w:numId="24">
    <w:abstractNumId w:val="16"/>
  </w:num>
  <w:num w:numId="25">
    <w:abstractNumId w:val="23"/>
  </w:num>
  <w:num w:numId="26">
    <w:abstractNumId w:val="11"/>
  </w:num>
  <w:num w:numId="27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6E7"/>
    <w:rsid w:val="00001888"/>
    <w:rsid w:val="000037DB"/>
    <w:rsid w:val="00004A58"/>
    <w:rsid w:val="00011CF6"/>
    <w:rsid w:val="00012203"/>
    <w:rsid w:val="00017A57"/>
    <w:rsid w:val="000253AF"/>
    <w:rsid w:val="00025B41"/>
    <w:rsid w:val="000303AC"/>
    <w:rsid w:val="0003117A"/>
    <w:rsid w:val="00031B58"/>
    <w:rsid w:val="000338C9"/>
    <w:rsid w:val="00036C5F"/>
    <w:rsid w:val="000409DC"/>
    <w:rsid w:val="0004616F"/>
    <w:rsid w:val="00046392"/>
    <w:rsid w:val="000464E3"/>
    <w:rsid w:val="00046A53"/>
    <w:rsid w:val="00047CF0"/>
    <w:rsid w:val="00047E8C"/>
    <w:rsid w:val="00053DA8"/>
    <w:rsid w:val="00055674"/>
    <w:rsid w:val="00057829"/>
    <w:rsid w:val="000608AB"/>
    <w:rsid w:val="000620E6"/>
    <w:rsid w:val="0006594D"/>
    <w:rsid w:val="00070DC2"/>
    <w:rsid w:val="00071C88"/>
    <w:rsid w:val="00073FE8"/>
    <w:rsid w:val="0008042E"/>
    <w:rsid w:val="00081D14"/>
    <w:rsid w:val="00082A93"/>
    <w:rsid w:val="000840A7"/>
    <w:rsid w:val="0008421A"/>
    <w:rsid w:val="0009012B"/>
    <w:rsid w:val="00091335"/>
    <w:rsid w:val="00092D9E"/>
    <w:rsid w:val="00093C4C"/>
    <w:rsid w:val="000944AC"/>
    <w:rsid w:val="0009704B"/>
    <w:rsid w:val="000A15D0"/>
    <w:rsid w:val="000A5EFA"/>
    <w:rsid w:val="000B0373"/>
    <w:rsid w:val="000B09E2"/>
    <w:rsid w:val="000B2F25"/>
    <w:rsid w:val="000C15CB"/>
    <w:rsid w:val="000C2D5A"/>
    <w:rsid w:val="000C3792"/>
    <w:rsid w:val="000C50EB"/>
    <w:rsid w:val="000D105A"/>
    <w:rsid w:val="000D21E0"/>
    <w:rsid w:val="000D289C"/>
    <w:rsid w:val="000D3C6D"/>
    <w:rsid w:val="000E2523"/>
    <w:rsid w:val="000E3EC0"/>
    <w:rsid w:val="000E45F8"/>
    <w:rsid w:val="00111BB5"/>
    <w:rsid w:val="001177D3"/>
    <w:rsid w:val="00120F66"/>
    <w:rsid w:val="001233E1"/>
    <w:rsid w:val="00123F56"/>
    <w:rsid w:val="00131837"/>
    <w:rsid w:val="0013258B"/>
    <w:rsid w:val="00142954"/>
    <w:rsid w:val="00143089"/>
    <w:rsid w:val="0014588E"/>
    <w:rsid w:val="00154C61"/>
    <w:rsid w:val="00155625"/>
    <w:rsid w:val="00160E56"/>
    <w:rsid w:val="00162352"/>
    <w:rsid w:val="0016392E"/>
    <w:rsid w:val="00164339"/>
    <w:rsid w:val="00164597"/>
    <w:rsid w:val="0016769D"/>
    <w:rsid w:val="001807F7"/>
    <w:rsid w:val="0018104A"/>
    <w:rsid w:val="00187A6A"/>
    <w:rsid w:val="00194F62"/>
    <w:rsid w:val="00196883"/>
    <w:rsid w:val="001A1FEC"/>
    <w:rsid w:val="001A4F17"/>
    <w:rsid w:val="001A6807"/>
    <w:rsid w:val="001A6E64"/>
    <w:rsid w:val="001B2227"/>
    <w:rsid w:val="001B27BA"/>
    <w:rsid w:val="001B5A4E"/>
    <w:rsid w:val="001C01B0"/>
    <w:rsid w:val="001C203F"/>
    <w:rsid w:val="001C2CEC"/>
    <w:rsid w:val="001C4D77"/>
    <w:rsid w:val="001C5691"/>
    <w:rsid w:val="001D0EA0"/>
    <w:rsid w:val="001E0FBF"/>
    <w:rsid w:val="001E165F"/>
    <w:rsid w:val="001E1C83"/>
    <w:rsid w:val="001E33EA"/>
    <w:rsid w:val="001E3BC7"/>
    <w:rsid w:val="001F0C0E"/>
    <w:rsid w:val="001F5810"/>
    <w:rsid w:val="00204F35"/>
    <w:rsid w:val="002124DB"/>
    <w:rsid w:val="002139DD"/>
    <w:rsid w:val="00213FB4"/>
    <w:rsid w:val="00214E03"/>
    <w:rsid w:val="00214F7C"/>
    <w:rsid w:val="00215818"/>
    <w:rsid w:val="00217C79"/>
    <w:rsid w:val="00224D84"/>
    <w:rsid w:val="00226D4C"/>
    <w:rsid w:val="00231964"/>
    <w:rsid w:val="002325A2"/>
    <w:rsid w:val="00235132"/>
    <w:rsid w:val="0023580E"/>
    <w:rsid w:val="00236560"/>
    <w:rsid w:val="002451DD"/>
    <w:rsid w:val="002463B5"/>
    <w:rsid w:val="00251316"/>
    <w:rsid w:val="002538B8"/>
    <w:rsid w:val="00260DF8"/>
    <w:rsid w:val="002610DD"/>
    <w:rsid w:val="00267D77"/>
    <w:rsid w:val="00275BED"/>
    <w:rsid w:val="0028074D"/>
    <w:rsid w:val="002832FA"/>
    <w:rsid w:val="00283735"/>
    <w:rsid w:val="00283B0D"/>
    <w:rsid w:val="002A0D08"/>
    <w:rsid w:val="002A0E45"/>
    <w:rsid w:val="002A1D66"/>
    <w:rsid w:val="002A3153"/>
    <w:rsid w:val="002A629E"/>
    <w:rsid w:val="002B1074"/>
    <w:rsid w:val="002B5ED2"/>
    <w:rsid w:val="002C2C0F"/>
    <w:rsid w:val="002D002B"/>
    <w:rsid w:val="002D0C1D"/>
    <w:rsid w:val="002D10DA"/>
    <w:rsid w:val="002D262A"/>
    <w:rsid w:val="002E5964"/>
    <w:rsid w:val="002E64E0"/>
    <w:rsid w:val="002F40AD"/>
    <w:rsid w:val="002F6244"/>
    <w:rsid w:val="003006A4"/>
    <w:rsid w:val="003019E5"/>
    <w:rsid w:val="00303E86"/>
    <w:rsid w:val="0030539B"/>
    <w:rsid w:val="00305D36"/>
    <w:rsid w:val="0031619E"/>
    <w:rsid w:val="003161FC"/>
    <w:rsid w:val="003169DD"/>
    <w:rsid w:val="003277DE"/>
    <w:rsid w:val="00334EE0"/>
    <w:rsid w:val="00334F23"/>
    <w:rsid w:val="0033684A"/>
    <w:rsid w:val="00336892"/>
    <w:rsid w:val="00341D73"/>
    <w:rsid w:val="0034232D"/>
    <w:rsid w:val="00343EC9"/>
    <w:rsid w:val="003461CA"/>
    <w:rsid w:val="003520A5"/>
    <w:rsid w:val="003537F6"/>
    <w:rsid w:val="00355CBA"/>
    <w:rsid w:val="00362EAD"/>
    <w:rsid w:val="00365696"/>
    <w:rsid w:val="0036585F"/>
    <w:rsid w:val="003665EE"/>
    <w:rsid w:val="00372A40"/>
    <w:rsid w:val="00373B22"/>
    <w:rsid w:val="00374C76"/>
    <w:rsid w:val="00377487"/>
    <w:rsid w:val="00380CF7"/>
    <w:rsid w:val="00397982"/>
    <w:rsid w:val="003A54A7"/>
    <w:rsid w:val="003A6034"/>
    <w:rsid w:val="003B7320"/>
    <w:rsid w:val="003C00A2"/>
    <w:rsid w:val="003C5448"/>
    <w:rsid w:val="003C66FB"/>
    <w:rsid w:val="003D19EA"/>
    <w:rsid w:val="003D1A50"/>
    <w:rsid w:val="003E27E8"/>
    <w:rsid w:val="003F3989"/>
    <w:rsid w:val="003F3A70"/>
    <w:rsid w:val="003F3F96"/>
    <w:rsid w:val="004039D3"/>
    <w:rsid w:val="004066CE"/>
    <w:rsid w:val="00407BAC"/>
    <w:rsid w:val="0041091C"/>
    <w:rsid w:val="00413FB0"/>
    <w:rsid w:val="004158F0"/>
    <w:rsid w:val="004167F6"/>
    <w:rsid w:val="00417593"/>
    <w:rsid w:val="00420BC5"/>
    <w:rsid w:val="004305FF"/>
    <w:rsid w:val="004306CB"/>
    <w:rsid w:val="00430DB6"/>
    <w:rsid w:val="004320EA"/>
    <w:rsid w:val="00432FE2"/>
    <w:rsid w:val="00442C3C"/>
    <w:rsid w:val="0044330C"/>
    <w:rsid w:val="00453293"/>
    <w:rsid w:val="00457F81"/>
    <w:rsid w:val="00461615"/>
    <w:rsid w:val="004639D9"/>
    <w:rsid w:val="0046655A"/>
    <w:rsid w:val="004677A1"/>
    <w:rsid w:val="00471554"/>
    <w:rsid w:val="00472307"/>
    <w:rsid w:val="0047333E"/>
    <w:rsid w:val="0047472C"/>
    <w:rsid w:val="00475227"/>
    <w:rsid w:val="00476894"/>
    <w:rsid w:val="00477BE8"/>
    <w:rsid w:val="00480F6C"/>
    <w:rsid w:val="00481A17"/>
    <w:rsid w:val="0048249D"/>
    <w:rsid w:val="004835C9"/>
    <w:rsid w:val="00486B68"/>
    <w:rsid w:val="00487142"/>
    <w:rsid w:val="004871B1"/>
    <w:rsid w:val="00491494"/>
    <w:rsid w:val="00492322"/>
    <w:rsid w:val="0049615B"/>
    <w:rsid w:val="00496564"/>
    <w:rsid w:val="00497681"/>
    <w:rsid w:val="004A0FA4"/>
    <w:rsid w:val="004B364C"/>
    <w:rsid w:val="004B5DBE"/>
    <w:rsid w:val="004B60E4"/>
    <w:rsid w:val="004B6660"/>
    <w:rsid w:val="004B7528"/>
    <w:rsid w:val="004B7638"/>
    <w:rsid w:val="004C1EAA"/>
    <w:rsid w:val="004C1F8C"/>
    <w:rsid w:val="004D03F1"/>
    <w:rsid w:val="004D083F"/>
    <w:rsid w:val="004D47A4"/>
    <w:rsid w:val="004D4D04"/>
    <w:rsid w:val="004E1085"/>
    <w:rsid w:val="004E10A2"/>
    <w:rsid w:val="004E1496"/>
    <w:rsid w:val="004E1E50"/>
    <w:rsid w:val="004E204C"/>
    <w:rsid w:val="004E7560"/>
    <w:rsid w:val="004F79BF"/>
    <w:rsid w:val="00500FA2"/>
    <w:rsid w:val="005044D1"/>
    <w:rsid w:val="00504F98"/>
    <w:rsid w:val="005077CC"/>
    <w:rsid w:val="00507AFB"/>
    <w:rsid w:val="00511C5C"/>
    <w:rsid w:val="00512A2C"/>
    <w:rsid w:val="00526407"/>
    <w:rsid w:val="005276CB"/>
    <w:rsid w:val="005309FC"/>
    <w:rsid w:val="00530DF7"/>
    <w:rsid w:val="00534206"/>
    <w:rsid w:val="005350C1"/>
    <w:rsid w:val="005366EC"/>
    <w:rsid w:val="005369E6"/>
    <w:rsid w:val="00537394"/>
    <w:rsid w:val="00540DF9"/>
    <w:rsid w:val="00542D36"/>
    <w:rsid w:val="005437B4"/>
    <w:rsid w:val="00545E8E"/>
    <w:rsid w:val="00546700"/>
    <w:rsid w:val="00554A1A"/>
    <w:rsid w:val="0055650B"/>
    <w:rsid w:val="00560DC2"/>
    <w:rsid w:val="00565612"/>
    <w:rsid w:val="005665F6"/>
    <w:rsid w:val="00567E7F"/>
    <w:rsid w:val="00572D33"/>
    <w:rsid w:val="0057414C"/>
    <w:rsid w:val="005829E6"/>
    <w:rsid w:val="005854D1"/>
    <w:rsid w:val="00587E98"/>
    <w:rsid w:val="005928E6"/>
    <w:rsid w:val="0059653F"/>
    <w:rsid w:val="005A1269"/>
    <w:rsid w:val="005A446B"/>
    <w:rsid w:val="005A4A9D"/>
    <w:rsid w:val="005B20AA"/>
    <w:rsid w:val="005B4466"/>
    <w:rsid w:val="005C6EC2"/>
    <w:rsid w:val="005C7AD8"/>
    <w:rsid w:val="005D2E4E"/>
    <w:rsid w:val="005D56D2"/>
    <w:rsid w:val="005D5BF9"/>
    <w:rsid w:val="005D6542"/>
    <w:rsid w:val="005D6B28"/>
    <w:rsid w:val="005D6E15"/>
    <w:rsid w:val="005E788E"/>
    <w:rsid w:val="005F1709"/>
    <w:rsid w:val="005F4ADE"/>
    <w:rsid w:val="005F7B65"/>
    <w:rsid w:val="006008A0"/>
    <w:rsid w:val="00605EA6"/>
    <w:rsid w:val="00606AA4"/>
    <w:rsid w:val="00606D7D"/>
    <w:rsid w:val="006148E1"/>
    <w:rsid w:val="00615496"/>
    <w:rsid w:val="00616AEB"/>
    <w:rsid w:val="00616C6E"/>
    <w:rsid w:val="00623ADF"/>
    <w:rsid w:val="00624B2B"/>
    <w:rsid w:val="00630C0F"/>
    <w:rsid w:val="006346D2"/>
    <w:rsid w:val="00644727"/>
    <w:rsid w:val="006540F8"/>
    <w:rsid w:val="00655100"/>
    <w:rsid w:val="00655D8D"/>
    <w:rsid w:val="0066007F"/>
    <w:rsid w:val="00663E69"/>
    <w:rsid w:val="006640EF"/>
    <w:rsid w:val="00673122"/>
    <w:rsid w:val="00680881"/>
    <w:rsid w:val="00682270"/>
    <w:rsid w:val="00685CE0"/>
    <w:rsid w:val="00686787"/>
    <w:rsid w:val="00690220"/>
    <w:rsid w:val="0069036C"/>
    <w:rsid w:val="006904BC"/>
    <w:rsid w:val="00690703"/>
    <w:rsid w:val="00693E33"/>
    <w:rsid w:val="006968BB"/>
    <w:rsid w:val="00696B33"/>
    <w:rsid w:val="006B24E7"/>
    <w:rsid w:val="006C4E2E"/>
    <w:rsid w:val="006C5561"/>
    <w:rsid w:val="006D2CE1"/>
    <w:rsid w:val="006D6763"/>
    <w:rsid w:val="006D7F34"/>
    <w:rsid w:val="006E41D0"/>
    <w:rsid w:val="006E460E"/>
    <w:rsid w:val="006E575D"/>
    <w:rsid w:val="006E57B8"/>
    <w:rsid w:val="006F072C"/>
    <w:rsid w:val="006F087F"/>
    <w:rsid w:val="006F2281"/>
    <w:rsid w:val="006F272F"/>
    <w:rsid w:val="00700AE9"/>
    <w:rsid w:val="00710B6E"/>
    <w:rsid w:val="007143AA"/>
    <w:rsid w:val="007146B4"/>
    <w:rsid w:val="00716753"/>
    <w:rsid w:val="00720BD4"/>
    <w:rsid w:val="007249E8"/>
    <w:rsid w:val="00726452"/>
    <w:rsid w:val="00731116"/>
    <w:rsid w:val="00732B74"/>
    <w:rsid w:val="00732E44"/>
    <w:rsid w:val="00735AB8"/>
    <w:rsid w:val="00737788"/>
    <w:rsid w:val="00742304"/>
    <w:rsid w:val="007427DD"/>
    <w:rsid w:val="00752421"/>
    <w:rsid w:val="00754833"/>
    <w:rsid w:val="0075510C"/>
    <w:rsid w:val="00757FDF"/>
    <w:rsid w:val="00760565"/>
    <w:rsid w:val="00762F44"/>
    <w:rsid w:val="00765111"/>
    <w:rsid w:val="00772F1F"/>
    <w:rsid w:val="00774A7E"/>
    <w:rsid w:val="007819B9"/>
    <w:rsid w:val="00782186"/>
    <w:rsid w:val="00782C8D"/>
    <w:rsid w:val="007850E5"/>
    <w:rsid w:val="0078515E"/>
    <w:rsid w:val="00790704"/>
    <w:rsid w:val="007917AD"/>
    <w:rsid w:val="00792010"/>
    <w:rsid w:val="00796B94"/>
    <w:rsid w:val="007970CF"/>
    <w:rsid w:val="007A1DFB"/>
    <w:rsid w:val="007A52EB"/>
    <w:rsid w:val="007A5318"/>
    <w:rsid w:val="007A5370"/>
    <w:rsid w:val="007B0C41"/>
    <w:rsid w:val="007B4313"/>
    <w:rsid w:val="007C257E"/>
    <w:rsid w:val="007C3EB7"/>
    <w:rsid w:val="007C772B"/>
    <w:rsid w:val="007C7A3C"/>
    <w:rsid w:val="007D2A99"/>
    <w:rsid w:val="007E0156"/>
    <w:rsid w:val="007E366C"/>
    <w:rsid w:val="007E587D"/>
    <w:rsid w:val="007E6287"/>
    <w:rsid w:val="007F35C4"/>
    <w:rsid w:val="007F4D9B"/>
    <w:rsid w:val="007F5BA7"/>
    <w:rsid w:val="008017A5"/>
    <w:rsid w:val="0080213B"/>
    <w:rsid w:val="008056E7"/>
    <w:rsid w:val="00813F3F"/>
    <w:rsid w:val="008149F4"/>
    <w:rsid w:val="0082245F"/>
    <w:rsid w:val="00822D92"/>
    <w:rsid w:val="00825DAD"/>
    <w:rsid w:val="00836844"/>
    <w:rsid w:val="0083726F"/>
    <w:rsid w:val="00842C62"/>
    <w:rsid w:val="00851F88"/>
    <w:rsid w:val="00860137"/>
    <w:rsid w:val="008602DC"/>
    <w:rsid w:val="00860950"/>
    <w:rsid w:val="008655CC"/>
    <w:rsid w:val="0087257E"/>
    <w:rsid w:val="00875549"/>
    <w:rsid w:val="00876919"/>
    <w:rsid w:val="00877C63"/>
    <w:rsid w:val="008834AA"/>
    <w:rsid w:val="0088540F"/>
    <w:rsid w:val="00885A3F"/>
    <w:rsid w:val="008A0EC0"/>
    <w:rsid w:val="008A139E"/>
    <w:rsid w:val="008A736C"/>
    <w:rsid w:val="008B00E2"/>
    <w:rsid w:val="008B0936"/>
    <w:rsid w:val="008B0DD6"/>
    <w:rsid w:val="008C07BC"/>
    <w:rsid w:val="008C32CD"/>
    <w:rsid w:val="008C4913"/>
    <w:rsid w:val="008D65FF"/>
    <w:rsid w:val="008D6A3D"/>
    <w:rsid w:val="008E7CEE"/>
    <w:rsid w:val="008F0C25"/>
    <w:rsid w:val="008F1E0D"/>
    <w:rsid w:val="008F36BE"/>
    <w:rsid w:val="009125AA"/>
    <w:rsid w:val="00914935"/>
    <w:rsid w:val="009168E6"/>
    <w:rsid w:val="0091714A"/>
    <w:rsid w:val="009231B2"/>
    <w:rsid w:val="00923344"/>
    <w:rsid w:val="00923C2C"/>
    <w:rsid w:val="00923E76"/>
    <w:rsid w:val="00925E35"/>
    <w:rsid w:val="0093237C"/>
    <w:rsid w:val="00933D68"/>
    <w:rsid w:val="00933EE6"/>
    <w:rsid w:val="00941870"/>
    <w:rsid w:val="00942AA0"/>
    <w:rsid w:val="00944360"/>
    <w:rsid w:val="009474D6"/>
    <w:rsid w:val="00954B13"/>
    <w:rsid w:val="009611F7"/>
    <w:rsid w:val="00961B9D"/>
    <w:rsid w:val="00961BC1"/>
    <w:rsid w:val="00962978"/>
    <w:rsid w:val="00963F84"/>
    <w:rsid w:val="009642B0"/>
    <w:rsid w:val="00965544"/>
    <w:rsid w:val="00966113"/>
    <w:rsid w:val="00987AD3"/>
    <w:rsid w:val="009933A5"/>
    <w:rsid w:val="009977DD"/>
    <w:rsid w:val="009A001D"/>
    <w:rsid w:val="009A0BB9"/>
    <w:rsid w:val="009A1E22"/>
    <w:rsid w:val="009A4048"/>
    <w:rsid w:val="009B1340"/>
    <w:rsid w:val="009B564C"/>
    <w:rsid w:val="009B6ABC"/>
    <w:rsid w:val="009B7ACA"/>
    <w:rsid w:val="009C3282"/>
    <w:rsid w:val="009D0D4D"/>
    <w:rsid w:val="009D60B5"/>
    <w:rsid w:val="009D6AD7"/>
    <w:rsid w:val="009D7AC1"/>
    <w:rsid w:val="009E0219"/>
    <w:rsid w:val="009E1444"/>
    <w:rsid w:val="009E218E"/>
    <w:rsid w:val="009E4DF2"/>
    <w:rsid w:val="009E7483"/>
    <w:rsid w:val="009E7516"/>
    <w:rsid w:val="009E7C20"/>
    <w:rsid w:val="009F2823"/>
    <w:rsid w:val="009F4FC3"/>
    <w:rsid w:val="009F65EE"/>
    <w:rsid w:val="009F6BED"/>
    <w:rsid w:val="009F6E0F"/>
    <w:rsid w:val="00A023BD"/>
    <w:rsid w:val="00A04DED"/>
    <w:rsid w:val="00A16CEC"/>
    <w:rsid w:val="00A17E34"/>
    <w:rsid w:val="00A2598C"/>
    <w:rsid w:val="00A34D0D"/>
    <w:rsid w:val="00A369BE"/>
    <w:rsid w:val="00A41189"/>
    <w:rsid w:val="00A47C75"/>
    <w:rsid w:val="00A516A0"/>
    <w:rsid w:val="00A53A57"/>
    <w:rsid w:val="00A5548C"/>
    <w:rsid w:val="00A558A4"/>
    <w:rsid w:val="00A70EDD"/>
    <w:rsid w:val="00A764B3"/>
    <w:rsid w:val="00A768C3"/>
    <w:rsid w:val="00A84B49"/>
    <w:rsid w:val="00A85121"/>
    <w:rsid w:val="00A868EA"/>
    <w:rsid w:val="00A9004F"/>
    <w:rsid w:val="00A95DB4"/>
    <w:rsid w:val="00AA61AB"/>
    <w:rsid w:val="00AB138C"/>
    <w:rsid w:val="00AB1ED6"/>
    <w:rsid w:val="00AB520D"/>
    <w:rsid w:val="00AB54D3"/>
    <w:rsid w:val="00AB565C"/>
    <w:rsid w:val="00AB7E7E"/>
    <w:rsid w:val="00AC0E22"/>
    <w:rsid w:val="00AD1604"/>
    <w:rsid w:val="00AD2429"/>
    <w:rsid w:val="00AD3F9E"/>
    <w:rsid w:val="00AD598F"/>
    <w:rsid w:val="00AD79C3"/>
    <w:rsid w:val="00AE1DD9"/>
    <w:rsid w:val="00AF2B07"/>
    <w:rsid w:val="00AF2E57"/>
    <w:rsid w:val="00B0152A"/>
    <w:rsid w:val="00B0194C"/>
    <w:rsid w:val="00B0451F"/>
    <w:rsid w:val="00B04660"/>
    <w:rsid w:val="00B125A5"/>
    <w:rsid w:val="00B151DF"/>
    <w:rsid w:val="00B2068D"/>
    <w:rsid w:val="00B21123"/>
    <w:rsid w:val="00B228B5"/>
    <w:rsid w:val="00B25930"/>
    <w:rsid w:val="00B26300"/>
    <w:rsid w:val="00B31F01"/>
    <w:rsid w:val="00B32862"/>
    <w:rsid w:val="00B34B39"/>
    <w:rsid w:val="00B41320"/>
    <w:rsid w:val="00B417C9"/>
    <w:rsid w:val="00B44716"/>
    <w:rsid w:val="00B45C25"/>
    <w:rsid w:val="00B463BD"/>
    <w:rsid w:val="00B4680F"/>
    <w:rsid w:val="00B5421F"/>
    <w:rsid w:val="00B55FDF"/>
    <w:rsid w:val="00B629C3"/>
    <w:rsid w:val="00B63914"/>
    <w:rsid w:val="00B67EBE"/>
    <w:rsid w:val="00B67FB4"/>
    <w:rsid w:val="00B7505A"/>
    <w:rsid w:val="00B806A9"/>
    <w:rsid w:val="00B85562"/>
    <w:rsid w:val="00B93EFE"/>
    <w:rsid w:val="00B97D25"/>
    <w:rsid w:val="00BA14E2"/>
    <w:rsid w:val="00BA1B05"/>
    <w:rsid w:val="00BA2867"/>
    <w:rsid w:val="00BA3234"/>
    <w:rsid w:val="00BA6816"/>
    <w:rsid w:val="00BB0C61"/>
    <w:rsid w:val="00BB0E2F"/>
    <w:rsid w:val="00BB1F48"/>
    <w:rsid w:val="00BB5483"/>
    <w:rsid w:val="00BB7662"/>
    <w:rsid w:val="00BC1AFC"/>
    <w:rsid w:val="00BC58BB"/>
    <w:rsid w:val="00BC67F4"/>
    <w:rsid w:val="00BC69E6"/>
    <w:rsid w:val="00BC706B"/>
    <w:rsid w:val="00BD5EE2"/>
    <w:rsid w:val="00BE071E"/>
    <w:rsid w:val="00BE1B5C"/>
    <w:rsid w:val="00BF1CB3"/>
    <w:rsid w:val="00BF1D1F"/>
    <w:rsid w:val="00BF54D2"/>
    <w:rsid w:val="00BF77DA"/>
    <w:rsid w:val="00C00C47"/>
    <w:rsid w:val="00C021FB"/>
    <w:rsid w:val="00C03287"/>
    <w:rsid w:val="00C03A3A"/>
    <w:rsid w:val="00C102F1"/>
    <w:rsid w:val="00C136E1"/>
    <w:rsid w:val="00C15249"/>
    <w:rsid w:val="00C2105E"/>
    <w:rsid w:val="00C21652"/>
    <w:rsid w:val="00C233C7"/>
    <w:rsid w:val="00C23DC1"/>
    <w:rsid w:val="00C279D1"/>
    <w:rsid w:val="00C30603"/>
    <w:rsid w:val="00C3279B"/>
    <w:rsid w:val="00C34867"/>
    <w:rsid w:val="00C40FB0"/>
    <w:rsid w:val="00C459AE"/>
    <w:rsid w:val="00C513AE"/>
    <w:rsid w:val="00C51F09"/>
    <w:rsid w:val="00C5379C"/>
    <w:rsid w:val="00C5743C"/>
    <w:rsid w:val="00C613D4"/>
    <w:rsid w:val="00C70D6F"/>
    <w:rsid w:val="00C71A9E"/>
    <w:rsid w:val="00C7315B"/>
    <w:rsid w:val="00C7474B"/>
    <w:rsid w:val="00C75358"/>
    <w:rsid w:val="00C77B99"/>
    <w:rsid w:val="00C8138E"/>
    <w:rsid w:val="00C83730"/>
    <w:rsid w:val="00C84A4A"/>
    <w:rsid w:val="00C85AD4"/>
    <w:rsid w:val="00C91614"/>
    <w:rsid w:val="00C96301"/>
    <w:rsid w:val="00CA4315"/>
    <w:rsid w:val="00CB4057"/>
    <w:rsid w:val="00CC352D"/>
    <w:rsid w:val="00CC635E"/>
    <w:rsid w:val="00CC7364"/>
    <w:rsid w:val="00CD0EB6"/>
    <w:rsid w:val="00CD1B8F"/>
    <w:rsid w:val="00CD35F1"/>
    <w:rsid w:val="00CD383A"/>
    <w:rsid w:val="00CD6858"/>
    <w:rsid w:val="00CE5E4A"/>
    <w:rsid w:val="00CF2D36"/>
    <w:rsid w:val="00CF4278"/>
    <w:rsid w:val="00CF64A9"/>
    <w:rsid w:val="00D013F5"/>
    <w:rsid w:val="00D12EF2"/>
    <w:rsid w:val="00D13EDE"/>
    <w:rsid w:val="00D147F5"/>
    <w:rsid w:val="00D15D17"/>
    <w:rsid w:val="00D27D5C"/>
    <w:rsid w:val="00D3353F"/>
    <w:rsid w:val="00D33D41"/>
    <w:rsid w:val="00D352A7"/>
    <w:rsid w:val="00D35CA5"/>
    <w:rsid w:val="00D367AA"/>
    <w:rsid w:val="00D378C6"/>
    <w:rsid w:val="00D427FF"/>
    <w:rsid w:val="00D428C2"/>
    <w:rsid w:val="00D46529"/>
    <w:rsid w:val="00D51580"/>
    <w:rsid w:val="00D63C99"/>
    <w:rsid w:val="00D67540"/>
    <w:rsid w:val="00D70B32"/>
    <w:rsid w:val="00D74279"/>
    <w:rsid w:val="00D910FD"/>
    <w:rsid w:val="00D93782"/>
    <w:rsid w:val="00D954C4"/>
    <w:rsid w:val="00D979E9"/>
    <w:rsid w:val="00DA0FE1"/>
    <w:rsid w:val="00DA134B"/>
    <w:rsid w:val="00DA4511"/>
    <w:rsid w:val="00DA5F29"/>
    <w:rsid w:val="00DA6F9C"/>
    <w:rsid w:val="00DA75FB"/>
    <w:rsid w:val="00DB76BA"/>
    <w:rsid w:val="00DB7D25"/>
    <w:rsid w:val="00DC0DEF"/>
    <w:rsid w:val="00DC299D"/>
    <w:rsid w:val="00DC3B40"/>
    <w:rsid w:val="00DC5B0B"/>
    <w:rsid w:val="00DC5F76"/>
    <w:rsid w:val="00DC6CE1"/>
    <w:rsid w:val="00DD11B5"/>
    <w:rsid w:val="00DD123E"/>
    <w:rsid w:val="00DD7546"/>
    <w:rsid w:val="00DE1A55"/>
    <w:rsid w:val="00DE3833"/>
    <w:rsid w:val="00DE3D65"/>
    <w:rsid w:val="00DE5DD6"/>
    <w:rsid w:val="00DE6DD0"/>
    <w:rsid w:val="00DF55D2"/>
    <w:rsid w:val="00DF7630"/>
    <w:rsid w:val="00DF7B7E"/>
    <w:rsid w:val="00E0675E"/>
    <w:rsid w:val="00E069F2"/>
    <w:rsid w:val="00E12456"/>
    <w:rsid w:val="00E14A14"/>
    <w:rsid w:val="00E15F23"/>
    <w:rsid w:val="00E16837"/>
    <w:rsid w:val="00E20922"/>
    <w:rsid w:val="00E31FBD"/>
    <w:rsid w:val="00E3328F"/>
    <w:rsid w:val="00E359A2"/>
    <w:rsid w:val="00E440A6"/>
    <w:rsid w:val="00E442AF"/>
    <w:rsid w:val="00E45709"/>
    <w:rsid w:val="00E46235"/>
    <w:rsid w:val="00E46631"/>
    <w:rsid w:val="00E46DC2"/>
    <w:rsid w:val="00E52149"/>
    <w:rsid w:val="00E52594"/>
    <w:rsid w:val="00E56C7A"/>
    <w:rsid w:val="00E56FEE"/>
    <w:rsid w:val="00E57332"/>
    <w:rsid w:val="00E66D57"/>
    <w:rsid w:val="00E760FC"/>
    <w:rsid w:val="00E85FF2"/>
    <w:rsid w:val="00E873C9"/>
    <w:rsid w:val="00E90244"/>
    <w:rsid w:val="00E90DEE"/>
    <w:rsid w:val="00E910A7"/>
    <w:rsid w:val="00E92916"/>
    <w:rsid w:val="00E93D31"/>
    <w:rsid w:val="00E95AC3"/>
    <w:rsid w:val="00E964EC"/>
    <w:rsid w:val="00EA6022"/>
    <w:rsid w:val="00EA7BDC"/>
    <w:rsid w:val="00EB2606"/>
    <w:rsid w:val="00EB2E97"/>
    <w:rsid w:val="00EB6E96"/>
    <w:rsid w:val="00EC5368"/>
    <w:rsid w:val="00EC777E"/>
    <w:rsid w:val="00ED0586"/>
    <w:rsid w:val="00ED095C"/>
    <w:rsid w:val="00ED2414"/>
    <w:rsid w:val="00ED7B29"/>
    <w:rsid w:val="00EE142F"/>
    <w:rsid w:val="00EE160E"/>
    <w:rsid w:val="00EE2E3F"/>
    <w:rsid w:val="00EE32E9"/>
    <w:rsid w:val="00EE6D58"/>
    <w:rsid w:val="00EF16D4"/>
    <w:rsid w:val="00EF271A"/>
    <w:rsid w:val="00F0651D"/>
    <w:rsid w:val="00F13208"/>
    <w:rsid w:val="00F1669C"/>
    <w:rsid w:val="00F21000"/>
    <w:rsid w:val="00F21F34"/>
    <w:rsid w:val="00F236B6"/>
    <w:rsid w:val="00F24D59"/>
    <w:rsid w:val="00F2600D"/>
    <w:rsid w:val="00F4067D"/>
    <w:rsid w:val="00F425C0"/>
    <w:rsid w:val="00F43A70"/>
    <w:rsid w:val="00F45CE6"/>
    <w:rsid w:val="00F567A4"/>
    <w:rsid w:val="00F57F63"/>
    <w:rsid w:val="00F6553A"/>
    <w:rsid w:val="00F667DC"/>
    <w:rsid w:val="00F679A0"/>
    <w:rsid w:val="00F7542D"/>
    <w:rsid w:val="00F76A45"/>
    <w:rsid w:val="00F7738B"/>
    <w:rsid w:val="00F77E45"/>
    <w:rsid w:val="00F83426"/>
    <w:rsid w:val="00F84664"/>
    <w:rsid w:val="00F857E1"/>
    <w:rsid w:val="00F86922"/>
    <w:rsid w:val="00F910C9"/>
    <w:rsid w:val="00F935B7"/>
    <w:rsid w:val="00FA4752"/>
    <w:rsid w:val="00FA5222"/>
    <w:rsid w:val="00FB14F4"/>
    <w:rsid w:val="00FB5213"/>
    <w:rsid w:val="00FB522E"/>
    <w:rsid w:val="00FB6C93"/>
    <w:rsid w:val="00FB76BF"/>
    <w:rsid w:val="00FD4B9D"/>
    <w:rsid w:val="00FE01FF"/>
    <w:rsid w:val="00FE446D"/>
    <w:rsid w:val="00FF05A0"/>
    <w:rsid w:val="00FF401B"/>
    <w:rsid w:val="00FF4CD6"/>
    <w:rsid w:val="00FF4E27"/>
    <w:rsid w:val="00FF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279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D979E9"/>
    <w:pPr>
      <w:ind w:left="720"/>
      <w:contextualSpacing/>
    </w:pPr>
  </w:style>
  <w:style w:type="paragraph" w:customStyle="1" w:styleId="Akti">
    <w:name w:val="Akti"/>
    <w:link w:val="AktiChar"/>
    <w:rsid w:val="0036569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Titulli">
    <w:name w:val="Titulli"/>
    <w:next w:val="Normal"/>
    <w:link w:val="TitulliChar"/>
    <w:uiPriority w:val="99"/>
    <w:rsid w:val="0036569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365696"/>
    <w:rPr>
      <w:rFonts w:ascii="CG Times" w:eastAsia="MS Mincho" w:hAnsi="CG Times" w:cs="CG Times"/>
      <w:b/>
      <w:bCs/>
      <w:caps/>
      <w:lang w:val="en-GB"/>
    </w:rPr>
  </w:style>
  <w:style w:type="character" w:customStyle="1" w:styleId="AktiChar">
    <w:name w:val="Akti Char"/>
    <w:basedOn w:val="DefaultParagraphFont"/>
    <w:link w:val="Akti"/>
    <w:rsid w:val="00365696"/>
    <w:rPr>
      <w:rFonts w:ascii="CG Times" w:eastAsia="MS Mincho" w:hAnsi="CG Times" w:cs="CG Times"/>
      <w:b/>
      <w:bCs/>
      <w:caps/>
      <w:color w:val="000000"/>
      <w:lang w:val="en-GB"/>
    </w:rPr>
  </w:style>
  <w:style w:type="paragraph" w:styleId="NoSpacing">
    <w:name w:val="No Spacing"/>
    <w:link w:val="NoSpacingChar"/>
    <w:uiPriority w:val="1"/>
    <w:qFormat/>
    <w:rsid w:val="003656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365696"/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fi">
    <w:name w:val="Paragrafi"/>
    <w:link w:val="ParagrafiChar"/>
    <w:rsid w:val="00365696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365696"/>
    <w:rPr>
      <w:rFonts w:ascii="CG Times" w:eastAsia="MS Mincho" w:hAnsi="CG Times" w:cs="CG Times"/>
    </w:rPr>
  </w:style>
  <w:style w:type="paragraph" w:styleId="NormalWeb">
    <w:name w:val="Normal (Web)"/>
    <w:basedOn w:val="Normal"/>
    <w:uiPriority w:val="99"/>
    <w:unhideWhenUsed/>
    <w:rsid w:val="00365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380C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0C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0C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C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C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0C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CF7"/>
    <w:rPr>
      <w:rFonts w:ascii="Segoe UI" w:hAnsi="Segoe UI" w:cs="Segoe UI"/>
      <w:sz w:val="18"/>
      <w:szCs w:val="18"/>
    </w:rPr>
  </w:style>
  <w:style w:type="character" w:styleId="Strong">
    <w:name w:val="Strong"/>
    <w:uiPriority w:val="22"/>
    <w:qFormat/>
    <w:rsid w:val="00001888"/>
    <w:rPr>
      <w:b/>
      <w:bCs/>
    </w:rPr>
  </w:style>
  <w:style w:type="table" w:styleId="TableGrid">
    <w:name w:val="Table Grid"/>
    <w:basedOn w:val="TableNormal"/>
    <w:uiPriority w:val="59"/>
    <w:rsid w:val="00DC0DEF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B56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65C"/>
  </w:style>
  <w:style w:type="paragraph" w:styleId="Footer">
    <w:name w:val="footer"/>
    <w:basedOn w:val="Normal"/>
    <w:link w:val="FooterChar"/>
    <w:uiPriority w:val="99"/>
    <w:unhideWhenUsed/>
    <w:rsid w:val="00AB56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65C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27E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E27E8"/>
    <w:rPr>
      <w:rFonts w:ascii="Consolas" w:hAnsi="Consolas"/>
      <w:sz w:val="20"/>
      <w:szCs w:val="20"/>
    </w:rPr>
  </w:style>
  <w:style w:type="paragraph" w:styleId="Revision">
    <w:name w:val="Revision"/>
    <w:hidden/>
    <w:uiPriority w:val="99"/>
    <w:semiHidden/>
    <w:rsid w:val="00DC6CE1"/>
    <w:pPr>
      <w:spacing w:after="0" w:line="240" w:lineRule="auto"/>
    </w:pPr>
  </w:style>
  <w:style w:type="character" w:customStyle="1" w:styleId="style2">
    <w:name w:val="style2"/>
    <w:basedOn w:val="DefaultParagraphFont"/>
    <w:rsid w:val="0006594D"/>
  </w:style>
  <w:style w:type="character" w:customStyle="1" w:styleId="style3">
    <w:name w:val="style3"/>
    <w:basedOn w:val="DefaultParagraphFont"/>
    <w:rsid w:val="0006594D"/>
  </w:style>
  <w:style w:type="character" w:customStyle="1" w:styleId="ListParagraphChar">
    <w:name w:val="List Paragraph Char"/>
    <w:link w:val="ListParagraph"/>
    <w:uiPriority w:val="34"/>
    <w:locked/>
    <w:rsid w:val="007917AD"/>
  </w:style>
  <w:style w:type="paragraph" w:customStyle="1" w:styleId="TEKSTIIIII">
    <w:name w:val="TEKSTIIIII"/>
    <w:basedOn w:val="Normal"/>
    <w:qFormat/>
    <w:rsid w:val="005854D1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D979E9"/>
    <w:pPr>
      <w:ind w:left="720"/>
      <w:contextualSpacing/>
    </w:pPr>
  </w:style>
  <w:style w:type="paragraph" w:customStyle="1" w:styleId="Akti">
    <w:name w:val="Akti"/>
    <w:link w:val="AktiChar"/>
    <w:rsid w:val="0036569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Titulli">
    <w:name w:val="Titulli"/>
    <w:next w:val="Normal"/>
    <w:link w:val="TitulliChar"/>
    <w:uiPriority w:val="99"/>
    <w:rsid w:val="0036569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365696"/>
    <w:rPr>
      <w:rFonts w:ascii="CG Times" w:eastAsia="MS Mincho" w:hAnsi="CG Times" w:cs="CG Times"/>
      <w:b/>
      <w:bCs/>
      <w:caps/>
      <w:lang w:val="en-GB"/>
    </w:rPr>
  </w:style>
  <w:style w:type="character" w:customStyle="1" w:styleId="AktiChar">
    <w:name w:val="Akti Char"/>
    <w:basedOn w:val="DefaultParagraphFont"/>
    <w:link w:val="Akti"/>
    <w:rsid w:val="00365696"/>
    <w:rPr>
      <w:rFonts w:ascii="CG Times" w:eastAsia="MS Mincho" w:hAnsi="CG Times" w:cs="CG Times"/>
      <w:b/>
      <w:bCs/>
      <w:caps/>
      <w:color w:val="000000"/>
      <w:lang w:val="en-GB"/>
    </w:rPr>
  </w:style>
  <w:style w:type="paragraph" w:styleId="NoSpacing">
    <w:name w:val="No Spacing"/>
    <w:link w:val="NoSpacingChar"/>
    <w:uiPriority w:val="1"/>
    <w:qFormat/>
    <w:rsid w:val="003656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365696"/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fi">
    <w:name w:val="Paragrafi"/>
    <w:link w:val="ParagrafiChar"/>
    <w:rsid w:val="00365696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365696"/>
    <w:rPr>
      <w:rFonts w:ascii="CG Times" w:eastAsia="MS Mincho" w:hAnsi="CG Times" w:cs="CG Times"/>
    </w:rPr>
  </w:style>
  <w:style w:type="paragraph" w:styleId="NormalWeb">
    <w:name w:val="Normal (Web)"/>
    <w:basedOn w:val="Normal"/>
    <w:uiPriority w:val="99"/>
    <w:unhideWhenUsed/>
    <w:rsid w:val="00365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380C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0C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0C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C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C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0C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CF7"/>
    <w:rPr>
      <w:rFonts w:ascii="Segoe UI" w:hAnsi="Segoe UI" w:cs="Segoe UI"/>
      <w:sz w:val="18"/>
      <w:szCs w:val="18"/>
    </w:rPr>
  </w:style>
  <w:style w:type="character" w:styleId="Strong">
    <w:name w:val="Strong"/>
    <w:uiPriority w:val="22"/>
    <w:qFormat/>
    <w:rsid w:val="00001888"/>
    <w:rPr>
      <w:b/>
      <w:bCs/>
    </w:rPr>
  </w:style>
  <w:style w:type="table" w:styleId="TableGrid">
    <w:name w:val="Table Grid"/>
    <w:basedOn w:val="TableNormal"/>
    <w:uiPriority w:val="59"/>
    <w:rsid w:val="00DC0DEF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B56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65C"/>
  </w:style>
  <w:style w:type="paragraph" w:styleId="Footer">
    <w:name w:val="footer"/>
    <w:basedOn w:val="Normal"/>
    <w:link w:val="FooterChar"/>
    <w:uiPriority w:val="99"/>
    <w:unhideWhenUsed/>
    <w:rsid w:val="00AB56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65C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27E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E27E8"/>
    <w:rPr>
      <w:rFonts w:ascii="Consolas" w:hAnsi="Consolas"/>
      <w:sz w:val="20"/>
      <w:szCs w:val="20"/>
    </w:rPr>
  </w:style>
  <w:style w:type="paragraph" w:styleId="Revision">
    <w:name w:val="Revision"/>
    <w:hidden/>
    <w:uiPriority w:val="99"/>
    <w:semiHidden/>
    <w:rsid w:val="00DC6CE1"/>
    <w:pPr>
      <w:spacing w:after="0" w:line="240" w:lineRule="auto"/>
    </w:pPr>
  </w:style>
  <w:style w:type="character" w:customStyle="1" w:styleId="style2">
    <w:name w:val="style2"/>
    <w:basedOn w:val="DefaultParagraphFont"/>
    <w:rsid w:val="0006594D"/>
  </w:style>
  <w:style w:type="character" w:customStyle="1" w:styleId="style3">
    <w:name w:val="style3"/>
    <w:basedOn w:val="DefaultParagraphFont"/>
    <w:rsid w:val="0006594D"/>
  </w:style>
  <w:style w:type="character" w:customStyle="1" w:styleId="ListParagraphChar">
    <w:name w:val="List Paragraph Char"/>
    <w:link w:val="ListParagraph"/>
    <w:uiPriority w:val="34"/>
    <w:locked/>
    <w:rsid w:val="007917AD"/>
  </w:style>
  <w:style w:type="paragraph" w:customStyle="1" w:styleId="TEKSTIIIII">
    <w:name w:val="TEKSTIIIII"/>
    <w:basedOn w:val="Normal"/>
    <w:qFormat/>
    <w:rsid w:val="005854D1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0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524CA9E401427F8AD4D261B812DC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1179</Nr_x002e__x0020_akti>
    <Data_x0020_e_x0020_Krijimit xmlns="0e656187-b300-4fb0-8bf4-3a50f872073c">2021-02-15T13:46:58Z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2021-02-11T23:00:00Z</Date_x0020_protokolli>
    <Titulli xmlns="0e656187-b300-4fb0-8bf4-3a50f872073c">Për rregullat e përdorimit, administrimit dhe ruajtjes së bazës të të dhënave për pasuritë e paluajtshme dhe për miratimin e listës së institucioneve që kanë të drejtën e aksesit në sistemin elektronik të të dhënave</Titulli>
    <Modifikuesi xmlns="0e656187-b300-4fb0-8bf4-3a50f872073c">Fjora.Korita</Modifikuesi>
    <Nr_x002e__x0020_prot_x0020_QBZ xmlns="0e656187-b300-4fb0-8bf4-3a50f872073c">269</Nr_x002e__x0020_prot_x0020_QBZ>
    <Data_x0020_e_x0020_Modifikimit xmlns="0e656187-b300-4fb0-8bf4-3a50f872073c">2021-02-16T14:21:42Z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6323/3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524CA9E401427F8AD4D261B812DC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1EBF3-928F-49A4-BA46-863F76CC96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A16C900-9F42-4EF0-B6CD-F2DCF77354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CC4C9E-B2A0-42FA-B860-5E14A27B6BF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C8D49C3E-1096-4613-969F-9D36F45856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9813362-0E66-46E7-B55C-39B2CC1A17A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09357B5-87FF-44F5-AE77-01F1F3BC71FB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7EB44396-DC40-42C8-BA69-DE99FC709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2229</Words>
  <Characters>12708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rregullat e përdorimit, administrimit dhe ruajtjes së bazës të të dhënave për pasuritë e paluajtshme dhe për miratimin e listës së institucioneve që kanë të drejtën e aksesit në sistemin elektronik të të dhënave</vt:lpstr>
    </vt:vector>
  </TitlesOfParts>
  <Company/>
  <LinksUpToDate>false</LinksUpToDate>
  <CharactersWithSpaces>14908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rregullat e përdorimit, administrimit dhe ruajtjes së bazës të të dhënave për pasuritë e paluajtshme dhe për miratimin e listës së institucioneve që kanë të drejtën e aksesit në sistemin elektronik të të dhënave</dc:title>
  <dc:creator>Desara L</dc:creator>
  <cp:lastModifiedBy>Marsela Xhepa</cp:lastModifiedBy>
  <cp:revision>2</cp:revision>
  <cp:lastPrinted>2021-02-11T13:26:00Z</cp:lastPrinted>
  <dcterms:created xsi:type="dcterms:W3CDTF">2024-08-15T11:07:00Z</dcterms:created>
  <dcterms:modified xsi:type="dcterms:W3CDTF">2024-08-15T11:07:00Z</dcterms:modified>
</cp:coreProperties>
</file>