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91405" w14:textId="77777777" w:rsidR="00CE5E37" w:rsidRPr="00CE5E37" w:rsidRDefault="00CE5E37" w:rsidP="00CE5E3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CE5E37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0421ECB8" w14:textId="47C54CE4" w:rsidR="00CE5E37" w:rsidRPr="00CE5E37" w:rsidRDefault="00CE5E37" w:rsidP="00CE5E3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CE5E37">
        <w:rPr>
          <w:rFonts w:ascii="Garamond" w:hAnsi="Garamond"/>
          <w:b/>
          <w:bCs/>
          <w:color w:val="000000"/>
          <w:sz w:val="24"/>
          <w:szCs w:val="24"/>
          <w:lang w:val="sq-AL"/>
        </w:rPr>
        <w:t>Nr.</w:t>
      </w:r>
      <w:r w:rsidR="00D16F58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CE5E37">
        <w:rPr>
          <w:rFonts w:ascii="Garamond" w:hAnsi="Garamond"/>
          <w:b/>
          <w:bCs/>
          <w:color w:val="000000"/>
          <w:sz w:val="24"/>
          <w:szCs w:val="24"/>
          <w:lang w:val="sq-AL"/>
        </w:rPr>
        <w:t>309, datë 26.5.2021</w:t>
      </w:r>
    </w:p>
    <w:p w14:paraId="24830DB6" w14:textId="77777777" w:rsidR="00CE5E37" w:rsidRPr="00CE5E37" w:rsidRDefault="00CE5E37" w:rsidP="00CE5E3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</w:p>
    <w:p w14:paraId="0864C8A4" w14:textId="6A41BFFA" w:rsidR="00CE5E37" w:rsidRPr="00CE5E37" w:rsidRDefault="00CE5E37" w:rsidP="00CE5E3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CE5E37">
        <w:rPr>
          <w:rFonts w:ascii="Garamond" w:hAnsi="Garamond"/>
          <w:b/>
          <w:bCs/>
          <w:color w:val="000000"/>
          <w:sz w:val="24"/>
          <w:szCs w:val="24"/>
          <w:lang w:val="sq-AL"/>
        </w:rPr>
        <w:t>PËR</w:t>
      </w:r>
      <w:r w:rsidRPr="00D16F58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CE5E37">
        <w:rPr>
          <w:rFonts w:ascii="Garamond" w:hAnsi="Garamond"/>
          <w:b/>
          <w:bCs/>
          <w:color w:val="000000"/>
          <w:sz w:val="24"/>
          <w:szCs w:val="24"/>
          <w:lang w:val="sq-AL"/>
        </w:rPr>
        <w:t>HEQJEN NGA FONDI PYJOR PUBLIK DHE ZVOGËLIMIN NË VOLUM TË SIPËRFAQES PREJ 5.3749 HA, NË OBJEKTIN “KRASTË</w:t>
      </w:r>
      <w:r w:rsidR="005F75CC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–THEKËN”, TË BASHKISË BULQIZË, </w:t>
      </w:r>
      <w:r w:rsidRPr="00CE5E37">
        <w:rPr>
          <w:rFonts w:ascii="Garamond" w:hAnsi="Garamond"/>
          <w:b/>
          <w:bCs/>
          <w:color w:val="000000"/>
          <w:sz w:val="24"/>
          <w:szCs w:val="24"/>
          <w:lang w:val="sq-AL"/>
        </w:rPr>
        <w:t>QË DO TË PËRDO</w:t>
      </w:r>
      <w:r w:rsidR="005F75CC">
        <w:rPr>
          <w:rFonts w:ascii="Garamond" w:hAnsi="Garamond"/>
          <w:b/>
          <w:bCs/>
          <w:color w:val="000000"/>
          <w:sz w:val="24"/>
          <w:szCs w:val="24"/>
          <w:lang w:val="sq-AL"/>
        </w:rPr>
        <w:t>RET NGA SHOQËRIA “KOXHERRI”</w:t>
      </w:r>
      <w:bookmarkStart w:id="0" w:name="_GoBack"/>
      <w:bookmarkEnd w:id="0"/>
      <w:r w:rsidR="005F75CC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SHPK,</w:t>
      </w:r>
      <w:r w:rsidRPr="00CE5E3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PËR SHFRYTËZIMIN E MINERALIT TË KROMIT</w:t>
      </w:r>
    </w:p>
    <w:p w14:paraId="1D71F606" w14:textId="77777777" w:rsidR="00CE5E37" w:rsidRPr="00CE5E37" w:rsidRDefault="00CE5E37" w:rsidP="00CE5E3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</w:p>
    <w:p w14:paraId="37F811BB" w14:textId="7D922946" w:rsidR="00CE5E37" w:rsidRPr="00CE5E37" w:rsidRDefault="00CE5E37" w:rsidP="00CE5E3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E5E37">
        <w:rPr>
          <w:rFonts w:ascii="Garamond" w:hAnsi="Garamond"/>
          <w:color w:val="000000"/>
          <w:sz w:val="24"/>
          <w:szCs w:val="24"/>
          <w:lang w:val="sq-AL"/>
        </w:rPr>
        <w:t>Në mbështetje të nenit 100 të Kushtetutës dhe të shkronjës “b”, të pikës 4, të nenit 5, të ligjit nr.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>57/2020, “Për pyjet”, me propozimin e ministrit të Turizmit dhe Mjedisit, Këshilli i Ministrave</w:t>
      </w:r>
    </w:p>
    <w:p w14:paraId="42CD0CB3" w14:textId="77777777" w:rsidR="00CE5E37" w:rsidRPr="00CE5E37" w:rsidRDefault="00CE5E37" w:rsidP="00CE5E3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4F6CF9BB" w14:textId="77777777" w:rsidR="00CE5E37" w:rsidRPr="00CE5E37" w:rsidRDefault="00CE5E37" w:rsidP="00CE5E3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CE5E37">
        <w:rPr>
          <w:rFonts w:ascii="Garamond" w:hAnsi="Garamond"/>
          <w:bCs/>
          <w:color w:val="000000"/>
          <w:sz w:val="24"/>
          <w:szCs w:val="24"/>
          <w:lang w:val="sq-AL"/>
        </w:rPr>
        <w:t xml:space="preserve">VENDOSI: </w:t>
      </w:r>
    </w:p>
    <w:p w14:paraId="22B55872" w14:textId="77777777" w:rsidR="00CE5E37" w:rsidRPr="00CE5E37" w:rsidRDefault="00CE5E37" w:rsidP="00CE5E3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</w:p>
    <w:p w14:paraId="220EDB44" w14:textId="5BCF1DFD" w:rsidR="00CE5E37" w:rsidRPr="00CE5E37" w:rsidRDefault="00CE5E37" w:rsidP="00CE5E3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E5E37">
        <w:rPr>
          <w:rFonts w:ascii="Garamond" w:hAnsi="Garamond"/>
          <w:color w:val="000000"/>
          <w:sz w:val="24"/>
          <w:szCs w:val="24"/>
          <w:lang w:val="sq-AL"/>
        </w:rPr>
        <w:t>1.</w:t>
      </w:r>
      <w:r w:rsidRPr="00D16F5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>Sipërfaqja pyjore publike prej 5.3749 (pesë pikë tre mijë e shtatëqind e dyzet e nëntë) ha, që do të p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>ërdoret nga shoqëria “Koxherri”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 xml:space="preserve"> sh.p.k., për shfrytëzimin e mineralit të kromit në objektin “Krastë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>–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>Thekën”, Bashkia Bulqizë, të hiqet nga fondi pyjor publik i bashkisë, të zvogëlohet në volum dhe të çregjistrohet nga Regjistri i Kad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>astrës së Pyjeve dhe Kullotave.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 xml:space="preserve"> Lidhja nr.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>1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 xml:space="preserve"> me të dhënat për sipërfaqet pyjore që zvogëlohen në volum dhe hiqen nga fondi pyjor publik, si dhe harta topografike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 xml:space="preserve"> me koordinatat e poligonit të sipërfaqes, objekt i shfrytëzimit minerar, i bashkëlidhen këtij vendimi dhe janë pjesë përbërëse e tij.</w:t>
      </w:r>
    </w:p>
    <w:p w14:paraId="2EFE8EFB" w14:textId="2F47E0C0" w:rsidR="00CE5E37" w:rsidRPr="00CE5E37" w:rsidRDefault="00CE5E37" w:rsidP="00CE5E3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E5E37">
        <w:rPr>
          <w:rFonts w:ascii="Garamond" w:hAnsi="Garamond"/>
          <w:color w:val="000000"/>
          <w:sz w:val="24"/>
          <w:szCs w:val="24"/>
          <w:lang w:val="sq-AL"/>
        </w:rPr>
        <w:t>2.</w:t>
      </w:r>
      <w:r w:rsidRPr="00D16F5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 xml:space="preserve">Vlerat përkatëse të volumit të materialit drusor dhe të produkteve të tjera pyjore në sipërfaqen, objekt shfrytëzimi, 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>paguhen nga shoqëria “Koxherri”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 xml:space="preserve"> sh.p.k., në llogarinë rrjedhëse të Bashkisë Bulqizë, në bazë të vendimit nr.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>391, datë 21.6.2006, të Këshillit të Ministrave, “Për përcaktimin e tarifave në sektorin e pyjeve dhe kullotave”, të ndryshuar.</w:t>
      </w:r>
    </w:p>
    <w:p w14:paraId="3C03676D" w14:textId="0450D997" w:rsidR="00CE5E37" w:rsidRPr="00CE5E37" w:rsidRDefault="00CE5E37" w:rsidP="00CE5E3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E5E37">
        <w:rPr>
          <w:rFonts w:ascii="Garamond" w:hAnsi="Garamond"/>
          <w:color w:val="000000"/>
          <w:sz w:val="24"/>
          <w:szCs w:val="24"/>
          <w:lang w:val="sq-AL"/>
        </w:rPr>
        <w:t>3.</w:t>
      </w:r>
      <w:r w:rsidRPr="00D16F5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>Me hyrjen në fuqi të kët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>ij vendimi, shoqëria “Koxherri”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 xml:space="preserve"> sh.p.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>k.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 xml:space="preserve"> detyrohet të rehabilitojë sipërfaqet sipas kushteve të lejes mjedisore, të pyllëzojë me fondet e veta një sipërfaqe pyjore prej 12.14 (dymbëdhjetë pikë katërmbëdhjetë) ha në ngastrat e përcaktuara në marrëveshje me Bashkinë Bulqizë.</w:t>
      </w:r>
    </w:p>
    <w:p w14:paraId="463FF726" w14:textId="56CAEB55" w:rsidR="00CE5E37" w:rsidRPr="00CE5E37" w:rsidRDefault="00CE5E37" w:rsidP="00CE5E3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E5E37">
        <w:rPr>
          <w:rFonts w:ascii="Garamond" w:hAnsi="Garamond"/>
          <w:color w:val="000000"/>
          <w:sz w:val="24"/>
          <w:szCs w:val="24"/>
          <w:lang w:val="sq-AL"/>
        </w:rPr>
        <w:t>4.</w:t>
      </w:r>
      <w:r w:rsidRPr="00D16F5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 xml:space="preserve">Bashkia Bulqizë 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>dhe shoqëria “Koxherri” sh.p.k.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 xml:space="preserve"> nënshkruajnë marrëveshjen e bashkëpunimit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 xml:space="preserve"> jo më vonë se 60 (gjashtëdhjetë) ditë nga hyrja në fuqi e këtij vendimi. Një kopje e marrëveshjes së bashku me projektet e miratuara për pyllëzimin dërgohet në Ministrinë e Turizmit dhe Mjedisit jo më vonë së 10 (dhjetë) ditë nga data e nënshkrimit të saj.</w:t>
      </w:r>
    </w:p>
    <w:p w14:paraId="5E3A210A" w14:textId="6FCCCA0D" w:rsidR="00CE5E37" w:rsidRPr="00CE5E37" w:rsidRDefault="00CE5E37" w:rsidP="00CE5E3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E5E37">
        <w:rPr>
          <w:rFonts w:ascii="Garamond" w:hAnsi="Garamond"/>
          <w:color w:val="000000"/>
          <w:sz w:val="24"/>
          <w:szCs w:val="24"/>
          <w:lang w:val="sq-AL"/>
        </w:rPr>
        <w:t>5.</w:t>
      </w:r>
      <w:r w:rsidRPr="00D16F5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>Sipërfaqet pyjore, sipas lidhjes 1, të këtij vendimi, mbeten pronë publike e shtetit dhe regjistrohen në përgjegjësi administrimi të Ministrisë së Infrastrukturës dhe Energjisë.</w:t>
      </w:r>
    </w:p>
    <w:p w14:paraId="18DF0B5A" w14:textId="606562BC" w:rsidR="00CE5E37" w:rsidRPr="00CE5E37" w:rsidRDefault="00CE5E37" w:rsidP="00CE5E3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E5E37">
        <w:rPr>
          <w:rFonts w:ascii="Garamond" w:hAnsi="Garamond"/>
          <w:color w:val="000000"/>
          <w:sz w:val="24"/>
          <w:szCs w:val="24"/>
          <w:lang w:val="sq-AL"/>
        </w:rPr>
        <w:t>6.</w:t>
      </w:r>
      <w:r w:rsidRPr="00D16F5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>Drejtoria Vendore e Agjencisë Shtetërore të Kadastrës Dibër bën çregjistrimin e sipërfaqes pyjore të identifikuar, sipas lidhjes 1, të këtij vendimi, nga kategoria “tokë e zënë pyjore” dhe e regjistron në kategorinë “tokë e zënë, objekt shfrytëzimi për ndërtimin e fabrikës së pasurimit të kromit”.</w:t>
      </w:r>
    </w:p>
    <w:p w14:paraId="3F14EFB9" w14:textId="0D777841" w:rsidR="00CE5E37" w:rsidRPr="00CE5E37" w:rsidRDefault="00CE5E37" w:rsidP="00CE5E3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E5E37">
        <w:rPr>
          <w:rFonts w:ascii="Garamond" w:hAnsi="Garamond"/>
          <w:color w:val="000000"/>
          <w:sz w:val="24"/>
          <w:szCs w:val="24"/>
          <w:lang w:val="sq-AL"/>
        </w:rPr>
        <w:t>7.</w:t>
      </w:r>
      <w:r w:rsidRPr="00D16F5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>Me përmbushjen e detyrimeve të përcaktuara në planin e rehabilitimit, sipas lejes mj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>edisore nga shoqëria “Koxherri”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 xml:space="preserve"> sh.p.k., sipërfaqja e rehabilituar të regjistrohet në fondin pyjor publik të Bashkisë Bulqizë.</w:t>
      </w:r>
    </w:p>
    <w:p w14:paraId="4CEADBBC" w14:textId="33BE4B54" w:rsidR="00CE5E37" w:rsidRPr="00CE5E37" w:rsidRDefault="00CE5E37" w:rsidP="00CE5E3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E5E37">
        <w:rPr>
          <w:rFonts w:ascii="Garamond" w:hAnsi="Garamond"/>
          <w:color w:val="000000"/>
          <w:sz w:val="24"/>
          <w:szCs w:val="24"/>
          <w:lang w:val="sq-AL"/>
        </w:rPr>
        <w:t>8</w:t>
      </w:r>
      <w:r w:rsidRPr="00D16F58">
        <w:rPr>
          <w:rFonts w:ascii="Garamond" w:hAnsi="Garamond"/>
          <w:color w:val="000000"/>
          <w:sz w:val="24"/>
          <w:szCs w:val="24"/>
          <w:lang w:val="sq-AL"/>
        </w:rPr>
        <w:t xml:space="preserve">. 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>Ngarkohen Ministria e Turizmit dhe Mjedisit, Ministria e Infrastrukturës dhe Energjisë, Bashkia Bulqizë, Drejtoria Vendore e Agjencisë Shtetërore të Kadastrë</w:t>
      </w:r>
      <w:r w:rsidR="005F75CC">
        <w:rPr>
          <w:rFonts w:ascii="Garamond" w:hAnsi="Garamond"/>
          <w:color w:val="000000"/>
          <w:sz w:val="24"/>
          <w:szCs w:val="24"/>
          <w:lang w:val="sq-AL"/>
        </w:rPr>
        <w:t>s Dibër dhe shoqëria “Koxherri” sh.p.k.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 xml:space="preserve"> për zbatimin e këtij vendimi.</w:t>
      </w:r>
    </w:p>
    <w:p w14:paraId="3F8D1362" w14:textId="576F6D20" w:rsidR="00CE5E37" w:rsidRPr="00CE5E37" w:rsidRDefault="00CE5E37" w:rsidP="00CE5E3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E5E37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pas botimit në Fletoren </w:t>
      </w:r>
      <w:r w:rsidRPr="00D16F58">
        <w:rPr>
          <w:rFonts w:ascii="Garamond" w:hAnsi="Garamond"/>
          <w:color w:val="000000"/>
          <w:sz w:val="24"/>
          <w:szCs w:val="24"/>
          <w:lang w:val="sq-AL"/>
        </w:rPr>
        <w:t>Zyrtare</w:t>
      </w:r>
      <w:r w:rsidRPr="00CE5E37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222D72FE" w14:textId="77777777" w:rsidR="00CE5E37" w:rsidRPr="00CE5E37" w:rsidRDefault="00CE5E37" w:rsidP="00CE5E3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</w:p>
    <w:p w14:paraId="44A12C53" w14:textId="28CCF0E9" w:rsidR="00CE5E37" w:rsidRPr="00CE5E37" w:rsidRDefault="00CE5E37" w:rsidP="00CE5E37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D16F58">
        <w:rPr>
          <w:rFonts w:ascii="Garamond" w:hAnsi="Garamond"/>
          <w:bCs/>
          <w:color w:val="000000"/>
          <w:sz w:val="24"/>
          <w:szCs w:val="24"/>
          <w:lang w:val="sq-AL"/>
        </w:rPr>
        <w:t>ZËVENDËSKRYEMINISTËR</w:t>
      </w:r>
    </w:p>
    <w:p w14:paraId="762E52E0" w14:textId="0651147B" w:rsidR="00CE5E37" w:rsidRPr="00CE5E37" w:rsidRDefault="00CE5E37" w:rsidP="00CE5E37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D16F58">
        <w:rPr>
          <w:rFonts w:ascii="Garamond" w:hAnsi="Garamond"/>
          <w:b/>
          <w:bCs/>
          <w:color w:val="000000"/>
          <w:sz w:val="24"/>
          <w:szCs w:val="24"/>
          <w:lang w:val="sq-AL"/>
        </w:rPr>
        <w:t>Erion Braçe</w:t>
      </w:r>
    </w:p>
    <w:p w14:paraId="395FEEAB" w14:textId="45A1F6F4" w:rsidR="0018279D" w:rsidRDefault="0018279D" w:rsidP="00CE5E37">
      <w:pPr>
        <w:ind w:firstLine="284"/>
        <w:rPr>
          <w:rFonts w:ascii="Garamond" w:hAnsi="Garamond"/>
          <w:sz w:val="24"/>
          <w:szCs w:val="24"/>
        </w:rPr>
      </w:pPr>
    </w:p>
    <w:p w14:paraId="7723A828" w14:textId="77777777" w:rsidR="00D16F58" w:rsidRDefault="00D16F58" w:rsidP="00CE5E37">
      <w:pPr>
        <w:ind w:firstLine="284"/>
        <w:rPr>
          <w:rFonts w:ascii="Garamond" w:hAnsi="Garamond"/>
          <w:sz w:val="24"/>
          <w:szCs w:val="24"/>
        </w:rPr>
      </w:pPr>
    </w:p>
    <w:p w14:paraId="2DF704DD" w14:textId="2460ADA8" w:rsidR="00D16F58" w:rsidRDefault="00984075" w:rsidP="00F46610">
      <w:pPr>
        <w:ind w:firstLine="284"/>
        <w:jc w:val="center"/>
        <w:rPr>
          <w:rFonts w:ascii="Garamond" w:hAnsi="Garamond"/>
          <w:sz w:val="24"/>
          <w:szCs w:val="24"/>
        </w:rPr>
      </w:pPr>
      <w:r w:rsidRPr="00984075">
        <w:rPr>
          <w:noProof/>
        </w:rPr>
        <w:lastRenderedPageBreak/>
        <w:drawing>
          <wp:inline distT="0" distB="0" distL="0" distR="0" wp14:anchorId="0CA50FFB" wp14:editId="07AD4E30">
            <wp:extent cx="5305425" cy="28765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01" b="30254"/>
                    <a:stretch/>
                  </pic:blipFill>
                  <pic:spPr bwMode="auto">
                    <a:xfrm>
                      <a:off x="0" y="0"/>
                      <a:ext cx="5310926" cy="2879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46610" w:rsidRPr="00F46610">
        <w:rPr>
          <w:noProof/>
        </w:rPr>
        <w:lastRenderedPageBreak/>
        <w:drawing>
          <wp:inline distT="0" distB="0" distL="0" distR="0" wp14:anchorId="2BF2BB15" wp14:editId="0BCF9EE7">
            <wp:extent cx="5479576" cy="7702311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79657" cy="770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FA87C" w14:textId="77777777" w:rsidR="00F46610" w:rsidRDefault="00F46610" w:rsidP="00F46610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6EBF6919" w14:textId="77777777" w:rsidR="00F46610" w:rsidRPr="00D16F58" w:rsidRDefault="00F46610" w:rsidP="00F46610">
      <w:pPr>
        <w:ind w:firstLine="284"/>
        <w:jc w:val="center"/>
        <w:rPr>
          <w:rFonts w:ascii="Garamond" w:hAnsi="Garamond"/>
          <w:sz w:val="24"/>
          <w:szCs w:val="24"/>
        </w:rPr>
      </w:pPr>
    </w:p>
    <w:sectPr w:rsidR="00F46610" w:rsidRPr="00D16F58" w:rsidSect="009109BE">
      <w:headerReference w:type="default" r:id="rId16"/>
      <w:footerReference w:type="default" r:id="rId17"/>
      <w:pgSz w:w="11907" w:h="16839" w:code="9"/>
      <w:pgMar w:top="1440" w:right="1440" w:bottom="1440" w:left="1440" w:header="720" w:footer="720" w:gutter="0"/>
      <w:cols w:space="720"/>
      <w:docGrid w:linePitch="2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2AD270" w16cex:dateUtc="2020-10-09T10:13:00Z"/>
  <w16cex:commentExtensible w16cex:durableId="232AD346" w16cex:dateUtc="2020-10-09T10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41AC787" w16cid:durableId="232AD270"/>
  <w16cid:commentId w16cid:paraId="4F3C13AF" w16cid:durableId="232AD34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FE13B8" w14:textId="77777777" w:rsidR="004C6AD0" w:rsidRDefault="004C6AD0" w:rsidP="001B0796">
      <w:r>
        <w:separator/>
      </w:r>
    </w:p>
  </w:endnote>
  <w:endnote w:type="continuationSeparator" w:id="0">
    <w:p w14:paraId="7B5CC985" w14:textId="77777777" w:rsidR="004C6AD0" w:rsidRDefault="004C6AD0" w:rsidP="001B0796">
      <w:r>
        <w:continuationSeparator/>
      </w:r>
    </w:p>
  </w:endnote>
  <w:endnote w:type="continuationNotice" w:id="1">
    <w:p w14:paraId="2E873199" w14:textId="77777777" w:rsidR="004C6AD0" w:rsidRDefault="004C6A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85452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5FEEB9" w14:textId="77777777" w:rsidR="004C6AD0" w:rsidRDefault="004C6A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3D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5FEEBA" w14:textId="77777777" w:rsidR="004C6AD0" w:rsidRDefault="004C6A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601A89" w14:textId="77777777" w:rsidR="004C6AD0" w:rsidRDefault="004C6AD0" w:rsidP="001B0796">
      <w:r>
        <w:separator/>
      </w:r>
    </w:p>
  </w:footnote>
  <w:footnote w:type="continuationSeparator" w:id="0">
    <w:p w14:paraId="0666D341" w14:textId="77777777" w:rsidR="004C6AD0" w:rsidRDefault="004C6AD0" w:rsidP="001B0796">
      <w:r>
        <w:continuationSeparator/>
      </w:r>
    </w:p>
  </w:footnote>
  <w:footnote w:type="continuationNotice" w:id="1">
    <w:p w14:paraId="23270B8C" w14:textId="77777777" w:rsidR="004C6AD0" w:rsidRDefault="004C6AD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80E70E" w14:textId="77777777" w:rsidR="004C6AD0" w:rsidRDefault="004C6A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A184A"/>
    <w:multiLevelType w:val="multilevel"/>
    <w:tmpl w:val="126E48F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EF2"/>
    <w:rsid w:val="0000402B"/>
    <w:rsid w:val="00031098"/>
    <w:rsid w:val="000A431A"/>
    <w:rsid w:val="000F7004"/>
    <w:rsid w:val="00171105"/>
    <w:rsid w:val="0018279D"/>
    <w:rsid w:val="001B0796"/>
    <w:rsid w:val="0023507B"/>
    <w:rsid w:val="00284D37"/>
    <w:rsid w:val="00294543"/>
    <w:rsid w:val="002B6664"/>
    <w:rsid w:val="002C7495"/>
    <w:rsid w:val="002D5B17"/>
    <w:rsid w:val="002E6109"/>
    <w:rsid w:val="00307EA5"/>
    <w:rsid w:val="003418A2"/>
    <w:rsid w:val="003F5396"/>
    <w:rsid w:val="004B0707"/>
    <w:rsid w:val="004C3EC1"/>
    <w:rsid w:val="004C6AD0"/>
    <w:rsid w:val="004F411F"/>
    <w:rsid w:val="00514699"/>
    <w:rsid w:val="00541BC0"/>
    <w:rsid w:val="00543EF2"/>
    <w:rsid w:val="00550746"/>
    <w:rsid w:val="005C7A94"/>
    <w:rsid w:val="005F75CC"/>
    <w:rsid w:val="00612E9B"/>
    <w:rsid w:val="00621387"/>
    <w:rsid w:val="00623DD5"/>
    <w:rsid w:val="006259CB"/>
    <w:rsid w:val="00656527"/>
    <w:rsid w:val="00701690"/>
    <w:rsid w:val="00712ADD"/>
    <w:rsid w:val="00757BEE"/>
    <w:rsid w:val="007670B9"/>
    <w:rsid w:val="0088562A"/>
    <w:rsid w:val="008B2D2E"/>
    <w:rsid w:val="009109BE"/>
    <w:rsid w:val="009771BA"/>
    <w:rsid w:val="00984075"/>
    <w:rsid w:val="00A65693"/>
    <w:rsid w:val="00AA0504"/>
    <w:rsid w:val="00AA21C5"/>
    <w:rsid w:val="00AC72ED"/>
    <w:rsid w:val="00AD4E05"/>
    <w:rsid w:val="00AF40A9"/>
    <w:rsid w:val="00AF5221"/>
    <w:rsid w:val="00B310B9"/>
    <w:rsid w:val="00BA1650"/>
    <w:rsid w:val="00BB6C15"/>
    <w:rsid w:val="00BC1E22"/>
    <w:rsid w:val="00BF0B62"/>
    <w:rsid w:val="00BF2C7A"/>
    <w:rsid w:val="00C02A4B"/>
    <w:rsid w:val="00C3529F"/>
    <w:rsid w:val="00C44132"/>
    <w:rsid w:val="00CE5E37"/>
    <w:rsid w:val="00D16F58"/>
    <w:rsid w:val="00D34BEB"/>
    <w:rsid w:val="00D912AB"/>
    <w:rsid w:val="00DB728F"/>
    <w:rsid w:val="00E00240"/>
    <w:rsid w:val="00E135EF"/>
    <w:rsid w:val="00E31A86"/>
    <w:rsid w:val="00EE3DA1"/>
    <w:rsid w:val="00EF5511"/>
    <w:rsid w:val="00F20DA1"/>
    <w:rsid w:val="00F46610"/>
    <w:rsid w:val="00FB56C7"/>
    <w:rsid w:val="00FE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FEE80"/>
  <w15:docId w15:val="{A80D0660-3BA7-40E3-9C37-63AAB85E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02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24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040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402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402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0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402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B07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796"/>
  </w:style>
  <w:style w:type="paragraph" w:styleId="Footer">
    <w:name w:val="footer"/>
    <w:basedOn w:val="Normal"/>
    <w:link w:val="FooterChar"/>
    <w:uiPriority w:val="99"/>
    <w:unhideWhenUsed/>
    <w:rsid w:val="001B07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microsoft.com/office/2018/08/relationships/commentsExtensible" Target="commentsExtensible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emf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309</Nr_x002e__x0020_akti>
    <Data_x0020_e_x0020_Krijimit xmlns="0e656187-b300-4fb0-8bf4-3a50f872073c">2021-05-31T11:15:27Z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2021-05-30T22:00:00Z</Date_x0020_protokolli>
    <Titulli xmlns="0e656187-b300-4fb0-8bf4-3a50f872073c">Për heqjen nga fondi pyjor publik dhe zvogëlimin në volum të sipërfaqes prej 5.3749 ha, në objektin “Krastë-Thekën”, të Bashkisë Bulqizë, që do të përdoret nga shoqëria “Koxherri”, sh.p.k., për shfrytëzimin e mineralit të kromit</Titulli>
    <Modifikuesi xmlns="0e656187-b300-4fb0-8bf4-3a50f872073c">valjeta.kaftalli</Modifikuesi>
    <Nr_x002e__x0020_prot_x0020_QBZ xmlns="0e656187-b300-4fb0-8bf4-3a50f872073c">799</Nr_x002e__x0020_prot_x0020_QBZ>
    <Data_x0020_e_x0020_Modifikimit xmlns="0e656187-b300-4fb0-8bf4-3a50f872073c">2021-05-31T11:42:26Z</Data_x0020_e_x0020_Modifikimit>
    <Dekretuar xmlns="0e656187-b300-4fb0-8bf4-3a50f872073c">false</Dekretuar>
    <Data xmlns="0e656187-b300-4fb0-8bf4-3a50f872073c">2021-05-25T22:00:00Z</Data>
    <Nr_x002e__x0020_protokolli_x0020_i_x0020_aktit xmlns="0e656187-b300-4fb0-8bf4-3a50f872073c">1756/1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FB89B0CE794607A59A3AC04AA650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FB89B0CE794607A59A3AC04AA650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18E7F-7F18-42D7-A772-6B17EDD212CA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EA3069C-FB73-4DA4-9B13-E5E1A31D40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D76FF4-B631-4CAB-B36C-005E1DBA9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655C75-6D1F-48DC-839A-5B73B0A2968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2231219-75E8-401E-973E-AC7F147CC65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9F0C8EB-3B5D-4A07-B348-6A1157E7A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1BA631B-B273-4FA2-BC6C-E699EABE8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nga fondi pyjor publik dhe zvogëlimin në volum të sipërfaqes prej 5.3749 ha, në objektin “Krastë-Thekën”, të Bashkisë Bulqizë, që do të përdoret nga shoqëria “Koxherri”, sh.p.k., për shfrytëzimin e mineralit të kromit</vt:lpstr>
    </vt:vector>
  </TitlesOfParts>
  <Company>Hewlett-Packard Company</Company>
  <LinksUpToDate>false</LinksUpToDate>
  <CharactersWithSpaces>3130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nga fondi pyjor publik dhe zvogëlimin në volum të sipërfaqes prej 5.3749 ha, në objektin “Krastë-Thekën”, të Bashkisë Bulqizë, që do të përdoret nga shoqëria “Koxherri”, sh.p.k., për shfrytëzimin e mineralit të kromit</dc:title>
  <dc:creator>Aida Tafili</dc:creator>
  <cp:lastModifiedBy>Alma Lisaku</cp:lastModifiedBy>
  <cp:revision>12</cp:revision>
  <cp:lastPrinted>2021-05-26T10:29:00Z</cp:lastPrinted>
  <dcterms:created xsi:type="dcterms:W3CDTF">2021-05-31T11:21:00Z</dcterms:created>
  <dcterms:modified xsi:type="dcterms:W3CDTF">2021-05-31T12:09:00Z</dcterms:modified>
</cp:coreProperties>
</file>